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93CBB" w14:textId="5FEA1E38" w:rsidR="00077085" w:rsidRPr="00F065C6" w:rsidRDefault="00624420" w:rsidP="00077085">
      <w:pPr>
        <w:spacing w:before="60" w:line="240" w:lineRule="auto"/>
        <w:ind w:right="29"/>
        <w:jc w:val="both"/>
        <w:rPr>
          <w:rFonts w:cs="Times New Roman"/>
          <w:b/>
          <w:bCs/>
          <w:lang w:val="en-US"/>
        </w:rPr>
      </w:pPr>
      <w:r w:rsidRPr="00F065C6">
        <w:rPr>
          <w:rFonts w:cs="Times New Roman"/>
          <w:b/>
          <w:bCs/>
        </w:rPr>
        <w:t>ASIAN INSULATORS</w:t>
      </w:r>
      <w:r w:rsidR="00077085" w:rsidRPr="00F065C6">
        <w:rPr>
          <w:rFonts w:cs="Times New Roman"/>
          <w:b/>
          <w:bCs/>
        </w:rPr>
        <w:t xml:space="preserve"> PUBLIC COMPANY LIMITED</w:t>
      </w:r>
      <w:r w:rsidR="009118DC" w:rsidRPr="00F065C6">
        <w:rPr>
          <w:rFonts w:cs="Times New Roman"/>
          <w:b/>
          <w:bCs/>
          <w:cs/>
        </w:rPr>
        <w:t xml:space="preserve"> </w:t>
      </w:r>
      <w:r w:rsidR="009118DC" w:rsidRPr="00F065C6">
        <w:rPr>
          <w:rFonts w:cs="Times New Roman"/>
          <w:b/>
          <w:bCs/>
          <w:lang w:val="en-US"/>
        </w:rPr>
        <w:t>AND ITS SUBSIDIARIES</w:t>
      </w:r>
    </w:p>
    <w:p w14:paraId="733BA3C1" w14:textId="6C1C474C" w:rsidR="00077085" w:rsidRPr="00F065C6" w:rsidRDefault="00077085" w:rsidP="00077085">
      <w:pPr>
        <w:spacing w:before="60" w:line="240" w:lineRule="auto"/>
        <w:ind w:right="29"/>
        <w:jc w:val="both"/>
        <w:rPr>
          <w:rFonts w:cs="Times New Roman"/>
          <w:b/>
          <w:bCs/>
        </w:rPr>
      </w:pPr>
      <w:r w:rsidRPr="00F065C6">
        <w:rPr>
          <w:rFonts w:cs="Times New Roman"/>
          <w:b/>
          <w:bCs/>
        </w:rPr>
        <w:t>NOTES TO THE FINANCIAL STATEMENTS</w:t>
      </w:r>
      <w:r w:rsidRPr="00F065C6">
        <w:rPr>
          <w:rFonts w:cs="Times New Roman"/>
          <w:b/>
          <w:bCs/>
          <w:cs/>
        </w:rPr>
        <w:t xml:space="preserve"> </w:t>
      </w:r>
    </w:p>
    <w:p w14:paraId="52060A70" w14:textId="4607295E" w:rsidR="00077085" w:rsidRPr="00F065C6" w:rsidRDefault="00077085" w:rsidP="00242CF2">
      <w:pPr>
        <w:tabs>
          <w:tab w:val="right" w:pos="10057"/>
        </w:tabs>
        <w:spacing w:before="60" w:line="240" w:lineRule="auto"/>
        <w:ind w:right="36"/>
        <w:jc w:val="thaiDistribute"/>
        <w:rPr>
          <w:rFonts w:cs="Times New Roman"/>
          <w:b/>
          <w:bCs/>
          <w:spacing w:val="-2"/>
        </w:rPr>
      </w:pPr>
      <w:r w:rsidRPr="00F065C6">
        <w:rPr>
          <w:rFonts w:cs="Times New Roman"/>
          <w:b/>
          <w:bCs/>
          <w:spacing w:val="-2"/>
        </w:rPr>
        <w:t xml:space="preserve">FOR </w:t>
      </w:r>
      <w:r w:rsidR="00F065C6" w:rsidRPr="00F065C6">
        <w:rPr>
          <w:rFonts w:cs="Times New Roman"/>
          <w:b/>
          <w:bCs/>
          <w:spacing w:val="-2"/>
        </w:rPr>
        <w:t>THE YEAR EN</w:t>
      </w:r>
      <w:r w:rsidR="00F065C6" w:rsidRPr="00F065C6">
        <w:rPr>
          <w:rFonts w:cs="Times New Roman"/>
          <w:b/>
          <w:bCs/>
          <w:spacing w:val="-2"/>
          <w:lang w:val="en-US"/>
        </w:rPr>
        <w:t>DED</w:t>
      </w:r>
      <w:r w:rsidR="00F065C6" w:rsidRPr="00F065C6">
        <w:rPr>
          <w:rFonts w:cs="Times New Roman"/>
          <w:b/>
          <w:bCs/>
          <w:spacing w:val="-2"/>
        </w:rPr>
        <w:t xml:space="preserve"> DECEMBER 31</w:t>
      </w:r>
      <w:r w:rsidRPr="00F065C6">
        <w:rPr>
          <w:rFonts w:cs="Times New Roman"/>
          <w:b/>
          <w:bCs/>
          <w:spacing w:val="-2"/>
        </w:rPr>
        <w:t>, 202</w:t>
      </w:r>
      <w:r w:rsidR="00AE74F0">
        <w:rPr>
          <w:rFonts w:cs="Times New Roman"/>
          <w:b/>
          <w:bCs/>
          <w:spacing w:val="-2"/>
        </w:rPr>
        <w:t>2</w:t>
      </w:r>
      <w:r w:rsidR="00391DC9" w:rsidRPr="00F065C6">
        <w:rPr>
          <w:rFonts w:cs="Times New Roman"/>
          <w:b/>
          <w:bCs/>
          <w:spacing w:val="-2"/>
        </w:rPr>
        <w:t xml:space="preserve"> </w:t>
      </w:r>
      <w:r w:rsidR="00391DC9" w:rsidRPr="00F065C6">
        <w:rPr>
          <w:rFonts w:cs="Times New Roman"/>
          <w:b/>
          <w:bCs/>
          <w:spacing w:val="-2"/>
        </w:rPr>
        <w:tab/>
      </w:r>
    </w:p>
    <w:p w14:paraId="4CCB571C" w14:textId="77777777" w:rsidR="00077085" w:rsidRPr="00F065C6" w:rsidRDefault="00077085" w:rsidP="00077085">
      <w:pPr>
        <w:spacing w:line="240" w:lineRule="auto"/>
        <w:ind w:right="36"/>
        <w:jc w:val="thaiDistribute"/>
        <w:rPr>
          <w:rFonts w:cs="Times New Roman"/>
          <w:b/>
          <w:bCs/>
          <w:spacing w:val="-2"/>
        </w:rPr>
      </w:pPr>
    </w:p>
    <w:p w14:paraId="2FD9A0A5" w14:textId="77777777" w:rsidR="00077085" w:rsidRPr="00F065C6" w:rsidRDefault="00077085" w:rsidP="00077085">
      <w:pPr>
        <w:spacing w:line="240" w:lineRule="auto"/>
        <w:ind w:right="36"/>
        <w:jc w:val="thaiDistribute"/>
        <w:rPr>
          <w:rFonts w:cs="Times New Roman"/>
          <w:b/>
          <w:bCs/>
          <w:spacing w:val="-2"/>
        </w:rPr>
      </w:pPr>
    </w:p>
    <w:p w14:paraId="4AF49AC1" w14:textId="77777777" w:rsidR="00077085" w:rsidRPr="00F065C6" w:rsidRDefault="00077085" w:rsidP="00077085">
      <w:pPr>
        <w:numPr>
          <w:ilvl w:val="0"/>
          <w:numId w:val="1"/>
        </w:numPr>
        <w:tabs>
          <w:tab w:val="clear" w:pos="360"/>
        </w:tabs>
        <w:spacing w:line="240" w:lineRule="auto"/>
        <w:ind w:left="425" w:right="147" w:hanging="425"/>
        <w:jc w:val="thaiDistribute"/>
        <w:rPr>
          <w:rFonts w:cs="Times New Roman"/>
          <w:b/>
          <w:bCs/>
          <w:lang w:val="en-US"/>
        </w:rPr>
      </w:pPr>
      <w:r w:rsidRPr="00F065C6">
        <w:rPr>
          <w:rFonts w:cs="Times New Roman"/>
          <w:b/>
          <w:bCs/>
          <w:lang w:val="en-US"/>
        </w:rPr>
        <w:t>GENERAL INFORMATION</w:t>
      </w:r>
    </w:p>
    <w:p w14:paraId="24E1BC86" w14:textId="77777777" w:rsidR="001579E1" w:rsidRPr="00F065C6" w:rsidRDefault="001579E1" w:rsidP="00077085">
      <w:pPr>
        <w:rPr>
          <w:rFonts w:cs="Times New Roman"/>
        </w:rPr>
      </w:pPr>
    </w:p>
    <w:p w14:paraId="030A356D" w14:textId="7E58322B" w:rsidR="00077085" w:rsidRPr="00F065C6" w:rsidRDefault="00624420" w:rsidP="00624420">
      <w:pPr>
        <w:spacing w:line="240" w:lineRule="auto"/>
        <w:ind w:left="432"/>
        <w:jc w:val="thaiDistribute"/>
        <w:rPr>
          <w:rFonts w:cs="Times New Roman"/>
        </w:rPr>
      </w:pPr>
      <w:r w:rsidRPr="00F065C6">
        <w:rPr>
          <w:rFonts w:cs="Times New Roman"/>
        </w:rPr>
        <w:t>Asian Insulators</w:t>
      </w:r>
      <w:r w:rsidR="00077085" w:rsidRPr="00F065C6">
        <w:rPr>
          <w:rFonts w:cs="Times New Roman"/>
        </w:rPr>
        <w:t xml:space="preserve"> Public Company Limited (“the Company”) is </w:t>
      </w:r>
      <w:bookmarkStart w:id="0" w:name="OLE_LINK1"/>
      <w:r w:rsidR="00077085" w:rsidRPr="00F065C6">
        <w:rPr>
          <w:rFonts w:cs="Times New Roman"/>
        </w:rPr>
        <w:t>incorporated</w:t>
      </w:r>
      <w:bookmarkEnd w:id="0"/>
      <w:r w:rsidR="00077085" w:rsidRPr="00F065C6">
        <w:rPr>
          <w:rFonts w:cs="Times New Roman"/>
        </w:rPr>
        <w:t xml:space="preserve"> in Thailand and has its registered office </w:t>
      </w:r>
      <w:r w:rsidRPr="00F065C6">
        <w:rPr>
          <w:rFonts w:cs="Times New Roman"/>
        </w:rPr>
        <w:t xml:space="preserve">254 </w:t>
      </w:r>
      <w:r w:rsidR="00077085" w:rsidRPr="00F065C6">
        <w:rPr>
          <w:rFonts w:cs="Times New Roman"/>
        </w:rPr>
        <w:t xml:space="preserve">at </w:t>
      </w:r>
      <w:r w:rsidRPr="00F065C6">
        <w:rPr>
          <w:rFonts w:cs="Times New Roman"/>
        </w:rPr>
        <w:t>Seri Thai Road, Kannayaow, Kannayaow,Bangkok</w:t>
      </w:r>
      <w:r w:rsidR="0068059C" w:rsidRPr="00F065C6">
        <w:rPr>
          <w:rFonts w:cs="Times New Roman"/>
        </w:rPr>
        <w:t xml:space="preserve"> and </w:t>
      </w:r>
      <w:r w:rsidR="0079774D" w:rsidRPr="00F065C6">
        <w:rPr>
          <w:rFonts w:cs="Times New Roman"/>
        </w:rPr>
        <w:t>t</w:t>
      </w:r>
      <w:r w:rsidR="0068059C" w:rsidRPr="00F065C6">
        <w:rPr>
          <w:rFonts w:cs="Times New Roman"/>
        </w:rPr>
        <w:t>he Factory located at No. 99 Moo 2, Asia Highway Km. 70 -71 Road, Tambol Banmor, Amphur Promburi, Singburi Province.</w:t>
      </w:r>
      <w:r w:rsidRPr="00F065C6">
        <w:rPr>
          <w:rFonts w:cs="Times New Roman"/>
        </w:rPr>
        <w:t xml:space="preserve"> </w:t>
      </w:r>
      <w:r w:rsidR="005823B2" w:rsidRPr="00F065C6">
        <w:rPr>
          <w:rFonts w:cs="Times New Roman"/>
        </w:rPr>
        <w:t xml:space="preserve"> </w:t>
      </w:r>
    </w:p>
    <w:p w14:paraId="39B05AC8" w14:textId="77777777" w:rsidR="00077085" w:rsidRPr="00F065C6" w:rsidRDefault="00077085" w:rsidP="00077085">
      <w:pPr>
        <w:spacing w:line="240" w:lineRule="auto"/>
        <w:ind w:left="432"/>
        <w:jc w:val="thaiDistribute"/>
        <w:rPr>
          <w:rFonts w:cs="Times New Roman"/>
        </w:rPr>
      </w:pPr>
    </w:p>
    <w:p w14:paraId="3D978FBD" w14:textId="29EFC65A" w:rsidR="00077085" w:rsidRPr="00F065C6" w:rsidRDefault="000C01B4" w:rsidP="00077085">
      <w:pPr>
        <w:spacing w:line="240" w:lineRule="auto"/>
        <w:ind w:left="425"/>
        <w:jc w:val="thaiDistribute"/>
        <w:rPr>
          <w:rFonts w:cs="Times New Roman"/>
        </w:rPr>
      </w:pPr>
      <w:r>
        <w:rPr>
          <w:rFonts w:cs="Times New Roman"/>
        </w:rPr>
        <w:t>T</w:t>
      </w:r>
      <w:r w:rsidR="00077085" w:rsidRPr="00F065C6">
        <w:rPr>
          <w:rFonts w:cs="Times New Roman"/>
        </w:rPr>
        <w:t xml:space="preserve">he Company was listed on the </w:t>
      </w:r>
      <w:r w:rsidR="0035101A" w:rsidRPr="00F065C6">
        <w:rPr>
          <w:rFonts w:cs="Times New Roman"/>
        </w:rPr>
        <w:t>S</w:t>
      </w:r>
      <w:r w:rsidR="00077085" w:rsidRPr="00F065C6">
        <w:rPr>
          <w:rFonts w:cs="Times New Roman"/>
        </w:rPr>
        <w:t>tock Exchange of Thailand</w:t>
      </w:r>
      <w:r>
        <w:rPr>
          <w:rFonts w:cs="Times New Roman"/>
        </w:rPr>
        <w:t xml:space="preserve"> o</w:t>
      </w:r>
      <w:r w:rsidRPr="00F065C6">
        <w:rPr>
          <w:rFonts w:cs="Times New Roman"/>
        </w:rPr>
        <w:t>n September 9, 2004</w:t>
      </w:r>
      <w:r>
        <w:rPr>
          <w:rFonts w:cs="Times New Roman"/>
        </w:rPr>
        <w:t>.</w:t>
      </w:r>
    </w:p>
    <w:p w14:paraId="7A721169" w14:textId="77777777" w:rsidR="00077085" w:rsidRPr="00F065C6" w:rsidRDefault="00077085" w:rsidP="00077085">
      <w:pPr>
        <w:spacing w:line="240" w:lineRule="auto"/>
        <w:ind w:left="425"/>
        <w:jc w:val="thaiDistribute"/>
        <w:rPr>
          <w:rFonts w:cs="Times New Roman"/>
          <w:cs/>
        </w:rPr>
      </w:pPr>
    </w:p>
    <w:p w14:paraId="0512DB7D" w14:textId="6C99F444" w:rsidR="00077085" w:rsidRPr="00F065C6" w:rsidRDefault="00077085" w:rsidP="00077085">
      <w:pPr>
        <w:spacing w:line="240" w:lineRule="auto"/>
        <w:ind w:left="425"/>
        <w:jc w:val="thaiDistribute"/>
        <w:rPr>
          <w:rFonts w:cs="Times New Roman"/>
        </w:rPr>
      </w:pPr>
      <w:r w:rsidRPr="00F065C6">
        <w:rPr>
          <w:rFonts w:cs="Times New Roman"/>
        </w:rPr>
        <w:t xml:space="preserve">The </w:t>
      </w:r>
      <w:r w:rsidR="00D55683" w:rsidRPr="00F065C6">
        <w:rPr>
          <w:rFonts w:cs="Times New Roman"/>
        </w:rPr>
        <w:t xml:space="preserve">Company and its subsidiaries (“the </w:t>
      </w:r>
      <w:r w:rsidRPr="00F065C6">
        <w:rPr>
          <w:rFonts w:cs="Times New Roman"/>
        </w:rPr>
        <w:t>Group</w:t>
      </w:r>
      <w:r w:rsidR="00D55683" w:rsidRPr="00F065C6">
        <w:rPr>
          <w:rFonts w:cs="Times New Roman"/>
        </w:rPr>
        <w:t>”) are</w:t>
      </w:r>
      <w:r w:rsidRPr="00F065C6">
        <w:rPr>
          <w:rFonts w:cs="Times New Roman"/>
        </w:rPr>
        <w:t xml:space="preserve"> engaged in </w:t>
      </w:r>
      <w:r w:rsidR="00E62028">
        <w:rPr>
          <w:rFonts w:cstheme="minorBidi"/>
          <w:lang w:val="en-US"/>
        </w:rPr>
        <w:t>4</w:t>
      </w:r>
      <w:r w:rsidRPr="00F065C6">
        <w:rPr>
          <w:rFonts w:cs="Times New Roman"/>
        </w:rPr>
        <w:t xml:space="preserve"> principal businesses as follows:</w:t>
      </w:r>
    </w:p>
    <w:p w14:paraId="3F7B0514" w14:textId="77777777" w:rsidR="00077085" w:rsidRPr="00F065C6" w:rsidRDefault="00077085" w:rsidP="00077085">
      <w:pPr>
        <w:spacing w:line="240" w:lineRule="auto"/>
        <w:ind w:left="425"/>
        <w:jc w:val="thaiDistribute"/>
        <w:rPr>
          <w:rFonts w:cs="Times New Roman"/>
        </w:rPr>
      </w:pPr>
    </w:p>
    <w:p w14:paraId="6D7EB2B8" w14:textId="56DF28EC" w:rsidR="00077085" w:rsidRPr="00F065C6" w:rsidRDefault="00DB5B55" w:rsidP="00DB5B55">
      <w:pPr>
        <w:numPr>
          <w:ilvl w:val="0"/>
          <w:numId w:val="2"/>
        </w:numPr>
        <w:tabs>
          <w:tab w:val="left" w:pos="851"/>
        </w:tabs>
        <w:autoSpaceDE/>
        <w:autoSpaceDN/>
        <w:spacing w:line="240" w:lineRule="auto"/>
        <w:ind w:left="709" w:right="-17" w:hanging="283"/>
        <w:jc w:val="thaiDistribute"/>
        <w:rPr>
          <w:rFonts w:eastAsia="SimSun" w:cs="Times New Roman"/>
          <w:lang w:val="en-US"/>
        </w:rPr>
      </w:pPr>
      <w:r w:rsidRPr="00F065C6">
        <w:rPr>
          <w:rFonts w:eastAsia="SimSun" w:cs="Times New Roman"/>
          <w:lang w:val="en-US"/>
        </w:rPr>
        <w:t>P</w:t>
      </w:r>
      <w:r w:rsidR="0068059C" w:rsidRPr="00F065C6">
        <w:rPr>
          <w:rFonts w:eastAsia="SimSun" w:cs="Times New Roman"/>
          <w:lang w:val="en-US"/>
        </w:rPr>
        <w:t xml:space="preserve">roducing and </w:t>
      </w:r>
      <w:r w:rsidR="009118DC" w:rsidRPr="00F065C6">
        <w:rPr>
          <w:rFonts w:eastAsia="SimSun" w:cs="Times New Roman"/>
          <w:lang w:val="en-US"/>
        </w:rPr>
        <w:t>distributing</w:t>
      </w:r>
      <w:r w:rsidR="0068059C" w:rsidRPr="00F065C6">
        <w:rPr>
          <w:rFonts w:eastAsia="SimSun" w:cs="Times New Roman"/>
          <w:lang w:val="en-US"/>
        </w:rPr>
        <w:t xml:space="preserve"> porcelain insulators and electrical equipment</w:t>
      </w:r>
    </w:p>
    <w:p w14:paraId="309B309C" w14:textId="77777777" w:rsidR="00077085" w:rsidRPr="00F065C6" w:rsidRDefault="00077085" w:rsidP="00F065C6">
      <w:pPr>
        <w:tabs>
          <w:tab w:val="left" w:pos="851"/>
        </w:tabs>
        <w:autoSpaceDE/>
        <w:autoSpaceDN/>
        <w:spacing w:line="240" w:lineRule="auto"/>
        <w:ind w:left="709" w:right="-17"/>
        <w:jc w:val="thaiDistribute"/>
        <w:rPr>
          <w:rFonts w:eastAsia="SimSun" w:cs="Times New Roman"/>
          <w:lang w:val="en-US"/>
        </w:rPr>
      </w:pPr>
    </w:p>
    <w:p w14:paraId="5EF0509D" w14:textId="4A31C7F7" w:rsidR="0068059C" w:rsidRPr="00F065C6" w:rsidRDefault="00DB5B55" w:rsidP="00DB5B55">
      <w:pPr>
        <w:numPr>
          <w:ilvl w:val="0"/>
          <w:numId w:val="2"/>
        </w:numPr>
        <w:tabs>
          <w:tab w:val="left" w:pos="851"/>
        </w:tabs>
        <w:autoSpaceDE/>
        <w:autoSpaceDN/>
        <w:spacing w:line="240" w:lineRule="auto"/>
        <w:ind w:left="709" w:right="-17" w:hanging="283"/>
        <w:jc w:val="thaiDistribute"/>
        <w:rPr>
          <w:rFonts w:eastAsia="SimSun" w:cs="Times New Roman"/>
          <w:lang w:val="en-US"/>
        </w:rPr>
      </w:pPr>
      <w:r w:rsidRPr="00F065C6">
        <w:rPr>
          <w:rFonts w:eastAsia="SimSun" w:cs="Times New Roman"/>
          <w:lang w:val="en-US"/>
        </w:rPr>
        <w:t>C</w:t>
      </w:r>
      <w:r w:rsidR="0068059C" w:rsidRPr="00F065C6">
        <w:rPr>
          <w:rFonts w:eastAsia="SimSun" w:cs="Times New Roman"/>
          <w:lang w:val="en-US"/>
        </w:rPr>
        <w:t>onstruction and install electrical transmission power sub-station</w:t>
      </w:r>
      <w:r w:rsidRPr="00F065C6">
        <w:rPr>
          <w:rFonts w:eastAsia="SimSun" w:cs="Times New Roman"/>
          <w:lang w:val="en-US"/>
        </w:rPr>
        <w:t xml:space="preserve"> </w:t>
      </w:r>
      <w:r w:rsidR="0068059C" w:rsidRPr="00F065C6">
        <w:rPr>
          <w:rFonts w:eastAsia="SimSun" w:cs="Times New Roman"/>
          <w:lang w:val="en-US"/>
        </w:rPr>
        <w:t>and trading electrical equipment</w:t>
      </w:r>
    </w:p>
    <w:p w14:paraId="62178D51" w14:textId="77777777" w:rsidR="00077085" w:rsidRPr="00F065C6" w:rsidRDefault="00077085" w:rsidP="00DB5B55">
      <w:pPr>
        <w:tabs>
          <w:tab w:val="left" w:pos="851"/>
        </w:tabs>
        <w:autoSpaceDE/>
        <w:autoSpaceDN/>
        <w:spacing w:line="240" w:lineRule="auto"/>
        <w:ind w:left="709" w:right="-17"/>
        <w:jc w:val="thaiDistribute"/>
        <w:rPr>
          <w:rFonts w:eastAsia="SimSun" w:cs="Times New Roman"/>
          <w:lang w:val="en-US"/>
        </w:rPr>
      </w:pPr>
    </w:p>
    <w:p w14:paraId="4321A272" w14:textId="72D12D96" w:rsidR="00077085" w:rsidRPr="00F065C6" w:rsidRDefault="00DB5B55" w:rsidP="00DB5B55">
      <w:pPr>
        <w:numPr>
          <w:ilvl w:val="0"/>
          <w:numId w:val="2"/>
        </w:numPr>
        <w:tabs>
          <w:tab w:val="left" w:pos="851"/>
        </w:tabs>
        <w:autoSpaceDE/>
        <w:autoSpaceDN/>
        <w:spacing w:line="240" w:lineRule="auto"/>
        <w:ind w:left="709" w:right="-17" w:hanging="283"/>
        <w:jc w:val="thaiDistribute"/>
        <w:rPr>
          <w:rFonts w:eastAsia="SimSun" w:cs="Times New Roman"/>
          <w:lang w:val="en-US"/>
        </w:rPr>
      </w:pPr>
      <w:r w:rsidRPr="00F065C6">
        <w:rPr>
          <w:rFonts w:eastAsia="SimSun" w:cs="Times New Roman"/>
          <w:lang w:val="en-US"/>
        </w:rPr>
        <w:t>P</w:t>
      </w:r>
      <w:r w:rsidR="0068059C" w:rsidRPr="00F065C6">
        <w:rPr>
          <w:rFonts w:eastAsia="SimSun" w:cs="Times New Roman"/>
          <w:lang w:val="en-US"/>
        </w:rPr>
        <w:t>roducing and distributing</w:t>
      </w:r>
      <w:r w:rsidRPr="00F065C6">
        <w:rPr>
          <w:rFonts w:eastAsia="SimSun" w:cs="Times New Roman"/>
          <w:lang w:val="en-US"/>
        </w:rPr>
        <w:t xml:space="preserve"> of energy product</w:t>
      </w:r>
      <w:r w:rsidR="0068059C" w:rsidRPr="00F065C6">
        <w:rPr>
          <w:rFonts w:eastAsia="SimSun" w:cs="Times New Roman"/>
          <w:lang w:val="en-US"/>
        </w:rPr>
        <w:t xml:space="preserve"> </w:t>
      </w:r>
      <w:r w:rsidRPr="00F065C6">
        <w:rPr>
          <w:rFonts w:eastAsia="SimSun" w:cs="Times New Roman"/>
          <w:lang w:val="en-US"/>
        </w:rPr>
        <w:t>(</w:t>
      </w:r>
      <w:r w:rsidR="0068059C" w:rsidRPr="00F065C6">
        <w:rPr>
          <w:rFonts w:eastAsia="SimSun" w:cs="Times New Roman"/>
          <w:lang w:val="en-US"/>
        </w:rPr>
        <w:t>bio</w:t>
      </w:r>
      <w:r w:rsidRPr="00F065C6">
        <w:rPr>
          <w:rFonts w:eastAsia="SimSun" w:cs="Times New Roman"/>
          <w:lang w:val="en-US"/>
        </w:rPr>
        <w:t>-</w:t>
      </w:r>
      <w:r w:rsidR="0068059C" w:rsidRPr="00F065C6">
        <w:rPr>
          <w:rFonts w:eastAsia="SimSun" w:cs="Times New Roman"/>
          <w:lang w:val="en-US"/>
        </w:rPr>
        <w:t>diesel</w:t>
      </w:r>
      <w:r w:rsidRPr="00F065C6">
        <w:rPr>
          <w:rFonts w:eastAsia="SimSun" w:cs="Times New Roman"/>
          <w:lang w:val="en-US"/>
        </w:rPr>
        <w:t>)</w:t>
      </w:r>
      <w:r w:rsidR="0068059C" w:rsidRPr="00F065C6">
        <w:rPr>
          <w:rFonts w:eastAsia="SimSun" w:cs="Times New Roman"/>
          <w:lang w:val="en-US"/>
        </w:rPr>
        <w:t>, vegetable</w:t>
      </w:r>
      <w:r w:rsidRPr="00F065C6">
        <w:rPr>
          <w:rFonts w:eastAsia="SimSun" w:cs="Times New Roman"/>
          <w:lang w:val="en-US"/>
        </w:rPr>
        <w:t xml:space="preserve"> </w:t>
      </w:r>
      <w:r w:rsidR="009118DC" w:rsidRPr="00F065C6">
        <w:rPr>
          <w:rFonts w:eastAsia="SimSun" w:cs="Times New Roman"/>
          <w:lang w:val="en-US"/>
        </w:rPr>
        <w:t>oil and</w:t>
      </w:r>
      <w:r w:rsidR="0068059C" w:rsidRPr="00F065C6">
        <w:rPr>
          <w:rFonts w:eastAsia="SimSun" w:cs="Times New Roman"/>
          <w:lang w:val="en-US"/>
        </w:rPr>
        <w:t xml:space="preserve"> </w:t>
      </w:r>
      <w:r w:rsidRPr="00F065C6">
        <w:rPr>
          <w:rFonts w:eastAsia="SimSun" w:cs="Times New Roman"/>
          <w:lang w:val="en-US"/>
        </w:rPr>
        <w:t xml:space="preserve">animal </w:t>
      </w:r>
      <w:r w:rsidR="0068059C" w:rsidRPr="00F065C6">
        <w:rPr>
          <w:rFonts w:eastAsia="SimSun" w:cs="Times New Roman"/>
          <w:lang w:val="en-US"/>
        </w:rPr>
        <w:t xml:space="preserve">oil </w:t>
      </w:r>
      <w:r w:rsidRPr="00F065C6">
        <w:rPr>
          <w:rFonts w:eastAsia="SimSun" w:cs="Times New Roman"/>
          <w:lang w:val="en-US"/>
        </w:rPr>
        <w:t>fats</w:t>
      </w:r>
    </w:p>
    <w:p w14:paraId="156CAB0E" w14:textId="5138D9DC" w:rsidR="0068059C" w:rsidRPr="00E62028" w:rsidRDefault="0068059C" w:rsidP="00E62028">
      <w:pPr>
        <w:tabs>
          <w:tab w:val="left" w:pos="851"/>
        </w:tabs>
        <w:autoSpaceDE/>
        <w:autoSpaceDN/>
        <w:spacing w:line="240" w:lineRule="auto"/>
        <w:ind w:right="-17"/>
        <w:jc w:val="thaiDistribute"/>
        <w:rPr>
          <w:rFonts w:eastAsia="SimSun" w:cs="Times New Roman"/>
          <w:lang w:val="en-US"/>
        </w:rPr>
      </w:pPr>
    </w:p>
    <w:p w14:paraId="04EAEF20" w14:textId="33963AF6" w:rsidR="0068059C" w:rsidRDefault="009118DC" w:rsidP="0068059C">
      <w:pPr>
        <w:numPr>
          <w:ilvl w:val="0"/>
          <w:numId w:val="2"/>
        </w:numPr>
        <w:tabs>
          <w:tab w:val="left" w:pos="851"/>
        </w:tabs>
        <w:autoSpaceDE/>
        <w:autoSpaceDN/>
        <w:spacing w:line="240" w:lineRule="auto"/>
        <w:ind w:left="709" w:right="-17" w:hanging="283"/>
        <w:jc w:val="thaiDistribute"/>
        <w:rPr>
          <w:rFonts w:eastAsia="SimSun" w:cs="Times New Roman"/>
          <w:lang w:val="en-US"/>
        </w:rPr>
      </w:pPr>
      <w:r w:rsidRPr="00F065C6">
        <w:rPr>
          <w:rFonts w:eastAsia="SimSun" w:cs="Times New Roman"/>
          <w:lang w:val="en-US"/>
        </w:rPr>
        <w:t>Port s</w:t>
      </w:r>
      <w:r w:rsidR="00DB5B55" w:rsidRPr="00F065C6">
        <w:rPr>
          <w:rFonts w:eastAsia="SimSun" w:cs="Times New Roman"/>
          <w:lang w:val="en-US"/>
        </w:rPr>
        <w:t>ervic</w:t>
      </w:r>
      <w:r w:rsidRPr="00F065C6">
        <w:rPr>
          <w:rFonts w:eastAsia="SimSun" w:cs="Times New Roman"/>
          <w:lang w:val="en-US"/>
        </w:rPr>
        <w:t>e</w:t>
      </w:r>
    </w:p>
    <w:p w14:paraId="0D1C678B" w14:textId="77777777" w:rsidR="00B7014B" w:rsidRDefault="00B7014B" w:rsidP="00B7014B">
      <w:pPr>
        <w:pStyle w:val="ListParagraph"/>
        <w:rPr>
          <w:rFonts w:eastAsia="SimSun" w:cs="Times New Roman"/>
          <w:lang w:val="en-US"/>
        </w:rPr>
      </w:pPr>
    </w:p>
    <w:p w14:paraId="2560C96F" w14:textId="28A87110" w:rsidR="00B7014B" w:rsidRPr="00783B3E" w:rsidRDefault="00B7014B" w:rsidP="00B7014B">
      <w:pPr>
        <w:autoSpaceDE/>
        <w:autoSpaceDN/>
        <w:spacing w:line="240" w:lineRule="auto"/>
        <w:ind w:left="426" w:right="-17"/>
        <w:jc w:val="thaiDistribute"/>
        <w:rPr>
          <w:rFonts w:eastAsia="SimSun" w:cs="Times New Roman"/>
          <w:lang w:val="en-US"/>
        </w:rPr>
      </w:pPr>
      <w:r>
        <w:rPr>
          <w:rFonts w:eastAsia="SimSun" w:cs="Times New Roman"/>
          <w:lang w:val="en-US"/>
        </w:rPr>
        <w:t>The major shareholders were as follow:</w:t>
      </w:r>
    </w:p>
    <w:tbl>
      <w:tblPr>
        <w:tblW w:w="9786" w:type="dxa"/>
        <w:tblInd w:w="468" w:type="dxa"/>
        <w:tblLook w:val="04A0" w:firstRow="1" w:lastRow="0" w:firstColumn="1" w:lastColumn="0" w:noHBand="0" w:noVBand="1"/>
      </w:tblPr>
      <w:tblGrid>
        <w:gridCol w:w="5260"/>
        <w:gridCol w:w="222"/>
        <w:gridCol w:w="1480"/>
        <w:gridCol w:w="222"/>
        <w:gridCol w:w="1190"/>
        <w:gridCol w:w="222"/>
        <w:gridCol w:w="1190"/>
      </w:tblGrid>
      <w:tr w:rsidR="00F065C6" w:rsidRPr="00FC27D2" w14:paraId="0270918B" w14:textId="77777777" w:rsidTr="00A06506">
        <w:trPr>
          <w:trHeight w:val="176"/>
        </w:trPr>
        <w:tc>
          <w:tcPr>
            <w:tcW w:w="5260" w:type="dxa"/>
            <w:tcBorders>
              <w:top w:val="nil"/>
              <w:left w:val="nil"/>
              <w:bottom w:val="nil"/>
              <w:right w:val="nil"/>
            </w:tcBorders>
            <w:shd w:val="clear" w:color="auto" w:fill="auto"/>
            <w:noWrap/>
            <w:vAlign w:val="bottom"/>
            <w:hideMark/>
          </w:tcPr>
          <w:p w14:paraId="5E3A320A" w14:textId="77777777" w:rsidR="00F065C6" w:rsidRPr="00FC27D2" w:rsidRDefault="00F065C6" w:rsidP="007469C0">
            <w:pPr>
              <w:rPr>
                <w:rFonts w:cs="Times New Roman"/>
              </w:rPr>
            </w:pPr>
          </w:p>
        </w:tc>
        <w:tc>
          <w:tcPr>
            <w:tcW w:w="222" w:type="dxa"/>
            <w:tcBorders>
              <w:top w:val="nil"/>
              <w:left w:val="nil"/>
              <w:bottom w:val="nil"/>
              <w:right w:val="nil"/>
            </w:tcBorders>
            <w:shd w:val="clear" w:color="auto" w:fill="auto"/>
            <w:noWrap/>
            <w:vAlign w:val="bottom"/>
            <w:hideMark/>
          </w:tcPr>
          <w:p w14:paraId="799E9899" w14:textId="77777777" w:rsidR="00F065C6" w:rsidRPr="00FC27D2" w:rsidRDefault="00F065C6" w:rsidP="007469C0">
            <w:pPr>
              <w:rPr>
                <w:rFonts w:cs="Times New Roman"/>
              </w:rPr>
            </w:pPr>
          </w:p>
        </w:tc>
        <w:tc>
          <w:tcPr>
            <w:tcW w:w="1480" w:type="dxa"/>
            <w:tcBorders>
              <w:top w:val="nil"/>
              <w:left w:val="nil"/>
              <w:bottom w:val="nil"/>
              <w:right w:val="nil"/>
            </w:tcBorders>
            <w:shd w:val="clear" w:color="auto" w:fill="auto"/>
            <w:noWrap/>
            <w:vAlign w:val="bottom"/>
            <w:hideMark/>
          </w:tcPr>
          <w:p w14:paraId="54512628" w14:textId="77777777" w:rsidR="00F065C6" w:rsidRPr="00FC27D2" w:rsidRDefault="00F065C6" w:rsidP="007469C0">
            <w:pPr>
              <w:rPr>
                <w:rFonts w:cs="Times New Roman"/>
              </w:rPr>
            </w:pPr>
          </w:p>
        </w:tc>
        <w:tc>
          <w:tcPr>
            <w:tcW w:w="222" w:type="dxa"/>
            <w:tcBorders>
              <w:top w:val="nil"/>
              <w:left w:val="nil"/>
              <w:bottom w:val="nil"/>
              <w:right w:val="nil"/>
            </w:tcBorders>
            <w:shd w:val="clear" w:color="auto" w:fill="auto"/>
            <w:noWrap/>
            <w:vAlign w:val="bottom"/>
            <w:hideMark/>
          </w:tcPr>
          <w:p w14:paraId="4831C10B" w14:textId="77777777" w:rsidR="00F065C6" w:rsidRPr="00FC27D2" w:rsidRDefault="00F065C6" w:rsidP="007469C0">
            <w:pPr>
              <w:rPr>
                <w:rFonts w:cs="Times New Roman"/>
              </w:rPr>
            </w:pPr>
          </w:p>
        </w:tc>
        <w:tc>
          <w:tcPr>
            <w:tcW w:w="2602" w:type="dxa"/>
            <w:gridSpan w:val="3"/>
            <w:tcBorders>
              <w:top w:val="nil"/>
              <w:left w:val="nil"/>
              <w:bottom w:val="nil"/>
              <w:right w:val="nil"/>
            </w:tcBorders>
            <w:shd w:val="clear" w:color="auto" w:fill="auto"/>
            <w:noWrap/>
            <w:vAlign w:val="bottom"/>
            <w:hideMark/>
          </w:tcPr>
          <w:p w14:paraId="37C7AE25" w14:textId="69A76B7B" w:rsidR="00F065C6" w:rsidRPr="00FC27D2" w:rsidRDefault="00FC27D2" w:rsidP="007469C0">
            <w:pPr>
              <w:jc w:val="right"/>
              <w:rPr>
                <w:rFonts w:cs="Times New Roman"/>
                <w:b/>
                <w:bCs/>
                <w:i/>
                <w:iCs/>
              </w:rPr>
            </w:pPr>
            <w:r w:rsidRPr="00FC27D2">
              <w:rPr>
                <w:rFonts w:cs="Times New Roman"/>
                <w:b/>
                <w:bCs/>
                <w:i/>
                <w:iCs/>
              </w:rPr>
              <w:t>%</w:t>
            </w:r>
          </w:p>
        </w:tc>
      </w:tr>
      <w:tr w:rsidR="00F065C6" w:rsidRPr="00FC27D2" w14:paraId="675F4C72" w14:textId="77777777" w:rsidTr="007469C0">
        <w:trPr>
          <w:trHeight w:val="432"/>
        </w:trPr>
        <w:tc>
          <w:tcPr>
            <w:tcW w:w="5260" w:type="dxa"/>
            <w:tcBorders>
              <w:top w:val="nil"/>
              <w:left w:val="nil"/>
              <w:bottom w:val="nil"/>
              <w:right w:val="nil"/>
            </w:tcBorders>
            <w:shd w:val="clear" w:color="auto" w:fill="auto"/>
            <w:noWrap/>
            <w:vAlign w:val="bottom"/>
            <w:hideMark/>
          </w:tcPr>
          <w:p w14:paraId="338C3BA4" w14:textId="77777777" w:rsidR="00F065C6" w:rsidRPr="00FC27D2" w:rsidRDefault="00F065C6" w:rsidP="007469C0">
            <w:pPr>
              <w:jc w:val="right"/>
              <w:rPr>
                <w:rFonts w:cs="Times New Roman"/>
                <w:b/>
                <w:bCs/>
                <w:i/>
                <w:iCs/>
              </w:rPr>
            </w:pPr>
          </w:p>
        </w:tc>
        <w:tc>
          <w:tcPr>
            <w:tcW w:w="222" w:type="dxa"/>
            <w:tcBorders>
              <w:top w:val="nil"/>
              <w:left w:val="nil"/>
              <w:bottom w:val="nil"/>
              <w:right w:val="nil"/>
            </w:tcBorders>
            <w:shd w:val="clear" w:color="auto" w:fill="auto"/>
            <w:noWrap/>
            <w:vAlign w:val="bottom"/>
            <w:hideMark/>
          </w:tcPr>
          <w:p w14:paraId="25D8DAA0" w14:textId="77777777" w:rsidR="00F065C6" w:rsidRPr="00FC27D2" w:rsidRDefault="00F065C6" w:rsidP="007469C0">
            <w:pPr>
              <w:jc w:val="center"/>
              <w:rPr>
                <w:rFonts w:cs="Times New Roman"/>
              </w:rPr>
            </w:pPr>
          </w:p>
        </w:tc>
        <w:tc>
          <w:tcPr>
            <w:tcW w:w="1480" w:type="dxa"/>
            <w:tcBorders>
              <w:top w:val="nil"/>
              <w:left w:val="nil"/>
              <w:bottom w:val="nil"/>
              <w:right w:val="nil"/>
            </w:tcBorders>
            <w:shd w:val="clear" w:color="auto" w:fill="auto"/>
            <w:noWrap/>
            <w:vAlign w:val="bottom"/>
            <w:hideMark/>
          </w:tcPr>
          <w:p w14:paraId="0B47E0A7" w14:textId="77777777" w:rsidR="00F065C6" w:rsidRPr="00FC27D2" w:rsidRDefault="00F065C6" w:rsidP="007469C0">
            <w:pPr>
              <w:jc w:val="center"/>
              <w:rPr>
                <w:rFonts w:cs="Times New Roman"/>
              </w:rPr>
            </w:pPr>
          </w:p>
        </w:tc>
        <w:tc>
          <w:tcPr>
            <w:tcW w:w="222" w:type="dxa"/>
            <w:tcBorders>
              <w:top w:val="nil"/>
              <w:left w:val="nil"/>
              <w:bottom w:val="nil"/>
              <w:right w:val="nil"/>
            </w:tcBorders>
            <w:shd w:val="clear" w:color="auto" w:fill="auto"/>
            <w:noWrap/>
            <w:vAlign w:val="bottom"/>
            <w:hideMark/>
          </w:tcPr>
          <w:p w14:paraId="5F8226CE" w14:textId="77777777" w:rsidR="00F065C6" w:rsidRPr="00FC27D2" w:rsidRDefault="00F065C6" w:rsidP="007469C0">
            <w:pPr>
              <w:jc w:val="center"/>
              <w:rPr>
                <w:rFonts w:cs="Times New Roman"/>
              </w:rPr>
            </w:pPr>
          </w:p>
        </w:tc>
        <w:tc>
          <w:tcPr>
            <w:tcW w:w="2602" w:type="dxa"/>
            <w:gridSpan w:val="3"/>
            <w:tcBorders>
              <w:top w:val="nil"/>
              <w:left w:val="nil"/>
              <w:bottom w:val="single" w:sz="4" w:space="0" w:color="auto"/>
              <w:right w:val="nil"/>
            </w:tcBorders>
            <w:shd w:val="clear" w:color="auto" w:fill="auto"/>
            <w:noWrap/>
            <w:vAlign w:val="bottom"/>
            <w:hideMark/>
          </w:tcPr>
          <w:p w14:paraId="1F179942" w14:textId="367F6A1B" w:rsidR="00F065C6" w:rsidRPr="00FC27D2" w:rsidRDefault="00F065C6" w:rsidP="007469C0">
            <w:pPr>
              <w:jc w:val="center"/>
              <w:rPr>
                <w:rFonts w:cs="Times New Roman"/>
              </w:rPr>
            </w:pPr>
            <w:r w:rsidRPr="00FC27D2">
              <w:rPr>
                <w:rFonts w:cs="Times New Roman"/>
              </w:rPr>
              <w:t>Shareholding</w:t>
            </w:r>
          </w:p>
        </w:tc>
      </w:tr>
      <w:tr w:rsidR="00F065C6" w:rsidRPr="00FC27D2" w14:paraId="6C1D2186" w14:textId="77777777" w:rsidTr="007469C0">
        <w:trPr>
          <w:trHeight w:val="432"/>
        </w:trPr>
        <w:tc>
          <w:tcPr>
            <w:tcW w:w="5260" w:type="dxa"/>
            <w:tcBorders>
              <w:top w:val="nil"/>
              <w:left w:val="nil"/>
              <w:bottom w:val="nil"/>
              <w:right w:val="nil"/>
            </w:tcBorders>
            <w:shd w:val="clear" w:color="auto" w:fill="auto"/>
            <w:noWrap/>
            <w:vAlign w:val="bottom"/>
            <w:hideMark/>
          </w:tcPr>
          <w:p w14:paraId="4E049897" w14:textId="77777777" w:rsidR="00F065C6" w:rsidRPr="00FC27D2" w:rsidRDefault="00F065C6" w:rsidP="007469C0">
            <w:pPr>
              <w:jc w:val="center"/>
              <w:rPr>
                <w:rFonts w:cs="Times New Roman"/>
              </w:rPr>
            </w:pPr>
          </w:p>
        </w:tc>
        <w:tc>
          <w:tcPr>
            <w:tcW w:w="222" w:type="dxa"/>
            <w:tcBorders>
              <w:top w:val="nil"/>
              <w:left w:val="nil"/>
              <w:bottom w:val="nil"/>
              <w:right w:val="nil"/>
            </w:tcBorders>
            <w:shd w:val="clear" w:color="auto" w:fill="auto"/>
            <w:noWrap/>
            <w:vAlign w:val="bottom"/>
            <w:hideMark/>
          </w:tcPr>
          <w:p w14:paraId="215EB744" w14:textId="77777777" w:rsidR="00F065C6" w:rsidRPr="00FC27D2" w:rsidRDefault="00F065C6" w:rsidP="007469C0">
            <w:pPr>
              <w:rPr>
                <w:rFonts w:cs="Times New Roman"/>
              </w:rPr>
            </w:pPr>
          </w:p>
        </w:tc>
        <w:tc>
          <w:tcPr>
            <w:tcW w:w="1480" w:type="dxa"/>
            <w:tcBorders>
              <w:top w:val="nil"/>
              <w:left w:val="nil"/>
              <w:bottom w:val="nil"/>
              <w:right w:val="nil"/>
            </w:tcBorders>
            <w:shd w:val="clear" w:color="auto" w:fill="auto"/>
            <w:noWrap/>
            <w:vAlign w:val="bottom"/>
            <w:hideMark/>
          </w:tcPr>
          <w:p w14:paraId="49A98072" w14:textId="77777777" w:rsidR="00F065C6" w:rsidRPr="00FC27D2" w:rsidRDefault="00F065C6" w:rsidP="007469C0">
            <w:pPr>
              <w:jc w:val="center"/>
              <w:rPr>
                <w:rFonts w:cs="Times New Roman"/>
              </w:rPr>
            </w:pPr>
          </w:p>
        </w:tc>
        <w:tc>
          <w:tcPr>
            <w:tcW w:w="222" w:type="dxa"/>
            <w:tcBorders>
              <w:top w:val="nil"/>
              <w:left w:val="nil"/>
              <w:bottom w:val="nil"/>
              <w:right w:val="nil"/>
            </w:tcBorders>
            <w:shd w:val="clear" w:color="auto" w:fill="auto"/>
            <w:noWrap/>
            <w:vAlign w:val="bottom"/>
            <w:hideMark/>
          </w:tcPr>
          <w:p w14:paraId="06B17FF7" w14:textId="77777777" w:rsidR="00F065C6" w:rsidRPr="00FC27D2" w:rsidRDefault="00F065C6" w:rsidP="007469C0">
            <w:pPr>
              <w:jc w:val="center"/>
              <w:rPr>
                <w:rFonts w:cs="Times New Roman"/>
              </w:rPr>
            </w:pPr>
          </w:p>
        </w:tc>
        <w:tc>
          <w:tcPr>
            <w:tcW w:w="2602" w:type="dxa"/>
            <w:gridSpan w:val="3"/>
            <w:tcBorders>
              <w:top w:val="single" w:sz="4" w:space="0" w:color="auto"/>
              <w:left w:val="nil"/>
              <w:bottom w:val="single" w:sz="4" w:space="0" w:color="auto"/>
              <w:right w:val="nil"/>
            </w:tcBorders>
            <w:shd w:val="clear" w:color="auto" w:fill="auto"/>
            <w:noWrap/>
            <w:vAlign w:val="bottom"/>
            <w:hideMark/>
          </w:tcPr>
          <w:p w14:paraId="6286E572" w14:textId="3B420B55" w:rsidR="00F065C6" w:rsidRPr="00FC27D2" w:rsidRDefault="00F065C6" w:rsidP="007469C0">
            <w:pPr>
              <w:jc w:val="center"/>
              <w:rPr>
                <w:rFonts w:cs="Times New Roman"/>
              </w:rPr>
            </w:pPr>
            <w:r w:rsidRPr="00FC27D2">
              <w:rPr>
                <w:rFonts w:cs="Times New Roman"/>
              </w:rPr>
              <w:t>December 31,</w:t>
            </w:r>
          </w:p>
        </w:tc>
      </w:tr>
      <w:tr w:rsidR="00F065C6" w:rsidRPr="00FC27D2" w14:paraId="2E6BE806" w14:textId="77777777" w:rsidTr="007469C0">
        <w:trPr>
          <w:trHeight w:val="432"/>
        </w:trPr>
        <w:tc>
          <w:tcPr>
            <w:tcW w:w="5260" w:type="dxa"/>
            <w:tcBorders>
              <w:top w:val="nil"/>
              <w:left w:val="nil"/>
              <w:bottom w:val="single" w:sz="4" w:space="0" w:color="auto"/>
              <w:right w:val="nil"/>
            </w:tcBorders>
            <w:shd w:val="clear" w:color="auto" w:fill="auto"/>
            <w:noWrap/>
            <w:vAlign w:val="bottom"/>
            <w:hideMark/>
          </w:tcPr>
          <w:p w14:paraId="349C0D16" w14:textId="2FAB2015" w:rsidR="00F065C6" w:rsidRPr="00FC27D2" w:rsidRDefault="00F065C6" w:rsidP="007469C0">
            <w:pPr>
              <w:jc w:val="center"/>
              <w:rPr>
                <w:rFonts w:cs="Times New Roman"/>
              </w:rPr>
            </w:pPr>
            <w:r w:rsidRPr="00FC27D2">
              <w:rPr>
                <w:rFonts w:cs="Times New Roman"/>
              </w:rPr>
              <w:t>Major shareholders</w:t>
            </w:r>
          </w:p>
        </w:tc>
        <w:tc>
          <w:tcPr>
            <w:tcW w:w="222" w:type="dxa"/>
            <w:tcBorders>
              <w:top w:val="nil"/>
              <w:left w:val="nil"/>
              <w:bottom w:val="nil"/>
              <w:right w:val="nil"/>
            </w:tcBorders>
            <w:shd w:val="clear" w:color="auto" w:fill="auto"/>
            <w:noWrap/>
            <w:vAlign w:val="bottom"/>
            <w:hideMark/>
          </w:tcPr>
          <w:p w14:paraId="61AEE520" w14:textId="77777777" w:rsidR="00F065C6" w:rsidRPr="00FC27D2" w:rsidRDefault="00F065C6" w:rsidP="007469C0">
            <w:pPr>
              <w:jc w:val="center"/>
              <w:rPr>
                <w:rFonts w:cs="Times New Roman"/>
              </w:rPr>
            </w:pPr>
          </w:p>
        </w:tc>
        <w:tc>
          <w:tcPr>
            <w:tcW w:w="1480" w:type="dxa"/>
            <w:tcBorders>
              <w:top w:val="nil"/>
              <w:left w:val="nil"/>
              <w:bottom w:val="single" w:sz="4" w:space="0" w:color="auto"/>
              <w:right w:val="nil"/>
            </w:tcBorders>
            <w:shd w:val="clear" w:color="auto" w:fill="auto"/>
            <w:noWrap/>
            <w:vAlign w:val="bottom"/>
            <w:hideMark/>
          </w:tcPr>
          <w:p w14:paraId="0D98D831" w14:textId="20D83C10" w:rsidR="00F065C6" w:rsidRPr="00FC27D2" w:rsidRDefault="00F065C6" w:rsidP="007469C0">
            <w:pPr>
              <w:jc w:val="center"/>
              <w:rPr>
                <w:rFonts w:cs="Times New Roman"/>
              </w:rPr>
            </w:pPr>
            <w:r w:rsidRPr="00FC27D2">
              <w:rPr>
                <w:rFonts w:cs="Times New Roman"/>
              </w:rPr>
              <w:t>Nationality</w:t>
            </w:r>
          </w:p>
        </w:tc>
        <w:tc>
          <w:tcPr>
            <w:tcW w:w="222" w:type="dxa"/>
            <w:tcBorders>
              <w:top w:val="nil"/>
              <w:left w:val="nil"/>
              <w:bottom w:val="nil"/>
              <w:right w:val="nil"/>
            </w:tcBorders>
            <w:shd w:val="clear" w:color="auto" w:fill="auto"/>
            <w:noWrap/>
            <w:vAlign w:val="bottom"/>
            <w:hideMark/>
          </w:tcPr>
          <w:p w14:paraId="3BAA81EE" w14:textId="77777777" w:rsidR="00F065C6" w:rsidRPr="00FC27D2" w:rsidRDefault="00F065C6" w:rsidP="007469C0">
            <w:pPr>
              <w:jc w:val="center"/>
              <w:rPr>
                <w:rFonts w:cs="Times New Roman"/>
              </w:rPr>
            </w:pPr>
          </w:p>
        </w:tc>
        <w:tc>
          <w:tcPr>
            <w:tcW w:w="1190" w:type="dxa"/>
            <w:tcBorders>
              <w:top w:val="nil"/>
              <w:left w:val="nil"/>
              <w:bottom w:val="single" w:sz="4" w:space="0" w:color="auto"/>
              <w:right w:val="nil"/>
            </w:tcBorders>
            <w:shd w:val="clear" w:color="auto" w:fill="auto"/>
            <w:noWrap/>
            <w:vAlign w:val="bottom"/>
            <w:hideMark/>
          </w:tcPr>
          <w:p w14:paraId="17474ECC" w14:textId="50E0ADFE" w:rsidR="00F065C6" w:rsidRPr="00FC27D2" w:rsidRDefault="00F065C6" w:rsidP="007469C0">
            <w:pPr>
              <w:jc w:val="center"/>
              <w:rPr>
                <w:rFonts w:cs="Times New Roman"/>
              </w:rPr>
            </w:pPr>
            <w:r w:rsidRPr="00FC27D2">
              <w:rPr>
                <w:rFonts w:cs="Times New Roman"/>
              </w:rPr>
              <w:t>202</w:t>
            </w:r>
            <w:r w:rsidR="00AE74F0">
              <w:rPr>
                <w:rFonts w:cs="Times New Roman"/>
              </w:rPr>
              <w:t>2</w:t>
            </w:r>
          </w:p>
        </w:tc>
        <w:tc>
          <w:tcPr>
            <w:tcW w:w="222" w:type="dxa"/>
            <w:tcBorders>
              <w:top w:val="nil"/>
              <w:left w:val="nil"/>
              <w:bottom w:val="nil"/>
              <w:right w:val="nil"/>
            </w:tcBorders>
            <w:shd w:val="clear" w:color="auto" w:fill="auto"/>
            <w:noWrap/>
            <w:vAlign w:val="bottom"/>
            <w:hideMark/>
          </w:tcPr>
          <w:p w14:paraId="25A69897" w14:textId="77777777" w:rsidR="00F065C6" w:rsidRPr="00FC27D2" w:rsidRDefault="00F065C6" w:rsidP="007469C0">
            <w:pPr>
              <w:jc w:val="center"/>
              <w:rPr>
                <w:rFonts w:cs="Times New Roman"/>
              </w:rPr>
            </w:pPr>
          </w:p>
        </w:tc>
        <w:tc>
          <w:tcPr>
            <w:tcW w:w="1190" w:type="dxa"/>
            <w:tcBorders>
              <w:top w:val="nil"/>
              <w:left w:val="nil"/>
              <w:bottom w:val="single" w:sz="4" w:space="0" w:color="auto"/>
              <w:right w:val="nil"/>
            </w:tcBorders>
            <w:shd w:val="clear" w:color="auto" w:fill="auto"/>
            <w:noWrap/>
            <w:vAlign w:val="bottom"/>
            <w:hideMark/>
          </w:tcPr>
          <w:p w14:paraId="0338A057" w14:textId="009AA81F" w:rsidR="00F065C6" w:rsidRPr="00FC27D2" w:rsidRDefault="00F065C6" w:rsidP="007469C0">
            <w:pPr>
              <w:jc w:val="center"/>
              <w:rPr>
                <w:rFonts w:cs="Times New Roman"/>
              </w:rPr>
            </w:pPr>
            <w:r w:rsidRPr="00FC27D2">
              <w:rPr>
                <w:rFonts w:cs="Times New Roman"/>
              </w:rPr>
              <w:t>202</w:t>
            </w:r>
            <w:r w:rsidR="00AE74F0">
              <w:rPr>
                <w:rFonts w:cs="Times New Roman"/>
              </w:rPr>
              <w:t>1</w:t>
            </w:r>
          </w:p>
        </w:tc>
      </w:tr>
      <w:tr w:rsidR="00F065C6" w:rsidRPr="00FC27D2" w14:paraId="19618A59" w14:textId="77777777" w:rsidTr="00D03679">
        <w:trPr>
          <w:trHeight w:val="522"/>
        </w:trPr>
        <w:tc>
          <w:tcPr>
            <w:tcW w:w="5260" w:type="dxa"/>
            <w:tcBorders>
              <w:top w:val="single" w:sz="4" w:space="0" w:color="FFFFFF" w:themeColor="background1"/>
              <w:left w:val="nil"/>
              <w:bottom w:val="nil"/>
              <w:right w:val="nil"/>
            </w:tcBorders>
            <w:shd w:val="clear" w:color="auto" w:fill="auto"/>
            <w:noWrap/>
            <w:vAlign w:val="bottom"/>
            <w:hideMark/>
          </w:tcPr>
          <w:p w14:paraId="7CB0ED6B" w14:textId="369AC881" w:rsidR="00F065C6" w:rsidRPr="00FC27D2" w:rsidRDefault="00FC27D2" w:rsidP="00FC27D2">
            <w:pPr>
              <w:rPr>
                <w:rFonts w:cs="Times New Roman"/>
              </w:rPr>
            </w:pPr>
            <w:r w:rsidRPr="00FC27D2">
              <w:rPr>
                <w:rFonts w:cs="Times New Roman"/>
              </w:rPr>
              <w:t>Thareratanavibool Group</w:t>
            </w:r>
          </w:p>
        </w:tc>
        <w:tc>
          <w:tcPr>
            <w:tcW w:w="222" w:type="dxa"/>
            <w:tcBorders>
              <w:top w:val="nil"/>
              <w:left w:val="nil"/>
              <w:bottom w:val="nil"/>
              <w:right w:val="nil"/>
            </w:tcBorders>
            <w:shd w:val="clear" w:color="auto" w:fill="auto"/>
            <w:noWrap/>
            <w:vAlign w:val="bottom"/>
            <w:hideMark/>
          </w:tcPr>
          <w:p w14:paraId="2A911E67" w14:textId="77777777" w:rsidR="00F065C6" w:rsidRPr="00FC27D2" w:rsidRDefault="00F065C6" w:rsidP="007469C0">
            <w:pPr>
              <w:rPr>
                <w:rFonts w:cs="Times New Roman"/>
              </w:rPr>
            </w:pPr>
          </w:p>
        </w:tc>
        <w:tc>
          <w:tcPr>
            <w:tcW w:w="1480" w:type="dxa"/>
            <w:tcBorders>
              <w:top w:val="single" w:sz="4" w:space="0" w:color="FFFFFF" w:themeColor="background1"/>
              <w:left w:val="nil"/>
              <w:bottom w:val="nil"/>
              <w:right w:val="nil"/>
            </w:tcBorders>
            <w:shd w:val="clear" w:color="auto" w:fill="auto"/>
            <w:noWrap/>
            <w:vAlign w:val="bottom"/>
            <w:hideMark/>
          </w:tcPr>
          <w:p w14:paraId="1C482B10" w14:textId="75743D9C" w:rsidR="00F065C6" w:rsidRPr="00FC27D2" w:rsidRDefault="00FC27D2" w:rsidP="007469C0">
            <w:pPr>
              <w:jc w:val="center"/>
              <w:rPr>
                <w:rFonts w:cs="Times New Roman"/>
              </w:rPr>
            </w:pPr>
            <w:r w:rsidRPr="00FC27D2">
              <w:rPr>
                <w:rFonts w:cs="Times New Roman"/>
              </w:rPr>
              <w:t>Thai</w:t>
            </w:r>
          </w:p>
        </w:tc>
        <w:tc>
          <w:tcPr>
            <w:tcW w:w="222" w:type="dxa"/>
            <w:tcBorders>
              <w:top w:val="nil"/>
              <w:left w:val="nil"/>
              <w:bottom w:val="nil"/>
              <w:right w:val="nil"/>
            </w:tcBorders>
            <w:shd w:val="clear" w:color="auto" w:fill="auto"/>
            <w:noWrap/>
            <w:vAlign w:val="bottom"/>
            <w:hideMark/>
          </w:tcPr>
          <w:p w14:paraId="17A8CFE5" w14:textId="77777777" w:rsidR="00F065C6" w:rsidRPr="00FC27D2" w:rsidRDefault="00F065C6" w:rsidP="007469C0">
            <w:pPr>
              <w:jc w:val="center"/>
              <w:rPr>
                <w:rFonts w:cs="Times New Roman"/>
              </w:rPr>
            </w:pPr>
          </w:p>
        </w:tc>
        <w:tc>
          <w:tcPr>
            <w:tcW w:w="1190" w:type="dxa"/>
            <w:tcBorders>
              <w:top w:val="single" w:sz="4" w:space="0" w:color="FFFFFF" w:themeColor="background1"/>
              <w:left w:val="nil"/>
              <w:bottom w:val="nil"/>
              <w:right w:val="nil"/>
            </w:tcBorders>
            <w:shd w:val="clear" w:color="auto" w:fill="auto"/>
            <w:noWrap/>
            <w:vAlign w:val="bottom"/>
            <w:hideMark/>
          </w:tcPr>
          <w:p w14:paraId="423C37D1" w14:textId="6B438BBC" w:rsidR="00F065C6" w:rsidRPr="00FC27D2" w:rsidRDefault="00216554" w:rsidP="007469C0">
            <w:pPr>
              <w:jc w:val="right"/>
              <w:rPr>
                <w:rFonts w:cs="Times New Roman"/>
              </w:rPr>
            </w:pPr>
            <w:r>
              <w:rPr>
                <w:rFonts w:cs="Times New Roman"/>
                <w:lang w:val="en-US"/>
              </w:rPr>
              <w:t>5</w:t>
            </w:r>
            <w:r w:rsidR="00A06506">
              <w:rPr>
                <w:rFonts w:cs="Times New Roman"/>
                <w:lang w:val="en-US"/>
              </w:rPr>
              <w:t>3.39</w:t>
            </w:r>
            <w:r w:rsidR="00F065C6" w:rsidRPr="00FC27D2">
              <w:rPr>
                <w:rFonts w:cs="Times New Roman"/>
              </w:rPr>
              <w:t xml:space="preserve">     </w:t>
            </w:r>
          </w:p>
        </w:tc>
        <w:tc>
          <w:tcPr>
            <w:tcW w:w="222" w:type="dxa"/>
            <w:tcBorders>
              <w:top w:val="nil"/>
              <w:left w:val="nil"/>
              <w:bottom w:val="nil"/>
              <w:right w:val="nil"/>
            </w:tcBorders>
            <w:shd w:val="clear" w:color="auto" w:fill="auto"/>
            <w:noWrap/>
            <w:vAlign w:val="bottom"/>
            <w:hideMark/>
          </w:tcPr>
          <w:p w14:paraId="1B362C89" w14:textId="77777777" w:rsidR="00F065C6" w:rsidRPr="00FC27D2" w:rsidRDefault="00F065C6" w:rsidP="007469C0">
            <w:pPr>
              <w:jc w:val="right"/>
              <w:rPr>
                <w:rFonts w:cs="Times New Roman"/>
              </w:rPr>
            </w:pPr>
          </w:p>
        </w:tc>
        <w:tc>
          <w:tcPr>
            <w:tcW w:w="1190" w:type="dxa"/>
            <w:tcBorders>
              <w:top w:val="single" w:sz="4" w:space="0" w:color="FFFFFF" w:themeColor="background1"/>
              <w:left w:val="nil"/>
              <w:bottom w:val="nil"/>
              <w:right w:val="nil"/>
            </w:tcBorders>
            <w:shd w:val="clear" w:color="auto" w:fill="auto"/>
            <w:noWrap/>
            <w:vAlign w:val="bottom"/>
            <w:hideMark/>
          </w:tcPr>
          <w:p w14:paraId="085754EC" w14:textId="66F584E2" w:rsidR="00F065C6" w:rsidRPr="00FC27D2" w:rsidRDefault="00216554" w:rsidP="007469C0">
            <w:pPr>
              <w:jc w:val="right"/>
              <w:rPr>
                <w:rFonts w:cs="Times New Roman"/>
              </w:rPr>
            </w:pPr>
            <w:r>
              <w:rPr>
                <w:rFonts w:cs="Times New Roman"/>
              </w:rPr>
              <w:t>5</w:t>
            </w:r>
            <w:r w:rsidR="00A06506">
              <w:rPr>
                <w:rFonts w:cs="Times New Roman"/>
              </w:rPr>
              <w:t>1.76</w:t>
            </w:r>
            <w:r w:rsidR="00F065C6" w:rsidRPr="00FC27D2">
              <w:rPr>
                <w:rFonts w:cs="Times New Roman"/>
              </w:rPr>
              <w:t xml:space="preserve">     </w:t>
            </w:r>
          </w:p>
        </w:tc>
      </w:tr>
      <w:tr w:rsidR="00F065C6" w:rsidRPr="00FC27D2" w14:paraId="577702B3" w14:textId="77777777" w:rsidTr="007469C0">
        <w:trPr>
          <w:trHeight w:hRule="exact" w:val="216"/>
        </w:trPr>
        <w:tc>
          <w:tcPr>
            <w:tcW w:w="5260" w:type="dxa"/>
            <w:tcBorders>
              <w:top w:val="nil"/>
              <w:left w:val="nil"/>
              <w:bottom w:val="nil"/>
              <w:right w:val="nil"/>
            </w:tcBorders>
            <w:shd w:val="clear" w:color="auto" w:fill="auto"/>
            <w:noWrap/>
            <w:vAlign w:val="bottom"/>
            <w:hideMark/>
          </w:tcPr>
          <w:p w14:paraId="4E053D0A" w14:textId="77777777" w:rsidR="00F065C6" w:rsidRPr="00FC27D2" w:rsidRDefault="00F065C6" w:rsidP="007469C0">
            <w:pPr>
              <w:jc w:val="right"/>
              <w:rPr>
                <w:rFonts w:cs="Times New Roman"/>
              </w:rPr>
            </w:pPr>
          </w:p>
        </w:tc>
        <w:tc>
          <w:tcPr>
            <w:tcW w:w="222" w:type="dxa"/>
            <w:tcBorders>
              <w:top w:val="nil"/>
              <w:left w:val="nil"/>
              <w:bottom w:val="nil"/>
              <w:right w:val="nil"/>
            </w:tcBorders>
            <w:shd w:val="clear" w:color="auto" w:fill="auto"/>
            <w:noWrap/>
            <w:vAlign w:val="bottom"/>
            <w:hideMark/>
          </w:tcPr>
          <w:p w14:paraId="3A039820" w14:textId="77777777" w:rsidR="00F065C6" w:rsidRPr="00FC27D2" w:rsidRDefault="00F065C6" w:rsidP="007469C0">
            <w:pPr>
              <w:rPr>
                <w:rFonts w:cs="Times New Roman"/>
              </w:rPr>
            </w:pPr>
          </w:p>
        </w:tc>
        <w:tc>
          <w:tcPr>
            <w:tcW w:w="1480" w:type="dxa"/>
            <w:tcBorders>
              <w:top w:val="nil"/>
              <w:left w:val="nil"/>
              <w:bottom w:val="nil"/>
              <w:right w:val="nil"/>
            </w:tcBorders>
            <w:shd w:val="clear" w:color="auto" w:fill="auto"/>
            <w:noWrap/>
            <w:vAlign w:val="bottom"/>
            <w:hideMark/>
          </w:tcPr>
          <w:p w14:paraId="36EFE841" w14:textId="77777777" w:rsidR="00F065C6" w:rsidRPr="00FC27D2" w:rsidRDefault="00F065C6" w:rsidP="007469C0">
            <w:pPr>
              <w:rPr>
                <w:rFonts w:cs="Times New Roman"/>
              </w:rPr>
            </w:pPr>
          </w:p>
        </w:tc>
        <w:tc>
          <w:tcPr>
            <w:tcW w:w="222" w:type="dxa"/>
            <w:tcBorders>
              <w:top w:val="nil"/>
              <w:left w:val="nil"/>
              <w:bottom w:val="nil"/>
              <w:right w:val="nil"/>
            </w:tcBorders>
            <w:shd w:val="clear" w:color="auto" w:fill="auto"/>
            <w:noWrap/>
            <w:vAlign w:val="bottom"/>
            <w:hideMark/>
          </w:tcPr>
          <w:p w14:paraId="2CADDD48" w14:textId="77777777" w:rsidR="00F065C6" w:rsidRPr="00FC27D2" w:rsidRDefault="00F065C6" w:rsidP="007469C0">
            <w:pPr>
              <w:rPr>
                <w:rFonts w:cs="Times New Roman"/>
              </w:rPr>
            </w:pPr>
          </w:p>
        </w:tc>
        <w:tc>
          <w:tcPr>
            <w:tcW w:w="1190" w:type="dxa"/>
            <w:tcBorders>
              <w:top w:val="nil"/>
              <w:left w:val="nil"/>
              <w:bottom w:val="nil"/>
              <w:right w:val="nil"/>
            </w:tcBorders>
            <w:shd w:val="clear" w:color="auto" w:fill="auto"/>
            <w:noWrap/>
            <w:vAlign w:val="bottom"/>
            <w:hideMark/>
          </w:tcPr>
          <w:p w14:paraId="250EDA91" w14:textId="77777777" w:rsidR="00F065C6" w:rsidRPr="00FC27D2" w:rsidRDefault="00F065C6" w:rsidP="007469C0">
            <w:pPr>
              <w:rPr>
                <w:rFonts w:cs="Times New Roman"/>
              </w:rPr>
            </w:pPr>
          </w:p>
        </w:tc>
        <w:tc>
          <w:tcPr>
            <w:tcW w:w="222" w:type="dxa"/>
            <w:tcBorders>
              <w:top w:val="nil"/>
              <w:left w:val="nil"/>
              <w:bottom w:val="nil"/>
              <w:right w:val="nil"/>
            </w:tcBorders>
            <w:shd w:val="clear" w:color="auto" w:fill="auto"/>
            <w:noWrap/>
            <w:vAlign w:val="bottom"/>
            <w:hideMark/>
          </w:tcPr>
          <w:p w14:paraId="45E3A41F" w14:textId="77777777" w:rsidR="00F065C6" w:rsidRPr="00FC27D2" w:rsidRDefault="00F065C6" w:rsidP="007469C0">
            <w:pPr>
              <w:rPr>
                <w:rFonts w:cs="Times New Roman"/>
              </w:rPr>
            </w:pPr>
          </w:p>
        </w:tc>
        <w:tc>
          <w:tcPr>
            <w:tcW w:w="1190" w:type="dxa"/>
            <w:tcBorders>
              <w:top w:val="nil"/>
              <w:left w:val="nil"/>
              <w:bottom w:val="nil"/>
              <w:right w:val="nil"/>
            </w:tcBorders>
            <w:shd w:val="clear" w:color="auto" w:fill="auto"/>
            <w:noWrap/>
            <w:vAlign w:val="bottom"/>
            <w:hideMark/>
          </w:tcPr>
          <w:p w14:paraId="491C22FC" w14:textId="77777777" w:rsidR="00F065C6" w:rsidRPr="00FC27D2" w:rsidRDefault="00F065C6" w:rsidP="007469C0">
            <w:pPr>
              <w:rPr>
                <w:rFonts w:cs="Times New Roman"/>
              </w:rPr>
            </w:pPr>
          </w:p>
        </w:tc>
      </w:tr>
    </w:tbl>
    <w:p w14:paraId="37EDB3A2" w14:textId="77777777" w:rsidR="00F065C6" w:rsidRPr="00F065C6" w:rsidRDefault="00F065C6" w:rsidP="006A3EF3">
      <w:pPr>
        <w:spacing w:line="240" w:lineRule="auto"/>
        <w:ind w:left="425" w:right="147"/>
        <w:jc w:val="thaiDistribute"/>
        <w:rPr>
          <w:rFonts w:cs="Times New Roman"/>
          <w:lang w:val="en-US"/>
        </w:rPr>
      </w:pPr>
    </w:p>
    <w:p w14:paraId="112F959D" w14:textId="52E03528" w:rsidR="00FC27D2" w:rsidRPr="00684945" w:rsidRDefault="00FC27D2" w:rsidP="00FC27D2">
      <w:pPr>
        <w:spacing w:line="240" w:lineRule="auto"/>
        <w:ind w:left="425" w:right="7"/>
        <w:jc w:val="thaiDistribute"/>
        <w:rPr>
          <w:rFonts w:cstheme="minorBidi"/>
          <w:lang w:val="en-US"/>
        </w:rPr>
      </w:pPr>
      <w:r w:rsidRPr="00684945">
        <w:rPr>
          <w:rFonts w:cstheme="minorBidi"/>
          <w:lang w:val="en-US"/>
        </w:rPr>
        <w:t xml:space="preserve">The financial statements have been approved for issue by the Company’s Board of Directors </w:t>
      </w:r>
      <w:r w:rsidRPr="00216554">
        <w:rPr>
          <w:rFonts w:cstheme="minorBidi"/>
          <w:lang w:val="en-US"/>
        </w:rPr>
        <w:t xml:space="preserve">on February </w:t>
      </w:r>
      <w:r w:rsidR="00216554" w:rsidRPr="00216554">
        <w:rPr>
          <w:rFonts w:cstheme="minorBidi"/>
          <w:lang w:val="en-US"/>
        </w:rPr>
        <w:t>1</w:t>
      </w:r>
      <w:r w:rsidR="00AE74F0">
        <w:rPr>
          <w:rFonts w:cstheme="minorBidi"/>
          <w:lang w:val="en-US"/>
        </w:rPr>
        <w:t>7</w:t>
      </w:r>
      <w:r w:rsidRPr="00216554">
        <w:rPr>
          <w:rFonts w:cstheme="minorBidi"/>
          <w:lang w:val="en-US"/>
        </w:rPr>
        <w:t>, 202</w:t>
      </w:r>
      <w:r w:rsidR="00BB7979">
        <w:rPr>
          <w:rFonts w:cstheme="minorBidi"/>
          <w:lang w:val="en-US"/>
        </w:rPr>
        <w:t>3</w:t>
      </w:r>
      <w:r w:rsidRPr="00216554">
        <w:rPr>
          <w:rFonts w:cstheme="minorBidi"/>
          <w:lang w:val="en-US"/>
        </w:rPr>
        <w:t>.</w:t>
      </w:r>
    </w:p>
    <w:p w14:paraId="3C9B1372" w14:textId="77777777" w:rsidR="00FC27D2" w:rsidRDefault="00FC27D2" w:rsidP="006A3EF3">
      <w:pPr>
        <w:spacing w:line="240" w:lineRule="auto"/>
        <w:ind w:left="425" w:right="147"/>
        <w:jc w:val="thaiDistribute"/>
        <w:rPr>
          <w:rFonts w:cs="Times New Roman"/>
          <w:lang w:val="en-US"/>
        </w:rPr>
      </w:pPr>
    </w:p>
    <w:p w14:paraId="2641360B" w14:textId="2109D918" w:rsidR="004B7620" w:rsidRDefault="004B7620">
      <w:pPr>
        <w:autoSpaceDE/>
        <w:autoSpaceDN/>
        <w:spacing w:line="240" w:lineRule="auto"/>
        <w:rPr>
          <w:rFonts w:cs="Times New Roman"/>
          <w:b/>
          <w:bCs/>
          <w:lang w:val="en-US"/>
        </w:rPr>
      </w:pPr>
    </w:p>
    <w:p w14:paraId="555AE459" w14:textId="6E9D5E8D" w:rsidR="0056022D" w:rsidRPr="00F065C6" w:rsidRDefault="003D04F9" w:rsidP="00DC010D">
      <w:pPr>
        <w:numPr>
          <w:ilvl w:val="0"/>
          <w:numId w:val="1"/>
        </w:numPr>
        <w:tabs>
          <w:tab w:val="clear" w:pos="360"/>
        </w:tabs>
        <w:spacing w:line="240" w:lineRule="auto"/>
        <w:ind w:left="425" w:right="147" w:hanging="425"/>
        <w:jc w:val="thaiDistribute"/>
        <w:rPr>
          <w:rFonts w:cs="Times New Roman"/>
          <w:b/>
          <w:bCs/>
          <w:lang w:val="en-US"/>
        </w:rPr>
      </w:pPr>
      <w:r w:rsidRPr="00F065C6">
        <w:rPr>
          <w:rFonts w:cs="Times New Roman"/>
          <w:b/>
          <w:bCs/>
          <w:lang w:val="en-US"/>
        </w:rPr>
        <w:t>BASIS OF PREPARATION OF THE FINANCIAL STATEMENTS</w:t>
      </w:r>
    </w:p>
    <w:p w14:paraId="1AF71123" w14:textId="1832399D" w:rsidR="0056022D" w:rsidRPr="00F065C6" w:rsidRDefault="0056022D" w:rsidP="0024351D">
      <w:pPr>
        <w:spacing w:line="240" w:lineRule="auto"/>
        <w:ind w:left="432"/>
        <w:jc w:val="thaiDistribute"/>
        <w:rPr>
          <w:rFonts w:cs="Times New Roman"/>
          <w:lang w:val="en-US"/>
        </w:rPr>
      </w:pPr>
    </w:p>
    <w:p w14:paraId="323BC02F" w14:textId="77777777" w:rsidR="004B7620" w:rsidRPr="00684945" w:rsidRDefault="004B7620" w:rsidP="004B7620">
      <w:pPr>
        <w:spacing w:line="240" w:lineRule="auto"/>
        <w:ind w:left="432"/>
        <w:jc w:val="thaiDistribute"/>
        <w:rPr>
          <w:rFonts w:eastAsia="SimSun" w:cs="Times New Roman"/>
        </w:rPr>
      </w:pPr>
      <w:r w:rsidRPr="00684945">
        <w:rPr>
          <w:rFonts w:eastAsia="SimSun" w:cs="Times New Roman"/>
        </w:rPr>
        <w:t>The financial statements are prepared in accordance with Thai Financial Reporting Standards (“TFRS”), including the related interpretations and guidelines promulgated by the Federation of Accounting Professions (“TFAC”) and the financial reporting requirements of the Securities and Exchange Commission.</w:t>
      </w:r>
    </w:p>
    <w:p w14:paraId="394898B3" w14:textId="77777777" w:rsidR="004B7620" w:rsidRPr="00684945" w:rsidRDefault="004B7620" w:rsidP="004B7620">
      <w:pPr>
        <w:spacing w:line="240" w:lineRule="auto"/>
        <w:ind w:left="432"/>
        <w:jc w:val="thaiDistribute"/>
        <w:rPr>
          <w:rFonts w:eastAsia="SimSun" w:cs="Times New Roman"/>
        </w:rPr>
      </w:pPr>
    </w:p>
    <w:p w14:paraId="3116EBC3" w14:textId="6848AFC0" w:rsidR="004B7620" w:rsidRPr="00684945" w:rsidRDefault="004B7620" w:rsidP="004B7620">
      <w:pPr>
        <w:spacing w:line="240" w:lineRule="auto"/>
        <w:ind w:left="432"/>
        <w:jc w:val="thaiDistribute"/>
        <w:rPr>
          <w:rFonts w:eastAsia="SimSun" w:cs="Times New Roman"/>
          <w:bCs/>
          <w:lang w:val="en-US"/>
        </w:rPr>
      </w:pPr>
      <w:r w:rsidRPr="00684945">
        <w:rPr>
          <w:rFonts w:eastAsia="SimSun" w:cs="Times New Roman"/>
          <w:bCs/>
          <w:lang w:val="en-US"/>
        </w:rPr>
        <w:t xml:space="preserve">The financial statements in Thai language are presented in Thai Baht, which is </w:t>
      </w:r>
      <w:r w:rsidRPr="005F0DFB">
        <w:rPr>
          <w:rFonts w:eastAsia="SimSun" w:cs="Times New Roman"/>
          <w:bCs/>
          <w:lang w:val="en-US"/>
        </w:rPr>
        <w:t xml:space="preserve">the Group’s functional </w:t>
      </w:r>
      <w:r w:rsidRPr="005F0DFB">
        <w:rPr>
          <w:rFonts w:eastAsia="SimSun" w:cs="Times New Roman"/>
        </w:rPr>
        <w:t>currency</w:t>
      </w:r>
      <w:r w:rsidRPr="005F0DFB">
        <w:rPr>
          <w:rFonts w:eastAsia="SimSun" w:cs="Times New Roman"/>
          <w:bCs/>
          <w:lang w:val="en-US"/>
        </w:rPr>
        <w:t>. The preparation of these official statutory financial statements is issued for Thai reporting</w:t>
      </w:r>
      <w:r w:rsidRPr="00684945">
        <w:rPr>
          <w:rFonts w:eastAsia="SimSun" w:cs="Times New Roman"/>
          <w:bCs/>
          <w:lang w:val="en-US"/>
        </w:rPr>
        <w:t xml:space="preserve"> purposes. The financial statements in English language have been translated from the financial statements in Thai language</w:t>
      </w:r>
      <w:r>
        <w:rPr>
          <w:rFonts w:eastAsia="SimSun" w:cs="Times New Roman"/>
          <w:bCs/>
          <w:lang w:val="en-US"/>
        </w:rPr>
        <w:t>.</w:t>
      </w:r>
    </w:p>
    <w:p w14:paraId="575F5E6C" w14:textId="77777777" w:rsidR="004B7620" w:rsidRPr="00684945" w:rsidRDefault="004B7620" w:rsidP="004B7620">
      <w:pPr>
        <w:autoSpaceDE/>
        <w:autoSpaceDN/>
        <w:spacing w:line="240" w:lineRule="auto"/>
        <w:ind w:left="432"/>
        <w:jc w:val="thaiDistribute"/>
        <w:rPr>
          <w:rFonts w:eastAsia="SimSun" w:cs="Times New Roman"/>
          <w:bCs/>
          <w:lang w:val="en-US"/>
        </w:rPr>
      </w:pPr>
    </w:p>
    <w:p w14:paraId="5456C8C8" w14:textId="77777777" w:rsidR="00A06506" w:rsidRDefault="00A06506">
      <w:pPr>
        <w:autoSpaceDE/>
        <w:autoSpaceDN/>
        <w:spacing w:line="240" w:lineRule="auto"/>
        <w:rPr>
          <w:rFonts w:eastAsia="SimSun" w:cs="Times New Roman"/>
          <w:bCs/>
          <w:lang w:val="en-US"/>
        </w:rPr>
      </w:pPr>
      <w:r>
        <w:rPr>
          <w:rFonts w:eastAsia="SimSun" w:cs="Times New Roman"/>
          <w:bCs/>
          <w:lang w:val="en-US"/>
        </w:rPr>
        <w:br w:type="page"/>
      </w:r>
    </w:p>
    <w:p w14:paraId="00B63320" w14:textId="03E3C705" w:rsidR="004B7620" w:rsidRPr="00684945" w:rsidRDefault="004B7620" w:rsidP="004B7620">
      <w:pPr>
        <w:autoSpaceDE/>
        <w:autoSpaceDN/>
        <w:spacing w:line="240" w:lineRule="auto"/>
        <w:ind w:left="432"/>
        <w:jc w:val="thaiDistribute"/>
        <w:rPr>
          <w:rFonts w:eastAsia="SimSun" w:cs="Times New Roman"/>
          <w:bCs/>
          <w:lang w:val="en-US"/>
        </w:rPr>
      </w:pPr>
      <w:r w:rsidRPr="00684945">
        <w:rPr>
          <w:rFonts w:eastAsia="SimSun" w:cs="Times New Roman"/>
          <w:bCs/>
          <w:lang w:val="en-US"/>
        </w:rPr>
        <w:lastRenderedPageBreak/>
        <w:t>The 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68D3F697" w14:textId="77777777" w:rsidR="004B7620" w:rsidRPr="00684945" w:rsidRDefault="004B7620" w:rsidP="004B7620">
      <w:pPr>
        <w:autoSpaceDE/>
        <w:autoSpaceDN/>
        <w:spacing w:line="240" w:lineRule="auto"/>
        <w:ind w:left="432"/>
        <w:jc w:val="thaiDistribute"/>
        <w:rPr>
          <w:rFonts w:eastAsia="SimSun" w:cs="Times New Roman"/>
          <w:bCs/>
          <w:lang w:val="en-US"/>
        </w:rPr>
      </w:pPr>
    </w:p>
    <w:p w14:paraId="26A7DFE4" w14:textId="77777777" w:rsidR="004B7620" w:rsidRPr="00684945" w:rsidRDefault="004B7620" w:rsidP="004B7620">
      <w:pPr>
        <w:pStyle w:val="BlockText"/>
        <w:spacing w:before="0"/>
        <w:ind w:left="432" w:right="0" w:firstLine="0"/>
        <w:jc w:val="thaiDistribute"/>
        <w:rPr>
          <w:rFonts w:eastAsia="SimSun" w:cstheme="minorBidi"/>
          <w:bCs/>
          <w:sz w:val="22"/>
          <w:szCs w:val="22"/>
          <w:cs/>
        </w:rPr>
      </w:pPr>
      <w:r w:rsidRPr="00684945">
        <w:rPr>
          <w:rFonts w:eastAsia="SimSun" w:cs="Times New Roman"/>
          <w:bCs/>
          <w:sz w:val="22"/>
          <w:szCs w:val="22"/>
        </w:rPr>
        <w:t>The estimates and underlying assumptions are reviewed on an ongoing basis. 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p>
    <w:p w14:paraId="1144F563" w14:textId="77777777" w:rsidR="004B7620" w:rsidRPr="00684945" w:rsidRDefault="004B7620" w:rsidP="004B7620">
      <w:pPr>
        <w:spacing w:line="240" w:lineRule="auto"/>
        <w:ind w:left="432" w:right="7"/>
        <w:jc w:val="thaiDistribute"/>
        <w:rPr>
          <w:rFonts w:eastAsia="SimSun" w:cs="Times New Roman"/>
          <w:lang w:val="en-US"/>
        </w:rPr>
      </w:pPr>
    </w:p>
    <w:p w14:paraId="1D869C5A" w14:textId="77777777" w:rsidR="004B7620" w:rsidRPr="00684945" w:rsidRDefault="004B7620" w:rsidP="004B7620">
      <w:pPr>
        <w:spacing w:line="240" w:lineRule="auto"/>
        <w:ind w:left="432" w:right="7"/>
        <w:jc w:val="thaiDistribute"/>
        <w:rPr>
          <w:rFonts w:eastAsia="SimSun" w:cs="Times New Roman"/>
          <w:b/>
          <w:bCs/>
        </w:rPr>
      </w:pPr>
      <w:r w:rsidRPr="00684945">
        <w:rPr>
          <w:rFonts w:eastAsia="SimSun" w:cs="Times New Roman"/>
          <w:b/>
          <w:bCs/>
        </w:rPr>
        <w:t>BASIS OF PREPARATION OF THE CONSOLIDATED FINANCIAL STATEMENTS</w:t>
      </w:r>
    </w:p>
    <w:p w14:paraId="5028E3D0" w14:textId="77777777" w:rsidR="004B7620" w:rsidRPr="00684945" w:rsidRDefault="004B7620" w:rsidP="004B7620">
      <w:pPr>
        <w:spacing w:line="240" w:lineRule="auto"/>
        <w:ind w:left="432" w:right="7"/>
        <w:jc w:val="thaiDistribute"/>
        <w:rPr>
          <w:rFonts w:eastAsia="SimSun" w:cs="Times New Roman"/>
        </w:rPr>
      </w:pPr>
    </w:p>
    <w:p w14:paraId="4BB88877" w14:textId="35258756" w:rsidR="004B7620" w:rsidRPr="00684945" w:rsidRDefault="004B7620" w:rsidP="004B7620">
      <w:pPr>
        <w:spacing w:line="240" w:lineRule="auto"/>
        <w:ind w:left="432" w:right="7"/>
        <w:jc w:val="thaiDistribute"/>
        <w:rPr>
          <w:rFonts w:eastAsia="SimSun" w:cs="Times New Roman"/>
        </w:rPr>
      </w:pPr>
      <w:r w:rsidRPr="00684945">
        <w:rPr>
          <w:rFonts w:eastAsia="SimSun" w:cs="Times New Roman"/>
        </w:rPr>
        <w:t>The consolidated financial statements relate to the Company and its subsidiaries (together referred to as the “Group”).</w:t>
      </w:r>
    </w:p>
    <w:p w14:paraId="64BC37F3" w14:textId="56CB2CE9" w:rsidR="00466C03" w:rsidRPr="00F065C6" w:rsidRDefault="00C9637B" w:rsidP="00466C03">
      <w:pPr>
        <w:pStyle w:val="BodyText2"/>
        <w:spacing w:after="0" w:line="240" w:lineRule="auto"/>
        <w:ind w:left="426"/>
        <w:jc w:val="thaiDistribute"/>
        <w:rPr>
          <w:rFonts w:cs="Times New Roman"/>
          <w:szCs w:val="22"/>
          <w:lang w:val="en-US"/>
        </w:rPr>
      </w:pPr>
      <w:bookmarkStart w:id="1" w:name="_MON_1461173524"/>
      <w:bookmarkStart w:id="2" w:name="_MON_1461174511"/>
      <w:bookmarkStart w:id="3" w:name="_MON_1461185564"/>
      <w:bookmarkStart w:id="4" w:name="_MON_1461241324"/>
      <w:bookmarkStart w:id="5" w:name="_MON_1461336184"/>
      <w:bookmarkStart w:id="6" w:name="_MON_1461409327"/>
      <w:bookmarkStart w:id="7" w:name="_MON_1461410874"/>
      <w:bookmarkStart w:id="8" w:name="_MON_1466860548"/>
      <w:bookmarkStart w:id="9" w:name="_MON_1468407844"/>
      <w:bookmarkStart w:id="10" w:name="_MON_1468408515"/>
      <w:bookmarkStart w:id="11" w:name="_MON_1475392964"/>
      <w:bookmarkStart w:id="12" w:name="_MON_1476894503"/>
      <w:bookmarkStart w:id="13" w:name="_MON_1687262325"/>
      <w:bookmarkStart w:id="14" w:name="_MON_1477121144"/>
      <w:bookmarkStart w:id="15" w:name="_MON_1477121439"/>
      <w:bookmarkStart w:id="16" w:name="_MON_1477121610"/>
      <w:bookmarkStart w:id="17" w:name="_MON_1689071998"/>
      <w:bookmarkStart w:id="18" w:name="_MON_1477121618"/>
      <w:bookmarkStart w:id="19" w:name="_MON_1477121630"/>
      <w:bookmarkStart w:id="20" w:name="_MON_1477134968"/>
      <w:bookmarkStart w:id="21" w:name="_MON_1477135049"/>
      <w:bookmarkStart w:id="22" w:name="_MON_1492512691"/>
      <w:bookmarkStart w:id="23" w:name="_MON_1492512755"/>
      <w:bookmarkStart w:id="24" w:name="_MON_1492512780"/>
      <w:bookmarkStart w:id="25" w:name="_MON_1492765042"/>
      <w:bookmarkStart w:id="26" w:name="_MON_1492851242"/>
      <w:bookmarkStart w:id="27" w:name="_MON_1581070039"/>
      <w:bookmarkStart w:id="28" w:name="_MON_1581070074"/>
      <w:bookmarkStart w:id="29" w:name="_MON_1581070081"/>
      <w:bookmarkStart w:id="30" w:name="_MON_1581070678"/>
      <w:bookmarkStart w:id="31" w:name="_MON_1581070705"/>
      <w:bookmarkStart w:id="32" w:name="_MON_1581070735"/>
      <w:bookmarkStart w:id="33" w:name="_MON_1581070742"/>
      <w:bookmarkStart w:id="34" w:name="_MON_1581070865"/>
      <w:bookmarkStart w:id="35" w:name="_MON_1581070949"/>
      <w:bookmarkStart w:id="36" w:name="_MON_1581070979"/>
      <w:bookmarkStart w:id="37" w:name="_MON_1581182683"/>
      <w:bookmarkStart w:id="38" w:name="_MON_1612616097"/>
      <w:bookmarkStart w:id="39" w:name="_MON_1612616116"/>
      <w:bookmarkStart w:id="40" w:name="_MON_1612616122"/>
      <w:bookmarkStart w:id="41" w:name="_MON_1681813105"/>
      <w:bookmarkStart w:id="42" w:name="_MON_1681813588"/>
      <w:bookmarkStart w:id="43" w:name="_MON_1681817310"/>
      <w:bookmarkStart w:id="44" w:name="_MON_1612616136"/>
      <w:bookmarkStart w:id="45" w:name="_MON_1612684661"/>
      <w:bookmarkStart w:id="46" w:name="_MON_1681830725"/>
      <w:bookmarkStart w:id="47" w:name="_MON_1612709545"/>
      <w:bookmarkStart w:id="48" w:name="_MON_1436868699"/>
      <w:bookmarkStart w:id="49" w:name="_MON_1443850748"/>
      <w:bookmarkStart w:id="50" w:name="_MON_1460032409"/>
      <w:bookmarkStart w:id="51" w:name="_MON_1460032716"/>
      <w:bookmarkStart w:id="52" w:name="_MON_1460032843"/>
      <w:bookmarkStart w:id="53" w:name="_MON_1460032859"/>
      <w:bookmarkStart w:id="54" w:name="_MON_1460032877"/>
      <w:bookmarkStart w:id="55" w:name="_MON_1460039458"/>
      <w:bookmarkStart w:id="56" w:name="_MON_1460039486"/>
      <w:bookmarkStart w:id="57" w:name="_MON_1460098212"/>
      <w:bookmarkStart w:id="58" w:name="_MON_1460098223"/>
      <w:bookmarkStart w:id="59" w:name="_MON_1682166847"/>
      <w:bookmarkStart w:id="60" w:name="_MON_168216701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F065C6">
        <w:rPr>
          <w:rFonts w:cs="Times New Roman"/>
          <w:szCs w:val="22"/>
          <w:cs/>
        </w:rPr>
        <w:pict w14:anchorId="0635BE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0" type="#_x0000_t75" style="width:486pt;height:354.75pt">
            <v:imagedata r:id="rId8" o:title=""/>
          </v:shape>
        </w:pict>
      </w:r>
    </w:p>
    <w:p w14:paraId="7F542562" w14:textId="3E7F50DE" w:rsidR="00A06506" w:rsidRPr="00A06506" w:rsidRDefault="00AF55ED" w:rsidP="0006112C">
      <w:pPr>
        <w:pStyle w:val="BodyText2"/>
        <w:numPr>
          <w:ilvl w:val="0"/>
          <w:numId w:val="36"/>
        </w:numPr>
        <w:autoSpaceDE/>
        <w:autoSpaceDN/>
        <w:spacing w:after="0" w:line="240" w:lineRule="auto"/>
        <w:ind w:left="900" w:hanging="474"/>
        <w:jc w:val="thaiDistribute"/>
        <w:rPr>
          <w:rFonts w:cs="Times New Roman"/>
        </w:rPr>
      </w:pPr>
      <w:r w:rsidRPr="00895D43">
        <w:rPr>
          <w:rFonts w:cs="Times New Roman"/>
          <w:szCs w:val="22"/>
        </w:rPr>
        <w:t xml:space="preserve">On July 7, 2021, AI Logistics Company Limited has registered the </w:t>
      </w:r>
      <w:r w:rsidR="00BB7979">
        <w:rPr>
          <w:rFonts w:cs="Times New Roman"/>
          <w:szCs w:val="22"/>
        </w:rPr>
        <w:t>dissolution</w:t>
      </w:r>
      <w:r w:rsidRPr="00895D43">
        <w:rPr>
          <w:rFonts w:cs="Times New Roman"/>
          <w:szCs w:val="22"/>
        </w:rPr>
        <w:t xml:space="preserve"> of the company with Department of Business Development, the Ministry of Commerce.</w:t>
      </w:r>
    </w:p>
    <w:p w14:paraId="6039AA33" w14:textId="77777777" w:rsidR="00A06506" w:rsidRPr="00A06506" w:rsidRDefault="00A06506" w:rsidP="00A06506">
      <w:pPr>
        <w:pStyle w:val="BodyText2"/>
        <w:autoSpaceDE/>
        <w:autoSpaceDN/>
        <w:spacing w:after="0" w:line="240" w:lineRule="auto"/>
        <w:ind w:left="900"/>
        <w:jc w:val="thaiDistribute"/>
        <w:rPr>
          <w:rFonts w:cs="Times New Roman"/>
          <w:sz w:val="10"/>
          <w:szCs w:val="10"/>
        </w:rPr>
      </w:pPr>
    </w:p>
    <w:p w14:paraId="257B210C" w14:textId="5A2B127E" w:rsidR="00895D43" w:rsidRPr="00895D43" w:rsidRDefault="00A06506" w:rsidP="00A06506">
      <w:pPr>
        <w:pStyle w:val="BodyText2"/>
        <w:autoSpaceDE/>
        <w:autoSpaceDN/>
        <w:spacing w:after="0" w:line="240" w:lineRule="auto"/>
        <w:ind w:left="900"/>
        <w:jc w:val="thaiDistribute"/>
        <w:rPr>
          <w:rFonts w:cs="Times New Roman"/>
        </w:rPr>
      </w:pPr>
      <w:r w:rsidRPr="00D875CC">
        <w:rPr>
          <w:rFonts w:cs="Times New Roman"/>
          <w:lang w:val="en-US"/>
        </w:rPr>
        <w:t>On March 16, 2022, AI Logistics Company Limited completely registered the liquidation of the company with Department of Business Development, the Ministry of Commerce.</w:t>
      </w:r>
      <w:r w:rsidR="00895D43" w:rsidRPr="00895D43">
        <w:rPr>
          <w:rFonts w:cs="Times New Roman"/>
          <w:szCs w:val="22"/>
        </w:rPr>
        <w:br w:type="page"/>
      </w:r>
    </w:p>
    <w:p w14:paraId="6660A2E3" w14:textId="77777777" w:rsidR="004B7620" w:rsidRPr="00684945" w:rsidRDefault="004B7620" w:rsidP="004B7620">
      <w:pPr>
        <w:pStyle w:val="BodyText2"/>
        <w:spacing w:after="0" w:line="240" w:lineRule="auto"/>
        <w:ind w:left="426" w:right="7"/>
        <w:jc w:val="thaiDistribute"/>
        <w:rPr>
          <w:rFonts w:cs="Times New Roman"/>
        </w:rPr>
      </w:pPr>
      <w:r w:rsidRPr="00684945">
        <w:rPr>
          <w:rFonts w:cs="Times New Roman"/>
        </w:rPr>
        <w:lastRenderedPageBreak/>
        <w:t>The preparations of the consolidated financial statements have been based on the same accounting policies for the same or similar accounting transactions or accounting events.</w:t>
      </w:r>
    </w:p>
    <w:p w14:paraId="2455C69E" w14:textId="77777777" w:rsidR="004B7620" w:rsidRPr="00684945" w:rsidRDefault="004B7620" w:rsidP="004B7620">
      <w:pPr>
        <w:spacing w:line="240" w:lineRule="auto"/>
        <w:ind w:left="426" w:right="7"/>
        <w:jc w:val="thaiDistribute"/>
        <w:rPr>
          <w:rFonts w:cs="Times New Roman"/>
        </w:rPr>
      </w:pPr>
    </w:p>
    <w:p w14:paraId="09B1614F" w14:textId="77777777" w:rsidR="004B7620" w:rsidRPr="00684945" w:rsidRDefault="004B7620" w:rsidP="004B7620">
      <w:pPr>
        <w:spacing w:line="240" w:lineRule="auto"/>
        <w:ind w:left="426" w:right="7"/>
        <w:jc w:val="thaiDistribute"/>
        <w:rPr>
          <w:rFonts w:cs="Times New Roman"/>
        </w:rPr>
      </w:pPr>
      <w:r w:rsidRPr="00684945">
        <w:rPr>
          <w:rFonts w:cs="Times New Roman"/>
        </w:rPr>
        <w:t>Business combinations</w:t>
      </w:r>
    </w:p>
    <w:p w14:paraId="74EED93B" w14:textId="77777777" w:rsidR="004B7620" w:rsidRPr="00684945" w:rsidRDefault="004B7620" w:rsidP="004B7620">
      <w:pPr>
        <w:spacing w:line="240" w:lineRule="auto"/>
        <w:ind w:left="426" w:right="7"/>
        <w:jc w:val="thaiDistribute"/>
        <w:rPr>
          <w:rFonts w:cs="Times New Roman"/>
        </w:rPr>
      </w:pPr>
    </w:p>
    <w:p w14:paraId="0A109BDB" w14:textId="77777777" w:rsidR="004B7620" w:rsidRPr="00684945" w:rsidRDefault="004B7620" w:rsidP="004B7620">
      <w:pPr>
        <w:spacing w:line="240" w:lineRule="auto"/>
        <w:ind w:left="426" w:right="7"/>
        <w:jc w:val="thaiDistribute"/>
        <w:rPr>
          <w:rFonts w:cs="Times New Roman"/>
        </w:rPr>
      </w:pPr>
      <w:r w:rsidRPr="00684945">
        <w:rPr>
          <w:rFonts w:cs="Times New Roman"/>
        </w:rPr>
        <w:t>The Company applies the acquisition method for all business combinations when control is transferred to the Group, other than those with entities under common control.</w:t>
      </w:r>
    </w:p>
    <w:p w14:paraId="3A37D7EE" w14:textId="77777777" w:rsidR="004B7620" w:rsidRPr="00684945" w:rsidRDefault="004B7620" w:rsidP="004B7620">
      <w:pPr>
        <w:spacing w:line="240" w:lineRule="auto"/>
        <w:ind w:left="426" w:right="7"/>
        <w:jc w:val="thaiDistribute"/>
        <w:rPr>
          <w:rFonts w:cstheme="minorBidi"/>
        </w:rPr>
      </w:pPr>
    </w:p>
    <w:p w14:paraId="0B63A838" w14:textId="77777777" w:rsidR="004B7620" w:rsidRPr="00684945" w:rsidRDefault="004B7620" w:rsidP="004B7620">
      <w:pPr>
        <w:spacing w:line="240" w:lineRule="auto"/>
        <w:ind w:left="426" w:right="7"/>
        <w:jc w:val="thaiDistribute"/>
        <w:rPr>
          <w:rFonts w:cs="Times New Roman"/>
          <w:highlight w:val="red"/>
        </w:rPr>
      </w:pPr>
      <w:r w:rsidRPr="00684945">
        <w:rPr>
          <w:rFonts w:cs="Times New Roman"/>
        </w:rPr>
        <w:t xml:space="preserve">Control is the power to govern the financial and operating policies of an entity so as to obtain benefits from its activities. In assessing control, the Group take into consideration potential voting rights that currently are exercisable. </w:t>
      </w:r>
    </w:p>
    <w:p w14:paraId="09392F42" w14:textId="77777777" w:rsidR="004B7620" w:rsidRPr="00684945" w:rsidRDefault="004B7620" w:rsidP="004B7620">
      <w:pPr>
        <w:spacing w:line="240" w:lineRule="auto"/>
        <w:ind w:left="426" w:right="7"/>
        <w:jc w:val="thaiDistribute"/>
        <w:rPr>
          <w:rFonts w:cs="Times New Roman"/>
        </w:rPr>
      </w:pPr>
    </w:p>
    <w:p w14:paraId="355735EE" w14:textId="77777777" w:rsidR="004B7620" w:rsidRPr="005F0DFB" w:rsidRDefault="004B7620" w:rsidP="004B7620">
      <w:pPr>
        <w:spacing w:line="240" w:lineRule="auto"/>
        <w:ind w:left="426" w:right="7"/>
        <w:jc w:val="thaiDistribute"/>
        <w:rPr>
          <w:rFonts w:cstheme="minorBidi"/>
        </w:rPr>
      </w:pPr>
      <w:r w:rsidRPr="005F0DFB">
        <w:rPr>
          <w:rFonts w:cstheme="minorBidi"/>
        </w:rPr>
        <w:t>Acquisitions from entities under common control</w:t>
      </w:r>
    </w:p>
    <w:p w14:paraId="6DBCC00D" w14:textId="77777777" w:rsidR="004B7620" w:rsidRPr="005F0DFB" w:rsidRDefault="004B7620" w:rsidP="004B7620">
      <w:pPr>
        <w:spacing w:line="240" w:lineRule="auto"/>
        <w:ind w:left="426" w:right="7"/>
        <w:jc w:val="thaiDistribute"/>
        <w:rPr>
          <w:rFonts w:cstheme="minorBidi"/>
        </w:rPr>
      </w:pPr>
    </w:p>
    <w:p w14:paraId="7D20B5B2" w14:textId="77777777" w:rsidR="004B7620" w:rsidRPr="005F0DFB" w:rsidRDefault="004B7620" w:rsidP="004B7620">
      <w:pPr>
        <w:spacing w:line="240" w:lineRule="auto"/>
        <w:ind w:left="426" w:right="7"/>
        <w:jc w:val="thaiDistribute"/>
        <w:rPr>
          <w:rFonts w:cstheme="minorBidi"/>
        </w:rPr>
      </w:pPr>
      <w:r w:rsidRPr="005F0DFB">
        <w:rPr>
          <w:rFonts w:cstheme="minorBidi"/>
        </w:rPr>
        <w:t>Business combination under common control are accounted for using a method similar to the pooling of interest method. Under that method the acquirer recognizes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recognized as surplus or discount from business combinations under common control in shareholder’s equity. The surplus or discount will be transferred to retained earnings upon divestment of the businesses acquired.</w:t>
      </w:r>
    </w:p>
    <w:p w14:paraId="6AE75AFB" w14:textId="77777777" w:rsidR="004B7620" w:rsidRPr="00684945" w:rsidRDefault="004B7620" w:rsidP="004B7620">
      <w:pPr>
        <w:spacing w:line="240" w:lineRule="auto"/>
        <w:ind w:left="426" w:right="7"/>
        <w:jc w:val="thaiDistribute"/>
        <w:rPr>
          <w:rFonts w:cstheme="minorBidi"/>
          <w:highlight w:val="cyan"/>
        </w:rPr>
      </w:pPr>
    </w:p>
    <w:p w14:paraId="5FAC2799" w14:textId="77777777" w:rsidR="004B7620" w:rsidRPr="00684945" w:rsidRDefault="004B7620" w:rsidP="004B7620">
      <w:pPr>
        <w:spacing w:line="240" w:lineRule="auto"/>
        <w:ind w:left="426" w:right="7"/>
        <w:jc w:val="thaiDistribute"/>
        <w:rPr>
          <w:rFonts w:cstheme="minorBidi"/>
        </w:rPr>
      </w:pPr>
      <w:r w:rsidRPr="00684945">
        <w:rPr>
          <w:rFonts w:cstheme="minorBidi"/>
        </w:rPr>
        <w:t>Subsidiaries</w:t>
      </w:r>
    </w:p>
    <w:p w14:paraId="6A780C0B" w14:textId="77777777" w:rsidR="004B7620" w:rsidRPr="00684945" w:rsidRDefault="004B7620" w:rsidP="004B7620">
      <w:pPr>
        <w:spacing w:line="240" w:lineRule="auto"/>
        <w:ind w:left="426" w:right="7"/>
        <w:jc w:val="thaiDistribute"/>
        <w:rPr>
          <w:rFonts w:cs="Times New Roman"/>
        </w:rPr>
      </w:pPr>
    </w:p>
    <w:p w14:paraId="1A72FEAE" w14:textId="7E3E8B1B" w:rsidR="004B7620" w:rsidRDefault="004B7620" w:rsidP="004B7620">
      <w:pPr>
        <w:spacing w:line="240" w:lineRule="auto"/>
        <w:ind w:left="426" w:right="7"/>
        <w:jc w:val="thaiDistribute"/>
        <w:rPr>
          <w:rFonts w:cs="Times New Roman"/>
        </w:rPr>
      </w:pPr>
      <w:r w:rsidRPr="00684945">
        <w:rPr>
          <w:rFonts w:cs="Times New Roman"/>
        </w:rPr>
        <w:t>Subsidiaries are an entity controlled by the Group. The Company is deemed to have control over an investee or subsidiaries if it has rights, or is exposed, to variable returns from its involvement with the investee, and it has the ability to direct the activities that significantly affect the amount of its returns. The financial statements of subsidiaries are included in the consolidated financial statements from the date that control commences until the date that control ceases.</w:t>
      </w:r>
    </w:p>
    <w:p w14:paraId="513C4FA7" w14:textId="77777777" w:rsidR="00EE31AA" w:rsidRDefault="00EE31AA" w:rsidP="00E62403">
      <w:pPr>
        <w:spacing w:line="240" w:lineRule="auto"/>
        <w:ind w:left="426" w:right="7"/>
        <w:jc w:val="thaiDistribute"/>
        <w:rPr>
          <w:rFonts w:cs="Times New Roman"/>
        </w:rPr>
      </w:pPr>
    </w:p>
    <w:p w14:paraId="5496CE1E" w14:textId="7B3C3EA6" w:rsidR="00E62403" w:rsidRPr="00684945" w:rsidRDefault="00E62403" w:rsidP="00E62403">
      <w:pPr>
        <w:spacing w:line="240" w:lineRule="auto"/>
        <w:ind w:left="426" w:right="7"/>
        <w:jc w:val="thaiDistribute"/>
        <w:rPr>
          <w:rFonts w:cstheme="minorBidi"/>
        </w:rPr>
      </w:pPr>
      <w:r w:rsidRPr="00684945">
        <w:rPr>
          <w:rFonts w:cs="Times New Roman"/>
        </w:rPr>
        <w:t>Non-controlling interests</w:t>
      </w:r>
    </w:p>
    <w:p w14:paraId="386E28F8" w14:textId="77777777" w:rsidR="00E62403" w:rsidRPr="00684945" w:rsidRDefault="00E62403" w:rsidP="00E62403">
      <w:pPr>
        <w:spacing w:line="240" w:lineRule="auto"/>
        <w:ind w:left="426" w:right="7"/>
        <w:jc w:val="thaiDistribute"/>
        <w:rPr>
          <w:rFonts w:cstheme="minorBidi"/>
        </w:rPr>
      </w:pPr>
    </w:p>
    <w:p w14:paraId="4DD6F2FB" w14:textId="77777777" w:rsidR="00E62403" w:rsidRDefault="00E62403" w:rsidP="00E62403">
      <w:pPr>
        <w:spacing w:line="240" w:lineRule="auto"/>
        <w:ind w:left="426"/>
        <w:jc w:val="thaiDistribute"/>
        <w:rPr>
          <w:rFonts w:cs="Times New Roman"/>
        </w:rPr>
      </w:pPr>
      <w:r>
        <w:rPr>
          <w:rFonts w:cs="Times New Roman"/>
        </w:rPr>
        <w:t>Non</w:t>
      </w:r>
      <w:r>
        <w:rPr>
          <w:rFonts w:hint="cs"/>
          <w:cs/>
        </w:rPr>
        <w:t>-</w:t>
      </w:r>
      <w:r>
        <w:rPr>
          <w:rFonts w:cs="Times New Roman"/>
        </w:rPr>
        <w:t>controlling interests represent the portion of profit or loss and net assets of the subsidiaries that are not held by the Company and are presented separately in the consolidated profit or loss and within shareholders’ equity in the consolidated statement of financial position</w:t>
      </w:r>
      <w:r>
        <w:rPr>
          <w:rFonts w:hint="cs"/>
          <w:cs/>
        </w:rPr>
        <w:t>.</w:t>
      </w:r>
    </w:p>
    <w:p w14:paraId="550BE5D7" w14:textId="77777777" w:rsidR="00E62403" w:rsidRDefault="00E62403" w:rsidP="00E62403">
      <w:pPr>
        <w:spacing w:line="240" w:lineRule="auto"/>
        <w:ind w:left="426" w:right="7"/>
        <w:jc w:val="thaiDistribute"/>
        <w:rPr>
          <w:rFonts w:cstheme="minorBidi"/>
        </w:rPr>
      </w:pPr>
    </w:p>
    <w:p w14:paraId="7526844A" w14:textId="762E563D" w:rsidR="00E62403" w:rsidRPr="00684945" w:rsidRDefault="00017C01" w:rsidP="00E62403">
      <w:pPr>
        <w:spacing w:line="240" w:lineRule="auto"/>
        <w:ind w:left="426" w:right="7"/>
        <w:jc w:val="thaiDistribute"/>
        <w:rPr>
          <w:rFonts w:cstheme="minorBidi"/>
        </w:rPr>
      </w:pPr>
      <w:r>
        <w:rPr>
          <w:rFonts w:cs="Times New Roman"/>
        </w:rPr>
        <w:t>T</w:t>
      </w:r>
      <w:r w:rsidR="00E62403" w:rsidRPr="00684945">
        <w:rPr>
          <w:rFonts w:cs="Times New Roman"/>
        </w:rPr>
        <w:t>he Group measures any non-controlling interest at its proportionate interest in the identifiable net assets of the acquiree.</w:t>
      </w:r>
    </w:p>
    <w:p w14:paraId="61ADEEB0" w14:textId="77777777" w:rsidR="00E62403" w:rsidRPr="00684945" w:rsidRDefault="00E62403" w:rsidP="00E62403">
      <w:pPr>
        <w:spacing w:line="240" w:lineRule="auto"/>
        <w:ind w:left="426" w:right="7"/>
        <w:jc w:val="thaiDistribute"/>
        <w:rPr>
          <w:rFonts w:cstheme="minorBidi"/>
        </w:rPr>
      </w:pPr>
    </w:p>
    <w:p w14:paraId="68AAADAD" w14:textId="77777777" w:rsidR="00E62403" w:rsidRPr="00684945" w:rsidRDefault="00E62403" w:rsidP="00E62403">
      <w:pPr>
        <w:spacing w:line="240" w:lineRule="auto"/>
        <w:ind w:left="426" w:right="7"/>
        <w:jc w:val="thaiDistribute"/>
        <w:rPr>
          <w:rFonts w:cstheme="minorBidi"/>
        </w:rPr>
      </w:pPr>
      <w:r w:rsidRPr="00684945">
        <w:rPr>
          <w:rFonts w:cstheme="minorBidi"/>
        </w:rPr>
        <w:t>Changes in the Group’s interest in a subsidiary that do not result in a loss of control are accounted for as equity transactions</w:t>
      </w:r>
      <w:r>
        <w:rPr>
          <w:rFonts w:cstheme="minorBidi"/>
        </w:rPr>
        <w:t>.</w:t>
      </w:r>
    </w:p>
    <w:p w14:paraId="76D5BA95" w14:textId="77777777" w:rsidR="00E62403" w:rsidRPr="00684945" w:rsidRDefault="00E62403" w:rsidP="00E62403">
      <w:pPr>
        <w:spacing w:line="240" w:lineRule="auto"/>
        <w:ind w:left="426" w:right="7"/>
        <w:jc w:val="thaiDistribute"/>
        <w:rPr>
          <w:rFonts w:cs="Times New Roman"/>
        </w:rPr>
      </w:pPr>
    </w:p>
    <w:p w14:paraId="66E07D0E" w14:textId="77777777" w:rsidR="004B7620" w:rsidRPr="00684945" w:rsidRDefault="004B7620" w:rsidP="004B7620">
      <w:pPr>
        <w:spacing w:line="240" w:lineRule="auto"/>
        <w:ind w:left="426" w:right="7"/>
        <w:jc w:val="thaiDistribute"/>
        <w:rPr>
          <w:rFonts w:cstheme="minorBidi"/>
          <w:cs/>
        </w:rPr>
      </w:pPr>
      <w:r w:rsidRPr="00684945">
        <w:rPr>
          <w:rFonts w:cs="Times New Roman"/>
        </w:rPr>
        <w:t>Loss of control</w:t>
      </w:r>
    </w:p>
    <w:p w14:paraId="4D2A6511" w14:textId="77777777" w:rsidR="004B7620" w:rsidRPr="00684945" w:rsidRDefault="004B7620" w:rsidP="004B7620">
      <w:pPr>
        <w:spacing w:line="240" w:lineRule="auto"/>
        <w:ind w:left="426" w:right="7"/>
        <w:jc w:val="thaiDistribute"/>
        <w:rPr>
          <w:rFonts w:cs="Times New Roman"/>
        </w:rPr>
      </w:pPr>
    </w:p>
    <w:p w14:paraId="6E7414FD" w14:textId="746FBA03" w:rsidR="004B7620" w:rsidRPr="00684945" w:rsidRDefault="004B7620" w:rsidP="004B7620">
      <w:pPr>
        <w:spacing w:line="240" w:lineRule="auto"/>
        <w:ind w:left="426" w:right="7"/>
        <w:jc w:val="thaiDistribute"/>
        <w:rPr>
          <w:rFonts w:cs="Times New Roman"/>
        </w:rPr>
      </w:pPr>
      <w:r w:rsidRPr="00684945">
        <w:rPr>
          <w:rFonts w:cs="Times New Roman"/>
        </w:rPr>
        <w:t>When the Group loses control over a subsidiary, it derecognizes the assets and liabilities of the subsidiary, and any related non-controlling interests and other components of equity. Any resulting gain or loss is recognized in profit or loss</w:t>
      </w:r>
      <w:r w:rsidR="00BB7979">
        <w:rPr>
          <w:rFonts w:cs="Times New Roman"/>
        </w:rPr>
        <w:t xml:space="preserve"> and other comprehensive income</w:t>
      </w:r>
      <w:r w:rsidRPr="00684945">
        <w:rPr>
          <w:rFonts w:cs="Times New Roman"/>
        </w:rPr>
        <w:t>. Any interest retained in the former subsidiary is measured at fair value when control is lost.</w:t>
      </w:r>
    </w:p>
    <w:p w14:paraId="590E9A08" w14:textId="581D6822" w:rsidR="00EE31AA" w:rsidRDefault="00EE31AA">
      <w:pPr>
        <w:autoSpaceDE/>
        <w:autoSpaceDN/>
        <w:spacing w:line="240" w:lineRule="auto"/>
        <w:rPr>
          <w:rFonts w:cstheme="minorBidi"/>
        </w:rPr>
      </w:pPr>
    </w:p>
    <w:p w14:paraId="23EC96D4" w14:textId="11C8A27F" w:rsidR="004B7620" w:rsidRPr="00684945" w:rsidRDefault="004B7620" w:rsidP="004B7620">
      <w:pPr>
        <w:spacing w:line="240" w:lineRule="auto"/>
        <w:ind w:left="426" w:right="7"/>
        <w:jc w:val="thaiDistribute"/>
        <w:rPr>
          <w:rFonts w:cstheme="minorBidi"/>
        </w:rPr>
      </w:pPr>
      <w:r w:rsidRPr="00684945">
        <w:rPr>
          <w:rFonts w:cstheme="minorBidi"/>
        </w:rPr>
        <w:t>Transactions eliminated on consolidation</w:t>
      </w:r>
    </w:p>
    <w:p w14:paraId="46630B19" w14:textId="77777777" w:rsidR="004B7620" w:rsidRPr="00684945" w:rsidRDefault="004B7620" w:rsidP="004B7620">
      <w:pPr>
        <w:spacing w:line="240" w:lineRule="auto"/>
        <w:ind w:left="426" w:right="7"/>
        <w:jc w:val="thaiDistribute"/>
        <w:rPr>
          <w:rFonts w:cstheme="minorBidi"/>
        </w:rPr>
      </w:pPr>
    </w:p>
    <w:p w14:paraId="60AD8DE1" w14:textId="6AAF6296" w:rsidR="004B7620" w:rsidRPr="00684945" w:rsidRDefault="004B7620" w:rsidP="004B7620">
      <w:pPr>
        <w:spacing w:line="240" w:lineRule="auto"/>
        <w:ind w:left="426" w:right="7"/>
        <w:jc w:val="thaiDistribute"/>
        <w:rPr>
          <w:rFonts w:cstheme="minorBidi"/>
          <w:cs/>
        </w:rPr>
      </w:pPr>
      <w:r w:rsidRPr="00684945">
        <w:rPr>
          <w:rFonts w:cstheme="minorBidi"/>
        </w:rPr>
        <w:t xml:space="preserve">Intra-group balances and transactions, and any unrealized income or expenses arising from intra-group transactions, are eliminated. </w:t>
      </w:r>
    </w:p>
    <w:p w14:paraId="38711C8A" w14:textId="20381214" w:rsidR="00895D43" w:rsidRDefault="00895D43">
      <w:pPr>
        <w:autoSpaceDE/>
        <w:autoSpaceDN/>
        <w:spacing w:line="240" w:lineRule="auto"/>
        <w:rPr>
          <w:rFonts w:cs="Times New Roman"/>
          <w:lang w:eastAsia="x-none"/>
        </w:rPr>
      </w:pPr>
    </w:p>
    <w:p w14:paraId="1B65ED4E" w14:textId="77777777" w:rsidR="00C24D98" w:rsidRDefault="00C24D98">
      <w:pPr>
        <w:autoSpaceDE/>
        <w:autoSpaceDN/>
        <w:spacing w:line="240" w:lineRule="auto"/>
        <w:rPr>
          <w:rFonts w:cstheme="minorBidi"/>
          <w:b/>
          <w:bCs/>
        </w:rPr>
      </w:pPr>
      <w:r>
        <w:rPr>
          <w:rFonts w:cstheme="minorBidi"/>
          <w:b/>
          <w:bCs/>
        </w:rPr>
        <w:br w:type="page"/>
      </w:r>
    </w:p>
    <w:p w14:paraId="668D19D3" w14:textId="7B30D4F0" w:rsidR="003154EC" w:rsidRPr="00235D73" w:rsidRDefault="003154EC" w:rsidP="003154EC">
      <w:pPr>
        <w:spacing w:line="240" w:lineRule="auto"/>
        <w:ind w:left="426" w:right="7"/>
        <w:jc w:val="thaiDistribute"/>
        <w:rPr>
          <w:rFonts w:cstheme="minorBidi"/>
          <w:b/>
          <w:bCs/>
        </w:rPr>
      </w:pPr>
      <w:r w:rsidRPr="00235D73">
        <w:rPr>
          <w:rFonts w:cstheme="minorBidi"/>
          <w:b/>
          <w:bCs/>
        </w:rPr>
        <w:lastRenderedPageBreak/>
        <w:t>New financial reporting standards</w:t>
      </w:r>
    </w:p>
    <w:p w14:paraId="4E24A59E" w14:textId="77777777" w:rsidR="003154EC" w:rsidRPr="00235D73" w:rsidRDefault="003154EC" w:rsidP="003154EC">
      <w:pPr>
        <w:spacing w:line="240" w:lineRule="auto"/>
        <w:ind w:left="426" w:right="7"/>
        <w:jc w:val="thaiDistribute"/>
        <w:rPr>
          <w:rFonts w:cstheme="minorBidi"/>
          <w:b/>
          <w:bCs/>
        </w:rPr>
      </w:pPr>
    </w:p>
    <w:p w14:paraId="6EF282CD" w14:textId="4A892CA9" w:rsidR="003154EC" w:rsidRPr="00235D73" w:rsidRDefault="00235D73" w:rsidP="003154EC">
      <w:pPr>
        <w:pStyle w:val="ListParagraph"/>
        <w:numPr>
          <w:ilvl w:val="0"/>
          <w:numId w:val="24"/>
        </w:numPr>
        <w:tabs>
          <w:tab w:val="left" w:pos="709"/>
        </w:tabs>
        <w:spacing w:line="240" w:lineRule="auto"/>
        <w:ind w:left="709" w:right="7" w:hanging="289"/>
        <w:jc w:val="thaiDistribute"/>
        <w:rPr>
          <w:rFonts w:cstheme="minorBidi"/>
          <w:b/>
          <w:bCs/>
        </w:rPr>
      </w:pPr>
      <w:r w:rsidRPr="00235D73">
        <w:rPr>
          <w:rFonts w:cstheme="minorBidi"/>
          <w:b/>
          <w:bCs/>
        </w:rPr>
        <w:t>New financial reporting standards that became effective in the current year</w:t>
      </w:r>
    </w:p>
    <w:p w14:paraId="6890DB98" w14:textId="77777777" w:rsidR="003154EC" w:rsidRPr="005C020E" w:rsidRDefault="003154EC" w:rsidP="003154EC">
      <w:pPr>
        <w:spacing w:line="240" w:lineRule="auto"/>
        <w:ind w:left="426" w:right="7"/>
        <w:jc w:val="thaiDistribute"/>
        <w:rPr>
          <w:rFonts w:cstheme="minorBidi"/>
          <w:highlight w:val="yellow"/>
        </w:rPr>
      </w:pPr>
    </w:p>
    <w:p w14:paraId="0AA8B23C" w14:textId="77777777" w:rsidR="00703724" w:rsidRPr="00703724" w:rsidRDefault="00703724" w:rsidP="00703724">
      <w:pPr>
        <w:spacing w:line="240" w:lineRule="auto"/>
        <w:ind w:left="720" w:right="7"/>
        <w:jc w:val="thaiDistribute"/>
        <w:rPr>
          <w:rFonts w:cstheme="minorBidi"/>
        </w:rPr>
      </w:pPr>
      <w:r w:rsidRPr="00703724">
        <w:rPr>
          <w:rFonts w:cstheme="minorBidi"/>
        </w:rPr>
        <w:t>During the year, the Group has adopted the revised financial reporting standards, which are effective for fiscal years beginning on or after January 1, 2022. These financial reporting standards were aimed at alignment with the corresponding International Financial Reporting Standards with most of the changes directed towards revision and clarification of accounting practices, for some financial reporting standards, providing temporary reliefs or temporary exemptions to users of TFRSs.</w:t>
      </w:r>
    </w:p>
    <w:p w14:paraId="04CA4C4A" w14:textId="77777777" w:rsidR="00703724" w:rsidRPr="00703724" w:rsidRDefault="00703724" w:rsidP="00703724">
      <w:pPr>
        <w:spacing w:line="240" w:lineRule="auto"/>
        <w:ind w:left="720" w:right="7"/>
        <w:jc w:val="thaiDistribute"/>
        <w:rPr>
          <w:rFonts w:cstheme="minorBidi"/>
        </w:rPr>
      </w:pPr>
    </w:p>
    <w:p w14:paraId="3E373B7D" w14:textId="27699799" w:rsidR="003154EC" w:rsidRDefault="00703724" w:rsidP="00703724">
      <w:pPr>
        <w:spacing w:line="240" w:lineRule="auto"/>
        <w:ind w:left="720" w:right="7"/>
        <w:jc w:val="thaiDistribute"/>
        <w:rPr>
          <w:rFonts w:cstheme="minorBidi"/>
        </w:rPr>
      </w:pPr>
      <w:r w:rsidRPr="00703724">
        <w:rPr>
          <w:rFonts w:cstheme="minorBidi"/>
        </w:rPr>
        <w:t>The management assessed the financial statements of the Group do not have any significant impacts from the mentioned TFRSs in the year that it is adopted.</w:t>
      </w:r>
    </w:p>
    <w:p w14:paraId="1A2733CA" w14:textId="77777777" w:rsidR="00235D73" w:rsidRPr="005C020E" w:rsidRDefault="00235D73" w:rsidP="003154EC">
      <w:pPr>
        <w:tabs>
          <w:tab w:val="num" w:pos="0"/>
        </w:tabs>
        <w:spacing w:line="240" w:lineRule="auto"/>
        <w:ind w:left="709" w:right="7"/>
        <w:jc w:val="thaiDistribute"/>
        <w:rPr>
          <w:rFonts w:cs="Times New Roman"/>
          <w:highlight w:val="yellow"/>
        </w:rPr>
      </w:pPr>
    </w:p>
    <w:p w14:paraId="67F20359" w14:textId="5ABA2E9B" w:rsidR="003154EC" w:rsidRPr="00235D73" w:rsidRDefault="00235D73" w:rsidP="003154EC">
      <w:pPr>
        <w:pStyle w:val="ListParagraph"/>
        <w:numPr>
          <w:ilvl w:val="0"/>
          <w:numId w:val="24"/>
        </w:numPr>
        <w:tabs>
          <w:tab w:val="left" w:pos="709"/>
        </w:tabs>
        <w:spacing w:line="240" w:lineRule="auto"/>
        <w:ind w:left="709" w:right="7" w:hanging="289"/>
        <w:jc w:val="thaiDistribute"/>
        <w:rPr>
          <w:rFonts w:eastAsia="Arial Unicode MS" w:cs="Times New Roman"/>
          <w:b/>
          <w:bCs/>
          <w:lang w:bidi="ar-SA"/>
        </w:rPr>
      </w:pPr>
      <w:r w:rsidRPr="00235D73">
        <w:rPr>
          <w:rFonts w:cstheme="minorBidi"/>
          <w:b/>
          <w:bCs/>
        </w:rPr>
        <w:t>Financial reporting standard that will become effective in the future</w:t>
      </w:r>
    </w:p>
    <w:p w14:paraId="4A775E79" w14:textId="77777777" w:rsidR="003154EC" w:rsidRPr="005C020E" w:rsidRDefault="003154EC" w:rsidP="00235D73">
      <w:pPr>
        <w:ind w:right="7"/>
        <w:jc w:val="thaiDistribute"/>
        <w:rPr>
          <w:rFonts w:eastAsia="Calibri" w:cs="Times New Roman"/>
          <w:highlight w:val="yellow"/>
          <w:cs/>
        </w:rPr>
      </w:pPr>
    </w:p>
    <w:p w14:paraId="277EFD30" w14:textId="77777777" w:rsidR="00703724" w:rsidRPr="00703724" w:rsidRDefault="00703724" w:rsidP="00703724">
      <w:pPr>
        <w:tabs>
          <w:tab w:val="num" w:pos="0"/>
        </w:tabs>
        <w:spacing w:line="240" w:lineRule="auto"/>
        <w:ind w:left="709" w:right="7"/>
        <w:jc w:val="thaiDistribute"/>
        <w:rPr>
          <w:rFonts w:eastAsia="Calibri" w:cs="Times New Roman"/>
        </w:rPr>
      </w:pPr>
      <w:r w:rsidRPr="00703724">
        <w:rPr>
          <w:rFonts w:eastAsia="Calibri" w:cs="Times New Roman"/>
        </w:rPr>
        <w:t>The Federation of Accounting Professions promulgated the numbers of revised financial reporting standards, which are effective for fiscal years beginning on or after January 1, 2023. These financial reporting standards were aimed at alignment with the corresponding International Financial Reporting Standards with most of the clarification of accounting practices, for some financial reporting standards, providing temporary reliefs or temporary exemptions to users of TFRSs.</w:t>
      </w:r>
    </w:p>
    <w:p w14:paraId="4DC3F061" w14:textId="77777777" w:rsidR="00703724" w:rsidRPr="00703724" w:rsidRDefault="00703724" w:rsidP="00703724">
      <w:pPr>
        <w:tabs>
          <w:tab w:val="num" w:pos="0"/>
        </w:tabs>
        <w:spacing w:line="240" w:lineRule="auto"/>
        <w:ind w:left="709" w:right="7"/>
        <w:jc w:val="thaiDistribute"/>
        <w:rPr>
          <w:rFonts w:eastAsia="Calibri" w:cs="Times New Roman"/>
        </w:rPr>
      </w:pPr>
    </w:p>
    <w:p w14:paraId="35156E85" w14:textId="70E9A030" w:rsidR="003154EC" w:rsidRPr="00684945" w:rsidRDefault="00703724" w:rsidP="00703724">
      <w:pPr>
        <w:tabs>
          <w:tab w:val="num" w:pos="0"/>
        </w:tabs>
        <w:spacing w:line="240" w:lineRule="auto"/>
        <w:ind w:left="709" w:right="7"/>
        <w:jc w:val="thaiDistribute"/>
        <w:rPr>
          <w:rFonts w:cs="Times New Roman"/>
        </w:rPr>
      </w:pPr>
      <w:r w:rsidRPr="00703724">
        <w:rPr>
          <w:rFonts w:eastAsia="Calibri" w:cs="Times New Roman"/>
        </w:rPr>
        <w:t>The management of the Group believes that the revision of TFRSs does not have any significant impact on the financial statements.</w:t>
      </w:r>
    </w:p>
    <w:p w14:paraId="123DC161" w14:textId="3F3A062A" w:rsidR="003154EC" w:rsidRDefault="003154EC" w:rsidP="003154EC">
      <w:pPr>
        <w:spacing w:line="240" w:lineRule="auto"/>
        <w:ind w:left="426" w:right="7"/>
        <w:jc w:val="thaiDistribute"/>
        <w:rPr>
          <w:rFonts w:cstheme="minorBidi"/>
        </w:rPr>
      </w:pPr>
    </w:p>
    <w:p w14:paraId="3AB11816" w14:textId="77777777" w:rsidR="003154EC" w:rsidRPr="00684945" w:rsidRDefault="003154EC" w:rsidP="003154EC">
      <w:pPr>
        <w:numPr>
          <w:ilvl w:val="0"/>
          <w:numId w:val="1"/>
        </w:numPr>
        <w:tabs>
          <w:tab w:val="clear" w:pos="360"/>
        </w:tabs>
        <w:spacing w:line="240" w:lineRule="auto"/>
        <w:ind w:left="425" w:right="7" w:hanging="425"/>
        <w:jc w:val="thaiDistribute"/>
        <w:rPr>
          <w:rFonts w:cs="Times New Roman"/>
          <w:b/>
          <w:bCs/>
          <w:lang w:val="en-US"/>
        </w:rPr>
      </w:pPr>
      <w:r w:rsidRPr="00684945">
        <w:rPr>
          <w:rFonts w:cs="Times New Roman"/>
          <w:b/>
          <w:bCs/>
          <w:lang w:val="en-US"/>
        </w:rPr>
        <w:t>SIGNIFICANT ACCOUNTING POLICIES</w:t>
      </w:r>
      <w:r w:rsidRPr="00684945">
        <w:rPr>
          <w:rFonts w:cs="Times New Roman"/>
          <w:b/>
          <w:bCs/>
          <w:cs/>
          <w:lang w:val="en-US"/>
        </w:rPr>
        <w:t xml:space="preserve"> </w:t>
      </w:r>
    </w:p>
    <w:p w14:paraId="36F5D7D6" w14:textId="77777777" w:rsidR="003154EC" w:rsidRPr="00684945" w:rsidRDefault="003154EC" w:rsidP="003154EC">
      <w:pPr>
        <w:pStyle w:val="BlockText"/>
        <w:spacing w:before="0"/>
        <w:ind w:left="426" w:right="7" w:firstLine="0"/>
        <w:jc w:val="thaiDistribute"/>
        <w:rPr>
          <w:rFonts w:cstheme="minorBidi"/>
          <w:b/>
          <w:bCs/>
          <w:sz w:val="22"/>
          <w:szCs w:val="22"/>
          <w:cs/>
        </w:rPr>
      </w:pPr>
    </w:p>
    <w:p w14:paraId="10661066" w14:textId="77777777" w:rsidR="003154EC" w:rsidRPr="00684945" w:rsidRDefault="003154EC" w:rsidP="003154EC">
      <w:pPr>
        <w:pStyle w:val="BlockText"/>
        <w:spacing w:before="0"/>
        <w:ind w:left="426" w:right="7" w:firstLine="0"/>
        <w:jc w:val="thaiDistribute"/>
        <w:rPr>
          <w:rFonts w:cs="Times New Roman"/>
          <w:b/>
          <w:bCs/>
          <w:sz w:val="22"/>
          <w:szCs w:val="22"/>
        </w:rPr>
      </w:pPr>
      <w:r w:rsidRPr="00684945">
        <w:rPr>
          <w:rFonts w:cs="Times New Roman"/>
          <w:b/>
          <w:bCs/>
          <w:sz w:val="22"/>
          <w:szCs w:val="22"/>
        </w:rPr>
        <w:t>The measurement bases used in preparing the financial statements</w:t>
      </w:r>
    </w:p>
    <w:p w14:paraId="368FE2DC" w14:textId="77777777" w:rsidR="003154EC" w:rsidRPr="00684945" w:rsidRDefault="003154EC" w:rsidP="003154EC">
      <w:pPr>
        <w:pStyle w:val="BlockText"/>
        <w:spacing w:before="0"/>
        <w:ind w:left="426" w:right="7" w:firstLine="0"/>
        <w:jc w:val="thaiDistribute"/>
        <w:rPr>
          <w:rFonts w:cstheme="minorBidi"/>
          <w:sz w:val="22"/>
          <w:szCs w:val="22"/>
        </w:rPr>
      </w:pPr>
    </w:p>
    <w:p w14:paraId="48FEE88A" w14:textId="77777777" w:rsidR="003154EC" w:rsidRPr="00684945" w:rsidRDefault="003154EC" w:rsidP="003154EC">
      <w:pPr>
        <w:pStyle w:val="BlockText"/>
        <w:spacing w:before="0"/>
        <w:ind w:left="426" w:right="7" w:firstLine="0"/>
        <w:jc w:val="thaiDistribute"/>
        <w:rPr>
          <w:rFonts w:cstheme="minorBidi"/>
          <w:sz w:val="22"/>
          <w:szCs w:val="22"/>
        </w:rPr>
      </w:pPr>
      <w:r w:rsidRPr="00684945">
        <w:rPr>
          <w:rFonts w:cs="Times New Roman"/>
          <w:sz w:val="22"/>
          <w:szCs w:val="22"/>
        </w:rPr>
        <w:t>Other than those disclosed elsewhere in the significant accounting policies and other notes to the financial statements, the financial statements are prepared on the historical cost basis.</w:t>
      </w:r>
    </w:p>
    <w:p w14:paraId="762BCF12"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09B3D6AF" w14:textId="77777777" w:rsidR="003154EC" w:rsidRPr="00684945" w:rsidRDefault="003154EC" w:rsidP="003154EC">
      <w:pPr>
        <w:pStyle w:val="BlockText"/>
        <w:spacing w:before="0"/>
        <w:ind w:left="423" w:right="7" w:firstLine="0"/>
        <w:jc w:val="thaiDistribute"/>
        <w:rPr>
          <w:rFonts w:cstheme="minorBidi"/>
          <w:b/>
          <w:bCs/>
          <w:sz w:val="22"/>
          <w:szCs w:val="22"/>
          <w:cs/>
        </w:rPr>
      </w:pPr>
      <w:r w:rsidRPr="00684945">
        <w:rPr>
          <w:rFonts w:cstheme="minorBidi"/>
          <w:b/>
          <w:bCs/>
          <w:sz w:val="22"/>
          <w:szCs w:val="22"/>
        </w:rPr>
        <w:t>Revenue</w:t>
      </w:r>
    </w:p>
    <w:p w14:paraId="533FB5D7"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4E2FD0C5" w14:textId="69E724BE" w:rsidR="003154EC" w:rsidRPr="005F0DFB" w:rsidRDefault="003154EC" w:rsidP="003154EC">
      <w:pPr>
        <w:pStyle w:val="BlockText"/>
        <w:spacing w:before="0"/>
        <w:ind w:left="423" w:right="7" w:firstLine="0"/>
        <w:jc w:val="thaiDistribute"/>
        <w:rPr>
          <w:rFonts w:cstheme="minorBidi"/>
          <w:sz w:val="22"/>
          <w:szCs w:val="22"/>
        </w:rPr>
      </w:pPr>
      <w:r w:rsidRPr="00684945">
        <w:rPr>
          <w:rFonts w:cstheme="minorBidi"/>
          <w:sz w:val="22"/>
          <w:szCs w:val="22"/>
        </w:rPr>
        <w:t xml:space="preserve">Revenue is recognized when a customer obtains control of the goods or services in an amount that reflects the consideration to </w:t>
      </w:r>
      <w:r w:rsidRPr="005F0DFB">
        <w:rPr>
          <w:rFonts w:cstheme="minorBidi"/>
          <w:sz w:val="22"/>
          <w:szCs w:val="22"/>
        </w:rPr>
        <w:t xml:space="preserve">which </w:t>
      </w:r>
      <w:r w:rsidRPr="005F0DFB">
        <w:rPr>
          <w:rFonts w:cs="Times New Roman"/>
          <w:sz w:val="22"/>
          <w:szCs w:val="22"/>
        </w:rPr>
        <w:t xml:space="preserve">the Group </w:t>
      </w:r>
      <w:r w:rsidRPr="005F0DFB">
        <w:rPr>
          <w:rFonts w:cstheme="minorBidi"/>
          <w:sz w:val="22"/>
          <w:szCs w:val="22"/>
        </w:rPr>
        <w:t>expects to be entitled, excluding those amounts collected on behalf of third parties, value added tax and is after deduction of any trade discounts and volume rebates.</w:t>
      </w:r>
    </w:p>
    <w:p w14:paraId="1B690357" w14:textId="77777777" w:rsidR="003154EC" w:rsidRPr="005F0DFB" w:rsidRDefault="003154EC" w:rsidP="003154EC">
      <w:pPr>
        <w:pStyle w:val="BlockText"/>
        <w:spacing w:before="0"/>
        <w:ind w:left="423" w:right="7" w:firstLine="0"/>
        <w:jc w:val="thaiDistribute"/>
        <w:rPr>
          <w:rFonts w:cstheme="minorBidi"/>
          <w:sz w:val="22"/>
          <w:szCs w:val="22"/>
          <w:lang w:val="en-GB"/>
        </w:rPr>
      </w:pPr>
    </w:p>
    <w:p w14:paraId="0FBA5473" w14:textId="3F877E4E" w:rsidR="003154EC" w:rsidRPr="005F0DFB" w:rsidRDefault="005F0DFB" w:rsidP="003154EC">
      <w:pPr>
        <w:pStyle w:val="BlockText"/>
        <w:spacing w:before="0"/>
        <w:ind w:left="423" w:right="7" w:firstLine="0"/>
        <w:jc w:val="thaiDistribute"/>
        <w:rPr>
          <w:rFonts w:cstheme="minorBidi"/>
          <w:sz w:val="22"/>
          <w:szCs w:val="22"/>
          <w:lang w:val="en-GB"/>
        </w:rPr>
      </w:pPr>
      <w:r w:rsidRPr="005F0DFB">
        <w:rPr>
          <w:rFonts w:cs="Times New Roman"/>
          <w:sz w:val="22"/>
          <w:szCs w:val="22"/>
        </w:rPr>
        <w:t>T</w:t>
      </w:r>
      <w:r w:rsidR="003154EC" w:rsidRPr="005F0DFB">
        <w:rPr>
          <w:rFonts w:cs="Times New Roman"/>
          <w:sz w:val="22"/>
          <w:szCs w:val="22"/>
        </w:rPr>
        <w:t xml:space="preserve">he Group </w:t>
      </w:r>
      <w:r w:rsidR="003154EC" w:rsidRPr="005F0DFB">
        <w:rPr>
          <w:rFonts w:cstheme="minorBidi"/>
          <w:sz w:val="22"/>
          <w:szCs w:val="22"/>
          <w:lang w:val="en-GB"/>
        </w:rPr>
        <w:t xml:space="preserve">accounts for a contract with a customer when it has entered into an agreement between counter parties that creates enforceable rights and obligations. </w:t>
      </w:r>
      <w:r w:rsidR="003154EC" w:rsidRPr="005F0DFB">
        <w:rPr>
          <w:rFonts w:cs="Times New Roman"/>
          <w:sz w:val="22"/>
          <w:szCs w:val="22"/>
        </w:rPr>
        <w:t xml:space="preserve">the Group </w:t>
      </w:r>
      <w:r w:rsidR="003154EC" w:rsidRPr="005F0DFB">
        <w:rPr>
          <w:rFonts w:cstheme="minorBidi"/>
          <w:sz w:val="22"/>
          <w:szCs w:val="22"/>
          <w:lang w:val="en-GB"/>
        </w:rPr>
        <w:t>has to identify its performance obligations and allocate a transaction price to each obligation on an appropriate basis.</w:t>
      </w:r>
    </w:p>
    <w:p w14:paraId="7A467E90" w14:textId="77777777" w:rsidR="003154EC" w:rsidRPr="005F0DFB" w:rsidRDefault="003154EC" w:rsidP="003154EC">
      <w:pPr>
        <w:pStyle w:val="BlockText"/>
        <w:spacing w:before="0"/>
        <w:ind w:left="423" w:right="7" w:firstLine="0"/>
        <w:jc w:val="thaiDistribute"/>
        <w:rPr>
          <w:rFonts w:cstheme="minorBidi"/>
          <w:sz w:val="22"/>
          <w:szCs w:val="22"/>
          <w:lang w:val="en-GB"/>
        </w:rPr>
      </w:pPr>
    </w:p>
    <w:p w14:paraId="7D7262C1" w14:textId="7EE6EC13" w:rsidR="003154EC" w:rsidRPr="00684945" w:rsidRDefault="003154EC" w:rsidP="003154EC">
      <w:pPr>
        <w:pStyle w:val="BlockText"/>
        <w:spacing w:before="0"/>
        <w:ind w:left="423" w:right="7" w:firstLine="0"/>
        <w:jc w:val="thaiDistribute"/>
        <w:rPr>
          <w:rFonts w:cstheme="minorBidi"/>
          <w:sz w:val="22"/>
          <w:szCs w:val="22"/>
          <w:lang w:val="en-GB"/>
        </w:rPr>
      </w:pPr>
      <w:r w:rsidRPr="005F0DFB">
        <w:rPr>
          <w:rFonts w:cstheme="minorBidi"/>
          <w:sz w:val="22"/>
          <w:szCs w:val="22"/>
          <w:lang w:val="en-GB"/>
        </w:rPr>
        <w:t xml:space="preserve">Revenue from contracts with customers is recognized when control of the goods or services is transferred to the customer at an amount that reflects the consideration to which </w:t>
      </w:r>
      <w:r w:rsidRPr="005F0DFB">
        <w:rPr>
          <w:rFonts w:cs="Times New Roman"/>
          <w:sz w:val="22"/>
          <w:szCs w:val="22"/>
        </w:rPr>
        <w:t xml:space="preserve">the Group </w:t>
      </w:r>
      <w:r w:rsidRPr="005F0DFB">
        <w:rPr>
          <w:rFonts w:cstheme="minorBidi"/>
          <w:sz w:val="22"/>
          <w:szCs w:val="22"/>
          <w:lang w:val="en-GB"/>
        </w:rPr>
        <w:t>expects</w:t>
      </w:r>
      <w:r w:rsidRPr="00684945">
        <w:rPr>
          <w:rFonts w:cstheme="minorBidi"/>
          <w:sz w:val="22"/>
          <w:szCs w:val="22"/>
          <w:lang w:val="en-GB"/>
        </w:rPr>
        <w:t xml:space="preserve"> to be entitled in exchange for those goods or services, net of value added tax (“VAT”). Depending on the terms of the contract and the laws that apply to the contract, control of the asset may be transferred over time or at a point in time.</w:t>
      </w:r>
    </w:p>
    <w:p w14:paraId="28437D7A"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4031726F" w14:textId="77777777" w:rsidR="003154EC" w:rsidRPr="00684945"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Revenues from contracts with multiple elements are allocated by fair value of standalone selling price in each performance obligation. In case of contracts have both obligations to perform at point of time and overtime, difference from revenue recognition and performance obligations at the beginning of contracts is recognized as contract assets or contract liabilities and recognized over the contracts periods.</w:t>
      </w:r>
    </w:p>
    <w:p w14:paraId="43FFE03E"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01483C48" w14:textId="77777777" w:rsidR="003154EC" w:rsidRPr="00684945"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Contract assets stated at net book value after allowance for terminate contracts.</w:t>
      </w:r>
    </w:p>
    <w:p w14:paraId="4B3D5625"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0F7BDBBA" w14:textId="7C6EA6F0" w:rsidR="00895D43" w:rsidRDefault="003154EC" w:rsidP="00895D43">
      <w:pPr>
        <w:pStyle w:val="BlockText"/>
        <w:spacing w:before="0"/>
        <w:ind w:left="423" w:right="7" w:firstLine="0"/>
        <w:jc w:val="thaiDistribute"/>
        <w:rPr>
          <w:rFonts w:cstheme="minorBidi"/>
          <w:sz w:val="22"/>
          <w:szCs w:val="22"/>
          <w:lang w:val="en-GB"/>
        </w:rPr>
      </w:pPr>
      <w:r w:rsidRPr="00684945">
        <w:rPr>
          <w:rFonts w:cstheme="minorBidi"/>
          <w:sz w:val="22"/>
          <w:szCs w:val="22"/>
          <w:lang w:val="en-GB"/>
        </w:rPr>
        <w:lastRenderedPageBreak/>
        <w:t>Allowance for terminate contracts is mostly assessed primarily on analysis of payment histories, future expectations of customer payments and cancellation contracts history. Contract assets will be written off when contracts are cancelled.</w:t>
      </w:r>
    </w:p>
    <w:p w14:paraId="3C074085" w14:textId="77777777" w:rsidR="004B7842" w:rsidRDefault="004B7842" w:rsidP="00895D43">
      <w:pPr>
        <w:pStyle w:val="BlockText"/>
        <w:spacing w:before="0"/>
        <w:ind w:left="423" w:right="7" w:firstLine="0"/>
        <w:jc w:val="thaiDistribute"/>
        <w:rPr>
          <w:rFonts w:cstheme="minorBidi"/>
        </w:rPr>
      </w:pPr>
    </w:p>
    <w:p w14:paraId="077AF70D" w14:textId="77777777" w:rsidR="003154EC" w:rsidRPr="00684945" w:rsidRDefault="003154EC" w:rsidP="003154EC">
      <w:pPr>
        <w:pStyle w:val="BlockText"/>
        <w:spacing w:before="0"/>
        <w:ind w:left="423" w:right="7" w:firstLine="0"/>
        <w:jc w:val="thaiDistribute"/>
        <w:rPr>
          <w:rFonts w:eastAsia="Calibri"/>
          <w:b/>
          <w:bCs/>
          <w:sz w:val="22"/>
        </w:rPr>
      </w:pPr>
      <w:r w:rsidRPr="00684945">
        <w:rPr>
          <w:rFonts w:eastAsia="Calibri"/>
          <w:b/>
          <w:bCs/>
          <w:sz w:val="22"/>
        </w:rPr>
        <w:t>Sale of goods and rendering of services</w:t>
      </w:r>
    </w:p>
    <w:p w14:paraId="13646A0B" w14:textId="77777777" w:rsidR="003154EC" w:rsidRPr="00684945" w:rsidRDefault="003154EC" w:rsidP="003154EC">
      <w:pPr>
        <w:pStyle w:val="BlockText"/>
        <w:spacing w:before="0"/>
        <w:ind w:left="423" w:right="7" w:firstLine="0"/>
        <w:jc w:val="thaiDistribute"/>
        <w:rPr>
          <w:rFonts w:eastAsia="Calibri" w:cs="Times New Roman"/>
          <w:sz w:val="22"/>
          <w:szCs w:val="22"/>
        </w:rPr>
      </w:pPr>
    </w:p>
    <w:p w14:paraId="0E44E3F1" w14:textId="77777777" w:rsidR="003154EC" w:rsidRPr="005F0DFB" w:rsidRDefault="003154EC" w:rsidP="003154EC">
      <w:pPr>
        <w:pStyle w:val="BlockText"/>
        <w:spacing w:before="0"/>
        <w:ind w:left="423" w:right="7" w:firstLine="0"/>
        <w:jc w:val="thaiDistribute"/>
        <w:rPr>
          <w:rFonts w:eastAsia="Calibri" w:cs="Times New Roman"/>
          <w:sz w:val="22"/>
          <w:szCs w:val="22"/>
        </w:rPr>
      </w:pPr>
      <w:r w:rsidRPr="00684945">
        <w:rPr>
          <w:rFonts w:eastAsia="Calibri" w:cs="Times New Roman"/>
          <w:sz w:val="22"/>
          <w:szCs w:val="22"/>
        </w:rPr>
        <w:t xml:space="preserve">Revenue 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w:t>
      </w:r>
      <w:r w:rsidRPr="005F0DFB">
        <w:rPr>
          <w:rFonts w:eastAsia="Calibri" w:cs="Times New Roman"/>
          <w:sz w:val="22"/>
          <w:szCs w:val="22"/>
        </w:rPr>
        <w:t>occur. Therefore, the amount of revenue recognized is adjusted for estimated returns.</w:t>
      </w:r>
    </w:p>
    <w:p w14:paraId="03E95405" w14:textId="77777777" w:rsidR="003154EC" w:rsidRPr="005F0DFB" w:rsidRDefault="003154EC" w:rsidP="003154EC">
      <w:pPr>
        <w:pStyle w:val="BlockText"/>
        <w:spacing w:before="0"/>
        <w:ind w:left="423" w:right="7" w:firstLine="0"/>
        <w:jc w:val="thaiDistribute"/>
        <w:rPr>
          <w:rFonts w:eastAsia="Calibri" w:cs="Times New Roman"/>
          <w:sz w:val="22"/>
          <w:szCs w:val="22"/>
        </w:rPr>
      </w:pPr>
    </w:p>
    <w:p w14:paraId="2948F186" w14:textId="4BD69086" w:rsidR="003154EC" w:rsidRPr="005F0DFB" w:rsidRDefault="003154EC" w:rsidP="003154EC">
      <w:pPr>
        <w:pStyle w:val="BlockText"/>
        <w:spacing w:before="0"/>
        <w:ind w:left="423" w:right="7" w:firstLine="0"/>
        <w:jc w:val="thaiDistribute"/>
        <w:rPr>
          <w:rFonts w:eastAsia="Calibri" w:cs="Times New Roman"/>
          <w:sz w:val="22"/>
          <w:szCs w:val="22"/>
        </w:rPr>
      </w:pPr>
      <w:r w:rsidRPr="005F0DFB">
        <w:rPr>
          <w:rFonts w:eastAsia="Calibri" w:cs="Times New Roman"/>
          <w:sz w:val="22"/>
          <w:szCs w:val="22"/>
        </w:rPr>
        <w:t xml:space="preserve">For bundled packages, </w:t>
      </w:r>
      <w:r w:rsidRPr="005F0DFB">
        <w:rPr>
          <w:rFonts w:cs="Times New Roman"/>
          <w:sz w:val="22"/>
          <w:szCs w:val="22"/>
        </w:rPr>
        <w:t xml:space="preserve">the Group </w:t>
      </w:r>
      <w:r w:rsidRPr="005F0DFB">
        <w:rPr>
          <w:rFonts w:eastAsia="Calibri" w:cs="Times New Roman"/>
          <w:sz w:val="22"/>
          <w:szCs w:val="22"/>
        </w:rPr>
        <w:t>accounts for individual products and services separately if they are distinct, or a product or service is separately identifiable from other items and a customer can benefit from it, or the multiple services are rendered in different reporting periods. The consideration received is allocated based on their relative stand-alone selling prices of products and services.</w:t>
      </w:r>
    </w:p>
    <w:p w14:paraId="6E6673E0" w14:textId="77777777" w:rsidR="003154EC" w:rsidRPr="005F0DFB" w:rsidRDefault="003154EC" w:rsidP="003154EC">
      <w:pPr>
        <w:pStyle w:val="BlockText"/>
        <w:spacing w:before="0"/>
        <w:ind w:left="423" w:right="7" w:firstLine="0"/>
        <w:jc w:val="thaiDistribute"/>
        <w:rPr>
          <w:rFonts w:eastAsia="Calibri" w:cs="Times New Roman"/>
          <w:sz w:val="22"/>
          <w:szCs w:val="22"/>
        </w:rPr>
      </w:pPr>
    </w:p>
    <w:p w14:paraId="23E29C71" w14:textId="77777777" w:rsidR="003154EC" w:rsidRPr="00684945" w:rsidRDefault="003154EC" w:rsidP="003154EC">
      <w:pPr>
        <w:pStyle w:val="BlockText"/>
        <w:spacing w:before="0"/>
        <w:ind w:left="423" w:right="7" w:firstLine="0"/>
        <w:jc w:val="thaiDistribute"/>
        <w:rPr>
          <w:rFonts w:eastAsia="Calibri" w:cs="Times New Roman"/>
          <w:sz w:val="22"/>
          <w:szCs w:val="22"/>
        </w:rPr>
      </w:pPr>
      <w:r w:rsidRPr="005F0DFB">
        <w:rPr>
          <w:rFonts w:eastAsia="Calibri" w:cs="Times New Roman"/>
          <w:sz w:val="22"/>
          <w:szCs w:val="22"/>
        </w:rPr>
        <w:t>Revenue from sales is measured at the amount of consideration received or expected to be received for delivered goods after deduction of returns and discounts, excluding</w:t>
      </w:r>
      <w:r w:rsidRPr="00684945">
        <w:rPr>
          <w:rFonts w:eastAsia="Calibri" w:cs="Times New Roman"/>
          <w:sz w:val="22"/>
          <w:szCs w:val="22"/>
        </w:rPr>
        <w:t xml:space="preserve"> value added tax.</w:t>
      </w:r>
    </w:p>
    <w:p w14:paraId="47985293" w14:textId="77777777" w:rsidR="003154EC" w:rsidRPr="00684945" w:rsidRDefault="003154EC" w:rsidP="003154EC">
      <w:pPr>
        <w:pStyle w:val="BlockText"/>
        <w:spacing w:before="0"/>
        <w:ind w:left="423" w:right="7" w:firstLine="0"/>
        <w:jc w:val="thaiDistribute"/>
        <w:rPr>
          <w:rFonts w:eastAsia="Calibri" w:cs="Times New Roman"/>
          <w:sz w:val="22"/>
          <w:szCs w:val="22"/>
        </w:rPr>
      </w:pPr>
    </w:p>
    <w:p w14:paraId="6B61A8BF" w14:textId="77777777" w:rsidR="003154EC" w:rsidRPr="00684945" w:rsidRDefault="003154EC" w:rsidP="003154EC">
      <w:pPr>
        <w:pStyle w:val="BlockText"/>
        <w:spacing w:before="0"/>
        <w:ind w:left="423" w:right="7" w:firstLine="0"/>
        <w:jc w:val="thaiDistribute"/>
        <w:rPr>
          <w:rFonts w:eastAsia="Calibri" w:cs="Times New Roman"/>
          <w:b/>
          <w:bCs/>
          <w:sz w:val="22"/>
          <w:szCs w:val="22"/>
        </w:rPr>
      </w:pPr>
      <w:r w:rsidRPr="00684945">
        <w:rPr>
          <w:rFonts w:eastAsia="Calibri" w:cs="Times New Roman"/>
          <w:b/>
          <w:bCs/>
          <w:sz w:val="22"/>
          <w:szCs w:val="22"/>
        </w:rPr>
        <w:t xml:space="preserve">Advances </w:t>
      </w:r>
    </w:p>
    <w:p w14:paraId="1C939F80" w14:textId="77777777" w:rsidR="003154EC" w:rsidRPr="00684945" w:rsidRDefault="003154EC" w:rsidP="003154EC">
      <w:pPr>
        <w:pStyle w:val="BlockText"/>
        <w:spacing w:before="0"/>
        <w:ind w:left="423" w:right="7" w:firstLine="0"/>
        <w:jc w:val="thaiDistribute"/>
        <w:rPr>
          <w:rFonts w:eastAsia="Calibri" w:cs="Times New Roman"/>
          <w:sz w:val="22"/>
          <w:szCs w:val="22"/>
        </w:rPr>
      </w:pPr>
    </w:p>
    <w:p w14:paraId="665AAB91" w14:textId="2396B6D8" w:rsidR="003154EC" w:rsidRPr="005F0DFB" w:rsidRDefault="003154EC" w:rsidP="003154EC">
      <w:pPr>
        <w:pStyle w:val="BlockText"/>
        <w:spacing w:before="0"/>
        <w:ind w:left="423" w:right="7" w:firstLine="0"/>
        <w:jc w:val="thaiDistribute"/>
        <w:rPr>
          <w:rFonts w:eastAsia="Calibri" w:cs="Times New Roman"/>
          <w:sz w:val="22"/>
          <w:szCs w:val="22"/>
        </w:rPr>
      </w:pPr>
      <w:r w:rsidRPr="00684945">
        <w:rPr>
          <w:rFonts w:eastAsia="Calibri" w:cs="Times New Roman"/>
          <w:sz w:val="22"/>
          <w:szCs w:val="22"/>
        </w:rPr>
        <w:t xml:space="preserve">Advances received from customers is classified as current liabilities and recognized as revenue </w:t>
      </w:r>
      <w:r w:rsidRPr="005F0DFB">
        <w:rPr>
          <w:rFonts w:eastAsia="Calibri" w:cs="Times New Roman"/>
          <w:sz w:val="22"/>
          <w:szCs w:val="22"/>
        </w:rPr>
        <w:t xml:space="preserve">when </w:t>
      </w:r>
      <w:r w:rsidRPr="005F0DFB">
        <w:rPr>
          <w:rFonts w:cs="Times New Roman"/>
          <w:sz w:val="22"/>
          <w:szCs w:val="22"/>
        </w:rPr>
        <w:t xml:space="preserve">the Group </w:t>
      </w:r>
      <w:r w:rsidRPr="005F0DFB">
        <w:rPr>
          <w:rFonts w:eastAsia="Calibri" w:cs="Times New Roman"/>
          <w:sz w:val="22"/>
          <w:szCs w:val="22"/>
        </w:rPr>
        <w:t xml:space="preserve">transferred control over the goods to the customers. For the advances that contain a significant financing component, they include the interest expense accreted on the contract liability under the effective interest method. </w:t>
      </w:r>
      <w:r w:rsidRPr="005F0DFB">
        <w:rPr>
          <w:rFonts w:cs="Times New Roman"/>
          <w:sz w:val="22"/>
          <w:szCs w:val="22"/>
        </w:rPr>
        <w:t xml:space="preserve">the Group </w:t>
      </w:r>
      <w:r w:rsidRPr="005F0DFB">
        <w:rPr>
          <w:rFonts w:eastAsia="Calibri" w:cs="Times New Roman"/>
          <w:sz w:val="22"/>
          <w:szCs w:val="22"/>
        </w:rPr>
        <w:t xml:space="preserve">uses practical expedient which is not adjust the consideration for any effects of a significant financing component if the period of financing is 12 months or less. </w:t>
      </w:r>
    </w:p>
    <w:p w14:paraId="3F74D11D" w14:textId="77777777" w:rsidR="003154EC" w:rsidRPr="005F0DFB" w:rsidRDefault="003154EC" w:rsidP="003154EC">
      <w:pPr>
        <w:pStyle w:val="BlockText"/>
        <w:spacing w:before="0"/>
        <w:ind w:left="423" w:right="7" w:firstLine="0"/>
        <w:jc w:val="thaiDistribute"/>
        <w:rPr>
          <w:rFonts w:cstheme="minorBidi"/>
          <w:sz w:val="22"/>
          <w:szCs w:val="22"/>
          <w:lang w:val="en-GB"/>
        </w:rPr>
      </w:pPr>
    </w:p>
    <w:p w14:paraId="7B1F5653" w14:textId="77777777" w:rsidR="003154EC" w:rsidRPr="005F0DFB" w:rsidRDefault="003154EC" w:rsidP="003154EC">
      <w:pPr>
        <w:pStyle w:val="BlockText"/>
        <w:spacing w:before="0"/>
        <w:ind w:left="423" w:right="7" w:firstLine="0"/>
        <w:jc w:val="thaiDistribute"/>
        <w:rPr>
          <w:rFonts w:eastAsia="Calibri" w:cs="Times New Roman"/>
          <w:b/>
          <w:bCs/>
          <w:sz w:val="22"/>
          <w:szCs w:val="22"/>
        </w:rPr>
      </w:pPr>
      <w:r w:rsidRPr="005F0DFB">
        <w:rPr>
          <w:rFonts w:eastAsia="Calibri" w:cs="Times New Roman"/>
          <w:b/>
          <w:bCs/>
          <w:sz w:val="22"/>
          <w:szCs w:val="22"/>
        </w:rPr>
        <w:t>Revenue from rendering of services</w:t>
      </w:r>
    </w:p>
    <w:p w14:paraId="7C3F9D45" w14:textId="77777777" w:rsidR="003154EC" w:rsidRPr="005F0DFB" w:rsidRDefault="003154EC" w:rsidP="003154EC">
      <w:pPr>
        <w:pStyle w:val="BlockText"/>
        <w:spacing w:before="0"/>
        <w:ind w:left="423" w:right="7" w:firstLine="0"/>
        <w:jc w:val="thaiDistribute"/>
        <w:rPr>
          <w:rFonts w:cstheme="minorBidi"/>
          <w:sz w:val="22"/>
          <w:szCs w:val="22"/>
          <w:lang w:val="en-GB"/>
        </w:rPr>
      </w:pPr>
    </w:p>
    <w:p w14:paraId="2F81484B" w14:textId="5FEAEDFA" w:rsidR="003154EC" w:rsidRPr="005F0DFB" w:rsidRDefault="00831ECD" w:rsidP="003154EC">
      <w:pPr>
        <w:pStyle w:val="BlockText"/>
        <w:spacing w:before="0"/>
        <w:ind w:left="423" w:right="7" w:firstLine="0"/>
        <w:jc w:val="thaiDistribute"/>
        <w:rPr>
          <w:rFonts w:cstheme="minorBidi"/>
          <w:sz w:val="22"/>
          <w:szCs w:val="22"/>
          <w:lang w:val="en-GB"/>
        </w:rPr>
      </w:pPr>
      <w:r w:rsidRPr="005F0DFB">
        <w:rPr>
          <w:rFonts w:cs="Times New Roman"/>
          <w:sz w:val="22"/>
          <w:szCs w:val="22"/>
        </w:rPr>
        <w:t>T</w:t>
      </w:r>
      <w:r w:rsidR="003154EC" w:rsidRPr="005F0DFB">
        <w:rPr>
          <w:rFonts w:cs="Times New Roman"/>
          <w:sz w:val="22"/>
          <w:szCs w:val="22"/>
        </w:rPr>
        <w:t xml:space="preserve">he Group </w:t>
      </w:r>
      <w:r w:rsidR="003154EC" w:rsidRPr="005F0DFB">
        <w:rPr>
          <w:rFonts w:cstheme="minorBidi"/>
          <w:sz w:val="22"/>
          <w:szCs w:val="22"/>
          <w:lang w:val="en-GB"/>
        </w:rPr>
        <w:t>recognized services revenue over the contract period. Such recognition is on a straight-line basis according to the proportion of the rendered services over the contract period.</w:t>
      </w:r>
    </w:p>
    <w:p w14:paraId="35BF1E4D" w14:textId="77777777" w:rsidR="004E68A0" w:rsidRPr="005F0DFB" w:rsidRDefault="004E68A0" w:rsidP="004E68A0">
      <w:pPr>
        <w:pStyle w:val="BlockText"/>
        <w:spacing w:before="0"/>
        <w:ind w:left="423" w:right="7" w:firstLine="0"/>
        <w:jc w:val="thaiDistribute"/>
        <w:rPr>
          <w:rFonts w:cstheme="minorBidi"/>
          <w:sz w:val="22"/>
          <w:szCs w:val="22"/>
        </w:rPr>
      </w:pPr>
    </w:p>
    <w:p w14:paraId="7B49B5F9" w14:textId="35202E99" w:rsidR="004E68A0" w:rsidRPr="005F0DFB" w:rsidRDefault="004E68A0" w:rsidP="004E68A0">
      <w:pPr>
        <w:pStyle w:val="BlockText"/>
        <w:spacing w:before="0"/>
        <w:ind w:left="423" w:right="7" w:firstLine="0"/>
        <w:jc w:val="thaiDistribute"/>
        <w:rPr>
          <w:rFonts w:cstheme="minorBidi"/>
          <w:sz w:val="22"/>
          <w:szCs w:val="22"/>
          <w:lang w:val="en-GB"/>
        </w:rPr>
      </w:pPr>
      <w:r w:rsidRPr="005F0DFB">
        <w:rPr>
          <w:rFonts w:cs="Times New Roman"/>
          <w:sz w:val="22"/>
          <w:szCs w:val="22"/>
        </w:rPr>
        <w:t xml:space="preserve">The Group </w:t>
      </w:r>
      <w:r w:rsidRPr="005F0DFB">
        <w:rPr>
          <w:rFonts w:cstheme="minorBidi"/>
          <w:sz w:val="22"/>
          <w:szCs w:val="22"/>
          <w:lang w:val="en-GB"/>
        </w:rPr>
        <w:t xml:space="preserve">recognized revenue </w:t>
      </w:r>
      <w:r w:rsidRPr="005F0DFB">
        <w:rPr>
          <w:rFonts w:cstheme="minorBidi"/>
          <w:sz w:val="22"/>
          <w:szCs w:val="22"/>
        </w:rPr>
        <w:t>from vessel operating</w:t>
      </w:r>
      <w:r w:rsidR="00895D43" w:rsidRPr="005F0DFB">
        <w:rPr>
          <w:rFonts w:cstheme="minorBidi"/>
          <w:sz w:val="22"/>
          <w:szCs w:val="22"/>
        </w:rPr>
        <w:t xml:space="preserve"> over the contract period. </w:t>
      </w:r>
      <w:r w:rsidR="00895D43" w:rsidRPr="005F0DFB">
        <w:rPr>
          <w:rFonts w:cstheme="minorBidi"/>
          <w:sz w:val="22"/>
          <w:szCs w:val="22"/>
          <w:lang w:val="en-GB"/>
        </w:rPr>
        <w:t>Such recognition is on a straight-line basis according to the proportion of the rendered services over the contract period.</w:t>
      </w:r>
    </w:p>
    <w:p w14:paraId="0DBF3233" w14:textId="77777777" w:rsidR="003154EC" w:rsidRPr="005F0DFB" w:rsidRDefault="003154EC" w:rsidP="003154EC">
      <w:pPr>
        <w:pStyle w:val="BlockText"/>
        <w:spacing w:before="0"/>
        <w:ind w:left="423" w:right="7" w:firstLine="0"/>
        <w:jc w:val="thaiDistribute"/>
        <w:rPr>
          <w:rFonts w:cstheme="minorBidi"/>
          <w:sz w:val="22"/>
          <w:szCs w:val="22"/>
          <w:lang w:val="en-GB"/>
        </w:rPr>
      </w:pPr>
    </w:p>
    <w:p w14:paraId="7AF596E8" w14:textId="77777777" w:rsidR="003154EC" w:rsidRPr="005F0DFB" w:rsidRDefault="003154EC" w:rsidP="003154EC">
      <w:pPr>
        <w:pStyle w:val="BlockText"/>
        <w:spacing w:before="0"/>
        <w:ind w:left="423" w:right="7" w:firstLine="0"/>
        <w:jc w:val="thaiDistribute"/>
        <w:rPr>
          <w:rFonts w:eastAsia="Calibri" w:cs="Times New Roman"/>
          <w:b/>
          <w:bCs/>
          <w:sz w:val="22"/>
          <w:szCs w:val="22"/>
        </w:rPr>
      </w:pPr>
      <w:r w:rsidRPr="005F0DFB">
        <w:rPr>
          <w:rFonts w:eastAsia="Calibri" w:cs="Times New Roman"/>
          <w:b/>
          <w:bCs/>
          <w:sz w:val="22"/>
          <w:szCs w:val="22"/>
        </w:rPr>
        <w:t>Rental income</w:t>
      </w:r>
    </w:p>
    <w:p w14:paraId="3AAB2DF4" w14:textId="77777777" w:rsidR="003154EC" w:rsidRPr="005F0DFB" w:rsidRDefault="003154EC" w:rsidP="003154EC">
      <w:pPr>
        <w:pStyle w:val="BlockText"/>
        <w:spacing w:before="0"/>
        <w:ind w:left="423" w:right="7" w:firstLine="0"/>
        <w:jc w:val="thaiDistribute"/>
        <w:rPr>
          <w:rFonts w:cstheme="minorBidi"/>
          <w:sz w:val="22"/>
          <w:szCs w:val="22"/>
          <w:lang w:val="en-GB"/>
        </w:rPr>
      </w:pPr>
    </w:p>
    <w:p w14:paraId="540EC43A" w14:textId="77777777" w:rsidR="003154EC" w:rsidRPr="00684945" w:rsidRDefault="003154EC" w:rsidP="003154EC">
      <w:pPr>
        <w:pStyle w:val="BlockText"/>
        <w:spacing w:before="0"/>
        <w:ind w:left="423" w:right="7" w:firstLine="0"/>
        <w:jc w:val="thaiDistribute"/>
        <w:rPr>
          <w:rFonts w:cstheme="minorBidi"/>
          <w:sz w:val="22"/>
          <w:szCs w:val="22"/>
        </w:rPr>
      </w:pPr>
      <w:r w:rsidRPr="005F0DFB">
        <w:rPr>
          <w:rFonts w:cstheme="minorBidi"/>
          <w:sz w:val="22"/>
          <w:szCs w:val="22"/>
          <w:lang w:val="en-GB"/>
        </w:rPr>
        <w:t>Rental income is recognized on a straight-line basic over the term of the lease. Lease incentives granted are recognized as an integral part of the total rental income. Contingent rentals are recognized as income in the accounting period in which they are earned.</w:t>
      </w:r>
    </w:p>
    <w:p w14:paraId="558AD610"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41CE90CD" w14:textId="77777777" w:rsidR="003154EC" w:rsidRPr="00684945" w:rsidRDefault="003154EC" w:rsidP="003154EC">
      <w:pPr>
        <w:pStyle w:val="BlockText"/>
        <w:spacing w:before="0"/>
        <w:ind w:left="423" w:right="7" w:firstLine="0"/>
        <w:jc w:val="thaiDistribute"/>
        <w:rPr>
          <w:rFonts w:eastAsia="Calibri" w:cs="Times New Roman"/>
          <w:b/>
          <w:bCs/>
          <w:sz w:val="22"/>
          <w:szCs w:val="22"/>
        </w:rPr>
      </w:pPr>
      <w:r w:rsidRPr="00684945">
        <w:rPr>
          <w:rFonts w:eastAsia="Calibri" w:cs="Times New Roman"/>
          <w:b/>
          <w:bCs/>
          <w:sz w:val="22"/>
          <w:szCs w:val="22"/>
        </w:rPr>
        <w:t>Construction contracts</w:t>
      </w:r>
    </w:p>
    <w:p w14:paraId="2C95ECCE"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0EAA56A2" w14:textId="77777777" w:rsidR="003154EC" w:rsidRPr="00684945"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Revenues from construction contract</w:t>
      </w:r>
    </w:p>
    <w:p w14:paraId="37CA3661"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6395038C" w14:textId="0470C797" w:rsidR="003154EC" w:rsidRPr="00684945"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Contract revenue includes the initial amount agreed in the contract plus any variations in contract work, claims or incentive payments to the extent that it is probable that they will result in revenue and can be measured reliably. Revenues from construction contract will be recognized </w:t>
      </w:r>
      <w:r w:rsidRPr="005F0DFB">
        <w:rPr>
          <w:rFonts w:cstheme="minorBidi"/>
          <w:sz w:val="22"/>
          <w:szCs w:val="22"/>
          <w:lang w:val="en-GB"/>
        </w:rPr>
        <w:t xml:space="preserve">when </w:t>
      </w:r>
      <w:r w:rsidRPr="005F0DFB">
        <w:rPr>
          <w:rFonts w:cs="Times New Roman"/>
          <w:sz w:val="22"/>
          <w:szCs w:val="22"/>
        </w:rPr>
        <w:t>the Group</w:t>
      </w:r>
      <w:r w:rsidRPr="005F0DFB">
        <w:rPr>
          <w:rFonts w:cstheme="minorBidi" w:hint="cs"/>
          <w:sz w:val="22"/>
          <w:szCs w:val="22"/>
          <w:cs/>
        </w:rPr>
        <w:t xml:space="preserve"> </w:t>
      </w:r>
      <w:r w:rsidRPr="005F0DFB">
        <w:rPr>
          <w:rFonts w:cstheme="minorBidi"/>
          <w:sz w:val="22"/>
          <w:szCs w:val="22"/>
          <w:lang w:val="en-GB"/>
        </w:rPr>
        <w:t>satisfies a performance obligation according to the contract over time by transferring control of asset from construction</w:t>
      </w:r>
      <w:r w:rsidRPr="00684945">
        <w:rPr>
          <w:rFonts w:cstheme="minorBidi"/>
          <w:sz w:val="22"/>
          <w:szCs w:val="22"/>
          <w:lang w:val="en-GB"/>
        </w:rPr>
        <w:t xml:space="preserve"> to a customer. Revenues from construction contract will be recognized on an input method based on the proportion of contract costs incurred for work performed to date relative to the estimated total contract costs. </w:t>
      </w:r>
    </w:p>
    <w:p w14:paraId="66B609AB"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709DCFF7" w14:textId="6C096F03" w:rsidR="008E3496"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lastRenderedPageBreak/>
        <w:t>When the outcome of a construction contract cannot be estimated reliably, revenue from construction contract is recognized not exceed to the extent of contract costs incurred that it is probably will be recoverable.</w:t>
      </w:r>
    </w:p>
    <w:p w14:paraId="40F4B3EF" w14:textId="7D43078D" w:rsidR="008E3496" w:rsidRDefault="008E3496">
      <w:pPr>
        <w:autoSpaceDE/>
        <w:autoSpaceDN/>
        <w:spacing w:line="240" w:lineRule="auto"/>
        <w:rPr>
          <w:rFonts w:cstheme="minorBidi"/>
        </w:rPr>
      </w:pPr>
    </w:p>
    <w:p w14:paraId="47A4FF47" w14:textId="3147DE3D" w:rsidR="003154EC" w:rsidRPr="00684945" w:rsidRDefault="003154EC" w:rsidP="00B82608">
      <w:pPr>
        <w:autoSpaceDE/>
        <w:autoSpaceDN/>
        <w:spacing w:line="240" w:lineRule="auto"/>
        <w:ind w:firstLine="423"/>
        <w:rPr>
          <w:rFonts w:cstheme="minorBidi"/>
        </w:rPr>
      </w:pPr>
      <w:r w:rsidRPr="00684945">
        <w:rPr>
          <w:rFonts w:cstheme="minorBidi"/>
        </w:rPr>
        <w:t>Contract loss</w:t>
      </w:r>
    </w:p>
    <w:p w14:paraId="1FE22461"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419A720F" w14:textId="6D1805F8" w:rsidR="003154EC" w:rsidRPr="005F0DFB"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When it is probable that total </w:t>
      </w:r>
      <w:r w:rsidRPr="005F0DFB">
        <w:rPr>
          <w:rFonts w:cstheme="minorBidi"/>
          <w:sz w:val="22"/>
          <w:szCs w:val="22"/>
          <w:lang w:val="en-GB"/>
        </w:rPr>
        <w:t xml:space="preserve">contract costs will exceed total contract revenue, </w:t>
      </w:r>
      <w:r w:rsidRPr="005F0DFB">
        <w:rPr>
          <w:rFonts w:cs="Times New Roman"/>
          <w:sz w:val="22"/>
          <w:szCs w:val="22"/>
        </w:rPr>
        <w:t>the Group</w:t>
      </w:r>
      <w:r w:rsidRPr="005F0DFB">
        <w:rPr>
          <w:rFonts w:cstheme="minorBidi" w:hint="cs"/>
          <w:sz w:val="22"/>
          <w:szCs w:val="22"/>
          <w:cs/>
        </w:rPr>
        <w:t xml:space="preserve"> </w:t>
      </w:r>
      <w:r w:rsidRPr="005F0DFB">
        <w:rPr>
          <w:rFonts w:cstheme="minorBidi"/>
          <w:sz w:val="22"/>
          <w:szCs w:val="22"/>
          <w:lang w:val="en-GB"/>
        </w:rPr>
        <w:t>will recognize the expected loss on a contract in profit or loss.</w:t>
      </w:r>
    </w:p>
    <w:p w14:paraId="5D16749A" w14:textId="77777777" w:rsidR="003154EC" w:rsidRPr="005F0DFB" w:rsidRDefault="003154EC" w:rsidP="003154EC">
      <w:pPr>
        <w:pStyle w:val="BlockText"/>
        <w:spacing w:before="0"/>
        <w:ind w:left="423" w:right="7" w:firstLine="0"/>
        <w:jc w:val="thaiDistribute"/>
        <w:rPr>
          <w:rFonts w:cstheme="minorBidi"/>
          <w:sz w:val="22"/>
          <w:szCs w:val="22"/>
          <w:lang w:val="en-GB"/>
        </w:rPr>
      </w:pPr>
    </w:p>
    <w:p w14:paraId="418418E7" w14:textId="77777777" w:rsidR="003154EC" w:rsidRPr="005F0DFB" w:rsidRDefault="003154EC" w:rsidP="003154EC">
      <w:pPr>
        <w:pStyle w:val="BlockText"/>
        <w:spacing w:before="0"/>
        <w:ind w:left="423" w:right="7" w:firstLine="0"/>
        <w:jc w:val="thaiDistribute"/>
        <w:rPr>
          <w:rFonts w:cstheme="minorBidi"/>
          <w:sz w:val="22"/>
          <w:szCs w:val="22"/>
          <w:lang w:val="en-GB"/>
        </w:rPr>
      </w:pPr>
      <w:r w:rsidRPr="005F0DFB">
        <w:rPr>
          <w:rFonts w:cstheme="minorBidi"/>
          <w:sz w:val="22"/>
          <w:szCs w:val="22"/>
          <w:lang w:val="en-GB"/>
        </w:rPr>
        <w:t>Unbilled construction revenues and unearned construction revenues</w:t>
      </w:r>
    </w:p>
    <w:p w14:paraId="03BC3169" w14:textId="77777777" w:rsidR="003154EC" w:rsidRPr="005F0DFB" w:rsidRDefault="003154EC" w:rsidP="003154EC">
      <w:pPr>
        <w:pStyle w:val="BlockText"/>
        <w:spacing w:before="0"/>
        <w:ind w:left="423" w:right="7" w:firstLine="0"/>
        <w:jc w:val="thaiDistribute"/>
        <w:rPr>
          <w:rFonts w:cstheme="minorBidi"/>
          <w:sz w:val="22"/>
          <w:szCs w:val="22"/>
          <w:lang w:val="en-GB"/>
        </w:rPr>
      </w:pPr>
    </w:p>
    <w:p w14:paraId="65C0344D" w14:textId="052EE583" w:rsidR="003154EC" w:rsidRPr="00684945" w:rsidRDefault="005F0DFB" w:rsidP="003154EC">
      <w:pPr>
        <w:pStyle w:val="BlockText"/>
        <w:spacing w:before="0"/>
        <w:ind w:left="423" w:right="7" w:firstLine="0"/>
        <w:jc w:val="thaiDistribute"/>
        <w:rPr>
          <w:rFonts w:cstheme="minorBidi"/>
          <w:sz w:val="22"/>
          <w:szCs w:val="22"/>
          <w:lang w:val="en-GB"/>
        </w:rPr>
      </w:pPr>
      <w:r w:rsidRPr="005F0DFB">
        <w:rPr>
          <w:rFonts w:cs="Times New Roman"/>
          <w:sz w:val="22"/>
          <w:szCs w:val="22"/>
        </w:rPr>
        <w:t>T</w:t>
      </w:r>
      <w:r w:rsidR="003154EC" w:rsidRPr="005F0DFB">
        <w:rPr>
          <w:rFonts w:cs="Times New Roman"/>
          <w:sz w:val="22"/>
          <w:szCs w:val="22"/>
        </w:rPr>
        <w:t xml:space="preserve">he Group </w:t>
      </w:r>
      <w:r w:rsidR="003154EC" w:rsidRPr="005F0DFB">
        <w:rPr>
          <w:rFonts w:cstheme="minorBidi"/>
          <w:sz w:val="22"/>
          <w:szCs w:val="22"/>
          <w:lang w:val="en-GB"/>
        </w:rPr>
        <w:t xml:space="preserve">becomes entitled to invoice customers for construction based on achieving a series of performance-related milestones. When a particular milestone is reached, the customer receives an invoice for the related milestone payment. </w:t>
      </w:r>
      <w:r w:rsidR="003154EC" w:rsidRPr="005F0DFB">
        <w:rPr>
          <w:rFonts w:cs="Times New Roman"/>
          <w:sz w:val="22"/>
          <w:szCs w:val="22"/>
        </w:rPr>
        <w:t xml:space="preserve">the Group </w:t>
      </w:r>
      <w:r w:rsidR="003154EC" w:rsidRPr="005F0DFB">
        <w:rPr>
          <w:rFonts w:cstheme="minorBidi"/>
          <w:sz w:val="22"/>
          <w:szCs w:val="22"/>
          <w:lang w:val="en-GB"/>
        </w:rPr>
        <w:t xml:space="preserve">recognizes unbilled construction revenues and presents </w:t>
      </w:r>
      <w:r w:rsidR="003154EC" w:rsidRPr="005F0DFB">
        <w:rPr>
          <w:rFonts w:cstheme="minorBidi"/>
          <w:sz w:val="22"/>
          <w:szCs w:val="22"/>
        </w:rPr>
        <w:t xml:space="preserve">separated from </w:t>
      </w:r>
      <w:r w:rsidR="003154EC" w:rsidRPr="005F0DFB">
        <w:rPr>
          <w:rFonts w:cstheme="minorBidi"/>
          <w:sz w:val="22"/>
          <w:szCs w:val="22"/>
          <w:lang w:val="en-GB"/>
        </w:rPr>
        <w:t xml:space="preserve">trade and other receivable and it will be classified as trade receivables when it is invoiced to the customer. If the amount that is invoiced and already received exceeds the revenue recognized to date under the input method, </w:t>
      </w:r>
      <w:r w:rsidR="003154EC" w:rsidRPr="005F0DFB">
        <w:rPr>
          <w:rFonts w:cs="Times New Roman"/>
          <w:sz w:val="22"/>
          <w:szCs w:val="22"/>
        </w:rPr>
        <w:t>the Group</w:t>
      </w:r>
      <w:r w:rsidR="003154EC" w:rsidRPr="005F0DFB">
        <w:rPr>
          <w:rFonts w:cstheme="minorBidi" w:hint="cs"/>
          <w:sz w:val="22"/>
          <w:szCs w:val="22"/>
          <w:cs/>
        </w:rPr>
        <w:t xml:space="preserve"> </w:t>
      </w:r>
      <w:r w:rsidR="003154EC" w:rsidRPr="005F0DFB">
        <w:rPr>
          <w:rFonts w:cstheme="minorBidi"/>
          <w:sz w:val="22"/>
          <w:szCs w:val="22"/>
          <w:lang w:val="en-GB"/>
        </w:rPr>
        <w:t>recognizes different</w:t>
      </w:r>
      <w:r w:rsidR="003154EC" w:rsidRPr="00684945">
        <w:rPr>
          <w:rFonts w:cstheme="minorBidi"/>
          <w:sz w:val="22"/>
          <w:szCs w:val="22"/>
          <w:lang w:val="en-GB"/>
        </w:rPr>
        <w:t xml:space="preserve"> amount as unearned construction revenues.</w:t>
      </w:r>
    </w:p>
    <w:p w14:paraId="19A35FCB"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2B9E9EDA" w14:textId="77777777" w:rsidR="003154EC" w:rsidRPr="00684945"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Work in progress</w:t>
      </w:r>
    </w:p>
    <w:p w14:paraId="7F40DC32"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764C638B" w14:textId="77777777" w:rsidR="003154EC" w:rsidRPr="00684945"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Construction costs incurred that relate to future activity on the contract are recognized as work in progress provided it is probable that they will be recovered.</w:t>
      </w:r>
    </w:p>
    <w:p w14:paraId="6B93D596"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40211CEE" w14:textId="77777777" w:rsidR="003154EC" w:rsidRPr="00684945"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Interest income</w:t>
      </w:r>
    </w:p>
    <w:p w14:paraId="515FB29F"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5F5467A2" w14:textId="77777777" w:rsidR="003154EC" w:rsidRPr="00684945"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rPr>
        <w:t>Interest</w:t>
      </w:r>
      <w:r w:rsidRPr="00684945">
        <w:rPr>
          <w:rFonts w:cstheme="minorBidi"/>
          <w:sz w:val="22"/>
          <w:szCs w:val="22"/>
          <w:lang w:val="en-GB"/>
        </w:rPr>
        <w:t xml:space="preserve"> income is recognized using the effective interest method.</w:t>
      </w:r>
    </w:p>
    <w:p w14:paraId="4418A4F1"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007C8B65" w14:textId="77777777" w:rsidR="003154EC" w:rsidRPr="00684945"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Interest income is calculated by applying the effective interest rate to the gross book value of financial assets. </w:t>
      </w:r>
    </w:p>
    <w:p w14:paraId="44FC4D00"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1E22D265" w14:textId="77777777" w:rsidR="003154EC" w:rsidRPr="00684945"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When financial assets are determined to credit impair, interest income is calculated by applying the effective interest rate to the net book value (gross book value less allowance for expected credit losses) of the financial assets. If the financial assets are not credit impaired, interest income is calculated basing on the original gross book value.</w:t>
      </w:r>
    </w:p>
    <w:p w14:paraId="38EE2005"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224F238E" w14:textId="77777777" w:rsidR="003154EC" w:rsidRPr="00684945"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Dividend received</w:t>
      </w:r>
    </w:p>
    <w:p w14:paraId="5113B9DA"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7CCDD408" w14:textId="54D41B4C" w:rsidR="003154EC" w:rsidRPr="005F0DFB" w:rsidRDefault="003154EC" w:rsidP="003154EC">
      <w:pPr>
        <w:pStyle w:val="BlockText"/>
        <w:spacing w:before="0"/>
        <w:ind w:left="423" w:right="7" w:firstLine="0"/>
        <w:jc w:val="thaiDistribute"/>
        <w:rPr>
          <w:rFonts w:cstheme="minorBidi"/>
          <w:sz w:val="22"/>
          <w:szCs w:val="22"/>
          <w:lang w:val="en-GB"/>
        </w:rPr>
      </w:pPr>
      <w:r w:rsidRPr="005F0DFB">
        <w:rPr>
          <w:rFonts w:cstheme="minorBidi"/>
          <w:sz w:val="22"/>
          <w:szCs w:val="22"/>
          <w:lang w:val="en-GB"/>
        </w:rPr>
        <w:t xml:space="preserve">Dividend received is recognized as income when </w:t>
      </w:r>
      <w:r w:rsidRPr="005F0DFB">
        <w:rPr>
          <w:rFonts w:cs="Times New Roman"/>
          <w:sz w:val="22"/>
          <w:szCs w:val="22"/>
        </w:rPr>
        <w:t>the Group</w:t>
      </w:r>
      <w:r w:rsidRPr="005F0DFB">
        <w:rPr>
          <w:rFonts w:cstheme="minorBidi" w:hint="cs"/>
          <w:sz w:val="22"/>
          <w:szCs w:val="22"/>
          <w:cs/>
        </w:rPr>
        <w:t xml:space="preserve"> </w:t>
      </w:r>
      <w:r w:rsidRPr="005F0DFB">
        <w:rPr>
          <w:rFonts w:cstheme="minorBidi"/>
          <w:sz w:val="22"/>
          <w:szCs w:val="22"/>
          <w:lang w:val="en-GB"/>
        </w:rPr>
        <w:t>has the right to receive dividends.</w:t>
      </w:r>
    </w:p>
    <w:p w14:paraId="7F4C3010" w14:textId="77777777" w:rsidR="003154EC" w:rsidRPr="005F0DFB" w:rsidRDefault="003154EC" w:rsidP="003154EC">
      <w:pPr>
        <w:pStyle w:val="BlockText"/>
        <w:spacing w:before="0"/>
        <w:ind w:left="423" w:right="7" w:firstLine="0"/>
        <w:jc w:val="thaiDistribute"/>
        <w:rPr>
          <w:rFonts w:cstheme="minorBidi"/>
          <w:sz w:val="22"/>
          <w:szCs w:val="22"/>
          <w:lang w:val="en-GB"/>
        </w:rPr>
      </w:pPr>
    </w:p>
    <w:p w14:paraId="28DCCB14" w14:textId="77777777" w:rsidR="003154EC" w:rsidRPr="005F0DFB" w:rsidRDefault="003154EC" w:rsidP="003154EC">
      <w:pPr>
        <w:pStyle w:val="BlockText"/>
        <w:spacing w:before="0"/>
        <w:ind w:left="423" w:right="7" w:firstLine="0"/>
        <w:jc w:val="thaiDistribute"/>
        <w:rPr>
          <w:rFonts w:cstheme="minorBidi"/>
          <w:sz w:val="22"/>
          <w:szCs w:val="22"/>
          <w:lang w:val="en-GB"/>
        </w:rPr>
      </w:pPr>
      <w:r w:rsidRPr="005F0DFB">
        <w:rPr>
          <w:rFonts w:cstheme="minorBidi"/>
          <w:sz w:val="22"/>
          <w:szCs w:val="22"/>
          <w:lang w:val="en-GB"/>
        </w:rPr>
        <w:t>Other income</w:t>
      </w:r>
    </w:p>
    <w:p w14:paraId="39677C15" w14:textId="77777777" w:rsidR="003154EC" w:rsidRPr="005F0DFB" w:rsidRDefault="003154EC" w:rsidP="003154EC">
      <w:pPr>
        <w:pStyle w:val="BlockText"/>
        <w:spacing w:before="0"/>
        <w:ind w:left="423" w:right="7" w:firstLine="0"/>
        <w:jc w:val="thaiDistribute"/>
        <w:rPr>
          <w:rFonts w:cstheme="minorBidi"/>
          <w:sz w:val="22"/>
          <w:szCs w:val="22"/>
          <w:lang w:val="en-GB"/>
        </w:rPr>
      </w:pPr>
    </w:p>
    <w:p w14:paraId="521005D9" w14:textId="77777777" w:rsidR="003154EC" w:rsidRPr="005F0DFB" w:rsidRDefault="003154EC" w:rsidP="003154EC">
      <w:pPr>
        <w:pStyle w:val="BlockText"/>
        <w:spacing w:before="0"/>
        <w:ind w:left="423" w:right="7" w:firstLine="0"/>
        <w:jc w:val="thaiDistribute"/>
        <w:rPr>
          <w:rFonts w:cstheme="minorBidi"/>
          <w:sz w:val="22"/>
          <w:szCs w:val="22"/>
          <w:lang w:val="en-GB"/>
        </w:rPr>
      </w:pPr>
      <w:r w:rsidRPr="005F0DFB">
        <w:rPr>
          <w:rFonts w:cstheme="minorBidi"/>
          <w:sz w:val="22"/>
          <w:szCs w:val="22"/>
          <w:lang w:val="en-GB"/>
        </w:rPr>
        <w:t>Other income is recognized on an accrual basis.</w:t>
      </w:r>
    </w:p>
    <w:p w14:paraId="4BBD35F7" w14:textId="77777777" w:rsidR="003154EC" w:rsidRPr="005F0DFB" w:rsidRDefault="003154EC" w:rsidP="003154EC">
      <w:pPr>
        <w:pStyle w:val="BlockText"/>
        <w:spacing w:before="0"/>
        <w:ind w:left="423" w:right="7" w:firstLine="0"/>
        <w:jc w:val="thaiDistribute"/>
        <w:rPr>
          <w:rFonts w:cstheme="minorBidi"/>
          <w:sz w:val="22"/>
          <w:szCs w:val="22"/>
          <w:lang w:val="en-GB"/>
        </w:rPr>
      </w:pPr>
    </w:p>
    <w:p w14:paraId="34CC204B" w14:textId="77777777" w:rsidR="003154EC" w:rsidRPr="005F0DFB" w:rsidRDefault="003154EC" w:rsidP="003154EC">
      <w:pPr>
        <w:pStyle w:val="BlockText"/>
        <w:spacing w:before="0"/>
        <w:ind w:left="423" w:right="7" w:firstLine="0"/>
        <w:jc w:val="thaiDistribute"/>
        <w:rPr>
          <w:rFonts w:cstheme="minorBidi"/>
          <w:b/>
          <w:bCs/>
          <w:sz w:val="22"/>
          <w:szCs w:val="22"/>
          <w:lang w:val="en-GB"/>
        </w:rPr>
      </w:pPr>
      <w:r w:rsidRPr="005F0DFB">
        <w:rPr>
          <w:rFonts w:cstheme="minorBidi"/>
          <w:b/>
          <w:bCs/>
          <w:sz w:val="22"/>
          <w:szCs w:val="22"/>
          <w:lang w:val="en-GB"/>
        </w:rPr>
        <w:t>Consideration payable to the customer</w:t>
      </w:r>
    </w:p>
    <w:p w14:paraId="15FFB5BD" w14:textId="77777777" w:rsidR="003154EC" w:rsidRPr="005F0DFB" w:rsidRDefault="003154EC" w:rsidP="003154EC">
      <w:pPr>
        <w:pStyle w:val="BlockText"/>
        <w:spacing w:before="0"/>
        <w:ind w:left="423" w:right="7" w:firstLine="0"/>
        <w:jc w:val="thaiDistribute"/>
        <w:rPr>
          <w:rFonts w:cstheme="minorBidi"/>
          <w:sz w:val="22"/>
          <w:szCs w:val="22"/>
          <w:lang w:val="en-GB"/>
        </w:rPr>
      </w:pPr>
    </w:p>
    <w:p w14:paraId="0DEBDAFF" w14:textId="4E1E2E0C" w:rsidR="003154EC" w:rsidRPr="005F0DFB" w:rsidRDefault="005F0DFB" w:rsidP="003154EC">
      <w:pPr>
        <w:pStyle w:val="BlockText"/>
        <w:spacing w:before="0"/>
        <w:ind w:left="423" w:right="7" w:firstLine="0"/>
        <w:jc w:val="thaiDistribute"/>
        <w:rPr>
          <w:rFonts w:cstheme="minorBidi"/>
          <w:sz w:val="22"/>
          <w:szCs w:val="22"/>
          <w:lang w:val="en-GB"/>
        </w:rPr>
      </w:pPr>
      <w:r w:rsidRPr="005F0DFB">
        <w:rPr>
          <w:rFonts w:cs="Times New Roman"/>
          <w:sz w:val="22"/>
          <w:szCs w:val="22"/>
        </w:rPr>
        <w:t>T</w:t>
      </w:r>
      <w:r w:rsidR="003154EC" w:rsidRPr="005F0DFB">
        <w:rPr>
          <w:rFonts w:cs="Times New Roman"/>
          <w:sz w:val="22"/>
          <w:szCs w:val="22"/>
        </w:rPr>
        <w:t xml:space="preserve">he Group </w:t>
      </w:r>
      <w:r w:rsidR="003154EC" w:rsidRPr="005F0DFB">
        <w:rPr>
          <w:rFonts w:cstheme="minorBidi"/>
          <w:sz w:val="22"/>
          <w:szCs w:val="22"/>
          <w:lang w:val="en-GB"/>
        </w:rPr>
        <w:t>recognizes the consideration payable to the customer as a reduction of the revenue</w:t>
      </w:r>
      <w:r w:rsidR="003154EC" w:rsidRPr="005F0DFB">
        <w:rPr>
          <w:rFonts w:cstheme="minorBidi" w:hint="cs"/>
          <w:sz w:val="22"/>
          <w:szCs w:val="22"/>
          <w:cs/>
          <w:lang w:val="en-GB"/>
        </w:rPr>
        <w:t xml:space="preserve"> </w:t>
      </w:r>
      <w:r w:rsidR="003154EC" w:rsidRPr="005F0DFB">
        <w:rPr>
          <w:rFonts w:cstheme="minorBidi"/>
          <w:sz w:val="22"/>
          <w:szCs w:val="22"/>
        </w:rPr>
        <w:t>from contract with customers</w:t>
      </w:r>
      <w:r w:rsidR="003154EC" w:rsidRPr="005F0DFB">
        <w:rPr>
          <w:rFonts w:cstheme="minorBidi"/>
          <w:sz w:val="22"/>
          <w:szCs w:val="22"/>
          <w:lang w:val="en-GB"/>
        </w:rPr>
        <w:t>.</w:t>
      </w:r>
    </w:p>
    <w:p w14:paraId="2C3D191E" w14:textId="77777777" w:rsidR="003154EC" w:rsidRPr="005F0DFB" w:rsidRDefault="003154EC" w:rsidP="003154EC">
      <w:pPr>
        <w:pStyle w:val="BlockText"/>
        <w:spacing w:before="0"/>
        <w:ind w:left="423" w:right="7" w:firstLine="0"/>
        <w:jc w:val="thaiDistribute"/>
        <w:rPr>
          <w:rFonts w:cstheme="minorBidi"/>
          <w:sz w:val="22"/>
          <w:szCs w:val="22"/>
          <w:lang w:val="en-GB"/>
        </w:rPr>
      </w:pPr>
    </w:p>
    <w:p w14:paraId="5B4FD3AB" w14:textId="77777777" w:rsidR="003154EC" w:rsidRPr="00684945" w:rsidRDefault="003154EC" w:rsidP="003154EC">
      <w:pPr>
        <w:pStyle w:val="BlockText"/>
        <w:spacing w:before="0"/>
        <w:ind w:left="423" w:right="7" w:firstLine="0"/>
        <w:jc w:val="thaiDistribute"/>
        <w:rPr>
          <w:rFonts w:cstheme="minorBidi"/>
          <w:b/>
          <w:bCs/>
          <w:sz w:val="22"/>
          <w:szCs w:val="22"/>
          <w:lang w:val="en-GB"/>
        </w:rPr>
      </w:pPr>
      <w:r w:rsidRPr="005F0DFB">
        <w:rPr>
          <w:rFonts w:cstheme="minorBidi"/>
          <w:b/>
          <w:bCs/>
          <w:sz w:val="22"/>
          <w:szCs w:val="22"/>
          <w:lang w:val="en-GB"/>
        </w:rPr>
        <w:t>Expenses</w:t>
      </w:r>
    </w:p>
    <w:p w14:paraId="207830C6"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65FEE6F7" w14:textId="77777777" w:rsidR="003154EC" w:rsidRPr="00684945" w:rsidRDefault="003154EC" w:rsidP="003154EC">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Finance cost</w:t>
      </w:r>
    </w:p>
    <w:p w14:paraId="7EEF6BDE"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420A1132" w14:textId="77777777" w:rsidR="003154EC" w:rsidRPr="00684945"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Borrowing costs directly attributable to the acquisition, construction or production of an asset that necessarily takes a substantial period of time to get ready for its intended use or sale are capitalized as part of the cost of the respective assets. </w:t>
      </w:r>
    </w:p>
    <w:p w14:paraId="17427439"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5627656E" w14:textId="77777777" w:rsidR="00831ECD"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lastRenderedPageBreak/>
        <w:t>All other borrowing costs are expensed in the period they are incurred basing on the effective interest method. Borrowing costs consist of interest and other costs that an entity incurs in connection with the borrowing of funds, unwinding of the discount on provisions and contingent consideration</w:t>
      </w:r>
      <w:r w:rsidR="00831ECD">
        <w:rPr>
          <w:rFonts w:cstheme="minorBidi"/>
          <w:sz w:val="22"/>
          <w:szCs w:val="22"/>
          <w:lang w:val="en-GB"/>
        </w:rPr>
        <w:t>.</w:t>
      </w:r>
    </w:p>
    <w:p w14:paraId="2B68DED1" w14:textId="2D258940" w:rsidR="00C24D98" w:rsidRDefault="00C24D98">
      <w:pPr>
        <w:autoSpaceDE/>
        <w:autoSpaceDN/>
        <w:spacing w:line="240" w:lineRule="auto"/>
        <w:rPr>
          <w:rFonts w:cstheme="minorBidi"/>
          <w:lang w:val="en-US"/>
        </w:rPr>
      </w:pPr>
    </w:p>
    <w:p w14:paraId="7C1A91A5" w14:textId="304D9564" w:rsidR="003154EC" w:rsidRDefault="003154EC" w:rsidP="005F0DFB">
      <w:pPr>
        <w:pStyle w:val="BlockText"/>
        <w:spacing w:before="0"/>
        <w:ind w:left="423" w:right="7" w:firstLine="0"/>
        <w:jc w:val="thaiDistribute"/>
        <w:rPr>
          <w:rFonts w:cstheme="minorBidi"/>
          <w:sz w:val="22"/>
          <w:szCs w:val="22"/>
          <w:lang w:val="en-GB"/>
        </w:rPr>
      </w:pPr>
      <w:r w:rsidRPr="005F0DFB">
        <w:rPr>
          <w:rFonts w:cstheme="minorBidi"/>
          <w:sz w:val="22"/>
          <w:szCs w:val="22"/>
        </w:rPr>
        <w:t xml:space="preserve">Interest expenses are recognized as an expenses over the term of loan. Interest expenses are calculated from the outstanding of loan principal on an accrual basis </w:t>
      </w:r>
      <w:r w:rsidRPr="005F0DFB">
        <w:rPr>
          <w:rFonts w:cstheme="minorBidi"/>
          <w:sz w:val="22"/>
          <w:szCs w:val="22"/>
          <w:lang w:val="en-GB"/>
        </w:rPr>
        <w:t>using the effective interest method.</w:t>
      </w:r>
    </w:p>
    <w:p w14:paraId="2A924DAB" w14:textId="49BA640D" w:rsidR="00C57B56" w:rsidRDefault="00C57B56" w:rsidP="005F0DFB">
      <w:pPr>
        <w:pStyle w:val="BlockText"/>
        <w:spacing w:before="0"/>
        <w:ind w:left="423" w:right="7" w:firstLine="0"/>
        <w:jc w:val="thaiDistribute"/>
        <w:rPr>
          <w:rFonts w:cstheme="minorBidi"/>
          <w:sz w:val="22"/>
          <w:szCs w:val="22"/>
          <w:lang w:val="en-GB"/>
        </w:rPr>
      </w:pPr>
    </w:p>
    <w:p w14:paraId="0E9D12C7" w14:textId="7BD77CC6" w:rsidR="00C57B56" w:rsidRPr="005F0DFB" w:rsidRDefault="00C57B56" w:rsidP="005F0DFB">
      <w:pPr>
        <w:pStyle w:val="BlockText"/>
        <w:spacing w:before="0"/>
        <w:ind w:left="423" w:right="7" w:firstLine="0"/>
        <w:jc w:val="thaiDistribute"/>
        <w:rPr>
          <w:rFonts w:cstheme="minorBidi"/>
          <w:sz w:val="22"/>
          <w:szCs w:val="22"/>
        </w:rPr>
      </w:pPr>
      <w:r w:rsidRPr="00C57B56">
        <w:rPr>
          <w:rFonts w:cstheme="minorBidi"/>
          <w:sz w:val="22"/>
          <w:szCs w:val="22"/>
        </w:rPr>
        <w:t>Expenses are recognized on an accrual basis.</w:t>
      </w:r>
    </w:p>
    <w:p w14:paraId="0933297D" w14:textId="77777777" w:rsidR="003154EC" w:rsidRPr="005F0DFB" w:rsidRDefault="003154EC" w:rsidP="00882B12">
      <w:pPr>
        <w:pStyle w:val="BlockText"/>
        <w:spacing w:before="0"/>
        <w:ind w:left="0" w:right="7" w:firstLine="0"/>
        <w:jc w:val="thaiDistribute"/>
        <w:rPr>
          <w:rFonts w:cstheme="minorBidi"/>
          <w:sz w:val="22"/>
          <w:szCs w:val="22"/>
          <w:lang w:val="en-GB"/>
        </w:rPr>
      </w:pPr>
    </w:p>
    <w:p w14:paraId="5BC324C0" w14:textId="77777777" w:rsidR="003154EC" w:rsidRPr="005F0DFB" w:rsidRDefault="003154EC" w:rsidP="003154EC">
      <w:pPr>
        <w:pStyle w:val="BlockText"/>
        <w:spacing w:before="0"/>
        <w:ind w:left="426" w:right="7" w:firstLine="0"/>
        <w:jc w:val="thaiDistribute"/>
        <w:rPr>
          <w:rFonts w:cstheme="minorBidi"/>
          <w:b/>
          <w:bCs/>
          <w:sz w:val="22"/>
          <w:szCs w:val="22"/>
        </w:rPr>
      </w:pPr>
      <w:r w:rsidRPr="005F0DFB">
        <w:rPr>
          <w:rFonts w:cs="Times New Roman"/>
          <w:b/>
          <w:bCs/>
          <w:sz w:val="22"/>
          <w:szCs w:val="22"/>
        </w:rPr>
        <w:t>Financial</w:t>
      </w:r>
      <w:r w:rsidRPr="005F0DFB">
        <w:rPr>
          <w:rFonts w:cstheme="minorBidi"/>
          <w:b/>
          <w:bCs/>
          <w:sz w:val="22"/>
          <w:szCs w:val="22"/>
        </w:rPr>
        <w:t xml:space="preserve"> instruments</w:t>
      </w:r>
    </w:p>
    <w:p w14:paraId="6865C040" w14:textId="77777777" w:rsidR="003154EC" w:rsidRPr="005F0DFB" w:rsidRDefault="003154EC" w:rsidP="003154EC">
      <w:pPr>
        <w:pStyle w:val="BlockText"/>
        <w:spacing w:before="0"/>
        <w:ind w:left="423" w:right="7" w:firstLine="0"/>
        <w:jc w:val="thaiDistribute"/>
        <w:rPr>
          <w:rFonts w:cstheme="minorBidi"/>
          <w:sz w:val="22"/>
          <w:szCs w:val="22"/>
        </w:rPr>
      </w:pPr>
    </w:p>
    <w:p w14:paraId="228D43AC" w14:textId="31CEF405" w:rsidR="003154EC" w:rsidRPr="005F0DFB" w:rsidRDefault="003154EC" w:rsidP="003154EC">
      <w:pPr>
        <w:pStyle w:val="BlockText"/>
        <w:spacing w:before="0"/>
        <w:ind w:left="426" w:right="7" w:firstLine="0"/>
        <w:jc w:val="thaiDistribute"/>
        <w:rPr>
          <w:rFonts w:cstheme="minorBidi"/>
          <w:sz w:val="22"/>
          <w:szCs w:val="22"/>
        </w:rPr>
      </w:pPr>
      <w:r w:rsidRPr="005F0DFB">
        <w:rPr>
          <w:rFonts w:cstheme="minorBidi"/>
          <w:sz w:val="22"/>
          <w:szCs w:val="22"/>
        </w:rPr>
        <w:t xml:space="preserve">Financial assets and financial liabilities are recognized in </w:t>
      </w:r>
      <w:r w:rsidRPr="005F0DFB">
        <w:rPr>
          <w:rFonts w:eastAsia="SimSun" w:cs="Times New Roman"/>
          <w:bCs/>
          <w:sz w:val="22"/>
          <w:szCs w:val="22"/>
        </w:rPr>
        <w:t>the Group’s</w:t>
      </w:r>
      <w:r w:rsidRPr="005F0DFB">
        <w:rPr>
          <w:rFonts w:cstheme="minorBidi"/>
          <w:sz w:val="22"/>
          <w:szCs w:val="22"/>
        </w:rPr>
        <w:t xml:space="preserve"> consolidated statements of financial position when </w:t>
      </w:r>
      <w:r w:rsidRPr="005F0DFB">
        <w:rPr>
          <w:rFonts w:cs="Times New Roman"/>
          <w:sz w:val="22"/>
          <w:szCs w:val="22"/>
        </w:rPr>
        <w:t xml:space="preserve">the Group </w:t>
      </w:r>
      <w:r w:rsidRPr="005F0DFB">
        <w:rPr>
          <w:rFonts w:cstheme="minorBidi"/>
          <w:sz w:val="22"/>
          <w:szCs w:val="22"/>
        </w:rPr>
        <w:t>becomes a party to the contractual provisions of the instrument.</w:t>
      </w:r>
    </w:p>
    <w:p w14:paraId="2069F0F5" w14:textId="77777777" w:rsidR="003154EC" w:rsidRPr="005F0DFB" w:rsidRDefault="003154EC" w:rsidP="003154EC">
      <w:pPr>
        <w:pStyle w:val="BlockText"/>
        <w:spacing w:before="0"/>
        <w:ind w:left="423" w:right="7" w:firstLine="0"/>
        <w:jc w:val="thaiDistribute"/>
        <w:rPr>
          <w:rFonts w:cstheme="minorBidi"/>
          <w:sz w:val="22"/>
          <w:szCs w:val="22"/>
        </w:rPr>
      </w:pPr>
    </w:p>
    <w:p w14:paraId="1B4DA7D2" w14:textId="77777777" w:rsidR="003154EC" w:rsidRPr="00684945" w:rsidRDefault="003154EC" w:rsidP="003154EC">
      <w:pPr>
        <w:pStyle w:val="BlockText"/>
        <w:spacing w:before="0"/>
        <w:ind w:left="423" w:right="7" w:firstLine="0"/>
        <w:jc w:val="thaiDistribute"/>
        <w:rPr>
          <w:rFonts w:cs="Times New Roman"/>
          <w:spacing w:val="-2"/>
          <w:sz w:val="22"/>
          <w:szCs w:val="22"/>
        </w:rPr>
      </w:pPr>
      <w:r w:rsidRPr="005F0DFB">
        <w:rPr>
          <w:rFonts w:cstheme="minorBidi"/>
          <w:sz w:val="22"/>
          <w:szCs w:val="22"/>
        </w:rPr>
        <w:t>Financial</w:t>
      </w:r>
      <w:r w:rsidRPr="005F0DFB">
        <w:rPr>
          <w:rFonts w:cs="Times New Roman"/>
          <w:spacing w:val="-2"/>
          <w:sz w:val="22"/>
          <w:szCs w:val="22"/>
        </w:rPr>
        <w:t xml:space="preserve"> assets and financial liabilities are initially measured at fair value. Transaction costs that are directly attributable to the acquisition or issue of financial assets and financial liabilities and subsequently measured at amortized cost or fair value</w:t>
      </w:r>
      <w:r w:rsidRPr="005F0DFB">
        <w:t xml:space="preserve"> </w:t>
      </w:r>
      <w:r w:rsidRPr="005F0DFB">
        <w:rPr>
          <w:rFonts w:cs="Times New Roman"/>
          <w:spacing w:val="-2"/>
          <w:sz w:val="22"/>
          <w:szCs w:val="22"/>
        </w:rPr>
        <w:t>fair value through other comprehensive income are</w:t>
      </w:r>
      <w:r w:rsidRPr="00684945">
        <w:rPr>
          <w:rFonts w:cs="Times New Roman"/>
          <w:spacing w:val="-2"/>
          <w:sz w:val="22"/>
          <w:szCs w:val="22"/>
        </w:rPr>
        <w:t xml:space="preserv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0D2BDB57"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61D21C18" w14:textId="77777777" w:rsidR="003154EC" w:rsidRPr="00684945" w:rsidRDefault="003154EC" w:rsidP="003154EC">
      <w:pPr>
        <w:pStyle w:val="BlockText"/>
        <w:spacing w:before="0"/>
        <w:ind w:left="426" w:right="7" w:firstLine="0"/>
        <w:jc w:val="thaiDistribute"/>
        <w:rPr>
          <w:rFonts w:cstheme="minorBidi"/>
          <w:b/>
          <w:bCs/>
          <w:sz w:val="22"/>
          <w:szCs w:val="22"/>
          <w:lang w:val="en-GB"/>
        </w:rPr>
      </w:pPr>
      <w:r w:rsidRPr="00684945">
        <w:rPr>
          <w:rFonts w:cs="Times New Roman"/>
          <w:b/>
          <w:bCs/>
          <w:sz w:val="22"/>
          <w:szCs w:val="22"/>
        </w:rPr>
        <w:t>Classification</w:t>
      </w:r>
      <w:r w:rsidRPr="00684945">
        <w:rPr>
          <w:rFonts w:cstheme="minorBidi"/>
          <w:b/>
          <w:bCs/>
          <w:sz w:val="22"/>
          <w:szCs w:val="22"/>
          <w:lang w:val="en-GB"/>
        </w:rPr>
        <w:t xml:space="preserve"> and measurement of financial assets and financial liabilities</w:t>
      </w:r>
    </w:p>
    <w:p w14:paraId="548CA9CC"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335AD239" w14:textId="77777777" w:rsidR="003154EC" w:rsidRPr="005F0DFB" w:rsidRDefault="003154EC" w:rsidP="003154EC">
      <w:pPr>
        <w:pStyle w:val="BlockText"/>
        <w:spacing w:before="0"/>
        <w:ind w:left="423" w:right="7" w:firstLine="0"/>
        <w:jc w:val="thaiDistribute"/>
        <w:rPr>
          <w:rFonts w:cstheme="minorBidi"/>
          <w:sz w:val="22"/>
          <w:szCs w:val="22"/>
          <w:lang w:val="en-GB"/>
        </w:rPr>
      </w:pPr>
      <w:r w:rsidRPr="005F0DFB">
        <w:rPr>
          <w:rFonts w:cstheme="minorBidi"/>
          <w:sz w:val="22"/>
          <w:szCs w:val="22"/>
          <w:lang w:val="en-GB"/>
        </w:rPr>
        <w:t>Financial assets classified as debt instruments</w:t>
      </w:r>
    </w:p>
    <w:p w14:paraId="3E3FA9C0" w14:textId="77777777" w:rsidR="003154EC" w:rsidRPr="005F0DFB" w:rsidRDefault="003154EC" w:rsidP="003154EC">
      <w:pPr>
        <w:pStyle w:val="BlockText"/>
        <w:spacing w:before="0"/>
        <w:ind w:left="423" w:right="7" w:firstLine="0"/>
        <w:jc w:val="thaiDistribute"/>
        <w:rPr>
          <w:rFonts w:cstheme="minorBidi"/>
          <w:sz w:val="22"/>
          <w:szCs w:val="22"/>
          <w:lang w:val="en-GB"/>
        </w:rPr>
      </w:pPr>
    </w:p>
    <w:p w14:paraId="2B600ACF" w14:textId="0AA4AE5C" w:rsidR="003154EC" w:rsidRPr="00684945" w:rsidRDefault="005F0DFB" w:rsidP="003154EC">
      <w:pPr>
        <w:pStyle w:val="BlockText"/>
        <w:spacing w:before="0"/>
        <w:ind w:left="423" w:right="7" w:firstLine="0"/>
        <w:jc w:val="thaiDistribute"/>
        <w:rPr>
          <w:rFonts w:cstheme="minorBidi"/>
          <w:sz w:val="22"/>
          <w:szCs w:val="22"/>
          <w:lang w:val="en-GB"/>
        </w:rPr>
      </w:pPr>
      <w:r w:rsidRPr="005F0DFB">
        <w:rPr>
          <w:rFonts w:cs="Times New Roman"/>
          <w:sz w:val="22"/>
          <w:szCs w:val="22"/>
        </w:rPr>
        <w:t>T</w:t>
      </w:r>
      <w:r w:rsidR="003154EC" w:rsidRPr="005F0DFB">
        <w:rPr>
          <w:rFonts w:cs="Times New Roman"/>
          <w:sz w:val="22"/>
          <w:szCs w:val="22"/>
        </w:rPr>
        <w:t xml:space="preserve">he Group classifies financial assets that are debt instruments as financial assets that are subsequently measured at amortized cost or fair value depends on </w:t>
      </w:r>
      <w:r w:rsidR="003154EC" w:rsidRPr="005F0DFB">
        <w:rPr>
          <w:rFonts w:eastAsia="SimSun" w:cs="Times New Roman"/>
          <w:bCs/>
          <w:sz w:val="22"/>
          <w:szCs w:val="22"/>
        </w:rPr>
        <w:t>the Group’s</w:t>
      </w:r>
      <w:r w:rsidR="003154EC" w:rsidRPr="005F0DFB">
        <w:rPr>
          <w:rFonts w:cstheme="minorBidi"/>
          <w:sz w:val="22"/>
          <w:szCs w:val="22"/>
        </w:rPr>
        <w:t xml:space="preserve"> </w:t>
      </w:r>
      <w:r w:rsidR="003154EC" w:rsidRPr="005F0DFB">
        <w:rPr>
          <w:rFonts w:cs="Times New Roman"/>
          <w:sz w:val="22"/>
          <w:szCs w:val="22"/>
        </w:rPr>
        <w:t>business model for managing financial assets and the contractual cash flow characteristics of the financial assets as follows:</w:t>
      </w:r>
    </w:p>
    <w:p w14:paraId="1E8B7BCC"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6818F75B" w14:textId="77777777" w:rsidR="003154EC" w:rsidRPr="00684945" w:rsidRDefault="003154EC" w:rsidP="003154EC">
      <w:pPr>
        <w:pStyle w:val="BlockText"/>
        <w:numPr>
          <w:ilvl w:val="2"/>
          <w:numId w:val="31"/>
        </w:numPr>
        <w:tabs>
          <w:tab w:val="clear" w:pos="2415"/>
          <w:tab w:val="left" w:pos="851"/>
        </w:tabs>
        <w:spacing w:before="0"/>
        <w:ind w:left="812" w:right="7" w:hanging="336"/>
        <w:jc w:val="thaiDistribute"/>
        <w:rPr>
          <w:rFonts w:cstheme="minorBidi"/>
          <w:sz w:val="22"/>
          <w:szCs w:val="22"/>
          <w:lang w:val="en-GB"/>
        </w:rPr>
      </w:pPr>
      <w:r w:rsidRPr="00684945">
        <w:rPr>
          <w:rFonts w:cstheme="minorBidi"/>
          <w:sz w:val="22"/>
          <w:szCs w:val="22"/>
          <w:lang w:val="en-GB"/>
        </w:rPr>
        <w:t xml:space="preserve">Financial assets measured at amortized cost </w:t>
      </w:r>
    </w:p>
    <w:p w14:paraId="20D64B62" w14:textId="77777777" w:rsidR="003154EC" w:rsidRPr="00684945" w:rsidRDefault="003154EC" w:rsidP="003154EC">
      <w:pPr>
        <w:pStyle w:val="BlockText"/>
        <w:spacing w:before="0"/>
        <w:ind w:left="810" w:right="7" w:firstLine="0"/>
        <w:jc w:val="thaiDistribute"/>
        <w:rPr>
          <w:rFonts w:cstheme="minorBidi"/>
          <w:sz w:val="22"/>
          <w:szCs w:val="22"/>
          <w:lang w:val="en-GB"/>
        </w:rPr>
      </w:pPr>
    </w:p>
    <w:p w14:paraId="5816A29A" w14:textId="77777777" w:rsidR="003154EC" w:rsidRPr="00684945" w:rsidRDefault="003154EC" w:rsidP="003154EC">
      <w:pPr>
        <w:pStyle w:val="BlockText"/>
        <w:spacing w:before="0"/>
        <w:ind w:left="810" w:right="7" w:firstLine="0"/>
        <w:jc w:val="thaiDistribute"/>
        <w:rPr>
          <w:rFonts w:cstheme="minorBidi"/>
          <w:sz w:val="22"/>
          <w:szCs w:val="22"/>
          <w:lang w:val="en-GB"/>
        </w:rPr>
      </w:pPr>
      <w:r w:rsidRPr="00684945">
        <w:rPr>
          <w:rFonts w:cstheme="minorBidi"/>
          <w:sz w:val="22"/>
          <w:szCs w:val="22"/>
          <w:lang w:val="en-GB"/>
        </w:rPr>
        <w:t>The financial asset is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outstanding. These financial assets are initially recognized at fair value on trade date and subsequently measured at amortized cost net of allowance for expected credit losses (if any).</w:t>
      </w:r>
    </w:p>
    <w:p w14:paraId="7768CA07" w14:textId="77777777" w:rsidR="003154EC" w:rsidRPr="00684945" w:rsidRDefault="003154EC" w:rsidP="003154EC">
      <w:pPr>
        <w:pStyle w:val="BlockText"/>
        <w:spacing w:before="0"/>
        <w:ind w:left="810" w:right="7" w:firstLine="0"/>
        <w:jc w:val="thaiDistribute"/>
        <w:rPr>
          <w:rFonts w:cstheme="minorBidi"/>
          <w:sz w:val="22"/>
          <w:szCs w:val="22"/>
          <w:lang w:val="en-GB"/>
        </w:rPr>
      </w:pPr>
    </w:p>
    <w:p w14:paraId="0A1B77D1" w14:textId="77777777" w:rsidR="003154EC" w:rsidRPr="00684945" w:rsidRDefault="003154EC" w:rsidP="003154EC">
      <w:pPr>
        <w:pStyle w:val="BlockText"/>
        <w:spacing w:before="0"/>
        <w:ind w:left="810" w:right="7" w:firstLine="0"/>
        <w:jc w:val="thaiDistribute"/>
        <w:rPr>
          <w:rFonts w:cstheme="minorBidi"/>
          <w:sz w:val="22"/>
          <w:szCs w:val="22"/>
          <w:lang w:val="en-GB"/>
        </w:rPr>
      </w:pPr>
      <w:r w:rsidRPr="00684945">
        <w:rPr>
          <w:rFonts w:cstheme="minorBidi"/>
          <w:sz w:val="22"/>
          <w:szCs w:val="22"/>
          <w:lang w:val="en-GB"/>
        </w:rPr>
        <w:t>Amortized cost basing on the effective interest method</w:t>
      </w:r>
    </w:p>
    <w:p w14:paraId="5AD03769" w14:textId="77777777" w:rsidR="003154EC" w:rsidRPr="00684945" w:rsidRDefault="003154EC" w:rsidP="003154EC">
      <w:pPr>
        <w:pStyle w:val="BlockText"/>
        <w:spacing w:before="0"/>
        <w:ind w:left="810" w:right="7" w:firstLine="0"/>
        <w:jc w:val="thaiDistribute"/>
        <w:rPr>
          <w:rFonts w:cstheme="minorBidi"/>
          <w:sz w:val="22"/>
          <w:szCs w:val="22"/>
          <w:lang w:val="en-GB"/>
        </w:rPr>
      </w:pPr>
    </w:p>
    <w:p w14:paraId="00EA909D" w14:textId="77777777" w:rsidR="003154EC" w:rsidRPr="00684945" w:rsidRDefault="003154EC" w:rsidP="003154EC">
      <w:pPr>
        <w:pStyle w:val="BlockText"/>
        <w:spacing w:before="0"/>
        <w:ind w:left="810" w:right="7" w:firstLine="0"/>
        <w:jc w:val="thaiDistribute"/>
        <w:rPr>
          <w:rFonts w:cstheme="minorBidi"/>
          <w:sz w:val="22"/>
          <w:szCs w:val="22"/>
          <w:lang w:val="en-GB"/>
        </w:rPr>
      </w:pPr>
      <w:r w:rsidRPr="00684945">
        <w:rPr>
          <w:rFonts w:cstheme="minorBidi"/>
          <w:sz w:val="22"/>
          <w:szCs w:val="22"/>
          <w:lang w:val="en-GB"/>
        </w:rPr>
        <w:t>The effective interest method is a method of calculating the amortized cost of a debt instrument and of allocating interest income over the relevant period. Interest income is recognized in profit or loss and is included in the “interest income” item.</w:t>
      </w:r>
    </w:p>
    <w:p w14:paraId="41BA85DE"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2BAE5D48" w14:textId="77777777" w:rsidR="003154EC" w:rsidRPr="00684945" w:rsidRDefault="003154EC" w:rsidP="003154EC">
      <w:pPr>
        <w:pStyle w:val="BlockText"/>
        <w:numPr>
          <w:ilvl w:val="2"/>
          <w:numId w:val="31"/>
        </w:numPr>
        <w:tabs>
          <w:tab w:val="clear" w:pos="2415"/>
          <w:tab w:val="left" w:pos="851"/>
        </w:tabs>
        <w:spacing w:before="0"/>
        <w:ind w:left="812" w:right="7" w:hanging="336"/>
        <w:jc w:val="thaiDistribute"/>
        <w:rPr>
          <w:rFonts w:cstheme="minorBidi"/>
          <w:sz w:val="22"/>
          <w:szCs w:val="22"/>
          <w:lang w:val="en-GB"/>
        </w:rPr>
      </w:pPr>
      <w:r w:rsidRPr="00684945">
        <w:rPr>
          <w:rFonts w:cstheme="minorBidi"/>
          <w:sz w:val="22"/>
          <w:szCs w:val="22"/>
          <w:lang w:val="en-GB"/>
        </w:rPr>
        <w:t>Financial assets measured at fair value through other comprehensive income</w:t>
      </w:r>
    </w:p>
    <w:p w14:paraId="5B3D6AF9"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5E3DA7CD" w14:textId="77777777" w:rsidR="003154EC" w:rsidRPr="00684945" w:rsidRDefault="003154EC" w:rsidP="003154EC">
      <w:pPr>
        <w:pStyle w:val="BlockText"/>
        <w:spacing w:before="0"/>
        <w:ind w:left="810" w:right="7" w:firstLine="0"/>
        <w:jc w:val="thaiDistribute"/>
        <w:rPr>
          <w:rFonts w:cstheme="minorBidi"/>
          <w:sz w:val="22"/>
          <w:szCs w:val="22"/>
          <w:lang w:val="en-GB"/>
        </w:rPr>
      </w:pPr>
      <w:r w:rsidRPr="00684945">
        <w:rPr>
          <w:rFonts w:cstheme="minorBidi"/>
          <w:sz w:val="22"/>
          <w:szCs w:val="22"/>
          <w:lang w:val="en-GB"/>
        </w:rPr>
        <w:t>The financial asset is held within a business model whose objective is achieved by both collecting contractual cash flows and selling financial assets as well as and the contractual terms of the financial assets give rise on specified dates to cash flows that are solely payments of principal and interest on the principal amount outstanding. These financial assets are initially recognized at fair value and subsequently measured at fair value. The unrealized gains or losses from changes in their fair value realized, after which such gains or losses on disposal of the instruments will be recognized as gain or losses in profit or loss. The gains or losses on foreign exchange, expected credit losses, and interest income which calculated using the effective interest rate method are recognized in profit or loss.</w:t>
      </w:r>
    </w:p>
    <w:p w14:paraId="7E5B390A"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18202D4F" w14:textId="77777777" w:rsidR="004B7842" w:rsidRDefault="004B7842">
      <w:pPr>
        <w:autoSpaceDE/>
        <w:autoSpaceDN/>
        <w:spacing w:line="240" w:lineRule="auto"/>
        <w:rPr>
          <w:rFonts w:cstheme="minorBidi"/>
        </w:rPr>
      </w:pPr>
      <w:r>
        <w:rPr>
          <w:rFonts w:cstheme="minorBidi"/>
        </w:rPr>
        <w:br w:type="page"/>
      </w:r>
    </w:p>
    <w:p w14:paraId="0CA81F1C" w14:textId="0F85B93E" w:rsidR="003154EC" w:rsidRPr="00684945" w:rsidRDefault="003154EC" w:rsidP="003154EC">
      <w:pPr>
        <w:pStyle w:val="BlockText"/>
        <w:numPr>
          <w:ilvl w:val="2"/>
          <w:numId w:val="31"/>
        </w:numPr>
        <w:tabs>
          <w:tab w:val="clear" w:pos="2415"/>
          <w:tab w:val="left" w:pos="851"/>
        </w:tabs>
        <w:spacing w:before="0"/>
        <w:ind w:left="812" w:right="7" w:hanging="336"/>
        <w:jc w:val="thaiDistribute"/>
        <w:rPr>
          <w:rFonts w:cstheme="minorBidi"/>
          <w:sz w:val="22"/>
          <w:szCs w:val="22"/>
          <w:lang w:val="en-GB"/>
        </w:rPr>
      </w:pPr>
      <w:r w:rsidRPr="00684945">
        <w:rPr>
          <w:rFonts w:cstheme="minorBidi"/>
          <w:sz w:val="22"/>
          <w:szCs w:val="22"/>
          <w:lang w:val="en-GB"/>
        </w:rPr>
        <w:lastRenderedPageBreak/>
        <w:t>Financial assets measured at fair value through profit or loss</w:t>
      </w:r>
    </w:p>
    <w:p w14:paraId="28BE2CFF" w14:textId="2576E281" w:rsidR="00E36782" w:rsidRDefault="00E36782">
      <w:pPr>
        <w:autoSpaceDE/>
        <w:autoSpaceDN/>
        <w:spacing w:line="240" w:lineRule="auto"/>
        <w:rPr>
          <w:rFonts w:cstheme="minorBidi"/>
        </w:rPr>
      </w:pPr>
    </w:p>
    <w:p w14:paraId="22D0F27A" w14:textId="77777777" w:rsidR="003154EC" w:rsidRPr="00684945" w:rsidRDefault="003154EC" w:rsidP="003154EC">
      <w:pPr>
        <w:pStyle w:val="BlockText"/>
        <w:spacing w:before="0"/>
        <w:ind w:left="810" w:right="7" w:firstLine="0"/>
        <w:jc w:val="thaiDistribute"/>
        <w:rPr>
          <w:rFonts w:cstheme="minorBidi"/>
          <w:sz w:val="22"/>
          <w:szCs w:val="22"/>
          <w:lang w:val="en-GB"/>
        </w:rPr>
      </w:pPr>
      <w:r w:rsidRPr="00684945">
        <w:rPr>
          <w:rFonts w:cstheme="minorBidi"/>
          <w:sz w:val="22"/>
          <w:szCs w:val="22"/>
          <w:lang w:val="en-GB"/>
        </w:rPr>
        <w:t>Unless the financial asset is held within a business model whose objective is to hold financial assets in order to collect contractual cash flows or the contractual terms of the financial assets give rise on specified dates to cash flows that are solely payments of principal and interest on the principal amount outstanding. These financial assets are initially recognized at fair value and are subsequently measured at fair value. Unrealized gains and losses from change in fair value, and gains and losses on disposal of instruments are recognized as gains (losses) on financial instruments.</w:t>
      </w:r>
    </w:p>
    <w:p w14:paraId="44F302DE"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39C1E29A" w14:textId="77777777" w:rsidR="003154EC" w:rsidRPr="00684945"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rPr>
        <w:t xml:space="preserve">Debt </w:t>
      </w:r>
      <w:r w:rsidRPr="00684945">
        <w:rPr>
          <w:rFonts w:cstheme="minorBidi"/>
          <w:sz w:val="22"/>
          <w:szCs w:val="22"/>
          <w:lang w:val="en-GB"/>
        </w:rPr>
        <w:t xml:space="preserve">instruments that meet either the amortized cost criteria or the fair value through other comprehensive income criteria may be designated as at the fair value through profit or loss upon initial recognition if such designation eliminates or significantly reduces a measurement or recognition inconsistency (so called “accounting mismatch”) that would arise from measuring assets or liabilities or recognizing the gains and losses on them on different bases. </w:t>
      </w:r>
    </w:p>
    <w:p w14:paraId="5E1F139F"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6940A741" w14:textId="77777777" w:rsidR="003154EC" w:rsidRPr="00684945"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Financial assets classified as equity instruments</w:t>
      </w:r>
    </w:p>
    <w:p w14:paraId="705D696A"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4AA1EA90" w14:textId="6B743B1B" w:rsidR="003154EC" w:rsidRPr="00684945" w:rsidRDefault="003154EC" w:rsidP="003154EC">
      <w:pPr>
        <w:pStyle w:val="BlockText"/>
        <w:spacing w:before="0"/>
        <w:ind w:left="423" w:right="7" w:firstLine="0"/>
        <w:jc w:val="thaiDistribute"/>
        <w:rPr>
          <w:rFonts w:cstheme="minorBidi"/>
          <w:sz w:val="22"/>
          <w:szCs w:val="22"/>
        </w:rPr>
      </w:pPr>
      <w:r w:rsidRPr="00684945">
        <w:rPr>
          <w:rFonts w:cstheme="minorBidi"/>
          <w:sz w:val="22"/>
          <w:szCs w:val="22"/>
        </w:rPr>
        <w:t>Except the interests in subsidiaries</w:t>
      </w:r>
    </w:p>
    <w:p w14:paraId="40B0753F"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1DF68710" w14:textId="77777777" w:rsidR="003154EC" w:rsidRPr="00684945" w:rsidRDefault="003154EC" w:rsidP="003154EC">
      <w:pPr>
        <w:pStyle w:val="BlockText"/>
        <w:numPr>
          <w:ilvl w:val="2"/>
          <w:numId w:val="31"/>
        </w:numPr>
        <w:tabs>
          <w:tab w:val="clear" w:pos="2415"/>
          <w:tab w:val="left" w:pos="851"/>
        </w:tabs>
        <w:spacing w:before="0"/>
        <w:ind w:left="812" w:right="7" w:hanging="336"/>
        <w:jc w:val="thaiDistribute"/>
        <w:rPr>
          <w:rFonts w:cstheme="minorBidi"/>
          <w:sz w:val="22"/>
          <w:szCs w:val="22"/>
          <w:lang w:val="en-GB"/>
        </w:rPr>
      </w:pPr>
      <w:r w:rsidRPr="00684945">
        <w:rPr>
          <w:rFonts w:cstheme="minorBidi"/>
          <w:sz w:val="22"/>
          <w:szCs w:val="22"/>
          <w:lang w:val="en-GB"/>
        </w:rPr>
        <w:t>Financial assets measured at fair value through profit or loss</w:t>
      </w:r>
    </w:p>
    <w:p w14:paraId="15A83227"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7098C4A0" w14:textId="00F308FE" w:rsidR="003154EC" w:rsidRPr="005F0DFB" w:rsidRDefault="00F001AB" w:rsidP="003154EC">
      <w:pPr>
        <w:pStyle w:val="BlockText"/>
        <w:spacing w:before="0"/>
        <w:ind w:left="810" w:right="7" w:firstLine="0"/>
        <w:jc w:val="thaiDistribute"/>
        <w:rPr>
          <w:sz w:val="22"/>
        </w:rPr>
      </w:pPr>
      <w:r w:rsidRPr="005F0DFB">
        <w:rPr>
          <w:rFonts w:cs="Times New Roman"/>
          <w:sz w:val="22"/>
          <w:szCs w:val="22"/>
        </w:rPr>
        <w:t>T</w:t>
      </w:r>
      <w:r w:rsidR="003154EC" w:rsidRPr="005F0DFB">
        <w:rPr>
          <w:rFonts w:cs="Times New Roman"/>
          <w:sz w:val="22"/>
          <w:szCs w:val="22"/>
        </w:rPr>
        <w:t>he Group</w:t>
      </w:r>
      <w:r w:rsidR="003154EC" w:rsidRPr="005F0DFB">
        <w:t xml:space="preserve"> </w:t>
      </w:r>
      <w:r w:rsidR="003154EC" w:rsidRPr="005F0DFB">
        <w:rPr>
          <w:rFonts w:cs="Times New Roman"/>
          <w:sz w:val="22"/>
          <w:szCs w:val="22"/>
        </w:rPr>
        <w:t xml:space="preserve">has classified investment in equity instruments that held for trading but </w:t>
      </w:r>
      <w:r w:rsidR="003154EC" w:rsidRPr="005F0DFB">
        <w:rPr>
          <w:sz w:val="22"/>
        </w:rPr>
        <w:t xml:space="preserve">not </w:t>
      </w:r>
      <w:r w:rsidR="003154EC" w:rsidRPr="005F0DFB">
        <w:rPr>
          <w:rFonts w:cs="Times New Roman"/>
          <w:sz w:val="22"/>
          <w:szCs w:val="22"/>
        </w:rPr>
        <w:t>held for strategic purposes as the financial asset measured at fair value through profit or loss, where an irrevocable election has been made</w:t>
      </w:r>
      <w:r w:rsidR="003154EC" w:rsidRPr="005F0DFB">
        <w:rPr>
          <w:sz w:val="22"/>
        </w:rPr>
        <w:t xml:space="preserve">. </w:t>
      </w:r>
      <w:r w:rsidR="003154EC" w:rsidRPr="005F0DFB">
        <w:rPr>
          <w:rFonts w:cs="Times New Roman"/>
          <w:sz w:val="22"/>
          <w:szCs w:val="22"/>
        </w:rPr>
        <w:t xml:space="preserve">Such classification is determined on an instrument-by-instrument basis. Gains and losses arising from subsequently changes in fair value is recognized in profit or loss and </w:t>
      </w:r>
      <w:r w:rsidR="003154EC" w:rsidRPr="005F0DFB">
        <w:rPr>
          <w:sz w:val="22"/>
        </w:rPr>
        <w:t>gain or loss from disposal is recognized in profit or loss when disposal</w:t>
      </w:r>
      <w:r w:rsidR="003154EC" w:rsidRPr="005F0DFB">
        <w:rPr>
          <w:rFonts w:cs="Times New Roman"/>
          <w:sz w:val="22"/>
          <w:szCs w:val="22"/>
        </w:rPr>
        <w:t>.</w:t>
      </w:r>
    </w:p>
    <w:p w14:paraId="2FBC32C0" w14:textId="77777777" w:rsidR="003154EC" w:rsidRPr="005F0DFB" w:rsidRDefault="003154EC" w:rsidP="003154EC">
      <w:pPr>
        <w:pStyle w:val="BlockText"/>
        <w:spacing w:before="0"/>
        <w:ind w:left="810" w:right="7" w:firstLine="0"/>
        <w:jc w:val="thaiDistribute"/>
        <w:rPr>
          <w:rFonts w:cs="Times New Roman"/>
          <w:sz w:val="22"/>
          <w:szCs w:val="22"/>
        </w:rPr>
      </w:pPr>
    </w:p>
    <w:p w14:paraId="61F3B6B5" w14:textId="77777777" w:rsidR="003154EC" w:rsidRPr="005F0DFB" w:rsidRDefault="003154EC" w:rsidP="003154EC">
      <w:pPr>
        <w:pStyle w:val="BlockText"/>
        <w:numPr>
          <w:ilvl w:val="2"/>
          <w:numId w:val="31"/>
        </w:numPr>
        <w:tabs>
          <w:tab w:val="clear" w:pos="2415"/>
          <w:tab w:val="left" w:pos="851"/>
        </w:tabs>
        <w:spacing w:before="0"/>
        <w:ind w:left="812" w:right="7" w:hanging="336"/>
        <w:jc w:val="thaiDistribute"/>
        <w:rPr>
          <w:rFonts w:cstheme="minorBidi"/>
          <w:sz w:val="22"/>
          <w:szCs w:val="22"/>
          <w:lang w:val="en-GB"/>
        </w:rPr>
      </w:pPr>
      <w:r w:rsidRPr="005F0DFB">
        <w:rPr>
          <w:rFonts w:cstheme="minorBidi"/>
          <w:sz w:val="22"/>
          <w:szCs w:val="22"/>
          <w:lang w:val="en-GB"/>
        </w:rPr>
        <w:t>Financial assets measured at fair value through other comprehensive income</w:t>
      </w:r>
    </w:p>
    <w:p w14:paraId="5DB5181E" w14:textId="77777777" w:rsidR="003154EC" w:rsidRPr="005F0DFB" w:rsidRDefault="003154EC" w:rsidP="003154EC">
      <w:pPr>
        <w:pStyle w:val="BlockText"/>
        <w:spacing w:before="0"/>
        <w:ind w:left="810" w:right="7" w:firstLine="0"/>
        <w:jc w:val="thaiDistribute"/>
        <w:rPr>
          <w:rFonts w:cstheme="minorBidi"/>
          <w:sz w:val="22"/>
          <w:szCs w:val="22"/>
          <w:lang w:val="en-GB"/>
        </w:rPr>
      </w:pPr>
    </w:p>
    <w:p w14:paraId="076B12FD" w14:textId="27DB86B8" w:rsidR="003154EC" w:rsidRPr="00684945" w:rsidRDefault="00F001AB" w:rsidP="003154EC">
      <w:pPr>
        <w:pStyle w:val="BlockText"/>
        <w:spacing w:before="0"/>
        <w:ind w:left="810" w:right="7" w:firstLine="0"/>
        <w:jc w:val="thaiDistribute"/>
        <w:rPr>
          <w:rFonts w:cstheme="minorBidi"/>
          <w:sz w:val="22"/>
          <w:szCs w:val="22"/>
          <w:lang w:val="en-GB"/>
        </w:rPr>
      </w:pPr>
      <w:r w:rsidRPr="005F0DFB">
        <w:rPr>
          <w:rFonts w:cs="Times New Roman"/>
          <w:sz w:val="22"/>
          <w:szCs w:val="22"/>
        </w:rPr>
        <w:t>T</w:t>
      </w:r>
      <w:r w:rsidR="003154EC" w:rsidRPr="005F0DFB">
        <w:rPr>
          <w:rFonts w:cs="Times New Roman"/>
          <w:sz w:val="22"/>
          <w:szCs w:val="22"/>
        </w:rPr>
        <w:t>he Group</w:t>
      </w:r>
      <w:r w:rsidR="003154EC" w:rsidRPr="005F0DFB">
        <w:t xml:space="preserve"> </w:t>
      </w:r>
      <w:r w:rsidR="003154EC" w:rsidRPr="005F0DFB">
        <w:rPr>
          <w:rFonts w:cstheme="minorBidi"/>
          <w:sz w:val="22"/>
          <w:szCs w:val="22"/>
          <w:lang w:val="en-GB"/>
        </w:rPr>
        <w:t>has</w:t>
      </w:r>
      <w:r w:rsidR="003154EC" w:rsidRPr="00684945">
        <w:rPr>
          <w:rFonts w:cstheme="minorBidi"/>
          <w:sz w:val="22"/>
          <w:szCs w:val="22"/>
          <w:lang w:val="en-GB"/>
        </w:rPr>
        <w:t xml:space="preserve"> classified investment in equity </w:t>
      </w:r>
      <w:r w:rsidR="003154EC" w:rsidRPr="00684945">
        <w:rPr>
          <w:rFonts w:cs="Times New Roman"/>
          <w:sz w:val="22"/>
          <w:szCs w:val="22"/>
        </w:rPr>
        <w:t>instruments</w:t>
      </w:r>
      <w:r w:rsidR="003154EC" w:rsidRPr="00684945">
        <w:rPr>
          <w:rFonts w:cstheme="minorBidi"/>
          <w:sz w:val="22"/>
          <w:szCs w:val="22"/>
          <w:lang w:val="en-GB"/>
        </w:rPr>
        <w:t xml:space="preserve"> that not held for trading but held for strategic purposes or for securities with potential for high market volatility as the financial asset measured at fair value through other comprehensive income, where an irrevocable election has been made. Such classification is determined on an instrument-by-instrument basis. Gains and losses arising from subsequently changes in fair value is recognized in other comprehensive income and not subsequently transferred to profit or loss when disposal, instead, it is transferred to retained earnings.</w:t>
      </w:r>
    </w:p>
    <w:p w14:paraId="31C43074" w14:textId="77777777" w:rsidR="003154EC" w:rsidRPr="00684945" w:rsidRDefault="003154EC" w:rsidP="003154EC">
      <w:pPr>
        <w:pStyle w:val="BlockText"/>
        <w:spacing w:before="0"/>
        <w:ind w:left="810" w:right="7" w:firstLine="0"/>
        <w:jc w:val="thaiDistribute"/>
        <w:rPr>
          <w:rFonts w:cstheme="minorBidi"/>
          <w:sz w:val="22"/>
          <w:szCs w:val="22"/>
          <w:lang w:val="en-GB"/>
        </w:rPr>
      </w:pPr>
    </w:p>
    <w:p w14:paraId="4E83A2FD" w14:textId="77777777" w:rsidR="003154EC" w:rsidRPr="00684945" w:rsidRDefault="003154EC" w:rsidP="003154EC">
      <w:pPr>
        <w:pStyle w:val="BlockText"/>
        <w:spacing w:before="0"/>
        <w:ind w:left="810" w:right="7" w:firstLine="0"/>
        <w:jc w:val="thaiDistribute"/>
        <w:rPr>
          <w:rFonts w:cstheme="minorBidi"/>
          <w:sz w:val="22"/>
          <w:szCs w:val="22"/>
          <w:lang w:val="en-GB"/>
        </w:rPr>
      </w:pPr>
      <w:r w:rsidRPr="00684945">
        <w:rPr>
          <w:rFonts w:cstheme="minorBidi"/>
          <w:sz w:val="22"/>
          <w:szCs w:val="22"/>
          <w:lang w:val="en-GB"/>
        </w:rPr>
        <w:t>Dividends on these investments are recognized in profit or loss, unless the dividends clearly represent a recovery of part of the cost of the investment.</w:t>
      </w:r>
      <w:r w:rsidRPr="00684945">
        <w:rPr>
          <w:rFonts w:cstheme="minorBidi" w:hint="cs"/>
          <w:sz w:val="22"/>
          <w:szCs w:val="22"/>
          <w:cs/>
          <w:lang w:val="en-GB"/>
        </w:rPr>
        <w:t xml:space="preserve"> </w:t>
      </w:r>
      <w:r w:rsidRPr="00684945">
        <w:rPr>
          <w:rFonts w:cstheme="minorBidi"/>
          <w:sz w:val="22"/>
          <w:szCs w:val="22"/>
        </w:rPr>
        <w:t xml:space="preserve">Dividend </w:t>
      </w:r>
      <w:r w:rsidRPr="00684945">
        <w:rPr>
          <w:rFonts w:cstheme="minorBidi"/>
          <w:sz w:val="22"/>
          <w:szCs w:val="22"/>
          <w:lang w:val="en-GB"/>
        </w:rPr>
        <w:t>income is recognized in profit or loss and is included in the “finance income” item.</w:t>
      </w:r>
    </w:p>
    <w:p w14:paraId="2B109D60" w14:textId="77777777" w:rsidR="003154EC" w:rsidRDefault="003154EC" w:rsidP="003154EC">
      <w:pPr>
        <w:pStyle w:val="BlockText"/>
        <w:spacing w:before="0"/>
        <w:ind w:left="810" w:right="7" w:firstLine="0"/>
        <w:jc w:val="thaiDistribute"/>
        <w:rPr>
          <w:rFonts w:cstheme="minorBidi"/>
          <w:sz w:val="22"/>
          <w:szCs w:val="22"/>
          <w:lang w:val="en-GB"/>
        </w:rPr>
      </w:pPr>
    </w:p>
    <w:p w14:paraId="37724112" w14:textId="77777777" w:rsidR="003154EC" w:rsidRDefault="003154EC" w:rsidP="003154EC">
      <w:pPr>
        <w:pStyle w:val="BlockText"/>
        <w:spacing w:before="0"/>
        <w:ind w:left="423" w:right="0" w:firstLine="0"/>
        <w:jc w:val="thaiDistribute"/>
        <w:rPr>
          <w:rFonts w:cstheme="minorBidi"/>
          <w:sz w:val="22"/>
          <w:szCs w:val="22"/>
          <w:lang w:val="en-GB"/>
        </w:rPr>
      </w:pPr>
      <w:r w:rsidRPr="00C40A80">
        <w:rPr>
          <w:rFonts w:cstheme="minorBidi"/>
          <w:sz w:val="22"/>
          <w:szCs w:val="22"/>
          <w:lang w:val="en-GB"/>
        </w:rPr>
        <w:t>The fair value of marketable securities is based on the latest bid price of the last working day of the reporting period as quoted on the Stock Exchange of Thailand.</w:t>
      </w:r>
    </w:p>
    <w:p w14:paraId="3537172C" w14:textId="77777777" w:rsidR="003154EC" w:rsidRDefault="003154EC" w:rsidP="003154EC">
      <w:pPr>
        <w:pStyle w:val="BlockText"/>
        <w:spacing w:before="0"/>
        <w:ind w:left="423" w:right="0" w:firstLine="0"/>
        <w:jc w:val="thaiDistribute"/>
        <w:rPr>
          <w:rFonts w:cstheme="minorBidi"/>
          <w:sz w:val="22"/>
          <w:szCs w:val="22"/>
          <w:lang w:val="en-GB"/>
        </w:rPr>
      </w:pPr>
    </w:p>
    <w:p w14:paraId="7E17B138" w14:textId="77777777" w:rsidR="003154EC" w:rsidRPr="00581E03" w:rsidRDefault="003154EC" w:rsidP="003154EC">
      <w:pPr>
        <w:pStyle w:val="BlockText"/>
        <w:spacing w:before="0"/>
        <w:ind w:left="423" w:right="0" w:firstLine="0"/>
        <w:jc w:val="thaiDistribute"/>
        <w:rPr>
          <w:rFonts w:cstheme="minorBidi"/>
          <w:sz w:val="22"/>
          <w:szCs w:val="22"/>
          <w:lang w:val="en-GB"/>
        </w:rPr>
      </w:pPr>
      <w:r w:rsidRPr="00581E03">
        <w:rPr>
          <w:rFonts w:cstheme="minorBidi"/>
          <w:sz w:val="22"/>
          <w:szCs w:val="22"/>
          <w:lang w:val="en-GB"/>
        </w:rPr>
        <w:t>The fair value of investment units is determined from their net asset values.</w:t>
      </w:r>
    </w:p>
    <w:p w14:paraId="6DF6AF4C" w14:textId="77777777" w:rsidR="003154EC" w:rsidRPr="00581E03" w:rsidRDefault="003154EC" w:rsidP="003154EC">
      <w:pPr>
        <w:pStyle w:val="BlockText"/>
        <w:spacing w:before="0"/>
        <w:ind w:left="423" w:right="0" w:firstLine="0"/>
        <w:jc w:val="thaiDistribute"/>
        <w:rPr>
          <w:rFonts w:cstheme="minorBidi"/>
          <w:sz w:val="22"/>
          <w:szCs w:val="22"/>
          <w:lang w:val="en-GB"/>
        </w:rPr>
      </w:pPr>
    </w:p>
    <w:p w14:paraId="2BAFDD7D" w14:textId="77777777" w:rsidR="003154EC" w:rsidRDefault="003154EC" w:rsidP="003154EC">
      <w:pPr>
        <w:pStyle w:val="BlockText"/>
        <w:spacing w:before="0"/>
        <w:ind w:left="423" w:right="0" w:firstLine="0"/>
        <w:jc w:val="thaiDistribute"/>
        <w:rPr>
          <w:rFonts w:cstheme="minorBidi"/>
          <w:sz w:val="22"/>
          <w:szCs w:val="22"/>
          <w:lang w:val="en-GB"/>
        </w:rPr>
      </w:pPr>
      <w:r w:rsidRPr="00581E03">
        <w:rPr>
          <w:rFonts w:cs="Times New Roman"/>
          <w:sz w:val="22"/>
          <w:szCs w:val="22"/>
        </w:rPr>
        <w:t>Purchase and sales of investments are recorded on trade date.</w:t>
      </w:r>
    </w:p>
    <w:p w14:paraId="14D0C706" w14:textId="77777777" w:rsidR="003154EC" w:rsidRDefault="003154EC" w:rsidP="003154EC">
      <w:pPr>
        <w:pStyle w:val="BlockText"/>
        <w:spacing w:before="0"/>
        <w:ind w:left="423" w:right="0" w:firstLine="0"/>
        <w:jc w:val="thaiDistribute"/>
        <w:rPr>
          <w:rFonts w:cstheme="minorBidi"/>
          <w:sz w:val="22"/>
          <w:szCs w:val="22"/>
          <w:lang w:val="en-GB"/>
        </w:rPr>
      </w:pPr>
    </w:p>
    <w:p w14:paraId="286FF704" w14:textId="77777777" w:rsidR="003154EC" w:rsidRDefault="003154EC" w:rsidP="003154EC">
      <w:pPr>
        <w:pStyle w:val="BlockText"/>
        <w:spacing w:before="0"/>
        <w:ind w:left="423" w:right="0" w:firstLine="0"/>
        <w:jc w:val="thaiDistribute"/>
        <w:rPr>
          <w:rFonts w:cstheme="minorBidi"/>
          <w:sz w:val="22"/>
          <w:szCs w:val="22"/>
          <w:lang w:val="en-GB"/>
        </w:rPr>
      </w:pPr>
      <w:r w:rsidRPr="00A8233A">
        <w:rPr>
          <w:rFonts w:cs="Times New Roman"/>
          <w:sz w:val="22"/>
          <w:szCs w:val="22"/>
        </w:rPr>
        <w:t>The weighted average method is used for computation of the cost of investments.</w:t>
      </w:r>
    </w:p>
    <w:p w14:paraId="6A641304" w14:textId="77777777" w:rsidR="003154EC" w:rsidRDefault="003154EC" w:rsidP="003154EC">
      <w:pPr>
        <w:pStyle w:val="BlockText"/>
        <w:spacing w:before="0"/>
        <w:ind w:left="423" w:right="0" w:firstLine="0"/>
        <w:jc w:val="thaiDistribute"/>
        <w:rPr>
          <w:rFonts w:cstheme="minorBidi"/>
          <w:sz w:val="22"/>
          <w:szCs w:val="22"/>
          <w:lang w:val="en-GB"/>
        </w:rPr>
      </w:pPr>
    </w:p>
    <w:p w14:paraId="1C3A73FF" w14:textId="59B3B70D" w:rsidR="003154EC" w:rsidRDefault="003154EC" w:rsidP="003154EC">
      <w:pPr>
        <w:pStyle w:val="BlockText"/>
        <w:spacing w:before="0"/>
        <w:ind w:left="423" w:right="0" w:firstLine="0"/>
        <w:jc w:val="thaiDistribute"/>
        <w:rPr>
          <w:rFonts w:cstheme="minorBidi"/>
          <w:sz w:val="22"/>
          <w:szCs w:val="22"/>
          <w:lang w:val="en-GB"/>
        </w:rPr>
      </w:pPr>
      <w:r w:rsidRPr="0068666B">
        <w:rPr>
          <w:rFonts w:cstheme="minorBidi"/>
          <w:sz w:val="22"/>
          <w:szCs w:val="22"/>
          <w:lang w:val="en-GB"/>
        </w:rPr>
        <w:t>In case of investments are interest-bearing, interest calculated using the effective interest method is recognized in profit or loss.</w:t>
      </w:r>
    </w:p>
    <w:p w14:paraId="5E8253D9" w14:textId="77777777" w:rsidR="00FB70D8" w:rsidRDefault="00FB70D8" w:rsidP="003154EC">
      <w:pPr>
        <w:pStyle w:val="BlockText"/>
        <w:spacing w:before="0"/>
        <w:ind w:left="423" w:right="0" w:firstLine="0"/>
        <w:jc w:val="thaiDistribute"/>
        <w:rPr>
          <w:rFonts w:cstheme="minorBidi"/>
          <w:sz w:val="22"/>
          <w:szCs w:val="22"/>
          <w:lang w:val="en-GB"/>
        </w:rPr>
      </w:pPr>
    </w:p>
    <w:p w14:paraId="0980B490" w14:textId="5CDC282F" w:rsidR="003154EC" w:rsidRDefault="00FB70D8" w:rsidP="003154EC">
      <w:pPr>
        <w:pStyle w:val="BlockText"/>
        <w:spacing w:before="0"/>
        <w:ind w:left="423" w:right="0" w:firstLine="0"/>
        <w:jc w:val="thaiDistribute"/>
        <w:rPr>
          <w:rFonts w:cstheme="minorBidi"/>
          <w:sz w:val="22"/>
          <w:szCs w:val="22"/>
          <w:lang w:val="en-GB"/>
        </w:rPr>
      </w:pPr>
      <w:r>
        <w:rPr>
          <w:rFonts w:cstheme="minorBidi"/>
          <w:sz w:val="22"/>
          <w:szCs w:val="22"/>
          <w:lang w:val="en-GB"/>
        </w:rPr>
        <w:t>The Group records loss on impairment of investments (if any) in profit or loss.</w:t>
      </w:r>
    </w:p>
    <w:p w14:paraId="752526FE" w14:textId="2F6301A8" w:rsidR="00FB70D8" w:rsidRDefault="00FB70D8">
      <w:pPr>
        <w:autoSpaceDE/>
        <w:autoSpaceDN/>
        <w:spacing w:line="240" w:lineRule="auto"/>
        <w:rPr>
          <w:rFonts w:cstheme="minorBidi"/>
        </w:rPr>
      </w:pPr>
    </w:p>
    <w:p w14:paraId="568FFA2D" w14:textId="77777777" w:rsidR="00636884" w:rsidRDefault="00636884">
      <w:pPr>
        <w:autoSpaceDE/>
        <w:autoSpaceDN/>
        <w:spacing w:line="240" w:lineRule="auto"/>
        <w:rPr>
          <w:rFonts w:cstheme="minorBidi"/>
          <w:b/>
          <w:bCs/>
        </w:rPr>
      </w:pPr>
      <w:r>
        <w:rPr>
          <w:rFonts w:cstheme="minorBidi"/>
          <w:b/>
          <w:bCs/>
        </w:rPr>
        <w:br w:type="page"/>
      </w:r>
    </w:p>
    <w:p w14:paraId="7EACC27E" w14:textId="46416A18" w:rsidR="003154EC" w:rsidRPr="00684945" w:rsidRDefault="003154EC" w:rsidP="003154EC">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lastRenderedPageBreak/>
        <w:t>Offsetting</w:t>
      </w:r>
    </w:p>
    <w:p w14:paraId="44AE4559" w14:textId="77777777" w:rsidR="003154EC" w:rsidRPr="00684945" w:rsidRDefault="003154EC" w:rsidP="003154EC">
      <w:pPr>
        <w:pStyle w:val="BlockText"/>
        <w:spacing w:before="0"/>
        <w:ind w:left="423" w:right="7" w:firstLine="0"/>
        <w:jc w:val="thaiDistribute"/>
        <w:rPr>
          <w:rFonts w:cstheme="minorBidi"/>
          <w:b/>
          <w:bCs/>
          <w:sz w:val="22"/>
          <w:szCs w:val="22"/>
          <w:lang w:val="en-GB"/>
        </w:rPr>
      </w:pPr>
    </w:p>
    <w:p w14:paraId="6CA73E9F" w14:textId="32D6A424" w:rsidR="008017C8" w:rsidRPr="005F0DFB"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Financial assets and financial liabilities are offset, and the net amount is presented in the statement of financial position </w:t>
      </w:r>
      <w:r w:rsidRPr="005F0DFB">
        <w:rPr>
          <w:rFonts w:cstheme="minorBidi"/>
          <w:sz w:val="22"/>
          <w:szCs w:val="22"/>
          <w:lang w:val="en-GB"/>
        </w:rPr>
        <w:t xml:space="preserve">when </w:t>
      </w:r>
      <w:r w:rsidRPr="005F0DFB">
        <w:rPr>
          <w:rFonts w:cs="Times New Roman"/>
          <w:sz w:val="22"/>
          <w:szCs w:val="22"/>
        </w:rPr>
        <w:t xml:space="preserve">the Group </w:t>
      </w:r>
      <w:r w:rsidRPr="005F0DFB">
        <w:rPr>
          <w:rFonts w:cstheme="minorBidi"/>
          <w:sz w:val="22"/>
          <w:szCs w:val="22"/>
          <w:lang w:val="en-GB"/>
        </w:rPr>
        <w:t>has a legal right to offset the amounts and intends to settle on a net basis or to realize the asset and settle the liability simultaneously.</w:t>
      </w:r>
    </w:p>
    <w:p w14:paraId="6F63D8E9" w14:textId="67040BA3" w:rsidR="008017C8" w:rsidRPr="005F0DFB" w:rsidRDefault="008017C8">
      <w:pPr>
        <w:autoSpaceDE/>
        <w:autoSpaceDN/>
        <w:spacing w:line="240" w:lineRule="auto"/>
        <w:rPr>
          <w:rFonts w:cstheme="minorBidi"/>
        </w:rPr>
      </w:pPr>
    </w:p>
    <w:p w14:paraId="76BE2423" w14:textId="77777777" w:rsidR="003154EC" w:rsidRPr="005F0DFB" w:rsidRDefault="003154EC" w:rsidP="003154EC">
      <w:pPr>
        <w:pStyle w:val="BlockText"/>
        <w:spacing w:before="0"/>
        <w:ind w:left="423" w:right="7" w:firstLine="0"/>
        <w:jc w:val="thaiDistribute"/>
        <w:rPr>
          <w:rFonts w:cstheme="minorBidi"/>
          <w:b/>
          <w:bCs/>
          <w:sz w:val="22"/>
          <w:szCs w:val="22"/>
          <w:lang w:val="en-GB"/>
        </w:rPr>
      </w:pPr>
      <w:r w:rsidRPr="005F0DFB">
        <w:rPr>
          <w:rFonts w:cstheme="minorBidi"/>
          <w:b/>
          <w:bCs/>
          <w:sz w:val="22"/>
          <w:szCs w:val="22"/>
          <w:lang w:val="en-GB"/>
        </w:rPr>
        <w:t>Derecognition of financial assets</w:t>
      </w:r>
    </w:p>
    <w:p w14:paraId="777D3A90" w14:textId="77777777" w:rsidR="003154EC" w:rsidRPr="005F0DFB" w:rsidRDefault="003154EC" w:rsidP="003154EC">
      <w:pPr>
        <w:pStyle w:val="BlockText"/>
        <w:spacing w:before="0"/>
        <w:ind w:left="423" w:right="7" w:firstLine="0"/>
        <w:jc w:val="thaiDistribute"/>
        <w:rPr>
          <w:rFonts w:cstheme="minorBidi"/>
          <w:sz w:val="22"/>
          <w:szCs w:val="22"/>
          <w:lang w:val="en-GB"/>
        </w:rPr>
      </w:pPr>
    </w:p>
    <w:p w14:paraId="1A3C9D3A" w14:textId="4F2458F3" w:rsidR="003154EC" w:rsidRPr="005F0DFB" w:rsidRDefault="00F001AB" w:rsidP="003154EC">
      <w:pPr>
        <w:pStyle w:val="BlockText"/>
        <w:spacing w:before="0"/>
        <w:ind w:left="423" w:right="7" w:firstLine="0"/>
        <w:jc w:val="thaiDistribute"/>
        <w:rPr>
          <w:rFonts w:cstheme="minorBidi"/>
          <w:sz w:val="22"/>
          <w:szCs w:val="22"/>
          <w:lang w:val="en-GB"/>
        </w:rPr>
      </w:pPr>
      <w:r w:rsidRPr="005F0DFB">
        <w:rPr>
          <w:rFonts w:cs="Times New Roman"/>
          <w:sz w:val="22"/>
          <w:szCs w:val="22"/>
        </w:rPr>
        <w:t>T</w:t>
      </w:r>
      <w:r w:rsidR="003154EC" w:rsidRPr="005F0DFB">
        <w:rPr>
          <w:rFonts w:cs="Times New Roman"/>
          <w:sz w:val="22"/>
          <w:szCs w:val="22"/>
        </w:rPr>
        <w:t>he Group</w:t>
      </w:r>
      <w:r w:rsidR="003154EC" w:rsidRPr="005F0DFB">
        <w:t xml:space="preserve"> </w:t>
      </w:r>
      <w:r w:rsidR="003154EC" w:rsidRPr="005F0DFB">
        <w:rPr>
          <w:rFonts w:cstheme="minorBidi"/>
          <w:sz w:val="22"/>
          <w:szCs w:val="22"/>
          <w:lang w:val="en-GB"/>
        </w:rPr>
        <w:t xml:space="preserve">derecognizes a financial asset when the contractual cash flows from the asset expire or it transfers its rights to receive contractual cash flows on the financial asset in a transaction in which all or substantially all the risks and rewards of ownership are transferred. Any interest from transferred financial assets, which is created, controlled or retained by </w:t>
      </w:r>
      <w:r w:rsidR="003154EC" w:rsidRPr="005F0DFB">
        <w:rPr>
          <w:rFonts w:cs="Times New Roman"/>
          <w:sz w:val="22"/>
          <w:szCs w:val="22"/>
        </w:rPr>
        <w:t>the Group</w:t>
      </w:r>
      <w:r w:rsidR="003154EC" w:rsidRPr="005F0DFB">
        <w:rPr>
          <w:rFonts w:cstheme="minorBidi"/>
          <w:sz w:val="22"/>
          <w:szCs w:val="22"/>
          <w:lang w:val="en-GB"/>
        </w:rPr>
        <w:t>, are still recognized as financial assets and recognized as borrowing which have collateral for proceeds received.</w:t>
      </w:r>
    </w:p>
    <w:p w14:paraId="226877BD" w14:textId="77777777" w:rsidR="003154EC" w:rsidRPr="005F0DFB" w:rsidRDefault="003154EC" w:rsidP="003154EC">
      <w:pPr>
        <w:pStyle w:val="BlockText"/>
        <w:spacing w:before="0"/>
        <w:ind w:left="423" w:right="7" w:firstLine="0"/>
        <w:jc w:val="thaiDistribute"/>
        <w:rPr>
          <w:rFonts w:cstheme="minorBidi"/>
          <w:sz w:val="22"/>
          <w:szCs w:val="22"/>
          <w:lang w:val="en-GB"/>
        </w:rPr>
      </w:pPr>
    </w:p>
    <w:p w14:paraId="1CC653F2" w14:textId="77777777" w:rsidR="003154EC" w:rsidRPr="005F0DFB" w:rsidRDefault="003154EC" w:rsidP="003154EC">
      <w:pPr>
        <w:pStyle w:val="BlockText"/>
        <w:spacing w:before="0"/>
        <w:ind w:left="423" w:right="7" w:firstLine="0"/>
        <w:jc w:val="thaiDistribute"/>
        <w:rPr>
          <w:rFonts w:cstheme="minorBidi"/>
          <w:sz w:val="22"/>
          <w:szCs w:val="22"/>
          <w:lang w:val="en-GB"/>
        </w:rPr>
      </w:pPr>
      <w:r w:rsidRPr="005F0DFB">
        <w:rPr>
          <w:rFonts w:cstheme="minorBidi"/>
          <w:sz w:val="22"/>
          <w:szCs w:val="22"/>
          <w:lang w:val="en-GB"/>
        </w:rPr>
        <w:t>On derecognition of a financial asset measured at amortized cost, the difference between the asset’s carrying amount and the sum of the consideration received and receivable is recognized in profit or loss.</w:t>
      </w:r>
    </w:p>
    <w:p w14:paraId="7F8F2CEC" w14:textId="77777777" w:rsidR="003154EC" w:rsidRPr="005F0DFB" w:rsidRDefault="003154EC" w:rsidP="003154EC">
      <w:pPr>
        <w:pStyle w:val="BlockText"/>
        <w:spacing w:before="0"/>
        <w:ind w:left="423" w:right="7" w:firstLine="0"/>
        <w:jc w:val="thaiDistribute"/>
        <w:rPr>
          <w:rFonts w:cstheme="minorBidi"/>
          <w:sz w:val="22"/>
          <w:szCs w:val="22"/>
          <w:lang w:val="en-GB"/>
        </w:rPr>
      </w:pPr>
    </w:p>
    <w:p w14:paraId="32BB5AE9" w14:textId="77777777" w:rsidR="003154EC" w:rsidRPr="005F0DFB" w:rsidRDefault="003154EC" w:rsidP="003154EC">
      <w:pPr>
        <w:pStyle w:val="BlockText"/>
        <w:spacing w:before="0"/>
        <w:ind w:left="423" w:right="7" w:firstLine="0"/>
        <w:jc w:val="thaiDistribute"/>
        <w:rPr>
          <w:rFonts w:cstheme="minorBidi"/>
          <w:sz w:val="22"/>
          <w:szCs w:val="22"/>
          <w:lang w:val="en-GB"/>
        </w:rPr>
      </w:pPr>
      <w:r w:rsidRPr="005F0DFB">
        <w:rPr>
          <w:rFonts w:cstheme="minorBidi"/>
          <w:sz w:val="22"/>
          <w:szCs w:val="22"/>
        </w:rPr>
        <w:t>O</w:t>
      </w:r>
      <w:r w:rsidRPr="005F0DFB">
        <w:rPr>
          <w:rFonts w:cstheme="minorBidi"/>
          <w:sz w:val="22"/>
          <w:szCs w:val="22"/>
          <w:lang w:val="en-GB"/>
        </w:rPr>
        <w:t>n derecognition of an investment in a debt instrument classified as at fair value through other comprehensive income, the cumulative gain or loss previously accumulated in the investment revaluation reserve is reclassified to profit or loss.</w:t>
      </w:r>
    </w:p>
    <w:p w14:paraId="589B7C2D" w14:textId="77777777" w:rsidR="003154EC" w:rsidRPr="005F0DFB" w:rsidRDefault="003154EC" w:rsidP="003154EC">
      <w:pPr>
        <w:pStyle w:val="BlockText"/>
        <w:spacing w:before="0"/>
        <w:ind w:left="423" w:right="7" w:firstLine="0"/>
        <w:jc w:val="thaiDistribute"/>
        <w:rPr>
          <w:rFonts w:cstheme="minorBidi"/>
          <w:sz w:val="22"/>
          <w:szCs w:val="22"/>
          <w:lang w:val="en-GB"/>
        </w:rPr>
      </w:pPr>
    </w:p>
    <w:p w14:paraId="5FF7BAE3" w14:textId="5726B06C" w:rsidR="003154EC" w:rsidRPr="005F0DFB" w:rsidRDefault="003154EC" w:rsidP="003154EC">
      <w:pPr>
        <w:pStyle w:val="BlockText"/>
        <w:spacing w:before="0"/>
        <w:ind w:left="423" w:right="7" w:firstLine="0"/>
        <w:jc w:val="thaiDistribute"/>
        <w:rPr>
          <w:rFonts w:cstheme="minorBidi"/>
          <w:sz w:val="22"/>
          <w:szCs w:val="22"/>
          <w:lang w:val="en-GB"/>
        </w:rPr>
      </w:pPr>
      <w:r w:rsidRPr="005F0DFB">
        <w:rPr>
          <w:rFonts w:cstheme="minorBidi"/>
          <w:sz w:val="22"/>
          <w:szCs w:val="22"/>
          <w:lang w:val="en-GB"/>
        </w:rPr>
        <w:t xml:space="preserve">On derecognition of an investment in equity instrument which </w:t>
      </w:r>
      <w:r w:rsidRPr="005F0DFB">
        <w:rPr>
          <w:rFonts w:cs="Times New Roman"/>
          <w:sz w:val="22"/>
          <w:szCs w:val="22"/>
        </w:rPr>
        <w:t xml:space="preserve">the Group </w:t>
      </w:r>
      <w:r w:rsidRPr="005F0DFB">
        <w:rPr>
          <w:rFonts w:cstheme="minorBidi"/>
          <w:sz w:val="22"/>
          <w:szCs w:val="22"/>
          <w:lang w:val="en-GB"/>
        </w:rPr>
        <w:t>has elected on initial recognition to measure at fair value through other comprehensive income, the cumulative gain or loss previously accumulated in the investment revaluation reserve is not reclassified to profit or loss, but is transferred to retained earnings.</w:t>
      </w:r>
    </w:p>
    <w:p w14:paraId="3DC98FED" w14:textId="77777777" w:rsidR="003154EC" w:rsidRPr="005F0DFB" w:rsidRDefault="003154EC" w:rsidP="003154EC">
      <w:pPr>
        <w:pStyle w:val="BlockText"/>
        <w:spacing w:before="0"/>
        <w:ind w:left="423" w:right="7" w:firstLine="0"/>
        <w:jc w:val="thaiDistribute"/>
        <w:rPr>
          <w:rFonts w:cstheme="minorBidi"/>
          <w:sz w:val="22"/>
          <w:szCs w:val="22"/>
          <w:lang w:val="en-GB"/>
        </w:rPr>
      </w:pPr>
    </w:p>
    <w:p w14:paraId="78A33B6E" w14:textId="77777777" w:rsidR="003154EC" w:rsidRPr="005F0DFB" w:rsidRDefault="003154EC" w:rsidP="003154EC">
      <w:pPr>
        <w:pStyle w:val="BlockText"/>
        <w:spacing w:before="0"/>
        <w:ind w:left="423" w:right="7" w:firstLine="0"/>
        <w:jc w:val="thaiDistribute"/>
        <w:rPr>
          <w:rFonts w:cstheme="minorBidi"/>
          <w:b/>
          <w:bCs/>
          <w:sz w:val="22"/>
          <w:szCs w:val="22"/>
          <w:lang w:val="en-GB"/>
        </w:rPr>
      </w:pPr>
      <w:r w:rsidRPr="005F0DFB">
        <w:rPr>
          <w:rFonts w:cstheme="minorBidi"/>
          <w:b/>
          <w:bCs/>
          <w:sz w:val="22"/>
          <w:szCs w:val="22"/>
        </w:rPr>
        <w:t>W</w:t>
      </w:r>
      <w:r w:rsidRPr="005F0DFB">
        <w:rPr>
          <w:rFonts w:cstheme="minorBidi"/>
          <w:b/>
          <w:bCs/>
          <w:sz w:val="22"/>
          <w:szCs w:val="22"/>
          <w:lang w:val="en-GB"/>
        </w:rPr>
        <w:t xml:space="preserve">rite-off </w:t>
      </w:r>
    </w:p>
    <w:p w14:paraId="292BDDFA" w14:textId="77777777" w:rsidR="003154EC" w:rsidRPr="005F0DFB" w:rsidRDefault="003154EC" w:rsidP="003154EC">
      <w:pPr>
        <w:pStyle w:val="BlockText"/>
        <w:spacing w:before="0"/>
        <w:ind w:left="423" w:right="7" w:firstLine="0"/>
        <w:jc w:val="thaiDistribute"/>
        <w:rPr>
          <w:rFonts w:cstheme="minorBidi"/>
          <w:sz w:val="22"/>
          <w:szCs w:val="22"/>
          <w:lang w:val="en-GB"/>
        </w:rPr>
      </w:pPr>
    </w:p>
    <w:p w14:paraId="12EF92C5" w14:textId="30935A8E" w:rsidR="003154EC" w:rsidRPr="005F0DFB" w:rsidRDefault="005F0DFB" w:rsidP="003154EC">
      <w:pPr>
        <w:pStyle w:val="BlockText"/>
        <w:spacing w:before="0"/>
        <w:ind w:left="423" w:right="7" w:firstLine="0"/>
        <w:jc w:val="thaiDistribute"/>
        <w:rPr>
          <w:rFonts w:cstheme="minorBidi"/>
          <w:sz w:val="22"/>
          <w:szCs w:val="22"/>
          <w:lang w:val="en-GB"/>
        </w:rPr>
      </w:pPr>
      <w:r>
        <w:rPr>
          <w:rFonts w:cs="Times New Roman"/>
          <w:sz w:val="22"/>
          <w:szCs w:val="22"/>
        </w:rPr>
        <w:t>T</w:t>
      </w:r>
      <w:r w:rsidR="003154EC" w:rsidRPr="005F0DFB">
        <w:rPr>
          <w:rFonts w:cs="Times New Roman"/>
          <w:sz w:val="22"/>
          <w:szCs w:val="22"/>
        </w:rPr>
        <w:t>he Group</w:t>
      </w:r>
      <w:r w:rsidR="003154EC" w:rsidRPr="005F0DFB">
        <w:t xml:space="preserve"> </w:t>
      </w:r>
      <w:r w:rsidR="003154EC" w:rsidRPr="005F0DFB">
        <w:rPr>
          <w:rFonts w:cstheme="minorBidi"/>
          <w:sz w:val="22"/>
          <w:szCs w:val="22"/>
          <w:lang w:val="en-GB"/>
        </w:rPr>
        <w:t xml:space="preserve">writes off debts (either partially or in full) when there is information indicating that the debtor is in severe financial difficulty and there is no realistic prospect of recovery, e.g. when the debtor has been placed under liquidation or has entered into bankruptcy proceedings, or in the legal criteria for bad debts written-off, whichever occurs sooner. Bad debt written-off may still be subject to enforcement activities under </w:t>
      </w:r>
      <w:r w:rsidR="003154EC" w:rsidRPr="005F0DFB">
        <w:rPr>
          <w:rFonts w:eastAsia="SimSun" w:cs="Times New Roman"/>
          <w:bCs/>
          <w:sz w:val="22"/>
          <w:szCs w:val="22"/>
        </w:rPr>
        <w:t>the Group’s</w:t>
      </w:r>
      <w:r w:rsidR="003154EC" w:rsidRPr="005F0DFB">
        <w:rPr>
          <w:rFonts w:cstheme="minorBidi"/>
          <w:sz w:val="22"/>
          <w:szCs w:val="22"/>
        </w:rPr>
        <w:t xml:space="preserve"> </w:t>
      </w:r>
      <w:r w:rsidR="003154EC" w:rsidRPr="005F0DFB">
        <w:rPr>
          <w:rFonts w:cstheme="minorBidi"/>
          <w:sz w:val="22"/>
          <w:szCs w:val="22"/>
          <w:lang w:val="en-GB"/>
        </w:rPr>
        <w:t xml:space="preserve">recovery procedures, taking into account legal advice where appropriate. However, </w:t>
      </w:r>
      <w:r w:rsidR="003154EC" w:rsidRPr="005F0DFB">
        <w:rPr>
          <w:rFonts w:cs="Times New Roman"/>
          <w:sz w:val="22"/>
          <w:szCs w:val="22"/>
        </w:rPr>
        <w:t xml:space="preserve">the Group </w:t>
      </w:r>
      <w:r w:rsidR="003154EC" w:rsidRPr="005F0DFB">
        <w:rPr>
          <w:rFonts w:cstheme="minorBidi"/>
          <w:sz w:val="22"/>
          <w:szCs w:val="22"/>
          <w:lang w:val="en-GB"/>
        </w:rPr>
        <w:t xml:space="preserve">continues to execute the case, in order to comply with </w:t>
      </w:r>
      <w:r w:rsidR="003154EC" w:rsidRPr="005F0DFB">
        <w:rPr>
          <w:rFonts w:eastAsia="SimSun" w:cs="Times New Roman"/>
          <w:bCs/>
          <w:sz w:val="22"/>
          <w:szCs w:val="22"/>
        </w:rPr>
        <w:t>the Group’s</w:t>
      </w:r>
      <w:r w:rsidR="003154EC" w:rsidRPr="005F0DFB">
        <w:rPr>
          <w:rFonts w:cstheme="minorBidi"/>
          <w:sz w:val="22"/>
          <w:szCs w:val="22"/>
        </w:rPr>
        <w:t xml:space="preserve"> </w:t>
      </w:r>
      <w:r w:rsidR="003154EC" w:rsidRPr="005F0DFB">
        <w:rPr>
          <w:rFonts w:cstheme="minorBidi"/>
          <w:sz w:val="22"/>
          <w:szCs w:val="22"/>
          <w:lang w:val="en-GB"/>
        </w:rPr>
        <w:t>recovery policy.</w:t>
      </w:r>
    </w:p>
    <w:p w14:paraId="0BDE45F8" w14:textId="77777777" w:rsidR="003154EC" w:rsidRPr="005F0DFB" w:rsidRDefault="003154EC" w:rsidP="003154EC">
      <w:pPr>
        <w:pStyle w:val="BlockText"/>
        <w:spacing w:before="0"/>
        <w:ind w:left="423" w:right="7" w:firstLine="0"/>
        <w:jc w:val="thaiDistribute"/>
        <w:rPr>
          <w:rFonts w:cstheme="minorBidi"/>
          <w:sz w:val="22"/>
          <w:szCs w:val="22"/>
          <w:lang w:val="en-GB"/>
        </w:rPr>
      </w:pPr>
    </w:p>
    <w:p w14:paraId="692EE99F" w14:textId="4A007905" w:rsidR="003154EC" w:rsidRPr="005F0DFB" w:rsidRDefault="003154EC" w:rsidP="003154EC">
      <w:pPr>
        <w:pStyle w:val="BlockText"/>
        <w:spacing w:before="0"/>
        <w:ind w:left="423" w:right="7" w:firstLine="0"/>
        <w:jc w:val="thaiDistribute"/>
        <w:rPr>
          <w:rFonts w:cstheme="minorBidi"/>
          <w:sz w:val="22"/>
          <w:szCs w:val="22"/>
        </w:rPr>
      </w:pPr>
      <w:r w:rsidRPr="005F0DFB">
        <w:rPr>
          <w:rFonts w:cstheme="minorBidi"/>
          <w:sz w:val="22"/>
          <w:szCs w:val="22"/>
        </w:rPr>
        <w:t xml:space="preserve">The gross carrying amount of a financial asset is written off when </w:t>
      </w:r>
      <w:r w:rsidRPr="005F0DFB">
        <w:rPr>
          <w:rFonts w:cs="Times New Roman"/>
          <w:sz w:val="22"/>
          <w:szCs w:val="22"/>
        </w:rPr>
        <w:t xml:space="preserve">the Group </w:t>
      </w:r>
      <w:r w:rsidRPr="005F0DFB">
        <w:rPr>
          <w:rFonts w:cstheme="minorBidi"/>
          <w:sz w:val="22"/>
          <w:szCs w:val="22"/>
        </w:rPr>
        <w:t>has no reasonable expectations of recovering. Subsequent recoveries of an asset that was previously written off, are recognized as a reversal of impairment in profit or loss in the period in which the recovery occurs.</w:t>
      </w:r>
    </w:p>
    <w:p w14:paraId="47C5713F" w14:textId="77777777" w:rsidR="003154EC" w:rsidRPr="005F0DFB" w:rsidRDefault="003154EC" w:rsidP="003154EC">
      <w:pPr>
        <w:pStyle w:val="BlockText"/>
        <w:spacing w:before="0"/>
        <w:ind w:left="423" w:right="7" w:firstLine="0"/>
        <w:jc w:val="thaiDistribute"/>
        <w:rPr>
          <w:rFonts w:cstheme="minorBidi"/>
          <w:sz w:val="22"/>
          <w:szCs w:val="22"/>
          <w:lang w:val="en-GB"/>
        </w:rPr>
      </w:pPr>
    </w:p>
    <w:p w14:paraId="7C965AB8" w14:textId="77777777" w:rsidR="003154EC" w:rsidRPr="005F0DFB" w:rsidRDefault="003154EC" w:rsidP="003154EC">
      <w:pPr>
        <w:pStyle w:val="BlockText"/>
        <w:spacing w:before="0"/>
        <w:ind w:left="423" w:right="7" w:firstLine="0"/>
        <w:jc w:val="thaiDistribute"/>
        <w:rPr>
          <w:rFonts w:cstheme="minorBidi"/>
          <w:b/>
          <w:bCs/>
          <w:sz w:val="22"/>
          <w:szCs w:val="22"/>
          <w:lang w:val="en-GB"/>
        </w:rPr>
      </w:pPr>
      <w:r w:rsidRPr="005F0DFB">
        <w:rPr>
          <w:rFonts w:cstheme="minorBidi"/>
          <w:b/>
          <w:bCs/>
          <w:sz w:val="22"/>
          <w:szCs w:val="22"/>
          <w:lang w:val="en-GB"/>
        </w:rPr>
        <w:t>Allowance for expected credit losses on financial assets</w:t>
      </w:r>
    </w:p>
    <w:p w14:paraId="2F234712" w14:textId="77777777" w:rsidR="003154EC" w:rsidRPr="005F0DFB" w:rsidRDefault="003154EC" w:rsidP="003154EC">
      <w:pPr>
        <w:pStyle w:val="BlockText"/>
        <w:spacing w:before="0"/>
        <w:ind w:left="423" w:right="7" w:firstLine="0"/>
        <w:jc w:val="thaiDistribute"/>
        <w:rPr>
          <w:rFonts w:cstheme="minorBidi"/>
          <w:sz w:val="22"/>
          <w:szCs w:val="22"/>
          <w:lang w:val="en-GB"/>
        </w:rPr>
      </w:pPr>
    </w:p>
    <w:p w14:paraId="776A4BB0" w14:textId="1EEFAD2F" w:rsidR="003154EC" w:rsidRPr="005F0DFB" w:rsidRDefault="002D74F5" w:rsidP="003154EC">
      <w:pPr>
        <w:pStyle w:val="BlockText"/>
        <w:spacing w:before="0"/>
        <w:ind w:left="423" w:right="7" w:firstLine="0"/>
        <w:jc w:val="thaiDistribute"/>
        <w:rPr>
          <w:rFonts w:cs="Times New Roman"/>
          <w:sz w:val="22"/>
          <w:szCs w:val="22"/>
          <w:lang w:val="en-GB"/>
        </w:rPr>
      </w:pPr>
      <w:r w:rsidRPr="005F0DFB">
        <w:rPr>
          <w:rFonts w:cs="Times New Roman"/>
          <w:sz w:val="22"/>
          <w:szCs w:val="22"/>
        </w:rPr>
        <w:t>T</w:t>
      </w:r>
      <w:r w:rsidR="003154EC" w:rsidRPr="005F0DFB">
        <w:rPr>
          <w:rFonts w:cs="Times New Roman"/>
          <w:sz w:val="22"/>
          <w:szCs w:val="22"/>
        </w:rPr>
        <w:t xml:space="preserve">he Group </w:t>
      </w:r>
      <w:r w:rsidR="003154EC" w:rsidRPr="005F0DFB">
        <w:rPr>
          <w:rFonts w:cs="Times New Roman"/>
          <w:sz w:val="22"/>
          <w:szCs w:val="22"/>
          <w:lang w:val="en-GB"/>
        </w:rPr>
        <w:t xml:space="preserve">applies </w:t>
      </w:r>
      <w:r w:rsidR="003154EC" w:rsidRPr="005F0DFB">
        <w:rPr>
          <w:sz w:val="22"/>
        </w:rPr>
        <w:t>the S</w:t>
      </w:r>
      <w:r w:rsidR="003154EC" w:rsidRPr="005F0DFB">
        <w:rPr>
          <w:rFonts w:cs="Times New Roman"/>
          <w:sz w:val="22"/>
          <w:szCs w:val="22"/>
        </w:rPr>
        <w:t>implified Approach</w:t>
      </w:r>
      <w:r w:rsidR="003154EC" w:rsidRPr="005F0DFB">
        <w:rPr>
          <w:rFonts w:cs="Times New Roman"/>
          <w:sz w:val="22"/>
          <w:szCs w:val="22"/>
          <w:lang w:val="en-GB"/>
        </w:rPr>
        <w:t xml:space="preserve"> for recognition of expected credit losses of financial assets - debt instruments which are deposit at financial institutions, trade receivables and the contractual assets, investment in debt </w:t>
      </w:r>
      <w:r w:rsidR="003154EC" w:rsidRPr="005F0DFB">
        <w:rPr>
          <w:rFonts w:cs="Times New Roman"/>
          <w:sz w:val="22"/>
          <w:szCs w:val="22"/>
        </w:rPr>
        <w:t>instruments</w:t>
      </w:r>
      <w:r w:rsidR="00492AC6">
        <w:rPr>
          <w:rFonts w:cs="Times New Roman"/>
          <w:sz w:val="22"/>
          <w:szCs w:val="22"/>
          <w:lang w:val="en-GB"/>
        </w:rPr>
        <w:t xml:space="preserve"> </w:t>
      </w:r>
      <w:r w:rsidR="003154EC" w:rsidRPr="005F0DFB">
        <w:rPr>
          <w:rFonts w:cs="Times New Roman"/>
          <w:sz w:val="22"/>
          <w:szCs w:val="22"/>
          <w:lang w:val="en-GB"/>
        </w:rPr>
        <w:t>and certain of other assets.</w:t>
      </w:r>
    </w:p>
    <w:p w14:paraId="43E68A16" w14:textId="77777777" w:rsidR="003154EC" w:rsidRPr="005F0DFB" w:rsidRDefault="003154EC" w:rsidP="003154EC">
      <w:pPr>
        <w:pStyle w:val="BlockText"/>
        <w:spacing w:before="0"/>
        <w:ind w:left="423" w:right="7" w:firstLine="0"/>
        <w:jc w:val="thaiDistribute"/>
        <w:rPr>
          <w:rFonts w:cs="Times New Roman"/>
          <w:sz w:val="22"/>
          <w:szCs w:val="22"/>
          <w:lang w:val="en-GB"/>
        </w:rPr>
      </w:pPr>
    </w:p>
    <w:p w14:paraId="7E4C3E3D" w14:textId="5CB69201" w:rsidR="003154EC" w:rsidRPr="00684945" w:rsidRDefault="002D74F5" w:rsidP="003154EC">
      <w:pPr>
        <w:pStyle w:val="BlockText"/>
        <w:spacing w:before="0"/>
        <w:ind w:left="423" w:right="7" w:firstLine="0"/>
        <w:jc w:val="thaiDistribute"/>
        <w:rPr>
          <w:rFonts w:cs="Times New Roman"/>
          <w:sz w:val="22"/>
          <w:szCs w:val="22"/>
          <w:lang w:val="en-GB"/>
        </w:rPr>
      </w:pPr>
      <w:r w:rsidRPr="005F0DFB">
        <w:rPr>
          <w:rFonts w:cs="Times New Roman"/>
          <w:sz w:val="22"/>
          <w:szCs w:val="22"/>
        </w:rPr>
        <w:t>T</w:t>
      </w:r>
      <w:r w:rsidR="003154EC" w:rsidRPr="005F0DFB">
        <w:rPr>
          <w:rFonts w:cs="Times New Roman"/>
          <w:sz w:val="22"/>
          <w:szCs w:val="22"/>
        </w:rPr>
        <w:t xml:space="preserve">he Group </w:t>
      </w:r>
      <w:r w:rsidR="003154EC" w:rsidRPr="005F0DFB">
        <w:rPr>
          <w:rFonts w:cs="Times New Roman"/>
          <w:sz w:val="22"/>
          <w:szCs w:val="22"/>
          <w:lang w:val="en-GB"/>
        </w:rPr>
        <w:t>recognizes allowance for expected credit l</w:t>
      </w:r>
      <w:r w:rsidR="003154EC" w:rsidRPr="00684945">
        <w:rPr>
          <w:rFonts w:cs="Times New Roman"/>
          <w:sz w:val="22"/>
          <w:szCs w:val="22"/>
          <w:lang w:val="en-GB"/>
        </w:rPr>
        <w:t>osses at an amount equal to the lifetime expected credit losses in cases where there has been a significant increase in credit risk since initial recognition, but the assets are not credit impaired, or where the assets are credit impaired</w:t>
      </w:r>
      <w:r w:rsidR="003154EC">
        <w:rPr>
          <w:rFonts w:cs="Times New Roman"/>
          <w:sz w:val="22"/>
          <w:szCs w:val="22"/>
          <w:lang w:val="en-GB"/>
        </w:rPr>
        <w:t>.</w:t>
      </w:r>
    </w:p>
    <w:p w14:paraId="4DFC989B" w14:textId="77777777" w:rsidR="003154EC" w:rsidRPr="00684945" w:rsidRDefault="003154EC" w:rsidP="003154EC">
      <w:pPr>
        <w:pStyle w:val="BlockText"/>
        <w:spacing w:before="0"/>
        <w:ind w:left="423" w:right="7" w:firstLine="0"/>
        <w:jc w:val="thaiDistribute"/>
        <w:rPr>
          <w:rFonts w:cs="Times New Roman"/>
          <w:sz w:val="22"/>
          <w:szCs w:val="22"/>
          <w:lang w:val="en-GB"/>
        </w:rPr>
      </w:pPr>
    </w:p>
    <w:p w14:paraId="6E774241" w14:textId="77777777" w:rsidR="003154EC" w:rsidRPr="00684945" w:rsidRDefault="003154EC" w:rsidP="003154EC">
      <w:pPr>
        <w:pStyle w:val="BlockText"/>
        <w:spacing w:before="0"/>
        <w:ind w:left="423" w:right="7" w:firstLine="0"/>
        <w:jc w:val="thaiDistribute"/>
        <w:rPr>
          <w:rFonts w:cs="Times New Roman"/>
          <w:sz w:val="22"/>
          <w:szCs w:val="22"/>
          <w:lang w:val="en-GB"/>
        </w:rPr>
      </w:pPr>
      <w:r w:rsidRPr="00684945">
        <w:rPr>
          <w:rFonts w:cs="Times New Roman"/>
          <w:sz w:val="22"/>
          <w:szCs w:val="22"/>
          <w:lang w:val="en-GB"/>
        </w:rPr>
        <w:t>At every reporting date, the amount of allowance for expected credit losses is reassessed to reflect changes in credit risk of financial assets since initial recognition of related financial instruments.</w:t>
      </w:r>
    </w:p>
    <w:p w14:paraId="7035B08C" w14:textId="213F5E1C" w:rsidR="00FB70D8" w:rsidRDefault="00FB70D8">
      <w:pPr>
        <w:autoSpaceDE/>
        <w:autoSpaceDN/>
        <w:spacing w:line="240" w:lineRule="auto"/>
        <w:rPr>
          <w:rFonts w:cstheme="minorBidi"/>
        </w:rPr>
      </w:pPr>
      <w:r>
        <w:rPr>
          <w:rFonts w:cstheme="minorBidi"/>
        </w:rPr>
        <w:br w:type="page"/>
      </w:r>
    </w:p>
    <w:p w14:paraId="56C2CB4B" w14:textId="77777777" w:rsidR="003154EC" w:rsidRPr="00684945" w:rsidRDefault="003154EC" w:rsidP="003154EC">
      <w:pPr>
        <w:pStyle w:val="BlockText"/>
        <w:spacing w:before="0"/>
        <w:ind w:left="423" w:right="7" w:firstLine="0"/>
        <w:jc w:val="thaiDistribute"/>
        <w:rPr>
          <w:rFonts w:cstheme="minorBidi"/>
          <w:b/>
          <w:bCs/>
          <w:sz w:val="22"/>
          <w:szCs w:val="22"/>
        </w:rPr>
      </w:pPr>
      <w:r w:rsidRPr="00684945">
        <w:rPr>
          <w:rFonts w:cstheme="minorBidi"/>
          <w:b/>
          <w:bCs/>
          <w:sz w:val="22"/>
          <w:szCs w:val="22"/>
        </w:rPr>
        <w:lastRenderedPageBreak/>
        <w:t>Simplified Approach</w:t>
      </w:r>
    </w:p>
    <w:p w14:paraId="09FDCD66"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68BD6AAA" w14:textId="586314CE" w:rsidR="00000BD5" w:rsidRPr="005F0DFB" w:rsidRDefault="003154EC" w:rsidP="003154EC">
      <w:pPr>
        <w:pStyle w:val="BlockText"/>
        <w:spacing w:before="0"/>
        <w:ind w:left="423" w:right="7" w:firstLine="0"/>
        <w:jc w:val="thaiDistribute"/>
        <w:rPr>
          <w:rFonts w:cs="Times New Roman"/>
          <w:sz w:val="22"/>
          <w:szCs w:val="22"/>
        </w:rPr>
      </w:pPr>
      <w:r w:rsidRPr="005F0DFB">
        <w:rPr>
          <w:rFonts w:cstheme="minorBidi"/>
          <w:sz w:val="22"/>
          <w:szCs w:val="22"/>
        </w:rPr>
        <w:t xml:space="preserve">The measurement of </w:t>
      </w:r>
      <w:r w:rsidRPr="005F0DFB">
        <w:rPr>
          <w:rFonts w:cs="Times New Roman"/>
          <w:sz w:val="22"/>
          <w:szCs w:val="22"/>
          <w:lang w:val="en-GB"/>
        </w:rPr>
        <w:t xml:space="preserve">expected credit losses on financial assets by applying </w:t>
      </w:r>
      <w:r w:rsidRPr="005F0DFB">
        <w:rPr>
          <w:sz w:val="22"/>
        </w:rPr>
        <w:t>the S</w:t>
      </w:r>
      <w:r w:rsidRPr="005F0DFB">
        <w:rPr>
          <w:rFonts w:cs="Times New Roman"/>
          <w:sz w:val="22"/>
          <w:szCs w:val="22"/>
        </w:rPr>
        <w:t xml:space="preserve">implified Approach is a calculation to estimate using a provision matrix depended on </w:t>
      </w:r>
      <w:r w:rsidRPr="005F0DFB">
        <w:rPr>
          <w:rFonts w:eastAsia="SimSun" w:cs="Times New Roman"/>
          <w:bCs/>
          <w:sz w:val="22"/>
          <w:szCs w:val="22"/>
        </w:rPr>
        <w:t xml:space="preserve">the Group’s historical credit </w:t>
      </w:r>
      <w:r w:rsidRPr="005F0DFB">
        <w:rPr>
          <w:rFonts w:cstheme="minorBidi"/>
          <w:sz w:val="22"/>
          <w:szCs w:val="22"/>
        </w:rPr>
        <w:t xml:space="preserve">loss experience adjusted with the factors that are specific to the receivables, general economic conditions, an assessment of both the current as well as the forecast direction of conditions at the reporting date, and time value of money, as appropriate. In addition, </w:t>
      </w:r>
      <w:r w:rsidRPr="005F0DFB">
        <w:rPr>
          <w:rFonts w:cs="Times New Roman"/>
          <w:sz w:val="22"/>
          <w:szCs w:val="22"/>
        </w:rPr>
        <w:t>the Group shall principally determine the past due status of the customers and also their capability to maintain the value of collateral relative to the terms of contract.</w:t>
      </w:r>
    </w:p>
    <w:p w14:paraId="6C220151" w14:textId="77F7AAC4" w:rsidR="00000BD5" w:rsidRPr="005F0DFB" w:rsidRDefault="00000BD5">
      <w:pPr>
        <w:autoSpaceDE/>
        <w:autoSpaceDN/>
        <w:spacing w:line="240" w:lineRule="auto"/>
        <w:rPr>
          <w:rFonts w:cs="Times New Roman"/>
          <w:lang w:val="en-US"/>
        </w:rPr>
      </w:pPr>
    </w:p>
    <w:p w14:paraId="15D53B35" w14:textId="2CFB7923" w:rsidR="003154EC" w:rsidRPr="005F0DFB" w:rsidRDefault="003154EC" w:rsidP="003154EC">
      <w:pPr>
        <w:pStyle w:val="BlockText"/>
        <w:spacing w:before="0"/>
        <w:ind w:left="423" w:right="7" w:firstLine="0"/>
        <w:jc w:val="thaiDistribute"/>
        <w:rPr>
          <w:rFonts w:cstheme="minorBidi"/>
          <w:sz w:val="22"/>
          <w:szCs w:val="22"/>
          <w:lang w:val="en-GB"/>
        </w:rPr>
      </w:pPr>
      <w:r w:rsidRPr="005F0DFB">
        <w:rPr>
          <w:rFonts w:cstheme="minorBidi"/>
          <w:sz w:val="22"/>
          <w:szCs w:val="22"/>
          <w:lang w:val="en-GB"/>
        </w:rPr>
        <w:t xml:space="preserve">At every reporting date, </w:t>
      </w:r>
      <w:r w:rsidRPr="005F0DFB">
        <w:rPr>
          <w:rFonts w:cs="Times New Roman"/>
          <w:sz w:val="22"/>
          <w:szCs w:val="22"/>
        </w:rPr>
        <w:t xml:space="preserve">the Group </w:t>
      </w:r>
      <w:r w:rsidRPr="005F0DFB">
        <w:rPr>
          <w:rFonts w:cstheme="minorBidi"/>
          <w:sz w:val="22"/>
          <w:szCs w:val="22"/>
          <w:lang w:val="en-GB"/>
        </w:rPr>
        <w:t>determines whether the credit risk of other debt instruments and deposit at financial institutions has increased significantly since initial recognition, by mainly taking into account internal and external credit rating of the counterparties as well as overdue status.</w:t>
      </w:r>
    </w:p>
    <w:p w14:paraId="304D1933" w14:textId="77777777" w:rsidR="003154EC" w:rsidRPr="005F0DFB" w:rsidRDefault="003154EC" w:rsidP="003154EC">
      <w:pPr>
        <w:pStyle w:val="BlockText"/>
        <w:spacing w:before="0"/>
        <w:ind w:left="423" w:right="7" w:firstLine="0"/>
        <w:jc w:val="thaiDistribute"/>
        <w:rPr>
          <w:rFonts w:cstheme="minorBidi"/>
          <w:sz w:val="22"/>
          <w:szCs w:val="22"/>
          <w:lang w:val="en-GB"/>
        </w:rPr>
      </w:pPr>
    </w:p>
    <w:p w14:paraId="18CC952B" w14:textId="682ECCD7" w:rsidR="003154EC" w:rsidRPr="005F0DFB" w:rsidRDefault="003154EC" w:rsidP="003154EC">
      <w:pPr>
        <w:pStyle w:val="BlockText"/>
        <w:spacing w:before="0"/>
        <w:ind w:left="423" w:right="7" w:firstLine="0"/>
        <w:jc w:val="thaiDistribute"/>
        <w:rPr>
          <w:rFonts w:cstheme="minorBidi"/>
          <w:sz w:val="22"/>
          <w:szCs w:val="22"/>
          <w:lang w:val="en-GB"/>
        </w:rPr>
      </w:pPr>
      <w:r w:rsidRPr="005F0DFB">
        <w:rPr>
          <w:rFonts w:cstheme="minorBidi"/>
          <w:sz w:val="22"/>
          <w:szCs w:val="22"/>
          <w:lang w:val="en-GB"/>
        </w:rPr>
        <w:t xml:space="preserve">The </w:t>
      </w:r>
      <w:r w:rsidR="00B7014B">
        <w:rPr>
          <w:rFonts w:cstheme="minorBidi"/>
          <w:sz w:val="22"/>
          <w:szCs w:val="22"/>
          <w:lang w:val="en-GB"/>
        </w:rPr>
        <w:t>Group</w:t>
      </w:r>
      <w:r w:rsidRPr="005F0DFB">
        <w:rPr>
          <w:rFonts w:cstheme="minorBidi"/>
          <w:sz w:val="22"/>
          <w:szCs w:val="22"/>
          <w:lang w:val="en-GB"/>
        </w:rPr>
        <w:t xml:space="preserve"> assesses whether the credit risk has increased significantly from the date of initial recognition on an individual or collective basis. In order to perform collective evaluation of impairment, </w:t>
      </w:r>
      <w:r w:rsidRPr="005F0DFB">
        <w:rPr>
          <w:rFonts w:cs="Times New Roman"/>
          <w:sz w:val="22"/>
          <w:szCs w:val="22"/>
        </w:rPr>
        <w:t xml:space="preserve">the Group </w:t>
      </w:r>
      <w:r w:rsidRPr="005F0DFB">
        <w:rPr>
          <w:rFonts w:cstheme="minorBidi"/>
          <w:sz w:val="22"/>
          <w:szCs w:val="22"/>
          <w:lang w:val="en-GB"/>
        </w:rPr>
        <w:t>classifies financial assets on the basis of shared credit risk characteristics, such as the type of instrument, internal credit rating, overdue status, and other relevant factors.</w:t>
      </w:r>
    </w:p>
    <w:p w14:paraId="7B834BB7" w14:textId="7A00EAC4" w:rsidR="00FB70D8" w:rsidRPr="005F0DFB" w:rsidRDefault="00FB70D8">
      <w:pPr>
        <w:autoSpaceDE/>
        <w:autoSpaceDN/>
        <w:spacing w:line="240" w:lineRule="auto"/>
        <w:rPr>
          <w:rFonts w:cstheme="minorBidi"/>
        </w:rPr>
      </w:pPr>
    </w:p>
    <w:p w14:paraId="76FC950D" w14:textId="77777777" w:rsidR="003154EC" w:rsidRPr="005F0DFB" w:rsidRDefault="003154EC" w:rsidP="003154EC">
      <w:pPr>
        <w:pStyle w:val="BlockText"/>
        <w:spacing w:before="0"/>
        <w:ind w:left="423" w:right="7" w:firstLine="0"/>
        <w:jc w:val="thaiDistribute"/>
        <w:rPr>
          <w:rFonts w:cstheme="minorBidi"/>
          <w:sz w:val="22"/>
          <w:szCs w:val="22"/>
          <w:lang w:val="en-GB"/>
        </w:rPr>
      </w:pPr>
      <w:r w:rsidRPr="005F0DFB">
        <w:rPr>
          <w:rFonts w:cstheme="minorBidi"/>
          <w:sz w:val="22"/>
          <w:szCs w:val="22"/>
          <w:lang w:val="en-GB"/>
        </w:rPr>
        <w:t>Financial assets are assessed to be credit-impaired when one or more events that have a detrimental impact on the estimated future cash flows of the counterparties have occurred, there are indications that the borrower is experiencing significant financial difficulties, or there is a breach of contract, as well as delinquency.</w:t>
      </w:r>
    </w:p>
    <w:p w14:paraId="52EF1160" w14:textId="77777777" w:rsidR="003154EC" w:rsidRPr="005F0DFB" w:rsidRDefault="003154EC" w:rsidP="003154EC">
      <w:pPr>
        <w:pStyle w:val="BlockText"/>
        <w:spacing w:before="0"/>
        <w:ind w:left="423" w:right="7" w:firstLine="0"/>
        <w:jc w:val="thaiDistribute"/>
        <w:rPr>
          <w:rFonts w:cstheme="minorBidi"/>
          <w:sz w:val="22"/>
          <w:szCs w:val="22"/>
          <w:lang w:val="en-GB"/>
        </w:rPr>
      </w:pPr>
    </w:p>
    <w:p w14:paraId="387A813E" w14:textId="11BA8CE5" w:rsidR="003154EC" w:rsidRPr="005F0DFB" w:rsidRDefault="005F0DFB" w:rsidP="003154EC">
      <w:pPr>
        <w:pStyle w:val="BlockText"/>
        <w:spacing w:before="0"/>
        <w:ind w:left="423" w:right="7" w:firstLine="0"/>
        <w:jc w:val="thaiDistribute"/>
        <w:rPr>
          <w:rFonts w:cstheme="minorBidi"/>
          <w:sz w:val="22"/>
          <w:szCs w:val="22"/>
          <w:lang w:val="en-GB"/>
        </w:rPr>
      </w:pPr>
      <w:r w:rsidRPr="005F0DFB">
        <w:rPr>
          <w:rFonts w:cs="Times New Roman"/>
          <w:sz w:val="22"/>
          <w:szCs w:val="22"/>
        </w:rPr>
        <w:t>T</w:t>
      </w:r>
      <w:r w:rsidR="003154EC" w:rsidRPr="005F0DFB">
        <w:rPr>
          <w:rFonts w:cs="Times New Roman"/>
          <w:sz w:val="22"/>
          <w:szCs w:val="22"/>
        </w:rPr>
        <w:t xml:space="preserve">he Group </w:t>
      </w:r>
      <w:r w:rsidR="003154EC" w:rsidRPr="005F0DFB">
        <w:rPr>
          <w:rFonts w:cstheme="minorBidi"/>
          <w:sz w:val="22"/>
          <w:szCs w:val="22"/>
          <w:lang w:val="en-GB"/>
        </w:rPr>
        <w:t>recognizes</w:t>
      </w:r>
      <w:r w:rsidR="003154EC" w:rsidRPr="005F0DFB">
        <w:rPr>
          <w:rFonts w:cstheme="minorBidi"/>
          <w:sz w:val="22"/>
          <w:szCs w:val="22"/>
        </w:rPr>
        <w:t xml:space="preserve"> an allowance for expected credit losses by adjusting to the </w:t>
      </w:r>
      <w:r w:rsidR="003154EC" w:rsidRPr="005F0DFB">
        <w:rPr>
          <w:rFonts w:cstheme="minorBidi"/>
          <w:sz w:val="22"/>
          <w:szCs w:val="22"/>
          <w:lang w:val="en-GB"/>
        </w:rPr>
        <w:t xml:space="preserve">carrying amount </w:t>
      </w:r>
      <w:r w:rsidR="003154EC" w:rsidRPr="005F0DFB">
        <w:rPr>
          <w:rFonts w:cstheme="minorBidi"/>
          <w:sz w:val="22"/>
          <w:szCs w:val="22"/>
        </w:rPr>
        <w:t>of related accounts. For the increase</w:t>
      </w:r>
      <w:r w:rsidR="003154EC" w:rsidRPr="005F0DFB">
        <w:rPr>
          <w:rFonts w:cstheme="minorBidi"/>
          <w:sz w:val="22"/>
          <w:szCs w:val="22"/>
          <w:lang w:val="en-GB"/>
        </w:rPr>
        <w:t xml:space="preserve"> (decrease) in an allowance for expected credit losses is recognized as expenses during the period in the statements of income, except for investments in debt instruments that are measured at fair value through other comprehensive income, for which the loss allowance is recognized in other comprehensive income and accumulated in the investment revaluation reserve, and does not reduce the carrying amount of the financial asset in the statement of financial position.</w:t>
      </w:r>
    </w:p>
    <w:p w14:paraId="42E48A3A" w14:textId="6F998280" w:rsidR="003154EC" w:rsidRPr="005F0DFB" w:rsidRDefault="003154EC" w:rsidP="00000BD5">
      <w:pPr>
        <w:pStyle w:val="BlockText"/>
        <w:spacing w:before="0"/>
        <w:ind w:left="0" w:right="7" w:firstLine="0"/>
        <w:jc w:val="thaiDistribute"/>
        <w:rPr>
          <w:rFonts w:cstheme="minorBidi"/>
          <w:sz w:val="22"/>
          <w:szCs w:val="22"/>
          <w:lang w:val="en-GB"/>
        </w:rPr>
      </w:pPr>
    </w:p>
    <w:p w14:paraId="5497A3D8" w14:textId="77777777" w:rsidR="003154EC" w:rsidRPr="005F0DFB" w:rsidRDefault="003154EC" w:rsidP="003154EC">
      <w:pPr>
        <w:pStyle w:val="BlockText"/>
        <w:spacing w:before="0"/>
        <w:ind w:left="423" w:right="7" w:firstLine="0"/>
        <w:jc w:val="thaiDistribute"/>
        <w:rPr>
          <w:rFonts w:cstheme="minorBidi"/>
          <w:sz w:val="22"/>
          <w:szCs w:val="22"/>
          <w:lang w:val="en-GB"/>
        </w:rPr>
      </w:pPr>
      <w:r w:rsidRPr="005F0DFB">
        <w:rPr>
          <w:rFonts w:cstheme="minorBidi"/>
          <w:sz w:val="22"/>
          <w:szCs w:val="22"/>
          <w:lang w:val="en-GB"/>
        </w:rPr>
        <w:t>Financial liabilities</w:t>
      </w:r>
    </w:p>
    <w:p w14:paraId="587567F7" w14:textId="77777777" w:rsidR="003154EC" w:rsidRPr="005F0DFB" w:rsidRDefault="003154EC" w:rsidP="003154EC">
      <w:pPr>
        <w:pStyle w:val="BlockText"/>
        <w:spacing w:before="0"/>
        <w:ind w:left="423" w:right="7" w:firstLine="0"/>
        <w:jc w:val="thaiDistribute"/>
        <w:rPr>
          <w:rFonts w:cstheme="minorBidi"/>
          <w:sz w:val="22"/>
          <w:szCs w:val="22"/>
          <w:lang w:val="en-GB"/>
        </w:rPr>
      </w:pPr>
    </w:p>
    <w:p w14:paraId="2B22480C" w14:textId="77777777" w:rsidR="003154EC" w:rsidRPr="00684945" w:rsidRDefault="003154EC" w:rsidP="003154EC">
      <w:pPr>
        <w:pStyle w:val="BlockText"/>
        <w:spacing w:before="0"/>
        <w:ind w:left="423" w:right="7" w:firstLine="0"/>
        <w:jc w:val="thaiDistribute"/>
        <w:rPr>
          <w:rFonts w:cstheme="minorBidi"/>
          <w:sz w:val="22"/>
          <w:szCs w:val="22"/>
          <w:lang w:val="en-GB"/>
        </w:rPr>
      </w:pPr>
      <w:r w:rsidRPr="005F0DFB">
        <w:rPr>
          <w:rFonts w:cstheme="minorBidi"/>
          <w:sz w:val="22"/>
          <w:szCs w:val="22"/>
          <w:lang w:val="en-GB"/>
        </w:rPr>
        <w:t>Financial liabilities are initially recognized at fair value and subsequently measured at amortized cost using the effective interest method or at fair value through profit or loss.</w:t>
      </w:r>
    </w:p>
    <w:p w14:paraId="5D32BB9D"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7E546C45" w14:textId="77777777" w:rsidR="003154EC" w:rsidRPr="00684945"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a shorter period, to the amortized cost of a financial liability.</w:t>
      </w:r>
    </w:p>
    <w:p w14:paraId="07CA8509"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7F5E6862" w14:textId="77777777" w:rsidR="003154EC" w:rsidRPr="00684945" w:rsidRDefault="003154EC" w:rsidP="003154EC">
      <w:pPr>
        <w:pStyle w:val="BlockText"/>
        <w:spacing w:before="0"/>
        <w:ind w:left="423" w:right="7" w:firstLine="0"/>
        <w:jc w:val="thaiDistribute"/>
        <w:rPr>
          <w:rFonts w:cstheme="minorBidi"/>
          <w:sz w:val="22"/>
          <w:szCs w:val="22"/>
        </w:rPr>
      </w:pPr>
      <w:r w:rsidRPr="00684945">
        <w:rPr>
          <w:rFonts w:cstheme="minorBidi"/>
          <w:sz w:val="22"/>
          <w:szCs w:val="22"/>
          <w:lang w:val="en-GB"/>
        </w:rPr>
        <w:t xml:space="preserve">Financial </w:t>
      </w:r>
      <w:r w:rsidRPr="00684945">
        <w:rPr>
          <w:rFonts w:cstheme="minorBidi"/>
          <w:sz w:val="22"/>
          <w:szCs w:val="22"/>
        </w:rPr>
        <w:t>liabilities</w:t>
      </w:r>
      <w:r w:rsidRPr="00684945">
        <w:rPr>
          <w:rFonts w:cstheme="minorBidi"/>
          <w:sz w:val="22"/>
          <w:szCs w:val="22"/>
          <w:lang w:val="en-GB"/>
        </w:rPr>
        <w:t xml:space="preserve"> designated at fair value through profit or loss</w:t>
      </w:r>
    </w:p>
    <w:p w14:paraId="63D767B1"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59B1E750" w14:textId="77777777" w:rsidR="003154EC" w:rsidRPr="00684945"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Financial </w:t>
      </w:r>
      <w:r w:rsidRPr="00684945">
        <w:rPr>
          <w:rFonts w:cstheme="minorBidi"/>
          <w:sz w:val="22"/>
          <w:szCs w:val="22"/>
        </w:rPr>
        <w:t>liabilities</w:t>
      </w:r>
      <w:r w:rsidRPr="00684945">
        <w:rPr>
          <w:rFonts w:cstheme="minorBidi"/>
          <w:sz w:val="22"/>
          <w:szCs w:val="22"/>
          <w:lang w:val="en-GB"/>
        </w:rPr>
        <w:t xml:space="preserve"> may be designated at fair value through profit or loss upon initial recognition if;</w:t>
      </w:r>
    </w:p>
    <w:p w14:paraId="1903C520"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40AE2707" w14:textId="77777777" w:rsidR="003154EC" w:rsidRPr="00684945" w:rsidRDefault="003154EC" w:rsidP="003154EC">
      <w:pPr>
        <w:pStyle w:val="BlockText"/>
        <w:numPr>
          <w:ilvl w:val="2"/>
          <w:numId w:val="1"/>
        </w:numPr>
        <w:tabs>
          <w:tab w:val="clear" w:pos="2415"/>
          <w:tab w:val="num" w:pos="810"/>
        </w:tabs>
        <w:spacing w:before="0"/>
        <w:ind w:left="810" w:right="7" w:hanging="360"/>
        <w:jc w:val="thaiDistribute"/>
        <w:rPr>
          <w:rFonts w:cstheme="minorBidi"/>
          <w:sz w:val="22"/>
          <w:szCs w:val="22"/>
          <w:lang w:val="en-GB"/>
        </w:rPr>
      </w:pPr>
      <w:r w:rsidRPr="00684945">
        <w:rPr>
          <w:rFonts w:cstheme="minorBidi"/>
          <w:sz w:val="22"/>
          <w:szCs w:val="22"/>
          <w:lang w:val="en-GB"/>
        </w:rPr>
        <w:t xml:space="preserve">Such designation eliminates or significantly reduces a measurement or recognition inconsistency that would otherwise arise; </w:t>
      </w:r>
    </w:p>
    <w:p w14:paraId="741C1F8A" w14:textId="77777777" w:rsidR="003154EC" w:rsidRPr="00684945" w:rsidRDefault="003154EC" w:rsidP="003154EC">
      <w:pPr>
        <w:pStyle w:val="BlockText"/>
        <w:spacing w:before="0"/>
        <w:ind w:left="810" w:right="7" w:firstLine="0"/>
        <w:jc w:val="thaiDistribute"/>
        <w:rPr>
          <w:rFonts w:cstheme="minorBidi"/>
          <w:sz w:val="22"/>
          <w:szCs w:val="22"/>
          <w:lang w:val="en-GB"/>
        </w:rPr>
      </w:pPr>
    </w:p>
    <w:p w14:paraId="75F2F5D4" w14:textId="5EB5C25B" w:rsidR="003154EC" w:rsidRPr="005F0DFB" w:rsidRDefault="003154EC" w:rsidP="003154EC">
      <w:pPr>
        <w:pStyle w:val="BlockText"/>
        <w:numPr>
          <w:ilvl w:val="2"/>
          <w:numId w:val="1"/>
        </w:numPr>
        <w:tabs>
          <w:tab w:val="clear" w:pos="2415"/>
          <w:tab w:val="num" w:pos="810"/>
        </w:tabs>
        <w:spacing w:before="0"/>
        <w:ind w:left="810" w:right="7" w:hanging="360"/>
        <w:jc w:val="thaiDistribute"/>
        <w:rPr>
          <w:rFonts w:cstheme="minorBidi"/>
          <w:sz w:val="22"/>
          <w:szCs w:val="22"/>
          <w:lang w:val="en-GB"/>
        </w:rPr>
      </w:pPr>
      <w:r w:rsidRPr="005F0DFB">
        <w:rPr>
          <w:rFonts w:cstheme="minorBidi"/>
          <w:sz w:val="22"/>
          <w:szCs w:val="22"/>
          <w:lang w:val="en-GB"/>
        </w:rPr>
        <w:t xml:space="preserve">The financial liability forms part of a group of financial assets or financial liabilities or both, which is managed and its performance is evaluated on a fair value basis, in accordance with </w:t>
      </w:r>
      <w:r w:rsidRPr="005F0DFB">
        <w:rPr>
          <w:rFonts w:eastAsia="SimSun" w:cs="Times New Roman"/>
          <w:bCs/>
          <w:sz w:val="22"/>
          <w:szCs w:val="22"/>
        </w:rPr>
        <w:t>the Group’s</w:t>
      </w:r>
      <w:r w:rsidRPr="005F0DFB">
        <w:rPr>
          <w:rFonts w:cstheme="minorBidi"/>
          <w:sz w:val="22"/>
          <w:szCs w:val="22"/>
        </w:rPr>
        <w:t xml:space="preserve"> </w:t>
      </w:r>
      <w:r w:rsidRPr="005F0DFB">
        <w:rPr>
          <w:rFonts w:cstheme="minorBidi"/>
          <w:sz w:val="22"/>
          <w:szCs w:val="22"/>
          <w:lang w:val="en-GB"/>
        </w:rPr>
        <w:t>documented risk management or investment strategy, and information about the grouping is provided internally on that basis.</w:t>
      </w:r>
    </w:p>
    <w:p w14:paraId="04CDBA3C" w14:textId="77777777" w:rsidR="003154EC" w:rsidRPr="005F0DFB" w:rsidRDefault="003154EC" w:rsidP="003154EC">
      <w:pPr>
        <w:pStyle w:val="BlockText"/>
        <w:spacing w:before="0"/>
        <w:ind w:left="423" w:right="7" w:firstLine="0"/>
        <w:jc w:val="thaiDistribute"/>
        <w:rPr>
          <w:rFonts w:cstheme="minorBidi"/>
          <w:sz w:val="22"/>
          <w:szCs w:val="22"/>
          <w:lang w:val="en-GB"/>
        </w:rPr>
      </w:pPr>
    </w:p>
    <w:p w14:paraId="044A7808" w14:textId="77777777" w:rsidR="00727581" w:rsidRDefault="00727581">
      <w:pPr>
        <w:autoSpaceDE/>
        <w:autoSpaceDN/>
        <w:spacing w:line="240" w:lineRule="auto"/>
        <w:rPr>
          <w:rFonts w:cstheme="minorBidi"/>
        </w:rPr>
      </w:pPr>
      <w:r>
        <w:rPr>
          <w:rFonts w:cstheme="minorBidi"/>
        </w:rPr>
        <w:br w:type="page"/>
      </w:r>
    </w:p>
    <w:p w14:paraId="636E38C8" w14:textId="150F3AAB" w:rsidR="003154EC" w:rsidRPr="005F0DFB" w:rsidRDefault="003154EC" w:rsidP="003154EC">
      <w:pPr>
        <w:pStyle w:val="BlockText"/>
        <w:spacing w:before="0"/>
        <w:ind w:left="423" w:right="7" w:firstLine="0"/>
        <w:jc w:val="thaiDistribute"/>
        <w:rPr>
          <w:rFonts w:cstheme="minorBidi"/>
          <w:sz w:val="22"/>
          <w:szCs w:val="22"/>
          <w:lang w:val="en-GB"/>
        </w:rPr>
      </w:pPr>
      <w:r w:rsidRPr="005F0DFB">
        <w:rPr>
          <w:rFonts w:cstheme="minorBidi"/>
          <w:sz w:val="22"/>
          <w:szCs w:val="22"/>
          <w:lang w:val="en-GB"/>
        </w:rPr>
        <w:lastRenderedPageBreak/>
        <w:t>Financial liabilities that are designated at fair value through profit or loss are measured at fair value, with any gains or losses arising on changes in fair value recognized in profit or loss.</w:t>
      </w:r>
    </w:p>
    <w:p w14:paraId="16853836" w14:textId="77777777" w:rsidR="003154EC" w:rsidRPr="005F0DFB" w:rsidRDefault="003154EC" w:rsidP="003154EC">
      <w:pPr>
        <w:pStyle w:val="BlockText"/>
        <w:spacing w:before="0"/>
        <w:ind w:left="423" w:right="7" w:firstLine="0"/>
        <w:jc w:val="thaiDistribute"/>
        <w:rPr>
          <w:rFonts w:cstheme="minorBidi"/>
          <w:sz w:val="22"/>
          <w:szCs w:val="22"/>
          <w:lang w:val="en-GB"/>
        </w:rPr>
      </w:pPr>
    </w:p>
    <w:p w14:paraId="0FCA2425" w14:textId="77777777" w:rsidR="003154EC" w:rsidRPr="005F0DFB" w:rsidRDefault="003154EC" w:rsidP="003154EC">
      <w:pPr>
        <w:pStyle w:val="BlockText"/>
        <w:spacing w:before="0"/>
        <w:ind w:left="423" w:right="7" w:firstLine="0"/>
        <w:jc w:val="thaiDistribute"/>
        <w:rPr>
          <w:rFonts w:cstheme="minorBidi"/>
          <w:sz w:val="22"/>
          <w:szCs w:val="22"/>
          <w:lang w:val="en-GB"/>
        </w:rPr>
      </w:pPr>
      <w:r w:rsidRPr="005F0DFB">
        <w:rPr>
          <w:rFonts w:cstheme="minorBidi"/>
          <w:sz w:val="22"/>
          <w:szCs w:val="22"/>
          <w:lang w:val="en-GB"/>
        </w:rPr>
        <w:t>Financial liabilities that are designated as at fair value through profit or loss, the amount of change in the fair value of the financial liability that is attributable to changes in the credit risk of that liability is recognized in other comprehensive income, unless the recognition of the effects of changes in the liability’s credit risk in other comprehensive income would create or enlarge an accounting mismatch in profit or loss. The remaining amount of change in the fair value of liability is recognized in profit or loss. Changes in fair value attributable to a financial liability’s credit risk that are recognized in other comprehensive income are transferred to retained earnings upon derecognition of the financial liability.</w:t>
      </w:r>
    </w:p>
    <w:p w14:paraId="58D95F94" w14:textId="77777777" w:rsidR="003154EC" w:rsidRPr="005F0DFB" w:rsidRDefault="003154EC" w:rsidP="003154EC">
      <w:pPr>
        <w:pStyle w:val="BlockText"/>
        <w:spacing w:before="0"/>
        <w:ind w:left="423" w:right="7" w:firstLine="0"/>
        <w:jc w:val="thaiDistribute"/>
        <w:rPr>
          <w:rFonts w:cstheme="minorBidi"/>
          <w:sz w:val="22"/>
          <w:szCs w:val="22"/>
          <w:lang w:val="en-GB"/>
        </w:rPr>
      </w:pPr>
    </w:p>
    <w:p w14:paraId="26349D30" w14:textId="77777777" w:rsidR="003154EC" w:rsidRPr="005F0DFB" w:rsidRDefault="003154EC" w:rsidP="003154EC">
      <w:pPr>
        <w:pStyle w:val="BlockText"/>
        <w:spacing w:before="0"/>
        <w:ind w:left="423" w:right="7" w:firstLine="0"/>
        <w:jc w:val="thaiDistribute"/>
        <w:rPr>
          <w:rFonts w:cstheme="minorBidi"/>
          <w:sz w:val="22"/>
          <w:szCs w:val="22"/>
          <w:lang w:val="en-GB"/>
        </w:rPr>
      </w:pPr>
      <w:r w:rsidRPr="005F0DFB">
        <w:rPr>
          <w:rFonts w:cstheme="minorBidi"/>
          <w:sz w:val="22"/>
          <w:szCs w:val="22"/>
          <w:lang w:val="en-GB"/>
        </w:rPr>
        <w:t>Derecognition of financial liabilities</w:t>
      </w:r>
    </w:p>
    <w:p w14:paraId="4B7F0DE8" w14:textId="77777777" w:rsidR="003154EC" w:rsidRPr="005F0DFB" w:rsidRDefault="003154EC" w:rsidP="003154EC">
      <w:pPr>
        <w:pStyle w:val="BlockText"/>
        <w:spacing w:before="0"/>
        <w:ind w:left="423" w:right="7" w:firstLine="0"/>
        <w:jc w:val="thaiDistribute"/>
        <w:rPr>
          <w:rFonts w:cstheme="minorBidi"/>
          <w:sz w:val="22"/>
          <w:szCs w:val="22"/>
          <w:lang w:val="en-GB"/>
        </w:rPr>
      </w:pPr>
    </w:p>
    <w:p w14:paraId="64456475" w14:textId="5F6924A4" w:rsidR="003154EC" w:rsidRPr="00684945" w:rsidRDefault="002D74F5" w:rsidP="003154EC">
      <w:pPr>
        <w:pStyle w:val="BlockText"/>
        <w:spacing w:before="0"/>
        <w:ind w:left="423" w:right="7" w:firstLine="0"/>
        <w:jc w:val="thaiDistribute"/>
        <w:rPr>
          <w:rFonts w:cstheme="minorBidi"/>
          <w:sz w:val="22"/>
          <w:szCs w:val="22"/>
          <w:lang w:val="en-GB"/>
        </w:rPr>
      </w:pPr>
      <w:r w:rsidRPr="005F0DFB">
        <w:rPr>
          <w:rFonts w:cs="Times New Roman"/>
          <w:sz w:val="22"/>
          <w:szCs w:val="22"/>
        </w:rPr>
        <w:t>T</w:t>
      </w:r>
      <w:r w:rsidR="003154EC" w:rsidRPr="005F0DFB">
        <w:rPr>
          <w:rFonts w:cs="Times New Roman"/>
          <w:sz w:val="22"/>
          <w:szCs w:val="22"/>
        </w:rPr>
        <w:t xml:space="preserve">he Group </w:t>
      </w:r>
      <w:r w:rsidR="003154EC" w:rsidRPr="005F0DFB">
        <w:rPr>
          <w:rFonts w:cstheme="minorBidi"/>
          <w:sz w:val="22"/>
          <w:szCs w:val="22"/>
          <w:lang w:val="en-GB"/>
        </w:rPr>
        <w:t xml:space="preserve">derecognizes financial liabilities when, and only when, </w:t>
      </w:r>
      <w:r w:rsidR="003154EC" w:rsidRPr="005F0DFB">
        <w:rPr>
          <w:rFonts w:eastAsia="SimSun" w:cs="Times New Roman"/>
          <w:bCs/>
          <w:sz w:val="22"/>
          <w:szCs w:val="22"/>
        </w:rPr>
        <w:t>the Group’s</w:t>
      </w:r>
      <w:r w:rsidR="003154EC" w:rsidRPr="005F0DFB">
        <w:rPr>
          <w:rFonts w:cstheme="minorBidi"/>
          <w:sz w:val="22"/>
          <w:szCs w:val="22"/>
        </w:rPr>
        <w:t xml:space="preserve"> </w:t>
      </w:r>
      <w:r w:rsidR="003154EC" w:rsidRPr="005F0DFB">
        <w:rPr>
          <w:rFonts w:cstheme="minorBidi"/>
          <w:sz w:val="22"/>
          <w:szCs w:val="22"/>
          <w:lang w:val="en-GB"/>
        </w:rPr>
        <w:t>obligations are discharged, cancelled or have expired. The difference between the carrying amount of the financial liab</w:t>
      </w:r>
      <w:r w:rsidR="003154EC" w:rsidRPr="00684945">
        <w:rPr>
          <w:rFonts w:cstheme="minorBidi"/>
          <w:sz w:val="22"/>
          <w:szCs w:val="22"/>
          <w:lang w:val="en-GB"/>
        </w:rPr>
        <w:t>ility derecognized and the consideration paid and payable is recognized in profit or loss.</w:t>
      </w:r>
    </w:p>
    <w:p w14:paraId="552BBAEA" w14:textId="37EB9071" w:rsidR="00FB70D8" w:rsidRDefault="00FB70D8">
      <w:pPr>
        <w:autoSpaceDE/>
        <w:autoSpaceDN/>
        <w:spacing w:line="240" w:lineRule="auto"/>
        <w:rPr>
          <w:rFonts w:cstheme="minorBidi"/>
        </w:rPr>
      </w:pPr>
    </w:p>
    <w:p w14:paraId="09AE77C1" w14:textId="53D43BC2" w:rsidR="00000BD5" w:rsidRDefault="003154EC" w:rsidP="003154EC">
      <w:pPr>
        <w:pStyle w:val="BlockText"/>
        <w:spacing w:before="0"/>
        <w:ind w:left="423" w:right="7" w:firstLine="0"/>
        <w:jc w:val="thaiDistribute"/>
        <w:rPr>
          <w:rFonts w:cstheme="minorBidi"/>
          <w:sz w:val="22"/>
          <w:szCs w:val="22"/>
          <w:lang w:val="en-GB"/>
        </w:rPr>
      </w:pPr>
      <w:r w:rsidRPr="005F0DFB">
        <w:rPr>
          <w:rFonts w:cstheme="minorBidi"/>
          <w:sz w:val="22"/>
          <w:szCs w:val="22"/>
          <w:lang w:val="en-GB"/>
        </w:rPr>
        <w:t xml:space="preserve">When </w:t>
      </w:r>
      <w:r w:rsidRPr="005F0DFB">
        <w:rPr>
          <w:rFonts w:cs="Times New Roman"/>
          <w:sz w:val="22"/>
          <w:szCs w:val="22"/>
        </w:rPr>
        <w:t xml:space="preserve">the Group </w:t>
      </w:r>
      <w:r w:rsidRPr="005F0DFB">
        <w:rPr>
          <w:rFonts w:cstheme="minorBidi"/>
          <w:sz w:val="22"/>
          <w:szCs w:val="22"/>
          <w:lang w:val="en-GB"/>
        </w:rPr>
        <w:t xml:space="preserve">exchanges with the existing lender one debt instrument into another one with the substantially different terms, such exchange is accounted for as an extinguishment of the original financial liability and the recognition of a new financial liability. Similarly, </w:t>
      </w:r>
      <w:r w:rsidRPr="005F0DFB">
        <w:rPr>
          <w:rFonts w:cs="Times New Roman"/>
          <w:sz w:val="22"/>
          <w:szCs w:val="22"/>
        </w:rPr>
        <w:t xml:space="preserve">the Group </w:t>
      </w:r>
      <w:r w:rsidRPr="005F0DFB">
        <w:rPr>
          <w:rFonts w:cstheme="minorBidi"/>
          <w:sz w:val="22"/>
          <w:szCs w:val="22"/>
          <w:lang w:val="en-GB"/>
        </w:rPr>
        <w:t>accounts for substantial modification of terms of an existing liability or part of it as an extinguishment of the original financial liability and the recognition of a new liability. It is assumed that the terms are substantially different if the discounted present value of the cash flows under the new terms, including</w:t>
      </w:r>
      <w:r w:rsidRPr="00684945">
        <w:rPr>
          <w:rFonts w:cstheme="minorBidi"/>
          <w:sz w:val="22"/>
          <w:szCs w:val="22"/>
          <w:lang w:val="en-GB"/>
        </w:rPr>
        <w:t xml:space="preserve"> any fees paid net of any fees received and discounted using the original effective date is at least 10 percent different from the discounted present value of the remaining cash flows of the original financial liability. If the modification is not substantial, the difference between; (1) the carrying amount of the liability before the modification; and (2) the present value of cash flows after modification should be recognized in profit or loss as the modification gain or loss within other gains and losses.</w:t>
      </w:r>
    </w:p>
    <w:p w14:paraId="10056B21" w14:textId="50C0F752" w:rsidR="00000BD5" w:rsidRDefault="00000BD5">
      <w:pPr>
        <w:autoSpaceDE/>
        <w:autoSpaceDN/>
        <w:spacing w:line="240" w:lineRule="auto"/>
        <w:rPr>
          <w:rFonts w:cstheme="minorBidi"/>
        </w:rPr>
      </w:pPr>
    </w:p>
    <w:p w14:paraId="24A3BCD4" w14:textId="438A0D33" w:rsidR="002073DB" w:rsidRPr="002073DB" w:rsidRDefault="002073DB" w:rsidP="002073DB">
      <w:pPr>
        <w:tabs>
          <w:tab w:val="num" w:pos="0"/>
        </w:tabs>
        <w:autoSpaceDE/>
        <w:autoSpaceDN/>
        <w:spacing w:line="240" w:lineRule="auto"/>
        <w:ind w:left="426" w:right="-17"/>
        <w:jc w:val="thaiDistribute"/>
        <w:rPr>
          <w:rFonts w:eastAsia="SimSun" w:cs="Cordia New"/>
          <w:b/>
          <w:bCs/>
        </w:rPr>
      </w:pPr>
      <w:r w:rsidRPr="002073DB">
        <w:rPr>
          <w:rFonts w:eastAsia="SimSun" w:cs="Cordia New"/>
          <w:b/>
          <w:bCs/>
        </w:rPr>
        <w:t>Trade and other receivable and contract assets</w:t>
      </w:r>
    </w:p>
    <w:p w14:paraId="388FDDAB" w14:textId="77777777" w:rsidR="002073DB" w:rsidRPr="002073DB" w:rsidRDefault="002073DB" w:rsidP="002073DB">
      <w:pPr>
        <w:tabs>
          <w:tab w:val="num" w:pos="0"/>
        </w:tabs>
        <w:autoSpaceDE/>
        <w:autoSpaceDN/>
        <w:spacing w:line="240" w:lineRule="auto"/>
        <w:ind w:left="426" w:right="-17"/>
        <w:jc w:val="thaiDistribute"/>
        <w:rPr>
          <w:rFonts w:eastAsia="SimSun" w:cs="Times New Roman"/>
        </w:rPr>
      </w:pPr>
    </w:p>
    <w:p w14:paraId="0237BBFF" w14:textId="77777777" w:rsidR="002073DB" w:rsidRPr="002073DB" w:rsidRDefault="002073DB" w:rsidP="002073DB">
      <w:pPr>
        <w:tabs>
          <w:tab w:val="num" w:pos="0"/>
        </w:tabs>
        <w:autoSpaceDE/>
        <w:autoSpaceDN/>
        <w:spacing w:line="240" w:lineRule="auto"/>
        <w:ind w:left="426" w:right="-17"/>
        <w:jc w:val="thaiDistribute"/>
        <w:rPr>
          <w:rFonts w:eastAsia="SimSun" w:cs="Times New Roman"/>
        </w:rPr>
      </w:pPr>
      <w:r w:rsidRPr="002073DB">
        <w:rPr>
          <w:rFonts w:eastAsia="SimSun" w:cs="Times New Roman"/>
        </w:rPr>
        <w:t>Trade and other receivables are stated at their invoice value less allowance for expected credit losses.</w:t>
      </w:r>
    </w:p>
    <w:p w14:paraId="2F33D511" w14:textId="77777777" w:rsidR="002073DB" w:rsidRPr="002073DB" w:rsidRDefault="002073DB" w:rsidP="002073DB">
      <w:pPr>
        <w:tabs>
          <w:tab w:val="num" w:pos="0"/>
        </w:tabs>
        <w:autoSpaceDE/>
        <w:autoSpaceDN/>
        <w:spacing w:line="240" w:lineRule="auto"/>
        <w:ind w:left="426" w:right="-17"/>
        <w:jc w:val="thaiDistribute"/>
        <w:rPr>
          <w:rFonts w:eastAsia="SimSun" w:cs="Times New Roman"/>
        </w:rPr>
      </w:pPr>
    </w:p>
    <w:p w14:paraId="7281C631" w14:textId="77777777" w:rsidR="002073DB" w:rsidRPr="005F0DFB" w:rsidRDefault="002073DB" w:rsidP="002073DB">
      <w:pPr>
        <w:tabs>
          <w:tab w:val="num" w:pos="0"/>
        </w:tabs>
        <w:autoSpaceDE/>
        <w:autoSpaceDN/>
        <w:spacing w:line="240" w:lineRule="auto"/>
        <w:ind w:left="426" w:right="-17"/>
        <w:jc w:val="thaiDistribute"/>
        <w:rPr>
          <w:rFonts w:eastAsia="SimSun" w:cs="Times New Roman"/>
        </w:rPr>
      </w:pPr>
      <w:r w:rsidRPr="002073DB">
        <w:rPr>
          <w:rFonts w:eastAsia="SimSun" w:cs="Times New Roman"/>
        </w:rPr>
        <w:t xml:space="preserve">A receivable is recognized </w:t>
      </w:r>
      <w:r w:rsidRPr="005F0DFB">
        <w:rPr>
          <w:rFonts w:eastAsia="SimSun" w:cs="Times New Roman"/>
        </w:rPr>
        <w:t>when the Group</w:t>
      </w:r>
      <w:r w:rsidRPr="005F0DFB">
        <w:rPr>
          <w:rFonts w:eastAsia="SimSun" w:cs="Times New Roman" w:hint="cs"/>
          <w:cs/>
        </w:rPr>
        <w:t xml:space="preserve"> </w:t>
      </w:r>
      <w:r w:rsidRPr="005F0DFB">
        <w:rPr>
          <w:rFonts w:eastAsia="SimSun" w:cs="Times New Roman"/>
        </w:rPr>
        <w:t>has an unconditional right to receive consideration. If revenue has been recognized before the Group</w:t>
      </w:r>
      <w:r w:rsidRPr="005F0DFB">
        <w:rPr>
          <w:rFonts w:eastAsia="SimSun" w:cs="Times New Roman" w:hint="cs"/>
          <w:cs/>
        </w:rPr>
        <w:t xml:space="preserve"> </w:t>
      </w:r>
      <w:r w:rsidRPr="005F0DFB">
        <w:rPr>
          <w:rFonts w:eastAsia="SimSun" w:cs="Times New Roman"/>
        </w:rPr>
        <w:t>has an unconditional right to receive consideration, the amount is recognized as a contract asset that means accrued income.</w:t>
      </w:r>
    </w:p>
    <w:p w14:paraId="59ACAEF6" w14:textId="77777777" w:rsidR="007F4B8E" w:rsidRPr="005F0DFB" w:rsidRDefault="007F4B8E" w:rsidP="003154EC">
      <w:pPr>
        <w:pStyle w:val="BlockText"/>
        <w:spacing w:before="0"/>
        <w:ind w:left="423" w:right="7" w:firstLine="0"/>
        <w:jc w:val="thaiDistribute"/>
        <w:rPr>
          <w:rFonts w:cstheme="minorBidi"/>
          <w:b/>
          <w:bCs/>
          <w:sz w:val="22"/>
          <w:szCs w:val="22"/>
          <w:lang w:val="en-GB"/>
        </w:rPr>
      </w:pPr>
    </w:p>
    <w:p w14:paraId="0AB4E60E" w14:textId="1FDF6EDC" w:rsidR="003154EC" w:rsidRPr="005F0DFB" w:rsidRDefault="003154EC" w:rsidP="003154EC">
      <w:pPr>
        <w:pStyle w:val="BlockText"/>
        <w:spacing w:before="0"/>
        <w:ind w:left="423" w:right="7" w:firstLine="0"/>
        <w:jc w:val="thaiDistribute"/>
        <w:rPr>
          <w:rFonts w:cstheme="minorBidi"/>
          <w:b/>
          <w:bCs/>
          <w:sz w:val="22"/>
          <w:szCs w:val="22"/>
          <w:lang w:val="en-GB"/>
        </w:rPr>
      </w:pPr>
      <w:r w:rsidRPr="005F0DFB">
        <w:rPr>
          <w:rFonts w:cstheme="minorBidi"/>
          <w:b/>
          <w:bCs/>
          <w:sz w:val="22"/>
          <w:szCs w:val="22"/>
          <w:lang w:val="en-GB"/>
        </w:rPr>
        <w:t>Employee benefits</w:t>
      </w:r>
    </w:p>
    <w:p w14:paraId="58EA55C4" w14:textId="77777777" w:rsidR="003154EC" w:rsidRPr="005F0DFB" w:rsidRDefault="003154EC" w:rsidP="003154EC">
      <w:pPr>
        <w:pStyle w:val="BlockText"/>
        <w:spacing w:before="0"/>
        <w:ind w:left="423" w:right="7" w:firstLine="0"/>
        <w:jc w:val="thaiDistribute"/>
        <w:rPr>
          <w:rFonts w:cstheme="minorBidi"/>
          <w:sz w:val="22"/>
          <w:szCs w:val="22"/>
          <w:lang w:val="en-GB"/>
        </w:rPr>
      </w:pPr>
    </w:p>
    <w:p w14:paraId="30E92043" w14:textId="77777777" w:rsidR="003154EC" w:rsidRPr="005F0DFB" w:rsidRDefault="003154EC" w:rsidP="003154EC">
      <w:pPr>
        <w:pStyle w:val="BlockText"/>
        <w:spacing w:before="0"/>
        <w:ind w:left="423" w:right="7" w:firstLine="0"/>
        <w:jc w:val="thaiDistribute"/>
        <w:rPr>
          <w:rFonts w:cstheme="minorBidi"/>
          <w:sz w:val="22"/>
          <w:szCs w:val="22"/>
          <w:lang w:val="en-GB"/>
        </w:rPr>
      </w:pPr>
      <w:r w:rsidRPr="005F0DFB">
        <w:rPr>
          <w:rFonts w:cstheme="minorBidi"/>
          <w:sz w:val="22"/>
          <w:szCs w:val="22"/>
          <w:lang w:val="en-GB"/>
        </w:rPr>
        <w:t>Short-term benefits</w:t>
      </w:r>
    </w:p>
    <w:p w14:paraId="7A877EEE" w14:textId="77777777" w:rsidR="003154EC" w:rsidRPr="005F0DFB" w:rsidRDefault="003154EC" w:rsidP="003154EC">
      <w:pPr>
        <w:pStyle w:val="BlockText"/>
        <w:spacing w:before="0"/>
        <w:ind w:left="423" w:right="7" w:firstLine="0"/>
        <w:jc w:val="thaiDistribute"/>
        <w:rPr>
          <w:rFonts w:cstheme="minorBidi"/>
          <w:sz w:val="22"/>
          <w:szCs w:val="22"/>
          <w:lang w:val="en-GB"/>
        </w:rPr>
      </w:pPr>
    </w:p>
    <w:p w14:paraId="3B1D7370" w14:textId="485C9310" w:rsidR="003154EC" w:rsidRPr="005F0DFB" w:rsidRDefault="003154EC" w:rsidP="003154EC">
      <w:pPr>
        <w:pStyle w:val="BlockText"/>
        <w:spacing w:before="0"/>
        <w:ind w:left="423" w:right="7" w:firstLine="0"/>
        <w:jc w:val="thaiDistribute"/>
        <w:rPr>
          <w:rFonts w:cstheme="minorBidi"/>
          <w:sz w:val="22"/>
          <w:szCs w:val="22"/>
          <w:lang w:val="en-GB"/>
        </w:rPr>
      </w:pPr>
      <w:r w:rsidRPr="005F0DFB">
        <w:rPr>
          <w:rFonts w:cstheme="minorBidi"/>
          <w:sz w:val="22"/>
          <w:szCs w:val="22"/>
          <w:lang w:val="en-GB"/>
        </w:rPr>
        <w:t xml:space="preserve">Short-term employee benefits are expensed as the related service is provided. A liability is recognized for the amount expected to be paid if </w:t>
      </w:r>
      <w:r w:rsidRPr="005F0DFB">
        <w:rPr>
          <w:rFonts w:cs="Times New Roman"/>
          <w:sz w:val="22"/>
          <w:szCs w:val="22"/>
        </w:rPr>
        <w:t xml:space="preserve">the Group </w:t>
      </w:r>
      <w:r w:rsidRPr="005F0DFB">
        <w:rPr>
          <w:rFonts w:cstheme="minorBidi"/>
          <w:sz w:val="22"/>
          <w:szCs w:val="22"/>
          <w:lang w:val="en-GB"/>
        </w:rPr>
        <w:t>has a present legal or constructive obligation to pay this amount as a result of past service provided by the employee and the obligation can be estimated reliably.</w:t>
      </w:r>
    </w:p>
    <w:p w14:paraId="73E256A4" w14:textId="77777777" w:rsidR="003154EC" w:rsidRPr="005F0DFB" w:rsidRDefault="003154EC" w:rsidP="003154EC">
      <w:pPr>
        <w:pStyle w:val="BlockText"/>
        <w:spacing w:before="0"/>
        <w:ind w:left="423" w:right="7" w:firstLine="0"/>
        <w:jc w:val="thaiDistribute"/>
        <w:rPr>
          <w:rFonts w:cstheme="minorBidi"/>
          <w:sz w:val="22"/>
          <w:szCs w:val="22"/>
          <w:lang w:val="en-GB"/>
        </w:rPr>
      </w:pPr>
    </w:p>
    <w:p w14:paraId="4D22D24E" w14:textId="6B3B5515" w:rsidR="003154EC" w:rsidRPr="005F0DFB" w:rsidRDefault="003154EC" w:rsidP="003154EC">
      <w:pPr>
        <w:pStyle w:val="BlockText"/>
        <w:spacing w:before="0"/>
        <w:ind w:left="423" w:right="7" w:firstLine="0"/>
        <w:jc w:val="thaiDistribute"/>
        <w:rPr>
          <w:rFonts w:cstheme="minorBidi"/>
          <w:sz w:val="22"/>
          <w:szCs w:val="22"/>
          <w:lang w:val="en-GB"/>
        </w:rPr>
      </w:pPr>
      <w:r w:rsidRPr="005F0DFB">
        <w:rPr>
          <w:rFonts w:cstheme="minorBidi"/>
          <w:sz w:val="22"/>
          <w:szCs w:val="22"/>
          <w:lang w:val="en-GB"/>
        </w:rPr>
        <w:t xml:space="preserve">Post-employment benefits </w:t>
      </w:r>
    </w:p>
    <w:p w14:paraId="4BEAD692" w14:textId="77777777" w:rsidR="003154EC" w:rsidRPr="005F0DFB" w:rsidRDefault="003154EC" w:rsidP="003154EC">
      <w:pPr>
        <w:pStyle w:val="BlockText"/>
        <w:spacing w:before="0"/>
        <w:ind w:left="423" w:right="7" w:firstLine="0"/>
        <w:jc w:val="thaiDistribute"/>
        <w:rPr>
          <w:rFonts w:cstheme="minorBidi"/>
          <w:sz w:val="22"/>
          <w:szCs w:val="22"/>
          <w:lang w:val="en-GB"/>
        </w:rPr>
      </w:pPr>
    </w:p>
    <w:p w14:paraId="0B368FE2" w14:textId="1795F06A" w:rsidR="003154EC" w:rsidRPr="005F0DFB" w:rsidRDefault="005F0DFB" w:rsidP="003154EC">
      <w:pPr>
        <w:pStyle w:val="BlockText"/>
        <w:spacing w:before="0"/>
        <w:ind w:left="423" w:right="7" w:firstLine="0"/>
        <w:jc w:val="thaiDistribute"/>
        <w:rPr>
          <w:rFonts w:cstheme="minorBidi"/>
          <w:sz w:val="22"/>
          <w:szCs w:val="22"/>
          <w:lang w:val="en-GB"/>
        </w:rPr>
      </w:pPr>
      <w:r>
        <w:rPr>
          <w:rFonts w:cs="Times New Roman"/>
          <w:sz w:val="22"/>
          <w:szCs w:val="22"/>
        </w:rPr>
        <w:t>T</w:t>
      </w:r>
      <w:r w:rsidR="003154EC" w:rsidRPr="005F0DFB">
        <w:rPr>
          <w:rFonts w:cs="Times New Roman"/>
          <w:sz w:val="22"/>
          <w:szCs w:val="22"/>
        </w:rPr>
        <w:t>he Group</w:t>
      </w:r>
      <w:r w:rsidR="003154EC" w:rsidRPr="005F0DFB">
        <w:rPr>
          <w:rFonts w:cstheme="minorBidi"/>
          <w:sz w:val="22"/>
          <w:szCs w:val="22"/>
        </w:rPr>
        <w:t xml:space="preserve"> </w:t>
      </w:r>
      <w:r w:rsidR="003154EC" w:rsidRPr="005F0DFB">
        <w:rPr>
          <w:rFonts w:cstheme="minorBidi"/>
          <w:sz w:val="22"/>
          <w:szCs w:val="22"/>
          <w:lang w:val="en-GB"/>
        </w:rPr>
        <w:t xml:space="preserve">and its employees have jointly established the provident funds which is a monthly contributed and defined contribution plan. The fund’s asset of the provident fund is separated from </w:t>
      </w:r>
      <w:r w:rsidR="003154EC" w:rsidRPr="005F0DFB">
        <w:rPr>
          <w:rFonts w:eastAsia="SimSun" w:cs="Times New Roman"/>
          <w:bCs/>
          <w:sz w:val="22"/>
          <w:szCs w:val="22"/>
        </w:rPr>
        <w:t xml:space="preserve">the Group’s </w:t>
      </w:r>
      <w:r w:rsidR="003154EC" w:rsidRPr="005F0DFB">
        <w:rPr>
          <w:rFonts w:cstheme="minorBidi"/>
          <w:sz w:val="22"/>
          <w:szCs w:val="22"/>
          <w:lang w:val="en-GB"/>
        </w:rPr>
        <w:t>asset and has been managed by a licensed fund manager.</w:t>
      </w:r>
    </w:p>
    <w:p w14:paraId="473A99B5" w14:textId="77777777" w:rsidR="003154EC" w:rsidRPr="005F0DFB" w:rsidRDefault="003154EC" w:rsidP="003154EC">
      <w:pPr>
        <w:pStyle w:val="BlockText"/>
        <w:spacing w:before="0"/>
        <w:ind w:left="423" w:right="7" w:firstLine="0"/>
        <w:jc w:val="thaiDistribute"/>
        <w:rPr>
          <w:rFonts w:cstheme="minorBidi"/>
          <w:sz w:val="22"/>
          <w:szCs w:val="22"/>
          <w:lang w:val="en-GB"/>
        </w:rPr>
      </w:pPr>
    </w:p>
    <w:p w14:paraId="2E278EF8" w14:textId="22F69AEE" w:rsidR="003154EC" w:rsidRPr="00684945" w:rsidRDefault="003154EC" w:rsidP="003154EC">
      <w:pPr>
        <w:pStyle w:val="BlockText"/>
        <w:spacing w:before="0"/>
        <w:ind w:left="423" w:right="7" w:firstLine="0"/>
        <w:jc w:val="thaiDistribute"/>
        <w:rPr>
          <w:rFonts w:cstheme="minorBidi"/>
          <w:sz w:val="22"/>
          <w:szCs w:val="22"/>
          <w:lang w:val="en-GB"/>
        </w:rPr>
      </w:pPr>
      <w:r w:rsidRPr="005F0DFB">
        <w:rPr>
          <w:rFonts w:cstheme="minorBidi"/>
          <w:sz w:val="22"/>
          <w:szCs w:val="22"/>
          <w:lang w:val="en-GB"/>
        </w:rPr>
        <w:t xml:space="preserve">The provident fund receives a cash contribution from employee and </w:t>
      </w:r>
      <w:r w:rsidRPr="005F0DFB">
        <w:rPr>
          <w:rFonts w:cs="Times New Roman"/>
          <w:sz w:val="22"/>
          <w:szCs w:val="22"/>
        </w:rPr>
        <w:t>the Group</w:t>
      </w:r>
      <w:r w:rsidRPr="005F0DFB">
        <w:rPr>
          <w:rFonts w:cstheme="minorBidi"/>
          <w:sz w:val="22"/>
          <w:szCs w:val="22"/>
          <w:lang w:val="en-GB"/>
        </w:rPr>
        <w:t>. The contribution expenditure of the provident fund</w:t>
      </w:r>
      <w:r w:rsidRPr="005F0DFB">
        <w:rPr>
          <w:rFonts w:cstheme="minorBidi" w:hint="cs"/>
          <w:sz w:val="22"/>
          <w:szCs w:val="22"/>
          <w:cs/>
          <w:lang w:val="en-GB"/>
        </w:rPr>
        <w:t xml:space="preserve"> </w:t>
      </w:r>
      <w:r w:rsidRPr="005F0DFB">
        <w:rPr>
          <w:rFonts w:cstheme="minorBidi"/>
          <w:sz w:val="22"/>
          <w:szCs w:val="22"/>
        </w:rPr>
        <w:t>and obligation in respect of</w:t>
      </w:r>
      <w:r w:rsidRPr="005F0DFB">
        <w:rPr>
          <w:rFonts w:cstheme="minorBidi"/>
          <w:sz w:val="22"/>
          <w:szCs w:val="22"/>
          <w:lang w:val="en-GB"/>
        </w:rPr>
        <w:t xml:space="preserve"> defined contribution plan is recognized</w:t>
      </w:r>
      <w:r w:rsidRPr="00684945">
        <w:rPr>
          <w:rFonts w:cstheme="minorBidi"/>
          <w:sz w:val="22"/>
          <w:szCs w:val="22"/>
          <w:lang w:val="en-GB"/>
        </w:rPr>
        <w:t xml:space="preserve"> as expense in profit or loss for the period that transaction incurred.</w:t>
      </w:r>
    </w:p>
    <w:p w14:paraId="3EA48E3F"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1F70D179" w14:textId="77777777" w:rsidR="00727581" w:rsidRDefault="00727581">
      <w:pPr>
        <w:autoSpaceDE/>
        <w:autoSpaceDN/>
        <w:spacing w:line="240" w:lineRule="auto"/>
        <w:rPr>
          <w:rFonts w:cstheme="minorBidi"/>
        </w:rPr>
      </w:pPr>
      <w:r>
        <w:rPr>
          <w:rFonts w:cstheme="minorBidi"/>
        </w:rPr>
        <w:br w:type="page"/>
      </w:r>
    </w:p>
    <w:p w14:paraId="49F1CBAC" w14:textId="6311081B" w:rsidR="003154EC" w:rsidRPr="00684945"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lastRenderedPageBreak/>
        <w:t>Post-employment benefits</w:t>
      </w:r>
    </w:p>
    <w:p w14:paraId="5C1F5595"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392315A3" w14:textId="13A21333" w:rsidR="003154EC" w:rsidRPr="005F0DFB"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The employee benefit obligations in relation to the severance payment under the labor law are recognized as a charge to results of operations over the </w:t>
      </w:r>
      <w:r w:rsidRPr="005F0DFB">
        <w:rPr>
          <w:rFonts w:cstheme="minorBidi"/>
          <w:sz w:val="22"/>
          <w:szCs w:val="22"/>
          <w:lang w:val="en-GB"/>
        </w:rPr>
        <w:t xml:space="preserve">employee’s service period. It is calculated by the estimation of the amount of future benefit to be earned by the employee in return for the service provided to </w:t>
      </w:r>
      <w:r w:rsidRPr="005F0DFB">
        <w:rPr>
          <w:rFonts w:cs="Times New Roman"/>
          <w:sz w:val="22"/>
          <w:szCs w:val="22"/>
        </w:rPr>
        <w:t xml:space="preserve">the Group </w:t>
      </w:r>
      <w:r w:rsidRPr="005F0DFB">
        <w:rPr>
          <w:rFonts w:cstheme="minorBidi"/>
          <w:sz w:val="22"/>
          <w:szCs w:val="22"/>
          <w:lang w:val="en-GB"/>
        </w:rPr>
        <w:t>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14:paraId="1201E642" w14:textId="77777777" w:rsidR="003154EC" w:rsidRPr="005F0DFB" w:rsidRDefault="003154EC" w:rsidP="003154EC">
      <w:pPr>
        <w:pStyle w:val="BlockText"/>
        <w:spacing w:before="0"/>
        <w:ind w:left="423" w:right="7" w:firstLine="0"/>
        <w:jc w:val="thaiDistribute"/>
        <w:rPr>
          <w:rFonts w:cstheme="minorBidi"/>
          <w:sz w:val="22"/>
          <w:szCs w:val="22"/>
          <w:lang w:val="en-GB"/>
        </w:rPr>
      </w:pPr>
    </w:p>
    <w:p w14:paraId="6DEB35DC" w14:textId="77777777" w:rsidR="003154EC" w:rsidRPr="005F0DFB" w:rsidRDefault="003154EC" w:rsidP="003154EC">
      <w:pPr>
        <w:pStyle w:val="BlockText"/>
        <w:spacing w:before="0"/>
        <w:ind w:left="423" w:right="7" w:firstLine="0"/>
        <w:jc w:val="thaiDistribute"/>
        <w:rPr>
          <w:rFonts w:cstheme="minorBidi"/>
          <w:sz w:val="22"/>
          <w:szCs w:val="22"/>
          <w:lang w:val="en-GB"/>
        </w:rPr>
      </w:pPr>
      <w:r w:rsidRPr="005F0DFB">
        <w:rPr>
          <w:rFonts w:cstheme="minorBidi"/>
          <w:sz w:val="22"/>
          <w:szCs w:val="22"/>
          <w:lang w:val="en-GB"/>
        </w:rPr>
        <w:t>When the employee benefits are improved, the portion of the increased benefit relating to past service rendered by employee is recognized in profit or loss on a straight-line basis over the average period until the benefits become vested.</w:t>
      </w:r>
    </w:p>
    <w:p w14:paraId="737E287D" w14:textId="77777777" w:rsidR="003154EC" w:rsidRPr="005F0DFB" w:rsidRDefault="003154EC" w:rsidP="003154EC">
      <w:pPr>
        <w:pStyle w:val="BlockText"/>
        <w:spacing w:before="0"/>
        <w:ind w:left="423" w:right="7" w:firstLine="0"/>
        <w:jc w:val="thaiDistribute"/>
        <w:rPr>
          <w:rFonts w:cstheme="minorBidi"/>
          <w:sz w:val="22"/>
          <w:szCs w:val="22"/>
          <w:lang w:val="en-GB"/>
        </w:rPr>
      </w:pPr>
    </w:p>
    <w:p w14:paraId="49E42F15" w14:textId="349548E0" w:rsidR="003154EC" w:rsidRPr="00684945" w:rsidRDefault="003154EC" w:rsidP="003154EC">
      <w:pPr>
        <w:pStyle w:val="BlockText"/>
        <w:spacing w:before="0"/>
        <w:ind w:left="423" w:right="7" w:firstLine="0"/>
        <w:jc w:val="thaiDistribute"/>
        <w:rPr>
          <w:rFonts w:cstheme="minorBidi"/>
          <w:sz w:val="22"/>
          <w:szCs w:val="22"/>
          <w:lang w:val="en-GB"/>
        </w:rPr>
      </w:pPr>
      <w:r w:rsidRPr="005F0DFB">
        <w:rPr>
          <w:rFonts w:cstheme="minorBidi"/>
          <w:sz w:val="22"/>
          <w:szCs w:val="22"/>
          <w:lang w:val="en-GB"/>
        </w:rPr>
        <w:t xml:space="preserve">When the actuarial assumptions are changed, </w:t>
      </w:r>
      <w:r w:rsidRPr="005F0DFB">
        <w:rPr>
          <w:rFonts w:cs="Times New Roman"/>
          <w:sz w:val="22"/>
          <w:szCs w:val="22"/>
        </w:rPr>
        <w:t xml:space="preserve">the Group </w:t>
      </w:r>
      <w:r w:rsidRPr="005F0DFB">
        <w:rPr>
          <w:rFonts w:cstheme="minorBidi"/>
          <w:sz w:val="22"/>
          <w:szCs w:val="22"/>
          <w:lang w:val="en-GB"/>
        </w:rPr>
        <w:t>recognizes actuarial gains (losses) immediately in other comprehensive income.</w:t>
      </w:r>
    </w:p>
    <w:p w14:paraId="51EF1337" w14:textId="4620C461" w:rsidR="00E36782" w:rsidRDefault="00E36782">
      <w:pPr>
        <w:autoSpaceDE/>
        <w:autoSpaceDN/>
        <w:spacing w:line="240" w:lineRule="auto"/>
        <w:rPr>
          <w:rFonts w:cstheme="minorBidi"/>
        </w:rPr>
      </w:pPr>
    </w:p>
    <w:p w14:paraId="5BC115F9" w14:textId="77777777" w:rsidR="003154EC" w:rsidRPr="00684945"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Past service costs relating the amendment of plan are recognized as an expense in other comprehensive income when the plan amendment is effective.</w:t>
      </w:r>
    </w:p>
    <w:p w14:paraId="3A5078FD" w14:textId="77777777" w:rsidR="00B7014B" w:rsidRDefault="00B7014B" w:rsidP="00367130">
      <w:pPr>
        <w:pStyle w:val="BlockText"/>
        <w:spacing w:before="0"/>
        <w:ind w:left="423" w:right="7" w:firstLine="0"/>
        <w:jc w:val="thaiDistribute"/>
        <w:rPr>
          <w:rFonts w:cstheme="minorBidi"/>
          <w:sz w:val="22"/>
          <w:szCs w:val="22"/>
          <w:lang w:val="en-GB"/>
        </w:rPr>
      </w:pPr>
    </w:p>
    <w:p w14:paraId="43FAAECE" w14:textId="66753A75" w:rsidR="00367130" w:rsidRDefault="003154EC" w:rsidP="00367130">
      <w:pPr>
        <w:pStyle w:val="BlockText"/>
        <w:spacing w:before="0"/>
        <w:ind w:left="423" w:right="7" w:firstLine="0"/>
        <w:jc w:val="thaiDistribute"/>
        <w:rPr>
          <w:rFonts w:cstheme="minorBidi"/>
          <w:lang w:val="en-GB"/>
        </w:rPr>
      </w:pPr>
      <w:r w:rsidRPr="00684945">
        <w:rPr>
          <w:rFonts w:cstheme="minorBidi"/>
          <w:sz w:val="22"/>
          <w:szCs w:val="22"/>
          <w:lang w:val="en-GB"/>
        </w:rPr>
        <w:t xml:space="preserve">Termination benefits </w:t>
      </w:r>
    </w:p>
    <w:p w14:paraId="398D6C72" w14:textId="77777777" w:rsidR="00367130" w:rsidRDefault="00367130" w:rsidP="00367130">
      <w:pPr>
        <w:pStyle w:val="BlockText"/>
        <w:spacing w:before="0"/>
        <w:ind w:left="423" w:right="7" w:firstLine="0"/>
        <w:jc w:val="thaiDistribute"/>
        <w:rPr>
          <w:rFonts w:cstheme="minorBidi"/>
          <w:lang w:val="en-GB"/>
        </w:rPr>
      </w:pPr>
    </w:p>
    <w:p w14:paraId="22CECB2A" w14:textId="0310E0D1" w:rsidR="003154EC" w:rsidRPr="00684945" w:rsidRDefault="003154EC" w:rsidP="0036713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Termination benefits are recognized as liability and as expense in profit or loss </w:t>
      </w:r>
      <w:r w:rsidRPr="00D77336">
        <w:rPr>
          <w:rFonts w:cstheme="minorBidi"/>
          <w:sz w:val="22"/>
          <w:szCs w:val="22"/>
          <w:lang w:val="en-GB"/>
        </w:rPr>
        <w:t xml:space="preserve">when </w:t>
      </w:r>
      <w:r w:rsidRPr="00D77336">
        <w:rPr>
          <w:rFonts w:cs="Times New Roman"/>
          <w:sz w:val="22"/>
          <w:szCs w:val="22"/>
        </w:rPr>
        <w:t xml:space="preserve">the Group </w:t>
      </w:r>
      <w:r w:rsidRPr="00D77336">
        <w:rPr>
          <w:rFonts w:cstheme="minorBidi"/>
          <w:sz w:val="22"/>
          <w:szCs w:val="22"/>
          <w:lang w:val="en-GB"/>
        </w:rPr>
        <w:t xml:space="preserve">are committed demonstrably, without realistic possibility of withdrawal, to a formal detailed plan to either terminate employment before the normal retirement date, or to provide termination benefits as a result of an offer made to encourage voluntary redundancy or </w:t>
      </w:r>
      <w:r w:rsidRPr="00D77336">
        <w:rPr>
          <w:rFonts w:cs="Times New Roman"/>
          <w:sz w:val="22"/>
          <w:szCs w:val="22"/>
        </w:rPr>
        <w:t xml:space="preserve">the Group </w:t>
      </w:r>
      <w:r w:rsidRPr="00D77336">
        <w:rPr>
          <w:rFonts w:cstheme="minorBidi"/>
          <w:sz w:val="22"/>
          <w:szCs w:val="22"/>
          <w:lang w:val="en-GB"/>
        </w:rPr>
        <w:t>have made an offer of voluntary redundancy, it is probable that the offer will be accepted, and the number of acceptances can be estimated</w:t>
      </w:r>
      <w:r w:rsidRPr="00684945">
        <w:rPr>
          <w:rFonts w:cstheme="minorBidi"/>
          <w:sz w:val="22"/>
          <w:szCs w:val="22"/>
          <w:lang w:val="en-GB"/>
        </w:rPr>
        <w:t xml:space="preserve"> reliably. If benefits are payable more than 12 months after the end of the reporting period, then they are discounted to their present value.</w:t>
      </w:r>
    </w:p>
    <w:p w14:paraId="7254D782"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494DA543" w14:textId="77777777" w:rsidR="003154EC" w:rsidRPr="00684945" w:rsidRDefault="003154EC" w:rsidP="003154EC">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Income tax</w:t>
      </w:r>
    </w:p>
    <w:p w14:paraId="42C9E24B"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55FB20C0" w14:textId="77777777" w:rsidR="003154EC" w:rsidRPr="00684945"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Income tax for the year comprises current tax and deferred tax. </w:t>
      </w:r>
    </w:p>
    <w:p w14:paraId="1E2446DC"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70BF28FB" w14:textId="77777777" w:rsidR="003154EC" w:rsidRPr="00684945"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Current tax and deferred taxes are recognized in profit or loss.</w:t>
      </w:r>
    </w:p>
    <w:p w14:paraId="709414D3"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7BEFD55D" w14:textId="1D4866F8" w:rsidR="00000BD5"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Deferred tax in the extent that they relate to items recognized directly in shareholders’ equity are recognized other comprehensive income.</w:t>
      </w:r>
    </w:p>
    <w:p w14:paraId="7DA2F5C2" w14:textId="1449AE5B" w:rsidR="00000BD5" w:rsidRDefault="00000BD5">
      <w:pPr>
        <w:autoSpaceDE/>
        <w:autoSpaceDN/>
        <w:spacing w:line="240" w:lineRule="auto"/>
        <w:rPr>
          <w:rFonts w:cstheme="minorBidi"/>
        </w:rPr>
      </w:pPr>
    </w:p>
    <w:p w14:paraId="3E8EC573" w14:textId="77777777" w:rsidR="003154EC" w:rsidRPr="00684945" w:rsidRDefault="003154EC" w:rsidP="003154EC">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Current tax</w:t>
      </w:r>
    </w:p>
    <w:p w14:paraId="0639A725"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6CCDEC2A" w14:textId="77777777" w:rsidR="003154EC" w:rsidRPr="00684945"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Current tax is the expected tax payable or receivable on the taxable income or loss for the year, using tax rates enacted or substantively enacted at the end of reporting period date, and any adjustment to tax payable in respect of previous years.</w:t>
      </w:r>
    </w:p>
    <w:p w14:paraId="32E9EA2A"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52C91E1B" w14:textId="77777777" w:rsidR="003154EC" w:rsidRPr="00684945" w:rsidRDefault="003154EC" w:rsidP="003154EC">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Deferred tax</w:t>
      </w:r>
    </w:p>
    <w:p w14:paraId="0894CB47"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4F47119F" w14:textId="77777777" w:rsidR="003154EC" w:rsidRPr="00684945"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Deferred tax is recognized in respect of temporary differences between the carrying amounts of assets and liabilities for financial reporting purposes and the amounts used for taxation purposes.</w:t>
      </w:r>
    </w:p>
    <w:p w14:paraId="747BEEC1"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3B81F706" w14:textId="77777777" w:rsidR="003154EC" w:rsidRPr="00684945"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Deferred tax is measured at the tax rates that are expected to be applied to the temporary differences when they reverse, using tax rates enacted or substantively enacted at the end of reporting period date.</w:t>
      </w:r>
    </w:p>
    <w:p w14:paraId="03EE7494"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0410EA30" w14:textId="77777777" w:rsidR="00727581" w:rsidRDefault="00727581">
      <w:pPr>
        <w:autoSpaceDE/>
        <w:autoSpaceDN/>
        <w:spacing w:line="240" w:lineRule="auto"/>
        <w:rPr>
          <w:rFonts w:cstheme="minorBidi"/>
        </w:rPr>
      </w:pPr>
      <w:r>
        <w:rPr>
          <w:rFonts w:cstheme="minorBidi"/>
        </w:rPr>
        <w:br w:type="page"/>
      </w:r>
    </w:p>
    <w:p w14:paraId="6DFB0B9C" w14:textId="721AAAA1" w:rsidR="003154EC" w:rsidRPr="00684945"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lastRenderedPageBreak/>
        <w:t xml:space="preserve">In determining </w:t>
      </w:r>
      <w:r w:rsidRPr="00D77336">
        <w:rPr>
          <w:rFonts w:cstheme="minorBidi"/>
          <w:sz w:val="22"/>
          <w:szCs w:val="22"/>
          <w:lang w:val="en-GB"/>
        </w:rPr>
        <w:t xml:space="preserve">the amount of current and deferred tax, </w:t>
      </w:r>
      <w:r w:rsidRPr="00D77336">
        <w:rPr>
          <w:rFonts w:cs="Times New Roman"/>
          <w:sz w:val="22"/>
          <w:szCs w:val="22"/>
        </w:rPr>
        <w:t xml:space="preserve">the Group </w:t>
      </w:r>
      <w:r w:rsidRPr="00D77336">
        <w:rPr>
          <w:rFonts w:cstheme="minorBidi"/>
          <w:sz w:val="22"/>
          <w:szCs w:val="22"/>
          <w:lang w:val="en-GB"/>
        </w:rPr>
        <w:t xml:space="preserve">takes into account the impact of uncertain tax positions and whether additional taxes and interest may be due. </w:t>
      </w:r>
      <w:r w:rsidRPr="00D77336">
        <w:rPr>
          <w:rFonts w:cs="Times New Roman"/>
          <w:sz w:val="22"/>
          <w:szCs w:val="22"/>
        </w:rPr>
        <w:t>the Group</w:t>
      </w:r>
      <w:r w:rsidRPr="00D77336">
        <w:rPr>
          <w:rFonts w:cstheme="minorBidi"/>
          <w:sz w:val="22"/>
          <w:szCs w:val="22"/>
        </w:rPr>
        <w:t xml:space="preserve"> </w:t>
      </w:r>
      <w:r w:rsidRPr="00D77336">
        <w:rPr>
          <w:rFonts w:cstheme="minorBidi"/>
          <w:sz w:val="22"/>
          <w:szCs w:val="22"/>
          <w:lang w:val="en-GB"/>
        </w:rPr>
        <w:t xml:space="preserve">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w:t>
      </w:r>
      <w:r w:rsidRPr="00D77336">
        <w:rPr>
          <w:rFonts w:cs="Times New Roman"/>
          <w:sz w:val="22"/>
          <w:szCs w:val="22"/>
        </w:rPr>
        <w:t xml:space="preserve">the Group </w:t>
      </w:r>
      <w:r w:rsidRPr="00D77336">
        <w:rPr>
          <w:rFonts w:cstheme="minorBidi"/>
          <w:sz w:val="22"/>
          <w:szCs w:val="22"/>
          <w:lang w:val="en-GB"/>
        </w:rPr>
        <w:t>to change their judgement regarding the adequacy of existing tax liabilities; such changes to tax liabilities will impact tax expense</w:t>
      </w:r>
      <w:r w:rsidRPr="00684945">
        <w:rPr>
          <w:rFonts w:cstheme="minorBidi"/>
          <w:sz w:val="22"/>
          <w:szCs w:val="22"/>
          <w:lang w:val="en-GB"/>
        </w:rPr>
        <w:t xml:space="preserve"> in the period that such a determination is made.</w:t>
      </w:r>
    </w:p>
    <w:p w14:paraId="52F94234"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3F6D9956" w14:textId="77777777" w:rsidR="003154EC" w:rsidRPr="00684945"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realized simultaneously.</w:t>
      </w:r>
    </w:p>
    <w:p w14:paraId="6AA046EA"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63538FCC" w14:textId="3C3E5D9F" w:rsidR="003154EC" w:rsidRPr="00684945" w:rsidRDefault="003154EC" w:rsidP="00B7014B">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A deferred tax asset is recognized to the extent that it is probable that future taxable profits will be available against which the temporary differences can be utilized, including unutilized taxable losses. Deferred tax assets are reviewed at the end of reporting period date and reduced its carrying amount to the extent that it is no longer probable that sufficient taxable profit will be available to allow all or part of the deferred tax asset to be utilized against to the temporary differences and unutilized taxable losses.</w:t>
      </w:r>
    </w:p>
    <w:p w14:paraId="0313A672" w14:textId="17F4E51E" w:rsidR="00FB70D8" w:rsidRDefault="00FB70D8">
      <w:pPr>
        <w:autoSpaceDE/>
        <w:autoSpaceDN/>
        <w:spacing w:line="240" w:lineRule="auto"/>
        <w:rPr>
          <w:rFonts w:cstheme="minorBidi"/>
          <w:b/>
          <w:bCs/>
        </w:rPr>
      </w:pPr>
    </w:p>
    <w:p w14:paraId="17C06ADD" w14:textId="69B29539" w:rsidR="003154EC" w:rsidRPr="00684945" w:rsidRDefault="003154EC" w:rsidP="003154EC">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 xml:space="preserve">Cash and cash equivalents </w:t>
      </w:r>
    </w:p>
    <w:p w14:paraId="4BD06D63"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16014549" w14:textId="77777777" w:rsidR="003154EC" w:rsidRPr="00684945" w:rsidRDefault="003154EC" w:rsidP="003154EC">
      <w:pPr>
        <w:pStyle w:val="BlockText"/>
        <w:spacing w:before="0"/>
        <w:ind w:left="423" w:right="7" w:firstLine="0"/>
        <w:jc w:val="thaiDistribute"/>
        <w:rPr>
          <w:rFonts w:cs="Times New Roman"/>
          <w:sz w:val="22"/>
          <w:szCs w:val="22"/>
          <w:lang w:val="en-GB"/>
        </w:rPr>
      </w:pPr>
      <w:r w:rsidRPr="00684945">
        <w:rPr>
          <w:rFonts w:cs="Times New Roman"/>
          <w:sz w:val="22"/>
          <w:szCs w:val="22"/>
          <w:lang w:val="en-GB"/>
        </w:rPr>
        <w:t xml:space="preserve">Cash and cash equivalents comprise cash, cash at banks type current accounts and saving accounts, cash at bank with an original maturity not exceeding 3 months, including negotiable certificate of deposit and highly liquid short-term investments in bill of exchange or promissory notes issued by financial institutions due at call or with original maturities of three months or less, excluded deposits at bank on obligation or subject to withdrawal restrictions and insignificant risk of change in value. </w:t>
      </w:r>
    </w:p>
    <w:p w14:paraId="49CBBE96"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4F8FB38C" w14:textId="77777777" w:rsidR="003154EC" w:rsidRPr="003E46EF" w:rsidRDefault="003154EC" w:rsidP="003154EC">
      <w:pPr>
        <w:pStyle w:val="BlockText"/>
        <w:spacing w:before="0"/>
        <w:ind w:left="423" w:right="7" w:firstLine="0"/>
        <w:jc w:val="thaiDistribute"/>
        <w:rPr>
          <w:rFonts w:cstheme="minorBidi"/>
          <w:b/>
          <w:bCs/>
          <w:sz w:val="22"/>
          <w:szCs w:val="22"/>
          <w:lang w:val="en-GB"/>
        </w:rPr>
      </w:pPr>
      <w:r w:rsidRPr="003E46EF">
        <w:rPr>
          <w:rFonts w:cstheme="minorBidi"/>
          <w:b/>
          <w:bCs/>
          <w:sz w:val="22"/>
          <w:szCs w:val="22"/>
          <w:lang w:val="en-GB"/>
        </w:rPr>
        <w:t>Inventories</w:t>
      </w:r>
    </w:p>
    <w:p w14:paraId="56E7DA59" w14:textId="77777777" w:rsidR="003154EC" w:rsidRPr="003E46EF" w:rsidRDefault="003154EC" w:rsidP="003154EC">
      <w:pPr>
        <w:pStyle w:val="BlockText"/>
        <w:spacing w:before="0"/>
        <w:ind w:left="423" w:right="7" w:firstLine="0"/>
        <w:jc w:val="thaiDistribute"/>
        <w:rPr>
          <w:rFonts w:cstheme="minorBidi"/>
          <w:sz w:val="22"/>
          <w:szCs w:val="22"/>
          <w:lang w:val="en-GB"/>
        </w:rPr>
      </w:pPr>
    </w:p>
    <w:p w14:paraId="17B07608" w14:textId="34358F60" w:rsidR="003154EC" w:rsidRPr="003E46EF" w:rsidRDefault="003154EC" w:rsidP="003154EC">
      <w:pPr>
        <w:pStyle w:val="BlockText"/>
        <w:spacing w:before="0"/>
        <w:ind w:left="423" w:right="7" w:firstLine="0"/>
        <w:jc w:val="thaiDistribute"/>
        <w:rPr>
          <w:rFonts w:cstheme="minorBidi"/>
          <w:sz w:val="22"/>
          <w:szCs w:val="22"/>
          <w:lang w:val="en-GB"/>
        </w:rPr>
      </w:pPr>
      <w:r w:rsidRPr="003E46EF">
        <w:rPr>
          <w:rFonts w:cstheme="minorBidi"/>
          <w:sz w:val="22"/>
          <w:szCs w:val="22"/>
          <w:lang w:val="en-GB"/>
        </w:rPr>
        <w:t>Inventories are stated at the lower of cost or net realizable value.</w:t>
      </w:r>
    </w:p>
    <w:p w14:paraId="67ACC162" w14:textId="77777777" w:rsidR="003154EC" w:rsidRPr="003E46EF" w:rsidRDefault="003154EC" w:rsidP="003154EC">
      <w:pPr>
        <w:pStyle w:val="BlockText"/>
        <w:spacing w:before="0"/>
        <w:ind w:left="423" w:right="7" w:firstLine="0"/>
        <w:jc w:val="thaiDistribute"/>
        <w:rPr>
          <w:rFonts w:cstheme="minorBidi"/>
          <w:sz w:val="22"/>
          <w:szCs w:val="22"/>
          <w:lang w:val="en-GB"/>
        </w:rPr>
      </w:pPr>
    </w:p>
    <w:p w14:paraId="6983BA72" w14:textId="40E46030" w:rsidR="003154EC" w:rsidRPr="00684945" w:rsidRDefault="003154EC" w:rsidP="003154EC">
      <w:pPr>
        <w:pStyle w:val="BlockText"/>
        <w:spacing w:before="0"/>
        <w:ind w:left="423" w:right="7" w:firstLine="0"/>
        <w:jc w:val="thaiDistribute"/>
        <w:rPr>
          <w:rFonts w:cstheme="minorBidi"/>
          <w:sz w:val="22"/>
          <w:szCs w:val="22"/>
          <w:lang w:val="en-GB"/>
        </w:rPr>
      </w:pPr>
      <w:r w:rsidRPr="003E46EF">
        <w:rPr>
          <w:rFonts w:cstheme="minorBidi"/>
          <w:sz w:val="22"/>
          <w:szCs w:val="22"/>
          <w:lang w:val="en-GB"/>
        </w:rPr>
        <w:t>Cost of inventories is calculated by using the moving average cost method</w:t>
      </w:r>
      <w:r w:rsidR="003E46EF" w:rsidRPr="003E46EF">
        <w:rPr>
          <w:rFonts w:cstheme="minorBidi"/>
          <w:sz w:val="22"/>
          <w:szCs w:val="22"/>
          <w:lang w:val="en-GB"/>
        </w:rPr>
        <w:t>.</w:t>
      </w:r>
    </w:p>
    <w:p w14:paraId="7D948C30"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45274779" w14:textId="77777777" w:rsidR="003154EC" w:rsidRPr="00684945"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Cost comprises all costs of purchase, costs of conversion and other costs incurred in bringing the inventories to their present location and condition. In the case of manufactured inventories and goods in process, cost includes an appropriate share of overheads based on normal operating capacity.</w:t>
      </w:r>
    </w:p>
    <w:p w14:paraId="0EEDCFA4"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54438285" w14:textId="77777777" w:rsidR="003154EC" w:rsidRPr="00684945"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Net realizable value is the estimated selling price in the ordinary course of business less the estimated costs to complete and to make the sale.</w:t>
      </w:r>
    </w:p>
    <w:p w14:paraId="3CF30E25"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53727583" w14:textId="62C59BD5" w:rsidR="00000BD5" w:rsidRPr="00D77336" w:rsidRDefault="00D77336" w:rsidP="003154EC">
      <w:pPr>
        <w:pStyle w:val="BlockText"/>
        <w:spacing w:before="0"/>
        <w:ind w:left="423" w:right="7" w:firstLine="0"/>
        <w:jc w:val="thaiDistribute"/>
        <w:rPr>
          <w:rFonts w:cstheme="minorBidi"/>
          <w:sz w:val="22"/>
          <w:szCs w:val="22"/>
          <w:lang w:val="en-GB"/>
        </w:rPr>
      </w:pPr>
      <w:r w:rsidRPr="00D77336">
        <w:rPr>
          <w:rFonts w:cs="Times New Roman"/>
          <w:sz w:val="22"/>
          <w:szCs w:val="22"/>
        </w:rPr>
        <w:t>T</w:t>
      </w:r>
      <w:r w:rsidR="003154EC" w:rsidRPr="00D77336">
        <w:rPr>
          <w:rFonts w:cs="Times New Roman"/>
          <w:sz w:val="22"/>
          <w:szCs w:val="22"/>
        </w:rPr>
        <w:t>he Group</w:t>
      </w:r>
      <w:r w:rsidR="003154EC" w:rsidRPr="00D77336">
        <w:rPr>
          <w:rFonts w:cstheme="minorBidi"/>
          <w:sz w:val="22"/>
          <w:szCs w:val="22"/>
        </w:rPr>
        <w:t xml:space="preserve"> </w:t>
      </w:r>
      <w:r w:rsidR="003154EC" w:rsidRPr="00D77336">
        <w:rPr>
          <w:rFonts w:cstheme="minorBidi"/>
          <w:sz w:val="22"/>
          <w:szCs w:val="22"/>
          <w:lang w:val="en-GB"/>
        </w:rPr>
        <w:t>records the allowance for devaluation of inventories for all deteriorated, damaged, obsolete and slow-moving inventories.</w:t>
      </w:r>
    </w:p>
    <w:p w14:paraId="11D0E4C8" w14:textId="77777777" w:rsidR="00E77AC3" w:rsidRDefault="00E77AC3" w:rsidP="003154EC">
      <w:pPr>
        <w:pStyle w:val="BlockText"/>
        <w:spacing w:before="0"/>
        <w:ind w:left="423" w:right="7" w:firstLine="0"/>
        <w:jc w:val="thaiDistribute"/>
        <w:rPr>
          <w:rFonts w:cstheme="minorBidi"/>
          <w:b/>
          <w:bCs/>
          <w:sz w:val="22"/>
          <w:szCs w:val="22"/>
          <w:lang w:val="en-GB"/>
        </w:rPr>
      </w:pPr>
    </w:p>
    <w:p w14:paraId="14FC207E" w14:textId="511AF25E" w:rsidR="003154EC" w:rsidRPr="00D77336" w:rsidRDefault="003154EC" w:rsidP="003154EC">
      <w:pPr>
        <w:pStyle w:val="BlockText"/>
        <w:spacing w:before="0"/>
        <w:ind w:left="423" w:right="7" w:firstLine="0"/>
        <w:jc w:val="thaiDistribute"/>
        <w:rPr>
          <w:rFonts w:cstheme="minorBidi"/>
          <w:b/>
          <w:bCs/>
          <w:sz w:val="22"/>
          <w:szCs w:val="22"/>
          <w:lang w:val="en-GB"/>
        </w:rPr>
      </w:pPr>
      <w:r w:rsidRPr="00D77336">
        <w:rPr>
          <w:rFonts w:cstheme="minorBidi"/>
          <w:b/>
          <w:bCs/>
          <w:sz w:val="22"/>
          <w:szCs w:val="22"/>
          <w:lang w:val="en-GB"/>
        </w:rPr>
        <w:t>Investments in subsidiaries</w:t>
      </w:r>
    </w:p>
    <w:p w14:paraId="277751A6" w14:textId="77777777" w:rsidR="003154EC" w:rsidRPr="00D77336" w:rsidRDefault="003154EC" w:rsidP="003154EC">
      <w:pPr>
        <w:pStyle w:val="BlockText"/>
        <w:spacing w:before="0"/>
        <w:ind w:left="423" w:right="7" w:firstLine="0"/>
        <w:jc w:val="thaiDistribute"/>
        <w:rPr>
          <w:rFonts w:cstheme="minorBidi"/>
          <w:sz w:val="22"/>
          <w:szCs w:val="22"/>
          <w:lang w:val="en-GB"/>
        </w:rPr>
      </w:pPr>
    </w:p>
    <w:p w14:paraId="278418E9" w14:textId="77777777" w:rsidR="003154EC" w:rsidRPr="00D77336" w:rsidRDefault="003154EC" w:rsidP="003154EC">
      <w:pPr>
        <w:pStyle w:val="BlockText"/>
        <w:spacing w:before="0"/>
        <w:ind w:left="423" w:right="7" w:firstLine="0"/>
        <w:jc w:val="thaiDistribute"/>
        <w:rPr>
          <w:rFonts w:cstheme="minorBidi"/>
          <w:sz w:val="22"/>
          <w:szCs w:val="22"/>
          <w:lang w:val="en-GB"/>
        </w:rPr>
      </w:pPr>
      <w:r w:rsidRPr="00D77336">
        <w:rPr>
          <w:rFonts w:cstheme="minorBidi"/>
          <w:sz w:val="22"/>
          <w:szCs w:val="22"/>
          <w:lang w:val="en-GB"/>
        </w:rPr>
        <w:t>Investments in subsidiaries in the separate financial statements are accounted for using the cost method net of allowance for impairment (if any).</w:t>
      </w:r>
    </w:p>
    <w:p w14:paraId="11BC60B0" w14:textId="6B26E55E" w:rsidR="003154EC" w:rsidRPr="00D77336" w:rsidRDefault="003154EC" w:rsidP="003154EC">
      <w:pPr>
        <w:pStyle w:val="BlockText"/>
        <w:spacing w:before="0"/>
        <w:ind w:left="423" w:right="7" w:firstLine="0"/>
        <w:jc w:val="thaiDistribute"/>
        <w:rPr>
          <w:rFonts w:cstheme="minorBidi"/>
          <w:sz w:val="22"/>
          <w:szCs w:val="22"/>
          <w:lang w:val="en-GB"/>
        </w:rPr>
      </w:pPr>
    </w:p>
    <w:p w14:paraId="2B26AC95" w14:textId="2EC9F79B" w:rsidR="003E46EF" w:rsidRPr="00D77336" w:rsidRDefault="005B4A9B" w:rsidP="005B4A9B">
      <w:pPr>
        <w:pStyle w:val="BlockText"/>
        <w:spacing w:before="0"/>
        <w:ind w:left="423" w:right="7" w:firstLine="0"/>
        <w:jc w:val="thaiDistribute"/>
        <w:rPr>
          <w:rFonts w:cstheme="minorBidi"/>
          <w:sz w:val="22"/>
          <w:szCs w:val="22"/>
          <w:cs/>
          <w:lang w:val="en-GB"/>
        </w:rPr>
      </w:pPr>
      <w:r w:rsidRPr="00D77336">
        <w:rPr>
          <w:rFonts w:cstheme="minorBidi"/>
          <w:sz w:val="22"/>
          <w:szCs w:val="22"/>
          <w:lang w:val="en-GB"/>
        </w:rPr>
        <w:t>Loss on impairment of investments (if any)</w:t>
      </w:r>
      <w:r w:rsidRPr="00D77336">
        <w:rPr>
          <w:rFonts w:cstheme="minorBidi" w:hint="cs"/>
          <w:sz w:val="22"/>
          <w:szCs w:val="22"/>
          <w:cs/>
          <w:lang w:val="en-GB"/>
        </w:rPr>
        <w:t xml:space="preserve"> </w:t>
      </w:r>
      <w:r w:rsidRPr="00D77336">
        <w:rPr>
          <w:rFonts w:cstheme="minorBidi"/>
          <w:sz w:val="22"/>
          <w:szCs w:val="22"/>
          <w:lang w:val="en-GB"/>
        </w:rPr>
        <w:t>are recognized in profit or loss.</w:t>
      </w:r>
    </w:p>
    <w:p w14:paraId="4E3A3C43" w14:textId="77777777" w:rsidR="003E46EF" w:rsidRPr="00D77336" w:rsidRDefault="003E46EF" w:rsidP="003154EC">
      <w:pPr>
        <w:pStyle w:val="BlockText"/>
        <w:spacing w:before="0"/>
        <w:ind w:left="423" w:right="7" w:firstLine="0"/>
        <w:jc w:val="thaiDistribute"/>
        <w:rPr>
          <w:rFonts w:cstheme="minorBidi"/>
          <w:sz w:val="22"/>
          <w:szCs w:val="22"/>
          <w:lang w:val="en-GB"/>
        </w:rPr>
      </w:pPr>
    </w:p>
    <w:p w14:paraId="7794AF39" w14:textId="77777777" w:rsidR="00727581" w:rsidRDefault="00727581">
      <w:pPr>
        <w:autoSpaceDE/>
        <w:autoSpaceDN/>
        <w:spacing w:line="240" w:lineRule="auto"/>
        <w:rPr>
          <w:rFonts w:cstheme="minorBidi"/>
          <w:b/>
          <w:bCs/>
        </w:rPr>
      </w:pPr>
      <w:r>
        <w:rPr>
          <w:rFonts w:cstheme="minorBidi"/>
          <w:b/>
          <w:bCs/>
        </w:rPr>
        <w:br w:type="page"/>
      </w:r>
    </w:p>
    <w:p w14:paraId="56572F50" w14:textId="290673C9" w:rsidR="003154EC" w:rsidRPr="00D77336" w:rsidRDefault="003154EC" w:rsidP="003154EC">
      <w:pPr>
        <w:pStyle w:val="BlockText"/>
        <w:spacing w:before="0"/>
        <w:ind w:left="423" w:right="7" w:firstLine="0"/>
        <w:jc w:val="thaiDistribute"/>
        <w:rPr>
          <w:rFonts w:cstheme="minorBidi"/>
          <w:b/>
          <w:bCs/>
          <w:sz w:val="22"/>
          <w:szCs w:val="22"/>
          <w:lang w:val="en-GB"/>
        </w:rPr>
      </w:pPr>
      <w:r w:rsidRPr="00D77336">
        <w:rPr>
          <w:rFonts w:cstheme="minorBidi"/>
          <w:b/>
          <w:bCs/>
          <w:sz w:val="22"/>
          <w:szCs w:val="22"/>
          <w:lang w:val="en-GB"/>
        </w:rPr>
        <w:lastRenderedPageBreak/>
        <w:t xml:space="preserve">Property, plant and equipment </w:t>
      </w:r>
    </w:p>
    <w:p w14:paraId="69BEF0DE" w14:textId="77777777" w:rsidR="003154EC" w:rsidRPr="00D77336" w:rsidRDefault="003154EC" w:rsidP="003154EC">
      <w:pPr>
        <w:pStyle w:val="BlockText"/>
        <w:spacing w:before="0"/>
        <w:ind w:left="423" w:right="7" w:firstLine="0"/>
        <w:jc w:val="thaiDistribute"/>
        <w:rPr>
          <w:rFonts w:cstheme="minorBidi"/>
          <w:sz w:val="22"/>
          <w:szCs w:val="22"/>
          <w:lang w:val="en-GB"/>
        </w:rPr>
      </w:pPr>
    </w:p>
    <w:p w14:paraId="5D2B6890" w14:textId="77777777" w:rsidR="003154EC" w:rsidRPr="00D77336" w:rsidRDefault="003154EC" w:rsidP="003154EC">
      <w:pPr>
        <w:pStyle w:val="BlockText"/>
        <w:spacing w:before="0"/>
        <w:ind w:left="423" w:right="7" w:firstLine="0"/>
        <w:jc w:val="thaiDistribute"/>
        <w:rPr>
          <w:rFonts w:cstheme="minorBidi"/>
          <w:sz w:val="22"/>
          <w:szCs w:val="22"/>
          <w:lang w:val="en-GB"/>
        </w:rPr>
      </w:pPr>
      <w:r w:rsidRPr="00D77336">
        <w:rPr>
          <w:rFonts w:cstheme="minorBidi"/>
          <w:sz w:val="22"/>
          <w:szCs w:val="22"/>
          <w:lang w:val="en-GB"/>
        </w:rPr>
        <w:t>Owned assets</w:t>
      </w:r>
    </w:p>
    <w:p w14:paraId="65573613" w14:textId="77777777" w:rsidR="003154EC" w:rsidRPr="00D77336" w:rsidRDefault="003154EC" w:rsidP="003154EC">
      <w:pPr>
        <w:pStyle w:val="BlockText"/>
        <w:spacing w:before="0"/>
        <w:ind w:left="423" w:right="7" w:firstLine="0"/>
        <w:jc w:val="thaiDistribute"/>
        <w:rPr>
          <w:rFonts w:cstheme="minorBidi"/>
          <w:sz w:val="22"/>
          <w:szCs w:val="22"/>
          <w:lang w:val="en-GB"/>
        </w:rPr>
      </w:pPr>
    </w:p>
    <w:p w14:paraId="5DC267F8" w14:textId="77777777" w:rsidR="003154EC" w:rsidRPr="00D77336" w:rsidRDefault="003154EC" w:rsidP="003154EC">
      <w:pPr>
        <w:pStyle w:val="BlockText"/>
        <w:spacing w:before="0"/>
        <w:ind w:left="423" w:right="7" w:firstLine="0"/>
        <w:jc w:val="thaiDistribute"/>
        <w:rPr>
          <w:rFonts w:cstheme="minorBidi"/>
          <w:sz w:val="22"/>
          <w:szCs w:val="22"/>
          <w:cs/>
          <w:lang w:val="en-GB"/>
        </w:rPr>
      </w:pPr>
      <w:r w:rsidRPr="00D77336">
        <w:rPr>
          <w:rFonts w:cstheme="minorBidi"/>
          <w:sz w:val="22"/>
          <w:szCs w:val="22"/>
          <w:lang w:val="en-GB"/>
        </w:rPr>
        <w:t>Land is stated at cost</w:t>
      </w:r>
      <w:r w:rsidRPr="00D77336">
        <w:rPr>
          <w:rFonts w:cstheme="minorBidi"/>
          <w:sz w:val="22"/>
          <w:szCs w:val="22"/>
        </w:rPr>
        <w:t xml:space="preserve"> less allowance for impairment losses (if any)</w:t>
      </w:r>
      <w:r w:rsidRPr="00D77336">
        <w:rPr>
          <w:rFonts w:cstheme="minorBidi"/>
          <w:sz w:val="22"/>
          <w:szCs w:val="22"/>
          <w:lang w:val="en-GB"/>
        </w:rPr>
        <w:t xml:space="preserve">. </w:t>
      </w:r>
    </w:p>
    <w:p w14:paraId="061B729C" w14:textId="77777777" w:rsidR="003154EC" w:rsidRPr="00D77336" w:rsidRDefault="003154EC" w:rsidP="003154EC">
      <w:pPr>
        <w:pStyle w:val="BlockText"/>
        <w:spacing w:before="0"/>
        <w:ind w:left="423" w:right="7" w:firstLine="0"/>
        <w:jc w:val="thaiDistribute"/>
        <w:rPr>
          <w:rFonts w:cstheme="minorBidi"/>
          <w:sz w:val="22"/>
          <w:szCs w:val="22"/>
          <w:lang w:val="en-GB"/>
        </w:rPr>
      </w:pPr>
    </w:p>
    <w:p w14:paraId="27F97835" w14:textId="759FEF01" w:rsidR="003154EC" w:rsidRPr="00D77336" w:rsidRDefault="003154EC" w:rsidP="003154EC">
      <w:pPr>
        <w:pStyle w:val="BlockText"/>
        <w:spacing w:before="0"/>
        <w:ind w:left="423" w:right="7" w:firstLine="0"/>
        <w:jc w:val="thaiDistribute"/>
        <w:rPr>
          <w:rFonts w:cstheme="minorBidi"/>
          <w:sz w:val="22"/>
          <w:szCs w:val="22"/>
          <w:lang w:val="en-GB"/>
        </w:rPr>
      </w:pPr>
      <w:r w:rsidRPr="00D77336">
        <w:rPr>
          <w:rFonts w:cstheme="minorBidi"/>
          <w:sz w:val="22"/>
          <w:szCs w:val="22"/>
        </w:rPr>
        <w:t>Building</w:t>
      </w:r>
      <w:r w:rsidRPr="00D77336">
        <w:rPr>
          <w:rFonts w:cstheme="minorBidi"/>
          <w:sz w:val="22"/>
          <w:szCs w:val="22"/>
          <w:lang w:val="en-GB"/>
        </w:rPr>
        <w:t xml:space="preserve"> and equipment are stated at cost less accumulated depreciation and allowance for impairment losses (if any).</w:t>
      </w:r>
    </w:p>
    <w:p w14:paraId="288541FA" w14:textId="77777777" w:rsidR="003154EC" w:rsidRPr="00D77336" w:rsidRDefault="003154EC" w:rsidP="003154EC">
      <w:pPr>
        <w:pStyle w:val="BlockText"/>
        <w:spacing w:before="0"/>
        <w:ind w:left="423" w:right="7" w:firstLine="0"/>
        <w:jc w:val="thaiDistribute"/>
        <w:rPr>
          <w:rFonts w:cstheme="minorBidi"/>
          <w:sz w:val="22"/>
          <w:szCs w:val="22"/>
          <w:lang w:val="en-GB"/>
        </w:rPr>
      </w:pPr>
    </w:p>
    <w:p w14:paraId="1B40DA8E" w14:textId="77777777" w:rsidR="003154EC" w:rsidRPr="00684945" w:rsidRDefault="003154EC" w:rsidP="003154EC">
      <w:pPr>
        <w:pStyle w:val="BlockText"/>
        <w:spacing w:before="0"/>
        <w:ind w:left="423" w:right="7" w:firstLine="0"/>
        <w:jc w:val="thaiDistribute"/>
        <w:rPr>
          <w:rFonts w:cstheme="minorBidi"/>
          <w:sz w:val="22"/>
          <w:szCs w:val="22"/>
          <w:lang w:val="en-GB"/>
        </w:rPr>
      </w:pPr>
      <w:r w:rsidRPr="00D77336">
        <w:rPr>
          <w:rFonts w:cstheme="minorBidi"/>
          <w:sz w:val="22"/>
          <w:szCs w:val="22"/>
          <w:lang w:val="en-GB"/>
        </w:rPr>
        <w:t>Cost includes expenditure that is directly attributable to the acquisition of the asset. The cost of self-constructed assets includes</w:t>
      </w:r>
      <w:r w:rsidRPr="00684945">
        <w:rPr>
          <w:rFonts w:cstheme="minorBidi"/>
          <w:sz w:val="22"/>
          <w:szCs w:val="22"/>
          <w:lang w:val="en-GB"/>
        </w:rPr>
        <w:t xml:space="preserve"> the cost of materials and direct labour, any other costs directly attributable to bringing the asset to the location and condition necessary for it to be capable of operating for their intended use, the costs of dismantling and removing the items and restoring the site on which they are located, and capitalized borrowing costs.</w:t>
      </w:r>
    </w:p>
    <w:p w14:paraId="220D3F0C"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71387172" w14:textId="77777777" w:rsidR="003154EC" w:rsidRPr="00684945"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Purchased software that is integral to the functionality of the related equipment is capitalized as part of that equipment. </w:t>
      </w:r>
    </w:p>
    <w:p w14:paraId="1D650433"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475ECDA7" w14:textId="77777777" w:rsidR="003154EC" w:rsidRPr="00684945"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When parts of an item of property, plant and equipment have different consumption patterns or useful lives, they are accounted for as separate items (major components) of property, plant and equipment. </w:t>
      </w:r>
    </w:p>
    <w:p w14:paraId="1B045131"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0FAB9042" w14:textId="77777777" w:rsidR="003154EC" w:rsidRPr="00684945"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Gains and losses on disposal of an item of property, plant and equipment are determined as the difference between the net disposal proceeds less cost to sale</w:t>
      </w:r>
      <w:r w:rsidRPr="00684945">
        <w:rPr>
          <w:rFonts w:cstheme="minorBidi" w:hint="cs"/>
          <w:sz w:val="22"/>
          <w:szCs w:val="22"/>
          <w:cs/>
          <w:lang w:val="en-GB"/>
        </w:rPr>
        <w:t xml:space="preserve"> </w:t>
      </w:r>
      <w:r w:rsidRPr="00684945">
        <w:rPr>
          <w:rFonts w:cstheme="minorBidi"/>
          <w:sz w:val="22"/>
          <w:szCs w:val="22"/>
        </w:rPr>
        <w:t xml:space="preserve">and </w:t>
      </w:r>
      <w:r w:rsidRPr="00684945">
        <w:rPr>
          <w:rFonts w:cstheme="minorBidi"/>
          <w:sz w:val="22"/>
          <w:szCs w:val="22"/>
          <w:lang w:val="en-GB"/>
        </w:rPr>
        <w:t>the carrying amount of property, plant and equipment, and are recognized net within other income or other expenses in profit or loss.</w:t>
      </w:r>
    </w:p>
    <w:p w14:paraId="43C9E415" w14:textId="1E13094E" w:rsidR="00FB70D8" w:rsidRDefault="00FB70D8">
      <w:pPr>
        <w:autoSpaceDE/>
        <w:autoSpaceDN/>
        <w:spacing w:line="240" w:lineRule="auto"/>
        <w:rPr>
          <w:rFonts w:cstheme="minorBidi"/>
        </w:rPr>
      </w:pPr>
    </w:p>
    <w:p w14:paraId="333FC4A2" w14:textId="77777777" w:rsidR="003154EC" w:rsidRPr="00684945"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An item of property, plant and equipment is derecognized upon disposal or when no future economic benefits are expected from its use or disposal. Any gain or loss arising on disposal of an asset is included in profit or loss when the asset is derecognized</w:t>
      </w:r>
    </w:p>
    <w:p w14:paraId="30674DE0"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63371B9F" w14:textId="77777777" w:rsidR="003154EC" w:rsidRPr="00684945"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Leased assets</w:t>
      </w:r>
    </w:p>
    <w:p w14:paraId="542B9062"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264ECF7A" w14:textId="7D12525D" w:rsidR="003154EC" w:rsidRPr="00E77AC3"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Leases in terms of </w:t>
      </w:r>
      <w:r w:rsidRPr="00E77AC3">
        <w:rPr>
          <w:rFonts w:cstheme="minorBidi"/>
          <w:sz w:val="22"/>
          <w:szCs w:val="22"/>
          <w:lang w:val="en-GB"/>
        </w:rPr>
        <w:t xml:space="preserve">which </w:t>
      </w:r>
      <w:r w:rsidRPr="00E77AC3">
        <w:rPr>
          <w:rFonts w:cs="Times New Roman"/>
          <w:sz w:val="22"/>
          <w:szCs w:val="22"/>
        </w:rPr>
        <w:t xml:space="preserve">the Group </w:t>
      </w:r>
      <w:r w:rsidRPr="00E77AC3">
        <w:rPr>
          <w:rFonts w:cstheme="minorBidi"/>
          <w:sz w:val="22"/>
          <w:szCs w:val="22"/>
          <w:lang w:val="en-GB"/>
        </w:rPr>
        <w:t xml:space="preserve">substantially assume all the risk and rewards of ownership are classified as finance leases. Property, plant and equipment acquired by way of finance leases is capitalized at the lower of its fair value and the present value of the minimum lease payments at the inception of the lease, less accumulated depreciation and allowance for impairment losses (if any). </w:t>
      </w:r>
    </w:p>
    <w:p w14:paraId="387A46EC" w14:textId="77777777" w:rsidR="003154EC" w:rsidRPr="00E77AC3" w:rsidRDefault="003154EC" w:rsidP="003154EC">
      <w:pPr>
        <w:pStyle w:val="BlockText"/>
        <w:spacing w:before="0"/>
        <w:ind w:left="423" w:right="7" w:firstLine="0"/>
        <w:jc w:val="thaiDistribute"/>
        <w:rPr>
          <w:rFonts w:cstheme="minorBidi"/>
          <w:sz w:val="22"/>
          <w:szCs w:val="22"/>
          <w:lang w:val="en-GB"/>
        </w:rPr>
      </w:pPr>
    </w:p>
    <w:p w14:paraId="45FFB023" w14:textId="77777777" w:rsidR="003154EC" w:rsidRPr="00E77AC3" w:rsidRDefault="003154EC" w:rsidP="003154EC">
      <w:pPr>
        <w:pStyle w:val="BlockText"/>
        <w:spacing w:before="0"/>
        <w:ind w:left="423" w:right="7" w:firstLine="0"/>
        <w:jc w:val="thaiDistribute"/>
        <w:rPr>
          <w:rFonts w:cstheme="minorBidi"/>
          <w:sz w:val="22"/>
          <w:szCs w:val="22"/>
          <w:lang w:val="en-GB"/>
        </w:rPr>
      </w:pPr>
      <w:r w:rsidRPr="00E77AC3">
        <w:rPr>
          <w:rFonts w:cstheme="minorBidi"/>
          <w:sz w:val="22"/>
          <w:szCs w:val="22"/>
          <w:lang w:val="en-GB"/>
        </w:rPr>
        <w:t>Lease payments are apportioned between the finance cost and reduction of the lease liability so as to achieve a constant rate of interest on the remaining balance of the liability. Finance cost are recognized in the statement of profit or loss.</w:t>
      </w:r>
    </w:p>
    <w:p w14:paraId="7D1517D6" w14:textId="77777777" w:rsidR="003154EC" w:rsidRPr="00E77AC3" w:rsidRDefault="003154EC" w:rsidP="003154EC">
      <w:pPr>
        <w:pStyle w:val="BlockText"/>
        <w:spacing w:before="0"/>
        <w:ind w:left="423" w:right="7" w:firstLine="0"/>
        <w:jc w:val="thaiDistribute"/>
        <w:rPr>
          <w:rFonts w:cstheme="minorBidi"/>
          <w:sz w:val="22"/>
          <w:szCs w:val="22"/>
          <w:lang w:val="en-GB"/>
        </w:rPr>
      </w:pPr>
    </w:p>
    <w:p w14:paraId="32B719C9" w14:textId="77777777" w:rsidR="003154EC" w:rsidRPr="00E77AC3" w:rsidRDefault="003154EC" w:rsidP="003154EC">
      <w:pPr>
        <w:pStyle w:val="BlockText"/>
        <w:spacing w:before="0"/>
        <w:ind w:left="423" w:right="7" w:firstLine="0"/>
        <w:jc w:val="thaiDistribute"/>
        <w:rPr>
          <w:rFonts w:cstheme="minorBidi"/>
          <w:sz w:val="22"/>
          <w:szCs w:val="22"/>
          <w:lang w:val="en-GB"/>
        </w:rPr>
      </w:pPr>
      <w:r w:rsidRPr="00E77AC3">
        <w:rPr>
          <w:rFonts w:cstheme="minorBidi"/>
          <w:sz w:val="22"/>
          <w:szCs w:val="22"/>
          <w:lang w:val="en-GB"/>
        </w:rPr>
        <w:t>Subsequent costs</w:t>
      </w:r>
    </w:p>
    <w:p w14:paraId="35650C5D" w14:textId="77777777" w:rsidR="003154EC" w:rsidRPr="00E77AC3" w:rsidRDefault="003154EC" w:rsidP="003154EC">
      <w:pPr>
        <w:pStyle w:val="BlockText"/>
        <w:spacing w:before="0"/>
        <w:ind w:left="423" w:right="7" w:firstLine="0"/>
        <w:jc w:val="thaiDistribute"/>
        <w:rPr>
          <w:rFonts w:cstheme="minorBidi"/>
          <w:sz w:val="22"/>
          <w:szCs w:val="22"/>
          <w:lang w:val="en-GB"/>
        </w:rPr>
      </w:pPr>
    </w:p>
    <w:p w14:paraId="00981C30" w14:textId="5C2847A8" w:rsidR="003154EC" w:rsidRPr="00E77AC3" w:rsidRDefault="003154EC" w:rsidP="003154EC">
      <w:pPr>
        <w:pStyle w:val="BlockText"/>
        <w:spacing w:before="0"/>
        <w:ind w:left="423" w:right="7" w:firstLine="0"/>
        <w:jc w:val="thaiDistribute"/>
        <w:rPr>
          <w:rFonts w:cstheme="minorBidi"/>
          <w:sz w:val="22"/>
          <w:szCs w:val="22"/>
          <w:lang w:val="en-GB"/>
        </w:rPr>
      </w:pPr>
      <w:r w:rsidRPr="00E77AC3">
        <w:rPr>
          <w:rFonts w:cstheme="minorBidi"/>
          <w:sz w:val="22"/>
          <w:szCs w:val="22"/>
          <w:lang w:val="en-GB"/>
        </w:rPr>
        <w:t xml:space="preserve">The cost of replacing a part of an item of property, plant and equipment and cost of renovations are recognized in the carrying amount of the item if it is probable that the future economic benefits embodied within the part will flow to </w:t>
      </w:r>
      <w:r w:rsidRPr="00E77AC3">
        <w:rPr>
          <w:rFonts w:cs="Times New Roman"/>
          <w:sz w:val="22"/>
          <w:szCs w:val="22"/>
        </w:rPr>
        <w:t>the Group within more than one accounting period</w:t>
      </w:r>
      <w:r w:rsidRPr="00E77AC3">
        <w:rPr>
          <w:rFonts w:cstheme="minorBidi"/>
          <w:sz w:val="22"/>
          <w:szCs w:val="22"/>
          <w:lang w:val="en-GB"/>
        </w:rPr>
        <w:t>, and its cost can be measured reliably. The carrying amount of the replaced part is derecognized. The costs of the day-to-day servicing of property, plant and equipment are recognized in profit or loss as incurred.</w:t>
      </w:r>
    </w:p>
    <w:p w14:paraId="667E0D17" w14:textId="7025D759" w:rsidR="00000BD5" w:rsidRPr="00E77AC3" w:rsidRDefault="00000BD5">
      <w:pPr>
        <w:autoSpaceDE/>
        <w:autoSpaceDN/>
        <w:spacing w:line="240" w:lineRule="auto"/>
        <w:rPr>
          <w:rFonts w:cstheme="minorBidi"/>
        </w:rPr>
      </w:pPr>
    </w:p>
    <w:p w14:paraId="0CC91948" w14:textId="77777777" w:rsidR="003154EC" w:rsidRPr="00684945" w:rsidRDefault="003154EC" w:rsidP="003154EC">
      <w:pPr>
        <w:pStyle w:val="BlockText"/>
        <w:spacing w:before="0"/>
        <w:ind w:left="423" w:right="7" w:firstLine="0"/>
        <w:jc w:val="thaiDistribute"/>
        <w:rPr>
          <w:rFonts w:cstheme="minorBidi"/>
          <w:sz w:val="22"/>
          <w:szCs w:val="22"/>
          <w:lang w:val="en-GB"/>
        </w:rPr>
      </w:pPr>
      <w:r w:rsidRPr="00E77AC3">
        <w:rPr>
          <w:rFonts w:cstheme="minorBidi"/>
          <w:sz w:val="22"/>
          <w:szCs w:val="22"/>
          <w:lang w:val="en-GB"/>
        </w:rPr>
        <w:t>Depreciation</w:t>
      </w:r>
    </w:p>
    <w:p w14:paraId="19DB89A5"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163C320C" w14:textId="77777777" w:rsidR="003154EC" w:rsidRPr="00684945"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Depreciation is calculated based on the depreciable amount of plant and equipment, which is the cost of an asset, or other amount substituted for cost, less its residual value.</w:t>
      </w:r>
    </w:p>
    <w:p w14:paraId="1E58A531"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781F4DE1" w14:textId="77777777" w:rsidR="00727581" w:rsidRDefault="00727581">
      <w:pPr>
        <w:autoSpaceDE/>
        <w:autoSpaceDN/>
        <w:spacing w:line="240" w:lineRule="auto"/>
        <w:rPr>
          <w:rFonts w:cstheme="minorBidi"/>
        </w:rPr>
      </w:pPr>
      <w:r>
        <w:rPr>
          <w:rFonts w:cstheme="minorBidi"/>
        </w:rPr>
        <w:br w:type="page"/>
      </w:r>
    </w:p>
    <w:p w14:paraId="49C6106F" w14:textId="5B58C8E1" w:rsidR="003154EC" w:rsidRPr="00684945"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lastRenderedPageBreak/>
        <w:t>Assets from cost of replacement and cost of renovations are depreciated over the remaining useful life of the related asset.</w:t>
      </w:r>
    </w:p>
    <w:p w14:paraId="4E713EAD"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697E5035" w14:textId="2823CDE3" w:rsidR="003154EC"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Depreciation is calculated basing on a straight-line basis over the estimated useful lives of each component of an item of assets. The estimated useful lives are as follows:</w:t>
      </w:r>
    </w:p>
    <w:p w14:paraId="009E549C" w14:textId="5520A1AA" w:rsidR="00897698" w:rsidRDefault="00897698" w:rsidP="003154EC">
      <w:pPr>
        <w:pStyle w:val="BlockText"/>
        <w:spacing w:before="0"/>
        <w:ind w:left="423" w:right="7" w:firstLine="0"/>
        <w:jc w:val="thaiDistribute"/>
        <w:rPr>
          <w:rFonts w:cstheme="minorBidi"/>
          <w:sz w:val="22"/>
          <w:szCs w:val="22"/>
          <w:lang w:val="en-GB"/>
        </w:rPr>
      </w:pPr>
    </w:p>
    <w:tbl>
      <w:tblPr>
        <w:tblW w:w="7805" w:type="dxa"/>
        <w:tblInd w:w="468" w:type="dxa"/>
        <w:tblLook w:val="04A0" w:firstRow="1" w:lastRow="0" w:firstColumn="1" w:lastColumn="0" w:noHBand="0" w:noVBand="1"/>
      </w:tblPr>
      <w:tblGrid>
        <w:gridCol w:w="3870"/>
        <w:gridCol w:w="222"/>
        <w:gridCol w:w="1151"/>
        <w:gridCol w:w="222"/>
        <w:gridCol w:w="222"/>
        <w:gridCol w:w="2118"/>
      </w:tblGrid>
      <w:tr w:rsidR="00232D75" w:rsidRPr="00743CA4" w14:paraId="1DAD8EE0" w14:textId="77777777" w:rsidTr="00232D75">
        <w:trPr>
          <w:trHeight w:hRule="exact" w:val="360"/>
        </w:trPr>
        <w:tc>
          <w:tcPr>
            <w:tcW w:w="3870" w:type="dxa"/>
            <w:tcBorders>
              <w:top w:val="nil"/>
              <w:left w:val="nil"/>
              <w:bottom w:val="nil"/>
              <w:right w:val="nil"/>
            </w:tcBorders>
            <w:shd w:val="clear" w:color="auto" w:fill="auto"/>
            <w:noWrap/>
            <w:vAlign w:val="bottom"/>
            <w:hideMark/>
          </w:tcPr>
          <w:p w14:paraId="3408A44A" w14:textId="77777777" w:rsidR="00232D75" w:rsidRPr="00743CA4" w:rsidRDefault="00232D75" w:rsidP="007469C0">
            <w:pPr>
              <w:rPr>
                <w:rFonts w:cs="Times New Roman"/>
              </w:rPr>
            </w:pPr>
          </w:p>
        </w:tc>
        <w:tc>
          <w:tcPr>
            <w:tcW w:w="222" w:type="dxa"/>
            <w:tcBorders>
              <w:top w:val="nil"/>
              <w:left w:val="nil"/>
              <w:bottom w:val="nil"/>
              <w:right w:val="nil"/>
            </w:tcBorders>
            <w:shd w:val="clear" w:color="auto" w:fill="auto"/>
            <w:noWrap/>
            <w:vAlign w:val="bottom"/>
            <w:hideMark/>
          </w:tcPr>
          <w:p w14:paraId="4A937A4E" w14:textId="77777777" w:rsidR="00232D75" w:rsidRPr="00743CA4" w:rsidRDefault="00232D75" w:rsidP="007469C0">
            <w:pPr>
              <w:jc w:val="center"/>
              <w:rPr>
                <w:rFonts w:cs="Times New Roman"/>
              </w:rPr>
            </w:pPr>
          </w:p>
        </w:tc>
        <w:tc>
          <w:tcPr>
            <w:tcW w:w="1151" w:type="dxa"/>
            <w:tcBorders>
              <w:top w:val="nil"/>
              <w:left w:val="nil"/>
              <w:bottom w:val="nil"/>
              <w:right w:val="nil"/>
            </w:tcBorders>
            <w:shd w:val="clear" w:color="auto" w:fill="auto"/>
            <w:noWrap/>
            <w:vAlign w:val="bottom"/>
            <w:hideMark/>
          </w:tcPr>
          <w:p w14:paraId="50CACF07" w14:textId="77777777" w:rsidR="00232D75" w:rsidRPr="00743CA4" w:rsidRDefault="00232D75" w:rsidP="007469C0">
            <w:pPr>
              <w:jc w:val="center"/>
              <w:rPr>
                <w:rFonts w:cs="Times New Roman"/>
              </w:rPr>
            </w:pPr>
          </w:p>
        </w:tc>
        <w:tc>
          <w:tcPr>
            <w:tcW w:w="222" w:type="dxa"/>
            <w:tcBorders>
              <w:top w:val="nil"/>
              <w:left w:val="nil"/>
              <w:bottom w:val="nil"/>
              <w:right w:val="nil"/>
            </w:tcBorders>
            <w:shd w:val="clear" w:color="auto" w:fill="auto"/>
            <w:noWrap/>
            <w:vAlign w:val="bottom"/>
            <w:hideMark/>
          </w:tcPr>
          <w:p w14:paraId="0F752872" w14:textId="77777777" w:rsidR="00232D75" w:rsidRPr="00743CA4" w:rsidRDefault="00232D75" w:rsidP="007469C0">
            <w:pPr>
              <w:jc w:val="center"/>
              <w:rPr>
                <w:rFonts w:cs="Times New Roman"/>
              </w:rPr>
            </w:pPr>
          </w:p>
        </w:tc>
        <w:tc>
          <w:tcPr>
            <w:tcW w:w="222" w:type="dxa"/>
            <w:tcBorders>
              <w:top w:val="nil"/>
              <w:left w:val="nil"/>
              <w:bottom w:val="nil"/>
              <w:right w:val="nil"/>
            </w:tcBorders>
            <w:shd w:val="clear" w:color="auto" w:fill="auto"/>
            <w:noWrap/>
            <w:vAlign w:val="bottom"/>
            <w:hideMark/>
          </w:tcPr>
          <w:p w14:paraId="5BE9F8D7" w14:textId="77777777" w:rsidR="00232D75" w:rsidRPr="00743CA4" w:rsidRDefault="00232D75" w:rsidP="007469C0">
            <w:pPr>
              <w:jc w:val="center"/>
              <w:rPr>
                <w:rFonts w:cs="Times New Roman"/>
              </w:rPr>
            </w:pPr>
          </w:p>
        </w:tc>
        <w:tc>
          <w:tcPr>
            <w:tcW w:w="2118" w:type="dxa"/>
            <w:tcBorders>
              <w:top w:val="nil"/>
              <w:left w:val="nil"/>
              <w:bottom w:val="nil"/>
              <w:right w:val="nil"/>
            </w:tcBorders>
            <w:shd w:val="clear" w:color="auto" w:fill="auto"/>
            <w:noWrap/>
            <w:vAlign w:val="bottom"/>
            <w:hideMark/>
          </w:tcPr>
          <w:p w14:paraId="39FC4345" w14:textId="1E05FAA6" w:rsidR="00232D75" w:rsidRPr="00743CA4" w:rsidRDefault="00232D75" w:rsidP="00000BD5">
            <w:pPr>
              <w:ind w:right="313"/>
              <w:jc w:val="right"/>
              <w:rPr>
                <w:rFonts w:cs="Times New Roman"/>
                <w:b/>
                <w:bCs/>
                <w:i/>
                <w:iCs/>
              </w:rPr>
            </w:pPr>
            <w:r w:rsidRPr="00743CA4">
              <w:rPr>
                <w:rFonts w:cs="Times New Roman"/>
                <w:b/>
                <w:bCs/>
                <w:i/>
                <w:iCs/>
              </w:rPr>
              <w:t>Years</w:t>
            </w:r>
          </w:p>
        </w:tc>
      </w:tr>
      <w:tr w:rsidR="00232D75" w:rsidRPr="00743CA4" w14:paraId="6EAF12DD" w14:textId="77777777" w:rsidTr="00232D75">
        <w:trPr>
          <w:trHeight w:hRule="exact" w:val="360"/>
        </w:trPr>
        <w:tc>
          <w:tcPr>
            <w:tcW w:w="3870" w:type="dxa"/>
            <w:tcBorders>
              <w:top w:val="nil"/>
              <w:left w:val="nil"/>
              <w:bottom w:val="nil"/>
              <w:right w:val="nil"/>
            </w:tcBorders>
            <w:shd w:val="clear" w:color="auto" w:fill="auto"/>
            <w:noWrap/>
            <w:vAlign w:val="bottom"/>
            <w:hideMark/>
          </w:tcPr>
          <w:p w14:paraId="35D18B34" w14:textId="6064B45F" w:rsidR="00232D75" w:rsidRPr="00743CA4" w:rsidRDefault="00232D75" w:rsidP="00202624">
            <w:pPr>
              <w:ind w:left="255"/>
              <w:rPr>
                <w:rFonts w:cs="Times New Roman"/>
              </w:rPr>
            </w:pPr>
            <w:r w:rsidRPr="00743CA4">
              <w:rPr>
                <w:rFonts w:cs="Times New Roman"/>
              </w:rPr>
              <w:t>Land improvement</w:t>
            </w:r>
          </w:p>
        </w:tc>
        <w:tc>
          <w:tcPr>
            <w:tcW w:w="222" w:type="dxa"/>
            <w:tcBorders>
              <w:top w:val="nil"/>
              <w:left w:val="nil"/>
              <w:bottom w:val="nil"/>
              <w:right w:val="nil"/>
            </w:tcBorders>
            <w:shd w:val="clear" w:color="auto" w:fill="auto"/>
            <w:noWrap/>
            <w:vAlign w:val="bottom"/>
            <w:hideMark/>
          </w:tcPr>
          <w:p w14:paraId="42D61BA3" w14:textId="77777777" w:rsidR="00232D75" w:rsidRPr="00743CA4" w:rsidRDefault="00232D75" w:rsidP="007469C0">
            <w:pPr>
              <w:rPr>
                <w:rFonts w:cs="Times New Roman"/>
              </w:rPr>
            </w:pPr>
          </w:p>
        </w:tc>
        <w:tc>
          <w:tcPr>
            <w:tcW w:w="1151" w:type="dxa"/>
            <w:tcBorders>
              <w:top w:val="nil"/>
              <w:left w:val="nil"/>
              <w:bottom w:val="nil"/>
              <w:right w:val="nil"/>
            </w:tcBorders>
            <w:shd w:val="clear" w:color="auto" w:fill="auto"/>
            <w:noWrap/>
            <w:vAlign w:val="bottom"/>
            <w:hideMark/>
          </w:tcPr>
          <w:p w14:paraId="4335305B" w14:textId="77777777" w:rsidR="00232D75" w:rsidRPr="00743CA4" w:rsidRDefault="00232D75" w:rsidP="007469C0">
            <w:pPr>
              <w:jc w:val="center"/>
              <w:rPr>
                <w:rFonts w:cs="Times New Roman"/>
              </w:rPr>
            </w:pPr>
          </w:p>
        </w:tc>
        <w:tc>
          <w:tcPr>
            <w:tcW w:w="222" w:type="dxa"/>
            <w:tcBorders>
              <w:top w:val="nil"/>
              <w:left w:val="nil"/>
              <w:bottom w:val="nil"/>
              <w:right w:val="nil"/>
            </w:tcBorders>
            <w:shd w:val="clear" w:color="auto" w:fill="auto"/>
            <w:noWrap/>
            <w:vAlign w:val="bottom"/>
            <w:hideMark/>
          </w:tcPr>
          <w:p w14:paraId="6A8CDB83" w14:textId="77777777" w:rsidR="00232D75" w:rsidRPr="00743CA4" w:rsidRDefault="00232D75" w:rsidP="007469C0">
            <w:pPr>
              <w:jc w:val="center"/>
              <w:rPr>
                <w:rFonts w:cs="Times New Roman"/>
              </w:rPr>
            </w:pPr>
          </w:p>
        </w:tc>
        <w:tc>
          <w:tcPr>
            <w:tcW w:w="222" w:type="dxa"/>
            <w:tcBorders>
              <w:top w:val="nil"/>
              <w:left w:val="nil"/>
              <w:bottom w:val="nil"/>
              <w:right w:val="nil"/>
            </w:tcBorders>
            <w:shd w:val="clear" w:color="auto" w:fill="auto"/>
            <w:noWrap/>
            <w:vAlign w:val="bottom"/>
            <w:hideMark/>
          </w:tcPr>
          <w:p w14:paraId="572A64D3" w14:textId="77777777" w:rsidR="00232D75" w:rsidRPr="00743CA4" w:rsidRDefault="00232D75" w:rsidP="007469C0">
            <w:pPr>
              <w:jc w:val="center"/>
              <w:rPr>
                <w:rFonts w:cs="Times New Roman"/>
              </w:rPr>
            </w:pPr>
          </w:p>
        </w:tc>
        <w:tc>
          <w:tcPr>
            <w:tcW w:w="2118" w:type="dxa"/>
            <w:tcBorders>
              <w:top w:val="nil"/>
              <w:left w:val="nil"/>
              <w:bottom w:val="nil"/>
              <w:right w:val="nil"/>
            </w:tcBorders>
            <w:shd w:val="clear" w:color="auto" w:fill="auto"/>
            <w:noWrap/>
            <w:vAlign w:val="bottom"/>
            <w:hideMark/>
          </w:tcPr>
          <w:p w14:paraId="106ADD0E" w14:textId="0F96089E" w:rsidR="00232D75" w:rsidRPr="00743CA4" w:rsidRDefault="00232D75" w:rsidP="008A0B19">
            <w:pPr>
              <w:jc w:val="center"/>
              <w:rPr>
                <w:rFonts w:cs="Times New Roman"/>
              </w:rPr>
            </w:pPr>
            <w:r>
              <w:rPr>
                <w:rFonts w:cs="Times New Roman"/>
              </w:rPr>
              <w:t>5 - 10</w:t>
            </w:r>
          </w:p>
        </w:tc>
      </w:tr>
      <w:tr w:rsidR="00232D75" w:rsidRPr="00743CA4" w14:paraId="507ED45E" w14:textId="77777777" w:rsidTr="00232D75">
        <w:trPr>
          <w:trHeight w:hRule="exact" w:val="360"/>
        </w:trPr>
        <w:tc>
          <w:tcPr>
            <w:tcW w:w="3870" w:type="dxa"/>
            <w:tcBorders>
              <w:top w:val="nil"/>
              <w:left w:val="nil"/>
              <w:bottom w:val="nil"/>
              <w:right w:val="nil"/>
            </w:tcBorders>
            <w:shd w:val="clear" w:color="auto" w:fill="auto"/>
            <w:noWrap/>
            <w:vAlign w:val="bottom"/>
            <w:hideMark/>
          </w:tcPr>
          <w:p w14:paraId="4D738BA4" w14:textId="7EA6D97B" w:rsidR="00232D75" w:rsidRPr="008A0B19" w:rsidRDefault="00232D75" w:rsidP="00202624">
            <w:pPr>
              <w:ind w:left="255"/>
              <w:rPr>
                <w:szCs w:val="28"/>
                <w:lang w:val="en-US"/>
              </w:rPr>
            </w:pPr>
            <w:r w:rsidRPr="00743CA4">
              <w:rPr>
                <w:rFonts w:cs="Times New Roman"/>
              </w:rPr>
              <w:t xml:space="preserve">Building and </w:t>
            </w:r>
            <w:r w:rsidR="008A0B19">
              <w:rPr>
                <w:lang w:val="en-US"/>
              </w:rPr>
              <w:t>port</w:t>
            </w:r>
          </w:p>
        </w:tc>
        <w:tc>
          <w:tcPr>
            <w:tcW w:w="222" w:type="dxa"/>
            <w:tcBorders>
              <w:top w:val="nil"/>
              <w:left w:val="nil"/>
              <w:bottom w:val="nil"/>
              <w:right w:val="nil"/>
            </w:tcBorders>
            <w:shd w:val="clear" w:color="auto" w:fill="auto"/>
            <w:noWrap/>
            <w:vAlign w:val="bottom"/>
            <w:hideMark/>
          </w:tcPr>
          <w:p w14:paraId="64C0E705" w14:textId="77777777" w:rsidR="00232D75" w:rsidRPr="00743CA4" w:rsidRDefault="00232D75" w:rsidP="007469C0">
            <w:pPr>
              <w:rPr>
                <w:rFonts w:cs="Times New Roman"/>
              </w:rPr>
            </w:pPr>
          </w:p>
        </w:tc>
        <w:tc>
          <w:tcPr>
            <w:tcW w:w="1151" w:type="dxa"/>
            <w:tcBorders>
              <w:top w:val="nil"/>
              <w:left w:val="nil"/>
              <w:bottom w:val="nil"/>
              <w:right w:val="nil"/>
            </w:tcBorders>
            <w:shd w:val="clear" w:color="auto" w:fill="auto"/>
            <w:noWrap/>
            <w:vAlign w:val="bottom"/>
            <w:hideMark/>
          </w:tcPr>
          <w:p w14:paraId="795FE316" w14:textId="77777777" w:rsidR="00232D75" w:rsidRPr="00743CA4" w:rsidRDefault="00232D75" w:rsidP="007469C0">
            <w:pPr>
              <w:jc w:val="center"/>
              <w:rPr>
                <w:rFonts w:cs="Times New Roman"/>
              </w:rPr>
            </w:pPr>
          </w:p>
        </w:tc>
        <w:tc>
          <w:tcPr>
            <w:tcW w:w="222" w:type="dxa"/>
            <w:tcBorders>
              <w:top w:val="nil"/>
              <w:left w:val="nil"/>
              <w:bottom w:val="nil"/>
              <w:right w:val="nil"/>
            </w:tcBorders>
            <w:shd w:val="clear" w:color="auto" w:fill="auto"/>
            <w:noWrap/>
            <w:vAlign w:val="bottom"/>
            <w:hideMark/>
          </w:tcPr>
          <w:p w14:paraId="6E97CC7C" w14:textId="77777777" w:rsidR="00232D75" w:rsidRPr="00743CA4" w:rsidRDefault="00232D75" w:rsidP="007469C0">
            <w:pPr>
              <w:jc w:val="center"/>
              <w:rPr>
                <w:rFonts w:cs="Times New Roman"/>
              </w:rPr>
            </w:pPr>
          </w:p>
        </w:tc>
        <w:tc>
          <w:tcPr>
            <w:tcW w:w="222" w:type="dxa"/>
            <w:tcBorders>
              <w:top w:val="nil"/>
              <w:left w:val="nil"/>
              <w:bottom w:val="nil"/>
              <w:right w:val="nil"/>
            </w:tcBorders>
            <w:shd w:val="clear" w:color="auto" w:fill="auto"/>
            <w:noWrap/>
            <w:vAlign w:val="bottom"/>
            <w:hideMark/>
          </w:tcPr>
          <w:p w14:paraId="3C84E385" w14:textId="77777777" w:rsidR="00232D75" w:rsidRPr="00743CA4" w:rsidRDefault="00232D75" w:rsidP="007469C0">
            <w:pPr>
              <w:jc w:val="center"/>
              <w:rPr>
                <w:rFonts w:cs="Times New Roman"/>
              </w:rPr>
            </w:pPr>
          </w:p>
        </w:tc>
        <w:tc>
          <w:tcPr>
            <w:tcW w:w="2118" w:type="dxa"/>
            <w:tcBorders>
              <w:top w:val="nil"/>
              <w:left w:val="nil"/>
              <w:bottom w:val="nil"/>
              <w:right w:val="nil"/>
            </w:tcBorders>
            <w:shd w:val="clear" w:color="auto" w:fill="auto"/>
            <w:noWrap/>
            <w:vAlign w:val="bottom"/>
            <w:hideMark/>
          </w:tcPr>
          <w:p w14:paraId="51193E7B" w14:textId="6D2FC07E" w:rsidR="00232D75" w:rsidRPr="00743CA4" w:rsidRDefault="00232D75" w:rsidP="007469C0">
            <w:pPr>
              <w:jc w:val="center"/>
              <w:rPr>
                <w:rFonts w:cs="Times New Roman"/>
              </w:rPr>
            </w:pPr>
            <w:r>
              <w:rPr>
                <w:rFonts w:cs="Times New Roman"/>
              </w:rPr>
              <w:t>5</w:t>
            </w:r>
            <w:r w:rsidRPr="00743CA4">
              <w:rPr>
                <w:rFonts w:cs="Times New Roman"/>
              </w:rPr>
              <w:t xml:space="preserve"> - </w:t>
            </w:r>
            <w:r>
              <w:rPr>
                <w:rFonts w:cs="Times New Roman"/>
              </w:rPr>
              <w:t>40</w:t>
            </w:r>
          </w:p>
        </w:tc>
      </w:tr>
      <w:tr w:rsidR="00232D75" w:rsidRPr="00743CA4" w14:paraId="60C5F00B" w14:textId="77777777" w:rsidTr="00232D75">
        <w:trPr>
          <w:trHeight w:hRule="exact" w:val="360"/>
        </w:trPr>
        <w:tc>
          <w:tcPr>
            <w:tcW w:w="3870" w:type="dxa"/>
            <w:tcBorders>
              <w:top w:val="nil"/>
              <w:left w:val="nil"/>
              <w:bottom w:val="nil"/>
              <w:right w:val="nil"/>
            </w:tcBorders>
            <w:shd w:val="clear" w:color="auto" w:fill="auto"/>
            <w:noWrap/>
            <w:vAlign w:val="bottom"/>
            <w:hideMark/>
          </w:tcPr>
          <w:p w14:paraId="2CA5F244" w14:textId="60FC9EB5" w:rsidR="00232D75" w:rsidRPr="00743CA4" w:rsidRDefault="00232D75" w:rsidP="00202624">
            <w:pPr>
              <w:ind w:left="255"/>
              <w:rPr>
                <w:rFonts w:cs="Times New Roman"/>
              </w:rPr>
            </w:pPr>
            <w:r w:rsidRPr="00743CA4">
              <w:rPr>
                <w:rFonts w:cs="Times New Roman"/>
              </w:rPr>
              <w:t>Utility systems</w:t>
            </w:r>
          </w:p>
        </w:tc>
        <w:tc>
          <w:tcPr>
            <w:tcW w:w="222" w:type="dxa"/>
            <w:tcBorders>
              <w:top w:val="nil"/>
              <w:left w:val="nil"/>
              <w:bottom w:val="nil"/>
              <w:right w:val="nil"/>
            </w:tcBorders>
            <w:shd w:val="clear" w:color="auto" w:fill="auto"/>
            <w:noWrap/>
            <w:vAlign w:val="bottom"/>
            <w:hideMark/>
          </w:tcPr>
          <w:p w14:paraId="754BE58E" w14:textId="77777777" w:rsidR="00232D75" w:rsidRPr="00743CA4" w:rsidRDefault="00232D75" w:rsidP="007469C0">
            <w:pPr>
              <w:rPr>
                <w:rFonts w:cs="Times New Roman"/>
              </w:rPr>
            </w:pPr>
          </w:p>
        </w:tc>
        <w:tc>
          <w:tcPr>
            <w:tcW w:w="1151" w:type="dxa"/>
            <w:tcBorders>
              <w:top w:val="nil"/>
              <w:left w:val="nil"/>
              <w:bottom w:val="nil"/>
              <w:right w:val="nil"/>
            </w:tcBorders>
            <w:shd w:val="clear" w:color="auto" w:fill="auto"/>
            <w:noWrap/>
            <w:vAlign w:val="bottom"/>
            <w:hideMark/>
          </w:tcPr>
          <w:p w14:paraId="76ADB193" w14:textId="77777777" w:rsidR="00232D75" w:rsidRPr="00743CA4" w:rsidRDefault="00232D75" w:rsidP="007469C0">
            <w:pPr>
              <w:jc w:val="center"/>
              <w:rPr>
                <w:rFonts w:cs="Times New Roman"/>
              </w:rPr>
            </w:pPr>
          </w:p>
        </w:tc>
        <w:tc>
          <w:tcPr>
            <w:tcW w:w="222" w:type="dxa"/>
            <w:tcBorders>
              <w:top w:val="nil"/>
              <w:left w:val="nil"/>
              <w:bottom w:val="nil"/>
              <w:right w:val="nil"/>
            </w:tcBorders>
            <w:shd w:val="clear" w:color="auto" w:fill="auto"/>
            <w:noWrap/>
            <w:vAlign w:val="bottom"/>
            <w:hideMark/>
          </w:tcPr>
          <w:p w14:paraId="00825309" w14:textId="77777777" w:rsidR="00232D75" w:rsidRPr="00743CA4" w:rsidRDefault="00232D75" w:rsidP="007469C0">
            <w:pPr>
              <w:jc w:val="center"/>
              <w:rPr>
                <w:rFonts w:cs="Times New Roman"/>
              </w:rPr>
            </w:pPr>
          </w:p>
        </w:tc>
        <w:tc>
          <w:tcPr>
            <w:tcW w:w="222" w:type="dxa"/>
            <w:tcBorders>
              <w:top w:val="nil"/>
              <w:left w:val="nil"/>
              <w:bottom w:val="nil"/>
              <w:right w:val="nil"/>
            </w:tcBorders>
            <w:shd w:val="clear" w:color="auto" w:fill="auto"/>
            <w:noWrap/>
            <w:vAlign w:val="bottom"/>
            <w:hideMark/>
          </w:tcPr>
          <w:p w14:paraId="0F83799D" w14:textId="77777777" w:rsidR="00232D75" w:rsidRPr="00743CA4" w:rsidRDefault="00232D75" w:rsidP="007469C0">
            <w:pPr>
              <w:jc w:val="center"/>
              <w:rPr>
                <w:rFonts w:cs="Times New Roman"/>
              </w:rPr>
            </w:pPr>
          </w:p>
        </w:tc>
        <w:tc>
          <w:tcPr>
            <w:tcW w:w="2118" w:type="dxa"/>
            <w:tcBorders>
              <w:top w:val="nil"/>
              <w:left w:val="nil"/>
              <w:bottom w:val="nil"/>
              <w:right w:val="nil"/>
            </w:tcBorders>
            <w:shd w:val="clear" w:color="auto" w:fill="auto"/>
            <w:noWrap/>
            <w:vAlign w:val="bottom"/>
            <w:hideMark/>
          </w:tcPr>
          <w:p w14:paraId="41DD45A7" w14:textId="1F841951" w:rsidR="00232D75" w:rsidRPr="00743CA4" w:rsidRDefault="00232D75" w:rsidP="007469C0">
            <w:pPr>
              <w:jc w:val="center"/>
              <w:rPr>
                <w:rFonts w:cs="Times New Roman"/>
              </w:rPr>
            </w:pPr>
            <w:r w:rsidRPr="00743CA4">
              <w:rPr>
                <w:rFonts w:cs="Times New Roman"/>
              </w:rPr>
              <w:t>5</w:t>
            </w:r>
            <w:r>
              <w:rPr>
                <w:rFonts w:cs="Times New Roman"/>
              </w:rPr>
              <w:t xml:space="preserve"> - 20</w:t>
            </w:r>
          </w:p>
        </w:tc>
      </w:tr>
      <w:tr w:rsidR="00232D75" w:rsidRPr="00743CA4" w14:paraId="687D4B64" w14:textId="77777777" w:rsidTr="00232D75">
        <w:trPr>
          <w:trHeight w:hRule="exact" w:val="360"/>
        </w:trPr>
        <w:tc>
          <w:tcPr>
            <w:tcW w:w="3870" w:type="dxa"/>
            <w:tcBorders>
              <w:top w:val="nil"/>
              <w:left w:val="nil"/>
              <w:bottom w:val="nil"/>
              <w:right w:val="nil"/>
            </w:tcBorders>
            <w:shd w:val="clear" w:color="auto" w:fill="auto"/>
            <w:noWrap/>
            <w:vAlign w:val="bottom"/>
            <w:hideMark/>
          </w:tcPr>
          <w:p w14:paraId="2496CC63" w14:textId="044B4977" w:rsidR="00232D75" w:rsidRPr="00743CA4" w:rsidRDefault="00232D75" w:rsidP="00202624">
            <w:pPr>
              <w:ind w:left="255"/>
              <w:rPr>
                <w:rFonts w:cs="Times New Roman"/>
              </w:rPr>
            </w:pPr>
            <w:r w:rsidRPr="00743CA4">
              <w:rPr>
                <w:rFonts w:cs="Times New Roman"/>
              </w:rPr>
              <w:t>Machinery and factory equipment</w:t>
            </w:r>
          </w:p>
        </w:tc>
        <w:tc>
          <w:tcPr>
            <w:tcW w:w="222" w:type="dxa"/>
            <w:tcBorders>
              <w:top w:val="nil"/>
              <w:left w:val="nil"/>
              <w:bottom w:val="nil"/>
              <w:right w:val="nil"/>
            </w:tcBorders>
            <w:shd w:val="clear" w:color="auto" w:fill="auto"/>
            <w:noWrap/>
            <w:vAlign w:val="bottom"/>
            <w:hideMark/>
          </w:tcPr>
          <w:p w14:paraId="482BA524" w14:textId="77777777" w:rsidR="00232D75" w:rsidRPr="00743CA4" w:rsidRDefault="00232D75" w:rsidP="007469C0">
            <w:pPr>
              <w:rPr>
                <w:rFonts w:cs="Times New Roman"/>
              </w:rPr>
            </w:pPr>
          </w:p>
        </w:tc>
        <w:tc>
          <w:tcPr>
            <w:tcW w:w="1151" w:type="dxa"/>
            <w:tcBorders>
              <w:top w:val="nil"/>
              <w:left w:val="nil"/>
              <w:bottom w:val="nil"/>
              <w:right w:val="nil"/>
            </w:tcBorders>
            <w:shd w:val="clear" w:color="auto" w:fill="auto"/>
            <w:noWrap/>
            <w:vAlign w:val="bottom"/>
            <w:hideMark/>
          </w:tcPr>
          <w:p w14:paraId="73397DFE" w14:textId="77777777" w:rsidR="00232D75" w:rsidRPr="00743CA4" w:rsidRDefault="00232D75" w:rsidP="007469C0">
            <w:pPr>
              <w:jc w:val="center"/>
              <w:rPr>
                <w:rFonts w:cs="Times New Roman"/>
              </w:rPr>
            </w:pPr>
          </w:p>
        </w:tc>
        <w:tc>
          <w:tcPr>
            <w:tcW w:w="222" w:type="dxa"/>
            <w:tcBorders>
              <w:top w:val="nil"/>
              <w:left w:val="nil"/>
              <w:bottom w:val="nil"/>
              <w:right w:val="nil"/>
            </w:tcBorders>
            <w:shd w:val="clear" w:color="auto" w:fill="auto"/>
            <w:noWrap/>
            <w:vAlign w:val="bottom"/>
            <w:hideMark/>
          </w:tcPr>
          <w:p w14:paraId="7FA37979" w14:textId="77777777" w:rsidR="00232D75" w:rsidRPr="00743CA4" w:rsidRDefault="00232D75" w:rsidP="007469C0">
            <w:pPr>
              <w:jc w:val="center"/>
              <w:rPr>
                <w:rFonts w:cs="Times New Roman"/>
              </w:rPr>
            </w:pPr>
          </w:p>
        </w:tc>
        <w:tc>
          <w:tcPr>
            <w:tcW w:w="222" w:type="dxa"/>
            <w:tcBorders>
              <w:top w:val="nil"/>
              <w:left w:val="nil"/>
              <w:bottom w:val="nil"/>
              <w:right w:val="nil"/>
            </w:tcBorders>
            <w:shd w:val="clear" w:color="auto" w:fill="auto"/>
            <w:noWrap/>
            <w:vAlign w:val="bottom"/>
            <w:hideMark/>
          </w:tcPr>
          <w:p w14:paraId="41E6DF9C" w14:textId="77777777" w:rsidR="00232D75" w:rsidRPr="00743CA4" w:rsidRDefault="00232D75" w:rsidP="007469C0">
            <w:pPr>
              <w:jc w:val="center"/>
              <w:rPr>
                <w:rFonts w:cs="Times New Roman"/>
              </w:rPr>
            </w:pPr>
          </w:p>
        </w:tc>
        <w:tc>
          <w:tcPr>
            <w:tcW w:w="2118" w:type="dxa"/>
            <w:tcBorders>
              <w:top w:val="nil"/>
              <w:left w:val="nil"/>
              <w:bottom w:val="nil"/>
              <w:right w:val="nil"/>
            </w:tcBorders>
            <w:shd w:val="clear" w:color="auto" w:fill="auto"/>
            <w:noWrap/>
            <w:vAlign w:val="bottom"/>
            <w:hideMark/>
          </w:tcPr>
          <w:p w14:paraId="511D34BE" w14:textId="139DDB1F" w:rsidR="00232D75" w:rsidRPr="00743CA4" w:rsidRDefault="00232D75" w:rsidP="007469C0">
            <w:pPr>
              <w:jc w:val="center"/>
              <w:rPr>
                <w:rFonts w:cs="Times New Roman"/>
              </w:rPr>
            </w:pPr>
            <w:r w:rsidRPr="00743CA4">
              <w:rPr>
                <w:rFonts w:cs="Times New Roman"/>
              </w:rPr>
              <w:t xml:space="preserve">5 - </w:t>
            </w:r>
            <w:r>
              <w:rPr>
                <w:rFonts w:cs="Times New Roman"/>
              </w:rPr>
              <w:t>2</w:t>
            </w:r>
            <w:r w:rsidRPr="00743CA4">
              <w:rPr>
                <w:rFonts w:cs="Times New Roman"/>
              </w:rPr>
              <w:t>0</w:t>
            </w:r>
          </w:p>
        </w:tc>
      </w:tr>
      <w:tr w:rsidR="00232D75" w:rsidRPr="00743CA4" w14:paraId="07D29043" w14:textId="77777777" w:rsidTr="00232D75">
        <w:trPr>
          <w:trHeight w:hRule="exact" w:val="360"/>
        </w:trPr>
        <w:tc>
          <w:tcPr>
            <w:tcW w:w="3870" w:type="dxa"/>
            <w:tcBorders>
              <w:top w:val="nil"/>
              <w:left w:val="nil"/>
              <w:bottom w:val="nil"/>
              <w:right w:val="nil"/>
            </w:tcBorders>
            <w:shd w:val="clear" w:color="auto" w:fill="auto"/>
            <w:noWrap/>
            <w:vAlign w:val="bottom"/>
            <w:hideMark/>
          </w:tcPr>
          <w:p w14:paraId="29C22A86" w14:textId="5864B382" w:rsidR="00232D75" w:rsidRPr="00743CA4" w:rsidRDefault="00232D75" w:rsidP="00202624">
            <w:pPr>
              <w:ind w:left="255"/>
              <w:rPr>
                <w:rFonts w:cs="Times New Roman"/>
              </w:rPr>
            </w:pPr>
            <w:r w:rsidRPr="00743CA4">
              <w:rPr>
                <w:rFonts w:cs="Times New Roman"/>
              </w:rPr>
              <w:t>Vessel</w:t>
            </w:r>
          </w:p>
        </w:tc>
        <w:tc>
          <w:tcPr>
            <w:tcW w:w="222" w:type="dxa"/>
            <w:tcBorders>
              <w:top w:val="nil"/>
              <w:left w:val="nil"/>
              <w:bottom w:val="nil"/>
              <w:right w:val="nil"/>
            </w:tcBorders>
            <w:shd w:val="clear" w:color="auto" w:fill="auto"/>
            <w:noWrap/>
            <w:vAlign w:val="bottom"/>
            <w:hideMark/>
          </w:tcPr>
          <w:p w14:paraId="18E61F70" w14:textId="77777777" w:rsidR="00232D75" w:rsidRPr="00743CA4" w:rsidRDefault="00232D75" w:rsidP="007469C0">
            <w:pPr>
              <w:rPr>
                <w:rFonts w:cs="Times New Roman"/>
              </w:rPr>
            </w:pPr>
          </w:p>
        </w:tc>
        <w:tc>
          <w:tcPr>
            <w:tcW w:w="1151" w:type="dxa"/>
            <w:tcBorders>
              <w:top w:val="nil"/>
              <w:left w:val="nil"/>
              <w:bottom w:val="nil"/>
              <w:right w:val="nil"/>
            </w:tcBorders>
            <w:shd w:val="clear" w:color="auto" w:fill="auto"/>
            <w:noWrap/>
            <w:vAlign w:val="bottom"/>
            <w:hideMark/>
          </w:tcPr>
          <w:p w14:paraId="723BA7F7" w14:textId="77777777" w:rsidR="00232D75" w:rsidRPr="00743CA4" w:rsidRDefault="00232D75" w:rsidP="007469C0">
            <w:pPr>
              <w:jc w:val="center"/>
              <w:rPr>
                <w:rFonts w:cs="Times New Roman"/>
              </w:rPr>
            </w:pPr>
          </w:p>
        </w:tc>
        <w:tc>
          <w:tcPr>
            <w:tcW w:w="222" w:type="dxa"/>
            <w:tcBorders>
              <w:top w:val="nil"/>
              <w:left w:val="nil"/>
              <w:bottom w:val="nil"/>
              <w:right w:val="nil"/>
            </w:tcBorders>
            <w:shd w:val="clear" w:color="auto" w:fill="auto"/>
            <w:noWrap/>
            <w:vAlign w:val="bottom"/>
            <w:hideMark/>
          </w:tcPr>
          <w:p w14:paraId="75A79E25" w14:textId="77777777" w:rsidR="00232D75" w:rsidRPr="00743CA4" w:rsidRDefault="00232D75" w:rsidP="007469C0">
            <w:pPr>
              <w:jc w:val="center"/>
              <w:rPr>
                <w:rFonts w:cs="Times New Roman"/>
              </w:rPr>
            </w:pPr>
          </w:p>
        </w:tc>
        <w:tc>
          <w:tcPr>
            <w:tcW w:w="222" w:type="dxa"/>
            <w:tcBorders>
              <w:top w:val="nil"/>
              <w:left w:val="nil"/>
              <w:bottom w:val="nil"/>
              <w:right w:val="nil"/>
            </w:tcBorders>
            <w:shd w:val="clear" w:color="auto" w:fill="auto"/>
            <w:noWrap/>
            <w:vAlign w:val="bottom"/>
            <w:hideMark/>
          </w:tcPr>
          <w:p w14:paraId="345A91F7" w14:textId="77777777" w:rsidR="00232D75" w:rsidRPr="00743CA4" w:rsidRDefault="00232D75" w:rsidP="007469C0">
            <w:pPr>
              <w:jc w:val="center"/>
              <w:rPr>
                <w:rFonts w:cs="Times New Roman"/>
              </w:rPr>
            </w:pPr>
          </w:p>
        </w:tc>
        <w:tc>
          <w:tcPr>
            <w:tcW w:w="2118" w:type="dxa"/>
            <w:tcBorders>
              <w:top w:val="nil"/>
              <w:left w:val="nil"/>
              <w:bottom w:val="nil"/>
              <w:right w:val="nil"/>
            </w:tcBorders>
            <w:shd w:val="clear" w:color="auto" w:fill="auto"/>
            <w:noWrap/>
            <w:vAlign w:val="bottom"/>
            <w:hideMark/>
          </w:tcPr>
          <w:p w14:paraId="119E7A9D" w14:textId="69AC516C" w:rsidR="00232D75" w:rsidRPr="00743CA4" w:rsidRDefault="00232D75" w:rsidP="007469C0">
            <w:pPr>
              <w:jc w:val="center"/>
              <w:rPr>
                <w:rFonts w:cs="Times New Roman"/>
              </w:rPr>
            </w:pPr>
            <w:r>
              <w:rPr>
                <w:rFonts w:cs="Times New Roman"/>
              </w:rPr>
              <w:t xml:space="preserve">3 - 10 </w:t>
            </w:r>
          </w:p>
        </w:tc>
      </w:tr>
      <w:tr w:rsidR="00232D75" w:rsidRPr="00743CA4" w14:paraId="04BB7BCF" w14:textId="77777777" w:rsidTr="00232D75">
        <w:trPr>
          <w:trHeight w:hRule="exact" w:val="360"/>
        </w:trPr>
        <w:tc>
          <w:tcPr>
            <w:tcW w:w="3870" w:type="dxa"/>
            <w:tcBorders>
              <w:top w:val="nil"/>
              <w:left w:val="nil"/>
              <w:bottom w:val="nil"/>
              <w:right w:val="nil"/>
            </w:tcBorders>
            <w:shd w:val="clear" w:color="auto" w:fill="auto"/>
            <w:noWrap/>
            <w:vAlign w:val="bottom"/>
            <w:hideMark/>
          </w:tcPr>
          <w:p w14:paraId="33F508CC" w14:textId="2A476CDA" w:rsidR="00232D75" w:rsidRPr="00743CA4" w:rsidRDefault="00232D75" w:rsidP="00202624">
            <w:pPr>
              <w:ind w:left="255"/>
              <w:rPr>
                <w:rFonts w:cs="Times New Roman"/>
              </w:rPr>
            </w:pPr>
            <w:r w:rsidRPr="00743CA4">
              <w:rPr>
                <w:rFonts w:cs="Times New Roman"/>
              </w:rPr>
              <w:t>Office equipment</w:t>
            </w:r>
          </w:p>
        </w:tc>
        <w:tc>
          <w:tcPr>
            <w:tcW w:w="222" w:type="dxa"/>
            <w:tcBorders>
              <w:top w:val="nil"/>
              <w:left w:val="nil"/>
              <w:bottom w:val="nil"/>
              <w:right w:val="nil"/>
            </w:tcBorders>
            <w:shd w:val="clear" w:color="auto" w:fill="auto"/>
            <w:noWrap/>
            <w:vAlign w:val="bottom"/>
            <w:hideMark/>
          </w:tcPr>
          <w:p w14:paraId="5A5F4543" w14:textId="77777777" w:rsidR="00232D75" w:rsidRPr="00743CA4" w:rsidRDefault="00232D75" w:rsidP="007469C0">
            <w:pPr>
              <w:rPr>
                <w:rFonts w:cs="Times New Roman"/>
              </w:rPr>
            </w:pPr>
          </w:p>
        </w:tc>
        <w:tc>
          <w:tcPr>
            <w:tcW w:w="1151" w:type="dxa"/>
            <w:tcBorders>
              <w:top w:val="nil"/>
              <w:left w:val="nil"/>
              <w:bottom w:val="nil"/>
              <w:right w:val="nil"/>
            </w:tcBorders>
            <w:shd w:val="clear" w:color="auto" w:fill="auto"/>
            <w:noWrap/>
            <w:vAlign w:val="bottom"/>
            <w:hideMark/>
          </w:tcPr>
          <w:p w14:paraId="227B4F9B" w14:textId="77777777" w:rsidR="00232D75" w:rsidRPr="00743CA4" w:rsidRDefault="00232D75" w:rsidP="007469C0">
            <w:pPr>
              <w:jc w:val="center"/>
              <w:rPr>
                <w:rFonts w:cs="Times New Roman"/>
              </w:rPr>
            </w:pPr>
          </w:p>
        </w:tc>
        <w:tc>
          <w:tcPr>
            <w:tcW w:w="222" w:type="dxa"/>
            <w:tcBorders>
              <w:top w:val="nil"/>
              <w:left w:val="nil"/>
              <w:bottom w:val="nil"/>
              <w:right w:val="nil"/>
            </w:tcBorders>
            <w:shd w:val="clear" w:color="auto" w:fill="auto"/>
            <w:noWrap/>
            <w:vAlign w:val="bottom"/>
            <w:hideMark/>
          </w:tcPr>
          <w:p w14:paraId="6FA9B8C2" w14:textId="77777777" w:rsidR="00232D75" w:rsidRPr="00743CA4" w:rsidRDefault="00232D75" w:rsidP="007469C0">
            <w:pPr>
              <w:jc w:val="center"/>
              <w:rPr>
                <w:rFonts w:cs="Times New Roman"/>
              </w:rPr>
            </w:pPr>
          </w:p>
        </w:tc>
        <w:tc>
          <w:tcPr>
            <w:tcW w:w="222" w:type="dxa"/>
            <w:tcBorders>
              <w:top w:val="nil"/>
              <w:left w:val="nil"/>
              <w:bottom w:val="nil"/>
              <w:right w:val="nil"/>
            </w:tcBorders>
            <w:shd w:val="clear" w:color="auto" w:fill="auto"/>
            <w:noWrap/>
            <w:vAlign w:val="bottom"/>
            <w:hideMark/>
          </w:tcPr>
          <w:p w14:paraId="78B38CD9" w14:textId="77777777" w:rsidR="00232D75" w:rsidRPr="00743CA4" w:rsidRDefault="00232D75" w:rsidP="007469C0">
            <w:pPr>
              <w:jc w:val="center"/>
              <w:rPr>
                <w:rFonts w:cs="Times New Roman"/>
              </w:rPr>
            </w:pPr>
          </w:p>
        </w:tc>
        <w:tc>
          <w:tcPr>
            <w:tcW w:w="2118" w:type="dxa"/>
            <w:tcBorders>
              <w:top w:val="nil"/>
              <w:left w:val="nil"/>
              <w:bottom w:val="nil"/>
              <w:right w:val="nil"/>
            </w:tcBorders>
            <w:shd w:val="clear" w:color="auto" w:fill="auto"/>
            <w:noWrap/>
            <w:vAlign w:val="bottom"/>
            <w:hideMark/>
          </w:tcPr>
          <w:p w14:paraId="1B2F6828" w14:textId="77777777" w:rsidR="00232D75" w:rsidRPr="00743CA4" w:rsidRDefault="00232D75" w:rsidP="007469C0">
            <w:pPr>
              <w:jc w:val="center"/>
              <w:rPr>
                <w:rFonts w:cs="Times New Roman"/>
              </w:rPr>
            </w:pPr>
            <w:r w:rsidRPr="00743CA4">
              <w:rPr>
                <w:rFonts w:cs="Times New Roman"/>
              </w:rPr>
              <w:t>5</w:t>
            </w:r>
          </w:p>
        </w:tc>
      </w:tr>
      <w:tr w:rsidR="00232D75" w:rsidRPr="00743CA4" w14:paraId="3829F632" w14:textId="77777777" w:rsidTr="00232D75">
        <w:trPr>
          <w:trHeight w:hRule="exact" w:val="360"/>
        </w:trPr>
        <w:tc>
          <w:tcPr>
            <w:tcW w:w="3870" w:type="dxa"/>
            <w:tcBorders>
              <w:top w:val="nil"/>
              <w:left w:val="nil"/>
              <w:bottom w:val="nil"/>
              <w:right w:val="nil"/>
            </w:tcBorders>
            <w:shd w:val="clear" w:color="auto" w:fill="auto"/>
            <w:noWrap/>
            <w:vAlign w:val="bottom"/>
            <w:hideMark/>
          </w:tcPr>
          <w:p w14:paraId="27896D4C" w14:textId="3FC0E0E3" w:rsidR="00232D75" w:rsidRPr="00743CA4" w:rsidRDefault="00232D75" w:rsidP="00202624">
            <w:pPr>
              <w:ind w:left="255"/>
              <w:rPr>
                <w:rFonts w:cs="Times New Roman"/>
              </w:rPr>
            </w:pPr>
            <w:r w:rsidRPr="00743CA4">
              <w:rPr>
                <w:rFonts w:cs="Times New Roman"/>
              </w:rPr>
              <w:t>Vehicles</w:t>
            </w:r>
          </w:p>
        </w:tc>
        <w:tc>
          <w:tcPr>
            <w:tcW w:w="222" w:type="dxa"/>
            <w:tcBorders>
              <w:top w:val="nil"/>
              <w:left w:val="nil"/>
              <w:bottom w:val="nil"/>
              <w:right w:val="nil"/>
            </w:tcBorders>
            <w:shd w:val="clear" w:color="auto" w:fill="auto"/>
            <w:noWrap/>
            <w:vAlign w:val="bottom"/>
            <w:hideMark/>
          </w:tcPr>
          <w:p w14:paraId="5E32BFD2" w14:textId="77777777" w:rsidR="00232D75" w:rsidRPr="00743CA4" w:rsidRDefault="00232D75" w:rsidP="007469C0">
            <w:pPr>
              <w:rPr>
                <w:rFonts w:cs="Times New Roman"/>
              </w:rPr>
            </w:pPr>
          </w:p>
        </w:tc>
        <w:tc>
          <w:tcPr>
            <w:tcW w:w="1151" w:type="dxa"/>
            <w:tcBorders>
              <w:top w:val="nil"/>
              <w:left w:val="nil"/>
              <w:bottom w:val="nil"/>
              <w:right w:val="nil"/>
            </w:tcBorders>
            <w:shd w:val="clear" w:color="auto" w:fill="auto"/>
            <w:noWrap/>
            <w:vAlign w:val="bottom"/>
            <w:hideMark/>
          </w:tcPr>
          <w:p w14:paraId="2577A69D" w14:textId="77777777" w:rsidR="00232D75" w:rsidRPr="00743CA4" w:rsidRDefault="00232D75" w:rsidP="007469C0">
            <w:pPr>
              <w:jc w:val="center"/>
              <w:rPr>
                <w:rFonts w:cs="Times New Roman"/>
              </w:rPr>
            </w:pPr>
          </w:p>
        </w:tc>
        <w:tc>
          <w:tcPr>
            <w:tcW w:w="222" w:type="dxa"/>
            <w:tcBorders>
              <w:top w:val="nil"/>
              <w:left w:val="nil"/>
              <w:bottom w:val="nil"/>
              <w:right w:val="nil"/>
            </w:tcBorders>
            <w:shd w:val="clear" w:color="auto" w:fill="auto"/>
            <w:noWrap/>
            <w:vAlign w:val="bottom"/>
            <w:hideMark/>
          </w:tcPr>
          <w:p w14:paraId="7A3F964B" w14:textId="77777777" w:rsidR="00232D75" w:rsidRPr="00743CA4" w:rsidRDefault="00232D75" w:rsidP="007469C0">
            <w:pPr>
              <w:jc w:val="center"/>
              <w:rPr>
                <w:rFonts w:cs="Times New Roman"/>
              </w:rPr>
            </w:pPr>
          </w:p>
        </w:tc>
        <w:tc>
          <w:tcPr>
            <w:tcW w:w="222" w:type="dxa"/>
            <w:tcBorders>
              <w:top w:val="nil"/>
              <w:left w:val="nil"/>
              <w:bottom w:val="nil"/>
              <w:right w:val="nil"/>
            </w:tcBorders>
            <w:shd w:val="clear" w:color="auto" w:fill="auto"/>
            <w:noWrap/>
            <w:vAlign w:val="bottom"/>
            <w:hideMark/>
          </w:tcPr>
          <w:p w14:paraId="64D88EC2" w14:textId="77777777" w:rsidR="00232D75" w:rsidRPr="00743CA4" w:rsidRDefault="00232D75" w:rsidP="007469C0">
            <w:pPr>
              <w:jc w:val="center"/>
              <w:rPr>
                <w:rFonts w:cs="Times New Roman"/>
              </w:rPr>
            </w:pPr>
          </w:p>
        </w:tc>
        <w:tc>
          <w:tcPr>
            <w:tcW w:w="2118" w:type="dxa"/>
            <w:tcBorders>
              <w:top w:val="nil"/>
              <w:left w:val="nil"/>
              <w:bottom w:val="nil"/>
              <w:right w:val="nil"/>
            </w:tcBorders>
            <w:shd w:val="clear" w:color="auto" w:fill="auto"/>
            <w:noWrap/>
            <w:vAlign w:val="bottom"/>
            <w:hideMark/>
          </w:tcPr>
          <w:p w14:paraId="62E9A348" w14:textId="10008FEC" w:rsidR="00232D75" w:rsidRPr="00232D75" w:rsidRDefault="00232D75" w:rsidP="007469C0">
            <w:pPr>
              <w:jc w:val="center"/>
              <w:rPr>
                <w:rFonts w:cstheme="minorBidi"/>
                <w:lang w:val="en-US"/>
              </w:rPr>
            </w:pPr>
            <w:r w:rsidRPr="00743CA4">
              <w:rPr>
                <w:rFonts w:cs="Times New Roman"/>
              </w:rPr>
              <w:t>5</w:t>
            </w:r>
            <w:r>
              <w:rPr>
                <w:rFonts w:cstheme="minorBidi" w:hint="cs"/>
                <w:cs/>
              </w:rPr>
              <w:t xml:space="preserve"> - </w:t>
            </w:r>
            <w:r>
              <w:rPr>
                <w:rFonts w:cstheme="minorBidi"/>
                <w:lang w:val="en-US"/>
              </w:rPr>
              <w:t>20</w:t>
            </w:r>
          </w:p>
        </w:tc>
      </w:tr>
      <w:tr w:rsidR="00232D75" w:rsidRPr="00743CA4" w14:paraId="0D863707" w14:textId="77777777" w:rsidTr="00232D75">
        <w:trPr>
          <w:trHeight w:val="270"/>
        </w:trPr>
        <w:tc>
          <w:tcPr>
            <w:tcW w:w="3870" w:type="dxa"/>
            <w:tcBorders>
              <w:top w:val="nil"/>
              <w:left w:val="nil"/>
              <w:bottom w:val="nil"/>
              <w:right w:val="nil"/>
            </w:tcBorders>
            <w:shd w:val="clear" w:color="auto" w:fill="auto"/>
            <w:noWrap/>
            <w:vAlign w:val="bottom"/>
            <w:hideMark/>
          </w:tcPr>
          <w:p w14:paraId="3CD6AB5D" w14:textId="77777777" w:rsidR="00232D75" w:rsidRPr="00743CA4" w:rsidRDefault="00232D75" w:rsidP="007469C0">
            <w:pPr>
              <w:jc w:val="center"/>
              <w:rPr>
                <w:rFonts w:cs="Times New Roman"/>
              </w:rPr>
            </w:pPr>
          </w:p>
        </w:tc>
        <w:tc>
          <w:tcPr>
            <w:tcW w:w="222" w:type="dxa"/>
            <w:tcBorders>
              <w:top w:val="nil"/>
              <w:left w:val="nil"/>
              <w:bottom w:val="nil"/>
              <w:right w:val="nil"/>
            </w:tcBorders>
            <w:shd w:val="clear" w:color="auto" w:fill="auto"/>
            <w:noWrap/>
            <w:vAlign w:val="bottom"/>
            <w:hideMark/>
          </w:tcPr>
          <w:p w14:paraId="1278E867" w14:textId="77777777" w:rsidR="00232D75" w:rsidRPr="00743CA4" w:rsidRDefault="00232D75" w:rsidP="007469C0">
            <w:pPr>
              <w:rPr>
                <w:rFonts w:cs="Times New Roman"/>
              </w:rPr>
            </w:pPr>
          </w:p>
        </w:tc>
        <w:tc>
          <w:tcPr>
            <w:tcW w:w="1151" w:type="dxa"/>
            <w:tcBorders>
              <w:top w:val="nil"/>
              <w:left w:val="nil"/>
              <w:bottom w:val="nil"/>
              <w:right w:val="nil"/>
            </w:tcBorders>
            <w:shd w:val="clear" w:color="auto" w:fill="auto"/>
            <w:noWrap/>
            <w:vAlign w:val="bottom"/>
            <w:hideMark/>
          </w:tcPr>
          <w:p w14:paraId="5A41D61E" w14:textId="77777777" w:rsidR="00232D75" w:rsidRPr="00743CA4" w:rsidRDefault="00232D75" w:rsidP="007469C0">
            <w:pPr>
              <w:rPr>
                <w:rFonts w:cs="Times New Roman"/>
              </w:rPr>
            </w:pPr>
          </w:p>
        </w:tc>
        <w:tc>
          <w:tcPr>
            <w:tcW w:w="222" w:type="dxa"/>
            <w:tcBorders>
              <w:top w:val="nil"/>
              <w:left w:val="nil"/>
              <w:bottom w:val="nil"/>
              <w:right w:val="nil"/>
            </w:tcBorders>
            <w:shd w:val="clear" w:color="auto" w:fill="auto"/>
            <w:noWrap/>
            <w:vAlign w:val="bottom"/>
            <w:hideMark/>
          </w:tcPr>
          <w:p w14:paraId="2AC0134B" w14:textId="77777777" w:rsidR="00232D75" w:rsidRPr="00743CA4" w:rsidRDefault="00232D75" w:rsidP="007469C0">
            <w:pPr>
              <w:rPr>
                <w:rFonts w:cs="Times New Roman"/>
              </w:rPr>
            </w:pPr>
          </w:p>
        </w:tc>
        <w:tc>
          <w:tcPr>
            <w:tcW w:w="222" w:type="dxa"/>
            <w:tcBorders>
              <w:top w:val="nil"/>
              <w:left w:val="nil"/>
              <w:bottom w:val="nil"/>
              <w:right w:val="nil"/>
            </w:tcBorders>
            <w:shd w:val="clear" w:color="auto" w:fill="auto"/>
            <w:noWrap/>
            <w:vAlign w:val="bottom"/>
            <w:hideMark/>
          </w:tcPr>
          <w:p w14:paraId="0ECBE94D" w14:textId="77777777" w:rsidR="00232D75" w:rsidRPr="00743CA4" w:rsidRDefault="00232D75" w:rsidP="007469C0">
            <w:pPr>
              <w:jc w:val="right"/>
              <w:rPr>
                <w:rFonts w:cs="Times New Roman"/>
              </w:rPr>
            </w:pPr>
          </w:p>
        </w:tc>
        <w:tc>
          <w:tcPr>
            <w:tcW w:w="2118" w:type="dxa"/>
            <w:tcBorders>
              <w:top w:val="nil"/>
              <w:left w:val="nil"/>
              <w:bottom w:val="nil"/>
              <w:right w:val="nil"/>
            </w:tcBorders>
            <w:shd w:val="clear" w:color="auto" w:fill="auto"/>
            <w:noWrap/>
            <w:vAlign w:val="bottom"/>
            <w:hideMark/>
          </w:tcPr>
          <w:p w14:paraId="3FC1EBF7" w14:textId="77777777" w:rsidR="00232D75" w:rsidRPr="00743CA4" w:rsidRDefault="00232D75" w:rsidP="007469C0">
            <w:pPr>
              <w:jc w:val="right"/>
              <w:rPr>
                <w:rFonts w:cs="Times New Roman"/>
              </w:rPr>
            </w:pPr>
          </w:p>
        </w:tc>
      </w:tr>
    </w:tbl>
    <w:p w14:paraId="0D2D8ABC" w14:textId="77777777" w:rsidR="003154EC" w:rsidRPr="00684945"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Depreciation is recognized as an expense in profit or loss.</w:t>
      </w:r>
    </w:p>
    <w:p w14:paraId="272FFD5B"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7717423B" w14:textId="2634E1C2" w:rsidR="003154EC" w:rsidRPr="00684945"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No depreciation is provided on freehold land </w:t>
      </w:r>
      <w:r w:rsidR="00BB7979">
        <w:rPr>
          <w:rFonts w:cstheme="minorBidi"/>
          <w:sz w:val="22"/>
          <w:szCs w:val="22"/>
          <w:lang w:val="en-GB"/>
        </w:rPr>
        <w:t>and</w:t>
      </w:r>
      <w:r w:rsidRPr="00684945">
        <w:rPr>
          <w:rFonts w:cstheme="minorBidi"/>
          <w:sz w:val="22"/>
          <w:szCs w:val="22"/>
          <w:lang w:val="en-GB"/>
        </w:rPr>
        <w:t xml:space="preserve"> </w:t>
      </w:r>
      <w:r w:rsidR="00FB70D8">
        <w:rPr>
          <w:rFonts w:cstheme="minorBidi"/>
          <w:sz w:val="22"/>
          <w:szCs w:val="22"/>
        </w:rPr>
        <w:t>work in progress and assets under installation.</w:t>
      </w:r>
    </w:p>
    <w:p w14:paraId="559B76E3"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482CB855" w14:textId="15FA7A04" w:rsidR="003154EC" w:rsidRPr="00684945" w:rsidRDefault="003154EC" w:rsidP="003154EC">
      <w:pPr>
        <w:pStyle w:val="BlockText"/>
        <w:spacing w:before="0"/>
        <w:ind w:left="423" w:right="7" w:firstLine="0"/>
        <w:jc w:val="thaiDistribute"/>
        <w:rPr>
          <w:rFonts w:cstheme="minorBidi"/>
          <w:sz w:val="22"/>
          <w:szCs w:val="22"/>
          <w:lang w:val="en-GB"/>
        </w:rPr>
      </w:pPr>
      <w:r w:rsidRPr="00E77AC3">
        <w:rPr>
          <w:rFonts w:cstheme="minorBidi"/>
          <w:sz w:val="22"/>
          <w:szCs w:val="22"/>
          <w:lang w:val="en-GB"/>
        </w:rPr>
        <w:t xml:space="preserve">Depreciation for the finance lease assets is charged as expense for each reporting period. The depreciation method for leased assets is consistent with that for depreciable assets that are owned by </w:t>
      </w:r>
      <w:r w:rsidRPr="00E77AC3">
        <w:rPr>
          <w:rFonts w:cs="Times New Roman"/>
          <w:sz w:val="22"/>
          <w:szCs w:val="22"/>
        </w:rPr>
        <w:t>the Group</w:t>
      </w:r>
      <w:r w:rsidRPr="00E77AC3">
        <w:rPr>
          <w:rFonts w:cstheme="minorBidi"/>
          <w:sz w:val="22"/>
          <w:szCs w:val="22"/>
          <w:lang w:val="en-GB"/>
        </w:rPr>
        <w:t>.</w:t>
      </w:r>
    </w:p>
    <w:p w14:paraId="76A874DC" w14:textId="63FBB163" w:rsidR="00FB70D8" w:rsidRDefault="00FB70D8">
      <w:pPr>
        <w:autoSpaceDE/>
        <w:autoSpaceDN/>
        <w:spacing w:line="240" w:lineRule="auto"/>
        <w:rPr>
          <w:rFonts w:cs="Times New Roman"/>
        </w:rPr>
      </w:pPr>
    </w:p>
    <w:p w14:paraId="37980FE9" w14:textId="1FCBD6D0" w:rsidR="003154EC" w:rsidRPr="00E77AC3" w:rsidRDefault="003154EC" w:rsidP="003154EC">
      <w:pPr>
        <w:pStyle w:val="BlockText"/>
        <w:spacing w:before="0"/>
        <w:ind w:left="423" w:right="7" w:firstLine="0"/>
        <w:jc w:val="thaiDistribute"/>
        <w:rPr>
          <w:rFonts w:cstheme="minorBidi"/>
          <w:sz w:val="22"/>
          <w:szCs w:val="22"/>
          <w:cs/>
          <w:lang w:val="en-GB"/>
        </w:rPr>
      </w:pPr>
      <w:r w:rsidRPr="00684945">
        <w:rPr>
          <w:rFonts w:cs="Times New Roman"/>
          <w:sz w:val="22"/>
          <w:szCs w:val="22"/>
          <w:lang w:val="en-GB"/>
        </w:rPr>
        <w:t xml:space="preserve">The residual value of an asset is the </w:t>
      </w:r>
      <w:r w:rsidRPr="00E77AC3">
        <w:rPr>
          <w:rFonts w:cs="Times New Roman"/>
          <w:sz w:val="22"/>
          <w:szCs w:val="22"/>
          <w:lang w:val="en-GB"/>
        </w:rPr>
        <w:t xml:space="preserve">estimated amount that </w:t>
      </w:r>
      <w:r w:rsidRPr="00E77AC3">
        <w:rPr>
          <w:rFonts w:cs="Times New Roman"/>
          <w:sz w:val="22"/>
          <w:szCs w:val="22"/>
        </w:rPr>
        <w:t xml:space="preserve">the Group </w:t>
      </w:r>
      <w:r w:rsidRPr="00E77AC3">
        <w:rPr>
          <w:rFonts w:cs="Times New Roman"/>
          <w:sz w:val="22"/>
          <w:szCs w:val="22"/>
          <w:lang w:val="en-GB"/>
        </w:rPr>
        <w:t>would currently obtain from disposal of the asset, after deducting the estimated costs of disposal, if the asset were already of the age and in the</w:t>
      </w:r>
      <w:r w:rsidRPr="00E77AC3">
        <w:rPr>
          <w:rFonts w:cstheme="minorBidi"/>
          <w:sz w:val="22"/>
          <w:szCs w:val="22"/>
          <w:lang w:val="en-GB"/>
        </w:rPr>
        <w:t xml:space="preserve"> condition expected at the end of its useful life.</w:t>
      </w:r>
    </w:p>
    <w:p w14:paraId="5FA73E60" w14:textId="77777777" w:rsidR="003154EC" w:rsidRPr="00E77AC3" w:rsidRDefault="003154EC" w:rsidP="003154EC">
      <w:pPr>
        <w:pStyle w:val="BlockText"/>
        <w:spacing w:before="0"/>
        <w:ind w:left="423" w:right="7" w:firstLine="0"/>
        <w:jc w:val="thaiDistribute"/>
        <w:rPr>
          <w:rFonts w:cstheme="minorBidi"/>
          <w:sz w:val="22"/>
          <w:szCs w:val="22"/>
          <w:lang w:val="en-GB"/>
        </w:rPr>
      </w:pPr>
    </w:p>
    <w:p w14:paraId="2E10D5D2" w14:textId="77777777" w:rsidR="003154EC" w:rsidRPr="00E77AC3" w:rsidRDefault="003154EC" w:rsidP="003154EC">
      <w:pPr>
        <w:pStyle w:val="BlockText"/>
        <w:spacing w:before="0"/>
        <w:ind w:left="423" w:right="7" w:firstLine="0"/>
        <w:jc w:val="thaiDistribute"/>
        <w:rPr>
          <w:rFonts w:cstheme="minorBidi"/>
          <w:sz w:val="22"/>
          <w:szCs w:val="22"/>
          <w:lang w:val="en-GB"/>
        </w:rPr>
      </w:pPr>
      <w:r w:rsidRPr="00E77AC3">
        <w:rPr>
          <w:rFonts w:cstheme="minorBidi"/>
          <w:sz w:val="22"/>
          <w:szCs w:val="22"/>
          <w:lang w:val="en-GB"/>
        </w:rPr>
        <w:t>The depreciation method, residual value and useful life of an asset should be reviewed at least at each financial year-end and, if expectations differ from previous estimates, any change is accounted for prospectively as a change in estimate.</w:t>
      </w:r>
    </w:p>
    <w:p w14:paraId="56E7B72C" w14:textId="77777777" w:rsidR="003154EC" w:rsidRPr="00E77AC3" w:rsidRDefault="003154EC" w:rsidP="003154EC">
      <w:pPr>
        <w:pStyle w:val="BlockText"/>
        <w:spacing w:before="0"/>
        <w:ind w:left="423" w:right="7" w:firstLine="0"/>
        <w:jc w:val="thaiDistribute"/>
        <w:rPr>
          <w:rFonts w:cstheme="minorBidi"/>
          <w:sz w:val="22"/>
          <w:szCs w:val="22"/>
          <w:lang w:val="en-GB"/>
        </w:rPr>
      </w:pPr>
    </w:p>
    <w:p w14:paraId="184DF1DB" w14:textId="77777777" w:rsidR="003154EC" w:rsidRPr="00E77AC3" w:rsidRDefault="003154EC" w:rsidP="003154EC">
      <w:pPr>
        <w:pStyle w:val="BlockText"/>
        <w:spacing w:before="0"/>
        <w:ind w:left="423" w:right="7" w:firstLine="0"/>
        <w:jc w:val="thaiDistribute"/>
        <w:rPr>
          <w:rFonts w:cstheme="minorBidi"/>
          <w:b/>
          <w:bCs/>
          <w:sz w:val="22"/>
          <w:szCs w:val="22"/>
          <w:lang w:val="en-GB"/>
        </w:rPr>
      </w:pPr>
      <w:r w:rsidRPr="00E77AC3">
        <w:rPr>
          <w:rFonts w:cstheme="minorBidi"/>
          <w:b/>
          <w:bCs/>
          <w:sz w:val="22"/>
          <w:szCs w:val="22"/>
          <w:lang w:val="en-GB"/>
        </w:rPr>
        <w:t>Intangible assets</w:t>
      </w:r>
    </w:p>
    <w:p w14:paraId="01440D78" w14:textId="77777777" w:rsidR="003154EC" w:rsidRPr="00E77AC3" w:rsidRDefault="003154EC" w:rsidP="003154EC">
      <w:pPr>
        <w:pStyle w:val="BlockText"/>
        <w:spacing w:before="0"/>
        <w:ind w:left="423" w:right="7" w:firstLine="0"/>
        <w:jc w:val="thaiDistribute"/>
        <w:rPr>
          <w:rFonts w:cstheme="minorBidi"/>
          <w:sz w:val="22"/>
          <w:szCs w:val="22"/>
          <w:lang w:val="en-GB"/>
        </w:rPr>
      </w:pPr>
    </w:p>
    <w:p w14:paraId="4A28A4F1" w14:textId="24E6D9A3" w:rsidR="003154EC" w:rsidRPr="00E77AC3" w:rsidRDefault="00202624" w:rsidP="003154EC">
      <w:pPr>
        <w:pStyle w:val="BlockText"/>
        <w:spacing w:before="0"/>
        <w:ind w:left="423" w:right="7" w:firstLine="0"/>
        <w:jc w:val="thaiDistribute"/>
        <w:rPr>
          <w:rFonts w:cstheme="minorBidi"/>
          <w:sz w:val="22"/>
          <w:szCs w:val="22"/>
          <w:lang w:val="en-GB"/>
        </w:rPr>
      </w:pPr>
      <w:r w:rsidRPr="00E77AC3">
        <w:rPr>
          <w:rFonts w:cstheme="minorBidi"/>
          <w:sz w:val="22"/>
          <w:szCs w:val="22"/>
          <w:lang w:val="en-GB"/>
        </w:rPr>
        <w:t>I</w:t>
      </w:r>
      <w:r w:rsidR="003154EC" w:rsidRPr="00E77AC3">
        <w:rPr>
          <w:rFonts w:cstheme="minorBidi"/>
          <w:sz w:val="22"/>
          <w:szCs w:val="22"/>
          <w:lang w:val="en-GB"/>
        </w:rPr>
        <w:t xml:space="preserve">ntangible assets that are acquired by </w:t>
      </w:r>
      <w:r w:rsidR="003154EC" w:rsidRPr="00E77AC3">
        <w:rPr>
          <w:rFonts w:cs="Times New Roman"/>
          <w:sz w:val="22"/>
          <w:szCs w:val="22"/>
        </w:rPr>
        <w:t xml:space="preserve">the Group </w:t>
      </w:r>
      <w:r w:rsidR="003154EC" w:rsidRPr="00E77AC3">
        <w:rPr>
          <w:rFonts w:cstheme="minorBidi"/>
          <w:sz w:val="22"/>
          <w:szCs w:val="22"/>
          <w:lang w:val="en-GB"/>
        </w:rPr>
        <w:t xml:space="preserve">and have finite useful lives are measured at cost less accumulated amortization and allowance for impairment losses (if any). </w:t>
      </w:r>
    </w:p>
    <w:p w14:paraId="144C8433" w14:textId="77777777" w:rsidR="003154EC" w:rsidRPr="00E77AC3" w:rsidRDefault="003154EC" w:rsidP="003154EC">
      <w:pPr>
        <w:pStyle w:val="BlockText"/>
        <w:spacing w:before="0"/>
        <w:ind w:left="423" w:right="7" w:firstLine="0"/>
        <w:jc w:val="thaiDistribute"/>
        <w:rPr>
          <w:rFonts w:cstheme="minorBidi"/>
          <w:sz w:val="22"/>
          <w:szCs w:val="22"/>
          <w:lang w:val="en-GB"/>
        </w:rPr>
      </w:pPr>
    </w:p>
    <w:p w14:paraId="5678596A" w14:textId="77777777" w:rsidR="003154EC" w:rsidRPr="00684945" w:rsidRDefault="003154EC" w:rsidP="003154EC">
      <w:pPr>
        <w:pStyle w:val="BlockText"/>
        <w:spacing w:before="0"/>
        <w:ind w:left="423" w:right="7" w:firstLine="0"/>
        <w:jc w:val="thaiDistribute"/>
        <w:rPr>
          <w:rFonts w:cstheme="minorBidi"/>
          <w:sz w:val="22"/>
          <w:szCs w:val="22"/>
          <w:lang w:val="en-GB"/>
        </w:rPr>
      </w:pPr>
      <w:r w:rsidRPr="00E77AC3">
        <w:rPr>
          <w:rFonts w:cstheme="minorBidi"/>
          <w:sz w:val="22"/>
          <w:szCs w:val="22"/>
          <w:lang w:val="en-GB"/>
        </w:rPr>
        <w:t>Subsequent expenditure</w:t>
      </w:r>
      <w:r w:rsidRPr="00684945">
        <w:rPr>
          <w:rFonts w:cstheme="minorBidi"/>
          <w:sz w:val="22"/>
          <w:szCs w:val="22"/>
          <w:lang w:val="en-GB"/>
        </w:rPr>
        <w:t xml:space="preserve"> </w:t>
      </w:r>
    </w:p>
    <w:p w14:paraId="620B1CE2"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5F600116" w14:textId="77777777" w:rsidR="003154EC" w:rsidRPr="00684945"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Subsequent expenditure is capitalized only when it increases the future economic benefits embodied in the specific asset to which it relates. </w:t>
      </w:r>
    </w:p>
    <w:p w14:paraId="011693EB"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5A355990" w14:textId="77777777" w:rsidR="003154EC" w:rsidRPr="00684945"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All other expenditure, including expenditure on internally generated goodwill and brands, is recognized in profit or loss as incurred.</w:t>
      </w:r>
    </w:p>
    <w:p w14:paraId="4BB9D62F"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335AAB75" w14:textId="77777777" w:rsidR="003154EC" w:rsidRPr="00684945"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Amortization</w:t>
      </w:r>
    </w:p>
    <w:p w14:paraId="38706DF0"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4C366023" w14:textId="77777777" w:rsidR="003154EC" w:rsidRPr="00684945"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Amortization is based on the cost of the asset, or other amount substituted for cost, less its residual value.</w:t>
      </w:r>
    </w:p>
    <w:p w14:paraId="5D12F149"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3ABF5DCE" w14:textId="77777777" w:rsidR="003154EC" w:rsidRPr="00684945"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Amortization is recognized in profit or loss on a straight-line basis over the estimated useful lives of intangible assets from the date that they are available for use. </w:t>
      </w:r>
    </w:p>
    <w:p w14:paraId="5A7E6AF8"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768CC24F" w14:textId="77777777" w:rsidR="00727581" w:rsidRDefault="00727581">
      <w:pPr>
        <w:autoSpaceDE/>
        <w:autoSpaceDN/>
        <w:spacing w:line="240" w:lineRule="auto"/>
        <w:rPr>
          <w:rFonts w:cstheme="minorBidi"/>
        </w:rPr>
      </w:pPr>
      <w:r>
        <w:rPr>
          <w:rFonts w:cstheme="minorBidi"/>
        </w:rPr>
        <w:br w:type="page"/>
      </w:r>
    </w:p>
    <w:p w14:paraId="3EDAA2B5" w14:textId="49D11E85" w:rsidR="003154EC"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lastRenderedPageBreak/>
        <w:t>The estimated useful lives are as follows:</w:t>
      </w:r>
    </w:p>
    <w:tbl>
      <w:tblPr>
        <w:tblW w:w="6727" w:type="dxa"/>
        <w:tblInd w:w="468" w:type="dxa"/>
        <w:tblLook w:val="04A0" w:firstRow="1" w:lastRow="0" w:firstColumn="1" w:lastColumn="0" w:noHBand="0" w:noVBand="1"/>
      </w:tblPr>
      <w:tblGrid>
        <w:gridCol w:w="4410"/>
        <w:gridCol w:w="222"/>
        <w:gridCol w:w="2095"/>
      </w:tblGrid>
      <w:tr w:rsidR="003C4A7A" w:rsidRPr="00743CA4" w14:paraId="42CB968C" w14:textId="77777777" w:rsidTr="003C4A7A">
        <w:trPr>
          <w:trHeight w:hRule="exact" w:val="360"/>
        </w:trPr>
        <w:tc>
          <w:tcPr>
            <w:tcW w:w="4410" w:type="dxa"/>
            <w:tcBorders>
              <w:top w:val="nil"/>
              <w:left w:val="nil"/>
              <w:bottom w:val="nil"/>
              <w:right w:val="nil"/>
            </w:tcBorders>
            <w:shd w:val="clear" w:color="auto" w:fill="auto"/>
            <w:noWrap/>
            <w:vAlign w:val="bottom"/>
            <w:hideMark/>
          </w:tcPr>
          <w:p w14:paraId="78D6B866" w14:textId="77777777" w:rsidR="003C4A7A" w:rsidRPr="00743CA4" w:rsidRDefault="003C4A7A" w:rsidP="00202624">
            <w:pPr>
              <w:rPr>
                <w:rFonts w:cs="Times New Roman"/>
              </w:rPr>
            </w:pPr>
          </w:p>
        </w:tc>
        <w:tc>
          <w:tcPr>
            <w:tcW w:w="222" w:type="dxa"/>
            <w:tcBorders>
              <w:top w:val="nil"/>
              <w:left w:val="nil"/>
              <w:bottom w:val="nil"/>
              <w:right w:val="nil"/>
            </w:tcBorders>
            <w:shd w:val="clear" w:color="auto" w:fill="auto"/>
            <w:noWrap/>
            <w:vAlign w:val="bottom"/>
            <w:hideMark/>
          </w:tcPr>
          <w:p w14:paraId="606D18F0" w14:textId="77777777" w:rsidR="003C4A7A" w:rsidRPr="00743CA4" w:rsidRDefault="003C4A7A" w:rsidP="00202624">
            <w:pPr>
              <w:jc w:val="center"/>
              <w:rPr>
                <w:rFonts w:cs="Times New Roman"/>
              </w:rPr>
            </w:pPr>
          </w:p>
        </w:tc>
        <w:tc>
          <w:tcPr>
            <w:tcW w:w="2095" w:type="dxa"/>
            <w:tcBorders>
              <w:top w:val="nil"/>
              <w:left w:val="nil"/>
              <w:bottom w:val="nil"/>
              <w:right w:val="nil"/>
            </w:tcBorders>
            <w:shd w:val="clear" w:color="auto" w:fill="auto"/>
            <w:noWrap/>
            <w:vAlign w:val="bottom"/>
            <w:hideMark/>
          </w:tcPr>
          <w:p w14:paraId="0D99AB63" w14:textId="1E7966C3" w:rsidR="003C4A7A" w:rsidRPr="00743CA4" w:rsidRDefault="003C4A7A" w:rsidP="00202624">
            <w:pPr>
              <w:jc w:val="right"/>
              <w:rPr>
                <w:rFonts w:cs="Times New Roman"/>
              </w:rPr>
            </w:pPr>
            <w:r w:rsidRPr="00743CA4">
              <w:rPr>
                <w:rFonts w:cs="Times New Roman"/>
                <w:b/>
                <w:bCs/>
                <w:i/>
                <w:iCs/>
              </w:rPr>
              <w:t>Years</w:t>
            </w:r>
          </w:p>
        </w:tc>
      </w:tr>
      <w:tr w:rsidR="003C4A7A" w:rsidRPr="00743CA4" w14:paraId="11FF7CDD" w14:textId="77777777" w:rsidTr="00216554">
        <w:trPr>
          <w:trHeight w:hRule="exact" w:val="360"/>
        </w:trPr>
        <w:tc>
          <w:tcPr>
            <w:tcW w:w="4410" w:type="dxa"/>
            <w:tcBorders>
              <w:top w:val="nil"/>
              <w:left w:val="nil"/>
              <w:bottom w:val="nil"/>
              <w:right w:val="nil"/>
            </w:tcBorders>
            <w:shd w:val="clear" w:color="auto" w:fill="auto"/>
            <w:noWrap/>
            <w:vAlign w:val="bottom"/>
            <w:hideMark/>
          </w:tcPr>
          <w:p w14:paraId="7F12CBFA" w14:textId="6109610A" w:rsidR="003C4A7A" w:rsidRPr="00743CA4" w:rsidRDefault="00EE79D2" w:rsidP="007469C0">
            <w:pPr>
              <w:ind w:left="255"/>
              <w:rPr>
                <w:rFonts w:cs="Times New Roman"/>
              </w:rPr>
            </w:pPr>
            <w:r>
              <w:rPr>
                <w:rFonts w:cs="Times New Roman"/>
              </w:rPr>
              <w:t>Computer s</w:t>
            </w:r>
            <w:r w:rsidR="003C4A7A" w:rsidRPr="00202624">
              <w:rPr>
                <w:rFonts w:cs="Times New Roman"/>
              </w:rPr>
              <w:t>oftware</w:t>
            </w:r>
          </w:p>
        </w:tc>
        <w:tc>
          <w:tcPr>
            <w:tcW w:w="222" w:type="dxa"/>
            <w:tcBorders>
              <w:top w:val="nil"/>
              <w:left w:val="nil"/>
              <w:bottom w:val="nil"/>
              <w:right w:val="nil"/>
            </w:tcBorders>
            <w:shd w:val="clear" w:color="auto" w:fill="auto"/>
            <w:noWrap/>
            <w:vAlign w:val="bottom"/>
            <w:hideMark/>
          </w:tcPr>
          <w:p w14:paraId="0F283B6C" w14:textId="77777777" w:rsidR="003C4A7A" w:rsidRPr="00743CA4" w:rsidRDefault="003C4A7A" w:rsidP="007469C0">
            <w:pPr>
              <w:rPr>
                <w:rFonts w:cs="Times New Roman"/>
              </w:rPr>
            </w:pPr>
          </w:p>
        </w:tc>
        <w:tc>
          <w:tcPr>
            <w:tcW w:w="2095" w:type="dxa"/>
            <w:tcBorders>
              <w:top w:val="nil"/>
              <w:left w:val="nil"/>
              <w:bottom w:val="nil"/>
              <w:right w:val="nil"/>
            </w:tcBorders>
            <w:shd w:val="clear" w:color="auto" w:fill="auto"/>
            <w:noWrap/>
            <w:vAlign w:val="bottom"/>
            <w:hideMark/>
          </w:tcPr>
          <w:p w14:paraId="36D9F235" w14:textId="77777777" w:rsidR="003C4A7A" w:rsidRPr="00743CA4" w:rsidRDefault="003C4A7A" w:rsidP="007469C0">
            <w:pPr>
              <w:jc w:val="center"/>
              <w:rPr>
                <w:rFonts w:cs="Times New Roman"/>
              </w:rPr>
            </w:pPr>
            <w:r w:rsidRPr="00743CA4">
              <w:rPr>
                <w:rFonts w:cs="Times New Roman"/>
              </w:rPr>
              <w:t>5 - 10</w:t>
            </w:r>
          </w:p>
        </w:tc>
      </w:tr>
      <w:tr w:rsidR="003C4A7A" w:rsidRPr="00743CA4" w14:paraId="4CF142C9" w14:textId="77777777" w:rsidTr="00216554">
        <w:trPr>
          <w:trHeight w:hRule="exact" w:val="360"/>
        </w:trPr>
        <w:tc>
          <w:tcPr>
            <w:tcW w:w="4410" w:type="dxa"/>
            <w:tcBorders>
              <w:top w:val="nil"/>
              <w:left w:val="nil"/>
              <w:bottom w:val="nil"/>
              <w:right w:val="nil"/>
            </w:tcBorders>
            <w:shd w:val="clear" w:color="auto" w:fill="auto"/>
            <w:noWrap/>
            <w:vAlign w:val="bottom"/>
            <w:hideMark/>
          </w:tcPr>
          <w:p w14:paraId="1165D885" w14:textId="43E17A36" w:rsidR="003C4A7A" w:rsidRPr="00743CA4" w:rsidRDefault="003C4A7A" w:rsidP="007469C0">
            <w:pPr>
              <w:ind w:left="255"/>
              <w:rPr>
                <w:rFonts w:cs="Times New Roman"/>
              </w:rPr>
            </w:pPr>
            <w:r>
              <w:rPr>
                <w:rFonts w:cs="Times New Roman"/>
              </w:rPr>
              <w:t>The right of natural gas distribution system</w:t>
            </w:r>
          </w:p>
        </w:tc>
        <w:tc>
          <w:tcPr>
            <w:tcW w:w="222" w:type="dxa"/>
            <w:tcBorders>
              <w:top w:val="nil"/>
              <w:left w:val="nil"/>
              <w:bottom w:val="nil"/>
              <w:right w:val="nil"/>
            </w:tcBorders>
            <w:shd w:val="clear" w:color="auto" w:fill="auto"/>
            <w:noWrap/>
            <w:vAlign w:val="bottom"/>
            <w:hideMark/>
          </w:tcPr>
          <w:p w14:paraId="0B301C91" w14:textId="77777777" w:rsidR="003C4A7A" w:rsidRPr="00743CA4" w:rsidRDefault="003C4A7A" w:rsidP="007469C0">
            <w:pPr>
              <w:rPr>
                <w:rFonts w:cs="Times New Roman"/>
              </w:rPr>
            </w:pPr>
          </w:p>
        </w:tc>
        <w:tc>
          <w:tcPr>
            <w:tcW w:w="2095" w:type="dxa"/>
            <w:tcBorders>
              <w:top w:val="nil"/>
              <w:left w:val="nil"/>
              <w:bottom w:val="nil"/>
              <w:right w:val="nil"/>
            </w:tcBorders>
            <w:shd w:val="clear" w:color="auto" w:fill="auto"/>
            <w:noWrap/>
            <w:vAlign w:val="bottom"/>
            <w:hideMark/>
          </w:tcPr>
          <w:p w14:paraId="629CEC11" w14:textId="1CB0DDC2" w:rsidR="003C4A7A" w:rsidRPr="00216554" w:rsidRDefault="003C4A7A" w:rsidP="007469C0">
            <w:pPr>
              <w:jc w:val="center"/>
              <w:rPr>
                <w:rFonts w:cs="Times New Roman"/>
              </w:rPr>
            </w:pPr>
            <w:r w:rsidRPr="00216554">
              <w:rPr>
                <w:rFonts w:cs="Times New Roman"/>
              </w:rPr>
              <w:t>10</w:t>
            </w:r>
          </w:p>
        </w:tc>
      </w:tr>
      <w:tr w:rsidR="003C4A7A" w:rsidRPr="00743CA4" w14:paraId="5E71F4F9" w14:textId="77777777" w:rsidTr="003C4A7A">
        <w:trPr>
          <w:trHeight w:val="270"/>
        </w:trPr>
        <w:tc>
          <w:tcPr>
            <w:tcW w:w="4410" w:type="dxa"/>
            <w:tcBorders>
              <w:top w:val="nil"/>
              <w:left w:val="nil"/>
              <w:bottom w:val="nil"/>
              <w:right w:val="nil"/>
            </w:tcBorders>
            <w:shd w:val="clear" w:color="auto" w:fill="auto"/>
            <w:noWrap/>
            <w:vAlign w:val="bottom"/>
            <w:hideMark/>
          </w:tcPr>
          <w:p w14:paraId="240E258A" w14:textId="77777777" w:rsidR="003C4A7A" w:rsidRPr="00743CA4" w:rsidRDefault="003C4A7A" w:rsidP="007469C0">
            <w:pPr>
              <w:jc w:val="center"/>
              <w:rPr>
                <w:rFonts w:cs="Times New Roman"/>
              </w:rPr>
            </w:pPr>
          </w:p>
        </w:tc>
        <w:tc>
          <w:tcPr>
            <w:tcW w:w="222" w:type="dxa"/>
            <w:tcBorders>
              <w:top w:val="nil"/>
              <w:left w:val="nil"/>
              <w:bottom w:val="nil"/>
              <w:right w:val="nil"/>
            </w:tcBorders>
            <w:shd w:val="clear" w:color="auto" w:fill="auto"/>
            <w:noWrap/>
            <w:vAlign w:val="bottom"/>
            <w:hideMark/>
          </w:tcPr>
          <w:p w14:paraId="4DC2DFF2" w14:textId="77777777" w:rsidR="003C4A7A" w:rsidRPr="00743CA4" w:rsidRDefault="003C4A7A" w:rsidP="007469C0">
            <w:pPr>
              <w:rPr>
                <w:rFonts w:cs="Times New Roman"/>
              </w:rPr>
            </w:pPr>
          </w:p>
        </w:tc>
        <w:tc>
          <w:tcPr>
            <w:tcW w:w="2095" w:type="dxa"/>
            <w:tcBorders>
              <w:top w:val="nil"/>
              <w:left w:val="nil"/>
              <w:bottom w:val="nil"/>
              <w:right w:val="nil"/>
            </w:tcBorders>
            <w:shd w:val="clear" w:color="auto" w:fill="auto"/>
            <w:noWrap/>
            <w:vAlign w:val="bottom"/>
            <w:hideMark/>
          </w:tcPr>
          <w:p w14:paraId="4128FCBD" w14:textId="77777777" w:rsidR="003C4A7A" w:rsidRPr="00743CA4" w:rsidRDefault="003C4A7A" w:rsidP="007469C0">
            <w:pPr>
              <w:rPr>
                <w:rFonts w:cs="Times New Roman"/>
              </w:rPr>
            </w:pPr>
          </w:p>
        </w:tc>
      </w:tr>
    </w:tbl>
    <w:p w14:paraId="0D906DF3" w14:textId="77777777" w:rsidR="00202624" w:rsidRPr="00684945" w:rsidRDefault="00202624" w:rsidP="003154EC">
      <w:pPr>
        <w:pStyle w:val="BlockText"/>
        <w:spacing w:before="0"/>
        <w:ind w:left="423" w:right="7" w:firstLine="0"/>
        <w:jc w:val="thaiDistribute"/>
        <w:rPr>
          <w:rFonts w:cstheme="minorBidi"/>
          <w:sz w:val="22"/>
          <w:szCs w:val="22"/>
          <w:lang w:val="en-GB"/>
        </w:rPr>
      </w:pPr>
    </w:p>
    <w:p w14:paraId="19EE2870" w14:textId="77777777" w:rsidR="003154EC" w:rsidRPr="00684945"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No amortization is provided on intangible assets under development and installation.</w:t>
      </w:r>
    </w:p>
    <w:p w14:paraId="60921937"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5FDE4C96" w14:textId="77777777" w:rsidR="003154EC" w:rsidRPr="00E77AC3" w:rsidRDefault="003154EC" w:rsidP="003154EC">
      <w:pPr>
        <w:pStyle w:val="BlockText"/>
        <w:spacing w:before="0"/>
        <w:ind w:left="423" w:right="7" w:firstLine="0"/>
        <w:jc w:val="thaiDistribute"/>
        <w:rPr>
          <w:rFonts w:cstheme="minorBidi"/>
          <w:sz w:val="22"/>
          <w:szCs w:val="22"/>
          <w:lang w:val="en-GB"/>
        </w:rPr>
      </w:pPr>
      <w:r w:rsidRPr="00E77AC3">
        <w:rPr>
          <w:rFonts w:cstheme="minorBidi"/>
          <w:sz w:val="22"/>
          <w:szCs w:val="22"/>
          <w:lang w:val="en-GB"/>
        </w:rPr>
        <w:t>The amortization methods, useful lives and residual values are reviewed at each financial year-end and adjusted if appropriate.</w:t>
      </w:r>
    </w:p>
    <w:p w14:paraId="6E2D0F20" w14:textId="77777777" w:rsidR="003154EC" w:rsidRPr="00E77AC3" w:rsidRDefault="003154EC" w:rsidP="003154EC">
      <w:pPr>
        <w:pStyle w:val="BlockText"/>
        <w:spacing w:before="0"/>
        <w:ind w:left="423" w:right="7" w:firstLine="0"/>
        <w:jc w:val="thaiDistribute"/>
        <w:rPr>
          <w:rFonts w:cstheme="minorBidi"/>
          <w:sz w:val="22"/>
          <w:szCs w:val="22"/>
        </w:rPr>
      </w:pPr>
    </w:p>
    <w:p w14:paraId="7666F877" w14:textId="77777777" w:rsidR="003154EC" w:rsidRPr="00684945" w:rsidRDefault="003154EC" w:rsidP="003154EC">
      <w:pPr>
        <w:pStyle w:val="BlockText"/>
        <w:spacing w:before="0"/>
        <w:ind w:left="423" w:right="7" w:firstLine="0"/>
        <w:jc w:val="thaiDistribute"/>
        <w:rPr>
          <w:rFonts w:cstheme="minorBidi"/>
          <w:sz w:val="22"/>
          <w:szCs w:val="22"/>
          <w:cs/>
          <w:lang w:val="en-GB"/>
        </w:rPr>
      </w:pPr>
      <w:r w:rsidRPr="00E77AC3">
        <w:rPr>
          <w:rFonts w:cstheme="minorBidi"/>
          <w:sz w:val="22"/>
          <w:szCs w:val="22"/>
          <w:lang w:val="en-GB"/>
        </w:rPr>
        <w:t>Gains and losses on disposal</w:t>
      </w:r>
      <w:r w:rsidRPr="00684945">
        <w:rPr>
          <w:rFonts w:cstheme="minorBidi"/>
          <w:sz w:val="22"/>
          <w:szCs w:val="22"/>
          <w:lang w:val="en-GB"/>
        </w:rPr>
        <w:t xml:space="preserve"> are determined by comparing the proceeds from disposal with the carrying amount, and </w:t>
      </w:r>
      <w:bookmarkStart w:id="61" w:name="_Hlk95403695"/>
      <w:r w:rsidRPr="00684945">
        <w:rPr>
          <w:rFonts w:cstheme="minorBidi"/>
          <w:sz w:val="22"/>
          <w:szCs w:val="22"/>
          <w:lang w:val="en-GB"/>
        </w:rPr>
        <w:t>are recognized in profit or loss.</w:t>
      </w:r>
      <w:bookmarkEnd w:id="61"/>
    </w:p>
    <w:p w14:paraId="6756E5A3"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2A98C745" w14:textId="77777777" w:rsidR="003154EC" w:rsidRPr="00684945" w:rsidRDefault="003154EC" w:rsidP="003154EC">
      <w:pPr>
        <w:tabs>
          <w:tab w:val="num" w:pos="0"/>
        </w:tabs>
        <w:spacing w:line="240" w:lineRule="auto"/>
        <w:ind w:left="426" w:right="7"/>
        <w:jc w:val="thaiDistribute"/>
        <w:rPr>
          <w:rFonts w:cstheme="minorBidi"/>
          <w:b/>
          <w:bCs/>
          <w:lang w:val="en-US"/>
        </w:rPr>
      </w:pPr>
      <w:r w:rsidRPr="00684945">
        <w:rPr>
          <w:rFonts w:cstheme="minorBidi"/>
          <w:b/>
          <w:bCs/>
        </w:rPr>
        <w:t>Impairment of non-financial assets</w:t>
      </w:r>
    </w:p>
    <w:p w14:paraId="42216B92" w14:textId="77777777" w:rsidR="003154EC" w:rsidRPr="00684945" w:rsidRDefault="003154EC" w:rsidP="003154EC">
      <w:pPr>
        <w:tabs>
          <w:tab w:val="num" w:pos="0"/>
        </w:tabs>
        <w:spacing w:line="240" w:lineRule="auto"/>
        <w:ind w:left="426" w:right="7"/>
        <w:jc w:val="thaiDistribute"/>
        <w:rPr>
          <w:rFonts w:cstheme="minorBidi"/>
        </w:rPr>
      </w:pPr>
    </w:p>
    <w:p w14:paraId="1728A126" w14:textId="0BE5F860" w:rsidR="003154EC" w:rsidRPr="00684945" w:rsidRDefault="003154EC" w:rsidP="003154EC">
      <w:pPr>
        <w:tabs>
          <w:tab w:val="num" w:pos="0"/>
        </w:tabs>
        <w:spacing w:line="240" w:lineRule="auto"/>
        <w:ind w:left="426" w:right="7"/>
        <w:jc w:val="thaiDistribute"/>
        <w:rPr>
          <w:rFonts w:cstheme="minorBidi"/>
        </w:rPr>
      </w:pPr>
      <w:r w:rsidRPr="00684945">
        <w:rPr>
          <w:rFonts w:cstheme="minorBidi"/>
        </w:rPr>
        <w:t xml:space="preserve">The carrying amounts </w:t>
      </w:r>
      <w:r w:rsidRPr="00E77AC3">
        <w:rPr>
          <w:rFonts w:cstheme="minorBidi"/>
        </w:rPr>
        <w:t xml:space="preserve">of </w:t>
      </w:r>
      <w:r w:rsidRPr="00E77AC3">
        <w:rPr>
          <w:rFonts w:eastAsia="SimSun" w:cs="Times New Roman"/>
          <w:bCs/>
        </w:rPr>
        <w:t>the Group’s</w:t>
      </w:r>
      <w:r w:rsidRPr="00E77AC3">
        <w:rPr>
          <w:rFonts w:cstheme="minorBidi"/>
        </w:rPr>
        <w:t xml:space="preserve"> non-financial assets in respect of property, plant and equipment, intangible assets, right-of-use assets and other</w:t>
      </w:r>
      <w:r w:rsidRPr="00684945">
        <w:rPr>
          <w:rFonts w:cstheme="minorBidi"/>
        </w:rPr>
        <w:t xml:space="preserve"> assets, are reviewed at each reporting period to determine whether there is any indication of impairment. If any such indication exists, the assets’ recoverable amounts are estimated. </w:t>
      </w:r>
    </w:p>
    <w:p w14:paraId="0CBAF1DE" w14:textId="77777777" w:rsidR="003154EC" w:rsidRPr="00684945" w:rsidRDefault="003154EC" w:rsidP="003154EC">
      <w:pPr>
        <w:tabs>
          <w:tab w:val="num" w:pos="0"/>
        </w:tabs>
        <w:spacing w:line="240" w:lineRule="auto"/>
        <w:ind w:left="426" w:right="7"/>
        <w:jc w:val="thaiDistribute"/>
        <w:rPr>
          <w:rFonts w:cstheme="minorBidi"/>
        </w:rPr>
      </w:pPr>
    </w:p>
    <w:p w14:paraId="7ADD9AED" w14:textId="77777777" w:rsidR="003154EC" w:rsidRPr="00684945" w:rsidRDefault="003154EC" w:rsidP="003154EC">
      <w:pPr>
        <w:tabs>
          <w:tab w:val="num" w:pos="0"/>
        </w:tabs>
        <w:spacing w:line="240" w:lineRule="auto"/>
        <w:ind w:left="426" w:right="7"/>
        <w:jc w:val="thaiDistribute"/>
        <w:rPr>
          <w:rFonts w:cstheme="minorBidi"/>
        </w:rPr>
      </w:pPr>
      <w:r w:rsidRPr="00684945">
        <w:rPr>
          <w:rFonts w:cstheme="minorBidi"/>
        </w:rPr>
        <w:t>An impairment loss is recognized if the carrying amount of an asset or its cash-generating unit exceeds its recoverable amount. The impairment loss is recognized in profit or loss unless it reverses a previous revaluation credited to equity, in which case it is charged to equity.</w:t>
      </w:r>
    </w:p>
    <w:p w14:paraId="228D68AA" w14:textId="1107436B" w:rsidR="00FB70D8" w:rsidRDefault="00FB70D8">
      <w:pPr>
        <w:autoSpaceDE/>
        <w:autoSpaceDN/>
        <w:spacing w:line="240" w:lineRule="auto"/>
        <w:rPr>
          <w:rFonts w:cstheme="minorBidi"/>
        </w:rPr>
      </w:pPr>
    </w:p>
    <w:p w14:paraId="25F51142" w14:textId="77777777" w:rsidR="003154EC" w:rsidRPr="00684945" w:rsidRDefault="003154EC" w:rsidP="003154EC">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 xml:space="preserve">When a decline in the fair value of an available-for-sale financial asset has been recognized directly in equity and there is objective evidence that the value of the asset is impaired, the cumulative loss that had been recognized directly in equity is recognized in profit or loss even though the financial asset has not been derecognized. The amount of the cumulative loss that is recognized in profit or loss is the difference between the current fair value and acquisition cost, less any impairment loss on that financial asset previously recognized in profit or loss. </w:t>
      </w:r>
    </w:p>
    <w:p w14:paraId="45A3E01A" w14:textId="77777777" w:rsidR="003154EC" w:rsidRPr="00684945" w:rsidRDefault="003154EC" w:rsidP="003154EC">
      <w:pPr>
        <w:pStyle w:val="BlockText"/>
        <w:spacing w:before="0"/>
        <w:ind w:left="425" w:right="7" w:firstLine="0"/>
        <w:jc w:val="thaiDistribute"/>
        <w:rPr>
          <w:rFonts w:cstheme="minorBidi"/>
          <w:sz w:val="22"/>
          <w:szCs w:val="22"/>
          <w:lang w:val="en-GB"/>
        </w:rPr>
      </w:pPr>
    </w:p>
    <w:p w14:paraId="3AD91818" w14:textId="77777777" w:rsidR="003154EC" w:rsidRPr="00684945" w:rsidRDefault="003154EC" w:rsidP="003154EC">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Calculation of recoverable amount</w:t>
      </w:r>
    </w:p>
    <w:p w14:paraId="357E119C" w14:textId="77777777" w:rsidR="003154EC" w:rsidRPr="00684945" w:rsidRDefault="003154EC" w:rsidP="003154EC">
      <w:pPr>
        <w:pStyle w:val="BlockText"/>
        <w:spacing w:before="0"/>
        <w:ind w:left="425" w:right="7" w:firstLine="0"/>
        <w:jc w:val="thaiDistribute"/>
        <w:rPr>
          <w:rFonts w:cstheme="minorBidi"/>
          <w:sz w:val="22"/>
          <w:szCs w:val="22"/>
          <w:lang w:val="en-GB"/>
        </w:rPr>
      </w:pPr>
    </w:p>
    <w:p w14:paraId="40764CB0" w14:textId="77777777" w:rsidR="003154EC" w:rsidRPr="00684945" w:rsidRDefault="003154EC" w:rsidP="003154EC">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 xml:space="preserve">The recoverable amount of a non-financial asset is the greater of the asset’s value in use and fair value less costs to sell. </w:t>
      </w:r>
    </w:p>
    <w:p w14:paraId="1568CC90" w14:textId="77777777" w:rsidR="003154EC" w:rsidRPr="00684945" w:rsidRDefault="003154EC" w:rsidP="003154EC">
      <w:pPr>
        <w:pStyle w:val="BlockText"/>
        <w:spacing w:before="0"/>
        <w:ind w:left="425" w:right="7" w:firstLine="0"/>
        <w:jc w:val="thaiDistribute"/>
        <w:rPr>
          <w:rFonts w:cstheme="minorBidi"/>
          <w:sz w:val="22"/>
          <w:szCs w:val="22"/>
          <w:lang w:val="en-GB"/>
        </w:rPr>
      </w:pPr>
    </w:p>
    <w:p w14:paraId="707C74DF" w14:textId="77777777" w:rsidR="003154EC" w:rsidRPr="00684945" w:rsidRDefault="003154EC" w:rsidP="003154EC">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719C7091" w14:textId="77777777" w:rsidR="003154EC" w:rsidRPr="00684945" w:rsidRDefault="003154EC" w:rsidP="003154EC">
      <w:pPr>
        <w:pStyle w:val="BlockText"/>
        <w:spacing w:before="0"/>
        <w:ind w:left="425" w:right="7" w:firstLine="0"/>
        <w:jc w:val="thaiDistribute"/>
        <w:rPr>
          <w:rFonts w:cstheme="minorBidi"/>
          <w:sz w:val="22"/>
          <w:szCs w:val="22"/>
          <w:lang w:val="en-GB"/>
        </w:rPr>
      </w:pPr>
    </w:p>
    <w:p w14:paraId="199757B3" w14:textId="0EBEF22C" w:rsidR="003154EC" w:rsidRPr="00E77AC3" w:rsidRDefault="003154EC" w:rsidP="003154EC">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 xml:space="preserve">In determining fair value less costs to sell, an appropriate valuation model is used. These </w:t>
      </w:r>
      <w:r w:rsidRPr="00E77AC3">
        <w:rPr>
          <w:rFonts w:cstheme="minorBidi"/>
          <w:sz w:val="22"/>
          <w:szCs w:val="22"/>
          <w:lang w:val="en-GB"/>
        </w:rPr>
        <w:t xml:space="preserve">calculations are corroborated by a valuation model that, based on information available, reflects the amount that </w:t>
      </w:r>
      <w:r w:rsidRPr="00E77AC3">
        <w:rPr>
          <w:rFonts w:cs="Times New Roman"/>
          <w:sz w:val="22"/>
          <w:szCs w:val="22"/>
        </w:rPr>
        <w:t>the Group</w:t>
      </w:r>
      <w:r w:rsidRPr="00E77AC3">
        <w:rPr>
          <w:rFonts w:cstheme="minorBidi"/>
          <w:sz w:val="22"/>
          <w:szCs w:val="22"/>
          <w:lang w:val="en-GB"/>
        </w:rPr>
        <w:t xml:space="preserve"> could obtain from the disposal of the asset in an arm’s length transaction between knowledgeable, willing parties, after deducting the costs of disposal.</w:t>
      </w:r>
    </w:p>
    <w:p w14:paraId="5E0C2C97" w14:textId="77777777" w:rsidR="003154EC" w:rsidRPr="00E77AC3" w:rsidRDefault="003154EC" w:rsidP="003154EC">
      <w:pPr>
        <w:pStyle w:val="BlockText"/>
        <w:spacing w:before="0"/>
        <w:ind w:left="425" w:right="7" w:firstLine="0"/>
        <w:jc w:val="thaiDistribute"/>
        <w:rPr>
          <w:rFonts w:cstheme="minorBidi"/>
          <w:sz w:val="22"/>
          <w:szCs w:val="22"/>
          <w:lang w:val="en-GB"/>
        </w:rPr>
      </w:pPr>
    </w:p>
    <w:p w14:paraId="14179066" w14:textId="77777777" w:rsidR="003154EC" w:rsidRPr="00E77AC3" w:rsidRDefault="003154EC" w:rsidP="003154EC">
      <w:pPr>
        <w:pStyle w:val="BlockText"/>
        <w:spacing w:before="0"/>
        <w:ind w:left="425" w:right="7" w:firstLine="0"/>
        <w:jc w:val="thaiDistribute"/>
        <w:rPr>
          <w:rFonts w:cstheme="minorBidi"/>
          <w:sz w:val="22"/>
          <w:szCs w:val="22"/>
          <w:lang w:val="en-GB"/>
        </w:rPr>
      </w:pPr>
      <w:r w:rsidRPr="00E77AC3">
        <w:rPr>
          <w:rFonts w:cstheme="minorBidi"/>
          <w:sz w:val="22"/>
          <w:szCs w:val="22"/>
          <w:lang w:val="en-GB"/>
        </w:rPr>
        <w:t>Reversals of impairment</w:t>
      </w:r>
    </w:p>
    <w:p w14:paraId="670B4FFA" w14:textId="77777777" w:rsidR="003154EC" w:rsidRPr="00E77AC3" w:rsidRDefault="003154EC" w:rsidP="003154EC">
      <w:pPr>
        <w:pStyle w:val="BlockText"/>
        <w:spacing w:before="0"/>
        <w:ind w:left="425" w:right="7" w:firstLine="0"/>
        <w:jc w:val="thaiDistribute"/>
        <w:rPr>
          <w:rFonts w:cstheme="minorBidi"/>
          <w:sz w:val="22"/>
          <w:szCs w:val="22"/>
          <w:lang w:val="en-GB"/>
        </w:rPr>
      </w:pPr>
    </w:p>
    <w:p w14:paraId="760382AE" w14:textId="55C2CFE0" w:rsidR="00000BD5" w:rsidRPr="00E77AC3" w:rsidRDefault="003154EC" w:rsidP="00000BD5">
      <w:pPr>
        <w:pStyle w:val="BlockText"/>
        <w:spacing w:before="0"/>
        <w:ind w:left="425" w:right="7" w:firstLine="0"/>
        <w:jc w:val="thaiDistribute"/>
        <w:rPr>
          <w:rFonts w:cstheme="minorBidi"/>
          <w:sz w:val="22"/>
          <w:szCs w:val="22"/>
          <w:lang w:val="en-GB"/>
        </w:rPr>
      </w:pPr>
      <w:r w:rsidRPr="00E77AC3">
        <w:rPr>
          <w:rFonts w:cstheme="minorBidi"/>
          <w:sz w:val="22"/>
          <w:szCs w:val="22"/>
          <w:lang w:val="en-GB"/>
        </w:rPr>
        <w:t>An impairment loss in respect of financial asset is reversed if the subsequent increase in recoverable amount can be related objectively to an event occurring after the impairment loss was recognized in profit or loss.</w:t>
      </w:r>
    </w:p>
    <w:p w14:paraId="2DADB4C5" w14:textId="77777777" w:rsidR="00FB70D8" w:rsidRPr="00E77AC3" w:rsidRDefault="00FB70D8" w:rsidP="00000BD5">
      <w:pPr>
        <w:pStyle w:val="BlockText"/>
        <w:spacing w:before="0"/>
        <w:ind w:left="425" w:right="7" w:firstLine="0"/>
        <w:jc w:val="thaiDistribute"/>
        <w:rPr>
          <w:rFonts w:cstheme="minorBidi"/>
          <w:sz w:val="22"/>
          <w:szCs w:val="22"/>
          <w:lang w:val="en-GB"/>
        </w:rPr>
      </w:pPr>
    </w:p>
    <w:p w14:paraId="712708CB" w14:textId="77777777" w:rsidR="00727581" w:rsidRDefault="00727581">
      <w:pPr>
        <w:autoSpaceDE/>
        <w:autoSpaceDN/>
        <w:spacing w:line="240" w:lineRule="auto"/>
        <w:rPr>
          <w:rFonts w:cstheme="minorBidi"/>
        </w:rPr>
      </w:pPr>
      <w:r>
        <w:rPr>
          <w:rFonts w:cstheme="minorBidi"/>
        </w:rPr>
        <w:br w:type="page"/>
      </w:r>
    </w:p>
    <w:p w14:paraId="1DD5B49C" w14:textId="5EB216F1" w:rsidR="003154EC" w:rsidRPr="00E77AC3" w:rsidRDefault="003154EC" w:rsidP="003154EC">
      <w:pPr>
        <w:pStyle w:val="BlockText"/>
        <w:spacing w:before="0"/>
        <w:ind w:left="425" w:right="7" w:firstLine="0"/>
        <w:jc w:val="thaiDistribute"/>
        <w:rPr>
          <w:rFonts w:cstheme="minorBidi"/>
          <w:sz w:val="22"/>
          <w:szCs w:val="22"/>
          <w:lang w:val="en-GB"/>
        </w:rPr>
      </w:pPr>
      <w:r w:rsidRPr="00E77AC3">
        <w:rPr>
          <w:rFonts w:cstheme="minorBidi"/>
          <w:sz w:val="22"/>
          <w:szCs w:val="22"/>
          <w:lang w:val="en-GB"/>
        </w:rPr>
        <w:lastRenderedPageBreak/>
        <w:t>Impairment losses recognized in prior periods in respect of other non-financial assets are assessed at each reporting period for any indications that the loss has decreased or no longer exists. An impairment loss in reversed if there has been a change in the estimates used to determine the recoverable amount. An impairment loss in reversed only to the extent that the asset’s carrying amount does not exceed the carrying amount that would have been determined, net of accumulated depreciation or accumulated amortization, if no impairment loss been recognized.</w:t>
      </w:r>
    </w:p>
    <w:p w14:paraId="2A7E88A2" w14:textId="77777777" w:rsidR="003154EC" w:rsidRPr="00E77AC3" w:rsidRDefault="003154EC" w:rsidP="003154EC">
      <w:pPr>
        <w:pStyle w:val="BlockText"/>
        <w:spacing w:before="0"/>
        <w:ind w:left="425" w:right="7" w:firstLine="0"/>
        <w:jc w:val="thaiDistribute"/>
        <w:rPr>
          <w:rFonts w:cstheme="minorBidi"/>
          <w:sz w:val="22"/>
          <w:szCs w:val="22"/>
          <w:lang w:val="en-GB"/>
        </w:rPr>
      </w:pPr>
    </w:p>
    <w:p w14:paraId="534C7F06" w14:textId="77777777" w:rsidR="003154EC" w:rsidRPr="00E77AC3" w:rsidRDefault="003154EC" w:rsidP="003154EC">
      <w:pPr>
        <w:pStyle w:val="BlockText"/>
        <w:spacing w:before="0"/>
        <w:ind w:left="423" w:right="7" w:firstLine="0"/>
        <w:jc w:val="thaiDistribute"/>
        <w:rPr>
          <w:rFonts w:cstheme="minorBidi"/>
          <w:b/>
          <w:bCs/>
          <w:sz w:val="22"/>
          <w:szCs w:val="22"/>
          <w:lang w:val="en-GB"/>
        </w:rPr>
      </w:pPr>
      <w:r w:rsidRPr="00E77AC3">
        <w:rPr>
          <w:rFonts w:cstheme="minorBidi"/>
          <w:b/>
          <w:bCs/>
          <w:sz w:val="22"/>
          <w:szCs w:val="22"/>
          <w:lang w:val="en-GB"/>
        </w:rPr>
        <w:t>Leases</w:t>
      </w:r>
    </w:p>
    <w:p w14:paraId="38B1F0A8" w14:textId="77777777" w:rsidR="003154EC" w:rsidRPr="00E77AC3" w:rsidRDefault="003154EC" w:rsidP="003154EC">
      <w:pPr>
        <w:pStyle w:val="BlockText"/>
        <w:spacing w:before="0"/>
        <w:ind w:left="423" w:right="7" w:firstLine="0"/>
        <w:jc w:val="thaiDistribute"/>
        <w:rPr>
          <w:rFonts w:cstheme="minorBidi"/>
          <w:sz w:val="22"/>
          <w:szCs w:val="22"/>
          <w:lang w:val="en-GB"/>
        </w:rPr>
      </w:pPr>
    </w:p>
    <w:p w14:paraId="1D6A30F4" w14:textId="77777777" w:rsidR="003154EC" w:rsidRPr="00E77AC3" w:rsidRDefault="003154EC" w:rsidP="003154EC">
      <w:pPr>
        <w:pStyle w:val="BlockText"/>
        <w:spacing w:before="0"/>
        <w:ind w:left="423" w:right="7" w:firstLine="0"/>
        <w:jc w:val="thaiDistribute"/>
        <w:rPr>
          <w:rFonts w:cstheme="minorBidi"/>
          <w:sz w:val="22"/>
          <w:szCs w:val="22"/>
          <w:lang w:val="en-GB"/>
        </w:rPr>
      </w:pPr>
      <w:r w:rsidRPr="00E77AC3">
        <w:rPr>
          <w:rFonts w:cstheme="minorBidi"/>
          <w:sz w:val="22"/>
          <w:szCs w:val="22"/>
          <w:lang w:val="en-GB"/>
        </w:rPr>
        <w:t>As a lessee</w:t>
      </w:r>
    </w:p>
    <w:p w14:paraId="0DE4C4E7" w14:textId="77777777" w:rsidR="003154EC" w:rsidRPr="00E77AC3" w:rsidRDefault="003154EC" w:rsidP="003154EC">
      <w:pPr>
        <w:pStyle w:val="BlockText"/>
        <w:spacing w:before="0"/>
        <w:ind w:left="423" w:right="7" w:firstLine="0"/>
        <w:jc w:val="thaiDistribute"/>
        <w:rPr>
          <w:rFonts w:cstheme="minorBidi"/>
          <w:sz w:val="22"/>
          <w:szCs w:val="22"/>
          <w:lang w:val="en-GB"/>
        </w:rPr>
      </w:pPr>
    </w:p>
    <w:p w14:paraId="1C62979B" w14:textId="5BC80384" w:rsidR="003154EC" w:rsidRPr="00E77AC3" w:rsidRDefault="009609CD" w:rsidP="003154EC">
      <w:pPr>
        <w:pStyle w:val="BlockText"/>
        <w:spacing w:before="0"/>
        <w:ind w:left="423" w:right="7" w:firstLine="0"/>
        <w:jc w:val="thaiDistribute"/>
        <w:rPr>
          <w:rFonts w:cstheme="minorBidi"/>
          <w:sz w:val="22"/>
          <w:szCs w:val="22"/>
          <w:lang w:val="en-GB"/>
        </w:rPr>
      </w:pPr>
      <w:r w:rsidRPr="00E77AC3">
        <w:rPr>
          <w:sz w:val="22"/>
        </w:rPr>
        <w:t>T</w:t>
      </w:r>
      <w:r w:rsidR="003154EC" w:rsidRPr="00E77AC3">
        <w:rPr>
          <w:rFonts w:cs="Times New Roman"/>
          <w:sz w:val="22"/>
          <w:szCs w:val="22"/>
        </w:rPr>
        <w:t xml:space="preserve">he Group </w:t>
      </w:r>
      <w:r w:rsidR="003154EC" w:rsidRPr="00E77AC3">
        <w:rPr>
          <w:rFonts w:cstheme="minorBidi"/>
          <w:sz w:val="22"/>
          <w:szCs w:val="22"/>
          <w:lang w:val="en-GB"/>
        </w:rPr>
        <w:t>assesses whether a contract is or contains a lease, at inception of the contract. A contract is, or contains, a lease if the contract conveys the right to control the use of an identified asset for a period of time in exchange for consideration.</w:t>
      </w:r>
    </w:p>
    <w:p w14:paraId="0D5EC5F1" w14:textId="77777777" w:rsidR="003154EC" w:rsidRPr="00E77AC3" w:rsidRDefault="003154EC" w:rsidP="003154EC">
      <w:pPr>
        <w:pStyle w:val="BlockText"/>
        <w:spacing w:before="0"/>
        <w:ind w:left="423" w:right="7" w:firstLine="0"/>
        <w:jc w:val="thaiDistribute"/>
        <w:rPr>
          <w:rFonts w:cstheme="minorBidi"/>
          <w:sz w:val="22"/>
          <w:szCs w:val="22"/>
          <w:lang w:val="en-GB"/>
        </w:rPr>
      </w:pPr>
    </w:p>
    <w:p w14:paraId="07DC5D9C" w14:textId="48C20C2A" w:rsidR="003154EC" w:rsidRPr="00E77AC3" w:rsidRDefault="009609CD" w:rsidP="003154EC">
      <w:pPr>
        <w:pStyle w:val="BlockText"/>
        <w:spacing w:before="0"/>
        <w:ind w:left="423" w:right="7" w:firstLine="0"/>
        <w:jc w:val="thaiDistribute"/>
        <w:rPr>
          <w:rFonts w:cstheme="minorBidi"/>
          <w:sz w:val="22"/>
          <w:szCs w:val="22"/>
          <w:lang w:val="en-GB"/>
        </w:rPr>
      </w:pPr>
      <w:r w:rsidRPr="00E77AC3">
        <w:rPr>
          <w:rFonts w:cs="Times New Roman"/>
          <w:sz w:val="22"/>
          <w:szCs w:val="22"/>
        </w:rPr>
        <w:t>T</w:t>
      </w:r>
      <w:r w:rsidR="003154EC" w:rsidRPr="00E77AC3">
        <w:rPr>
          <w:rFonts w:cs="Times New Roman"/>
          <w:sz w:val="22"/>
          <w:szCs w:val="22"/>
        </w:rPr>
        <w:t xml:space="preserve">he Group </w:t>
      </w:r>
      <w:r w:rsidR="003154EC" w:rsidRPr="00E77AC3">
        <w:rPr>
          <w:rFonts w:cstheme="minorBidi"/>
          <w:sz w:val="22"/>
          <w:szCs w:val="22"/>
          <w:lang w:val="en-GB"/>
        </w:rPr>
        <w:t>recognizes right-of-use assets and lease liabilities for all leases with a term of more than 12 months, unless the underlying asset is low value.</w:t>
      </w:r>
    </w:p>
    <w:p w14:paraId="2BFFDFD9" w14:textId="77777777" w:rsidR="003154EC" w:rsidRPr="00E77AC3" w:rsidRDefault="003154EC" w:rsidP="003154EC">
      <w:pPr>
        <w:pStyle w:val="BlockText"/>
        <w:spacing w:before="0"/>
        <w:ind w:left="423" w:right="7" w:firstLine="0"/>
        <w:jc w:val="thaiDistribute"/>
        <w:rPr>
          <w:rFonts w:cstheme="minorBidi"/>
          <w:sz w:val="22"/>
          <w:szCs w:val="22"/>
          <w:lang w:val="en-GB"/>
        </w:rPr>
      </w:pPr>
    </w:p>
    <w:p w14:paraId="123B47D3" w14:textId="77777777" w:rsidR="003154EC" w:rsidRPr="00E77AC3" w:rsidRDefault="003154EC" w:rsidP="003154EC">
      <w:pPr>
        <w:pStyle w:val="BlockText"/>
        <w:spacing w:before="0"/>
        <w:ind w:left="423" w:right="7" w:firstLine="0"/>
        <w:jc w:val="thaiDistribute"/>
        <w:rPr>
          <w:rFonts w:cstheme="minorBidi"/>
          <w:b/>
          <w:bCs/>
          <w:sz w:val="22"/>
          <w:szCs w:val="22"/>
          <w:lang w:val="en-GB"/>
        </w:rPr>
      </w:pPr>
      <w:r w:rsidRPr="00E77AC3">
        <w:rPr>
          <w:rFonts w:cstheme="minorBidi"/>
          <w:b/>
          <w:bCs/>
          <w:sz w:val="22"/>
          <w:szCs w:val="22"/>
          <w:lang w:val="en-GB"/>
        </w:rPr>
        <w:t>Right-of-use assets</w:t>
      </w:r>
    </w:p>
    <w:p w14:paraId="073F21C7" w14:textId="77777777" w:rsidR="003154EC" w:rsidRPr="00E77AC3" w:rsidRDefault="003154EC" w:rsidP="003154EC">
      <w:pPr>
        <w:pStyle w:val="BlockText"/>
        <w:spacing w:before="0"/>
        <w:ind w:left="423" w:right="7" w:firstLine="0"/>
        <w:jc w:val="thaiDistribute"/>
        <w:rPr>
          <w:rFonts w:cstheme="minorBidi"/>
          <w:sz w:val="22"/>
          <w:szCs w:val="22"/>
          <w:lang w:val="en-GB"/>
        </w:rPr>
      </w:pPr>
    </w:p>
    <w:p w14:paraId="1BFF84A5" w14:textId="1E1F6040" w:rsidR="003154EC" w:rsidRPr="00684945" w:rsidRDefault="009609CD" w:rsidP="003154EC">
      <w:pPr>
        <w:pStyle w:val="BlockText"/>
        <w:spacing w:before="0"/>
        <w:ind w:left="423" w:right="7" w:firstLine="0"/>
        <w:jc w:val="thaiDistribute"/>
        <w:rPr>
          <w:rFonts w:cstheme="minorBidi"/>
          <w:sz w:val="22"/>
          <w:szCs w:val="22"/>
          <w:lang w:val="en-GB"/>
        </w:rPr>
      </w:pPr>
      <w:r w:rsidRPr="00E77AC3">
        <w:rPr>
          <w:rFonts w:cs="Times New Roman"/>
          <w:sz w:val="22"/>
          <w:szCs w:val="22"/>
        </w:rPr>
        <w:t>T</w:t>
      </w:r>
      <w:r w:rsidR="003154EC" w:rsidRPr="00E77AC3">
        <w:rPr>
          <w:rFonts w:cs="Times New Roman"/>
          <w:sz w:val="22"/>
          <w:szCs w:val="22"/>
        </w:rPr>
        <w:t xml:space="preserve">he Group </w:t>
      </w:r>
      <w:r w:rsidR="003154EC" w:rsidRPr="00E77AC3">
        <w:rPr>
          <w:rFonts w:cstheme="minorBidi"/>
          <w:sz w:val="22"/>
          <w:szCs w:val="22"/>
          <w:lang w:val="en-GB"/>
        </w:rPr>
        <w:t>recognizes right-of-use assets at the commencement date of the lease (i.e., the date the underlying asset is available for use). Right-of-use assets are measured at cost, less any accumulated depreciation and impairment losses (if any) and adjusted for any remeasurement</w:t>
      </w:r>
      <w:r w:rsidR="003154EC" w:rsidRPr="00684945">
        <w:rPr>
          <w:rFonts w:cstheme="minorBidi"/>
          <w:sz w:val="22"/>
          <w:szCs w:val="22"/>
          <w:lang w:val="en-GB"/>
        </w:rPr>
        <w:t xml:space="preserve"> of lease liabilities.</w:t>
      </w:r>
    </w:p>
    <w:p w14:paraId="34906E02"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23D901D1" w14:textId="77777777" w:rsidR="003154EC" w:rsidRPr="00684945"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The right-of-use assets comprise the initial measurement of the corresponding lease liability, lease payments made at or before the commencement day, less any lease incentives received and any initial direct costs. </w:t>
      </w:r>
    </w:p>
    <w:p w14:paraId="57278684" w14:textId="01894D82" w:rsidR="00FB70D8" w:rsidRDefault="00FB70D8">
      <w:pPr>
        <w:autoSpaceDE/>
        <w:autoSpaceDN/>
        <w:spacing w:line="240" w:lineRule="auto"/>
        <w:rPr>
          <w:rFonts w:cstheme="minorBidi"/>
        </w:rPr>
      </w:pPr>
    </w:p>
    <w:p w14:paraId="22605CC2" w14:textId="105E5BF0" w:rsidR="003154EC" w:rsidRPr="00E77AC3" w:rsidRDefault="003154EC" w:rsidP="003154EC">
      <w:pPr>
        <w:pStyle w:val="BlockText"/>
        <w:spacing w:before="0"/>
        <w:ind w:left="423" w:right="7" w:firstLine="0"/>
        <w:jc w:val="thaiDistribute"/>
        <w:rPr>
          <w:rFonts w:cstheme="minorBidi"/>
          <w:sz w:val="22"/>
          <w:szCs w:val="22"/>
          <w:lang w:val="en-GB"/>
        </w:rPr>
      </w:pPr>
      <w:r w:rsidRPr="00E77AC3">
        <w:rPr>
          <w:rFonts w:cstheme="minorBidi"/>
          <w:sz w:val="22"/>
          <w:szCs w:val="22"/>
          <w:lang w:val="en-GB"/>
        </w:rPr>
        <w:t xml:space="preserve">Whenever </w:t>
      </w:r>
      <w:r w:rsidRPr="00E77AC3">
        <w:rPr>
          <w:rFonts w:cs="Times New Roman"/>
          <w:sz w:val="22"/>
          <w:szCs w:val="22"/>
        </w:rPr>
        <w:t xml:space="preserve">the Group </w:t>
      </w:r>
      <w:r w:rsidRPr="00E77AC3">
        <w:rPr>
          <w:rFonts w:cstheme="minorBidi"/>
          <w:sz w:val="22"/>
          <w:szCs w:val="22"/>
          <w:lang w:val="en-GB"/>
        </w:rPr>
        <w:t>incurs an obligation for costs to dismantle and remove a leased asset, restore the site on which it is located or restore the underlying asset to the condition required by the terms and conditions of the lease, such provision is recognized and measured to the extent that the costs relate to a right-of-use asset.</w:t>
      </w:r>
    </w:p>
    <w:p w14:paraId="65D33A0B" w14:textId="77777777" w:rsidR="003154EC" w:rsidRPr="00E77AC3" w:rsidRDefault="003154EC" w:rsidP="003154EC">
      <w:pPr>
        <w:pStyle w:val="BlockText"/>
        <w:spacing w:before="0"/>
        <w:ind w:left="423" w:right="7" w:firstLine="0"/>
        <w:jc w:val="thaiDistribute"/>
        <w:rPr>
          <w:rFonts w:cstheme="minorBidi"/>
          <w:sz w:val="22"/>
          <w:szCs w:val="22"/>
          <w:lang w:val="en-GB"/>
        </w:rPr>
      </w:pPr>
    </w:p>
    <w:p w14:paraId="7366A158" w14:textId="77777777" w:rsidR="003154EC" w:rsidRPr="00E77AC3" w:rsidRDefault="003154EC" w:rsidP="003154EC">
      <w:pPr>
        <w:pStyle w:val="BlockText"/>
        <w:spacing w:before="0"/>
        <w:ind w:left="423" w:right="7" w:firstLine="0"/>
        <w:jc w:val="thaiDistribute"/>
        <w:rPr>
          <w:rFonts w:cstheme="minorBidi"/>
          <w:sz w:val="22"/>
          <w:szCs w:val="22"/>
        </w:rPr>
      </w:pPr>
      <w:r w:rsidRPr="00E77AC3">
        <w:rPr>
          <w:rFonts w:cstheme="minorBidi"/>
          <w:sz w:val="22"/>
          <w:szCs w:val="22"/>
          <w:lang w:val="en-GB"/>
        </w:rPr>
        <w:t xml:space="preserve">In case </w:t>
      </w:r>
      <w:r w:rsidRPr="00E77AC3">
        <w:rPr>
          <w:rFonts w:cstheme="minorBidi"/>
          <w:sz w:val="22"/>
          <w:szCs w:val="22"/>
        </w:rPr>
        <w:t xml:space="preserve">that </w:t>
      </w:r>
      <w:r w:rsidRPr="00E77AC3">
        <w:rPr>
          <w:rFonts w:cstheme="minorBidi"/>
          <w:sz w:val="22"/>
          <w:szCs w:val="22"/>
          <w:lang w:val="en-GB"/>
        </w:rPr>
        <w:t>the lessee is unable to allocate</w:t>
      </w:r>
      <w:r w:rsidRPr="00E77AC3">
        <w:t xml:space="preserve"> </w:t>
      </w:r>
      <w:r w:rsidRPr="00E77AC3">
        <w:rPr>
          <w:rFonts w:cstheme="minorBidi"/>
          <w:sz w:val="22"/>
          <w:szCs w:val="22"/>
          <w:lang w:val="en-GB"/>
        </w:rPr>
        <w:t>the consideration in the contract to each lease component and non-lease component on the basis of its relative stand-alone prices, as a practical expedient, a lessee may elect not to separate non-lease components and account for the lease and non-lease components as a single lease component.</w:t>
      </w:r>
    </w:p>
    <w:p w14:paraId="434895A5" w14:textId="77777777" w:rsidR="003154EC" w:rsidRPr="00E77AC3" w:rsidRDefault="003154EC" w:rsidP="003154EC">
      <w:pPr>
        <w:pStyle w:val="BlockText"/>
        <w:spacing w:before="0"/>
        <w:ind w:left="423" w:right="7" w:firstLine="0"/>
        <w:jc w:val="thaiDistribute"/>
        <w:rPr>
          <w:rFonts w:cstheme="minorBidi"/>
          <w:sz w:val="22"/>
          <w:szCs w:val="22"/>
          <w:lang w:val="en-GB"/>
        </w:rPr>
      </w:pPr>
    </w:p>
    <w:p w14:paraId="20CABFCE" w14:textId="0B6F2E26" w:rsidR="009C0E58" w:rsidRPr="00E77AC3" w:rsidRDefault="003154EC" w:rsidP="00727581">
      <w:pPr>
        <w:pStyle w:val="BlockText"/>
        <w:spacing w:before="0"/>
        <w:ind w:left="423" w:right="7" w:firstLine="0"/>
        <w:jc w:val="thaiDistribute"/>
        <w:rPr>
          <w:rFonts w:cs="Times New Roman"/>
          <w:sz w:val="22"/>
          <w:szCs w:val="22"/>
          <w:lang w:val="en-GB"/>
        </w:rPr>
      </w:pPr>
      <w:r w:rsidRPr="00E77AC3">
        <w:rPr>
          <w:rFonts w:cstheme="minorBidi"/>
          <w:sz w:val="22"/>
          <w:szCs w:val="22"/>
          <w:lang w:val="en-GB"/>
        </w:rPr>
        <w:t xml:space="preserve">Depreciation of right-of-use assets is calculated by reference to their costs, on the straight-line basis over </w:t>
      </w:r>
      <w:r w:rsidRPr="00E77AC3">
        <w:rPr>
          <w:rFonts w:cs="Times New Roman"/>
          <w:sz w:val="22"/>
          <w:szCs w:val="22"/>
          <w:lang w:val="en-GB"/>
        </w:rPr>
        <w:t>the shorter of the estimated lease term and the estimated useful lives as follows:</w:t>
      </w:r>
    </w:p>
    <w:tbl>
      <w:tblPr>
        <w:tblW w:w="6727" w:type="dxa"/>
        <w:tblInd w:w="468" w:type="dxa"/>
        <w:tblLook w:val="04A0" w:firstRow="1" w:lastRow="0" w:firstColumn="1" w:lastColumn="0" w:noHBand="0" w:noVBand="1"/>
      </w:tblPr>
      <w:tblGrid>
        <w:gridCol w:w="4410"/>
        <w:gridCol w:w="222"/>
        <w:gridCol w:w="2095"/>
      </w:tblGrid>
      <w:tr w:rsidR="009C0E58" w:rsidRPr="00E77AC3" w14:paraId="4B2F3DD4" w14:textId="77777777" w:rsidTr="007469C0">
        <w:trPr>
          <w:trHeight w:hRule="exact" w:val="360"/>
        </w:trPr>
        <w:tc>
          <w:tcPr>
            <w:tcW w:w="4410" w:type="dxa"/>
            <w:tcBorders>
              <w:top w:val="nil"/>
              <w:left w:val="nil"/>
              <w:bottom w:val="nil"/>
              <w:right w:val="nil"/>
            </w:tcBorders>
            <w:shd w:val="clear" w:color="auto" w:fill="auto"/>
            <w:noWrap/>
            <w:vAlign w:val="bottom"/>
            <w:hideMark/>
          </w:tcPr>
          <w:p w14:paraId="6BDD63AE" w14:textId="77777777" w:rsidR="009C0E58" w:rsidRPr="00E77AC3" w:rsidRDefault="009C0E58" w:rsidP="007469C0">
            <w:pPr>
              <w:rPr>
                <w:rFonts w:cs="Times New Roman"/>
              </w:rPr>
            </w:pPr>
          </w:p>
        </w:tc>
        <w:tc>
          <w:tcPr>
            <w:tcW w:w="222" w:type="dxa"/>
            <w:tcBorders>
              <w:top w:val="nil"/>
              <w:left w:val="nil"/>
              <w:bottom w:val="nil"/>
              <w:right w:val="nil"/>
            </w:tcBorders>
            <w:shd w:val="clear" w:color="auto" w:fill="auto"/>
            <w:noWrap/>
            <w:vAlign w:val="bottom"/>
            <w:hideMark/>
          </w:tcPr>
          <w:p w14:paraId="2745E83F" w14:textId="77777777" w:rsidR="009C0E58" w:rsidRPr="00E77AC3" w:rsidRDefault="009C0E58" w:rsidP="007469C0">
            <w:pPr>
              <w:jc w:val="center"/>
              <w:rPr>
                <w:rFonts w:cs="Times New Roman"/>
              </w:rPr>
            </w:pPr>
          </w:p>
        </w:tc>
        <w:tc>
          <w:tcPr>
            <w:tcW w:w="2095" w:type="dxa"/>
            <w:tcBorders>
              <w:top w:val="nil"/>
              <w:left w:val="nil"/>
              <w:bottom w:val="nil"/>
              <w:right w:val="nil"/>
            </w:tcBorders>
            <w:shd w:val="clear" w:color="auto" w:fill="auto"/>
            <w:noWrap/>
            <w:vAlign w:val="bottom"/>
            <w:hideMark/>
          </w:tcPr>
          <w:p w14:paraId="3FEB913A" w14:textId="77777777" w:rsidR="009C0E58" w:rsidRPr="00E77AC3" w:rsidRDefault="009C0E58" w:rsidP="00367130">
            <w:pPr>
              <w:jc w:val="center"/>
              <w:rPr>
                <w:rFonts w:cs="Times New Roman"/>
              </w:rPr>
            </w:pPr>
            <w:r w:rsidRPr="00E77AC3">
              <w:rPr>
                <w:rFonts w:cs="Times New Roman"/>
                <w:b/>
                <w:bCs/>
                <w:i/>
                <w:iCs/>
              </w:rPr>
              <w:t>Years</w:t>
            </w:r>
          </w:p>
        </w:tc>
      </w:tr>
      <w:tr w:rsidR="009C0E58" w:rsidRPr="00E77AC3" w14:paraId="39956FFD" w14:textId="77777777" w:rsidTr="00216554">
        <w:trPr>
          <w:trHeight w:hRule="exact" w:val="360"/>
        </w:trPr>
        <w:tc>
          <w:tcPr>
            <w:tcW w:w="4410" w:type="dxa"/>
            <w:tcBorders>
              <w:top w:val="nil"/>
              <w:left w:val="nil"/>
              <w:bottom w:val="nil"/>
              <w:right w:val="nil"/>
            </w:tcBorders>
            <w:shd w:val="clear" w:color="auto" w:fill="auto"/>
            <w:noWrap/>
            <w:vAlign w:val="bottom"/>
            <w:hideMark/>
          </w:tcPr>
          <w:p w14:paraId="260E7953" w14:textId="3D6D1B35" w:rsidR="009C0E58" w:rsidRPr="00E77AC3" w:rsidRDefault="009C0E58" w:rsidP="007469C0">
            <w:pPr>
              <w:ind w:left="255"/>
              <w:rPr>
                <w:rFonts w:cs="Times New Roman"/>
              </w:rPr>
            </w:pPr>
            <w:r w:rsidRPr="00E77AC3">
              <w:rPr>
                <w:rFonts w:cs="Times New Roman"/>
              </w:rPr>
              <w:t>Vehicles</w:t>
            </w:r>
          </w:p>
        </w:tc>
        <w:tc>
          <w:tcPr>
            <w:tcW w:w="222" w:type="dxa"/>
            <w:tcBorders>
              <w:top w:val="nil"/>
              <w:left w:val="nil"/>
              <w:bottom w:val="nil"/>
              <w:right w:val="nil"/>
            </w:tcBorders>
            <w:shd w:val="clear" w:color="auto" w:fill="auto"/>
            <w:noWrap/>
            <w:vAlign w:val="bottom"/>
            <w:hideMark/>
          </w:tcPr>
          <w:p w14:paraId="14511A34" w14:textId="77777777" w:rsidR="009C0E58" w:rsidRPr="00E77AC3" w:rsidRDefault="009C0E58" w:rsidP="007469C0">
            <w:pPr>
              <w:rPr>
                <w:rFonts w:cs="Times New Roman"/>
              </w:rPr>
            </w:pPr>
          </w:p>
        </w:tc>
        <w:tc>
          <w:tcPr>
            <w:tcW w:w="2095" w:type="dxa"/>
            <w:tcBorders>
              <w:top w:val="nil"/>
              <w:left w:val="nil"/>
              <w:bottom w:val="nil"/>
              <w:right w:val="nil"/>
            </w:tcBorders>
            <w:shd w:val="clear" w:color="auto" w:fill="auto"/>
            <w:noWrap/>
            <w:vAlign w:val="bottom"/>
            <w:hideMark/>
          </w:tcPr>
          <w:p w14:paraId="06670773" w14:textId="608754DF" w:rsidR="009C0E58" w:rsidRPr="00E77AC3" w:rsidRDefault="00216554" w:rsidP="007469C0">
            <w:pPr>
              <w:jc w:val="center"/>
              <w:rPr>
                <w:rFonts w:cs="Times New Roman"/>
              </w:rPr>
            </w:pPr>
            <w:r w:rsidRPr="00E77AC3">
              <w:rPr>
                <w:rFonts w:cs="Times New Roman"/>
              </w:rPr>
              <w:t>3 - 5</w:t>
            </w:r>
          </w:p>
        </w:tc>
      </w:tr>
      <w:tr w:rsidR="009C0E58" w:rsidRPr="00E77AC3" w14:paraId="3C1A0336" w14:textId="77777777" w:rsidTr="007469C0">
        <w:trPr>
          <w:trHeight w:val="270"/>
        </w:trPr>
        <w:tc>
          <w:tcPr>
            <w:tcW w:w="4410" w:type="dxa"/>
            <w:tcBorders>
              <w:top w:val="nil"/>
              <w:left w:val="nil"/>
              <w:bottom w:val="nil"/>
              <w:right w:val="nil"/>
            </w:tcBorders>
            <w:shd w:val="clear" w:color="auto" w:fill="auto"/>
            <w:noWrap/>
            <w:vAlign w:val="bottom"/>
            <w:hideMark/>
          </w:tcPr>
          <w:p w14:paraId="34F61301" w14:textId="77777777" w:rsidR="009C0E58" w:rsidRPr="00E77AC3" w:rsidRDefault="009C0E58" w:rsidP="007469C0">
            <w:pPr>
              <w:jc w:val="center"/>
              <w:rPr>
                <w:rFonts w:cs="Times New Roman"/>
              </w:rPr>
            </w:pPr>
          </w:p>
        </w:tc>
        <w:tc>
          <w:tcPr>
            <w:tcW w:w="222" w:type="dxa"/>
            <w:tcBorders>
              <w:top w:val="nil"/>
              <w:left w:val="nil"/>
              <w:bottom w:val="nil"/>
              <w:right w:val="nil"/>
            </w:tcBorders>
            <w:shd w:val="clear" w:color="auto" w:fill="auto"/>
            <w:noWrap/>
            <w:vAlign w:val="bottom"/>
            <w:hideMark/>
          </w:tcPr>
          <w:p w14:paraId="5F43DBE3" w14:textId="77777777" w:rsidR="009C0E58" w:rsidRPr="00E77AC3" w:rsidRDefault="009C0E58" w:rsidP="007469C0">
            <w:pPr>
              <w:rPr>
                <w:rFonts w:cs="Times New Roman"/>
              </w:rPr>
            </w:pPr>
          </w:p>
        </w:tc>
        <w:tc>
          <w:tcPr>
            <w:tcW w:w="2095" w:type="dxa"/>
            <w:tcBorders>
              <w:top w:val="nil"/>
              <w:left w:val="nil"/>
              <w:bottom w:val="nil"/>
              <w:right w:val="nil"/>
            </w:tcBorders>
            <w:shd w:val="clear" w:color="auto" w:fill="auto"/>
            <w:noWrap/>
            <w:vAlign w:val="bottom"/>
            <w:hideMark/>
          </w:tcPr>
          <w:p w14:paraId="49577B17" w14:textId="77777777" w:rsidR="009C0E58" w:rsidRPr="00E77AC3" w:rsidRDefault="009C0E58" w:rsidP="007469C0">
            <w:pPr>
              <w:rPr>
                <w:rFonts w:cs="Times New Roman"/>
              </w:rPr>
            </w:pPr>
          </w:p>
        </w:tc>
      </w:tr>
    </w:tbl>
    <w:p w14:paraId="7199E635" w14:textId="1F1D8BDF" w:rsidR="003154EC" w:rsidRPr="00E77AC3" w:rsidRDefault="003154EC" w:rsidP="003154EC">
      <w:pPr>
        <w:pStyle w:val="BlockText"/>
        <w:spacing w:before="0"/>
        <w:ind w:left="423" w:right="7" w:firstLine="0"/>
        <w:jc w:val="thaiDistribute"/>
        <w:rPr>
          <w:rFonts w:cs="Times New Roman"/>
          <w:sz w:val="22"/>
          <w:szCs w:val="22"/>
          <w:lang w:val="en-GB"/>
        </w:rPr>
      </w:pPr>
      <w:r w:rsidRPr="00E77AC3">
        <w:rPr>
          <w:rFonts w:cs="Times New Roman"/>
          <w:sz w:val="22"/>
          <w:szCs w:val="22"/>
          <w:lang w:val="en-GB"/>
        </w:rPr>
        <w:t xml:space="preserve">If ownership of the leased asset transfers to </w:t>
      </w:r>
      <w:r w:rsidRPr="00E77AC3">
        <w:rPr>
          <w:rFonts w:cs="Times New Roman"/>
          <w:sz w:val="22"/>
          <w:szCs w:val="22"/>
        </w:rPr>
        <w:t xml:space="preserve">the Group </w:t>
      </w:r>
      <w:r w:rsidRPr="00E77AC3">
        <w:rPr>
          <w:rFonts w:cs="Times New Roman"/>
          <w:sz w:val="22"/>
          <w:szCs w:val="22"/>
          <w:lang w:val="en-GB"/>
        </w:rPr>
        <w:t>at the end of the lease term or the cost of such asset reflects the exercise of a purchase option, depreciation is calculated using the estimated useful life of the asset.</w:t>
      </w:r>
    </w:p>
    <w:p w14:paraId="382163A9" w14:textId="77777777" w:rsidR="003154EC" w:rsidRPr="00E77AC3" w:rsidRDefault="003154EC" w:rsidP="003154EC">
      <w:pPr>
        <w:pStyle w:val="BlockText"/>
        <w:spacing w:before="0"/>
        <w:ind w:left="423" w:right="7" w:firstLine="0"/>
        <w:jc w:val="thaiDistribute"/>
        <w:rPr>
          <w:rFonts w:cstheme="minorBidi"/>
          <w:sz w:val="22"/>
          <w:szCs w:val="22"/>
          <w:lang w:val="en-GB"/>
        </w:rPr>
      </w:pPr>
    </w:p>
    <w:p w14:paraId="73F90D27" w14:textId="71F53D82" w:rsidR="003154EC" w:rsidRPr="00E77AC3" w:rsidRDefault="003154EC" w:rsidP="003154EC">
      <w:pPr>
        <w:pStyle w:val="BlockText"/>
        <w:spacing w:before="0"/>
        <w:ind w:left="423" w:right="7" w:firstLine="0"/>
        <w:jc w:val="thaiDistribute"/>
        <w:rPr>
          <w:rFonts w:cstheme="minorBidi"/>
          <w:sz w:val="22"/>
          <w:szCs w:val="22"/>
        </w:rPr>
      </w:pPr>
      <w:r w:rsidRPr="00E77AC3">
        <w:rPr>
          <w:rFonts w:cstheme="minorBidi"/>
          <w:sz w:val="22"/>
          <w:szCs w:val="22"/>
        </w:rPr>
        <w:t xml:space="preserve">If </w:t>
      </w:r>
      <w:r w:rsidRPr="00E77AC3">
        <w:rPr>
          <w:rFonts w:cs="Times New Roman"/>
          <w:sz w:val="22"/>
          <w:szCs w:val="22"/>
        </w:rPr>
        <w:t>the Group is unable to obtain reasonable assurance that the ownership of the underlying asset is substantially transferred to the Group</w:t>
      </w:r>
      <w:r w:rsidRPr="00684945">
        <w:rPr>
          <w:rFonts w:cstheme="minorBidi"/>
          <w:sz w:val="22"/>
          <w:szCs w:val="22"/>
        </w:rPr>
        <w:t xml:space="preserve"> at the end of the lease term, the right-of-use assets will be depreciated on the straight-line method from the commencement date to the end of the useful lives or the end of the lease term</w:t>
      </w:r>
      <w:r w:rsidRPr="00E77AC3">
        <w:rPr>
          <w:rFonts w:cstheme="minorBidi"/>
          <w:sz w:val="22"/>
          <w:szCs w:val="22"/>
        </w:rPr>
        <w:t>, which is earlier.</w:t>
      </w:r>
    </w:p>
    <w:p w14:paraId="347A8B4D" w14:textId="77777777" w:rsidR="003154EC" w:rsidRPr="00E77AC3" w:rsidRDefault="003154EC" w:rsidP="003154EC">
      <w:pPr>
        <w:pStyle w:val="BlockText"/>
        <w:spacing w:before="0"/>
        <w:ind w:left="423" w:right="7" w:firstLine="0"/>
        <w:jc w:val="thaiDistribute"/>
        <w:rPr>
          <w:rFonts w:cstheme="minorBidi"/>
          <w:sz w:val="22"/>
          <w:szCs w:val="22"/>
          <w:lang w:val="en-GB"/>
        </w:rPr>
      </w:pPr>
    </w:p>
    <w:p w14:paraId="764C8FB7" w14:textId="201E0DC7" w:rsidR="00000BD5" w:rsidRDefault="00E77AC3" w:rsidP="00000BD5">
      <w:pPr>
        <w:pStyle w:val="BlockText"/>
        <w:spacing w:before="0"/>
        <w:ind w:left="423" w:right="7" w:firstLine="0"/>
        <w:jc w:val="thaiDistribute"/>
        <w:rPr>
          <w:rFonts w:cstheme="minorBidi"/>
          <w:sz w:val="22"/>
          <w:szCs w:val="22"/>
          <w:lang w:val="en-GB"/>
        </w:rPr>
      </w:pPr>
      <w:r w:rsidRPr="00E77AC3">
        <w:rPr>
          <w:rFonts w:cs="Times New Roman"/>
          <w:sz w:val="22"/>
          <w:szCs w:val="22"/>
        </w:rPr>
        <w:t>T</w:t>
      </w:r>
      <w:r w:rsidR="003154EC" w:rsidRPr="00E77AC3">
        <w:rPr>
          <w:rFonts w:cs="Times New Roman"/>
          <w:sz w:val="22"/>
          <w:szCs w:val="22"/>
        </w:rPr>
        <w:t xml:space="preserve">he Group </w:t>
      </w:r>
      <w:r w:rsidR="003154EC" w:rsidRPr="00E77AC3">
        <w:rPr>
          <w:rFonts w:cstheme="minorBidi"/>
          <w:sz w:val="22"/>
          <w:szCs w:val="22"/>
          <w:lang w:val="en-GB"/>
        </w:rPr>
        <w:t xml:space="preserve">applies the derecognition and impairment requirements, in according to the financial instrument principle, to the net investment in the lease. </w:t>
      </w:r>
      <w:r w:rsidR="003154EC" w:rsidRPr="00E77AC3">
        <w:rPr>
          <w:rFonts w:cs="Times New Roman"/>
          <w:sz w:val="22"/>
          <w:szCs w:val="22"/>
        </w:rPr>
        <w:t xml:space="preserve">the Group </w:t>
      </w:r>
      <w:r w:rsidR="003154EC" w:rsidRPr="00E77AC3">
        <w:rPr>
          <w:rFonts w:cstheme="minorBidi"/>
          <w:sz w:val="22"/>
          <w:szCs w:val="22"/>
          <w:lang w:val="en-GB"/>
        </w:rPr>
        <w:t>further regularly reviews estimated unguaranteed residual values used in calculating the gross investment in the lease.</w:t>
      </w:r>
    </w:p>
    <w:p w14:paraId="66312182" w14:textId="77777777" w:rsidR="00FB70D8" w:rsidRPr="00000BD5" w:rsidRDefault="00FB70D8" w:rsidP="00000BD5">
      <w:pPr>
        <w:pStyle w:val="BlockText"/>
        <w:spacing w:before="0"/>
        <w:ind w:left="423" w:right="7" w:firstLine="0"/>
        <w:jc w:val="thaiDistribute"/>
        <w:rPr>
          <w:rFonts w:cstheme="minorBidi"/>
          <w:sz w:val="22"/>
          <w:szCs w:val="22"/>
          <w:lang w:val="en-GB"/>
        </w:rPr>
      </w:pPr>
    </w:p>
    <w:p w14:paraId="0F5E3B4E" w14:textId="77777777" w:rsidR="00727581" w:rsidRDefault="00727581">
      <w:pPr>
        <w:autoSpaceDE/>
        <w:autoSpaceDN/>
        <w:spacing w:line="240" w:lineRule="auto"/>
        <w:rPr>
          <w:rFonts w:cstheme="minorBidi"/>
          <w:b/>
          <w:bCs/>
        </w:rPr>
      </w:pPr>
      <w:r>
        <w:rPr>
          <w:rFonts w:cstheme="minorBidi"/>
          <w:b/>
          <w:bCs/>
        </w:rPr>
        <w:br w:type="page"/>
      </w:r>
    </w:p>
    <w:p w14:paraId="34D8BDD0" w14:textId="434A2AF1" w:rsidR="003154EC" w:rsidRPr="00684945" w:rsidRDefault="003154EC" w:rsidP="003154EC">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lastRenderedPageBreak/>
        <w:t>Lease liabilities</w:t>
      </w:r>
    </w:p>
    <w:p w14:paraId="79F6B1D8"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0811B125" w14:textId="75FB4610" w:rsidR="003154EC" w:rsidRPr="00E77AC3" w:rsidRDefault="003154EC" w:rsidP="003154E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The lease liability is initially measured at the present value of the lease payments that are not paid at the </w:t>
      </w:r>
      <w:r w:rsidRPr="00E77AC3">
        <w:rPr>
          <w:rFonts w:cstheme="minorBidi"/>
          <w:sz w:val="22"/>
          <w:szCs w:val="22"/>
          <w:lang w:val="en-GB"/>
        </w:rPr>
        <w:t xml:space="preserve">commencement date, discounted using the interest rate implicit in the lease or, if that rate cannot be readily determined, </w:t>
      </w:r>
      <w:r w:rsidRPr="00E77AC3">
        <w:rPr>
          <w:rFonts w:cs="Times New Roman"/>
          <w:sz w:val="22"/>
          <w:szCs w:val="22"/>
        </w:rPr>
        <w:t>the Group</w:t>
      </w:r>
      <w:r w:rsidRPr="00E77AC3">
        <w:rPr>
          <w:sz w:val="22"/>
        </w:rPr>
        <w:t>’s</w:t>
      </w:r>
      <w:r w:rsidRPr="00E77AC3">
        <w:rPr>
          <w:rFonts w:cstheme="minorBidi"/>
          <w:sz w:val="22"/>
          <w:szCs w:val="22"/>
        </w:rPr>
        <w:t xml:space="preserve"> </w:t>
      </w:r>
      <w:r w:rsidRPr="00E77AC3">
        <w:rPr>
          <w:rFonts w:cstheme="minorBidi"/>
          <w:sz w:val="22"/>
          <w:szCs w:val="22"/>
          <w:lang w:val="en-GB"/>
        </w:rPr>
        <w:t xml:space="preserve">incremental borrowing rate. The lease payments included fixed payments less any lease incentive receivable and amounts expected to be payable under a residual value guarantee. The lease payments also include amount under purchase, extension or termination option if </w:t>
      </w:r>
      <w:r w:rsidRPr="00E77AC3">
        <w:rPr>
          <w:rFonts w:cs="Times New Roman"/>
          <w:sz w:val="22"/>
          <w:szCs w:val="22"/>
        </w:rPr>
        <w:t>the Group</w:t>
      </w:r>
      <w:r w:rsidRPr="00E77AC3">
        <w:rPr>
          <w:rFonts w:cstheme="minorBidi"/>
          <w:sz w:val="22"/>
          <w:szCs w:val="22"/>
        </w:rPr>
        <w:t xml:space="preserve"> </w:t>
      </w:r>
      <w:r w:rsidRPr="00E77AC3">
        <w:rPr>
          <w:rFonts w:cstheme="minorBidi"/>
          <w:sz w:val="22"/>
          <w:szCs w:val="22"/>
          <w:lang w:val="en-GB"/>
        </w:rPr>
        <w:t>is reasonably certain to exercise option.</w:t>
      </w:r>
    </w:p>
    <w:p w14:paraId="29C58DB8" w14:textId="77777777" w:rsidR="003154EC" w:rsidRPr="00E77AC3" w:rsidRDefault="003154EC" w:rsidP="003154EC">
      <w:pPr>
        <w:pStyle w:val="BlockText"/>
        <w:spacing w:before="0"/>
        <w:ind w:left="423" w:right="7" w:firstLine="0"/>
        <w:jc w:val="thaiDistribute"/>
        <w:rPr>
          <w:rFonts w:cstheme="minorBidi"/>
          <w:sz w:val="22"/>
          <w:szCs w:val="22"/>
          <w:lang w:val="en-GB"/>
        </w:rPr>
      </w:pPr>
    </w:p>
    <w:p w14:paraId="1ADA84F1" w14:textId="77777777" w:rsidR="003154EC" w:rsidRPr="00E77AC3" w:rsidRDefault="003154EC" w:rsidP="003154EC">
      <w:pPr>
        <w:pStyle w:val="BlockText"/>
        <w:spacing w:before="0"/>
        <w:ind w:left="423" w:right="7" w:firstLine="0"/>
        <w:jc w:val="thaiDistribute"/>
        <w:rPr>
          <w:rFonts w:cstheme="minorBidi"/>
          <w:sz w:val="22"/>
          <w:szCs w:val="22"/>
          <w:lang w:val="en-GB"/>
        </w:rPr>
      </w:pPr>
      <w:r w:rsidRPr="00E77AC3">
        <w:rPr>
          <w:rFonts w:cstheme="minorBidi"/>
          <w:sz w:val="22"/>
          <w:szCs w:val="22"/>
          <w:lang w:val="en-GB"/>
        </w:rPr>
        <w:t>The lease liability is subsequently measured by increasing the carrying amount to reflect interest on the lease liability (using the effective interest method) and by reducing the carrying amount to reflect the lease payments made. Interest expense is recognized in profit or loss.</w:t>
      </w:r>
    </w:p>
    <w:p w14:paraId="4C2AD4C3" w14:textId="77777777" w:rsidR="003154EC" w:rsidRPr="00E77AC3" w:rsidRDefault="003154EC" w:rsidP="003154EC">
      <w:pPr>
        <w:pStyle w:val="BlockText"/>
        <w:spacing w:before="0"/>
        <w:ind w:left="423" w:right="7" w:firstLine="0"/>
        <w:jc w:val="thaiDistribute"/>
        <w:rPr>
          <w:rFonts w:cstheme="minorBidi"/>
          <w:sz w:val="22"/>
          <w:szCs w:val="22"/>
          <w:lang w:val="en-GB"/>
        </w:rPr>
      </w:pPr>
    </w:p>
    <w:p w14:paraId="2231140F" w14:textId="77777777" w:rsidR="003154EC" w:rsidRPr="00E77AC3" w:rsidRDefault="003154EC" w:rsidP="003154EC">
      <w:pPr>
        <w:pStyle w:val="BlockText"/>
        <w:spacing w:before="0"/>
        <w:ind w:left="423" w:right="7" w:firstLine="0"/>
        <w:jc w:val="thaiDistribute"/>
        <w:rPr>
          <w:rFonts w:cstheme="minorBidi"/>
          <w:sz w:val="22"/>
          <w:szCs w:val="22"/>
          <w:lang w:val="en-GB"/>
        </w:rPr>
      </w:pPr>
      <w:r w:rsidRPr="00E77AC3">
        <w:rPr>
          <w:rFonts w:cstheme="minorBidi"/>
          <w:sz w:val="22"/>
          <w:szCs w:val="22"/>
        </w:rPr>
        <w:t>T</w:t>
      </w:r>
      <w:r w:rsidRPr="00E77AC3">
        <w:rPr>
          <w:rFonts w:cstheme="minorBidi"/>
          <w:sz w:val="22"/>
          <w:szCs w:val="22"/>
          <w:lang w:val="en-GB"/>
        </w:rPr>
        <w:t>he lease liability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4FDB4769" w14:textId="77777777" w:rsidR="003154EC" w:rsidRPr="00E77AC3" w:rsidRDefault="003154EC" w:rsidP="003154EC">
      <w:pPr>
        <w:pStyle w:val="BlockText"/>
        <w:spacing w:before="0"/>
        <w:ind w:left="423" w:right="7" w:firstLine="0"/>
        <w:jc w:val="thaiDistribute"/>
        <w:rPr>
          <w:rFonts w:cstheme="minorBidi"/>
          <w:sz w:val="22"/>
          <w:szCs w:val="22"/>
          <w:lang w:val="en-GB"/>
        </w:rPr>
      </w:pPr>
    </w:p>
    <w:p w14:paraId="2A4F5752" w14:textId="77777777" w:rsidR="003154EC" w:rsidRPr="00E77AC3" w:rsidRDefault="003154EC" w:rsidP="003154EC">
      <w:pPr>
        <w:pStyle w:val="BlockText"/>
        <w:spacing w:before="0"/>
        <w:ind w:left="423" w:right="7" w:firstLine="0"/>
        <w:jc w:val="thaiDistribute"/>
        <w:rPr>
          <w:rFonts w:cstheme="minorBidi"/>
          <w:b/>
          <w:bCs/>
          <w:sz w:val="22"/>
          <w:szCs w:val="22"/>
          <w:lang w:val="en-GB"/>
        </w:rPr>
      </w:pPr>
      <w:r w:rsidRPr="00E77AC3">
        <w:rPr>
          <w:rFonts w:cstheme="minorBidi"/>
          <w:b/>
          <w:bCs/>
          <w:sz w:val="22"/>
          <w:szCs w:val="22"/>
          <w:lang w:val="en-GB"/>
        </w:rPr>
        <w:t>Short-term leases and leases of low-value assets</w:t>
      </w:r>
    </w:p>
    <w:p w14:paraId="40D5A5E7" w14:textId="77777777" w:rsidR="003154EC" w:rsidRPr="00E77AC3" w:rsidRDefault="003154EC" w:rsidP="003154EC">
      <w:pPr>
        <w:pStyle w:val="BlockText"/>
        <w:spacing w:before="0"/>
        <w:ind w:left="423" w:right="7" w:firstLine="0"/>
        <w:jc w:val="thaiDistribute"/>
        <w:rPr>
          <w:rFonts w:cstheme="minorBidi"/>
          <w:sz w:val="22"/>
          <w:szCs w:val="22"/>
          <w:lang w:val="en-GB"/>
        </w:rPr>
      </w:pPr>
    </w:p>
    <w:p w14:paraId="5F4A62D6" w14:textId="15C785F7" w:rsidR="003154EC" w:rsidRPr="00684945" w:rsidRDefault="009C0E58" w:rsidP="003154EC">
      <w:pPr>
        <w:pStyle w:val="BlockText"/>
        <w:spacing w:before="0"/>
        <w:ind w:left="423" w:right="7" w:firstLine="0"/>
        <w:jc w:val="thaiDistribute"/>
        <w:rPr>
          <w:rFonts w:cstheme="minorBidi"/>
          <w:sz w:val="22"/>
          <w:szCs w:val="22"/>
          <w:lang w:val="en-GB"/>
        </w:rPr>
      </w:pPr>
      <w:r w:rsidRPr="00E77AC3">
        <w:rPr>
          <w:rFonts w:cs="Times New Roman"/>
          <w:sz w:val="22"/>
          <w:szCs w:val="22"/>
        </w:rPr>
        <w:t>T</w:t>
      </w:r>
      <w:r w:rsidR="003154EC" w:rsidRPr="00E77AC3">
        <w:rPr>
          <w:rFonts w:cs="Times New Roman"/>
          <w:sz w:val="22"/>
          <w:szCs w:val="22"/>
        </w:rPr>
        <w:t>he Group recognized</w:t>
      </w:r>
      <w:r w:rsidR="003154EC" w:rsidRPr="00684945">
        <w:rPr>
          <w:rFonts w:cs="Times New Roman"/>
          <w:sz w:val="22"/>
          <w:szCs w:val="22"/>
        </w:rPr>
        <w:t xml:space="preserve"> payments</w:t>
      </w:r>
      <w:r w:rsidR="003154EC" w:rsidRPr="00684945">
        <w:rPr>
          <w:rFonts w:cstheme="minorBidi"/>
          <w:sz w:val="22"/>
          <w:szCs w:val="22"/>
          <w:lang w:val="en-GB"/>
        </w:rPr>
        <w:t xml:space="preserve"> under leases that, have a lease term of </w:t>
      </w:r>
      <w:r w:rsidR="003154EC" w:rsidRPr="00684945">
        <w:rPr>
          <w:rFonts w:cs="Cordia New"/>
          <w:sz w:val="22"/>
          <w:szCs w:val="22"/>
          <w:lang w:val="en-GB"/>
        </w:rPr>
        <w:t xml:space="preserve">12 </w:t>
      </w:r>
      <w:r w:rsidR="003154EC" w:rsidRPr="00684945">
        <w:rPr>
          <w:rFonts w:cstheme="minorBidi"/>
          <w:sz w:val="22"/>
          <w:szCs w:val="22"/>
          <w:lang w:val="en-GB"/>
        </w:rPr>
        <w:t>months or less at the commencement date, or are leases of low-value assets, as expenses on a straight-line basis over the lease term, unless another systematic basis is more representative of the time pattern in which economic benefits from the lease assets are consumed.</w:t>
      </w:r>
    </w:p>
    <w:p w14:paraId="43BE965E" w14:textId="2D15CFBE" w:rsidR="00FB70D8" w:rsidRDefault="00FB70D8">
      <w:pPr>
        <w:autoSpaceDE/>
        <w:autoSpaceDN/>
        <w:spacing w:line="240" w:lineRule="auto"/>
        <w:rPr>
          <w:rFonts w:cstheme="minorBidi"/>
        </w:rPr>
      </w:pPr>
    </w:p>
    <w:p w14:paraId="2682D784" w14:textId="77777777" w:rsidR="003154EC" w:rsidRPr="00E77AC3" w:rsidRDefault="003154EC" w:rsidP="003154EC">
      <w:pPr>
        <w:pStyle w:val="BlockText"/>
        <w:spacing w:before="0"/>
        <w:ind w:left="425" w:right="7" w:firstLine="0"/>
        <w:jc w:val="thaiDistribute"/>
        <w:rPr>
          <w:rFonts w:cstheme="minorBidi"/>
          <w:b/>
          <w:bCs/>
          <w:sz w:val="22"/>
          <w:szCs w:val="22"/>
          <w:lang w:val="en-GB"/>
        </w:rPr>
      </w:pPr>
      <w:r w:rsidRPr="00E77AC3">
        <w:rPr>
          <w:rFonts w:cstheme="minorBidi"/>
          <w:b/>
          <w:bCs/>
          <w:sz w:val="22"/>
          <w:szCs w:val="22"/>
          <w:lang w:val="en-GB"/>
        </w:rPr>
        <w:t xml:space="preserve">Foreign currencies </w:t>
      </w:r>
    </w:p>
    <w:p w14:paraId="08469685" w14:textId="7B023CA5" w:rsidR="004957BF" w:rsidRPr="00E77AC3" w:rsidRDefault="00E21DA7" w:rsidP="004957BF">
      <w:pPr>
        <w:pStyle w:val="BlockText"/>
        <w:ind w:left="0" w:right="7" w:firstLine="425"/>
        <w:jc w:val="thaiDistribute"/>
        <w:rPr>
          <w:rFonts w:cstheme="minorBidi"/>
          <w:sz w:val="22"/>
          <w:szCs w:val="22"/>
          <w:lang w:val="en-GB"/>
        </w:rPr>
      </w:pPr>
      <w:r w:rsidRPr="00E21DA7">
        <w:rPr>
          <w:rFonts w:cstheme="minorBidi"/>
          <w:sz w:val="22"/>
          <w:szCs w:val="22"/>
          <w:lang w:val="en-GB"/>
        </w:rPr>
        <w:t>Functional and presentation currency</w:t>
      </w:r>
    </w:p>
    <w:p w14:paraId="4E02BD1C" w14:textId="77777777" w:rsidR="004957BF" w:rsidRPr="00E77AC3" w:rsidRDefault="004957BF" w:rsidP="004957BF">
      <w:pPr>
        <w:pStyle w:val="NoSpacing"/>
        <w:ind w:left="450"/>
      </w:pPr>
    </w:p>
    <w:p w14:paraId="2EC3E637" w14:textId="7AEB4C63" w:rsidR="004957BF" w:rsidRDefault="00E21DA7" w:rsidP="003154EC">
      <w:pPr>
        <w:pStyle w:val="BlockText"/>
        <w:spacing w:before="0"/>
        <w:ind w:left="425" w:right="7" w:firstLine="0"/>
        <w:jc w:val="thaiDistribute"/>
        <w:rPr>
          <w:rFonts w:cstheme="minorBidi"/>
          <w:sz w:val="22"/>
          <w:szCs w:val="22"/>
          <w:lang w:val="en-GB"/>
        </w:rPr>
      </w:pPr>
      <w:r w:rsidRPr="00E21DA7">
        <w:rPr>
          <w:rFonts w:cstheme="minorBidi"/>
          <w:sz w:val="22"/>
          <w:szCs w:val="22"/>
          <w:lang w:val="en-GB"/>
        </w:rPr>
        <w:t>The financial statements of each entity within the Group are presented in the functional currency which is the currency of the primary economic environment in which the entity operates. The financial statements of the Group are presented in the presentation currency as Thai Baht in accordance with the regulatory requirements in Thailand. The functional currency of the Company and its subsidiaries in Thailand is Thai Baht, whereas the functional currencies of foreign operations.</w:t>
      </w:r>
    </w:p>
    <w:p w14:paraId="2FDE61AF" w14:textId="77777777" w:rsidR="00E21DA7" w:rsidRPr="00E77AC3" w:rsidRDefault="00E21DA7" w:rsidP="003154EC">
      <w:pPr>
        <w:pStyle w:val="BlockText"/>
        <w:spacing w:before="0"/>
        <w:ind w:left="425" w:right="7" w:firstLine="0"/>
        <w:jc w:val="thaiDistribute"/>
        <w:rPr>
          <w:rFonts w:cstheme="minorBidi"/>
          <w:sz w:val="22"/>
          <w:szCs w:val="22"/>
          <w:lang w:val="en-GB"/>
        </w:rPr>
      </w:pPr>
    </w:p>
    <w:p w14:paraId="39BC1177" w14:textId="740C2904" w:rsidR="003154EC" w:rsidRPr="00E77AC3" w:rsidRDefault="003154EC" w:rsidP="003154EC">
      <w:pPr>
        <w:pStyle w:val="BlockText"/>
        <w:spacing w:before="0"/>
        <w:ind w:left="425" w:right="7" w:firstLine="0"/>
        <w:jc w:val="thaiDistribute"/>
        <w:rPr>
          <w:rFonts w:cstheme="minorBidi"/>
          <w:sz w:val="22"/>
          <w:szCs w:val="22"/>
          <w:lang w:val="en-GB"/>
        </w:rPr>
      </w:pPr>
      <w:r w:rsidRPr="00E77AC3">
        <w:rPr>
          <w:rFonts w:cstheme="minorBidi"/>
          <w:sz w:val="22"/>
          <w:szCs w:val="22"/>
          <w:lang w:val="en-GB"/>
        </w:rPr>
        <w:t>Foreign currency transactions</w:t>
      </w:r>
    </w:p>
    <w:p w14:paraId="7EF6C97C" w14:textId="77777777" w:rsidR="003154EC" w:rsidRPr="00E77AC3" w:rsidRDefault="003154EC" w:rsidP="003154EC">
      <w:pPr>
        <w:pStyle w:val="BlockText"/>
        <w:spacing w:before="0"/>
        <w:ind w:left="425" w:right="7" w:firstLine="0"/>
        <w:jc w:val="thaiDistribute"/>
        <w:rPr>
          <w:rFonts w:cstheme="minorBidi"/>
          <w:sz w:val="22"/>
          <w:szCs w:val="22"/>
          <w:lang w:val="en-GB"/>
        </w:rPr>
      </w:pPr>
    </w:p>
    <w:p w14:paraId="5C9C9048" w14:textId="77777777" w:rsidR="003154EC" w:rsidRPr="00E77AC3" w:rsidRDefault="003154EC" w:rsidP="003154EC">
      <w:pPr>
        <w:pStyle w:val="BlockText"/>
        <w:spacing w:before="0"/>
        <w:ind w:left="425" w:right="7" w:firstLine="0"/>
        <w:jc w:val="thaiDistribute"/>
        <w:rPr>
          <w:rFonts w:cstheme="minorBidi"/>
          <w:sz w:val="22"/>
          <w:szCs w:val="22"/>
          <w:lang w:val="en-GB"/>
        </w:rPr>
      </w:pPr>
      <w:r w:rsidRPr="00E77AC3">
        <w:rPr>
          <w:rFonts w:cstheme="minorBidi"/>
          <w:sz w:val="22"/>
          <w:szCs w:val="22"/>
          <w:lang w:val="en-GB"/>
        </w:rPr>
        <w:t>Transactions in foreign currencies are translated to the functional currency using the exchange rate at the date of transactions.</w:t>
      </w:r>
    </w:p>
    <w:p w14:paraId="7D580C45" w14:textId="77777777" w:rsidR="003154EC" w:rsidRPr="00E77AC3" w:rsidRDefault="003154EC" w:rsidP="003154EC">
      <w:pPr>
        <w:pStyle w:val="BlockText"/>
        <w:spacing w:before="0"/>
        <w:ind w:left="425" w:right="7" w:firstLine="0"/>
        <w:jc w:val="thaiDistribute"/>
        <w:rPr>
          <w:rFonts w:cstheme="minorBidi"/>
          <w:sz w:val="22"/>
          <w:szCs w:val="22"/>
          <w:cs/>
          <w:lang w:val="en-GB"/>
        </w:rPr>
      </w:pPr>
    </w:p>
    <w:p w14:paraId="35DBA568" w14:textId="77777777" w:rsidR="003154EC" w:rsidRPr="00E77AC3" w:rsidRDefault="003154EC" w:rsidP="003154EC">
      <w:pPr>
        <w:pStyle w:val="BlockText"/>
        <w:spacing w:before="0"/>
        <w:ind w:left="425" w:right="7" w:firstLine="0"/>
        <w:jc w:val="thaiDistribute"/>
        <w:rPr>
          <w:rFonts w:cstheme="minorBidi"/>
          <w:sz w:val="22"/>
          <w:szCs w:val="22"/>
          <w:lang w:val="en-GB"/>
        </w:rPr>
      </w:pPr>
      <w:r w:rsidRPr="00E77AC3">
        <w:rPr>
          <w:rFonts w:cstheme="minorBidi"/>
          <w:sz w:val="22"/>
          <w:szCs w:val="22"/>
          <w:lang w:val="en-GB"/>
        </w:rPr>
        <w:t xml:space="preserve">Monetary assets and liabilities denominated in foreign currencies at the reporting date are translated to the functional currency using the exchange rate at that date. </w:t>
      </w:r>
    </w:p>
    <w:p w14:paraId="466567D0" w14:textId="77777777" w:rsidR="003154EC" w:rsidRPr="00E77AC3" w:rsidRDefault="003154EC" w:rsidP="003154EC">
      <w:pPr>
        <w:pStyle w:val="BlockText"/>
        <w:spacing w:before="0"/>
        <w:ind w:left="425" w:right="7" w:firstLine="0"/>
        <w:jc w:val="thaiDistribute"/>
        <w:rPr>
          <w:rFonts w:cstheme="minorBidi"/>
          <w:sz w:val="22"/>
          <w:szCs w:val="22"/>
          <w:lang w:val="en-GB"/>
        </w:rPr>
      </w:pPr>
    </w:p>
    <w:p w14:paraId="3B4C7905" w14:textId="77777777" w:rsidR="003154EC" w:rsidRPr="00E77AC3" w:rsidRDefault="003154EC" w:rsidP="003154EC">
      <w:pPr>
        <w:pStyle w:val="BlockText"/>
        <w:spacing w:before="0"/>
        <w:ind w:left="425" w:right="7" w:firstLine="0"/>
        <w:jc w:val="thaiDistribute"/>
        <w:rPr>
          <w:rFonts w:cstheme="minorBidi"/>
          <w:sz w:val="22"/>
          <w:szCs w:val="22"/>
          <w:lang w:val="en-GB"/>
        </w:rPr>
      </w:pPr>
      <w:r w:rsidRPr="00E77AC3">
        <w:rPr>
          <w:rFonts w:cstheme="minorBidi"/>
          <w:sz w:val="22"/>
          <w:szCs w:val="22"/>
          <w:lang w:val="en-GB"/>
        </w:rPr>
        <w:t>Non-monetary assets and liabilities in foreign currencies measured at cost at the reporting date are translated to the functional currency using the exchange rate at the date of transaction.</w:t>
      </w:r>
    </w:p>
    <w:p w14:paraId="7FCB8237" w14:textId="77777777" w:rsidR="003154EC" w:rsidRPr="00E77AC3" w:rsidRDefault="003154EC" w:rsidP="003154EC">
      <w:pPr>
        <w:pStyle w:val="BlockText"/>
        <w:spacing w:before="0"/>
        <w:ind w:left="425" w:right="7" w:firstLine="0"/>
        <w:jc w:val="thaiDistribute"/>
        <w:rPr>
          <w:rFonts w:cstheme="minorBidi"/>
          <w:sz w:val="22"/>
          <w:szCs w:val="22"/>
          <w:lang w:val="en-GB"/>
        </w:rPr>
      </w:pPr>
    </w:p>
    <w:p w14:paraId="3D4F6A2C" w14:textId="77777777" w:rsidR="003154EC" w:rsidRPr="00E77AC3" w:rsidRDefault="003154EC" w:rsidP="003154EC">
      <w:pPr>
        <w:pStyle w:val="BlockText"/>
        <w:spacing w:before="0"/>
        <w:ind w:left="425" w:right="7" w:firstLine="0"/>
        <w:jc w:val="thaiDistribute"/>
        <w:rPr>
          <w:rFonts w:cstheme="minorBidi"/>
          <w:sz w:val="22"/>
          <w:szCs w:val="22"/>
          <w:lang w:val="en-GB"/>
        </w:rPr>
      </w:pPr>
      <w:r w:rsidRPr="00E77AC3">
        <w:rPr>
          <w:rFonts w:cstheme="minorBidi"/>
          <w:sz w:val="22"/>
          <w:szCs w:val="22"/>
          <w:lang w:val="en-GB"/>
        </w:rPr>
        <w:t>Foreign currency differences arising from the translation are recognized in profit or loss in the reporting period as incurred.</w:t>
      </w:r>
    </w:p>
    <w:p w14:paraId="2AA8ECEE" w14:textId="77777777" w:rsidR="003154EC" w:rsidRPr="00E77AC3" w:rsidRDefault="003154EC" w:rsidP="003154EC">
      <w:pPr>
        <w:pStyle w:val="BlockText"/>
        <w:spacing w:before="0"/>
        <w:ind w:left="425" w:right="7" w:firstLine="0"/>
        <w:jc w:val="thaiDistribute"/>
        <w:rPr>
          <w:rFonts w:cstheme="minorBidi"/>
          <w:sz w:val="22"/>
          <w:szCs w:val="22"/>
          <w:lang w:val="en-GB"/>
        </w:rPr>
      </w:pPr>
    </w:p>
    <w:p w14:paraId="0883ACAC" w14:textId="77777777" w:rsidR="00727581" w:rsidRDefault="00727581">
      <w:pPr>
        <w:autoSpaceDE/>
        <w:autoSpaceDN/>
        <w:spacing w:line="240" w:lineRule="auto"/>
        <w:rPr>
          <w:rFonts w:cstheme="minorBidi"/>
          <w:b/>
          <w:bCs/>
        </w:rPr>
      </w:pPr>
      <w:r>
        <w:rPr>
          <w:rFonts w:cstheme="minorBidi"/>
          <w:b/>
          <w:bCs/>
        </w:rPr>
        <w:br w:type="page"/>
      </w:r>
    </w:p>
    <w:p w14:paraId="74139EFF" w14:textId="38CF6C8A" w:rsidR="003154EC" w:rsidRPr="00E77AC3" w:rsidRDefault="003154EC" w:rsidP="003154EC">
      <w:pPr>
        <w:pStyle w:val="BlockText"/>
        <w:spacing w:before="0"/>
        <w:ind w:left="423" w:right="7" w:firstLine="0"/>
        <w:jc w:val="thaiDistribute"/>
        <w:rPr>
          <w:rFonts w:cstheme="minorBidi"/>
          <w:b/>
          <w:bCs/>
          <w:sz w:val="22"/>
          <w:szCs w:val="22"/>
          <w:lang w:val="en-GB"/>
        </w:rPr>
      </w:pPr>
      <w:r w:rsidRPr="00E77AC3">
        <w:rPr>
          <w:rFonts w:cstheme="minorBidi"/>
          <w:b/>
          <w:bCs/>
          <w:sz w:val="22"/>
          <w:szCs w:val="22"/>
          <w:lang w:val="en-GB"/>
        </w:rPr>
        <w:lastRenderedPageBreak/>
        <w:t>Provisions</w:t>
      </w:r>
    </w:p>
    <w:p w14:paraId="2FC79918" w14:textId="77777777" w:rsidR="003154EC" w:rsidRPr="00E77AC3" w:rsidRDefault="003154EC" w:rsidP="003154EC">
      <w:pPr>
        <w:pStyle w:val="BlockText"/>
        <w:spacing w:before="0"/>
        <w:ind w:left="423" w:right="7" w:firstLine="0"/>
        <w:jc w:val="thaiDistribute"/>
        <w:rPr>
          <w:rFonts w:cstheme="minorBidi"/>
          <w:sz w:val="22"/>
          <w:szCs w:val="22"/>
          <w:lang w:val="en-GB"/>
        </w:rPr>
      </w:pPr>
    </w:p>
    <w:p w14:paraId="1748FC52" w14:textId="5F6FEDEB" w:rsidR="003154EC" w:rsidRPr="00E77AC3" w:rsidRDefault="003154EC" w:rsidP="003154EC">
      <w:pPr>
        <w:pStyle w:val="BlockText"/>
        <w:spacing w:before="0"/>
        <w:ind w:left="423" w:right="7" w:firstLine="0"/>
        <w:jc w:val="thaiDistribute"/>
        <w:rPr>
          <w:rFonts w:cstheme="minorBidi"/>
          <w:sz w:val="22"/>
          <w:szCs w:val="22"/>
          <w:lang w:val="en-GB"/>
        </w:rPr>
      </w:pPr>
      <w:r w:rsidRPr="00E77AC3">
        <w:rPr>
          <w:rFonts w:cstheme="minorBidi"/>
          <w:sz w:val="22"/>
          <w:szCs w:val="22"/>
          <w:lang w:val="en-GB"/>
        </w:rPr>
        <w:t xml:space="preserve">A provision is recognized in the statement of financial position when </w:t>
      </w:r>
      <w:r w:rsidRPr="00E77AC3">
        <w:rPr>
          <w:rFonts w:cs="Times New Roman"/>
          <w:sz w:val="22"/>
          <w:szCs w:val="22"/>
        </w:rPr>
        <w:t xml:space="preserve">the Group </w:t>
      </w:r>
      <w:r w:rsidRPr="00E77AC3">
        <w:rPr>
          <w:rFonts w:cstheme="minorBidi"/>
          <w:sz w:val="22"/>
          <w:szCs w:val="22"/>
          <w:lang w:val="en-GB"/>
        </w:rPr>
        <w:t xml:space="preserve">has a present legal or constructive obligation as a result of a past event, and it is probable that an outflow of economic benefits will be required to settle the obligation and a reliable estimate can be made of the amount of the obligation. The expected future cash flows are discounted by using a pre-tax rate that reflects current market assessments of the time value of money and, where appropriate, the risks specific to the liability. The unwinding of the discount is recognized as a finance cost.  </w:t>
      </w:r>
    </w:p>
    <w:p w14:paraId="66049E05" w14:textId="77777777" w:rsidR="003154EC" w:rsidRPr="00E77AC3" w:rsidRDefault="003154EC" w:rsidP="003154EC">
      <w:pPr>
        <w:pStyle w:val="BlockText"/>
        <w:spacing w:before="0"/>
        <w:ind w:left="423" w:right="7" w:firstLine="0"/>
        <w:jc w:val="thaiDistribute"/>
        <w:rPr>
          <w:rFonts w:cstheme="minorBidi"/>
          <w:sz w:val="22"/>
          <w:szCs w:val="22"/>
          <w:lang w:val="en-GB"/>
        </w:rPr>
      </w:pPr>
    </w:p>
    <w:p w14:paraId="17F0888C" w14:textId="77777777" w:rsidR="003154EC" w:rsidRPr="00E77AC3" w:rsidRDefault="003154EC" w:rsidP="003154EC">
      <w:pPr>
        <w:pStyle w:val="BlockText"/>
        <w:spacing w:before="0"/>
        <w:ind w:left="423" w:right="7" w:firstLine="0"/>
        <w:jc w:val="thaiDistribute"/>
        <w:rPr>
          <w:rFonts w:cstheme="minorBidi"/>
          <w:b/>
          <w:bCs/>
          <w:sz w:val="22"/>
          <w:szCs w:val="22"/>
          <w:lang w:val="en-GB"/>
        </w:rPr>
      </w:pPr>
      <w:r w:rsidRPr="00E77AC3">
        <w:rPr>
          <w:rFonts w:cstheme="minorBidi"/>
          <w:b/>
          <w:bCs/>
          <w:sz w:val="22"/>
          <w:szCs w:val="22"/>
          <w:lang w:val="en-GB"/>
        </w:rPr>
        <w:t>Dividends</w:t>
      </w:r>
    </w:p>
    <w:p w14:paraId="01B31D62" w14:textId="77777777" w:rsidR="003154EC" w:rsidRPr="00E77AC3" w:rsidRDefault="003154EC" w:rsidP="003154EC">
      <w:pPr>
        <w:pStyle w:val="BlockText"/>
        <w:spacing w:before="0"/>
        <w:ind w:left="423" w:right="7" w:firstLine="0"/>
        <w:jc w:val="thaiDistribute"/>
        <w:rPr>
          <w:rFonts w:cstheme="minorBidi"/>
          <w:sz w:val="22"/>
          <w:szCs w:val="22"/>
          <w:lang w:val="en-GB"/>
        </w:rPr>
      </w:pPr>
    </w:p>
    <w:p w14:paraId="4F7AE6C2" w14:textId="0356287F" w:rsidR="00000BD5" w:rsidRPr="00E77AC3" w:rsidRDefault="003154EC" w:rsidP="003154EC">
      <w:pPr>
        <w:pStyle w:val="BlockText"/>
        <w:spacing w:before="0"/>
        <w:ind w:left="423" w:right="7" w:firstLine="0"/>
        <w:jc w:val="thaiDistribute"/>
        <w:rPr>
          <w:rFonts w:cstheme="minorBidi"/>
          <w:sz w:val="22"/>
          <w:szCs w:val="22"/>
          <w:lang w:val="en-GB"/>
        </w:rPr>
      </w:pPr>
      <w:r w:rsidRPr="00E77AC3">
        <w:rPr>
          <w:rFonts w:cstheme="minorBidi"/>
          <w:sz w:val="22"/>
          <w:szCs w:val="22"/>
          <w:lang w:val="en-GB"/>
        </w:rPr>
        <w:t>Dividend and interim dividend payment are recorded in the period in which they are approved by Shareholders’ meeting and Board of Directors’ meeting.</w:t>
      </w:r>
    </w:p>
    <w:p w14:paraId="1B5C3108" w14:textId="2CD1610E" w:rsidR="00000BD5" w:rsidRPr="00E77AC3" w:rsidRDefault="00000BD5">
      <w:pPr>
        <w:autoSpaceDE/>
        <w:autoSpaceDN/>
        <w:spacing w:line="240" w:lineRule="auto"/>
        <w:rPr>
          <w:rFonts w:cstheme="minorBidi"/>
        </w:rPr>
      </w:pPr>
    </w:p>
    <w:p w14:paraId="2A4BC552" w14:textId="42EF290D" w:rsidR="003154EC" w:rsidRPr="00E77AC3" w:rsidRDefault="003154EC" w:rsidP="003154EC">
      <w:pPr>
        <w:pStyle w:val="BlockText"/>
        <w:spacing w:before="0"/>
        <w:ind w:left="423" w:right="7" w:firstLine="0"/>
        <w:jc w:val="thaiDistribute"/>
        <w:rPr>
          <w:rFonts w:cstheme="minorBidi"/>
          <w:b/>
          <w:bCs/>
          <w:sz w:val="22"/>
          <w:szCs w:val="22"/>
          <w:lang w:val="en-GB"/>
        </w:rPr>
      </w:pPr>
      <w:r w:rsidRPr="00E77AC3">
        <w:rPr>
          <w:rFonts w:cstheme="minorBidi"/>
          <w:b/>
          <w:bCs/>
          <w:sz w:val="22"/>
          <w:szCs w:val="22"/>
          <w:lang w:val="en-GB"/>
        </w:rPr>
        <w:t>Basic earnings per share</w:t>
      </w:r>
    </w:p>
    <w:p w14:paraId="37DD9289" w14:textId="77777777" w:rsidR="003154EC" w:rsidRPr="00E77AC3" w:rsidRDefault="003154EC" w:rsidP="003154EC">
      <w:pPr>
        <w:pStyle w:val="BlockText"/>
        <w:spacing w:before="0"/>
        <w:ind w:left="423" w:right="7" w:firstLine="0"/>
        <w:jc w:val="thaiDistribute"/>
        <w:rPr>
          <w:rFonts w:cstheme="minorBidi"/>
          <w:sz w:val="22"/>
          <w:szCs w:val="22"/>
          <w:lang w:val="en-GB"/>
        </w:rPr>
      </w:pPr>
    </w:p>
    <w:p w14:paraId="4A4B7101" w14:textId="7A9AAA1D" w:rsidR="003154EC" w:rsidRPr="00E77AC3" w:rsidRDefault="003154EC" w:rsidP="003154EC">
      <w:pPr>
        <w:pStyle w:val="BlockText"/>
        <w:spacing w:before="0"/>
        <w:ind w:left="423" w:right="7" w:firstLine="0"/>
        <w:jc w:val="thaiDistribute"/>
        <w:rPr>
          <w:rFonts w:cstheme="minorBidi"/>
          <w:sz w:val="22"/>
          <w:szCs w:val="22"/>
          <w:lang w:val="en-GB"/>
        </w:rPr>
      </w:pPr>
      <w:r w:rsidRPr="00E77AC3">
        <w:rPr>
          <w:rFonts w:cstheme="minorBidi"/>
          <w:sz w:val="22"/>
          <w:szCs w:val="22"/>
          <w:lang w:val="en-GB"/>
        </w:rPr>
        <w:t xml:space="preserve">Basic earnings per share is calculated by dividing the profit for the years attributable to ordinary shareholders of </w:t>
      </w:r>
      <w:r w:rsidRPr="00E77AC3">
        <w:rPr>
          <w:rFonts w:cs="Times New Roman"/>
          <w:sz w:val="22"/>
          <w:szCs w:val="22"/>
        </w:rPr>
        <w:t xml:space="preserve">the Group </w:t>
      </w:r>
      <w:r w:rsidRPr="00E77AC3">
        <w:rPr>
          <w:rFonts w:cstheme="minorBidi"/>
          <w:sz w:val="22"/>
          <w:szCs w:val="22"/>
          <w:lang w:val="en-GB"/>
        </w:rPr>
        <w:t>by the weighted average number of ordinary shares issued during the years.</w:t>
      </w:r>
    </w:p>
    <w:p w14:paraId="4B3B0808" w14:textId="77777777" w:rsidR="003154EC" w:rsidRPr="00E77AC3" w:rsidRDefault="003154EC" w:rsidP="003154EC">
      <w:pPr>
        <w:pStyle w:val="BlockText"/>
        <w:spacing w:before="0"/>
        <w:ind w:left="423" w:right="7" w:firstLine="0"/>
        <w:jc w:val="thaiDistribute"/>
        <w:rPr>
          <w:rFonts w:cstheme="minorBidi"/>
          <w:sz w:val="22"/>
          <w:szCs w:val="22"/>
          <w:lang w:val="en-GB"/>
        </w:rPr>
      </w:pPr>
    </w:p>
    <w:p w14:paraId="0A81559B" w14:textId="77777777" w:rsidR="003154EC" w:rsidRPr="00E77AC3" w:rsidRDefault="003154EC" w:rsidP="003154EC">
      <w:pPr>
        <w:pStyle w:val="BlockText"/>
        <w:spacing w:before="0"/>
        <w:ind w:left="423" w:right="7" w:firstLine="0"/>
        <w:jc w:val="thaiDistribute"/>
        <w:rPr>
          <w:rFonts w:cstheme="minorBidi"/>
          <w:b/>
          <w:bCs/>
          <w:sz w:val="22"/>
          <w:szCs w:val="22"/>
          <w:lang w:val="en-GB"/>
        </w:rPr>
      </w:pPr>
      <w:r w:rsidRPr="00E77AC3">
        <w:rPr>
          <w:rFonts w:cstheme="minorBidi"/>
          <w:b/>
          <w:bCs/>
          <w:sz w:val="22"/>
          <w:szCs w:val="22"/>
          <w:lang w:val="en-GB"/>
        </w:rPr>
        <w:t>Judgements of management</w:t>
      </w:r>
    </w:p>
    <w:p w14:paraId="1EBDC7AB" w14:textId="77777777" w:rsidR="003154EC" w:rsidRPr="00E77AC3" w:rsidRDefault="003154EC" w:rsidP="003154EC">
      <w:pPr>
        <w:pStyle w:val="BlockText"/>
        <w:spacing w:before="0"/>
        <w:ind w:left="423" w:right="7" w:firstLine="0"/>
        <w:jc w:val="thaiDistribute"/>
        <w:rPr>
          <w:rFonts w:cstheme="minorBidi"/>
          <w:sz w:val="22"/>
          <w:szCs w:val="22"/>
          <w:lang w:val="en-GB"/>
        </w:rPr>
      </w:pPr>
    </w:p>
    <w:p w14:paraId="71A1B2FA" w14:textId="5E6D0DFA" w:rsidR="004957BF" w:rsidRDefault="003154EC" w:rsidP="003154EC">
      <w:pPr>
        <w:pStyle w:val="BlockText"/>
        <w:spacing w:before="0"/>
        <w:ind w:left="423" w:right="7" w:firstLine="0"/>
        <w:jc w:val="thaiDistribute"/>
        <w:rPr>
          <w:rFonts w:cstheme="minorBidi"/>
          <w:sz w:val="22"/>
          <w:szCs w:val="22"/>
          <w:lang w:val="en-GB"/>
        </w:rPr>
      </w:pPr>
      <w:r w:rsidRPr="00E77AC3">
        <w:rPr>
          <w:rFonts w:cstheme="minorBidi"/>
          <w:sz w:val="22"/>
          <w:szCs w:val="22"/>
          <w:lang w:val="en-GB"/>
        </w:rPr>
        <w:t>The preparation of financial statements in conformity with financial reporting standards requires management to make subjective judgments to determine</w:t>
      </w:r>
      <w:r w:rsidRPr="00684945">
        <w:rPr>
          <w:rFonts w:cstheme="minorBidi"/>
          <w:sz w:val="22"/>
          <w:szCs w:val="22"/>
          <w:lang w:val="en-GB"/>
        </w:rPr>
        <w:t xml:space="preserve"> the accounting policies, estimates regarding matters that are inherently uncertain and various assumptions.</w:t>
      </w:r>
    </w:p>
    <w:p w14:paraId="47DB1FE5" w14:textId="3E84015A" w:rsidR="00042F3A" w:rsidRDefault="00042F3A">
      <w:pPr>
        <w:autoSpaceDE/>
        <w:autoSpaceDN/>
        <w:spacing w:line="240" w:lineRule="auto"/>
        <w:rPr>
          <w:rFonts w:cs="Times New Roman"/>
          <w:b/>
          <w:bCs/>
        </w:rPr>
      </w:pPr>
    </w:p>
    <w:p w14:paraId="3772D37C" w14:textId="1E4B3FCB" w:rsidR="003154EC" w:rsidRPr="00684945" w:rsidRDefault="003154EC" w:rsidP="003154EC">
      <w:pPr>
        <w:pStyle w:val="BlockText"/>
        <w:spacing w:before="0"/>
        <w:ind w:left="423" w:right="7" w:firstLine="0"/>
        <w:jc w:val="thaiDistribute"/>
        <w:rPr>
          <w:rFonts w:cs="Times New Roman"/>
          <w:b/>
          <w:bCs/>
          <w:sz w:val="22"/>
          <w:szCs w:val="22"/>
          <w:lang w:val="en-GB"/>
        </w:rPr>
      </w:pPr>
      <w:r w:rsidRPr="00684945">
        <w:rPr>
          <w:rFonts w:cs="Times New Roman"/>
          <w:b/>
          <w:bCs/>
          <w:sz w:val="22"/>
          <w:szCs w:val="22"/>
          <w:lang w:val="en-GB"/>
        </w:rPr>
        <w:t>Significant judgements and accounting estimates are as follow:</w:t>
      </w:r>
    </w:p>
    <w:p w14:paraId="4B2800C1" w14:textId="77777777" w:rsidR="003154EC" w:rsidRPr="00684945" w:rsidRDefault="003154EC" w:rsidP="003154EC">
      <w:pPr>
        <w:pStyle w:val="BlockText"/>
        <w:spacing w:before="0"/>
        <w:ind w:left="423" w:right="7" w:firstLine="0"/>
        <w:jc w:val="thaiDistribute"/>
        <w:rPr>
          <w:rFonts w:cs="Times New Roman"/>
          <w:sz w:val="22"/>
          <w:szCs w:val="22"/>
          <w:cs/>
          <w:lang w:val="en-GB"/>
        </w:rPr>
      </w:pPr>
    </w:p>
    <w:p w14:paraId="58B1DB9B" w14:textId="77777777" w:rsidR="003154EC" w:rsidRPr="00684945" w:rsidRDefault="003154EC" w:rsidP="003154EC">
      <w:pPr>
        <w:pStyle w:val="BlockText"/>
        <w:numPr>
          <w:ilvl w:val="0"/>
          <w:numId w:val="26"/>
        </w:numPr>
        <w:spacing w:before="0"/>
        <w:ind w:right="7"/>
        <w:jc w:val="thaiDistribute"/>
        <w:rPr>
          <w:rFonts w:cs="Times New Roman"/>
          <w:b/>
          <w:bCs/>
          <w:sz w:val="22"/>
          <w:szCs w:val="22"/>
          <w:lang w:val="en-GB"/>
        </w:rPr>
      </w:pPr>
      <w:r w:rsidRPr="00684945">
        <w:rPr>
          <w:rFonts w:cs="Times New Roman"/>
          <w:b/>
          <w:bCs/>
          <w:sz w:val="22"/>
          <w:szCs w:val="22"/>
          <w:lang w:val="en-GB"/>
        </w:rPr>
        <w:t>Recognition and derecognition of assets and liabilities</w:t>
      </w:r>
    </w:p>
    <w:p w14:paraId="3A42ADF0" w14:textId="77777777" w:rsidR="003154EC" w:rsidRPr="00684945" w:rsidRDefault="003154EC" w:rsidP="003154EC">
      <w:pPr>
        <w:pStyle w:val="BlockText"/>
        <w:spacing w:before="0"/>
        <w:ind w:left="784" w:right="7" w:firstLine="0"/>
        <w:jc w:val="thaiDistribute"/>
        <w:rPr>
          <w:rFonts w:cs="Times New Roman"/>
          <w:sz w:val="22"/>
          <w:szCs w:val="22"/>
          <w:lang w:val="en-GB"/>
        </w:rPr>
      </w:pPr>
    </w:p>
    <w:p w14:paraId="76B559B2" w14:textId="011902E2" w:rsidR="00E36782" w:rsidRDefault="003154EC" w:rsidP="001754FA">
      <w:pPr>
        <w:pStyle w:val="BlockText"/>
        <w:spacing w:before="0"/>
        <w:ind w:left="784" w:right="7" w:firstLine="0"/>
        <w:jc w:val="thaiDistribute"/>
        <w:rPr>
          <w:rFonts w:cs="Times New Roman"/>
          <w:sz w:val="22"/>
          <w:szCs w:val="22"/>
          <w:lang w:val="en-GB"/>
        </w:rPr>
      </w:pPr>
      <w:r w:rsidRPr="00684945">
        <w:rPr>
          <w:rFonts w:cs="Times New Roman"/>
          <w:sz w:val="22"/>
          <w:szCs w:val="22"/>
          <w:lang w:val="en-GB"/>
        </w:rPr>
        <w:t xml:space="preserve">In considering whether to recognize or to derecognize assets or liabilities, the management is required to make judgment on whether significant risk and rewards of those assets or liabilities have been transferred, based on their best knowledge of the current </w:t>
      </w:r>
      <w:r w:rsidRPr="00684945">
        <w:rPr>
          <w:rFonts w:cstheme="minorBidi"/>
          <w:sz w:val="22"/>
          <w:szCs w:val="22"/>
        </w:rPr>
        <w:t>circumstances</w:t>
      </w:r>
      <w:r w:rsidRPr="00684945">
        <w:rPr>
          <w:rFonts w:cs="Times New Roman"/>
          <w:sz w:val="22"/>
          <w:szCs w:val="22"/>
          <w:lang w:val="en-GB"/>
        </w:rPr>
        <w:t xml:space="preserve"> and arrangements.</w:t>
      </w:r>
    </w:p>
    <w:p w14:paraId="37903EEA" w14:textId="77777777" w:rsidR="0061708C" w:rsidRPr="001754FA" w:rsidRDefault="0061708C" w:rsidP="001754FA">
      <w:pPr>
        <w:pStyle w:val="BlockText"/>
        <w:spacing w:before="0"/>
        <w:ind w:left="784" w:right="7" w:firstLine="0"/>
        <w:jc w:val="thaiDistribute"/>
        <w:rPr>
          <w:rFonts w:cs="Times New Roman"/>
          <w:sz w:val="22"/>
          <w:szCs w:val="22"/>
          <w:lang w:val="en-GB"/>
        </w:rPr>
      </w:pPr>
    </w:p>
    <w:p w14:paraId="242F388B" w14:textId="77777777" w:rsidR="003154EC" w:rsidRPr="00684945" w:rsidRDefault="003154EC" w:rsidP="003154EC">
      <w:pPr>
        <w:pStyle w:val="BlockText"/>
        <w:numPr>
          <w:ilvl w:val="0"/>
          <w:numId w:val="26"/>
        </w:numPr>
        <w:spacing w:before="0"/>
        <w:ind w:right="7"/>
        <w:jc w:val="thaiDistribute"/>
        <w:rPr>
          <w:rFonts w:cs="Times New Roman"/>
          <w:b/>
          <w:bCs/>
          <w:sz w:val="22"/>
          <w:szCs w:val="22"/>
          <w:lang w:val="en-GB"/>
        </w:rPr>
      </w:pPr>
      <w:r w:rsidRPr="00684945">
        <w:rPr>
          <w:rFonts w:cs="Times New Roman"/>
          <w:b/>
          <w:bCs/>
          <w:sz w:val="22"/>
          <w:szCs w:val="22"/>
          <w:lang w:val="en-GB"/>
        </w:rPr>
        <w:t>Fair value of financial instruments</w:t>
      </w:r>
    </w:p>
    <w:p w14:paraId="4298EFDB" w14:textId="77777777" w:rsidR="003154EC" w:rsidRPr="00684945" w:rsidRDefault="003154EC" w:rsidP="003154EC">
      <w:pPr>
        <w:pStyle w:val="BlockText"/>
        <w:spacing w:before="0"/>
        <w:ind w:left="423" w:right="7" w:firstLine="0"/>
        <w:jc w:val="thaiDistribute"/>
        <w:rPr>
          <w:rFonts w:cs="Times New Roman"/>
          <w:sz w:val="22"/>
          <w:szCs w:val="22"/>
          <w:lang w:val="en-GB"/>
        </w:rPr>
      </w:pPr>
    </w:p>
    <w:p w14:paraId="003689B7" w14:textId="77777777" w:rsidR="003154EC" w:rsidRPr="00E77AC3" w:rsidRDefault="003154EC" w:rsidP="003154EC">
      <w:pPr>
        <w:pStyle w:val="BlockText"/>
        <w:spacing w:before="0"/>
        <w:ind w:left="784" w:right="7" w:firstLine="0"/>
        <w:jc w:val="thaiDistribute"/>
        <w:rPr>
          <w:rFonts w:cs="Times New Roman"/>
          <w:sz w:val="22"/>
          <w:szCs w:val="22"/>
          <w:lang w:val="en-GB"/>
        </w:rPr>
      </w:pPr>
      <w:r w:rsidRPr="00684945">
        <w:rPr>
          <w:rFonts w:cs="Times New Roman"/>
          <w:sz w:val="22"/>
          <w:szCs w:val="22"/>
          <w:lang w:val="en-GB"/>
        </w:rPr>
        <w:t xml:space="preserve">In determining the fair value of financial instruments that are not actively traded and for which quoted market prices are not readily available, the management exercise judgment, using a variety of valuation techniques and models. The input to these models is taken from observable markets, and includes consideration of credit risks, liquidity, correlation and long-term volatility of financial instruments. Any changes in assumption related to the inputs may affect to the fair value stated in the financial statements and disclosure of fair value </w:t>
      </w:r>
      <w:r w:rsidRPr="00E77AC3">
        <w:rPr>
          <w:rFonts w:cs="Times New Roman"/>
          <w:sz w:val="22"/>
          <w:szCs w:val="22"/>
          <w:lang w:val="en-GB"/>
        </w:rPr>
        <w:t>hierarchy.</w:t>
      </w:r>
    </w:p>
    <w:p w14:paraId="474DED33" w14:textId="77777777" w:rsidR="003154EC" w:rsidRPr="00E77AC3" w:rsidRDefault="003154EC" w:rsidP="003154EC">
      <w:pPr>
        <w:pStyle w:val="BlockText"/>
        <w:spacing w:before="0"/>
        <w:ind w:left="423" w:right="7" w:firstLine="0"/>
        <w:jc w:val="thaiDistribute"/>
        <w:rPr>
          <w:rFonts w:cs="Times New Roman"/>
          <w:sz w:val="22"/>
          <w:szCs w:val="22"/>
          <w:lang w:val="en-GB"/>
        </w:rPr>
      </w:pPr>
    </w:p>
    <w:p w14:paraId="13918E74" w14:textId="77777777" w:rsidR="003154EC" w:rsidRPr="00E77AC3" w:rsidRDefault="003154EC" w:rsidP="003154EC">
      <w:pPr>
        <w:pStyle w:val="BlockText"/>
        <w:numPr>
          <w:ilvl w:val="0"/>
          <w:numId w:val="26"/>
        </w:numPr>
        <w:spacing w:before="0"/>
        <w:ind w:right="7"/>
        <w:jc w:val="thaiDistribute"/>
        <w:rPr>
          <w:b/>
          <w:bCs/>
          <w:sz w:val="22"/>
          <w:lang w:val="en-GB"/>
        </w:rPr>
      </w:pPr>
      <w:r w:rsidRPr="00E77AC3">
        <w:rPr>
          <w:rFonts w:cs="Times New Roman"/>
          <w:b/>
          <w:bCs/>
          <w:sz w:val="22"/>
          <w:szCs w:val="22"/>
          <w:lang w:val="en-GB"/>
        </w:rPr>
        <w:t xml:space="preserve">Allowances for expected credit loss </w:t>
      </w:r>
      <w:r w:rsidRPr="00E77AC3">
        <w:rPr>
          <w:b/>
          <w:bCs/>
          <w:sz w:val="22"/>
        </w:rPr>
        <w:t>for</w:t>
      </w:r>
      <w:r w:rsidRPr="00E77AC3">
        <w:rPr>
          <w:rFonts w:cs="Times New Roman"/>
          <w:b/>
          <w:bCs/>
          <w:sz w:val="22"/>
          <w:szCs w:val="22"/>
          <w:lang w:val="en-GB"/>
        </w:rPr>
        <w:t xml:space="preserve"> financial assets</w:t>
      </w:r>
    </w:p>
    <w:p w14:paraId="5212C098" w14:textId="77777777" w:rsidR="003154EC" w:rsidRPr="00E77AC3" w:rsidRDefault="003154EC" w:rsidP="003154EC">
      <w:pPr>
        <w:pStyle w:val="BlockText"/>
        <w:spacing w:before="0"/>
        <w:ind w:left="423" w:right="7" w:firstLine="0"/>
        <w:jc w:val="thaiDistribute"/>
        <w:rPr>
          <w:rFonts w:cstheme="minorBidi"/>
          <w:sz w:val="22"/>
          <w:szCs w:val="22"/>
          <w:lang w:val="en-GB"/>
        </w:rPr>
      </w:pPr>
    </w:p>
    <w:p w14:paraId="347379DC" w14:textId="4A9A246A" w:rsidR="003154EC" w:rsidRPr="00E77AC3" w:rsidRDefault="003154EC" w:rsidP="003154EC">
      <w:pPr>
        <w:pStyle w:val="BlockText"/>
        <w:spacing w:before="0"/>
        <w:ind w:left="784" w:right="7" w:firstLine="0"/>
        <w:jc w:val="thaiDistribute"/>
        <w:rPr>
          <w:rFonts w:cs="Times New Roman"/>
          <w:sz w:val="22"/>
          <w:szCs w:val="22"/>
          <w:lang w:val="en-GB"/>
        </w:rPr>
      </w:pPr>
      <w:r w:rsidRPr="00E77AC3">
        <w:rPr>
          <w:rFonts w:cs="Times New Roman"/>
          <w:sz w:val="22"/>
          <w:szCs w:val="22"/>
          <w:lang w:val="en-GB"/>
        </w:rPr>
        <w:t xml:space="preserve">Allowances for expected credit loss for financial assets are intended to adjust the value of receivables for probable credit losses. The management is required to use judgement in estimating allowance for expected credit losses for financial assets. </w:t>
      </w:r>
      <w:r w:rsidRPr="00E77AC3">
        <w:rPr>
          <w:rFonts w:eastAsia="SimSun" w:cs="Times New Roman"/>
          <w:bCs/>
          <w:sz w:val="22"/>
          <w:szCs w:val="22"/>
        </w:rPr>
        <w:t>the Group’s</w:t>
      </w:r>
      <w:r w:rsidRPr="00E77AC3">
        <w:rPr>
          <w:rFonts w:cs="Times New Roman"/>
          <w:sz w:val="22"/>
          <w:szCs w:val="22"/>
        </w:rPr>
        <w:t xml:space="preserve"> </w:t>
      </w:r>
      <w:r w:rsidRPr="00E77AC3">
        <w:rPr>
          <w:rFonts w:cs="Times New Roman"/>
          <w:sz w:val="22"/>
          <w:szCs w:val="22"/>
          <w:lang w:val="en-GB"/>
        </w:rPr>
        <w:t>calculation of allowance for expected credit losses depends on the criteria used for assessment of a significant increase in credit risk, the development of a model, the risk that collateral value cannot be realized, collective and individual analyses of the status of receivables, the probability of debt collection and the selection of the forecasted macroeconomic data inputs used in the model. However, the use of different estimates and assumptions could affect the amounts of allowances for expected credit loss and adjustments to the allowances may therefore be required in the future.</w:t>
      </w:r>
    </w:p>
    <w:p w14:paraId="4D16C350" w14:textId="77777777" w:rsidR="003154EC" w:rsidRPr="00E77AC3" w:rsidRDefault="003154EC" w:rsidP="003154EC">
      <w:pPr>
        <w:pStyle w:val="BlockText"/>
        <w:spacing w:before="0"/>
        <w:ind w:left="423" w:right="7" w:firstLine="0"/>
        <w:jc w:val="thaiDistribute"/>
        <w:rPr>
          <w:rFonts w:cs="Times New Roman"/>
          <w:sz w:val="22"/>
          <w:szCs w:val="22"/>
          <w:lang w:val="en-GB"/>
        </w:rPr>
      </w:pPr>
    </w:p>
    <w:p w14:paraId="22602868" w14:textId="77777777" w:rsidR="00727581" w:rsidRDefault="00727581">
      <w:pPr>
        <w:autoSpaceDE/>
        <w:autoSpaceDN/>
        <w:spacing w:line="240" w:lineRule="auto"/>
        <w:rPr>
          <w:rFonts w:cs="Times New Roman"/>
          <w:b/>
          <w:bCs/>
        </w:rPr>
      </w:pPr>
      <w:r>
        <w:rPr>
          <w:rFonts w:cs="Times New Roman"/>
          <w:b/>
          <w:bCs/>
        </w:rPr>
        <w:br w:type="page"/>
      </w:r>
    </w:p>
    <w:p w14:paraId="7D4FBE75" w14:textId="69349C61" w:rsidR="003154EC" w:rsidRPr="00E77AC3" w:rsidRDefault="003154EC" w:rsidP="003154EC">
      <w:pPr>
        <w:pStyle w:val="BlockText"/>
        <w:numPr>
          <w:ilvl w:val="0"/>
          <w:numId w:val="26"/>
        </w:numPr>
        <w:spacing w:before="0"/>
        <w:ind w:right="7"/>
        <w:jc w:val="thaiDistribute"/>
        <w:rPr>
          <w:rFonts w:cs="Times New Roman"/>
          <w:b/>
          <w:bCs/>
          <w:sz w:val="22"/>
          <w:szCs w:val="22"/>
          <w:lang w:val="en-GB"/>
        </w:rPr>
      </w:pPr>
      <w:r w:rsidRPr="00E77AC3">
        <w:rPr>
          <w:rFonts w:cs="Times New Roman"/>
          <w:b/>
          <w:bCs/>
          <w:sz w:val="22"/>
          <w:szCs w:val="22"/>
          <w:lang w:val="en-GB"/>
        </w:rPr>
        <w:lastRenderedPageBreak/>
        <w:t>Allowance for impairment on investments</w:t>
      </w:r>
    </w:p>
    <w:p w14:paraId="774A8C01" w14:textId="77777777" w:rsidR="003154EC" w:rsidRPr="00E77AC3" w:rsidRDefault="003154EC" w:rsidP="003154EC">
      <w:pPr>
        <w:pStyle w:val="BlockText"/>
        <w:spacing w:before="0"/>
        <w:ind w:left="423" w:right="7" w:firstLine="0"/>
        <w:jc w:val="thaiDistribute"/>
        <w:rPr>
          <w:rFonts w:cs="Times New Roman"/>
          <w:sz w:val="22"/>
          <w:szCs w:val="22"/>
          <w:lang w:val="en-GB"/>
        </w:rPr>
      </w:pPr>
    </w:p>
    <w:p w14:paraId="01EA0C29" w14:textId="64243662" w:rsidR="003154EC" w:rsidRPr="00684945" w:rsidRDefault="00E77AC3" w:rsidP="003154EC">
      <w:pPr>
        <w:pStyle w:val="BlockText"/>
        <w:spacing w:before="0"/>
        <w:ind w:left="784" w:right="7" w:firstLine="0"/>
        <w:jc w:val="thaiDistribute"/>
        <w:rPr>
          <w:rFonts w:cs="Times New Roman"/>
          <w:sz w:val="22"/>
          <w:szCs w:val="22"/>
          <w:lang w:val="en-GB"/>
        </w:rPr>
      </w:pPr>
      <w:r w:rsidRPr="00E77AC3">
        <w:rPr>
          <w:rFonts w:cs="Times New Roman"/>
          <w:sz w:val="22"/>
          <w:szCs w:val="22"/>
        </w:rPr>
        <w:t>T</w:t>
      </w:r>
      <w:r w:rsidR="003154EC" w:rsidRPr="00E77AC3">
        <w:rPr>
          <w:rFonts w:cs="Times New Roman"/>
          <w:sz w:val="22"/>
          <w:szCs w:val="22"/>
        </w:rPr>
        <w:t xml:space="preserve">he Group </w:t>
      </w:r>
      <w:r w:rsidR="003154EC" w:rsidRPr="00E77AC3">
        <w:rPr>
          <w:rFonts w:cs="Times New Roman"/>
          <w:sz w:val="22"/>
          <w:szCs w:val="22"/>
          <w:lang w:val="en-GB"/>
        </w:rPr>
        <w:t>treats investments as impaired when there has been a significant or prolonged decline in the fair value below their cost or where other</w:t>
      </w:r>
      <w:r w:rsidR="003154EC" w:rsidRPr="00684945">
        <w:rPr>
          <w:rFonts w:cs="Times New Roman"/>
          <w:sz w:val="22"/>
          <w:szCs w:val="22"/>
          <w:lang w:val="en-GB"/>
        </w:rPr>
        <w:t xml:space="preserve"> objective evidence of impairment exists. The determination of what is “significant” or “prolonged” requires judgment of the management.</w:t>
      </w:r>
    </w:p>
    <w:p w14:paraId="0AE135DF" w14:textId="4D490CC8" w:rsidR="00000BD5" w:rsidRDefault="00000BD5">
      <w:pPr>
        <w:autoSpaceDE/>
        <w:autoSpaceDN/>
        <w:spacing w:line="240" w:lineRule="auto"/>
        <w:rPr>
          <w:rFonts w:cs="Times New Roman"/>
        </w:rPr>
      </w:pPr>
    </w:p>
    <w:p w14:paraId="7CDC6F99" w14:textId="77777777" w:rsidR="003154EC" w:rsidRPr="00684945" w:rsidRDefault="003154EC" w:rsidP="003154EC">
      <w:pPr>
        <w:pStyle w:val="BlockText"/>
        <w:numPr>
          <w:ilvl w:val="0"/>
          <w:numId w:val="26"/>
        </w:numPr>
        <w:spacing w:before="0"/>
        <w:ind w:right="7"/>
        <w:jc w:val="thaiDistribute"/>
        <w:rPr>
          <w:rFonts w:cs="Times New Roman"/>
          <w:b/>
          <w:bCs/>
          <w:sz w:val="22"/>
          <w:szCs w:val="22"/>
          <w:lang w:val="en-GB"/>
        </w:rPr>
      </w:pPr>
      <w:r w:rsidRPr="00684945">
        <w:rPr>
          <w:rFonts w:cs="Times New Roman"/>
          <w:b/>
          <w:bCs/>
          <w:sz w:val="22"/>
          <w:szCs w:val="22"/>
          <w:lang w:val="en-GB"/>
        </w:rPr>
        <w:t xml:space="preserve">Property, plant and equipment </w:t>
      </w:r>
    </w:p>
    <w:p w14:paraId="2FB22B46" w14:textId="77777777" w:rsidR="003154EC" w:rsidRPr="00684945" w:rsidRDefault="003154EC" w:rsidP="003154EC">
      <w:pPr>
        <w:pStyle w:val="BlockText"/>
        <w:spacing w:before="0"/>
        <w:ind w:left="423" w:right="7" w:firstLine="0"/>
        <w:jc w:val="thaiDistribute"/>
        <w:rPr>
          <w:rFonts w:cs="Times New Roman"/>
          <w:sz w:val="22"/>
          <w:szCs w:val="22"/>
          <w:lang w:val="en-GB"/>
        </w:rPr>
      </w:pPr>
    </w:p>
    <w:p w14:paraId="6132D9F2" w14:textId="77777777" w:rsidR="003154EC" w:rsidRPr="00684945" w:rsidRDefault="003154EC" w:rsidP="003154EC">
      <w:pPr>
        <w:pStyle w:val="BlockText"/>
        <w:spacing w:before="0"/>
        <w:ind w:left="784" w:right="7" w:firstLine="0"/>
        <w:jc w:val="thaiDistribute"/>
        <w:rPr>
          <w:rFonts w:cs="Times New Roman"/>
          <w:sz w:val="22"/>
          <w:szCs w:val="22"/>
        </w:rPr>
      </w:pPr>
      <w:r w:rsidRPr="00684945">
        <w:rPr>
          <w:rFonts w:cs="Times New Roman"/>
          <w:sz w:val="22"/>
          <w:szCs w:val="22"/>
        </w:rPr>
        <w:t>The recognition of cost incurred in the carrying amount of an item of property, plant and</w:t>
      </w:r>
      <w:r w:rsidRPr="00684945">
        <w:rPr>
          <w:rFonts w:cstheme="minorBidi"/>
          <w:sz w:val="22"/>
          <w:szCs w:val="22"/>
        </w:rPr>
        <w:t xml:space="preserve"> equipment ceases when the item is in the location and condition necessary for</w:t>
      </w:r>
      <w:r w:rsidRPr="00684945">
        <w:rPr>
          <w:rFonts w:cstheme="minorBidi" w:hint="cs"/>
          <w:sz w:val="22"/>
          <w:szCs w:val="22"/>
          <w:cs/>
        </w:rPr>
        <w:t xml:space="preserve"> </w:t>
      </w:r>
      <w:r w:rsidRPr="00684945">
        <w:rPr>
          <w:rFonts w:cstheme="minorBidi"/>
          <w:sz w:val="22"/>
          <w:szCs w:val="22"/>
        </w:rPr>
        <w:t>it to be capable of operating in the manner intended by management</w:t>
      </w:r>
      <w:r>
        <w:rPr>
          <w:rFonts w:cstheme="minorBidi"/>
          <w:sz w:val="22"/>
          <w:szCs w:val="22"/>
        </w:rPr>
        <w:t>.</w:t>
      </w:r>
    </w:p>
    <w:p w14:paraId="76DFF79F" w14:textId="77777777" w:rsidR="003154EC" w:rsidRPr="00684945" w:rsidRDefault="003154EC" w:rsidP="003154EC">
      <w:pPr>
        <w:pStyle w:val="BlockText"/>
        <w:spacing w:before="0"/>
        <w:ind w:left="423" w:right="7" w:firstLine="0"/>
        <w:jc w:val="thaiDistribute"/>
        <w:rPr>
          <w:rFonts w:cstheme="minorBidi"/>
          <w:sz w:val="22"/>
          <w:szCs w:val="22"/>
        </w:rPr>
      </w:pPr>
    </w:p>
    <w:p w14:paraId="092B7F62" w14:textId="77777777" w:rsidR="003154EC" w:rsidRPr="00684945" w:rsidRDefault="003154EC" w:rsidP="003154EC">
      <w:pPr>
        <w:pStyle w:val="BlockText"/>
        <w:spacing w:before="0"/>
        <w:ind w:left="784" w:right="7" w:firstLine="0"/>
        <w:jc w:val="thaiDistribute"/>
        <w:rPr>
          <w:rFonts w:cs="Times New Roman"/>
          <w:sz w:val="22"/>
          <w:szCs w:val="22"/>
          <w:lang w:val="en-GB"/>
        </w:rPr>
      </w:pPr>
      <w:r w:rsidRPr="00684945">
        <w:rPr>
          <w:rFonts w:cs="Times New Roman"/>
          <w:sz w:val="22"/>
          <w:szCs w:val="22"/>
          <w:lang w:val="en-GB"/>
        </w:rPr>
        <w:t>In determining depreciation of buildings and equipment, the management is required to make estimates of the useful lives and residual values of buildings and equipment and to review estimated useful lives and residual values when circumstance changes.</w:t>
      </w:r>
    </w:p>
    <w:p w14:paraId="64C28660" w14:textId="77777777" w:rsidR="003154EC" w:rsidRPr="00684945" w:rsidRDefault="003154EC" w:rsidP="003154EC">
      <w:pPr>
        <w:pStyle w:val="BlockText"/>
        <w:spacing w:before="0"/>
        <w:ind w:left="423" w:right="7" w:firstLine="0"/>
        <w:jc w:val="thaiDistribute"/>
        <w:rPr>
          <w:rFonts w:cs="Times New Roman"/>
          <w:sz w:val="22"/>
          <w:szCs w:val="22"/>
          <w:lang w:val="en-GB"/>
        </w:rPr>
      </w:pPr>
    </w:p>
    <w:p w14:paraId="15A9FE6C" w14:textId="77777777" w:rsidR="003154EC" w:rsidRPr="00684945" w:rsidRDefault="003154EC" w:rsidP="003154EC">
      <w:pPr>
        <w:pStyle w:val="BlockText"/>
        <w:spacing w:before="0"/>
        <w:ind w:left="784" w:right="7" w:firstLine="0"/>
        <w:jc w:val="thaiDistribute"/>
        <w:rPr>
          <w:rFonts w:cs="Times New Roman"/>
          <w:sz w:val="22"/>
          <w:szCs w:val="22"/>
          <w:lang w:val="en-GB"/>
        </w:rPr>
      </w:pPr>
      <w:r w:rsidRPr="00684945">
        <w:rPr>
          <w:rFonts w:cs="Times New Roman"/>
          <w:sz w:val="22"/>
          <w:szCs w:val="22"/>
          <w:lang w:val="en-GB"/>
        </w:rPr>
        <w:t>The management is required to review property, plant and equipment for impairment on a periodical basis and record impairment losses when it is determined that their recoverable amount is lower than the carrying amount. This requires judgments regarding forecast of future revenues and expenses relating to the assets subject to the review.</w:t>
      </w:r>
    </w:p>
    <w:p w14:paraId="35923E24" w14:textId="77777777" w:rsidR="003154EC" w:rsidRPr="00684945" w:rsidRDefault="003154EC" w:rsidP="003154EC">
      <w:pPr>
        <w:pStyle w:val="BlockText"/>
        <w:spacing w:before="0"/>
        <w:ind w:left="423" w:right="7" w:firstLine="0"/>
        <w:jc w:val="thaiDistribute"/>
        <w:rPr>
          <w:rFonts w:cs="Times New Roman"/>
          <w:sz w:val="22"/>
          <w:szCs w:val="22"/>
          <w:lang w:val="en-GB"/>
        </w:rPr>
      </w:pPr>
    </w:p>
    <w:p w14:paraId="4666BACD" w14:textId="09DA7233" w:rsidR="003154EC" w:rsidRPr="00684945" w:rsidRDefault="00A36512" w:rsidP="003154EC">
      <w:pPr>
        <w:pStyle w:val="BlockText"/>
        <w:numPr>
          <w:ilvl w:val="0"/>
          <w:numId w:val="26"/>
        </w:numPr>
        <w:spacing w:before="0"/>
        <w:ind w:right="7"/>
        <w:jc w:val="thaiDistribute"/>
        <w:rPr>
          <w:rFonts w:cstheme="minorBidi"/>
          <w:b/>
          <w:bCs/>
          <w:sz w:val="22"/>
          <w:szCs w:val="22"/>
          <w:lang w:val="en-GB"/>
        </w:rPr>
      </w:pPr>
      <w:r>
        <w:rPr>
          <w:rFonts w:cs="Times New Roman"/>
          <w:b/>
          <w:bCs/>
          <w:sz w:val="22"/>
          <w:szCs w:val="22"/>
          <w:lang w:val="en-GB"/>
        </w:rPr>
        <w:t>I</w:t>
      </w:r>
      <w:r w:rsidR="003154EC" w:rsidRPr="00684945">
        <w:rPr>
          <w:rFonts w:cs="Times New Roman"/>
          <w:b/>
          <w:bCs/>
          <w:sz w:val="22"/>
          <w:szCs w:val="22"/>
          <w:lang w:val="en-GB"/>
        </w:rPr>
        <w:t>ntangible assets</w:t>
      </w:r>
    </w:p>
    <w:p w14:paraId="6E192E80"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5719D125" w14:textId="1FCB85ED" w:rsidR="004957BF" w:rsidRDefault="003154EC" w:rsidP="003154EC">
      <w:pPr>
        <w:pStyle w:val="BlockText"/>
        <w:spacing w:before="0"/>
        <w:ind w:left="784" w:right="7" w:firstLine="0"/>
        <w:jc w:val="thaiDistribute"/>
        <w:rPr>
          <w:rFonts w:cs="Times New Roman"/>
          <w:sz w:val="22"/>
          <w:szCs w:val="22"/>
          <w:lang w:val="en-GB"/>
        </w:rPr>
      </w:pPr>
      <w:r w:rsidRPr="00684945">
        <w:rPr>
          <w:rFonts w:cs="Times New Roman"/>
          <w:sz w:val="22"/>
          <w:szCs w:val="22"/>
          <w:lang w:val="en-GB"/>
        </w:rPr>
        <w:t>The initial recognition and measurement of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5DDD856D" w14:textId="5DFAD839" w:rsidR="004957BF" w:rsidRDefault="004957BF">
      <w:pPr>
        <w:autoSpaceDE/>
        <w:autoSpaceDN/>
        <w:spacing w:line="240" w:lineRule="auto"/>
        <w:rPr>
          <w:rFonts w:cs="Times New Roman"/>
        </w:rPr>
      </w:pPr>
    </w:p>
    <w:p w14:paraId="0F89CC7C" w14:textId="77777777" w:rsidR="003154EC" w:rsidRPr="00684945" w:rsidRDefault="003154EC" w:rsidP="003154EC">
      <w:pPr>
        <w:pStyle w:val="BlockText"/>
        <w:numPr>
          <w:ilvl w:val="0"/>
          <w:numId w:val="26"/>
        </w:numPr>
        <w:spacing w:before="0"/>
        <w:ind w:right="7"/>
        <w:jc w:val="thaiDistribute"/>
        <w:rPr>
          <w:rFonts w:cstheme="minorBidi"/>
          <w:b/>
          <w:bCs/>
          <w:sz w:val="22"/>
          <w:szCs w:val="22"/>
        </w:rPr>
      </w:pPr>
      <w:r w:rsidRPr="00684945">
        <w:rPr>
          <w:rFonts w:cstheme="minorBidi"/>
          <w:b/>
          <w:bCs/>
          <w:sz w:val="22"/>
          <w:szCs w:val="22"/>
        </w:rPr>
        <w:t xml:space="preserve">Deferred </w:t>
      </w:r>
      <w:r w:rsidRPr="00684945">
        <w:rPr>
          <w:rFonts w:cs="Times New Roman"/>
          <w:b/>
          <w:bCs/>
          <w:sz w:val="22"/>
          <w:szCs w:val="22"/>
          <w:lang w:val="en-GB"/>
        </w:rPr>
        <w:t>tax</w:t>
      </w:r>
      <w:r w:rsidRPr="00684945">
        <w:rPr>
          <w:rFonts w:cstheme="minorBidi"/>
          <w:b/>
          <w:bCs/>
          <w:sz w:val="22"/>
          <w:szCs w:val="22"/>
        </w:rPr>
        <w:t xml:space="preserve"> assets</w:t>
      </w:r>
    </w:p>
    <w:p w14:paraId="347661FA"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3C997EC0" w14:textId="618F64EA" w:rsidR="003154EC" w:rsidRPr="00E77AC3" w:rsidRDefault="00E77AC3" w:rsidP="003154EC">
      <w:pPr>
        <w:pStyle w:val="BlockText"/>
        <w:spacing w:before="0"/>
        <w:ind w:left="784" w:right="7" w:firstLine="0"/>
        <w:jc w:val="thaiDistribute"/>
        <w:rPr>
          <w:rFonts w:cstheme="minorBidi"/>
          <w:sz w:val="22"/>
          <w:szCs w:val="22"/>
          <w:lang w:val="en-GB"/>
        </w:rPr>
      </w:pPr>
      <w:r w:rsidRPr="00E77AC3">
        <w:rPr>
          <w:rFonts w:cs="Times New Roman"/>
          <w:sz w:val="22"/>
          <w:szCs w:val="22"/>
        </w:rPr>
        <w:t>T</w:t>
      </w:r>
      <w:r w:rsidR="003154EC" w:rsidRPr="00E77AC3">
        <w:rPr>
          <w:rFonts w:cs="Times New Roman"/>
          <w:sz w:val="22"/>
          <w:szCs w:val="22"/>
        </w:rPr>
        <w:t>he Group</w:t>
      </w:r>
      <w:r w:rsidR="003154EC" w:rsidRPr="00E77AC3">
        <w:rPr>
          <w:rFonts w:cstheme="minorBidi"/>
          <w:sz w:val="22"/>
          <w:szCs w:val="22"/>
        </w:rPr>
        <w:t xml:space="preserve"> </w:t>
      </w:r>
      <w:r w:rsidR="003154EC" w:rsidRPr="00E77AC3">
        <w:rPr>
          <w:rFonts w:cstheme="minorBidi"/>
          <w:sz w:val="22"/>
          <w:szCs w:val="22"/>
          <w:lang w:val="en-GB"/>
        </w:rPr>
        <w:t xml:space="preserve">recognizes deferred tax assets for all deductible temporary differences to the extent that it is probable that future taxable profit will be available against which such deductible temporary differences can be utilised, </w:t>
      </w:r>
      <w:r w:rsidR="003154EC" w:rsidRPr="00E77AC3">
        <w:rPr>
          <w:rFonts w:cs="Times New Roman"/>
          <w:sz w:val="22"/>
          <w:szCs w:val="22"/>
          <w:lang w:val="en-GB"/>
        </w:rPr>
        <w:t>including</w:t>
      </w:r>
      <w:r w:rsidR="003154EC" w:rsidRPr="00E77AC3">
        <w:rPr>
          <w:rFonts w:cstheme="minorBidi"/>
          <w:sz w:val="22"/>
          <w:szCs w:val="22"/>
          <w:lang w:val="en-GB"/>
        </w:rPr>
        <w:t xml:space="preserve"> unutilized taxable loss. Significant management judgement is required to determine the amount of deferred tax assets that can be recognized, based upon the likely timing and level of estimate future taxable profits.</w:t>
      </w:r>
    </w:p>
    <w:p w14:paraId="67A057CD" w14:textId="77777777" w:rsidR="003154EC" w:rsidRPr="00E77AC3" w:rsidRDefault="003154EC" w:rsidP="003154EC">
      <w:pPr>
        <w:pStyle w:val="BlockText"/>
        <w:spacing w:before="0"/>
        <w:ind w:left="423" w:right="7" w:firstLine="0"/>
        <w:jc w:val="thaiDistribute"/>
        <w:rPr>
          <w:rFonts w:cstheme="minorBidi"/>
          <w:sz w:val="22"/>
          <w:szCs w:val="22"/>
          <w:lang w:val="en-GB"/>
        </w:rPr>
      </w:pPr>
    </w:p>
    <w:p w14:paraId="0D553B54" w14:textId="77777777" w:rsidR="003154EC" w:rsidRPr="00E77AC3" w:rsidRDefault="003154EC" w:rsidP="003154EC">
      <w:pPr>
        <w:pStyle w:val="BlockText"/>
        <w:numPr>
          <w:ilvl w:val="0"/>
          <w:numId w:val="26"/>
        </w:numPr>
        <w:spacing w:before="0"/>
        <w:ind w:right="7"/>
        <w:jc w:val="thaiDistribute"/>
        <w:rPr>
          <w:rFonts w:cstheme="minorBidi"/>
          <w:sz w:val="22"/>
          <w:szCs w:val="22"/>
          <w:lang w:val="en-GB"/>
        </w:rPr>
      </w:pPr>
      <w:r w:rsidRPr="00E77AC3">
        <w:rPr>
          <w:rFonts w:cstheme="minorBidi"/>
          <w:b/>
          <w:bCs/>
          <w:sz w:val="22"/>
          <w:szCs w:val="22"/>
        </w:rPr>
        <w:t>Leases</w:t>
      </w:r>
    </w:p>
    <w:p w14:paraId="19D1AF8E" w14:textId="77777777" w:rsidR="003154EC" w:rsidRPr="00E77AC3" w:rsidRDefault="003154EC" w:rsidP="003154EC">
      <w:pPr>
        <w:pStyle w:val="BlockText"/>
        <w:spacing w:before="0"/>
        <w:ind w:left="423" w:right="7" w:firstLine="0"/>
        <w:jc w:val="thaiDistribute"/>
        <w:rPr>
          <w:rFonts w:cstheme="minorBidi"/>
          <w:sz w:val="22"/>
          <w:szCs w:val="22"/>
          <w:lang w:val="en-GB"/>
        </w:rPr>
      </w:pPr>
    </w:p>
    <w:p w14:paraId="1C488A3E" w14:textId="2AA0FDAB" w:rsidR="003154EC" w:rsidRPr="00684945" w:rsidRDefault="00E77AC3" w:rsidP="003154EC">
      <w:pPr>
        <w:pStyle w:val="BlockText"/>
        <w:spacing w:before="0"/>
        <w:ind w:left="784" w:right="7" w:firstLine="0"/>
        <w:jc w:val="thaiDistribute"/>
        <w:rPr>
          <w:rFonts w:cstheme="minorBidi"/>
          <w:sz w:val="22"/>
          <w:szCs w:val="22"/>
          <w:lang w:val="en-GB"/>
        </w:rPr>
      </w:pPr>
      <w:r>
        <w:rPr>
          <w:rFonts w:cs="Times New Roman"/>
          <w:sz w:val="22"/>
          <w:szCs w:val="22"/>
        </w:rPr>
        <w:t>T</w:t>
      </w:r>
      <w:r w:rsidR="003154EC" w:rsidRPr="00E77AC3">
        <w:rPr>
          <w:rFonts w:cs="Times New Roman"/>
          <w:sz w:val="22"/>
          <w:szCs w:val="22"/>
        </w:rPr>
        <w:t xml:space="preserve">he Group </w:t>
      </w:r>
      <w:r w:rsidR="003154EC" w:rsidRPr="00E77AC3">
        <w:rPr>
          <w:rFonts w:cstheme="minorBidi"/>
          <w:sz w:val="22"/>
          <w:szCs w:val="22"/>
          <w:lang w:val="en-GB"/>
        </w:rPr>
        <w:t>assesses whether</w:t>
      </w:r>
      <w:r w:rsidR="003154EC" w:rsidRPr="00684945">
        <w:rPr>
          <w:rFonts w:cstheme="minorBidi"/>
          <w:sz w:val="22"/>
          <w:szCs w:val="22"/>
          <w:lang w:val="en-GB"/>
        </w:rPr>
        <w:t xml:space="preserve"> a contract is or contains a lease, at inception of the contract. The management is required to use judgement in evaluating the condition and term of a contract.</w:t>
      </w:r>
    </w:p>
    <w:p w14:paraId="25EC3415"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7196CF03" w14:textId="77777777" w:rsidR="003154EC" w:rsidRPr="00684945" w:rsidRDefault="003154EC" w:rsidP="003154EC">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Determining the lease term of contracts with renewal and termination options</w:t>
      </w:r>
    </w:p>
    <w:p w14:paraId="41908792"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60ADD204" w14:textId="77777777" w:rsidR="003154EC" w:rsidRDefault="003154EC" w:rsidP="003154EC">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In determining the lease term, the management is required to use judgement in evaluating whether it is reasonably certain whether or not to exercise the option to renew or terminate the lease considering all relevant facts and circumstances that create an economic incentive for it to exercise either the renewal or termination.</w:t>
      </w:r>
    </w:p>
    <w:p w14:paraId="075EC577" w14:textId="77777777" w:rsidR="003154EC" w:rsidRDefault="003154EC" w:rsidP="003154EC">
      <w:pPr>
        <w:pStyle w:val="BlockText"/>
        <w:spacing w:before="0"/>
        <w:ind w:left="784" w:right="7" w:firstLine="0"/>
        <w:jc w:val="thaiDistribute"/>
        <w:rPr>
          <w:rFonts w:cstheme="minorBidi"/>
          <w:sz w:val="22"/>
          <w:szCs w:val="22"/>
          <w:lang w:val="en-GB"/>
        </w:rPr>
      </w:pPr>
    </w:p>
    <w:p w14:paraId="59CA09D2" w14:textId="77777777" w:rsidR="003154EC" w:rsidRDefault="003154EC" w:rsidP="003154EC">
      <w:pPr>
        <w:pStyle w:val="BlockText"/>
        <w:spacing w:before="0"/>
        <w:ind w:left="784" w:right="7" w:firstLine="0"/>
        <w:jc w:val="thaiDistribute"/>
        <w:rPr>
          <w:rFonts w:cstheme="minorBidi"/>
          <w:sz w:val="22"/>
          <w:szCs w:val="22"/>
          <w:lang w:val="en-GB"/>
        </w:rPr>
      </w:pPr>
      <w:r>
        <w:rPr>
          <w:rFonts w:cstheme="minorBidi"/>
          <w:sz w:val="22"/>
          <w:szCs w:val="22"/>
          <w:lang w:val="en-GB"/>
        </w:rPr>
        <w:t>I</w:t>
      </w:r>
      <w:r w:rsidRPr="0079350B">
        <w:rPr>
          <w:rFonts w:cstheme="minorBidi"/>
          <w:sz w:val="22"/>
          <w:szCs w:val="22"/>
          <w:lang w:val="en-GB"/>
        </w:rPr>
        <w:t>ncremental borrowing rate</w:t>
      </w:r>
    </w:p>
    <w:p w14:paraId="36E7A1D8" w14:textId="77777777" w:rsidR="003154EC" w:rsidRDefault="003154EC" w:rsidP="003154EC">
      <w:pPr>
        <w:pStyle w:val="BlockText"/>
        <w:spacing w:before="0"/>
        <w:ind w:left="784" w:right="7" w:firstLine="0"/>
        <w:jc w:val="thaiDistribute"/>
        <w:rPr>
          <w:rFonts w:cstheme="minorBidi"/>
          <w:sz w:val="22"/>
          <w:szCs w:val="22"/>
          <w:lang w:val="en-GB"/>
        </w:rPr>
      </w:pPr>
    </w:p>
    <w:p w14:paraId="6F38AC2A" w14:textId="77777777" w:rsidR="003154EC" w:rsidRDefault="003154EC" w:rsidP="003154EC">
      <w:pPr>
        <w:pStyle w:val="BlockText"/>
        <w:spacing w:before="0"/>
        <w:ind w:left="784" w:right="7" w:firstLine="0"/>
        <w:jc w:val="thaiDistribute"/>
        <w:rPr>
          <w:rFonts w:cstheme="minorBidi"/>
          <w:sz w:val="22"/>
          <w:szCs w:val="22"/>
          <w:lang w:val="en-GB"/>
        </w:rPr>
      </w:pPr>
      <w:r>
        <w:rPr>
          <w:rFonts w:cstheme="minorBidi"/>
          <w:sz w:val="22"/>
          <w:szCs w:val="22"/>
          <w:lang w:val="en-GB"/>
        </w:rPr>
        <w:t>In the case that the</w:t>
      </w:r>
      <w:r w:rsidRPr="0079350B">
        <w:rPr>
          <w:rFonts w:cstheme="minorBidi"/>
          <w:sz w:val="22"/>
          <w:szCs w:val="22"/>
          <w:lang w:val="en-GB"/>
        </w:rPr>
        <w:t xml:space="preserve"> Company cannot readily determine the interest rate implicit in the lease, the </w:t>
      </w:r>
      <w:r>
        <w:rPr>
          <w:rFonts w:cstheme="minorBidi"/>
          <w:sz w:val="22"/>
          <w:szCs w:val="22"/>
          <w:lang w:val="en-GB"/>
        </w:rPr>
        <w:t>Company is required to use</w:t>
      </w:r>
      <w:r w:rsidRPr="0079350B">
        <w:rPr>
          <w:rFonts w:cstheme="minorBidi"/>
          <w:sz w:val="22"/>
          <w:szCs w:val="22"/>
          <w:lang w:val="en-GB"/>
        </w:rPr>
        <w:t xml:space="preserve"> its incremental borrowing rate to discount lease liabilities. The </w:t>
      </w:r>
      <w:r>
        <w:rPr>
          <w:rFonts w:cstheme="minorBidi"/>
          <w:sz w:val="22"/>
          <w:szCs w:val="22"/>
          <w:lang w:val="en-GB"/>
        </w:rPr>
        <w:t xml:space="preserve">incremental borrowing rate </w:t>
      </w:r>
      <w:r w:rsidRPr="0079350B">
        <w:rPr>
          <w:rFonts w:cstheme="minorBidi"/>
          <w:sz w:val="22"/>
          <w:szCs w:val="22"/>
          <w:lang w:val="en-GB"/>
        </w:rPr>
        <w:t>is the rate of interest that the Company would have to pay to borrow over a similar term, and with a similar security, the funds necessary to obtain an asset of a similar value to the right-of-use asset in a similar economic environment.</w:t>
      </w:r>
    </w:p>
    <w:p w14:paraId="6C31B925" w14:textId="77777777" w:rsidR="003154EC" w:rsidRDefault="003154EC" w:rsidP="003154EC">
      <w:pPr>
        <w:pStyle w:val="BlockText"/>
        <w:spacing w:before="0"/>
        <w:ind w:left="784" w:right="7" w:firstLine="0"/>
        <w:jc w:val="thaiDistribute"/>
        <w:rPr>
          <w:rFonts w:cstheme="minorBidi"/>
          <w:sz w:val="22"/>
          <w:szCs w:val="22"/>
          <w:lang w:val="en-GB"/>
        </w:rPr>
      </w:pPr>
    </w:p>
    <w:p w14:paraId="46130B87" w14:textId="77777777" w:rsidR="00727581" w:rsidRDefault="00727581">
      <w:pPr>
        <w:autoSpaceDE/>
        <w:autoSpaceDN/>
        <w:spacing w:line="240" w:lineRule="auto"/>
        <w:rPr>
          <w:rFonts w:cstheme="minorBidi"/>
          <w:b/>
          <w:bCs/>
        </w:rPr>
      </w:pPr>
      <w:r>
        <w:rPr>
          <w:rFonts w:cstheme="minorBidi"/>
          <w:b/>
          <w:bCs/>
        </w:rPr>
        <w:br w:type="page"/>
      </w:r>
    </w:p>
    <w:p w14:paraId="4A98C43D" w14:textId="7B45F69E" w:rsidR="003154EC" w:rsidRPr="00684945" w:rsidRDefault="003154EC" w:rsidP="003154EC">
      <w:pPr>
        <w:pStyle w:val="BlockText"/>
        <w:numPr>
          <w:ilvl w:val="0"/>
          <w:numId w:val="26"/>
        </w:numPr>
        <w:spacing w:before="0"/>
        <w:ind w:right="7"/>
        <w:jc w:val="thaiDistribute"/>
        <w:rPr>
          <w:rFonts w:cstheme="minorBidi"/>
          <w:b/>
          <w:bCs/>
          <w:sz w:val="22"/>
          <w:szCs w:val="22"/>
          <w:lang w:val="en-GB"/>
        </w:rPr>
      </w:pPr>
      <w:r w:rsidRPr="00684945">
        <w:rPr>
          <w:rFonts w:cstheme="minorBidi"/>
          <w:b/>
          <w:bCs/>
          <w:sz w:val="22"/>
          <w:szCs w:val="22"/>
          <w:lang w:val="en-GB"/>
        </w:rPr>
        <w:lastRenderedPageBreak/>
        <w:t>Post-</w:t>
      </w:r>
      <w:r w:rsidRPr="00684945">
        <w:rPr>
          <w:rFonts w:cstheme="minorBidi"/>
          <w:b/>
          <w:bCs/>
          <w:sz w:val="22"/>
          <w:szCs w:val="22"/>
        </w:rPr>
        <w:t>employment</w:t>
      </w:r>
      <w:r w:rsidRPr="00684945">
        <w:rPr>
          <w:rFonts w:cstheme="minorBidi"/>
          <w:b/>
          <w:bCs/>
          <w:sz w:val="22"/>
          <w:szCs w:val="22"/>
          <w:lang w:val="en-GB"/>
        </w:rPr>
        <w:t xml:space="preserve"> benefits</w:t>
      </w:r>
    </w:p>
    <w:p w14:paraId="61AD457B"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4F4F5A0C" w14:textId="77777777" w:rsidR="003154EC" w:rsidRPr="00684945" w:rsidRDefault="003154EC" w:rsidP="003154EC">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 xml:space="preserve">The obligation under the defined benefit plan is determined based on actuarial techniques which depends on various assumptions, including discount rate, future salary increase rate, mortality rate and staff turnover rate. </w:t>
      </w:r>
    </w:p>
    <w:p w14:paraId="323E5A73" w14:textId="16548682" w:rsidR="00000BD5" w:rsidRDefault="00000BD5">
      <w:pPr>
        <w:autoSpaceDE/>
        <w:autoSpaceDN/>
        <w:spacing w:line="240" w:lineRule="auto"/>
        <w:rPr>
          <w:rFonts w:cstheme="minorBidi"/>
        </w:rPr>
      </w:pPr>
    </w:p>
    <w:p w14:paraId="0B7EE77E" w14:textId="77777777" w:rsidR="003154EC" w:rsidRPr="00684945" w:rsidRDefault="003154EC" w:rsidP="003154EC">
      <w:pPr>
        <w:pStyle w:val="BlockText"/>
        <w:numPr>
          <w:ilvl w:val="0"/>
          <w:numId w:val="26"/>
        </w:numPr>
        <w:spacing w:before="0"/>
        <w:ind w:right="7"/>
        <w:jc w:val="thaiDistribute"/>
        <w:rPr>
          <w:rFonts w:cstheme="minorBidi"/>
          <w:b/>
          <w:bCs/>
          <w:sz w:val="22"/>
          <w:szCs w:val="22"/>
          <w:lang w:val="en-GB"/>
        </w:rPr>
      </w:pPr>
      <w:r w:rsidRPr="00684945">
        <w:rPr>
          <w:rFonts w:cstheme="minorBidi"/>
          <w:b/>
          <w:bCs/>
          <w:sz w:val="22"/>
          <w:szCs w:val="22"/>
        </w:rPr>
        <w:t>Impairment</w:t>
      </w:r>
      <w:r>
        <w:rPr>
          <w:rFonts w:cstheme="minorBidi" w:hint="cs"/>
          <w:b/>
          <w:bCs/>
          <w:sz w:val="22"/>
          <w:szCs w:val="22"/>
          <w:cs/>
        </w:rPr>
        <w:t xml:space="preserve"> </w:t>
      </w:r>
      <w:r w:rsidRPr="00E21C80">
        <w:rPr>
          <w:rFonts w:cstheme="minorBidi"/>
          <w:b/>
          <w:bCs/>
          <w:sz w:val="22"/>
          <w:szCs w:val="22"/>
        </w:rPr>
        <w:t>of non-financial assets</w:t>
      </w:r>
    </w:p>
    <w:p w14:paraId="1E8379BC"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34E1D42D" w14:textId="76629D1A" w:rsidR="003154EC" w:rsidRPr="00684945" w:rsidRDefault="003154EC" w:rsidP="003154EC">
      <w:pPr>
        <w:pStyle w:val="BlockText"/>
        <w:spacing w:before="0"/>
        <w:ind w:left="784" w:right="7" w:firstLine="0"/>
        <w:jc w:val="thaiDistribute"/>
        <w:rPr>
          <w:rFonts w:cs="Times New Roman"/>
          <w:snapToGrid w:val="0"/>
          <w:sz w:val="22"/>
          <w:szCs w:val="22"/>
        </w:rPr>
      </w:pPr>
      <w:r w:rsidRPr="00684945">
        <w:rPr>
          <w:rFonts w:cs="Times New Roman"/>
          <w:snapToGrid w:val="0"/>
          <w:sz w:val="22"/>
          <w:szCs w:val="22"/>
        </w:rPr>
        <w:t xml:space="preserve">The carrying </w:t>
      </w:r>
      <w:r w:rsidRPr="00684945">
        <w:rPr>
          <w:rFonts w:cstheme="minorBidi"/>
          <w:sz w:val="22"/>
          <w:szCs w:val="22"/>
          <w:lang w:val="en-GB"/>
        </w:rPr>
        <w:t>amounts</w:t>
      </w:r>
      <w:r w:rsidRPr="00684945">
        <w:rPr>
          <w:rFonts w:cs="Times New Roman"/>
          <w:snapToGrid w:val="0"/>
          <w:sz w:val="22"/>
          <w:szCs w:val="22"/>
        </w:rPr>
        <w:t xml:space="preserve"> </w:t>
      </w:r>
      <w:r w:rsidRPr="00E77AC3">
        <w:rPr>
          <w:rFonts w:cs="Times New Roman"/>
          <w:snapToGrid w:val="0"/>
          <w:sz w:val="22"/>
          <w:szCs w:val="22"/>
        </w:rPr>
        <w:t xml:space="preserve">of </w:t>
      </w:r>
      <w:r w:rsidRPr="00E77AC3">
        <w:rPr>
          <w:rFonts w:eastAsia="SimSun" w:cs="Times New Roman"/>
          <w:bCs/>
          <w:sz w:val="22"/>
          <w:szCs w:val="22"/>
        </w:rPr>
        <w:t>the Group’s</w:t>
      </w:r>
      <w:r w:rsidRPr="00684945">
        <w:rPr>
          <w:rFonts w:eastAsia="SimSun" w:cs="Times New Roman"/>
          <w:bCs/>
          <w:sz w:val="22"/>
          <w:szCs w:val="22"/>
        </w:rPr>
        <w:t xml:space="preserve"> </w:t>
      </w:r>
      <w:r w:rsidRPr="00E21C80">
        <w:rPr>
          <w:rFonts w:eastAsia="SimSun" w:cs="Times New Roman"/>
          <w:bCs/>
          <w:sz w:val="22"/>
          <w:szCs w:val="22"/>
        </w:rPr>
        <w:t xml:space="preserve">non-financial </w:t>
      </w:r>
      <w:r w:rsidRPr="00684945">
        <w:rPr>
          <w:rFonts w:cs="Times New Roman"/>
          <w:snapToGrid w:val="0"/>
          <w:sz w:val="22"/>
          <w:szCs w:val="22"/>
        </w:rPr>
        <w:t xml:space="preserve">assets are reviewed at each reporting period to determine whether there is any indication of impairment. If any such indication exists, the assets’ recoverable amounts are estimated. </w:t>
      </w:r>
    </w:p>
    <w:p w14:paraId="569582A3"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40C17B36" w14:textId="5CA303C7" w:rsidR="003154EC" w:rsidRPr="00684945" w:rsidRDefault="003154EC" w:rsidP="003154EC">
      <w:pPr>
        <w:pStyle w:val="BlockText"/>
        <w:numPr>
          <w:ilvl w:val="0"/>
          <w:numId w:val="26"/>
        </w:numPr>
        <w:spacing w:before="0"/>
        <w:ind w:right="7"/>
        <w:jc w:val="thaiDistribute"/>
        <w:rPr>
          <w:rFonts w:cstheme="minorBidi"/>
          <w:b/>
          <w:bCs/>
          <w:sz w:val="22"/>
          <w:szCs w:val="22"/>
        </w:rPr>
      </w:pPr>
      <w:r w:rsidRPr="00684945">
        <w:rPr>
          <w:rFonts w:cstheme="minorBidi"/>
          <w:b/>
          <w:bCs/>
          <w:sz w:val="22"/>
          <w:szCs w:val="22"/>
        </w:rPr>
        <w:t>Estimated construction costs</w:t>
      </w:r>
    </w:p>
    <w:p w14:paraId="59A091D8"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0007F366" w14:textId="440F2C03" w:rsidR="003154EC" w:rsidRPr="00A6055B" w:rsidRDefault="00E77AC3" w:rsidP="003154EC">
      <w:pPr>
        <w:pStyle w:val="BlockText"/>
        <w:spacing w:before="0"/>
        <w:ind w:left="784" w:right="7" w:firstLine="0"/>
        <w:jc w:val="thaiDistribute"/>
        <w:rPr>
          <w:rFonts w:cs="Times New Roman"/>
          <w:sz w:val="22"/>
          <w:szCs w:val="22"/>
        </w:rPr>
      </w:pPr>
      <w:r w:rsidRPr="00E77AC3">
        <w:rPr>
          <w:rFonts w:cs="Times New Roman"/>
          <w:sz w:val="22"/>
          <w:szCs w:val="22"/>
        </w:rPr>
        <w:t>T</w:t>
      </w:r>
      <w:r w:rsidR="003154EC" w:rsidRPr="00E77AC3">
        <w:rPr>
          <w:rFonts w:cs="Times New Roman"/>
          <w:sz w:val="22"/>
          <w:szCs w:val="22"/>
        </w:rPr>
        <w:t xml:space="preserve">he Group </w:t>
      </w:r>
      <w:r w:rsidR="003154EC" w:rsidRPr="00E77AC3">
        <w:rPr>
          <w:rFonts w:cs="Times New Roman"/>
          <w:snapToGrid w:val="0"/>
          <w:sz w:val="22"/>
          <w:szCs w:val="22"/>
        </w:rPr>
        <w:t>estimates</w:t>
      </w:r>
      <w:r w:rsidR="003154EC" w:rsidRPr="00E77AC3">
        <w:rPr>
          <w:rFonts w:cstheme="minorBidi"/>
          <w:sz w:val="22"/>
          <w:szCs w:val="22"/>
          <w:lang w:val="en-GB"/>
        </w:rPr>
        <w:t xml:space="preserve"> contract costs based on details of the construction work, taking into account the volume and value of</w:t>
      </w:r>
      <w:r w:rsidR="003154EC" w:rsidRPr="00684945">
        <w:rPr>
          <w:rFonts w:cstheme="minorBidi"/>
          <w:sz w:val="22"/>
          <w:szCs w:val="22"/>
          <w:lang w:val="en-GB"/>
        </w:rPr>
        <w:t xml:space="preserve"> construction materials to be used in the project, labour costs and other costs to be incurred to completion of service, including the direction of the movement in these costs. Estimates are reviewed regularly and whenever actual costs differ significantly from the figures used in the original estimates.</w:t>
      </w:r>
    </w:p>
    <w:p w14:paraId="4C11410F"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4CF9AE59" w14:textId="63DF7B1D" w:rsidR="003154EC" w:rsidRPr="00684945" w:rsidRDefault="00AE3548" w:rsidP="003154EC">
      <w:pPr>
        <w:pStyle w:val="BlockText"/>
        <w:numPr>
          <w:ilvl w:val="0"/>
          <w:numId w:val="26"/>
        </w:numPr>
        <w:spacing w:before="0"/>
        <w:ind w:right="7"/>
        <w:jc w:val="thaiDistribute"/>
        <w:rPr>
          <w:rFonts w:cstheme="minorBidi"/>
          <w:b/>
          <w:bCs/>
          <w:sz w:val="22"/>
          <w:szCs w:val="22"/>
          <w:lang w:val="en-GB"/>
        </w:rPr>
      </w:pPr>
      <w:r>
        <w:rPr>
          <w:rFonts w:cstheme="minorBidi"/>
          <w:b/>
          <w:bCs/>
          <w:sz w:val="22"/>
          <w:szCs w:val="22"/>
        </w:rPr>
        <w:t>Allowance</w:t>
      </w:r>
      <w:r w:rsidR="003154EC" w:rsidRPr="00684945">
        <w:rPr>
          <w:rFonts w:cstheme="minorBidi"/>
          <w:b/>
          <w:bCs/>
          <w:sz w:val="22"/>
          <w:szCs w:val="22"/>
          <w:lang w:val="en-GB"/>
        </w:rPr>
        <w:t xml:space="preserve"> for losses on projects</w:t>
      </w:r>
    </w:p>
    <w:p w14:paraId="21A261E7"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6D929F06" w14:textId="71A09E36" w:rsidR="004957BF" w:rsidRDefault="003154EC" w:rsidP="003154EC">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Management is required to use judgement for estimated losses on project, which they expect to be realized on each project, based on estimates of anticipated costs that take into account the progress of the project and actual costs incurred to date, together with fluctuations in costs of supplies, labour and the current situation.</w:t>
      </w:r>
    </w:p>
    <w:p w14:paraId="39E25F06" w14:textId="63AE04E5" w:rsidR="004957BF" w:rsidRDefault="004957BF">
      <w:pPr>
        <w:autoSpaceDE/>
        <w:autoSpaceDN/>
        <w:spacing w:line="240" w:lineRule="auto"/>
        <w:rPr>
          <w:rFonts w:cstheme="minorBidi"/>
        </w:rPr>
      </w:pPr>
    </w:p>
    <w:p w14:paraId="6871BEE6" w14:textId="77777777" w:rsidR="003154EC" w:rsidRPr="00684945" w:rsidRDefault="003154EC" w:rsidP="003154EC">
      <w:pPr>
        <w:pStyle w:val="BlockText"/>
        <w:numPr>
          <w:ilvl w:val="0"/>
          <w:numId w:val="26"/>
        </w:numPr>
        <w:spacing w:before="0"/>
        <w:ind w:right="7"/>
        <w:jc w:val="thaiDistribute"/>
        <w:rPr>
          <w:rFonts w:cs="Times New Roman"/>
          <w:b/>
          <w:bCs/>
          <w:sz w:val="22"/>
          <w:szCs w:val="22"/>
          <w:cs/>
          <w:lang w:val="en-GB"/>
        </w:rPr>
      </w:pPr>
      <w:r w:rsidRPr="00684945">
        <w:rPr>
          <w:rFonts w:cs="Times New Roman"/>
          <w:b/>
          <w:bCs/>
          <w:sz w:val="22"/>
          <w:szCs w:val="22"/>
          <w:lang w:val="en-GB"/>
        </w:rPr>
        <w:t xml:space="preserve">Revenue </w:t>
      </w:r>
      <w:r w:rsidRPr="00684945">
        <w:rPr>
          <w:rFonts w:cstheme="minorBidi"/>
          <w:b/>
          <w:bCs/>
          <w:sz w:val="22"/>
          <w:szCs w:val="22"/>
        </w:rPr>
        <w:t>from</w:t>
      </w:r>
      <w:r w:rsidRPr="00684945">
        <w:rPr>
          <w:rFonts w:cs="Times New Roman"/>
          <w:b/>
          <w:bCs/>
          <w:sz w:val="22"/>
          <w:szCs w:val="22"/>
          <w:lang w:val="en-GB"/>
        </w:rPr>
        <w:t xml:space="preserve"> contracts with customers</w:t>
      </w:r>
    </w:p>
    <w:p w14:paraId="6EB57896"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42DFF612" w14:textId="77777777" w:rsidR="003154EC" w:rsidRPr="00684945" w:rsidRDefault="003154EC" w:rsidP="003154EC">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 xml:space="preserve">Identification of performance obligations </w:t>
      </w:r>
    </w:p>
    <w:p w14:paraId="24EFF9D1" w14:textId="77777777" w:rsidR="003154EC" w:rsidRPr="00684945" w:rsidRDefault="003154EC" w:rsidP="003154EC">
      <w:pPr>
        <w:pStyle w:val="BlockText"/>
        <w:spacing w:before="0"/>
        <w:ind w:left="784" w:right="7" w:firstLine="0"/>
        <w:jc w:val="thaiDistribute"/>
        <w:rPr>
          <w:rFonts w:cstheme="minorBidi"/>
          <w:sz w:val="22"/>
          <w:szCs w:val="22"/>
          <w:lang w:val="en-GB"/>
        </w:rPr>
      </w:pPr>
    </w:p>
    <w:p w14:paraId="254F8245" w14:textId="77777777" w:rsidR="003154EC" w:rsidRPr="00684945" w:rsidRDefault="003154EC" w:rsidP="003154EC">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76456582"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5F542143" w14:textId="77777777" w:rsidR="003154EC" w:rsidRPr="00684945" w:rsidRDefault="003154EC" w:rsidP="003154EC">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Determination of timing of revenue recognition</w:t>
      </w:r>
    </w:p>
    <w:p w14:paraId="398CFD0E"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70D4C345" w14:textId="0D410458" w:rsidR="003154EC" w:rsidRPr="00E77AC3" w:rsidRDefault="003154EC" w:rsidP="003154EC">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 xml:space="preserve">In determining the timing of revenue recognition, the management is required to use judgement regarding whether performance obligations are satisfied over time or at a point in time, taking into consideration terms and conditions of the </w:t>
      </w:r>
      <w:r w:rsidRPr="00E77AC3">
        <w:rPr>
          <w:rFonts w:cstheme="minorBidi"/>
          <w:sz w:val="22"/>
          <w:szCs w:val="22"/>
          <w:lang w:val="en-GB"/>
        </w:rPr>
        <w:t xml:space="preserve">arrangement. </w:t>
      </w:r>
      <w:r w:rsidRPr="00E77AC3">
        <w:rPr>
          <w:rFonts w:cs="Times New Roman"/>
          <w:sz w:val="22"/>
          <w:szCs w:val="22"/>
        </w:rPr>
        <w:t xml:space="preserve">the Group </w:t>
      </w:r>
      <w:r w:rsidRPr="00E77AC3">
        <w:rPr>
          <w:rFonts w:cstheme="minorBidi"/>
          <w:sz w:val="22"/>
          <w:szCs w:val="22"/>
          <w:lang w:val="en-GB"/>
        </w:rPr>
        <w:t>recognizes revenue over time in the following circumstances:</w:t>
      </w:r>
    </w:p>
    <w:p w14:paraId="2D542F52" w14:textId="77777777" w:rsidR="003154EC" w:rsidRPr="00E77AC3" w:rsidRDefault="003154EC" w:rsidP="003154EC">
      <w:pPr>
        <w:pStyle w:val="BlockText"/>
        <w:spacing w:before="0"/>
        <w:ind w:left="423" w:right="7" w:firstLine="0"/>
        <w:jc w:val="thaiDistribute"/>
        <w:rPr>
          <w:rFonts w:cstheme="minorBidi"/>
          <w:sz w:val="22"/>
          <w:szCs w:val="22"/>
          <w:lang w:val="en-GB"/>
        </w:rPr>
      </w:pPr>
    </w:p>
    <w:p w14:paraId="11A81D01" w14:textId="5491FF96" w:rsidR="003154EC" w:rsidRPr="00E77AC3" w:rsidRDefault="003154EC" w:rsidP="003154EC">
      <w:pPr>
        <w:pStyle w:val="BlockText"/>
        <w:numPr>
          <w:ilvl w:val="0"/>
          <w:numId w:val="7"/>
        </w:numPr>
        <w:tabs>
          <w:tab w:val="left" w:pos="1134"/>
        </w:tabs>
        <w:spacing w:before="0"/>
        <w:ind w:left="1120" w:right="7" w:hanging="336"/>
        <w:jc w:val="thaiDistribute"/>
        <w:rPr>
          <w:rFonts w:cstheme="minorBidi"/>
          <w:sz w:val="22"/>
          <w:szCs w:val="22"/>
          <w:lang w:val="en-GB"/>
        </w:rPr>
      </w:pPr>
      <w:r w:rsidRPr="00E77AC3">
        <w:rPr>
          <w:rFonts w:cstheme="minorBidi"/>
          <w:sz w:val="22"/>
          <w:szCs w:val="22"/>
          <w:lang w:val="en-GB"/>
        </w:rPr>
        <w:t xml:space="preserve">the customer simultaneously receives and consumes the benefits provided by </w:t>
      </w:r>
      <w:r w:rsidRPr="00E77AC3">
        <w:rPr>
          <w:rFonts w:eastAsia="SimSun" w:cs="Times New Roman"/>
          <w:bCs/>
          <w:sz w:val="22"/>
          <w:szCs w:val="22"/>
        </w:rPr>
        <w:t xml:space="preserve">the Group’s </w:t>
      </w:r>
      <w:r w:rsidRPr="00E77AC3">
        <w:rPr>
          <w:rFonts w:cstheme="minorBidi"/>
          <w:sz w:val="22"/>
          <w:szCs w:val="22"/>
          <w:lang w:val="en-GB"/>
        </w:rPr>
        <w:t xml:space="preserve">performance as </w:t>
      </w:r>
      <w:r w:rsidRPr="00E77AC3">
        <w:rPr>
          <w:rFonts w:cs="Times New Roman"/>
          <w:sz w:val="22"/>
          <w:szCs w:val="22"/>
        </w:rPr>
        <w:t xml:space="preserve">the Group </w:t>
      </w:r>
      <w:r w:rsidRPr="00E77AC3">
        <w:rPr>
          <w:rFonts w:cstheme="minorBidi"/>
          <w:sz w:val="22"/>
          <w:szCs w:val="22"/>
          <w:lang w:val="en-GB"/>
        </w:rPr>
        <w:t>performs;</w:t>
      </w:r>
    </w:p>
    <w:p w14:paraId="796D7C63" w14:textId="77777777" w:rsidR="003154EC" w:rsidRPr="00E77AC3" w:rsidRDefault="003154EC" w:rsidP="003154EC">
      <w:pPr>
        <w:pStyle w:val="BlockText"/>
        <w:spacing w:before="0"/>
        <w:ind w:left="1276" w:right="7" w:hanging="492"/>
        <w:jc w:val="thaiDistribute"/>
        <w:rPr>
          <w:rFonts w:cstheme="minorBidi"/>
          <w:sz w:val="22"/>
          <w:szCs w:val="22"/>
          <w:lang w:val="en-GB"/>
        </w:rPr>
      </w:pPr>
    </w:p>
    <w:p w14:paraId="7849D7AD" w14:textId="365D7CE0" w:rsidR="003154EC" w:rsidRPr="00E77AC3" w:rsidRDefault="003154EC" w:rsidP="003154EC">
      <w:pPr>
        <w:pStyle w:val="BlockText"/>
        <w:numPr>
          <w:ilvl w:val="0"/>
          <w:numId w:val="7"/>
        </w:numPr>
        <w:tabs>
          <w:tab w:val="left" w:pos="1134"/>
        </w:tabs>
        <w:spacing w:before="0"/>
        <w:ind w:left="1120" w:right="7" w:hanging="336"/>
        <w:jc w:val="thaiDistribute"/>
        <w:rPr>
          <w:rFonts w:cstheme="minorBidi"/>
          <w:sz w:val="22"/>
          <w:szCs w:val="22"/>
          <w:lang w:val="en-GB"/>
        </w:rPr>
      </w:pPr>
      <w:r w:rsidRPr="00E77AC3">
        <w:rPr>
          <w:rFonts w:eastAsia="SimSun" w:cs="Times New Roman"/>
          <w:bCs/>
          <w:sz w:val="22"/>
          <w:szCs w:val="22"/>
        </w:rPr>
        <w:t xml:space="preserve">the Group’s </w:t>
      </w:r>
      <w:r w:rsidRPr="00E77AC3">
        <w:rPr>
          <w:rFonts w:cstheme="minorBidi"/>
          <w:sz w:val="22"/>
          <w:szCs w:val="22"/>
          <w:lang w:val="en-GB"/>
        </w:rPr>
        <w:t>performance creates or enhances an asset that the customer controls as the asset is created or enhanced; or</w:t>
      </w:r>
    </w:p>
    <w:p w14:paraId="43E3EF79" w14:textId="77777777" w:rsidR="003154EC" w:rsidRPr="00E77AC3" w:rsidRDefault="003154EC" w:rsidP="003154EC">
      <w:pPr>
        <w:pStyle w:val="BlockText"/>
        <w:tabs>
          <w:tab w:val="left" w:pos="1134"/>
        </w:tabs>
        <w:spacing w:before="0"/>
        <w:ind w:left="1120" w:right="7" w:firstLine="0"/>
        <w:jc w:val="thaiDistribute"/>
        <w:rPr>
          <w:rFonts w:cstheme="minorBidi"/>
          <w:sz w:val="22"/>
          <w:szCs w:val="22"/>
          <w:lang w:val="en-GB"/>
        </w:rPr>
      </w:pPr>
    </w:p>
    <w:p w14:paraId="1A66D6E4" w14:textId="1561DAB1" w:rsidR="003154EC" w:rsidRPr="00E77AC3" w:rsidRDefault="003154EC" w:rsidP="003154EC">
      <w:pPr>
        <w:pStyle w:val="BlockText"/>
        <w:numPr>
          <w:ilvl w:val="0"/>
          <w:numId w:val="7"/>
        </w:numPr>
        <w:tabs>
          <w:tab w:val="left" w:pos="1134"/>
        </w:tabs>
        <w:spacing w:before="0"/>
        <w:ind w:left="1120" w:right="7" w:hanging="336"/>
        <w:jc w:val="thaiDistribute"/>
        <w:rPr>
          <w:rFonts w:cstheme="minorBidi"/>
          <w:sz w:val="22"/>
          <w:szCs w:val="22"/>
          <w:lang w:val="en-GB"/>
        </w:rPr>
      </w:pPr>
      <w:r w:rsidRPr="00E77AC3">
        <w:rPr>
          <w:rFonts w:eastAsia="SimSun" w:cs="Times New Roman"/>
          <w:bCs/>
          <w:sz w:val="22"/>
          <w:szCs w:val="22"/>
        </w:rPr>
        <w:t xml:space="preserve">the Group’s </w:t>
      </w:r>
      <w:r w:rsidRPr="00E77AC3">
        <w:rPr>
          <w:rFonts w:cstheme="minorBidi"/>
          <w:sz w:val="22"/>
          <w:szCs w:val="22"/>
          <w:lang w:val="en-GB"/>
        </w:rPr>
        <w:t xml:space="preserve">performance does not create an asset with an alternative use to </w:t>
      </w:r>
      <w:r w:rsidRPr="00E77AC3">
        <w:rPr>
          <w:rFonts w:cs="Times New Roman"/>
          <w:sz w:val="22"/>
          <w:szCs w:val="22"/>
        </w:rPr>
        <w:t xml:space="preserve">the Group </w:t>
      </w:r>
      <w:r w:rsidRPr="00E77AC3">
        <w:rPr>
          <w:rFonts w:cstheme="minorBidi"/>
          <w:sz w:val="22"/>
          <w:szCs w:val="22"/>
          <w:lang w:val="en-GB"/>
        </w:rPr>
        <w:t xml:space="preserve">and </w:t>
      </w:r>
      <w:r w:rsidRPr="00E77AC3">
        <w:rPr>
          <w:rFonts w:cs="Times New Roman"/>
          <w:sz w:val="22"/>
          <w:szCs w:val="22"/>
        </w:rPr>
        <w:t xml:space="preserve">the Group </w:t>
      </w:r>
      <w:r w:rsidRPr="00E77AC3">
        <w:rPr>
          <w:rFonts w:cstheme="minorBidi"/>
          <w:sz w:val="22"/>
          <w:szCs w:val="22"/>
          <w:lang w:val="en-GB"/>
        </w:rPr>
        <w:t>has an enforceable right to payment for performance completed to date.</w:t>
      </w:r>
    </w:p>
    <w:p w14:paraId="764EABD0" w14:textId="77777777" w:rsidR="003154EC" w:rsidRPr="00E77AC3" w:rsidRDefault="003154EC" w:rsidP="003154EC">
      <w:pPr>
        <w:pStyle w:val="BlockText"/>
        <w:spacing w:before="0"/>
        <w:ind w:left="423" w:right="7" w:firstLine="0"/>
        <w:jc w:val="thaiDistribute"/>
        <w:rPr>
          <w:rFonts w:cstheme="minorBidi"/>
          <w:sz w:val="22"/>
          <w:szCs w:val="22"/>
          <w:lang w:val="en-GB"/>
        </w:rPr>
      </w:pPr>
    </w:p>
    <w:p w14:paraId="36CB4930" w14:textId="77777777" w:rsidR="00727581" w:rsidRDefault="00727581">
      <w:pPr>
        <w:autoSpaceDE/>
        <w:autoSpaceDN/>
        <w:spacing w:line="240" w:lineRule="auto"/>
        <w:rPr>
          <w:rFonts w:cstheme="minorBidi"/>
        </w:rPr>
      </w:pPr>
      <w:r>
        <w:rPr>
          <w:rFonts w:cstheme="minorBidi"/>
        </w:rPr>
        <w:br w:type="page"/>
      </w:r>
    </w:p>
    <w:p w14:paraId="4322333D" w14:textId="25FEB0A4" w:rsidR="003154EC" w:rsidRPr="00684945" w:rsidRDefault="003154EC" w:rsidP="003154EC">
      <w:pPr>
        <w:pStyle w:val="BlockText"/>
        <w:spacing w:before="0"/>
        <w:ind w:left="784" w:right="7" w:firstLine="0"/>
        <w:jc w:val="thaiDistribute"/>
        <w:rPr>
          <w:rFonts w:cstheme="minorBidi"/>
          <w:sz w:val="22"/>
          <w:szCs w:val="22"/>
          <w:lang w:val="en-GB"/>
        </w:rPr>
      </w:pPr>
      <w:r w:rsidRPr="00E77AC3">
        <w:rPr>
          <w:rFonts w:cstheme="minorBidi"/>
          <w:sz w:val="22"/>
          <w:szCs w:val="22"/>
          <w:lang w:val="en-GB"/>
        </w:rPr>
        <w:lastRenderedPageBreak/>
        <w:t>Where the above criteria are not met, revenue is recognized at a point in time. Where revenue</w:t>
      </w:r>
      <w:r w:rsidRPr="00684945">
        <w:rPr>
          <w:rFonts w:cstheme="minorBidi"/>
          <w:sz w:val="22"/>
          <w:szCs w:val="22"/>
          <w:lang w:val="en-GB"/>
        </w:rPr>
        <w:t xml:space="preserve"> is recognized at a point in time, the management is required to determine when the performance obligation under the contract is satisfied.</w:t>
      </w:r>
    </w:p>
    <w:p w14:paraId="12147B90" w14:textId="77777777" w:rsidR="003154EC" w:rsidRPr="00112A60" w:rsidRDefault="003154EC" w:rsidP="003154EC">
      <w:pPr>
        <w:pStyle w:val="BlockText"/>
        <w:spacing w:before="0"/>
        <w:ind w:left="423" w:right="7" w:firstLine="0"/>
        <w:jc w:val="thaiDistribute"/>
        <w:rPr>
          <w:rFonts w:cstheme="minorBidi"/>
          <w:sz w:val="22"/>
          <w:szCs w:val="22"/>
        </w:rPr>
      </w:pPr>
    </w:p>
    <w:p w14:paraId="36D4F2F8" w14:textId="77777777" w:rsidR="003154EC" w:rsidRPr="00684945" w:rsidRDefault="003154EC" w:rsidP="003154EC">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 xml:space="preserve">In calculating the revenue recognized over time, the management is required to use judgement regarding measuring progress towards complete satisfaction of a performance obligation, taking into account the stage of completion as follow: </w:t>
      </w:r>
    </w:p>
    <w:p w14:paraId="2279DBA7"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38F305B6" w14:textId="77777777" w:rsidR="003154EC" w:rsidRPr="00684945" w:rsidRDefault="003154EC" w:rsidP="003154EC">
      <w:pPr>
        <w:pStyle w:val="BlockText"/>
        <w:numPr>
          <w:ilvl w:val="0"/>
          <w:numId w:val="7"/>
        </w:numPr>
        <w:tabs>
          <w:tab w:val="left" w:pos="1134"/>
        </w:tabs>
        <w:spacing w:before="0"/>
        <w:ind w:left="1120" w:right="7" w:hanging="336"/>
        <w:jc w:val="thaiDistribute"/>
        <w:rPr>
          <w:rFonts w:cstheme="minorBidi"/>
          <w:sz w:val="22"/>
          <w:szCs w:val="22"/>
          <w:lang w:val="en-GB"/>
        </w:rPr>
      </w:pPr>
      <w:r w:rsidRPr="00684945">
        <w:rPr>
          <w:rFonts w:cstheme="minorBidi"/>
          <w:sz w:val="22"/>
          <w:szCs w:val="22"/>
          <w:lang w:val="en-GB"/>
        </w:rPr>
        <w:t>Revenue from construction service</w:t>
      </w:r>
    </w:p>
    <w:p w14:paraId="5E2EDADA" w14:textId="77777777" w:rsidR="003154EC" w:rsidRPr="00684945" w:rsidRDefault="003154EC" w:rsidP="003154EC">
      <w:pPr>
        <w:pStyle w:val="BlockText"/>
        <w:spacing w:before="0"/>
        <w:ind w:left="423" w:right="7" w:firstLine="0"/>
        <w:jc w:val="thaiDistribute"/>
        <w:rPr>
          <w:rFonts w:cstheme="minorBidi"/>
          <w:sz w:val="22"/>
          <w:szCs w:val="22"/>
          <w:lang w:val="en-GB"/>
        </w:rPr>
      </w:pPr>
    </w:p>
    <w:p w14:paraId="468EBED4" w14:textId="6259059C" w:rsidR="003154EC" w:rsidRPr="00E77AC3" w:rsidRDefault="00E77AC3" w:rsidP="003154EC">
      <w:pPr>
        <w:pStyle w:val="BlockText"/>
        <w:spacing w:before="0"/>
        <w:ind w:left="1134" w:right="7" w:firstLine="0"/>
        <w:jc w:val="thaiDistribute"/>
        <w:rPr>
          <w:rFonts w:cstheme="minorBidi"/>
          <w:sz w:val="22"/>
          <w:szCs w:val="22"/>
          <w:lang w:val="en-GB"/>
        </w:rPr>
      </w:pPr>
      <w:r w:rsidRPr="00E77AC3">
        <w:rPr>
          <w:rFonts w:cs="Times New Roman"/>
          <w:sz w:val="22"/>
          <w:szCs w:val="22"/>
        </w:rPr>
        <w:t>T</w:t>
      </w:r>
      <w:r w:rsidR="003154EC" w:rsidRPr="00E77AC3">
        <w:rPr>
          <w:rFonts w:cs="Times New Roman"/>
          <w:sz w:val="22"/>
          <w:szCs w:val="22"/>
        </w:rPr>
        <w:t>he Group</w:t>
      </w:r>
      <w:r w:rsidR="003154EC" w:rsidRPr="00E77AC3">
        <w:rPr>
          <w:rFonts w:cstheme="minorBidi"/>
          <w:sz w:val="22"/>
          <w:szCs w:val="22"/>
          <w:lang w:val="en-GB"/>
        </w:rPr>
        <w:t xml:space="preserve"> recognizes revenue from construction service over time of construction. The management is required to use judgement regarding measuring progress towards complete satisfaction of a performance obligation, measuring based on information provided by the engineers or project managers with concerning their specialists and past experiences. </w:t>
      </w:r>
    </w:p>
    <w:p w14:paraId="06D59C80" w14:textId="77777777" w:rsidR="003154EC" w:rsidRPr="00E77AC3" w:rsidRDefault="003154EC" w:rsidP="00AE3548">
      <w:pPr>
        <w:pStyle w:val="BlockText"/>
        <w:spacing w:before="0"/>
        <w:ind w:left="0" w:right="7" w:firstLine="0"/>
        <w:jc w:val="thaiDistribute"/>
        <w:rPr>
          <w:rFonts w:cstheme="minorBidi"/>
          <w:sz w:val="22"/>
          <w:szCs w:val="22"/>
          <w:lang w:val="en-GB"/>
        </w:rPr>
      </w:pPr>
    </w:p>
    <w:p w14:paraId="48DA38AF" w14:textId="24479D43" w:rsidR="003154EC" w:rsidRPr="00E77AC3" w:rsidRDefault="003154EC" w:rsidP="003154EC">
      <w:pPr>
        <w:pStyle w:val="BlockText"/>
        <w:numPr>
          <w:ilvl w:val="0"/>
          <w:numId w:val="26"/>
        </w:numPr>
        <w:spacing w:before="0"/>
        <w:ind w:right="7"/>
        <w:jc w:val="thaiDistribute"/>
        <w:rPr>
          <w:rFonts w:cstheme="minorBidi"/>
          <w:b/>
          <w:bCs/>
          <w:sz w:val="22"/>
          <w:szCs w:val="22"/>
          <w:lang w:val="en-GB"/>
        </w:rPr>
      </w:pPr>
      <w:r w:rsidRPr="00E77AC3">
        <w:rPr>
          <w:rFonts w:cstheme="minorBidi"/>
          <w:b/>
          <w:bCs/>
          <w:sz w:val="22"/>
          <w:szCs w:val="22"/>
          <w:lang w:val="en-GB"/>
        </w:rPr>
        <w:t>Allowance for diminution in value of inventories</w:t>
      </w:r>
    </w:p>
    <w:p w14:paraId="76BD5AA0" w14:textId="77777777" w:rsidR="003154EC" w:rsidRPr="00E77AC3" w:rsidRDefault="003154EC" w:rsidP="003154EC">
      <w:pPr>
        <w:pStyle w:val="BlockText"/>
        <w:spacing w:before="0"/>
        <w:ind w:left="423" w:right="7" w:firstLine="0"/>
        <w:jc w:val="thaiDistribute"/>
        <w:rPr>
          <w:rFonts w:cstheme="minorBidi"/>
          <w:sz w:val="22"/>
          <w:szCs w:val="22"/>
          <w:lang w:val="en-GB"/>
        </w:rPr>
      </w:pPr>
    </w:p>
    <w:p w14:paraId="594AB026" w14:textId="774FD949" w:rsidR="003154EC" w:rsidRDefault="00E77AC3" w:rsidP="003154EC">
      <w:pPr>
        <w:pStyle w:val="BlockText"/>
        <w:spacing w:before="0"/>
        <w:ind w:left="784" w:right="7" w:firstLine="0"/>
        <w:jc w:val="thaiDistribute"/>
        <w:rPr>
          <w:rFonts w:cstheme="minorBidi"/>
          <w:sz w:val="22"/>
          <w:szCs w:val="22"/>
          <w:lang w:val="en-GB"/>
        </w:rPr>
      </w:pPr>
      <w:r w:rsidRPr="00E77AC3">
        <w:rPr>
          <w:rFonts w:cs="Times New Roman"/>
          <w:sz w:val="22"/>
          <w:szCs w:val="22"/>
        </w:rPr>
        <w:t>T</w:t>
      </w:r>
      <w:r w:rsidR="003154EC" w:rsidRPr="00E77AC3">
        <w:rPr>
          <w:rFonts w:cs="Times New Roman"/>
          <w:sz w:val="22"/>
          <w:szCs w:val="22"/>
        </w:rPr>
        <w:t>he Group</w:t>
      </w:r>
      <w:r w:rsidR="003154EC" w:rsidRPr="00E77AC3">
        <w:rPr>
          <w:rFonts w:cstheme="minorBidi"/>
          <w:sz w:val="22"/>
          <w:szCs w:val="22"/>
          <w:lang w:val="en-GB"/>
        </w:rPr>
        <w:t xml:space="preserve"> treats </w:t>
      </w:r>
      <w:r w:rsidR="006A43BA" w:rsidRPr="00E77AC3">
        <w:rPr>
          <w:rFonts w:cstheme="minorBidi"/>
          <w:sz w:val="22"/>
          <w:szCs w:val="22"/>
          <w:lang w:val="en-GB"/>
        </w:rPr>
        <w:t>inventories</w:t>
      </w:r>
      <w:r w:rsidR="003154EC" w:rsidRPr="00E77AC3">
        <w:rPr>
          <w:rFonts w:cstheme="minorBidi"/>
          <w:sz w:val="22"/>
          <w:szCs w:val="22"/>
          <w:lang w:val="en-GB"/>
        </w:rPr>
        <w:t xml:space="preserve"> costs as impaired when a significant decline in the fair value is noted. The management</w:t>
      </w:r>
      <w:r w:rsidR="003154EC" w:rsidRPr="00684945">
        <w:rPr>
          <w:rFonts w:cstheme="minorBidi"/>
          <w:sz w:val="22"/>
          <w:szCs w:val="22"/>
          <w:lang w:val="en-GB"/>
        </w:rPr>
        <w:t xml:space="preserve"> determines the devaluation based on net realisable value. However, the determination of what is “significant” and the amount of devaluation requires the management to exercise judgment.</w:t>
      </w:r>
    </w:p>
    <w:p w14:paraId="4D4FB683" w14:textId="77777777" w:rsidR="005C020E" w:rsidRDefault="005C020E" w:rsidP="003154EC">
      <w:pPr>
        <w:pStyle w:val="BlockText"/>
        <w:spacing w:before="0"/>
        <w:ind w:left="784" w:right="7" w:firstLine="0"/>
        <w:jc w:val="thaiDistribute"/>
        <w:rPr>
          <w:rFonts w:cstheme="minorBidi"/>
          <w:sz w:val="22"/>
          <w:szCs w:val="22"/>
          <w:lang w:val="en-GB"/>
        </w:rPr>
      </w:pPr>
    </w:p>
    <w:p w14:paraId="59CB8B35" w14:textId="6CDF06A4" w:rsidR="005C020E" w:rsidRPr="004A3ED5" w:rsidRDefault="005C020E" w:rsidP="005C020E">
      <w:pPr>
        <w:pStyle w:val="BlockText"/>
        <w:numPr>
          <w:ilvl w:val="0"/>
          <w:numId w:val="26"/>
        </w:numPr>
        <w:spacing w:before="0"/>
        <w:ind w:right="7"/>
        <w:jc w:val="thaiDistribute"/>
        <w:rPr>
          <w:rFonts w:cstheme="minorBidi"/>
          <w:b/>
          <w:bCs/>
          <w:sz w:val="22"/>
          <w:szCs w:val="22"/>
          <w:lang w:val="en-GB"/>
        </w:rPr>
      </w:pPr>
      <w:r w:rsidRPr="004A3ED5">
        <w:rPr>
          <w:rFonts w:cstheme="minorBidi"/>
          <w:b/>
          <w:bCs/>
          <w:sz w:val="22"/>
          <w:szCs w:val="22"/>
          <w:lang w:val="en-GB"/>
        </w:rPr>
        <w:t>Advance received from customers</w:t>
      </w:r>
    </w:p>
    <w:p w14:paraId="70A85EFF" w14:textId="77777777" w:rsidR="005C020E" w:rsidRPr="004A3ED5" w:rsidRDefault="005C020E" w:rsidP="005C020E">
      <w:pPr>
        <w:pStyle w:val="BlockText"/>
        <w:spacing w:before="0"/>
        <w:ind w:left="423" w:right="7" w:firstLine="0"/>
        <w:jc w:val="thaiDistribute"/>
        <w:rPr>
          <w:rFonts w:cstheme="minorBidi"/>
          <w:sz w:val="22"/>
          <w:szCs w:val="22"/>
          <w:lang w:val="en-GB"/>
        </w:rPr>
      </w:pPr>
    </w:p>
    <w:p w14:paraId="4ED5BE65" w14:textId="701C8DD9" w:rsidR="005C020E" w:rsidRDefault="005C020E" w:rsidP="005C020E">
      <w:pPr>
        <w:pStyle w:val="BlockText"/>
        <w:spacing w:before="0"/>
        <w:ind w:left="784" w:right="7" w:firstLine="0"/>
        <w:jc w:val="thaiDistribute"/>
        <w:rPr>
          <w:rFonts w:cstheme="minorBidi"/>
          <w:sz w:val="22"/>
          <w:szCs w:val="22"/>
          <w:lang w:val="en-GB"/>
        </w:rPr>
      </w:pPr>
      <w:r w:rsidRPr="004A3ED5">
        <w:rPr>
          <w:rFonts w:cs="Times New Roman"/>
          <w:sz w:val="22"/>
          <w:szCs w:val="22"/>
        </w:rPr>
        <w:t>Sales form contract made with customers stipulates that the Group is entitled according to the condition order. The Group determines that there are no significant financing components arising from the payments received</w:t>
      </w:r>
      <w:r w:rsidR="004A3ED5" w:rsidRPr="004A3ED5">
        <w:rPr>
          <w:rFonts w:cs="Times New Roman"/>
          <w:sz w:val="22"/>
          <w:szCs w:val="22"/>
        </w:rPr>
        <w:t xml:space="preserve"> from customers because they are not the Group’s funding but the customers’ guarantee for contractual</w:t>
      </w:r>
      <w:r w:rsidR="004A3ED5">
        <w:rPr>
          <w:rFonts w:cs="Times New Roman"/>
          <w:sz w:val="22"/>
          <w:szCs w:val="22"/>
        </w:rPr>
        <w:t xml:space="preserve"> performance.</w:t>
      </w:r>
    </w:p>
    <w:p w14:paraId="21547DBE" w14:textId="2FC38676" w:rsidR="004957BF" w:rsidRDefault="004957BF">
      <w:pPr>
        <w:autoSpaceDE/>
        <w:autoSpaceDN/>
        <w:spacing w:line="240" w:lineRule="auto"/>
        <w:rPr>
          <w:rFonts w:cstheme="minorBidi"/>
        </w:rPr>
      </w:pPr>
    </w:p>
    <w:p w14:paraId="594AE0EC" w14:textId="77777777" w:rsidR="003154EC" w:rsidRPr="00684945" w:rsidRDefault="003154EC" w:rsidP="003154EC">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Fair value measurement</w:t>
      </w:r>
    </w:p>
    <w:p w14:paraId="28A39F98" w14:textId="77777777" w:rsidR="003154EC" w:rsidRPr="00684945" w:rsidRDefault="003154EC" w:rsidP="003154EC">
      <w:pPr>
        <w:tabs>
          <w:tab w:val="left" w:pos="1440"/>
        </w:tabs>
        <w:autoSpaceDE/>
        <w:autoSpaceDN/>
        <w:spacing w:line="240" w:lineRule="auto"/>
        <w:ind w:left="426" w:right="7" w:hanging="6"/>
        <w:jc w:val="thaiDistribute"/>
        <w:outlineLvl w:val="0"/>
        <w:rPr>
          <w:rFonts w:eastAsia="SimSun" w:cs="Times New Roman"/>
        </w:rPr>
      </w:pPr>
    </w:p>
    <w:p w14:paraId="282E463D" w14:textId="472CBDEF" w:rsidR="003154EC" w:rsidRPr="00684945" w:rsidRDefault="003154EC" w:rsidP="003154EC">
      <w:pPr>
        <w:pStyle w:val="BlockText"/>
        <w:spacing w:before="0"/>
        <w:ind w:left="423" w:right="7" w:firstLine="0"/>
        <w:jc w:val="thaiDistribute"/>
        <w:rPr>
          <w:rFonts w:eastAsia="SimSun" w:cs="Times New Roman"/>
          <w:sz w:val="22"/>
          <w:szCs w:val="22"/>
        </w:rPr>
      </w:pPr>
      <w:r w:rsidRPr="005A5650">
        <w:rPr>
          <w:rFonts w:eastAsia="SimSun" w:cs="Times New Roman"/>
          <w:sz w:val="22"/>
          <w:szCs w:val="22"/>
        </w:rPr>
        <w:t xml:space="preserve">Fair value is </w:t>
      </w:r>
      <w:r w:rsidRPr="005A5650">
        <w:rPr>
          <w:rFonts w:cstheme="minorBidi"/>
          <w:sz w:val="22"/>
          <w:szCs w:val="22"/>
          <w:lang w:val="en-GB"/>
        </w:rPr>
        <w:t xml:space="preserve">the </w:t>
      </w:r>
      <w:r w:rsidRPr="005A5650">
        <w:rPr>
          <w:rFonts w:eastAsia="SimSun" w:cs="Times New Roman"/>
          <w:sz w:val="22"/>
          <w:szCs w:val="22"/>
        </w:rPr>
        <w:t xml:space="preserve">price that would be received to sell an asset or paid to transfer a liability in an orderly transaction between buyer and seller (market participants) at the measurement date. </w:t>
      </w:r>
      <w:r w:rsidR="005A5650" w:rsidRPr="005A5650">
        <w:rPr>
          <w:rFonts w:cs="Times New Roman"/>
          <w:sz w:val="22"/>
          <w:szCs w:val="22"/>
        </w:rPr>
        <w:t>T</w:t>
      </w:r>
      <w:r w:rsidRPr="005A5650">
        <w:rPr>
          <w:rFonts w:cs="Times New Roman"/>
          <w:sz w:val="22"/>
          <w:szCs w:val="22"/>
        </w:rPr>
        <w:t>he Group</w:t>
      </w:r>
      <w:r w:rsidRPr="005A5650">
        <w:rPr>
          <w:rFonts w:cstheme="minorBidi"/>
          <w:sz w:val="22"/>
          <w:szCs w:val="22"/>
        </w:rPr>
        <w:t xml:space="preserve"> </w:t>
      </w:r>
      <w:r w:rsidRPr="005A5650">
        <w:rPr>
          <w:rFonts w:eastAsia="SimSun" w:cs="Times New Roman"/>
          <w:sz w:val="22"/>
          <w:szCs w:val="22"/>
        </w:rPr>
        <w:t xml:space="preserve">applied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Pr="005A5650">
        <w:rPr>
          <w:rFonts w:cs="Times New Roman"/>
          <w:sz w:val="22"/>
          <w:szCs w:val="22"/>
        </w:rPr>
        <w:t xml:space="preserve">the Group </w:t>
      </w:r>
      <w:r w:rsidRPr="005A5650">
        <w:rPr>
          <w:rFonts w:eastAsia="SimSun" w:cs="Times New Roman"/>
          <w:sz w:val="22"/>
          <w:szCs w:val="22"/>
        </w:rPr>
        <w:t xml:space="preserve">measured fair value using valuation techniques that are appropriate in the circumstances and </w:t>
      </w:r>
      <w:r w:rsidR="006A43BA" w:rsidRPr="005A5650">
        <w:rPr>
          <w:rFonts w:eastAsia="SimSun" w:cs="Times New Roman"/>
          <w:sz w:val="22"/>
          <w:szCs w:val="22"/>
        </w:rPr>
        <w:t>maximizes</w:t>
      </w:r>
      <w:r w:rsidRPr="005A5650">
        <w:rPr>
          <w:rFonts w:eastAsia="SimSun" w:cs="Times New Roman"/>
          <w:sz w:val="22"/>
          <w:szCs w:val="22"/>
        </w:rPr>
        <w:t xml:space="preserve"> the use of relevant</w:t>
      </w:r>
      <w:r w:rsidRPr="00684945">
        <w:rPr>
          <w:rFonts w:eastAsia="SimSun" w:cs="Times New Roman"/>
          <w:sz w:val="22"/>
          <w:szCs w:val="22"/>
        </w:rPr>
        <w:t xml:space="preserve"> observable inputs related to assets and liabilities that are required to be measured at fair value.</w:t>
      </w:r>
    </w:p>
    <w:p w14:paraId="12495899" w14:textId="77777777" w:rsidR="003154EC" w:rsidRPr="00684945" w:rsidRDefault="003154EC" w:rsidP="003154EC">
      <w:pPr>
        <w:tabs>
          <w:tab w:val="left" w:pos="1440"/>
        </w:tabs>
        <w:autoSpaceDE/>
        <w:autoSpaceDN/>
        <w:spacing w:line="240" w:lineRule="auto"/>
        <w:ind w:left="426" w:right="7" w:firstLine="2"/>
        <w:jc w:val="thaiDistribute"/>
        <w:outlineLvl w:val="0"/>
        <w:rPr>
          <w:rFonts w:eastAsia="SimSun" w:cs="Times New Roman"/>
        </w:rPr>
      </w:pPr>
    </w:p>
    <w:p w14:paraId="22D88F2B" w14:textId="01783088" w:rsidR="003154EC" w:rsidRPr="00684945" w:rsidRDefault="003154EC" w:rsidP="003154EC">
      <w:pPr>
        <w:pStyle w:val="BlockText"/>
        <w:spacing w:before="0"/>
        <w:ind w:left="423" w:right="7" w:firstLine="0"/>
        <w:jc w:val="thaiDistribute"/>
        <w:rPr>
          <w:rFonts w:eastAsia="SimSun" w:cs="Times New Roman"/>
          <w:sz w:val="22"/>
          <w:szCs w:val="22"/>
        </w:rPr>
      </w:pPr>
      <w:r w:rsidRPr="00684945">
        <w:rPr>
          <w:rFonts w:eastAsia="SimSun" w:cs="Times New Roman"/>
          <w:sz w:val="22"/>
          <w:szCs w:val="22"/>
        </w:rPr>
        <w:t xml:space="preserve">All assets and </w:t>
      </w:r>
      <w:r w:rsidRPr="00684945">
        <w:rPr>
          <w:rFonts w:cstheme="minorBidi"/>
          <w:sz w:val="22"/>
          <w:szCs w:val="22"/>
          <w:lang w:val="en-GB"/>
        </w:rPr>
        <w:t>liabilities</w:t>
      </w:r>
      <w:r w:rsidRPr="00684945">
        <w:rPr>
          <w:rFonts w:eastAsia="SimSun" w:cs="Times New Roman"/>
          <w:sz w:val="22"/>
          <w:szCs w:val="22"/>
        </w:rPr>
        <w:t xml:space="preserve"> for which fair value is measured or disclosed in the financial statements are </w:t>
      </w:r>
      <w:r w:rsidR="006A43BA" w:rsidRPr="00684945">
        <w:rPr>
          <w:rFonts w:eastAsia="SimSun" w:cs="Times New Roman"/>
          <w:sz w:val="22"/>
          <w:szCs w:val="22"/>
        </w:rPr>
        <w:t>categorized</w:t>
      </w:r>
      <w:r w:rsidRPr="00684945">
        <w:rPr>
          <w:rFonts w:eastAsia="SimSun" w:cs="Times New Roman"/>
          <w:sz w:val="22"/>
          <w:szCs w:val="22"/>
        </w:rPr>
        <w:t xml:space="preserve"> within the fair value hierarchy into three levels based on </w:t>
      </w:r>
      <w:r w:rsidR="006A43BA" w:rsidRPr="00684945">
        <w:rPr>
          <w:rFonts w:eastAsia="SimSun" w:cs="Times New Roman"/>
          <w:sz w:val="22"/>
          <w:szCs w:val="22"/>
        </w:rPr>
        <w:t>categorize</w:t>
      </w:r>
      <w:r w:rsidRPr="00684945">
        <w:rPr>
          <w:rFonts w:eastAsia="SimSun" w:cs="Times New Roman"/>
          <w:sz w:val="22"/>
          <w:szCs w:val="22"/>
        </w:rPr>
        <w:t xml:space="preserve"> of input to be used in fair value measurement as follows:</w:t>
      </w:r>
    </w:p>
    <w:p w14:paraId="68F93731" w14:textId="77777777" w:rsidR="003154EC" w:rsidRPr="00684945" w:rsidRDefault="003154EC" w:rsidP="003154EC">
      <w:pPr>
        <w:tabs>
          <w:tab w:val="left" w:pos="1440"/>
        </w:tabs>
        <w:autoSpaceDE/>
        <w:autoSpaceDN/>
        <w:spacing w:line="240" w:lineRule="auto"/>
        <w:ind w:left="426" w:right="7" w:firstLine="2"/>
        <w:jc w:val="thaiDistribute"/>
        <w:outlineLvl w:val="0"/>
        <w:rPr>
          <w:rFonts w:eastAsia="SimSun" w:cs="Times New Roman"/>
        </w:rPr>
      </w:pPr>
    </w:p>
    <w:p w14:paraId="3BC73316" w14:textId="77777777" w:rsidR="003154EC" w:rsidRPr="00684945" w:rsidRDefault="003154EC" w:rsidP="003154EC">
      <w:pPr>
        <w:tabs>
          <w:tab w:val="left" w:pos="1418"/>
        </w:tabs>
        <w:autoSpaceDE/>
        <w:autoSpaceDN/>
        <w:spacing w:line="240" w:lineRule="auto"/>
        <w:ind w:left="1418" w:right="7" w:hanging="1012"/>
        <w:jc w:val="thaiDistribute"/>
        <w:outlineLvl w:val="0"/>
        <w:rPr>
          <w:rFonts w:eastAsia="SimSun" w:cs="Times New Roman"/>
        </w:rPr>
      </w:pPr>
      <w:r w:rsidRPr="00684945">
        <w:rPr>
          <w:rFonts w:eastAsia="SimSun" w:cs="Times New Roman"/>
        </w:rPr>
        <w:t>Level 1</w:t>
      </w:r>
      <w:r w:rsidRPr="00684945">
        <w:rPr>
          <w:rFonts w:eastAsia="SimSun" w:cs="Times New Roman"/>
        </w:rPr>
        <w:tab/>
        <w:t xml:space="preserve">Use of quoted market prices in an observable active market for such assets or liabilities </w:t>
      </w:r>
    </w:p>
    <w:p w14:paraId="63FF9620" w14:textId="77777777" w:rsidR="003154EC" w:rsidRPr="00684945" w:rsidRDefault="003154EC" w:rsidP="003154EC">
      <w:pPr>
        <w:tabs>
          <w:tab w:val="left" w:pos="1440"/>
        </w:tabs>
        <w:autoSpaceDE/>
        <w:autoSpaceDN/>
        <w:spacing w:line="240" w:lineRule="auto"/>
        <w:ind w:left="426" w:right="7" w:firstLine="2"/>
        <w:jc w:val="thaiDistribute"/>
        <w:outlineLvl w:val="0"/>
        <w:rPr>
          <w:rFonts w:eastAsia="SimSun" w:cs="Cordia New"/>
        </w:rPr>
      </w:pPr>
    </w:p>
    <w:p w14:paraId="5F2F403C" w14:textId="77777777" w:rsidR="003154EC" w:rsidRPr="00684945" w:rsidRDefault="003154EC" w:rsidP="003154EC">
      <w:pPr>
        <w:tabs>
          <w:tab w:val="left" w:pos="1418"/>
        </w:tabs>
        <w:autoSpaceDE/>
        <w:autoSpaceDN/>
        <w:spacing w:line="240" w:lineRule="auto"/>
        <w:ind w:left="1418" w:right="7" w:hanging="1012"/>
        <w:jc w:val="thaiDistribute"/>
        <w:outlineLvl w:val="0"/>
        <w:rPr>
          <w:rFonts w:eastAsia="SimSun" w:cs="Times New Roman"/>
        </w:rPr>
      </w:pPr>
      <w:r w:rsidRPr="00684945">
        <w:rPr>
          <w:rFonts w:eastAsia="SimSun" w:cs="Times New Roman"/>
        </w:rPr>
        <w:t xml:space="preserve">Level 2 </w:t>
      </w:r>
      <w:r w:rsidRPr="00684945">
        <w:rPr>
          <w:rFonts w:eastAsia="SimSun" w:cs="Times New Roman"/>
        </w:rPr>
        <w:tab/>
        <w:t>Use of other observable inputs for such assets or liabilities, whether directly or indirectly</w:t>
      </w:r>
    </w:p>
    <w:p w14:paraId="32C02C3E" w14:textId="77777777" w:rsidR="003154EC" w:rsidRPr="00684945" w:rsidRDefault="003154EC" w:rsidP="003154EC">
      <w:pPr>
        <w:tabs>
          <w:tab w:val="left" w:pos="1440"/>
        </w:tabs>
        <w:autoSpaceDE/>
        <w:autoSpaceDN/>
        <w:spacing w:line="240" w:lineRule="auto"/>
        <w:ind w:left="1418" w:right="7" w:hanging="1012"/>
        <w:jc w:val="thaiDistribute"/>
        <w:outlineLvl w:val="0"/>
        <w:rPr>
          <w:rFonts w:eastAsia="SimSun" w:cs="Times New Roman"/>
        </w:rPr>
      </w:pPr>
    </w:p>
    <w:p w14:paraId="116E1653" w14:textId="77777777" w:rsidR="003154EC" w:rsidRPr="00684945" w:rsidRDefault="003154EC" w:rsidP="003154EC">
      <w:pPr>
        <w:tabs>
          <w:tab w:val="left" w:pos="1418"/>
        </w:tabs>
        <w:autoSpaceDE/>
        <w:autoSpaceDN/>
        <w:spacing w:line="240" w:lineRule="auto"/>
        <w:ind w:left="1418" w:right="7" w:hanging="1012"/>
        <w:jc w:val="thaiDistribute"/>
        <w:outlineLvl w:val="0"/>
        <w:rPr>
          <w:rFonts w:eastAsia="SimSun" w:cs="Times New Roman"/>
        </w:rPr>
      </w:pPr>
      <w:r w:rsidRPr="00684945">
        <w:rPr>
          <w:rFonts w:eastAsia="SimSun" w:cs="Times New Roman"/>
        </w:rPr>
        <w:t>Level 3</w:t>
      </w:r>
      <w:r w:rsidRPr="00684945">
        <w:rPr>
          <w:rFonts w:eastAsia="SimSun" w:cs="Times New Roman"/>
        </w:rPr>
        <w:tab/>
        <w:t xml:space="preserve">Use of unobservable inputs such as estimates of future cash flows </w:t>
      </w:r>
    </w:p>
    <w:p w14:paraId="475B32C9" w14:textId="77777777" w:rsidR="003154EC" w:rsidRPr="00684945" w:rsidRDefault="003154EC" w:rsidP="003154EC">
      <w:pPr>
        <w:tabs>
          <w:tab w:val="left" w:pos="1440"/>
        </w:tabs>
        <w:autoSpaceDE/>
        <w:autoSpaceDN/>
        <w:spacing w:line="240" w:lineRule="auto"/>
        <w:ind w:left="426" w:right="7" w:firstLine="2"/>
        <w:jc w:val="thaiDistribute"/>
        <w:outlineLvl w:val="0"/>
        <w:rPr>
          <w:rFonts w:eastAsia="SimSun" w:cs="Times New Roman"/>
        </w:rPr>
      </w:pPr>
    </w:p>
    <w:p w14:paraId="10B8318C" w14:textId="0B1BFDF3" w:rsidR="003154EC" w:rsidRPr="00684945" w:rsidRDefault="003154EC" w:rsidP="003154EC">
      <w:pPr>
        <w:pStyle w:val="BlockText"/>
        <w:spacing w:before="0"/>
        <w:ind w:left="423" w:right="7" w:firstLine="0"/>
        <w:jc w:val="thaiDistribute"/>
        <w:rPr>
          <w:rFonts w:eastAsia="SimSun" w:cs="Times New Roman"/>
          <w:sz w:val="22"/>
          <w:szCs w:val="22"/>
        </w:rPr>
      </w:pPr>
      <w:r w:rsidRPr="005A5650">
        <w:rPr>
          <w:rFonts w:eastAsia="SimSun" w:cs="Times New Roman"/>
          <w:sz w:val="22"/>
          <w:szCs w:val="22"/>
        </w:rPr>
        <w:t xml:space="preserve">At the end of each reporting period, </w:t>
      </w:r>
      <w:r w:rsidRPr="005A5650">
        <w:rPr>
          <w:rFonts w:cs="Times New Roman"/>
          <w:sz w:val="22"/>
          <w:szCs w:val="22"/>
        </w:rPr>
        <w:t xml:space="preserve">the Group </w:t>
      </w:r>
      <w:r w:rsidRPr="005A5650">
        <w:rPr>
          <w:rFonts w:eastAsia="SimSun" w:cs="Times New Roman"/>
          <w:sz w:val="22"/>
          <w:szCs w:val="22"/>
        </w:rPr>
        <w:t>determined whether transfers have occurred between levels within the fair value hierarchy for assets and liabilities</w:t>
      </w:r>
      <w:r w:rsidRPr="00684945">
        <w:rPr>
          <w:rFonts w:eastAsia="SimSun" w:cs="Times New Roman"/>
          <w:sz w:val="22"/>
          <w:szCs w:val="22"/>
        </w:rPr>
        <w:t xml:space="preserve"> held at the end of the reporting period that are measured at fair value on a recurring basis.</w:t>
      </w:r>
    </w:p>
    <w:p w14:paraId="180AD904" w14:textId="77777777" w:rsidR="001B1068" w:rsidRPr="00F065C6" w:rsidRDefault="001B1068" w:rsidP="001B1068">
      <w:pPr>
        <w:spacing w:line="240" w:lineRule="auto"/>
        <w:ind w:left="426"/>
        <w:jc w:val="thaiDistribute"/>
        <w:rPr>
          <w:rFonts w:cs="Times New Roman"/>
        </w:rPr>
      </w:pPr>
    </w:p>
    <w:p w14:paraId="51D60FF1" w14:textId="77777777" w:rsidR="00727581" w:rsidRDefault="00727581">
      <w:pPr>
        <w:autoSpaceDE/>
        <w:autoSpaceDN/>
        <w:spacing w:line="240" w:lineRule="auto"/>
        <w:rPr>
          <w:rFonts w:cs="Times New Roman"/>
          <w:b/>
          <w:bCs/>
        </w:rPr>
      </w:pPr>
      <w:r>
        <w:rPr>
          <w:rFonts w:cs="Times New Roman"/>
          <w:b/>
          <w:bCs/>
        </w:rPr>
        <w:br w:type="page"/>
      </w:r>
    </w:p>
    <w:p w14:paraId="76841C28" w14:textId="7B0A3667" w:rsidR="00C52326" w:rsidRPr="00F065C6" w:rsidRDefault="00C52326" w:rsidP="00C52326">
      <w:pPr>
        <w:numPr>
          <w:ilvl w:val="0"/>
          <w:numId w:val="1"/>
        </w:numPr>
        <w:tabs>
          <w:tab w:val="clear" w:pos="360"/>
        </w:tabs>
        <w:spacing w:line="240" w:lineRule="auto"/>
        <w:ind w:left="425" w:right="147" w:hanging="425"/>
        <w:jc w:val="thaiDistribute"/>
        <w:rPr>
          <w:rFonts w:cs="Times New Roman"/>
          <w:b/>
          <w:bCs/>
        </w:rPr>
      </w:pPr>
      <w:r w:rsidRPr="00F065C6">
        <w:rPr>
          <w:rFonts w:cs="Times New Roman"/>
          <w:b/>
          <w:bCs/>
        </w:rPr>
        <w:lastRenderedPageBreak/>
        <w:t>TRANSACTIONS WITH RELATED PARTIES</w:t>
      </w:r>
    </w:p>
    <w:p w14:paraId="4539251D" w14:textId="77777777" w:rsidR="00C52326" w:rsidRPr="00F065C6" w:rsidRDefault="00C52326" w:rsidP="00C52326">
      <w:pPr>
        <w:spacing w:line="240" w:lineRule="auto"/>
        <w:ind w:left="432"/>
        <w:jc w:val="thaiDistribute"/>
        <w:rPr>
          <w:rFonts w:eastAsia="SimSun" w:cs="Times New Roman"/>
        </w:rPr>
      </w:pPr>
    </w:p>
    <w:p w14:paraId="2669149F" w14:textId="77777777" w:rsidR="007E4AFB" w:rsidRPr="00555156" w:rsidRDefault="007E4AFB" w:rsidP="007E4AFB">
      <w:pPr>
        <w:pStyle w:val="BodyText2"/>
        <w:spacing w:after="0" w:line="240" w:lineRule="auto"/>
        <w:ind w:left="426" w:right="7"/>
        <w:jc w:val="thaiDistribute"/>
        <w:rPr>
          <w:rFonts w:cstheme="minorBidi"/>
          <w:szCs w:val="22"/>
        </w:rPr>
      </w:pPr>
      <w:r w:rsidRPr="00684945">
        <w:rPr>
          <w:rFonts w:cstheme="minorBidi"/>
          <w:szCs w:val="22"/>
        </w:rPr>
        <w:t xml:space="preserve">A related party is a person or entity that has control, or are </w:t>
      </w:r>
      <w:r w:rsidRPr="00555156">
        <w:rPr>
          <w:rFonts w:cstheme="minorBidi"/>
          <w:szCs w:val="22"/>
        </w:rPr>
        <w:t>controlled by, the Company</w:t>
      </w:r>
      <w:r w:rsidRPr="00555156">
        <w:rPr>
          <w:rFonts w:cstheme="minorBidi"/>
          <w:szCs w:val="22"/>
          <w:lang w:val="en-US"/>
        </w:rPr>
        <w:t xml:space="preserve"> and subsidiaries</w:t>
      </w:r>
      <w:r w:rsidRPr="00555156">
        <w:rPr>
          <w:rFonts w:cstheme="minorBidi"/>
          <w:szCs w:val="22"/>
        </w:rPr>
        <w:t>, whether directly or indirectly, or which are under common control with the Company</w:t>
      </w:r>
      <w:r w:rsidRPr="00555156">
        <w:rPr>
          <w:rFonts w:cstheme="minorBidi"/>
          <w:szCs w:val="22"/>
          <w:lang w:val="en-US"/>
        </w:rPr>
        <w:t xml:space="preserve"> and subsidiaries</w:t>
      </w:r>
      <w:r w:rsidRPr="00555156">
        <w:rPr>
          <w:rFonts w:cstheme="minorBidi"/>
          <w:szCs w:val="22"/>
        </w:rPr>
        <w:t>.</w:t>
      </w:r>
    </w:p>
    <w:p w14:paraId="2848CCE3" w14:textId="77777777" w:rsidR="007E4AFB" w:rsidRPr="00555156" w:rsidRDefault="007E4AFB" w:rsidP="007E4AFB">
      <w:pPr>
        <w:pStyle w:val="BodyText2"/>
        <w:spacing w:after="0" w:line="240" w:lineRule="auto"/>
        <w:ind w:left="426" w:right="7"/>
        <w:jc w:val="thaiDistribute"/>
        <w:rPr>
          <w:rFonts w:cstheme="minorBidi"/>
          <w:szCs w:val="22"/>
        </w:rPr>
      </w:pPr>
    </w:p>
    <w:p w14:paraId="0BE8F1FE" w14:textId="77777777" w:rsidR="007E4AFB" w:rsidRPr="00684945" w:rsidRDefault="007E4AFB" w:rsidP="007E4AFB">
      <w:pPr>
        <w:pStyle w:val="BodyText2"/>
        <w:spacing w:after="0" w:line="240" w:lineRule="auto"/>
        <w:ind w:left="426" w:right="7"/>
        <w:jc w:val="thaiDistribute"/>
        <w:rPr>
          <w:rFonts w:cstheme="minorBidi"/>
          <w:szCs w:val="22"/>
        </w:rPr>
      </w:pPr>
      <w:r w:rsidRPr="00555156">
        <w:rPr>
          <w:rFonts w:cstheme="minorBidi"/>
          <w:szCs w:val="22"/>
        </w:rPr>
        <w:t xml:space="preserve">They also include associated companies, and a person which directly or indirectly own a voting interest in the Company </w:t>
      </w:r>
      <w:r w:rsidRPr="00555156">
        <w:rPr>
          <w:rFonts w:cstheme="minorBidi"/>
          <w:szCs w:val="22"/>
          <w:lang w:val="en-US"/>
        </w:rPr>
        <w:t>and subsidiaries</w:t>
      </w:r>
      <w:r w:rsidRPr="00555156">
        <w:rPr>
          <w:rFonts w:cstheme="minorBidi"/>
          <w:szCs w:val="22"/>
        </w:rPr>
        <w:t xml:space="preserve"> that gives them significant influence over the Company, key management personnel, directors, or officers with authority in the planning and direction of the Company’s and subsidiaries’ operations, including, close family members of mentioned person and entity</w:t>
      </w:r>
      <w:r w:rsidRPr="00684945">
        <w:t xml:space="preserve"> </w:t>
      </w:r>
      <w:r w:rsidRPr="00684945">
        <w:rPr>
          <w:rFonts w:cstheme="minorBidi"/>
          <w:szCs w:val="22"/>
        </w:rPr>
        <w:t>that has control or significant influence whether directly or indirectly.</w:t>
      </w:r>
    </w:p>
    <w:p w14:paraId="0298425E" w14:textId="1C2E7A94" w:rsidR="004957BF" w:rsidRDefault="004957BF">
      <w:pPr>
        <w:autoSpaceDE/>
        <w:autoSpaceDN/>
        <w:spacing w:line="240" w:lineRule="auto"/>
        <w:rPr>
          <w:rFonts w:cstheme="minorBidi"/>
          <w:lang w:eastAsia="x-none"/>
        </w:rPr>
      </w:pPr>
    </w:p>
    <w:p w14:paraId="33EA854D" w14:textId="3FC9A4F8" w:rsidR="007E4AFB" w:rsidRDefault="007E4AFB" w:rsidP="00042F3A">
      <w:pPr>
        <w:pStyle w:val="BodyText2"/>
        <w:spacing w:after="0" w:line="240" w:lineRule="auto"/>
        <w:ind w:left="426" w:right="7"/>
        <w:jc w:val="thaiDistribute"/>
        <w:rPr>
          <w:rFonts w:cs="Times New Roman"/>
          <w:szCs w:val="22"/>
        </w:rPr>
      </w:pPr>
      <w:r w:rsidRPr="00684945">
        <w:rPr>
          <w:rFonts w:cs="Times New Roman"/>
          <w:szCs w:val="22"/>
        </w:rPr>
        <w:t>Significant transactions with related parties for the years ended December 31, 202</w:t>
      </w:r>
      <w:r w:rsidR="00042F3A">
        <w:rPr>
          <w:rFonts w:cs="Times New Roman"/>
          <w:szCs w:val="22"/>
        </w:rPr>
        <w:t>2</w:t>
      </w:r>
      <w:r w:rsidRPr="00684945">
        <w:rPr>
          <w:rFonts w:cs="Times New Roman"/>
          <w:szCs w:val="22"/>
        </w:rPr>
        <w:t xml:space="preserve"> and 20</w:t>
      </w:r>
      <w:r>
        <w:rPr>
          <w:rFonts w:cs="Times New Roman"/>
          <w:szCs w:val="22"/>
        </w:rPr>
        <w:t>2</w:t>
      </w:r>
      <w:r w:rsidR="00042F3A">
        <w:rPr>
          <w:rFonts w:cs="Times New Roman"/>
          <w:szCs w:val="22"/>
        </w:rPr>
        <w:t>1</w:t>
      </w:r>
      <w:r w:rsidRPr="00684945">
        <w:rPr>
          <w:rFonts w:cs="Times New Roman"/>
          <w:szCs w:val="22"/>
        </w:rPr>
        <w:t xml:space="preserve"> were as follows:</w:t>
      </w:r>
    </w:p>
    <w:p w14:paraId="1BCDA0F7" w14:textId="27A2F0AB" w:rsidR="00FA23B0" w:rsidRPr="00F065C6" w:rsidRDefault="00C9637B" w:rsidP="00463C9E">
      <w:pPr>
        <w:pStyle w:val="BodyText2"/>
        <w:spacing w:after="0" w:line="240" w:lineRule="auto"/>
        <w:ind w:left="426"/>
        <w:jc w:val="thaiDistribute"/>
        <w:rPr>
          <w:rFonts w:cs="Times New Roman"/>
          <w:b/>
          <w:bCs/>
          <w:cs/>
        </w:rPr>
      </w:pPr>
      <w:r w:rsidRPr="004A3ED5">
        <w:rPr>
          <w:rFonts w:cs="Times New Roman"/>
          <w:szCs w:val="22"/>
        </w:rPr>
        <w:pict w14:anchorId="35F8DF80">
          <v:shape id="_x0000_i1239" type="#_x0000_t75" style="width:487.5pt;height:290.25pt">
            <v:imagedata r:id="rId9" o:title=""/>
          </v:shape>
        </w:pict>
      </w:r>
      <w:bookmarkStart w:id="62" w:name="_MON_1581167924"/>
      <w:bookmarkStart w:id="63" w:name="_MON_1581167936"/>
      <w:bookmarkStart w:id="64" w:name="_MON_1612709723"/>
      <w:bookmarkStart w:id="65" w:name="_MON_1612709782"/>
      <w:bookmarkStart w:id="66" w:name="_MON_1549628130"/>
      <w:bookmarkStart w:id="67" w:name="_MON_1581081555"/>
      <w:bookmarkStart w:id="68" w:name="_MON_1581081727"/>
      <w:bookmarkStart w:id="69" w:name="_MON_1581081768"/>
      <w:bookmarkStart w:id="70" w:name="_MON_1581081837"/>
      <w:bookmarkStart w:id="71" w:name="_MON_1682170040"/>
      <w:bookmarkStart w:id="72" w:name="_MON_1682170062"/>
      <w:bookmarkStart w:id="73" w:name="_MON_1682170198"/>
      <w:bookmarkStart w:id="74" w:name="_MON_1581081849"/>
      <w:bookmarkStart w:id="75" w:name="_MON_1581081927"/>
      <w:bookmarkStart w:id="76" w:name="_MON_1581081944"/>
      <w:bookmarkStart w:id="77" w:name="_MON_1581081983"/>
      <w:bookmarkStart w:id="78" w:name="_MON_1581082101"/>
      <w:bookmarkStart w:id="79" w:name="_MON_1681815237"/>
      <w:bookmarkStart w:id="80" w:name="_MON_1681815428"/>
      <w:bookmarkStart w:id="81" w:name="_MON_1681815615"/>
      <w:bookmarkStart w:id="82" w:name="_MON_1681815765"/>
      <w:bookmarkStart w:id="83" w:name="_MON_1681815945"/>
      <w:bookmarkStart w:id="84" w:name="_MON_1681815998"/>
      <w:bookmarkStart w:id="85" w:name="_MON_1581082106"/>
      <w:bookmarkStart w:id="86" w:name="_MON_1687262783"/>
      <w:bookmarkStart w:id="87" w:name="_MON_1681830345"/>
      <w:bookmarkStart w:id="88" w:name="_MON_1681830359"/>
      <w:bookmarkStart w:id="89" w:name="_MON_1581082763"/>
      <w:bookmarkStart w:id="90" w:name="_MON_1689072089"/>
      <w:bookmarkStart w:id="91" w:name="_MON_1681830884"/>
      <w:bookmarkStart w:id="92" w:name="_MON_1681830914"/>
      <w:bookmarkStart w:id="93" w:name="_MON_1581097814"/>
      <w:bookmarkStart w:id="94" w:name="_MON_1581156173"/>
      <w:bookmarkStart w:id="95" w:name="_MON_1581167869"/>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00FA23B0" w:rsidRPr="00F065C6">
        <w:rPr>
          <w:rFonts w:cs="Times New Roman"/>
          <w:b/>
          <w:bCs/>
        </w:rPr>
        <w:t>Key management personnel compensation</w:t>
      </w:r>
    </w:p>
    <w:p w14:paraId="3AA4F6D4" w14:textId="77777777" w:rsidR="00FA23B0" w:rsidRPr="00F065C6" w:rsidRDefault="00FA23B0" w:rsidP="00FA23B0">
      <w:pPr>
        <w:pStyle w:val="BlockText"/>
        <w:spacing w:before="0"/>
        <w:ind w:left="425" w:right="0" w:firstLine="0"/>
        <w:jc w:val="thaiDistribute"/>
        <w:rPr>
          <w:rFonts w:cs="Times New Roman"/>
          <w:sz w:val="22"/>
          <w:szCs w:val="22"/>
        </w:rPr>
      </w:pPr>
    </w:p>
    <w:p w14:paraId="659DE759" w14:textId="74E2A9E2" w:rsidR="00FA23B0" w:rsidRDefault="00FA23B0" w:rsidP="00FA23B0">
      <w:pPr>
        <w:pStyle w:val="BlockText"/>
        <w:spacing w:before="0"/>
        <w:ind w:left="425" w:right="0" w:firstLine="0"/>
        <w:jc w:val="thaiDistribute"/>
        <w:rPr>
          <w:rFonts w:cs="Times New Roman"/>
          <w:sz w:val="22"/>
          <w:szCs w:val="22"/>
        </w:rPr>
      </w:pPr>
      <w:r w:rsidRPr="00F065C6">
        <w:rPr>
          <w:rFonts w:cs="Times New Roman"/>
          <w:sz w:val="22"/>
          <w:szCs w:val="22"/>
        </w:rPr>
        <w:t xml:space="preserve">Key management personnel compensation </w:t>
      </w:r>
      <w:r w:rsidR="00A33819" w:rsidRPr="00684945">
        <w:rPr>
          <w:rFonts w:cs="Times New Roman"/>
          <w:sz w:val="22"/>
          <w:szCs w:val="22"/>
        </w:rPr>
        <w:t xml:space="preserve">for the years ended December 31, </w:t>
      </w:r>
      <w:r w:rsidR="006F6107" w:rsidRPr="00684945">
        <w:rPr>
          <w:rFonts w:cs="Times New Roman"/>
          <w:sz w:val="22"/>
          <w:szCs w:val="22"/>
        </w:rPr>
        <w:t>202</w:t>
      </w:r>
      <w:r w:rsidR="006F6107">
        <w:rPr>
          <w:rFonts w:cs="Times New Roman"/>
          <w:sz w:val="22"/>
          <w:szCs w:val="22"/>
        </w:rPr>
        <w:t xml:space="preserve">2 </w:t>
      </w:r>
      <w:r w:rsidR="00A33819" w:rsidRPr="00684945">
        <w:rPr>
          <w:rFonts w:cs="Times New Roman"/>
          <w:sz w:val="22"/>
          <w:szCs w:val="22"/>
        </w:rPr>
        <w:t>and 20</w:t>
      </w:r>
      <w:r w:rsidR="00A33819">
        <w:rPr>
          <w:rFonts w:cs="Times New Roman"/>
          <w:sz w:val="22"/>
          <w:szCs w:val="22"/>
        </w:rPr>
        <w:t>2</w:t>
      </w:r>
      <w:r w:rsidR="006F6107">
        <w:rPr>
          <w:rFonts w:cs="Times New Roman"/>
          <w:sz w:val="22"/>
          <w:szCs w:val="22"/>
        </w:rPr>
        <w:t>1</w:t>
      </w:r>
      <w:r w:rsidR="00A33819" w:rsidRPr="00684945">
        <w:rPr>
          <w:rFonts w:cs="Times New Roman"/>
          <w:sz w:val="22"/>
          <w:szCs w:val="22"/>
        </w:rPr>
        <w:t xml:space="preserve"> consisted of:</w:t>
      </w:r>
    </w:p>
    <w:p w14:paraId="5990AAA7" w14:textId="1DEFB22B" w:rsidR="0007158F" w:rsidRDefault="0007158F" w:rsidP="00FA23B0">
      <w:pPr>
        <w:pStyle w:val="BlockText"/>
        <w:spacing w:before="0"/>
        <w:ind w:left="425" w:right="0" w:firstLine="0"/>
        <w:jc w:val="thaiDistribute"/>
        <w:rPr>
          <w:rFonts w:cs="Times New Roman"/>
          <w:sz w:val="22"/>
          <w:szCs w:val="22"/>
        </w:rPr>
      </w:pPr>
    </w:p>
    <w:p w14:paraId="75C13458" w14:textId="263DA2AB" w:rsidR="00FA23B0" w:rsidRPr="00F065C6" w:rsidRDefault="00C9637B" w:rsidP="0007158F">
      <w:pPr>
        <w:pStyle w:val="BlockText"/>
        <w:spacing w:before="0"/>
        <w:ind w:left="425" w:right="0" w:firstLine="0"/>
        <w:jc w:val="thaiDistribute"/>
        <w:rPr>
          <w:rFonts w:cs="Times New Roman"/>
          <w:sz w:val="22"/>
          <w:szCs w:val="22"/>
        </w:rPr>
      </w:pPr>
      <w:r w:rsidRPr="004A3ED5">
        <w:rPr>
          <w:rFonts w:cs="Times New Roman"/>
          <w:szCs w:val="22"/>
        </w:rPr>
        <w:pict w14:anchorId="79CC1B3B">
          <v:shape id="_x0000_i1238" type="#_x0000_t75" style="width:487.5pt;height:160.5pt">
            <v:imagedata r:id="rId10" o:title=""/>
          </v:shape>
        </w:pict>
      </w:r>
    </w:p>
    <w:p w14:paraId="1AD741C6" w14:textId="77777777" w:rsidR="00727581" w:rsidRDefault="00727581">
      <w:pPr>
        <w:autoSpaceDE/>
        <w:autoSpaceDN/>
        <w:spacing w:line="240" w:lineRule="auto"/>
        <w:rPr>
          <w:rFonts w:cs="Times New Roman"/>
          <w:b/>
          <w:bCs/>
        </w:rPr>
      </w:pPr>
      <w:bookmarkStart w:id="96" w:name="_MON_1540125617"/>
      <w:bookmarkStart w:id="97" w:name="_MON_1549649978"/>
      <w:bookmarkStart w:id="98" w:name="_MON_1681830989"/>
      <w:bookmarkStart w:id="99" w:name="_MON_1689072408"/>
      <w:bookmarkStart w:id="100" w:name="_MON_1581085093"/>
      <w:bookmarkStart w:id="101" w:name="_MON_1581085143"/>
      <w:bookmarkStart w:id="102" w:name="_MON_1581168235"/>
      <w:bookmarkStart w:id="103" w:name="_MON_1681816190"/>
      <w:bookmarkEnd w:id="96"/>
      <w:bookmarkEnd w:id="97"/>
      <w:bookmarkEnd w:id="98"/>
      <w:bookmarkEnd w:id="99"/>
      <w:bookmarkEnd w:id="100"/>
      <w:bookmarkEnd w:id="101"/>
      <w:bookmarkEnd w:id="102"/>
      <w:bookmarkEnd w:id="103"/>
      <w:r>
        <w:rPr>
          <w:rFonts w:cs="Times New Roman"/>
          <w:b/>
          <w:bCs/>
        </w:rPr>
        <w:br w:type="page"/>
      </w:r>
    </w:p>
    <w:p w14:paraId="49A02755" w14:textId="3E213411" w:rsidR="00FA23B0" w:rsidRPr="00F065C6" w:rsidRDefault="00FA23B0" w:rsidP="00FA23B0">
      <w:pPr>
        <w:spacing w:line="240" w:lineRule="auto"/>
        <w:ind w:left="425" w:right="147"/>
        <w:jc w:val="thaiDistribute"/>
        <w:rPr>
          <w:rFonts w:cs="Times New Roman"/>
          <w:b/>
          <w:bCs/>
          <w:cs/>
        </w:rPr>
      </w:pPr>
      <w:r w:rsidRPr="00F065C6">
        <w:rPr>
          <w:rFonts w:cs="Times New Roman"/>
          <w:b/>
          <w:bCs/>
        </w:rPr>
        <w:lastRenderedPageBreak/>
        <w:t>Directors’ remuneration</w:t>
      </w:r>
    </w:p>
    <w:p w14:paraId="2011B163" w14:textId="77777777" w:rsidR="00FA23B0" w:rsidRPr="00F065C6" w:rsidRDefault="00FA23B0" w:rsidP="00FA23B0">
      <w:pPr>
        <w:pStyle w:val="BlockText"/>
        <w:spacing w:before="0"/>
        <w:ind w:left="425" w:right="0" w:firstLine="0"/>
        <w:jc w:val="thaiDistribute"/>
        <w:rPr>
          <w:rFonts w:cs="Times New Roman"/>
          <w:sz w:val="22"/>
          <w:szCs w:val="22"/>
        </w:rPr>
      </w:pPr>
    </w:p>
    <w:p w14:paraId="61CEDDB5" w14:textId="5EB4B4A0" w:rsidR="00FA23B0" w:rsidRPr="00F065C6" w:rsidRDefault="00FA23B0" w:rsidP="00FA23B0">
      <w:pPr>
        <w:pStyle w:val="BlockText"/>
        <w:spacing w:before="0"/>
        <w:ind w:left="425" w:right="0" w:firstLine="0"/>
        <w:jc w:val="thaiDistribute"/>
        <w:rPr>
          <w:rFonts w:cs="Times New Roman"/>
          <w:sz w:val="22"/>
          <w:szCs w:val="22"/>
        </w:rPr>
      </w:pPr>
      <w:r w:rsidRPr="00F065C6">
        <w:rPr>
          <w:rFonts w:cs="Times New Roman"/>
          <w:sz w:val="22"/>
          <w:szCs w:val="22"/>
        </w:rPr>
        <w:t xml:space="preserve">Directors’ remuneration represents benefits paid to the director of </w:t>
      </w:r>
      <w:r w:rsidR="000F2A9D" w:rsidRPr="00F065C6">
        <w:rPr>
          <w:rFonts w:cs="Times New Roman"/>
          <w:sz w:val="22"/>
          <w:szCs w:val="22"/>
        </w:rPr>
        <w:t xml:space="preserve">the Group </w:t>
      </w:r>
      <w:r w:rsidRPr="00F065C6">
        <w:rPr>
          <w:rFonts w:cs="Times New Roman"/>
          <w:sz w:val="22"/>
          <w:szCs w:val="22"/>
        </w:rPr>
        <w:t>in accordance with Section 90 of the Public Company Limited Act</w:t>
      </w:r>
      <w:r w:rsidR="003C4CAB">
        <w:rPr>
          <w:rFonts w:cs="Times New Roman"/>
          <w:sz w:val="22"/>
          <w:szCs w:val="22"/>
        </w:rPr>
        <w:t xml:space="preserve"> B.E.2535</w:t>
      </w:r>
      <w:r w:rsidRPr="00F065C6">
        <w:rPr>
          <w:rFonts w:cs="Times New Roman"/>
          <w:sz w:val="22"/>
          <w:szCs w:val="22"/>
        </w:rPr>
        <w:t>, exclusive of salaries and related benefit payable to directors who hold executive positions.</w:t>
      </w:r>
    </w:p>
    <w:p w14:paraId="581C522D" w14:textId="77777777" w:rsidR="00FA23B0" w:rsidRPr="00F065C6" w:rsidRDefault="00FA23B0" w:rsidP="00FA23B0">
      <w:pPr>
        <w:pStyle w:val="BlockText"/>
        <w:spacing w:before="0"/>
        <w:ind w:left="425" w:right="0" w:firstLine="0"/>
        <w:jc w:val="thaiDistribute"/>
        <w:rPr>
          <w:rFonts w:cs="Times New Roman"/>
          <w:sz w:val="22"/>
          <w:szCs w:val="22"/>
        </w:rPr>
      </w:pPr>
    </w:p>
    <w:p w14:paraId="59ED1E9C" w14:textId="3744EC34" w:rsidR="000C0237" w:rsidRPr="00F065C6" w:rsidRDefault="00FA23B0" w:rsidP="005B460A">
      <w:pPr>
        <w:pStyle w:val="BlockText"/>
        <w:spacing w:before="0"/>
        <w:ind w:left="425" w:right="0" w:firstLine="0"/>
        <w:jc w:val="thaiDistribute"/>
        <w:rPr>
          <w:rFonts w:cs="Times New Roman"/>
          <w:sz w:val="22"/>
          <w:szCs w:val="22"/>
        </w:rPr>
      </w:pPr>
      <w:r w:rsidRPr="00F065C6">
        <w:rPr>
          <w:rFonts w:cs="Times New Roman"/>
          <w:sz w:val="22"/>
          <w:szCs w:val="22"/>
        </w:rPr>
        <w:t xml:space="preserve">For </w:t>
      </w:r>
      <w:r w:rsidR="00A33819" w:rsidRPr="00684945">
        <w:rPr>
          <w:rFonts w:cs="Times New Roman"/>
          <w:sz w:val="22"/>
          <w:szCs w:val="22"/>
        </w:rPr>
        <w:t>the year ended December 31, 20</w:t>
      </w:r>
      <w:r w:rsidR="00A33819">
        <w:rPr>
          <w:rFonts w:cs="Times New Roman"/>
          <w:sz w:val="22"/>
          <w:szCs w:val="22"/>
        </w:rPr>
        <w:t>2</w:t>
      </w:r>
      <w:r w:rsidR="005B4DAF">
        <w:rPr>
          <w:rFonts w:cs="Times New Roman"/>
          <w:sz w:val="22"/>
          <w:szCs w:val="22"/>
        </w:rPr>
        <w:t>2</w:t>
      </w:r>
      <w:r w:rsidR="00A33819" w:rsidRPr="00684945">
        <w:rPr>
          <w:rFonts w:cs="Times New Roman"/>
          <w:sz w:val="22"/>
          <w:szCs w:val="22"/>
        </w:rPr>
        <w:t xml:space="preserve"> and 20</w:t>
      </w:r>
      <w:r w:rsidR="00A33819">
        <w:rPr>
          <w:rFonts w:cs="Times New Roman"/>
          <w:sz w:val="22"/>
          <w:szCs w:val="22"/>
        </w:rPr>
        <w:t>2</w:t>
      </w:r>
      <w:r w:rsidR="005B4DAF">
        <w:rPr>
          <w:rFonts w:cs="Times New Roman"/>
          <w:sz w:val="22"/>
          <w:szCs w:val="22"/>
        </w:rPr>
        <w:t>1</w:t>
      </w:r>
      <w:r w:rsidRPr="00F065C6">
        <w:rPr>
          <w:rFonts w:cs="Times New Roman"/>
          <w:sz w:val="22"/>
          <w:szCs w:val="22"/>
        </w:rPr>
        <w:t xml:space="preserve">, </w:t>
      </w:r>
      <w:r w:rsidR="00E854D1" w:rsidRPr="00F065C6">
        <w:rPr>
          <w:rFonts w:cs="Times New Roman"/>
          <w:sz w:val="22"/>
          <w:szCs w:val="22"/>
        </w:rPr>
        <w:t>the Group</w:t>
      </w:r>
      <w:r w:rsidRPr="00F065C6">
        <w:rPr>
          <w:rFonts w:cs="Times New Roman"/>
          <w:sz w:val="22"/>
          <w:szCs w:val="22"/>
        </w:rPr>
        <w:t xml:space="preserve"> paid directors’ remuneration in the amount of Baht </w:t>
      </w:r>
      <w:r w:rsidR="005B4DAF">
        <w:rPr>
          <w:rFonts w:cs="Times New Roman"/>
          <w:sz w:val="22"/>
          <w:szCs w:val="22"/>
        </w:rPr>
        <w:t>4.83</w:t>
      </w:r>
      <w:r w:rsidRPr="00F065C6">
        <w:rPr>
          <w:rFonts w:cs="Times New Roman"/>
          <w:sz w:val="22"/>
          <w:szCs w:val="22"/>
        </w:rPr>
        <w:t xml:space="preserve"> million </w:t>
      </w:r>
      <w:r w:rsidR="001579E1" w:rsidRPr="00F065C6">
        <w:rPr>
          <w:rFonts w:cs="Times New Roman"/>
          <w:sz w:val="22"/>
          <w:szCs w:val="22"/>
        </w:rPr>
        <w:t xml:space="preserve">and </w:t>
      </w:r>
      <w:r w:rsidR="0042669B" w:rsidRPr="00F065C6">
        <w:rPr>
          <w:rFonts w:cs="Times New Roman"/>
          <w:sz w:val="22"/>
          <w:szCs w:val="22"/>
        </w:rPr>
        <w:t xml:space="preserve">Baht </w:t>
      </w:r>
      <w:r w:rsidR="00CD4C9B">
        <w:rPr>
          <w:rFonts w:cs="Times New Roman"/>
          <w:sz w:val="22"/>
          <w:szCs w:val="22"/>
        </w:rPr>
        <w:t>5.</w:t>
      </w:r>
      <w:r w:rsidR="005B4DAF">
        <w:rPr>
          <w:rFonts w:cs="Times New Roman"/>
          <w:sz w:val="22"/>
          <w:szCs w:val="22"/>
        </w:rPr>
        <w:t>44</w:t>
      </w:r>
      <w:r w:rsidR="001579E1" w:rsidRPr="00F065C6">
        <w:rPr>
          <w:rFonts w:cs="Times New Roman"/>
          <w:sz w:val="22"/>
          <w:szCs w:val="22"/>
        </w:rPr>
        <w:t xml:space="preserve"> million, respectively</w:t>
      </w:r>
      <w:r w:rsidR="0042669B" w:rsidRPr="00F065C6">
        <w:rPr>
          <w:rFonts w:cs="Times New Roman"/>
          <w:sz w:val="22"/>
          <w:szCs w:val="22"/>
        </w:rPr>
        <w:t xml:space="preserve"> in </w:t>
      </w:r>
      <w:r w:rsidR="0033446E" w:rsidRPr="00F065C6">
        <w:rPr>
          <w:rFonts w:cs="Times New Roman"/>
          <w:sz w:val="22"/>
          <w:szCs w:val="22"/>
        </w:rPr>
        <w:t xml:space="preserve">the </w:t>
      </w:r>
      <w:r w:rsidR="0042669B" w:rsidRPr="00F065C6">
        <w:rPr>
          <w:rFonts w:cs="Times New Roman"/>
          <w:sz w:val="22"/>
          <w:szCs w:val="22"/>
        </w:rPr>
        <w:t xml:space="preserve">consolidated financial statements, and Baht </w:t>
      </w:r>
      <w:r w:rsidR="005B4DAF">
        <w:rPr>
          <w:rFonts w:cs="Times New Roman"/>
          <w:sz w:val="22"/>
          <w:szCs w:val="22"/>
        </w:rPr>
        <w:t>2</w:t>
      </w:r>
      <w:r w:rsidR="00822566">
        <w:rPr>
          <w:rFonts w:cs="Times New Roman"/>
          <w:sz w:val="22"/>
          <w:szCs w:val="22"/>
        </w:rPr>
        <w:t>.</w:t>
      </w:r>
      <w:r w:rsidR="005B4DAF">
        <w:rPr>
          <w:rFonts w:cs="Times New Roman"/>
          <w:sz w:val="22"/>
          <w:szCs w:val="22"/>
        </w:rPr>
        <w:t>72</w:t>
      </w:r>
      <w:r w:rsidR="0042669B" w:rsidRPr="00F065C6">
        <w:rPr>
          <w:rFonts w:cs="Times New Roman"/>
          <w:sz w:val="22"/>
          <w:szCs w:val="22"/>
        </w:rPr>
        <w:t xml:space="preserve"> million and Baht </w:t>
      </w:r>
      <w:r w:rsidR="00822566">
        <w:rPr>
          <w:rFonts w:cs="Times New Roman"/>
          <w:sz w:val="22"/>
          <w:szCs w:val="22"/>
        </w:rPr>
        <w:t>3.</w:t>
      </w:r>
      <w:r w:rsidR="005B4DAF">
        <w:rPr>
          <w:rFonts w:cs="Times New Roman"/>
          <w:sz w:val="22"/>
          <w:szCs w:val="22"/>
        </w:rPr>
        <w:t>06</w:t>
      </w:r>
      <w:r w:rsidR="0042669B" w:rsidRPr="00F065C6">
        <w:rPr>
          <w:rFonts w:cs="Times New Roman"/>
          <w:sz w:val="22"/>
          <w:szCs w:val="22"/>
        </w:rPr>
        <w:t xml:space="preserve"> million, respectively in </w:t>
      </w:r>
      <w:r w:rsidR="0033446E" w:rsidRPr="00F065C6">
        <w:rPr>
          <w:rFonts w:cs="Times New Roman"/>
          <w:sz w:val="22"/>
          <w:szCs w:val="22"/>
        </w:rPr>
        <w:t xml:space="preserve">the </w:t>
      </w:r>
      <w:r w:rsidR="0042669B" w:rsidRPr="00F065C6">
        <w:rPr>
          <w:rFonts w:cs="Times New Roman"/>
          <w:sz w:val="22"/>
          <w:szCs w:val="22"/>
        </w:rPr>
        <w:t>separate financial statements.</w:t>
      </w:r>
    </w:p>
    <w:p w14:paraId="5D76C6DE" w14:textId="4F031B5A" w:rsidR="005B4DAF" w:rsidRDefault="005B4DAF">
      <w:pPr>
        <w:autoSpaceDE/>
        <w:autoSpaceDN/>
        <w:spacing w:line="240" w:lineRule="auto"/>
        <w:rPr>
          <w:rFonts w:cs="Times New Roman"/>
          <w:lang w:val="en-US"/>
        </w:rPr>
      </w:pPr>
    </w:p>
    <w:p w14:paraId="1F26FCF6" w14:textId="77777777" w:rsidR="005B4DAF" w:rsidRDefault="001579E1" w:rsidP="00FA23B0">
      <w:pPr>
        <w:pStyle w:val="BlockText"/>
        <w:spacing w:before="0"/>
        <w:ind w:left="425" w:right="0" w:firstLine="0"/>
        <w:jc w:val="thaiDistribute"/>
        <w:rPr>
          <w:rFonts w:cs="Cordia New"/>
        </w:rPr>
      </w:pPr>
      <w:r w:rsidRPr="00F065C6">
        <w:rPr>
          <w:rFonts w:cs="Times New Roman"/>
          <w:sz w:val="22"/>
          <w:szCs w:val="22"/>
        </w:rPr>
        <w:t xml:space="preserve">The significant balances of assets and liabilities with related parties </w:t>
      </w:r>
      <w:r w:rsidR="007614A1" w:rsidRPr="00F065C6">
        <w:rPr>
          <w:rFonts w:cs="Times New Roman"/>
          <w:sz w:val="22"/>
          <w:szCs w:val="22"/>
        </w:rPr>
        <w:t xml:space="preserve">as at </w:t>
      </w:r>
      <w:r w:rsidR="00A33819" w:rsidRPr="00684945">
        <w:rPr>
          <w:rFonts w:cs="Times New Roman"/>
          <w:sz w:val="22"/>
          <w:szCs w:val="22"/>
        </w:rPr>
        <w:t>December 31, 20</w:t>
      </w:r>
      <w:r w:rsidR="00A33819">
        <w:rPr>
          <w:rFonts w:cs="Times New Roman"/>
          <w:sz w:val="22"/>
          <w:szCs w:val="22"/>
        </w:rPr>
        <w:t>2</w:t>
      </w:r>
      <w:r w:rsidR="005B4DAF">
        <w:rPr>
          <w:rFonts w:cs="Times New Roman"/>
          <w:sz w:val="22"/>
          <w:szCs w:val="22"/>
        </w:rPr>
        <w:t>2</w:t>
      </w:r>
      <w:r w:rsidR="00A33819" w:rsidRPr="00684945">
        <w:rPr>
          <w:rFonts w:cs="Times New Roman"/>
          <w:sz w:val="22"/>
          <w:szCs w:val="22"/>
        </w:rPr>
        <w:t xml:space="preserve"> and 20</w:t>
      </w:r>
      <w:r w:rsidR="00A33819">
        <w:rPr>
          <w:rFonts w:cs="Times New Roman"/>
          <w:sz w:val="22"/>
          <w:szCs w:val="22"/>
        </w:rPr>
        <w:t>2</w:t>
      </w:r>
      <w:r w:rsidR="005B4DAF">
        <w:rPr>
          <w:rFonts w:cs="Times New Roman"/>
          <w:sz w:val="22"/>
          <w:szCs w:val="22"/>
        </w:rPr>
        <w:t>1</w:t>
      </w:r>
      <w:r w:rsidR="007614A1" w:rsidRPr="00F065C6">
        <w:rPr>
          <w:rFonts w:cs="Times New Roman"/>
          <w:sz w:val="22"/>
          <w:szCs w:val="22"/>
        </w:rPr>
        <w:t xml:space="preserve"> </w:t>
      </w:r>
      <w:r w:rsidRPr="00F065C6">
        <w:rPr>
          <w:rFonts w:cs="Times New Roman"/>
          <w:sz w:val="22"/>
          <w:szCs w:val="22"/>
        </w:rPr>
        <w:t>were as follows:</w:t>
      </w:r>
      <w:r w:rsidR="005B4DAF" w:rsidRPr="005B4DAF">
        <w:rPr>
          <w:rFonts w:cs="Cordia New"/>
        </w:rPr>
        <w:t xml:space="preserve"> </w:t>
      </w:r>
    </w:p>
    <w:p w14:paraId="540A72BE" w14:textId="56EB3ADD" w:rsidR="001579E1" w:rsidRDefault="00C9637B" w:rsidP="00FA23B0">
      <w:pPr>
        <w:pStyle w:val="BlockText"/>
        <w:spacing w:before="0"/>
        <w:ind w:left="425" w:right="0" w:firstLine="0"/>
        <w:jc w:val="thaiDistribute"/>
        <w:rPr>
          <w:rFonts w:cs="Times New Roman"/>
          <w:sz w:val="22"/>
          <w:szCs w:val="22"/>
        </w:rPr>
      </w:pPr>
      <w:r w:rsidRPr="004A3ED5">
        <w:rPr>
          <w:rFonts w:cs="Cordia New"/>
        </w:rPr>
        <w:pict w14:anchorId="44178F8F">
          <v:shape id="_x0000_i1237" type="#_x0000_t75" style="width:483pt;height:175.5pt">
            <v:imagedata r:id="rId11" o:title=""/>
          </v:shape>
        </w:pict>
      </w:r>
    </w:p>
    <w:p w14:paraId="681E14A6" w14:textId="29C7265C" w:rsidR="00A750F4" w:rsidRDefault="00A750F4">
      <w:pPr>
        <w:autoSpaceDE/>
        <w:autoSpaceDN/>
        <w:spacing w:line="240" w:lineRule="auto"/>
        <w:rPr>
          <w:rFonts w:cs="Times New Roman"/>
          <w:b/>
          <w:bCs/>
          <w:lang w:val="en-US"/>
        </w:rPr>
      </w:pPr>
      <w:bookmarkStart w:id="104" w:name="_MON_1612685065"/>
      <w:bookmarkStart w:id="105" w:name="_MON_1612709846"/>
      <w:bookmarkStart w:id="106" w:name="_MON_1689072518"/>
      <w:bookmarkStart w:id="107" w:name="_MON_1612709865"/>
      <w:bookmarkStart w:id="108" w:name="_MON_1581083646"/>
      <w:bookmarkStart w:id="109" w:name="_MON_1681816476"/>
      <w:bookmarkStart w:id="110" w:name="_MON_1681816683"/>
      <w:bookmarkStart w:id="111" w:name="_MON_1681816702"/>
      <w:bookmarkStart w:id="112" w:name="_MON_1581083660"/>
      <w:bookmarkStart w:id="113" w:name="_MON_1581083669"/>
      <w:bookmarkStart w:id="114" w:name="_MON_1681831021"/>
      <w:bookmarkStart w:id="115" w:name="_MON_1681887358"/>
      <w:bookmarkStart w:id="116" w:name="_MON_1681887380"/>
      <w:bookmarkStart w:id="117" w:name="_MON_1612618540"/>
      <w:bookmarkStart w:id="118" w:name="_MON_1681899868"/>
      <w:bookmarkStart w:id="119" w:name="_MON_1612618552"/>
      <w:bookmarkStart w:id="120" w:name="_MON_1612618637"/>
      <w:bookmarkStart w:id="121" w:name="_MON_1681310350"/>
      <w:bookmarkStart w:id="122" w:name="_MON_1687260318"/>
      <w:bookmarkStart w:id="123" w:name="_MON_1612618728"/>
      <w:bookmarkStart w:id="124" w:name="_MON_1612618750"/>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134F5F88" w14:textId="7652F8C2" w:rsidR="00A750F4" w:rsidRPr="00A750F4" w:rsidRDefault="00A750F4" w:rsidP="00A750F4">
      <w:pPr>
        <w:pStyle w:val="BlockText"/>
        <w:spacing w:before="0"/>
        <w:ind w:left="425" w:right="0" w:firstLine="0"/>
        <w:jc w:val="thaiDistribute"/>
        <w:rPr>
          <w:rFonts w:cs="Times New Roman"/>
          <w:b/>
          <w:bCs/>
          <w:sz w:val="22"/>
          <w:szCs w:val="22"/>
        </w:rPr>
      </w:pPr>
      <w:r w:rsidRPr="00A750F4">
        <w:rPr>
          <w:rFonts w:cs="Times New Roman"/>
          <w:b/>
          <w:bCs/>
          <w:sz w:val="22"/>
          <w:szCs w:val="22"/>
        </w:rPr>
        <w:t>Co</w:t>
      </w:r>
      <w:r w:rsidRPr="00A750F4">
        <w:rPr>
          <w:rFonts w:cs="Times New Roman"/>
          <w:b/>
          <w:bCs/>
          <w:sz w:val="22"/>
          <w:szCs w:val="22"/>
          <w:cs/>
        </w:rPr>
        <w:t>-</w:t>
      </w:r>
      <w:r w:rsidRPr="00A750F4">
        <w:rPr>
          <w:rFonts w:cs="Times New Roman"/>
          <w:b/>
          <w:bCs/>
          <w:sz w:val="22"/>
          <w:szCs w:val="22"/>
        </w:rPr>
        <w:t>guarantee for liabilities</w:t>
      </w:r>
    </w:p>
    <w:p w14:paraId="6710A358" w14:textId="77777777" w:rsidR="00A750F4" w:rsidRPr="00F065C6" w:rsidRDefault="00A750F4" w:rsidP="00A750F4">
      <w:pPr>
        <w:tabs>
          <w:tab w:val="num" w:pos="0"/>
        </w:tabs>
        <w:spacing w:line="240" w:lineRule="auto"/>
        <w:ind w:left="426" w:right="-17"/>
        <w:jc w:val="thaiDistribute"/>
        <w:rPr>
          <w:rFonts w:cs="Times New Roman"/>
        </w:rPr>
      </w:pPr>
    </w:p>
    <w:p w14:paraId="045756FE" w14:textId="2DE24BAC" w:rsidR="00A750F4" w:rsidRPr="00F065C6" w:rsidRDefault="00A750F4" w:rsidP="00A750F4">
      <w:pPr>
        <w:tabs>
          <w:tab w:val="num" w:pos="0"/>
        </w:tabs>
        <w:spacing w:line="240" w:lineRule="auto"/>
        <w:ind w:left="426" w:right="-17"/>
        <w:jc w:val="thaiDistribute"/>
        <w:rPr>
          <w:rFonts w:cs="Times New Roman"/>
          <w:lang w:val="en-US"/>
        </w:rPr>
      </w:pPr>
      <w:r>
        <w:rPr>
          <w:rFonts w:cs="Times New Roman"/>
          <w:lang w:val="en-US"/>
        </w:rPr>
        <w:t>As at December 31, 202</w:t>
      </w:r>
      <w:r w:rsidR="00C10E89">
        <w:rPr>
          <w:rFonts w:cs="Times New Roman"/>
          <w:lang w:val="en-US"/>
        </w:rPr>
        <w:t>2</w:t>
      </w:r>
      <w:r w:rsidRPr="00F065C6">
        <w:rPr>
          <w:rFonts w:cs="Times New Roman"/>
          <w:lang w:val="en-US"/>
        </w:rPr>
        <w:t>, related parties has co</w:t>
      </w:r>
      <w:r w:rsidRPr="00F065C6">
        <w:rPr>
          <w:rFonts w:cs="Times New Roman"/>
          <w:cs/>
          <w:lang w:val="en-US"/>
        </w:rPr>
        <w:t>-</w:t>
      </w:r>
      <w:r w:rsidRPr="00F065C6">
        <w:rPr>
          <w:rFonts w:cs="Times New Roman"/>
          <w:lang w:val="en-US"/>
        </w:rPr>
        <w:t>guaranteed liabilities as follows:</w:t>
      </w:r>
    </w:p>
    <w:p w14:paraId="25B0F098" w14:textId="77777777" w:rsidR="00A750F4" w:rsidRPr="00F065C6" w:rsidRDefault="00A750F4" w:rsidP="00A750F4">
      <w:pPr>
        <w:tabs>
          <w:tab w:val="num" w:pos="0"/>
        </w:tabs>
        <w:spacing w:line="240" w:lineRule="auto"/>
        <w:ind w:left="426" w:right="-17"/>
        <w:jc w:val="thaiDistribute"/>
        <w:rPr>
          <w:rFonts w:cs="Times New Roman"/>
          <w:lang w:val="en-US"/>
        </w:rPr>
      </w:pPr>
    </w:p>
    <w:p w14:paraId="100AB20A" w14:textId="760D2E9D" w:rsidR="00A750F4" w:rsidRPr="00F065C6" w:rsidRDefault="00A750F4" w:rsidP="00A750F4">
      <w:pPr>
        <w:tabs>
          <w:tab w:val="num" w:pos="0"/>
        </w:tabs>
        <w:spacing w:line="240" w:lineRule="auto"/>
        <w:ind w:left="426" w:right="-17"/>
        <w:jc w:val="thaiDistribute"/>
        <w:rPr>
          <w:rFonts w:cs="Times New Roman"/>
          <w:lang w:val="en-US"/>
        </w:rPr>
      </w:pPr>
      <w:r w:rsidRPr="00F065C6">
        <w:rPr>
          <w:rFonts w:cs="Times New Roman"/>
          <w:lang w:val="en-US"/>
        </w:rPr>
        <w:t xml:space="preserve">The Company has guaranteed for </w:t>
      </w:r>
      <w:r w:rsidRPr="004A3ED5">
        <w:rPr>
          <w:rFonts w:cs="Times New Roman"/>
          <w:lang w:val="en-US"/>
        </w:rPr>
        <w:t>credit facilities from financial institutions of AI Engineering Services Company Limited (subsidiary)</w:t>
      </w:r>
      <w:r w:rsidR="003C4CAB">
        <w:rPr>
          <w:rFonts w:cs="Times New Roman"/>
          <w:lang w:val="en-US"/>
        </w:rPr>
        <w:t xml:space="preserve"> and Asian Insulators Marketing Company Limited (subsidiary) by mutually using the credit of letter of guarantee of the Company</w:t>
      </w:r>
      <w:r w:rsidRPr="004A3ED5">
        <w:rPr>
          <w:rFonts w:cs="Times New Roman"/>
          <w:lang w:val="en-US"/>
        </w:rPr>
        <w:t xml:space="preserve"> without compensation (see note </w:t>
      </w:r>
      <w:r w:rsidR="00C85AE9" w:rsidRPr="004A3ED5">
        <w:rPr>
          <w:rFonts w:cs="Times New Roman"/>
          <w:lang w:val="en-US"/>
        </w:rPr>
        <w:t>30</w:t>
      </w:r>
      <w:r w:rsidRPr="004A3ED5">
        <w:rPr>
          <w:rFonts w:cs="Times New Roman"/>
          <w:lang w:val="en-US"/>
        </w:rPr>
        <w:t>).</w:t>
      </w:r>
    </w:p>
    <w:p w14:paraId="5784F3FB" w14:textId="650B0CFA" w:rsidR="00AD3110" w:rsidRPr="000311D3" w:rsidRDefault="00AD3110">
      <w:pPr>
        <w:autoSpaceDE/>
        <w:autoSpaceDN/>
        <w:spacing w:line="240" w:lineRule="auto"/>
        <w:rPr>
          <w:rFonts w:cs="Times New Roman"/>
          <w:b/>
          <w:bCs/>
          <w:sz w:val="36"/>
          <w:szCs w:val="36"/>
          <w:lang w:val="en-US"/>
        </w:rPr>
      </w:pPr>
    </w:p>
    <w:p w14:paraId="682D7080" w14:textId="7556A3A7" w:rsidR="00D16B41" w:rsidRDefault="00D16B41" w:rsidP="00124435">
      <w:pPr>
        <w:tabs>
          <w:tab w:val="num" w:pos="0"/>
        </w:tabs>
        <w:spacing w:line="240" w:lineRule="auto"/>
        <w:ind w:left="426" w:right="-17"/>
        <w:jc w:val="thaiDistribute"/>
        <w:rPr>
          <w:rFonts w:cs="Times New Roman"/>
          <w:b/>
          <w:bCs/>
          <w:lang w:val="en-US"/>
        </w:rPr>
      </w:pPr>
      <w:r w:rsidRPr="00F065C6">
        <w:rPr>
          <w:rFonts w:cs="Times New Roman"/>
          <w:b/>
          <w:bCs/>
          <w:lang w:val="en-US"/>
        </w:rPr>
        <w:t>Nature of relationship</w:t>
      </w:r>
    </w:p>
    <w:p w14:paraId="17D12B97" w14:textId="4E820550" w:rsidR="002B5369" w:rsidRDefault="002B5369" w:rsidP="00124435">
      <w:pPr>
        <w:tabs>
          <w:tab w:val="num" w:pos="0"/>
        </w:tabs>
        <w:spacing w:line="240" w:lineRule="auto"/>
        <w:ind w:left="426" w:right="-17"/>
        <w:jc w:val="thaiDistribute"/>
        <w:rPr>
          <w:rFonts w:cs="Times New Roman"/>
          <w:b/>
          <w:bCs/>
          <w:lang w:val="en-US"/>
        </w:rPr>
      </w:pPr>
    </w:p>
    <w:p w14:paraId="43F2C213" w14:textId="10435384" w:rsidR="004A3ED5" w:rsidRDefault="00C9637B" w:rsidP="004957BF">
      <w:pPr>
        <w:tabs>
          <w:tab w:val="num" w:pos="0"/>
        </w:tabs>
        <w:spacing w:line="240" w:lineRule="auto"/>
        <w:ind w:left="426" w:right="-17"/>
        <w:jc w:val="thaiDistribute"/>
        <w:rPr>
          <w:rFonts w:cs="Times New Roman"/>
          <w:b/>
          <w:bCs/>
          <w:lang w:val="en-US"/>
        </w:rPr>
      </w:pPr>
      <w:r>
        <w:rPr>
          <w:rFonts w:cs="Times New Roman"/>
          <w:b/>
          <w:bCs/>
          <w:lang w:val="en-US"/>
        </w:rPr>
        <w:pict w14:anchorId="25FDAF85">
          <v:shape id="_x0000_i1236" type="#_x0000_t75" style="width:491.25pt;height:95.25pt">
            <v:imagedata r:id="rId12" o:title=""/>
          </v:shape>
        </w:pict>
      </w:r>
      <w:bookmarkStart w:id="125" w:name="_MON_1460637132"/>
      <w:bookmarkStart w:id="126" w:name="_MON_1460637140"/>
      <w:bookmarkStart w:id="127" w:name="_MON_1460637203"/>
      <w:bookmarkStart w:id="128" w:name="_MON_1460637271"/>
      <w:bookmarkStart w:id="129" w:name="_MON_1460637291"/>
      <w:bookmarkStart w:id="130" w:name="_MON_1460956656"/>
      <w:bookmarkStart w:id="131" w:name="_MON_1460956661"/>
      <w:bookmarkStart w:id="132" w:name="_MON_1468410990"/>
      <w:bookmarkStart w:id="133" w:name="_MON_1468410996"/>
      <w:bookmarkStart w:id="134" w:name="_MON_1476605613"/>
      <w:bookmarkStart w:id="135" w:name="_MON_1476605691"/>
      <w:bookmarkStart w:id="136" w:name="_MON_1476605780"/>
      <w:bookmarkStart w:id="137" w:name="_MON_1476606681"/>
      <w:bookmarkStart w:id="138" w:name="_MON_1476606710"/>
      <w:bookmarkStart w:id="139" w:name="_MON_1479816088"/>
      <w:bookmarkStart w:id="140" w:name="_MON_1479830971"/>
      <w:bookmarkStart w:id="141" w:name="_MON_1479830988"/>
      <w:bookmarkStart w:id="142" w:name="_MON_1480140797"/>
      <w:bookmarkStart w:id="143" w:name="_MON_1480141044"/>
      <w:bookmarkStart w:id="144" w:name="_MON_1480141073"/>
      <w:bookmarkStart w:id="145" w:name="_MON_1480141089"/>
      <w:bookmarkStart w:id="146" w:name="_MON_1480141139"/>
      <w:bookmarkStart w:id="147" w:name="_MON_1480141156"/>
      <w:bookmarkStart w:id="148" w:name="_MON_1480142228"/>
      <w:bookmarkStart w:id="149" w:name="_MON_1480164438"/>
      <w:bookmarkStart w:id="150" w:name="_MON_1480164606"/>
      <w:bookmarkStart w:id="151" w:name="_MON_1481115832"/>
      <w:bookmarkStart w:id="152" w:name="_MON_1487157506"/>
      <w:bookmarkStart w:id="153" w:name="_MON_1488103884"/>
      <w:bookmarkStart w:id="154" w:name="_MON_1488367459"/>
      <w:bookmarkStart w:id="155" w:name="_MON_1488367544"/>
      <w:bookmarkStart w:id="156" w:name="_MON_1488367609"/>
      <w:bookmarkStart w:id="157" w:name="_MON_1488367647"/>
      <w:bookmarkStart w:id="158" w:name="_MON_1488367710"/>
      <w:bookmarkStart w:id="159" w:name="_MON_1488367882"/>
      <w:bookmarkStart w:id="160" w:name="_MON_1488367952"/>
      <w:bookmarkStart w:id="161" w:name="_MON_1488367992"/>
      <w:bookmarkStart w:id="162" w:name="_MON_1488368023"/>
      <w:bookmarkStart w:id="163" w:name="_MON_1488368038"/>
      <w:bookmarkStart w:id="164" w:name="_MON_1488525977"/>
      <w:bookmarkStart w:id="165" w:name="_MON_1488610462"/>
      <w:bookmarkStart w:id="166" w:name="_MON_1488901930"/>
      <w:bookmarkStart w:id="167" w:name="_MON_1488965420"/>
      <w:bookmarkStart w:id="168" w:name="_MON_1681816846"/>
      <w:bookmarkStart w:id="169" w:name="_MON_1681817339"/>
      <w:bookmarkStart w:id="170" w:name="_MON_1491669100"/>
      <w:bookmarkStart w:id="171" w:name="_MON_1491669130"/>
      <w:bookmarkStart w:id="172" w:name="_MON_1491669187"/>
      <w:bookmarkStart w:id="173" w:name="_MON_1491669254"/>
      <w:bookmarkStart w:id="174" w:name="_MON_1491718353"/>
      <w:bookmarkStart w:id="175" w:name="_MON_1492231423"/>
      <w:bookmarkStart w:id="176" w:name="_MON_1495978594"/>
      <w:bookmarkStart w:id="177" w:name="_MON_1495978647"/>
      <w:bookmarkStart w:id="178" w:name="_MON_1495978689"/>
      <w:bookmarkStart w:id="179" w:name="_MON_1495978726"/>
      <w:bookmarkStart w:id="180" w:name="_MON_1495978766"/>
      <w:bookmarkStart w:id="181" w:name="_MON_1495978792"/>
      <w:bookmarkStart w:id="182" w:name="_MON_1495978832"/>
      <w:bookmarkStart w:id="183" w:name="_MON_1495978884"/>
      <w:bookmarkStart w:id="184" w:name="_MON_1495978926"/>
      <w:bookmarkStart w:id="185" w:name="_MON_1495979243"/>
      <w:bookmarkStart w:id="186" w:name="_MON_1496035788"/>
      <w:bookmarkStart w:id="187" w:name="_MON_1496035861"/>
      <w:bookmarkStart w:id="188" w:name="_MON_1496139712"/>
      <w:bookmarkStart w:id="189" w:name="_MON_1496147556"/>
      <w:bookmarkStart w:id="190" w:name="_MON_1496147584"/>
      <w:bookmarkStart w:id="191" w:name="_MON_1496474771"/>
      <w:bookmarkStart w:id="192" w:name="_MON_1496561713"/>
      <w:bookmarkStart w:id="193" w:name="_MON_1496561726"/>
      <w:bookmarkStart w:id="194" w:name="_MON_1496669494"/>
      <w:bookmarkStart w:id="195" w:name="_MON_1496820305"/>
      <w:bookmarkStart w:id="196" w:name="_MON_1496821446"/>
      <w:bookmarkStart w:id="197" w:name="_MON_1517983937"/>
      <w:bookmarkStart w:id="198" w:name="_MON_1517987742"/>
      <w:bookmarkStart w:id="199" w:name="_MON_1517987756"/>
      <w:bookmarkStart w:id="200" w:name="_MON_1517987765"/>
      <w:bookmarkStart w:id="201" w:name="_MON_1525766404"/>
      <w:bookmarkStart w:id="202" w:name="_MON_1525767776"/>
      <w:bookmarkStart w:id="203" w:name="_MON_1525767808"/>
      <w:bookmarkStart w:id="204" w:name="_MON_1525767872"/>
      <w:bookmarkStart w:id="205" w:name="_MON_1525767887"/>
      <w:bookmarkStart w:id="206" w:name="_MON_1525775842"/>
      <w:bookmarkStart w:id="207" w:name="_MON_1525775970"/>
      <w:bookmarkStart w:id="208" w:name="_MON_1525779751"/>
      <w:bookmarkStart w:id="209" w:name="_MON_1549274761"/>
      <w:bookmarkStart w:id="210" w:name="_MON_1549274795"/>
      <w:bookmarkStart w:id="211" w:name="_MON_1549274807"/>
      <w:bookmarkStart w:id="212" w:name="_MON_1549274837"/>
      <w:bookmarkStart w:id="213" w:name="_MON_1549274904"/>
      <w:bookmarkStart w:id="214" w:name="_MON_1549274939"/>
      <w:bookmarkStart w:id="215" w:name="_MON_1549274955"/>
      <w:bookmarkStart w:id="216" w:name="_MON_1549275015"/>
      <w:bookmarkStart w:id="217" w:name="_MON_1549275076"/>
      <w:bookmarkStart w:id="218" w:name="_MON_1549275105"/>
      <w:bookmarkStart w:id="219" w:name="_MON_1549275185"/>
      <w:bookmarkStart w:id="220" w:name="_MON_1549275212"/>
      <w:bookmarkStart w:id="221" w:name="_MON_1549275217"/>
      <w:bookmarkStart w:id="222" w:name="_MON_1549275223"/>
      <w:bookmarkStart w:id="223" w:name="_MON_1549275232"/>
      <w:bookmarkStart w:id="224" w:name="_MON_1549275251"/>
      <w:bookmarkStart w:id="225" w:name="_MON_1549279061"/>
      <w:bookmarkStart w:id="226" w:name="_MON_1549279085"/>
      <w:bookmarkStart w:id="227" w:name="_MON_1549279101"/>
      <w:bookmarkStart w:id="228" w:name="_MON_1549279116"/>
      <w:bookmarkStart w:id="229" w:name="_MON_1549285991"/>
      <w:bookmarkStart w:id="230" w:name="_MON_1555840423"/>
      <w:bookmarkStart w:id="231" w:name="_MON_1555862730"/>
      <w:bookmarkStart w:id="232" w:name="_MON_1563539343"/>
      <w:bookmarkStart w:id="233" w:name="_MON_1563539365"/>
      <w:bookmarkStart w:id="234" w:name="_MON_1563794090"/>
      <w:bookmarkStart w:id="235" w:name="_MON_1429862788"/>
      <w:bookmarkStart w:id="236" w:name="_MON_1437548148"/>
      <w:bookmarkStart w:id="237" w:name="_MON_1437916066"/>
      <w:bookmarkStart w:id="238" w:name="_MON_1445684112"/>
      <w:bookmarkStart w:id="239" w:name="_MON_1445684151"/>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056FD235" w14:textId="29FF587F" w:rsidR="00E93851" w:rsidRDefault="00E93851" w:rsidP="004957BF">
      <w:pPr>
        <w:tabs>
          <w:tab w:val="num" w:pos="0"/>
        </w:tabs>
        <w:spacing w:line="240" w:lineRule="auto"/>
        <w:ind w:left="426" w:right="-17"/>
        <w:jc w:val="thaiDistribute"/>
        <w:rPr>
          <w:rFonts w:cs="Times New Roman"/>
          <w:b/>
          <w:bCs/>
          <w:lang w:val="en-US"/>
        </w:rPr>
      </w:pPr>
      <w:r w:rsidRPr="00F065C6">
        <w:rPr>
          <w:rFonts w:cs="Times New Roman"/>
          <w:b/>
          <w:bCs/>
          <w:lang w:val="en-US"/>
        </w:rPr>
        <w:t>Bases of measurement for intercompany revenues and expenses</w:t>
      </w:r>
    </w:p>
    <w:p w14:paraId="0F46CDFF" w14:textId="2A59631D" w:rsidR="000101E6" w:rsidRDefault="000101E6" w:rsidP="00E93851">
      <w:pPr>
        <w:spacing w:line="240" w:lineRule="auto"/>
        <w:ind w:left="426" w:right="391"/>
        <w:jc w:val="thaiDistribute"/>
        <w:rPr>
          <w:rFonts w:cs="Times New Roman"/>
          <w:b/>
          <w:bCs/>
          <w:lang w:val="en-US"/>
        </w:rPr>
      </w:pPr>
    </w:p>
    <w:p w14:paraId="099B176C" w14:textId="07D7A8A3" w:rsidR="004A3ED5" w:rsidRDefault="00C9637B" w:rsidP="003E73BA">
      <w:pPr>
        <w:spacing w:line="240" w:lineRule="auto"/>
        <w:ind w:left="426" w:right="391"/>
        <w:jc w:val="thaiDistribute"/>
        <w:rPr>
          <w:rFonts w:cs="Times New Roman"/>
          <w:b/>
          <w:bCs/>
          <w:lang w:val="en-US"/>
        </w:rPr>
      </w:pPr>
      <w:r>
        <w:rPr>
          <w:rFonts w:cs="Times New Roman"/>
          <w:b/>
          <w:bCs/>
          <w:lang w:val="en-US"/>
        </w:rPr>
        <w:pict w14:anchorId="00819FAF">
          <v:shape id="_x0000_i1235" type="#_x0000_t75" style="width:471pt;height:72.75pt">
            <v:imagedata r:id="rId13" o:title=""/>
          </v:shape>
        </w:pict>
      </w:r>
      <w:bookmarkStart w:id="240" w:name="_MON_1567349464"/>
      <w:bookmarkStart w:id="241" w:name="_MON_1567584240"/>
      <w:bookmarkStart w:id="242" w:name="_MON_1496036886"/>
      <w:bookmarkStart w:id="243" w:name="_MON_1496037083"/>
      <w:bookmarkStart w:id="244" w:name="_MON_1496037992"/>
      <w:bookmarkStart w:id="245" w:name="_MON_1496038107"/>
      <w:bookmarkStart w:id="246" w:name="_MON_1496038155"/>
      <w:bookmarkStart w:id="247" w:name="_MON_1496038203"/>
      <w:bookmarkStart w:id="248" w:name="_MON_1496474835"/>
      <w:bookmarkStart w:id="249" w:name="_MON_1496820315"/>
      <w:bookmarkStart w:id="250" w:name="_MON_1517912540"/>
      <w:bookmarkStart w:id="251" w:name="_MON_1517912686"/>
      <w:bookmarkStart w:id="252" w:name="_MON_1517983955"/>
      <w:bookmarkStart w:id="253" w:name="_MON_1517983964"/>
      <w:bookmarkStart w:id="254" w:name="_MON_1520773400"/>
      <w:bookmarkStart w:id="255" w:name="_MON_1520774961"/>
      <w:bookmarkStart w:id="256" w:name="_MON_1525777603"/>
      <w:bookmarkStart w:id="257" w:name="_MON_1525777670"/>
      <w:bookmarkStart w:id="258" w:name="_MON_1525777735"/>
      <w:bookmarkStart w:id="259" w:name="_MON_1525777848"/>
      <w:bookmarkStart w:id="260" w:name="_MON_1525778136"/>
      <w:bookmarkStart w:id="261" w:name="_MON_1549275287"/>
      <w:bookmarkStart w:id="262" w:name="_MON_1549275316"/>
      <w:bookmarkStart w:id="263" w:name="_MON_1549275388"/>
      <w:bookmarkStart w:id="264" w:name="_MON_1549275480"/>
      <w:bookmarkStart w:id="265" w:name="_MON_1549275636"/>
      <w:bookmarkStart w:id="266" w:name="_MON_1549275645"/>
      <w:bookmarkStart w:id="267" w:name="_MON_1549275653"/>
      <w:bookmarkStart w:id="268" w:name="_MON_1549275660"/>
      <w:bookmarkStart w:id="269" w:name="_MON_1549275665"/>
      <w:bookmarkStart w:id="270" w:name="_MON_1554044182"/>
      <w:bookmarkStart w:id="271" w:name="_MON_1563539458"/>
      <w:bookmarkStart w:id="272" w:name="_MON_1563539594"/>
      <w:bookmarkStart w:id="273" w:name="_MON_1563794102"/>
      <w:bookmarkStart w:id="274" w:name="_MON_1643721821"/>
      <w:bookmarkStart w:id="275" w:name="_MON_1479816112"/>
      <w:bookmarkStart w:id="276" w:name="_MON_1479830939"/>
      <w:bookmarkStart w:id="277" w:name="_MON_1479830951"/>
      <w:bookmarkStart w:id="278" w:name="_MON_1681817707"/>
      <w:bookmarkStart w:id="279" w:name="_MON_1479907116"/>
      <w:bookmarkStart w:id="280" w:name="_MON_1480164637"/>
      <w:bookmarkStart w:id="281" w:name="_MON_1487160251"/>
      <w:bookmarkStart w:id="282" w:name="_MON_1681888277"/>
      <w:bookmarkStart w:id="283" w:name="_MON_1681888321"/>
      <w:bookmarkStart w:id="284" w:name="_MON_1681888357"/>
      <w:bookmarkStart w:id="285" w:name="_MON_1681888388"/>
      <w:bookmarkStart w:id="286" w:name="_MON_1488103964"/>
      <w:bookmarkStart w:id="287" w:name="_MON_1488368153"/>
      <w:bookmarkStart w:id="288" w:name="_MON_1495904358"/>
      <w:bookmarkStart w:id="289" w:name="_MON_1496036634"/>
      <w:bookmarkStart w:id="290" w:name="_MON_1496036666"/>
      <w:bookmarkStart w:id="291" w:name="_MON_1496036697"/>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21288D05" w14:textId="77777777" w:rsidR="003E73BA" w:rsidRDefault="003E73BA">
      <w:pPr>
        <w:autoSpaceDE/>
        <w:autoSpaceDN/>
        <w:spacing w:line="240" w:lineRule="auto"/>
        <w:rPr>
          <w:rFonts w:cs="Times New Roman"/>
          <w:b/>
          <w:bCs/>
          <w:lang w:val="en-US"/>
        </w:rPr>
      </w:pPr>
      <w:r>
        <w:rPr>
          <w:rFonts w:cs="Times New Roman"/>
          <w:b/>
          <w:bCs/>
          <w:lang w:val="en-US"/>
        </w:rPr>
        <w:br w:type="page"/>
      </w:r>
    </w:p>
    <w:p w14:paraId="3F74B5F5" w14:textId="61A8BB5B" w:rsidR="001D1701" w:rsidRPr="00F065C6" w:rsidRDefault="001D1701" w:rsidP="00A77F00">
      <w:pPr>
        <w:numPr>
          <w:ilvl w:val="0"/>
          <w:numId w:val="1"/>
        </w:numPr>
        <w:tabs>
          <w:tab w:val="clear" w:pos="360"/>
        </w:tabs>
        <w:spacing w:line="240" w:lineRule="auto"/>
        <w:ind w:left="425" w:right="147" w:hanging="425"/>
        <w:jc w:val="thaiDistribute"/>
        <w:rPr>
          <w:rFonts w:cs="Times New Roman"/>
          <w:b/>
          <w:bCs/>
        </w:rPr>
      </w:pPr>
      <w:r w:rsidRPr="00F065C6">
        <w:rPr>
          <w:rFonts w:cs="Times New Roman"/>
          <w:b/>
          <w:bCs/>
          <w:lang w:val="en-US"/>
        </w:rPr>
        <w:lastRenderedPageBreak/>
        <w:t>CASH</w:t>
      </w:r>
      <w:r w:rsidRPr="00F065C6">
        <w:rPr>
          <w:rFonts w:cs="Times New Roman"/>
          <w:b/>
          <w:bCs/>
        </w:rPr>
        <w:t xml:space="preserve"> AND CASH EQUIVALENTS</w:t>
      </w:r>
    </w:p>
    <w:p w14:paraId="7B754028" w14:textId="77777777" w:rsidR="001D1701" w:rsidRPr="00F065C6" w:rsidRDefault="001D1701" w:rsidP="001D1701">
      <w:pPr>
        <w:pStyle w:val="BlockText"/>
        <w:spacing w:before="0"/>
        <w:ind w:left="425" w:right="6" w:firstLine="0"/>
        <w:jc w:val="thaiDistribute"/>
        <w:rPr>
          <w:rFonts w:cs="Times New Roman"/>
          <w:sz w:val="22"/>
          <w:szCs w:val="22"/>
        </w:rPr>
      </w:pPr>
    </w:p>
    <w:p w14:paraId="5C2B3BA9" w14:textId="0E1742A9" w:rsidR="001D1701" w:rsidRDefault="006C0EB9" w:rsidP="001D1701">
      <w:pPr>
        <w:pStyle w:val="BlockText"/>
        <w:spacing w:before="0"/>
        <w:ind w:left="425" w:right="6" w:firstLine="0"/>
        <w:jc w:val="thaiDistribute"/>
        <w:rPr>
          <w:rFonts w:cs="Times New Roman"/>
          <w:sz w:val="22"/>
          <w:szCs w:val="22"/>
        </w:rPr>
      </w:pPr>
      <w:r w:rsidRPr="00684945">
        <w:rPr>
          <w:rFonts w:cs="Times New Roman"/>
          <w:sz w:val="22"/>
          <w:szCs w:val="22"/>
          <w:cs/>
        </w:rPr>
        <w:t>Cash and cash equivalents</w:t>
      </w:r>
      <w:r w:rsidR="0049770F" w:rsidRPr="00F065C6">
        <w:rPr>
          <w:rFonts w:cs="Times New Roman"/>
          <w:sz w:val="22"/>
          <w:szCs w:val="22"/>
        </w:rPr>
        <w:t xml:space="preserve"> </w:t>
      </w:r>
      <w:r w:rsidR="00FE38A4">
        <w:rPr>
          <w:rFonts w:cs="Times New Roman"/>
          <w:sz w:val="22"/>
          <w:szCs w:val="22"/>
        </w:rPr>
        <w:t>a</w:t>
      </w:r>
      <w:r w:rsidR="007E2832">
        <w:rPr>
          <w:rFonts w:cs="Times New Roman"/>
          <w:sz w:val="22"/>
          <w:szCs w:val="22"/>
        </w:rPr>
        <w:t>s at December 31, 202</w:t>
      </w:r>
      <w:r w:rsidR="00D17B41">
        <w:rPr>
          <w:rFonts w:cs="Times New Roman"/>
          <w:sz w:val="22"/>
          <w:szCs w:val="22"/>
        </w:rPr>
        <w:t>2</w:t>
      </w:r>
      <w:r w:rsidR="007614A1" w:rsidRPr="00F065C6">
        <w:rPr>
          <w:rFonts w:cs="Times New Roman"/>
          <w:sz w:val="22"/>
          <w:szCs w:val="22"/>
        </w:rPr>
        <w:t xml:space="preserve"> and 202</w:t>
      </w:r>
      <w:r w:rsidR="00D17B41">
        <w:rPr>
          <w:rFonts w:cs="Times New Roman"/>
          <w:sz w:val="22"/>
          <w:szCs w:val="22"/>
        </w:rPr>
        <w:t>1</w:t>
      </w:r>
      <w:r w:rsidR="00254828" w:rsidRPr="00F065C6">
        <w:rPr>
          <w:rFonts w:cs="Times New Roman"/>
          <w:sz w:val="22"/>
          <w:szCs w:val="22"/>
        </w:rPr>
        <w:t xml:space="preserve"> </w:t>
      </w:r>
      <w:r w:rsidR="001D1701" w:rsidRPr="00F065C6">
        <w:rPr>
          <w:rFonts w:cs="Times New Roman"/>
          <w:sz w:val="22"/>
          <w:szCs w:val="22"/>
        </w:rPr>
        <w:t>consisted of:</w:t>
      </w:r>
    </w:p>
    <w:p w14:paraId="1409B235" w14:textId="53064C1B" w:rsidR="00E6679B" w:rsidRDefault="00E6679B" w:rsidP="001D1701">
      <w:pPr>
        <w:pStyle w:val="BlockText"/>
        <w:spacing w:before="0"/>
        <w:ind w:left="425" w:right="6" w:firstLine="0"/>
        <w:jc w:val="thaiDistribute"/>
        <w:rPr>
          <w:rFonts w:cs="Times New Roman"/>
          <w:sz w:val="22"/>
          <w:szCs w:val="22"/>
        </w:rPr>
      </w:pPr>
    </w:p>
    <w:p w14:paraId="57DDE1C8" w14:textId="67DBB813" w:rsidR="00AD3110" w:rsidRDefault="00C9637B" w:rsidP="003E73BA">
      <w:pPr>
        <w:pStyle w:val="BlockText"/>
        <w:spacing w:before="0"/>
        <w:ind w:left="425" w:right="6" w:firstLine="0"/>
        <w:jc w:val="thaiDistribute"/>
        <w:rPr>
          <w:rFonts w:cs="Times New Roman"/>
        </w:rPr>
      </w:pPr>
      <w:r w:rsidRPr="003E73BA">
        <w:rPr>
          <w:rFonts w:cs="Times New Roman"/>
          <w:szCs w:val="22"/>
        </w:rPr>
        <w:pict w14:anchorId="0823FE34">
          <v:shape id="_x0000_i1234" type="#_x0000_t75" style="width:486.75pt;height:155.25pt">
            <v:imagedata r:id="rId14" o:title=""/>
          </v:shape>
        </w:pict>
      </w:r>
    </w:p>
    <w:p w14:paraId="7552F765" w14:textId="4C7EF931" w:rsidR="00B5092B" w:rsidRPr="00B5092B" w:rsidRDefault="00B5092B" w:rsidP="001D1701">
      <w:pPr>
        <w:pStyle w:val="BlockText"/>
        <w:spacing w:before="0"/>
        <w:ind w:left="425" w:right="6" w:firstLine="0"/>
        <w:jc w:val="thaiDistribute"/>
        <w:rPr>
          <w:rFonts w:cs="Times New Roman"/>
          <w:sz w:val="22"/>
          <w:szCs w:val="22"/>
        </w:rPr>
      </w:pPr>
      <w:r w:rsidRPr="00B5092B">
        <w:rPr>
          <w:rFonts w:cs="Times New Roman"/>
          <w:sz w:val="22"/>
          <w:szCs w:val="22"/>
        </w:rPr>
        <w:t>The currencies denomination of cash and cash equivalents as at December 31, 202</w:t>
      </w:r>
      <w:r w:rsidR="00D17B41">
        <w:rPr>
          <w:rFonts w:cs="Times New Roman"/>
          <w:sz w:val="22"/>
          <w:szCs w:val="22"/>
        </w:rPr>
        <w:t>2</w:t>
      </w:r>
      <w:r w:rsidRPr="00B5092B">
        <w:rPr>
          <w:rFonts w:cs="Times New Roman"/>
          <w:sz w:val="22"/>
          <w:szCs w:val="22"/>
        </w:rPr>
        <w:t xml:space="preserve"> and 202</w:t>
      </w:r>
      <w:r w:rsidR="00D17B41">
        <w:rPr>
          <w:rFonts w:cs="Times New Roman"/>
          <w:sz w:val="22"/>
          <w:szCs w:val="22"/>
        </w:rPr>
        <w:t>1</w:t>
      </w:r>
      <w:r w:rsidRPr="00B5092B">
        <w:rPr>
          <w:rFonts w:cs="Times New Roman"/>
          <w:sz w:val="22"/>
          <w:szCs w:val="22"/>
        </w:rPr>
        <w:t xml:space="preserve"> were as follows:</w:t>
      </w:r>
    </w:p>
    <w:p w14:paraId="01A3A759" w14:textId="0A929C3C" w:rsidR="002E227B" w:rsidRPr="008411E6" w:rsidRDefault="00C9637B" w:rsidP="002E227B">
      <w:pPr>
        <w:pStyle w:val="BlockText"/>
        <w:spacing w:before="0"/>
        <w:ind w:left="425" w:right="6" w:firstLine="0"/>
        <w:jc w:val="thaiDistribute"/>
        <w:rPr>
          <w:rFonts w:cs="Times New Roman"/>
          <w:sz w:val="22"/>
          <w:szCs w:val="22"/>
        </w:rPr>
      </w:pPr>
      <w:r w:rsidRPr="003E73BA">
        <w:rPr>
          <w:rFonts w:cs="Times New Roman"/>
          <w:szCs w:val="22"/>
        </w:rPr>
        <w:pict w14:anchorId="3E52D3C2">
          <v:shape id="_x0000_i1233" type="#_x0000_t75" style="width:484.5pt;height:138.75pt">
            <v:imagedata r:id="rId15" o:title=""/>
          </v:shape>
        </w:pict>
      </w:r>
      <w:bookmarkStart w:id="292" w:name="_MON_1689072587"/>
      <w:bookmarkStart w:id="293" w:name="_MON_1612620095"/>
      <w:bookmarkStart w:id="294" w:name="_MON_1486148249"/>
      <w:bookmarkStart w:id="295" w:name="_MON_1681818013"/>
      <w:bookmarkStart w:id="296" w:name="_MON_1486148283"/>
      <w:bookmarkStart w:id="297" w:name="_MON_1486148289"/>
      <w:bookmarkStart w:id="298" w:name="_MON_1681831041"/>
      <w:bookmarkStart w:id="299" w:name="_MON_1681831064"/>
      <w:bookmarkStart w:id="300" w:name="_MON_1486234847"/>
      <w:bookmarkStart w:id="301" w:name="_MON_1687260405"/>
      <w:bookmarkStart w:id="302" w:name="_MON_1681888433"/>
      <w:bookmarkStart w:id="303" w:name="_MON_1486234880"/>
      <w:bookmarkStart w:id="304" w:name="_MON_1581086733"/>
      <w:bookmarkEnd w:id="292"/>
      <w:bookmarkEnd w:id="293"/>
      <w:bookmarkEnd w:id="294"/>
      <w:bookmarkEnd w:id="295"/>
      <w:bookmarkEnd w:id="296"/>
      <w:bookmarkEnd w:id="297"/>
      <w:bookmarkEnd w:id="298"/>
      <w:bookmarkEnd w:id="299"/>
      <w:bookmarkEnd w:id="300"/>
      <w:bookmarkEnd w:id="301"/>
      <w:bookmarkEnd w:id="302"/>
      <w:bookmarkEnd w:id="303"/>
      <w:bookmarkEnd w:id="304"/>
    </w:p>
    <w:p w14:paraId="55CCC523" w14:textId="3FE9B7F2" w:rsidR="00463EF2" w:rsidRPr="00F065C6" w:rsidRDefault="004B036B" w:rsidP="000E48C7">
      <w:pPr>
        <w:numPr>
          <w:ilvl w:val="0"/>
          <w:numId w:val="1"/>
        </w:numPr>
        <w:spacing w:line="240" w:lineRule="auto"/>
        <w:ind w:right="147"/>
        <w:jc w:val="thaiDistribute"/>
        <w:rPr>
          <w:rFonts w:cs="Times New Roman"/>
          <w:b/>
          <w:bCs/>
        </w:rPr>
      </w:pPr>
      <w:r w:rsidRPr="00F065C6">
        <w:rPr>
          <w:rFonts w:cs="Times New Roman"/>
          <w:b/>
          <w:bCs/>
          <w:lang w:val="en-US"/>
        </w:rPr>
        <w:t xml:space="preserve"> </w:t>
      </w:r>
      <w:r w:rsidR="000E48C7" w:rsidRPr="00F065C6">
        <w:rPr>
          <w:rFonts w:cs="Times New Roman"/>
          <w:b/>
          <w:bCs/>
          <w:lang w:val="en-US"/>
        </w:rPr>
        <w:t>SHORT-TERM INVESTMENTS</w:t>
      </w:r>
    </w:p>
    <w:p w14:paraId="2BB3B4B8" w14:textId="77777777" w:rsidR="00463EF2" w:rsidRPr="00F065C6" w:rsidRDefault="00463EF2" w:rsidP="00463EF2">
      <w:pPr>
        <w:pStyle w:val="BlockText"/>
        <w:spacing w:before="0"/>
        <w:ind w:left="425" w:right="6" w:firstLine="0"/>
        <w:jc w:val="thaiDistribute"/>
        <w:rPr>
          <w:rFonts w:cs="Times New Roman"/>
          <w:sz w:val="22"/>
          <w:szCs w:val="22"/>
        </w:rPr>
      </w:pPr>
    </w:p>
    <w:p w14:paraId="2828CAFD" w14:textId="5D626DE0" w:rsidR="00463EF2" w:rsidRDefault="000E48C7" w:rsidP="00463EF2">
      <w:pPr>
        <w:pStyle w:val="BlockText"/>
        <w:spacing w:before="0"/>
        <w:ind w:left="425" w:right="6" w:firstLine="0"/>
        <w:jc w:val="thaiDistribute"/>
        <w:rPr>
          <w:rFonts w:cs="Times New Roman"/>
          <w:sz w:val="22"/>
          <w:szCs w:val="22"/>
        </w:rPr>
      </w:pPr>
      <w:bookmarkStart w:id="305" w:name="OLE_LINK2"/>
      <w:r w:rsidRPr="00F065C6">
        <w:rPr>
          <w:rFonts w:cs="Times New Roman"/>
          <w:sz w:val="22"/>
          <w:szCs w:val="22"/>
        </w:rPr>
        <w:t>Short-term investments</w:t>
      </w:r>
      <w:r w:rsidR="00463EF2" w:rsidRPr="00F065C6">
        <w:rPr>
          <w:rFonts w:cs="Times New Roman"/>
          <w:sz w:val="22"/>
          <w:szCs w:val="22"/>
        </w:rPr>
        <w:t xml:space="preserve"> </w:t>
      </w:r>
      <w:bookmarkEnd w:id="305"/>
      <w:r w:rsidR="002B5E81">
        <w:rPr>
          <w:rFonts w:cs="Times New Roman"/>
          <w:sz w:val="22"/>
          <w:szCs w:val="22"/>
        </w:rPr>
        <w:t>a</w:t>
      </w:r>
      <w:r w:rsidR="007E2832">
        <w:rPr>
          <w:rFonts w:cs="Times New Roman"/>
          <w:sz w:val="22"/>
          <w:szCs w:val="22"/>
        </w:rPr>
        <w:t>s at December 31, 202</w:t>
      </w:r>
      <w:r w:rsidR="00C10E89">
        <w:rPr>
          <w:rFonts w:cs="Times New Roman"/>
          <w:sz w:val="22"/>
          <w:szCs w:val="22"/>
        </w:rPr>
        <w:t>2</w:t>
      </w:r>
      <w:r w:rsidR="007614A1" w:rsidRPr="00F065C6">
        <w:rPr>
          <w:rFonts w:cs="Times New Roman"/>
          <w:sz w:val="22"/>
          <w:szCs w:val="22"/>
        </w:rPr>
        <w:t xml:space="preserve"> and 202</w:t>
      </w:r>
      <w:r w:rsidR="00C10E89">
        <w:rPr>
          <w:rFonts w:cs="Times New Roman"/>
          <w:sz w:val="22"/>
          <w:szCs w:val="22"/>
        </w:rPr>
        <w:t>1</w:t>
      </w:r>
      <w:r w:rsidR="006501FA" w:rsidRPr="00F065C6">
        <w:rPr>
          <w:rFonts w:cs="Times New Roman"/>
          <w:sz w:val="22"/>
          <w:szCs w:val="22"/>
        </w:rPr>
        <w:t xml:space="preserve"> </w:t>
      </w:r>
      <w:r w:rsidR="00463EF2" w:rsidRPr="00F065C6">
        <w:rPr>
          <w:rFonts w:cs="Times New Roman"/>
          <w:sz w:val="22"/>
          <w:szCs w:val="22"/>
        </w:rPr>
        <w:t>consisted of:</w:t>
      </w:r>
    </w:p>
    <w:p w14:paraId="6D1BE568" w14:textId="623CC496" w:rsidR="00FF06A7" w:rsidRDefault="00FF06A7" w:rsidP="00463EF2">
      <w:pPr>
        <w:pStyle w:val="BlockText"/>
        <w:spacing w:before="0"/>
        <w:ind w:left="425" w:right="6" w:firstLine="0"/>
        <w:jc w:val="thaiDistribute"/>
        <w:rPr>
          <w:rFonts w:cs="Times New Roman"/>
          <w:sz w:val="22"/>
          <w:szCs w:val="22"/>
        </w:rPr>
      </w:pPr>
    </w:p>
    <w:p w14:paraId="36B89BDA" w14:textId="77822F75" w:rsidR="00AD3110" w:rsidRDefault="00C9637B" w:rsidP="00463EF2">
      <w:pPr>
        <w:pStyle w:val="BlockText"/>
        <w:spacing w:before="0"/>
        <w:ind w:left="425" w:right="6" w:firstLine="0"/>
        <w:jc w:val="thaiDistribute"/>
        <w:rPr>
          <w:rFonts w:cs="Times New Roman"/>
          <w:szCs w:val="22"/>
        </w:rPr>
      </w:pPr>
      <w:r w:rsidRPr="003E73BA">
        <w:rPr>
          <w:rFonts w:cs="Times New Roman"/>
          <w:szCs w:val="22"/>
        </w:rPr>
        <w:pict w14:anchorId="408633E8">
          <v:shape id="_x0000_i1232" type="#_x0000_t75" style="width:482.25pt;height:197.25pt">
            <v:imagedata r:id="rId16" o:title=""/>
          </v:shape>
        </w:pict>
      </w:r>
    </w:p>
    <w:p w14:paraId="007C0688" w14:textId="77777777" w:rsidR="00AD3110" w:rsidRPr="008B7C54" w:rsidRDefault="00AD3110">
      <w:pPr>
        <w:autoSpaceDE/>
        <w:autoSpaceDN/>
        <w:spacing w:line="240" w:lineRule="auto"/>
        <w:rPr>
          <w:rFonts w:cs="Times New Roman"/>
          <w:sz w:val="28"/>
          <w:lang w:val="en-US"/>
        </w:rPr>
      </w:pPr>
      <w:r>
        <w:rPr>
          <w:rFonts w:cs="Times New Roman"/>
        </w:rPr>
        <w:br w:type="page"/>
      </w:r>
    </w:p>
    <w:p w14:paraId="44E5FF29" w14:textId="715343BA" w:rsidR="00D81EA5" w:rsidRPr="00D81EA5" w:rsidRDefault="00D81EA5" w:rsidP="00D81EA5">
      <w:pPr>
        <w:autoSpaceDE/>
        <w:autoSpaceDN/>
        <w:spacing w:line="240" w:lineRule="auto"/>
        <w:ind w:firstLine="425"/>
        <w:rPr>
          <w:rFonts w:cs="Times New Roman"/>
          <w:lang w:val="en-US"/>
        </w:rPr>
      </w:pPr>
      <w:r w:rsidRPr="00903060">
        <w:rPr>
          <w:rFonts w:cs="Times New Roman"/>
        </w:rPr>
        <w:lastRenderedPageBreak/>
        <w:t>Movements of debt instruments were as follows:</w:t>
      </w:r>
    </w:p>
    <w:p w14:paraId="197F58DF" w14:textId="6267A680" w:rsidR="00294204" w:rsidRDefault="00C9637B" w:rsidP="00C40BC7">
      <w:pPr>
        <w:tabs>
          <w:tab w:val="left" w:pos="5670"/>
        </w:tabs>
        <w:spacing w:before="120" w:after="120" w:line="240" w:lineRule="atLeast"/>
        <w:ind w:left="426" w:right="-2"/>
        <w:rPr>
          <w:rFonts w:ascii="Cordia New" w:eastAsia="Cordia New" w:hAnsi="Cordia New" w:cs="Cordia New"/>
          <w:color w:val="000000"/>
          <w:sz w:val="24"/>
          <w:szCs w:val="24"/>
          <w:lang w:val="en-US" w:eastAsia="th-TH"/>
        </w:rPr>
      </w:pPr>
      <w:r w:rsidRPr="003E73BA">
        <w:rPr>
          <w:rFonts w:ascii="Cordia New" w:eastAsia="Cordia New" w:hAnsi="Cordia New" w:cs="Cordia New"/>
          <w:color w:val="000000"/>
          <w:sz w:val="24"/>
          <w:szCs w:val="24"/>
          <w:lang w:val="en-US" w:eastAsia="th-TH"/>
        </w:rPr>
        <w:pict w14:anchorId="677A85B0">
          <v:shape id="_x0000_i1231" type="#_x0000_t75" style="width:489.75pt;height:657pt">
            <v:imagedata r:id="rId17" o:title=""/>
          </v:shape>
        </w:pict>
      </w:r>
      <w:r w:rsidR="00294204">
        <w:rPr>
          <w:rFonts w:ascii="Cordia New" w:eastAsia="Cordia New" w:hAnsi="Cordia New" w:cs="Cordia New"/>
          <w:color w:val="000000"/>
          <w:sz w:val="24"/>
          <w:szCs w:val="24"/>
          <w:lang w:val="en-US" w:eastAsia="th-TH"/>
        </w:rPr>
        <w:br w:type="page"/>
      </w:r>
    </w:p>
    <w:p w14:paraId="3D15925B" w14:textId="19E054EF" w:rsidR="005C28BD" w:rsidRPr="00F065C6" w:rsidRDefault="005C28BD" w:rsidP="00A77F00">
      <w:pPr>
        <w:numPr>
          <w:ilvl w:val="0"/>
          <w:numId w:val="1"/>
        </w:numPr>
        <w:tabs>
          <w:tab w:val="clear" w:pos="360"/>
        </w:tabs>
        <w:spacing w:line="240" w:lineRule="auto"/>
        <w:ind w:left="425" w:right="147" w:hanging="425"/>
        <w:jc w:val="thaiDistribute"/>
        <w:rPr>
          <w:rFonts w:cs="Times New Roman"/>
          <w:b/>
          <w:bCs/>
          <w:cs/>
        </w:rPr>
      </w:pPr>
      <w:r w:rsidRPr="00F065C6">
        <w:rPr>
          <w:rFonts w:cs="Times New Roman"/>
          <w:b/>
          <w:bCs/>
          <w:lang w:val="en-US"/>
        </w:rPr>
        <w:lastRenderedPageBreak/>
        <w:t>TRADE</w:t>
      </w:r>
      <w:r w:rsidRPr="00F065C6">
        <w:rPr>
          <w:rFonts w:cs="Times New Roman"/>
          <w:b/>
          <w:bCs/>
        </w:rPr>
        <w:t xml:space="preserve"> AND OTHER RECEIVABLES</w:t>
      </w:r>
    </w:p>
    <w:p w14:paraId="7F9C7D61" w14:textId="77777777" w:rsidR="005C28BD" w:rsidRPr="00F065C6" w:rsidRDefault="005C28BD" w:rsidP="005C28BD">
      <w:pPr>
        <w:autoSpaceDE/>
        <w:autoSpaceDN/>
        <w:spacing w:line="240" w:lineRule="auto"/>
        <w:ind w:left="426"/>
        <w:jc w:val="thaiDistribute"/>
        <w:rPr>
          <w:rFonts w:cs="Times New Roman"/>
          <w:lang w:val="en-US"/>
        </w:rPr>
      </w:pPr>
    </w:p>
    <w:p w14:paraId="3182E7A7" w14:textId="7ACDC68A" w:rsidR="005C28BD" w:rsidRPr="00F065C6" w:rsidRDefault="005C28BD" w:rsidP="005C28BD">
      <w:pPr>
        <w:autoSpaceDE/>
        <w:autoSpaceDN/>
        <w:spacing w:line="240" w:lineRule="auto"/>
        <w:ind w:left="426"/>
        <w:jc w:val="thaiDistribute"/>
        <w:rPr>
          <w:rFonts w:cs="Times New Roman"/>
          <w:lang w:val="en-US"/>
        </w:rPr>
      </w:pPr>
      <w:r w:rsidRPr="00F065C6">
        <w:rPr>
          <w:rFonts w:cs="Times New Roman"/>
          <w:lang w:val="en-US"/>
        </w:rPr>
        <w:t xml:space="preserve">Trade and other receivables </w:t>
      </w:r>
      <w:r w:rsidR="00485C18">
        <w:rPr>
          <w:rFonts w:cs="Times New Roman"/>
          <w:lang w:val="en-US"/>
        </w:rPr>
        <w:t>a</w:t>
      </w:r>
      <w:r w:rsidR="007E2832">
        <w:rPr>
          <w:rFonts w:cs="Times New Roman"/>
          <w:lang w:val="en-US"/>
        </w:rPr>
        <w:t>s at December 31, 202</w:t>
      </w:r>
      <w:r w:rsidR="00F01A79">
        <w:rPr>
          <w:rFonts w:cs="Times New Roman"/>
          <w:lang w:val="en-US"/>
        </w:rPr>
        <w:t>2</w:t>
      </w:r>
      <w:r w:rsidR="007614A1" w:rsidRPr="00F065C6">
        <w:rPr>
          <w:rFonts w:cs="Times New Roman"/>
          <w:lang w:val="en-US"/>
        </w:rPr>
        <w:t xml:space="preserve"> and 202</w:t>
      </w:r>
      <w:r w:rsidR="00F01A79">
        <w:rPr>
          <w:rFonts w:cs="Times New Roman"/>
          <w:lang w:val="en-US"/>
        </w:rPr>
        <w:t>1</w:t>
      </w:r>
      <w:r w:rsidR="006C5036" w:rsidRPr="00F065C6">
        <w:rPr>
          <w:rFonts w:cs="Times New Roman"/>
          <w:lang w:val="en-US"/>
        </w:rPr>
        <w:t xml:space="preserve"> </w:t>
      </w:r>
      <w:r w:rsidRPr="00F065C6">
        <w:rPr>
          <w:rFonts w:cs="Times New Roman"/>
          <w:lang w:val="en-US"/>
        </w:rPr>
        <w:t xml:space="preserve">consisted of: </w:t>
      </w:r>
    </w:p>
    <w:p w14:paraId="05FDBD6D" w14:textId="635799F4" w:rsidR="005C28BD" w:rsidRDefault="005C28BD" w:rsidP="005C28BD">
      <w:pPr>
        <w:autoSpaceDE/>
        <w:autoSpaceDN/>
        <w:spacing w:line="240" w:lineRule="auto"/>
        <w:ind w:left="426"/>
        <w:jc w:val="thaiDistribute"/>
        <w:rPr>
          <w:rFonts w:cs="Times New Roman"/>
          <w:highlight w:val="yellow"/>
        </w:rPr>
      </w:pPr>
    </w:p>
    <w:p w14:paraId="32BA1A4E" w14:textId="66FE7870" w:rsidR="00217A37" w:rsidRDefault="00C9637B" w:rsidP="005C28BD">
      <w:pPr>
        <w:autoSpaceDE/>
        <w:autoSpaceDN/>
        <w:spacing w:line="240" w:lineRule="auto"/>
        <w:ind w:left="426"/>
        <w:jc w:val="thaiDistribute"/>
        <w:rPr>
          <w:rFonts w:cs="Times New Roman"/>
          <w:highlight w:val="yellow"/>
        </w:rPr>
      </w:pPr>
      <w:r>
        <w:rPr>
          <w:rFonts w:cs="Times New Roman"/>
        </w:rPr>
        <w:pict w14:anchorId="325AF890">
          <v:shape id="_x0000_i1230" type="#_x0000_t75" style="width:487.5pt;height:4in">
            <v:imagedata r:id="rId18" o:title=""/>
          </v:shape>
        </w:pict>
      </w:r>
    </w:p>
    <w:p w14:paraId="7632397E" w14:textId="61C41A98" w:rsidR="00B851E6" w:rsidRDefault="00B851E6" w:rsidP="0079594F">
      <w:pPr>
        <w:pStyle w:val="BlockText"/>
        <w:spacing w:before="0"/>
        <w:ind w:left="425" w:right="0" w:firstLine="0"/>
        <w:jc w:val="thaiDistribute"/>
        <w:rPr>
          <w:rFonts w:cs="Times New Roman"/>
          <w:sz w:val="22"/>
          <w:szCs w:val="22"/>
        </w:rPr>
      </w:pPr>
      <w:r w:rsidRPr="00F065C6">
        <w:rPr>
          <w:rFonts w:cs="Times New Roman"/>
          <w:sz w:val="22"/>
          <w:szCs w:val="22"/>
        </w:rPr>
        <w:t xml:space="preserve">Movements of allowance for expected credit loss </w:t>
      </w:r>
      <w:r w:rsidR="004B01AE">
        <w:rPr>
          <w:rFonts w:cs="Times New Roman"/>
          <w:sz w:val="22"/>
          <w:szCs w:val="22"/>
        </w:rPr>
        <w:t>for the year ended December 31, 202</w:t>
      </w:r>
      <w:r w:rsidR="00F01A79">
        <w:rPr>
          <w:rFonts w:cs="Times New Roman"/>
          <w:sz w:val="22"/>
          <w:szCs w:val="22"/>
        </w:rPr>
        <w:t>2</w:t>
      </w:r>
      <w:r w:rsidR="004B01AE">
        <w:rPr>
          <w:rFonts w:cs="Times New Roman"/>
          <w:sz w:val="22"/>
          <w:szCs w:val="22"/>
        </w:rPr>
        <w:t xml:space="preserve"> and 202</w:t>
      </w:r>
      <w:r w:rsidR="00F01A79">
        <w:rPr>
          <w:rFonts w:cs="Times New Roman"/>
          <w:sz w:val="22"/>
          <w:szCs w:val="22"/>
        </w:rPr>
        <w:t>1</w:t>
      </w:r>
      <w:r w:rsidRPr="00F065C6">
        <w:rPr>
          <w:rFonts w:cs="Times New Roman"/>
          <w:sz w:val="22"/>
          <w:szCs w:val="22"/>
        </w:rPr>
        <w:t xml:space="preserve"> were as follows:</w:t>
      </w:r>
    </w:p>
    <w:p w14:paraId="00197ADD" w14:textId="1CB33792" w:rsidR="00C20D19" w:rsidRDefault="00C9637B" w:rsidP="00B7239E">
      <w:pPr>
        <w:pStyle w:val="BlockText"/>
        <w:spacing w:before="0"/>
        <w:ind w:left="425" w:right="0" w:firstLine="0"/>
        <w:jc w:val="thaiDistribute"/>
        <w:rPr>
          <w:rFonts w:cs="Times New Roman"/>
        </w:rPr>
      </w:pPr>
      <w:r>
        <w:rPr>
          <w:rFonts w:cs="Times New Roman"/>
        </w:rPr>
        <w:pict w14:anchorId="2D2C6F36">
          <v:shape id="_x0000_i1229" type="#_x0000_t75" style="width:487.5pt;height:177.75pt">
            <v:imagedata r:id="rId19" o:title=""/>
          </v:shape>
        </w:pict>
      </w:r>
      <w:r w:rsidR="00C20D19">
        <w:rPr>
          <w:rFonts w:cs="Times New Roman"/>
        </w:rPr>
        <w:br w:type="page"/>
      </w:r>
    </w:p>
    <w:p w14:paraId="698EBB1A" w14:textId="6DFFAC1D" w:rsidR="0079594F" w:rsidRDefault="007E2832" w:rsidP="00F834F3">
      <w:pPr>
        <w:pStyle w:val="BlockText"/>
        <w:spacing w:before="0"/>
        <w:ind w:left="425" w:right="0" w:firstLine="0"/>
        <w:jc w:val="thaiDistribute"/>
        <w:rPr>
          <w:rFonts w:cs="Times New Roman"/>
          <w:sz w:val="22"/>
          <w:szCs w:val="22"/>
        </w:rPr>
      </w:pPr>
      <w:r>
        <w:rPr>
          <w:rFonts w:cs="Times New Roman"/>
          <w:sz w:val="22"/>
          <w:szCs w:val="22"/>
        </w:rPr>
        <w:lastRenderedPageBreak/>
        <w:t>As at December 31, 202</w:t>
      </w:r>
      <w:r w:rsidR="00711C2F">
        <w:rPr>
          <w:rFonts w:cs="Times New Roman"/>
          <w:sz w:val="22"/>
          <w:szCs w:val="22"/>
        </w:rPr>
        <w:t>2</w:t>
      </w:r>
      <w:r w:rsidR="004C1532" w:rsidRPr="00F065C6">
        <w:rPr>
          <w:rFonts w:cs="Times New Roman"/>
          <w:sz w:val="22"/>
          <w:szCs w:val="22"/>
        </w:rPr>
        <w:t xml:space="preserve"> and 202</w:t>
      </w:r>
      <w:r w:rsidR="00711C2F">
        <w:rPr>
          <w:rFonts w:cs="Times New Roman"/>
          <w:sz w:val="22"/>
          <w:szCs w:val="22"/>
        </w:rPr>
        <w:t>1</w:t>
      </w:r>
      <w:r w:rsidR="0079594F" w:rsidRPr="00F065C6">
        <w:rPr>
          <w:rFonts w:cs="Times New Roman"/>
          <w:sz w:val="22"/>
          <w:szCs w:val="22"/>
        </w:rPr>
        <w:t xml:space="preserve">, </w:t>
      </w:r>
      <w:bookmarkStart w:id="306" w:name="_Hlk77256385"/>
      <w:r w:rsidR="0079594F" w:rsidRPr="00F065C6">
        <w:rPr>
          <w:rFonts w:cs="Times New Roman"/>
          <w:sz w:val="22"/>
          <w:szCs w:val="22"/>
        </w:rPr>
        <w:t xml:space="preserve">the Group had </w:t>
      </w:r>
      <w:bookmarkEnd w:id="306"/>
      <w:r w:rsidR="0079594F" w:rsidRPr="00F065C6">
        <w:rPr>
          <w:rFonts w:cs="Times New Roman"/>
          <w:sz w:val="22"/>
          <w:szCs w:val="22"/>
        </w:rPr>
        <w:t>outstanding balances of trade receivables aged by number of months as follows:</w:t>
      </w:r>
    </w:p>
    <w:p w14:paraId="56057723" w14:textId="2C82130F" w:rsidR="00B7239E" w:rsidRDefault="00C9637B" w:rsidP="00B7239E">
      <w:pPr>
        <w:pStyle w:val="BlockText"/>
        <w:spacing w:before="0"/>
        <w:ind w:left="425" w:right="0" w:firstLine="0"/>
        <w:jc w:val="thaiDistribute"/>
        <w:rPr>
          <w:rFonts w:cstheme="minorBidi"/>
        </w:rPr>
      </w:pPr>
      <w:r>
        <w:rPr>
          <w:rFonts w:cs="Times New Roman"/>
        </w:rPr>
        <w:pict w14:anchorId="13A7EED5">
          <v:shape id="_x0000_i1228" type="#_x0000_t75" style="width:487.5pt;height:187.5pt">
            <v:imagedata r:id="rId20" o:title=""/>
          </v:shape>
        </w:pict>
      </w:r>
    </w:p>
    <w:p w14:paraId="51528952" w14:textId="53015A99" w:rsidR="009E4E7D" w:rsidRPr="00F065C6" w:rsidRDefault="009E4E7D" w:rsidP="00A77F00">
      <w:pPr>
        <w:numPr>
          <w:ilvl w:val="0"/>
          <w:numId w:val="1"/>
        </w:numPr>
        <w:tabs>
          <w:tab w:val="clear" w:pos="360"/>
        </w:tabs>
        <w:spacing w:line="240" w:lineRule="auto"/>
        <w:ind w:left="425" w:right="147" w:hanging="425"/>
        <w:jc w:val="thaiDistribute"/>
        <w:rPr>
          <w:rFonts w:cs="Times New Roman"/>
          <w:b/>
          <w:bCs/>
        </w:rPr>
      </w:pPr>
      <w:bookmarkStart w:id="307" w:name="_MON_1671282134"/>
      <w:bookmarkStart w:id="308" w:name="_MON_1689572447"/>
      <w:bookmarkStart w:id="309" w:name="_MON_1681919412"/>
      <w:bookmarkStart w:id="310" w:name="_MON_1687260487"/>
      <w:bookmarkStart w:id="311" w:name="_MON_1681821104"/>
      <w:bookmarkEnd w:id="307"/>
      <w:bookmarkEnd w:id="308"/>
      <w:bookmarkEnd w:id="309"/>
      <w:bookmarkEnd w:id="310"/>
      <w:bookmarkEnd w:id="311"/>
      <w:r w:rsidRPr="00F065C6">
        <w:rPr>
          <w:rFonts w:cs="Times New Roman"/>
          <w:b/>
          <w:bCs/>
          <w:lang w:val="en-US"/>
        </w:rPr>
        <w:t>INVENTORIES</w:t>
      </w:r>
    </w:p>
    <w:p w14:paraId="666AF4EA" w14:textId="77777777" w:rsidR="009E4E7D" w:rsidRPr="00F065C6" w:rsidRDefault="009E4E7D" w:rsidP="00205872">
      <w:pPr>
        <w:autoSpaceDE/>
        <w:autoSpaceDN/>
        <w:spacing w:line="240" w:lineRule="auto"/>
        <w:ind w:left="425"/>
        <w:jc w:val="thaiDistribute"/>
        <w:rPr>
          <w:rFonts w:cs="Times New Roman"/>
          <w:cs/>
        </w:rPr>
      </w:pPr>
    </w:p>
    <w:p w14:paraId="3042A4F4" w14:textId="746C2226" w:rsidR="009E4E7D" w:rsidRDefault="009E4E7D" w:rsidP="00205872">
      <w:pPr>
        <w:autoSpaceDE/>
        <w:autoSpaceDN/>
        <w:spacing w:line="240" w:lineRule="auto"/>
        <w:ind w:left="425"/>
        <w:jc w:val="thaiDistribute"/>
        <w:rPr>
          <w:rFonts w:cs="Times New Roman"/>
        </w:rPr>
      </w:pPr>
      <w:r w:rsidRPr="00F065C6">
        <w:rPr>
          <w:rFonts w:cs="Times New Roman"/>
        </w:rPr>
        <w:t xml:space="preserve">Inventories </w:t>
      </w:r>
      <w:r w:rsidR="00AA5156">
        <w:rPr>
          <w:rFonts w:cs="Times New Roman"/>
        </w:rPr>
        <w:t>a</w:t>
      </w:r>
      <w:r w:rsidR="007E2832">
        <w:rPr>
          <w:rFonts w:cs="Times New Roman"/>
        </w:rPr>
        <w:t>s at December 31, 202</w:t>
      </w:r>
      <w:r w:rsidR="00037D71">
        <w:rPr>
          <w:rFonts w:cs="Times New Roman"/>
        </w:rPr>
        <w:t>2</w:t>
      </w:r>
      <w:r w:rsidR="007614A1" w:rsidRPr="00F065C6">
        <w:rPr>
          <w:rFonts w:cs="Times New Roman"/>
        </w:rPr>
        <w:t xml:space="preserve"> and 202</w:t>
      </w:r>
      <w:r w:rsidR="00037D71">
        <w:rPr>
          <w:rFonts w:cs="Times New Roman"/>
        </w:rPr>
        <w:t>1</w:t>
      </w:r>
      <w:r w:rsidR="008F59AE" w:rsidRPr="00F065C6">
        <w:rPr>
          <w:rFonts w:cs="Times New Roman"/>
        </w:rPr>
        <w:t xml:space="preserve"> </w:t>
      </w:r>
      <w:r w:rsidRPr="00F065C6">
        <w:rPr>
          <w:rFonts w:cs="Times New Roman"/>
        </w:rPr>
        <w:t>consisted of:</w:t>
      </w:r>
    </w:p>
    <w:p w14:paraId="1DA8E7FB" w14:textId="73D8562E" w:rsidR="00AA5156" w:rsidRDefault="00AA5156" w:rsidP="00205872">
      <w:pPr>
        <w:autoSpaceDE/>
        <w:autoSpaceDN/>
        <w:spacing w:line="240" w:lineRule="auto"/>
        <w:ind w:left="425"/>
        <w:jc w:val="thaiDistribute"/>
        <w:rPr>
          <w:rFonts w:cs="Times New Roman"/>
        </w:rPr>
      </w:pPr>
    </w:p>
    <w:p w14:paraId="720E92F5" w14:textId="1A70AB69" w:rsidR="008A0B19" w:rsidRDefault="00C9637B" w:rsidP="00B7239E">
      <w:pPr>
        <w:autoSpaceDE/>
        <w:autoSpaceDN/>
        <w:spacing w:line="240" w:lineRule="auto"/>
        <w:ind w:left="425"/>
        <w:jc w:val="thaiDistribute"/>
        <w:rPr>
          <w:rFonts w:cs="Times New Roman"/>
          <w:cs/>
          <w:lang w:val="en-US"/>
        </w:rPr>
      </w:pPr>
      <w:r w:rsidRPr="00DE173E">
        <w:rPr>
          <w:rFonts w:cs="Times New Roman"/>
        </w:rPr>
        <w:pict w14:anchorId="5D0B6D65">
          <v:shape id="_x0000_i1227" type="#_x0000_t75" style="width:487.5pt;height:205.5pt">
            <v:imagedata r:id="rId21" o:title=""/>
          </v:shape>
        </w:pict>
      </w:r>
    </w:p>
    <w:p w14:paraId="111C6AB7" w14:textId="3B32C83B" w:rsidR="00D2081D" w:rsidRPr="00E37305" w:rsidRDefault="004B01AE" w:rsidP="00E37305">
      <w:pPr>
        <w:autoSpaceDE/>
        <w:autoSpaceDN/>
        <w:spacing w:line="240" w:lineRule="auto"/>
        <w:ind w:left="426"/>
        <w:jc w:val="thaiDistribute"/>
        <w:rPr>
          <w:rFonts w:cs="Times New Roman"/>
        </w:rPr>
      </w:pPr>
      <w:r>
        <w:rPr>
          <w:rFonts w:cs="Times New Roman"/>
        </w:rPr>
        <w:t>For the year ended December 31, 202</w:t>
      </w:r>
      <w:r w:rsidR="00037D71">
        <w:rPr>
          <w:rFonts w:cs="Times New Roman"/>
        </w:rPr>
        <w:t>2</w:t>
      </w:r>
      <w:r>
        <w:rPr>
          <w:rFonts w:cs="Times New Roman"/>
        </w:rPr>
        <w:t xml:space="preserve"> and 202</w:t>
      </w:r>
      <w:r w:rsidR="00037D71">
        <w:rPr>
          <w:rFonts w:cs="Times New Roman"/>
        </w:rPr>
        <w:t>1</w:t>
      </w:r>
      <w:r w:rsidR="00786AB9" w:rsidRPr="00F065C6">
        <w:rPr>
          <w:rFonts w:cs="Times New Roman"/>
        </w:rPr>
        <w:t xml:space="preserve">, cost of inventories </w:t>
      </w:r>
      <w:r w:rsidR="005B381B" w:rsidRPr="00F065C6">
        <w:rPr>
          <w:rFonts w:cs="Times New Roman"/>
        </w:rPr>
        <w:t>was</w:t>
      </w:r>
      <w:r w:rsidR="00786AB9" w:rsidRPr="00F065C6">
        <w:rPr>
          <w:rFonts w:cs="Times New Roman"/>
        </w:rPr>
        <w:t xml:space="preserve"> included in cost of sale</w:t>
      </w:r>
      <w:r w:rsidR="005A1732">
        <w:rPr>
          <w:rFonts w:cs="Times New Roman"/>
        </w:rPr>
        <w:t xml:space="preserve"> and cost of rendering of service</w:t>
      </w:r>
    </w:p>
    <w:p w14:paraId="777F1A2A" w14:textId="06E3D661" w:rsidR="00727581" w:rsidRDefault="00C9637B" w:rsidP="005A1732">
      <w:pPr>
        <w:autoSpaceDE/>
        <w:autoSpaceDN/>
        <w:spacing w:line="240" w:lineRule="auto"/>
        <w:ind w:left="426"/>
        <w:jc w:val="thaiDistribute"/>
        <w:rPr>
          <w:rFonts w:cs="Times New Roman"/>
          <w:highlight w:val="cyan"/>
        </w:rPr>
      </w:pPr>
      <w:r w:rsidRPr="00727581">
        <w:rPr>
          <w:rFonts w:cs="Times New Roman"/>
        </w:rPr>
        <w:pict w14:anchorId="144DC74F">
          <v:shape id="_x0000_i1226" type="#_x0000_t75" style="width:482.25pt;height:177pt">
            <v:imagedata r:id="rId22" o:title=""/>
            <o:lock v:ext="edit" aspectratio="f"/>
          </v:shape>
        </w:pict>
      </w:r>
      <w:r w:rsidR="00727581">
        <w:rPr>
          <w:rFonts w:cs="Times New Roman"/>
          <w:highlight w:val="cyan"/>
        </w:rPr>
        <w:br w:type="page"/>
      </w:r>
    </w:p>
    <w:p w14:paraId="2DD40797" w14:textId="434D33BC" w:rsidR="00E67761" w:rsidRDefault="00E67761" w:rsidP="003A672C">
      <w:pPr>
        <w:tabs>
          <w:tab w:val="num" w:pos="0"/>
        </w:tabs>
        <w:spacing w:line="240" w:lineRule="auto"/>
        <w:ind w:left="426" w:right="7"/>
        <w:jc w:val="thaiDistribute"/>
        <w:rPr>
          <w:rFonts w:cs="Times New Roman"/>
          <w:lang w:val="en-US"/>
        </w:rPr>
      </w:pPr>
      <w:r w:rsidRPr="00684945">
        <w:rPr>
          <w:rFonts w:cs="Times New Roman"/>
          <w:lang w:val="en-US"/>
        </w:rPr>
        <w:lastRenderedPageBreak/>
        <w:t xml:space="preserve">Movements of allowance for devaluation of inventories for the years ended December 31, </w:t>
      </w:r>
      <w:r>
        <w:rPr>
          <w:rFonts w:cs="Times New Roman"/>
          <w:lang w:val="en-US"/>
        </w:rPr>
        <w:t>202</w:t>
      </w:r>
      <w:r w:rsidR="003226A2">
        <w:rPr>
          <w:rFonts w:cs="Times New Roman"/>
          <w:lang w:val="en-US"/>
        </w:rPr>
        <w:t>2</w:t>
      </w:r>
      <w:r w:rsidRPr="00684945">
        <w:rPr>
          <w:rFonts w:cs="Times New Roman"/>
          <w:lang w:val="en-US"/>
        </w:rPr>
        <w:t xml:space="preserve"> were as follows:</w:t>
      </w:r>
    </w:p>
    <w:p w14:paraId="0CA359BC" w14:textId="374E75FD" w:rsidR="00E67761" w:rsidRPr="00F065C6" w:rsidRDefault="00C9637B" w:rsidP="00205872">
      <w:pPr>
        <w:autoSpaceDE/>
        <w:autoSpaceDN/>
        <w:spacing w:line="240" w:lineRule="auto"/>
        <w:ind w:left="426"/>
        <w:jc w:val="thaiDistribute"/>
        <w:rPr>
          <w:rFonts w:cs="Times New Roman"/>
          <w:lang w:val="en-US"/>
        </w:rPr>
      </w:pPr>
      <w:r w:rsidRPr="003A672C">
        <w:rPr>
          <w:rFonts w:cs="Times New Roman"/>
        </w:rPr>
        <w:pict w14:anchorId="70B3A85A">
          <v:shape id="_x0000_i1225" type="#_x0000_t75" style="width:485.25pt;height:114.75pt">
            <v:imagedata r:id="rId23" o:title=""/>
            <o:lock v:ext="edit" aspectratio="f"/>
          </v:shape>
        </w:pict>
      </w:r>
    </w:p>
    <w:p w14:paraId="38F01DF0" w14:textId="77777777" w:rsidR="00AE5C3D" w:rsidRPr="00F065C6" w:rsidRDefault="00AE5C3D" w:rsidP="00AE5C3D">
      <w:pPr>
        <w:numPr>
          <w:ilvl w:val="0"/>
          <w:numId w:val="1"/>
        </w:numPr>
        <w:tabs>
          <w:tab w:val="clear" w:pos="360"/>
        </w:tabs>
        <w:spacing w:line="240" w:lineRule="auto"/>
        <w:ind w:left="425" w:right="-23" w:hanging="425"/>
        <w:jc w:val="thaiDistribute"/>
        <w:rPr>
          <w:rFonts w:cs="Times New Roman"/>
          <w:b/>
          <w:bCs/>
        </w:rPr>
      </w:pPr>
      <w:bookmarkStart w:id="312" w:name="_MON_1689073134"/>
      <w:bookmarkStart w:id="313" w:name="_MON_1687260596"/>
      <w:bookmarkStart w:id="314" w:name="_MON_1681822338"/>
      <w:bookmarkStart w:id="315" w:name="_MON_1674471290"/>
      <w:bookmarkStart w:id="316" w:name="_MON_1681919433"/>
      <w:bookmarkEnd w:id="312"/>
      <w:bookmarkEnd w:id="313"/>
      <w:bookmarkEnd w:id="314"/>
      <w:bookmarkEnd w:id="315"/>
      <w:bookmarkEnd w:id="316"/>
      <w:r w:rsidRPr="00F065C6">
        <w:rPr>
          <w:rFonts w:cs="Times New Roman"/>
          <w:b/>
          <w:bCs/>
          <w:lang w:val="en-US"/>
        </w:rPr>
        <w:t>RESTRICTED BANK DEPOSITS</w:t>
      </w:r>
    </w:p>
    <w:p w14:paraId="6EB954C7" w14:textId="77777777" w:rsidR="00AE5C3D" w:rsidRPr="00F065C6" w:rsidRDefault="00AE5C3D" w:rsidP="00AE5C3D">
      <w:pPr>
        <w:autoSpaceDE/>
        <w:autoSpaceDN/>
        <w:spacing w:line="240" w:lineRule="auto"/>
        <w:ind w:left="425"/>
        <w:jc w:val="thaiDistribute"/>
        <w:rPr>
          <w:rFonts w:cs="Times New Roman"/>
          <w:cs/>
        </w:rPr>
      </w:pPr>
    </w:p>
    <w:p w14:paraId="56F65944" w14:textId="379B4279" w:rsidR="00AE5C3D" w:rsidRDefault="00AE5C3D" w:rsidP="00AE5C3D">
      <w:pPr>
        <w:autoSpaceDE/>
        <w:autoSpaceDN/>
        <w:spacing w:line="240" w:lineRule="auto"/>
        <w:ind w:left="425"/>
        <w:jc w:val="thaiDistribute"/>
        <w:rPr>
          <w:rFonts w:cs="Times New Roman"/>
        </w:rPr>
      </w:pPr>
      <w:r w:rsidRPr="00F065C6">
        <w:rPr>
          <w:rFonts w:cs="Times New Roman"/>
        </w:rPr>
        <w:t xml:space="preserve">Restricted bank deposits </w:t>
      </w:r>
      <w:r w:rsidR="004703FF">
        <w:rPr>
          <w:rFonts w:cs="Times New Roman"/>
        </w:rPr>
        <w:t>a</w:t>
      </w:r>
      <w:r w:rsidR="007E2832">
        <w:rPr>
          <w:rFonts w:cs="Times New Roman"/>
        </w:rPr>
        <w:t>s at December 31, 202</w:t>
      </w:r>
      <w:r w:rsidR="00D17B41">
        <w:rPr>
          <w:rFonts w:cs="Times New Roman"/>
        </w:rPr>
        <w:t>2</w:t>
      </w:r>
      <w:r w:rsidR="007614A1" w:rsidRPr="00F065C6">
        <w:rPr>
          <w:rFonts w:cs="Times New Roman"/>
        </w:rPr>
        <w:t xml:space="preserve"> and 202</w:t>
      </w:r>
      <w:r w:rsidR="00D17B41">
        <w:rPr>
          <w:rFonts w:cs="Times New Roman"/>
        </w:rPr>
        <w:t>1</w:t>
      </w:r>
      <w:r w:rsidR="00A35A87" w:rsidRPr="00F065C6">
        <w:rPr>
          <w:rFonts w:cs="Times New Roman"/>
        </w:rPr>
        <w:t xml:space="preserve"> </w:t>
      </w:r>
      <w:r w:rsidRPr="00F065C6">
        <w:rPr>
          <w:rFonts w:cs="Times New Roman"/>
        </w:rPr>
        <w:t>consisted of:</w:t>
      </w:r>
    </w:p>
    <w:p w14:paraId="68ECCA91" w14:textId="5F2407E6" w:rsidR="00F13DB3" w:rsidRPr="00AA388D" w:rsidRDefault="00F13DB3" w:rsidP="00AE5C3D">
      <w:pPr>
        <w:autoSpaceDE/>
        <w:autoSpaceDN/>
        <w:spacing w:line="240" w:lineRule="auto"/>
        <w:ind w:left="425"/>
        <w:jc w:val="thaiDistribute"/>
        <w:rPr>
          <w:rFonts w:cs="Times New Roman"/>
          <w:lang w:val="en-US"/>
        </w:rPr>
      </w:pPr>
    </w:p>
    <w:p w14:paraId="79A43B8C" w14:textId="354D8268" w:rsidR="00623A0A" w:rsidRPr="00F065C6" w:rsidRDefault="00C9637B" w:rsidP="00B7239E">
      <w:pPr>
        <w:autoSpaceDE/>
        <w:autoSpaceDN/>
        <w:spacing w:line="240" w:lineRule="auto"/>
        <w:ind w:left="425"/>
        <w:jc w:val="thaiDistribute"/>
        <w:rPr>
          <w:rFonts w:cs="Times New Roman"/>
          <w:cs/>
        </w:rPr>
      </w:pPr>
      <w:r w:rsidRPr="003A672C">
        <w:rPr>
          <w:rFonts w:cs="Times New Roman"/>
          <w:lang w:val="en-US"/>
        </w:rPr>
        <w:pict w14:anchorId="4A1F7EBA">
          <v:shape id="_x0000_i1224" type="#_x0000_t75" style="width:484.5pt;height:123.75pt">
            <v:imagedata r:id="rId24" o:title=""/>
          </v:shape>
        </w:pict>
      </w:r>
      <w:bookmarkStart w:id="317" w:name="_MON_1682167225"/>
      <w:bookmarkStart w:id="318" w:name="_MON_1681888947"/>
      <w:bookmarkStart w:id="319" w:name="_MON_1681919520"/>
      <w:bookmarkStart w:id="320" w:name="_MON_1689073312"/>
      <w:bookmarkStart w:id="321" w:name="_MON_1681919524"/>
      <w:bookmarkStart w:id="322" w:name="_MON_1681889021"/>
      <w:bookmarkStart w:id="323" w:name="_MON_1681889289"/>
      <w:bookmarkStart w:id="324" w:name="_MON_1687260604"/>
      <w:bookmarkEnd w:id="317"/>
      <w:bookmarkEnd w:id="318"/>
      <w:bookmarkEnd w:id="319"/>
      <w:bookmarkEnd w:id="320"/>
      <w:bookmarkEnd w:id="321"/>
      <w:bookmarkEnd w:id="322"/>
      <w:bookmarkEnd w:id="323"/>
      <w:bookmarkEnd w:id="324"/>
    </w:p>
    <w:p w14:paraId="25B2EE6A" w14:textId="77777777" w:rsidR="00C07FA7" w:rsidRPr="00F065C6" w:rsidRDefault="00C07FA7">
      <w:pPr>
        <w:autoSpaceDE/>
        <w:autoSpaceDN/>
        <w:spacing w:line="240" w:lineRule="auto"/>
        <w:rPr>
          <w:rFonts w:cs="Times New Roman"/>
          <w:b/>
          <w:bCs/>
          <w:lang w:val="en-US"/>
        </w:rPr>
        <w:sectPr w:rsidR="00C07FA7" w:rsidRPr="00F065C6" w:rsidSect="00387066">
          <w:footerReference w:type="default" r:id="rId25"/>
          <w:pgSz w:w="11907" w:h="16839" w:code="9"/>
          <w:pgMar w:top="1151" w:right="663" w:bottom="1151" w:left="1151" w:header="720" w:footer="720" w:gutter="0"/>
          <w:pgNumType w:start="14"/>
          <w:cols w:space="720"/>
          <w:docGrid w:linePitch="360"/>
        </w:sectPr>
      </w:pPr>
    </w:p>
    <w:p w14:paraId="3C383879" w14:textId="1503DF12" w:rsidR="00E52D44" w:rsidRPr="00F065C6" w:rsidRDefault="00E52D44" w:rsidP="00882858">
      <w:pPr>
        <w:numPr>
          <w:ilvl w:val="0"/>
          <w:numId w:val="1"/>
        </w:numPr>
        <w:tabs>
          <w:tab w:val="clear" w:pos="360"/>
        </w:tabs>
        <w:spacing w:line="240" w:lineRule="auto"/>
        <w:ind w:left="425" w:right="-23" w:hanging="425"/>
        <w:jc w:val="thaiDistribute"/>
        <w:rPr>
          <w:rFonts w:cs="Times New Roman"/>
          <w:b/>
          <w:bCs/>
          <w:lang w:val="en-US"/>
        </w:rPr>
      </w:pPr>
      <w:r w:rsidRPr="00F065C6">
        <w:rPr>
          <w:rFonts w:cs="Times New Roman"/>
          <w:b/>
          <w:bCs/>
          <w:lang w:val="en-US"/>
        </w:rPr>
        <w:lastRenderedPageBreak/>
        <w:t>INVESTMENTS</w:t>
      </w:r>
      <w:r w:rsidRPr="00F065C6">
        <w:rPr>
          <w:rFonts w:cs="Times New Roman"/>
          <w:b/>
          <w:bCs/>
        </w:rPr>
        <w:t xml:space="preserve"> IN SUBSIDIARIES</w:t>
      </w:r>
    </w:p>
    <w:p w14:paraId="7D3D56E9" w14:textId="77777777" w:rsidR="00E52D44" w:rsidRPr="00F065C6" w:rsidRDefault="00E52D44" w:rsidP="00E52D44">
      <w:pPr>
        <w:spacing w:line="240" w:lineRule="auto"/>
        <w:ind w:left="425" w:right="-23"/>
        <w:jc w:val="thaiDistribute"/>
        <w:rPr>
          <w:rFonts w:cs="Times New Roman"/>
          <w:lang w:val="en-US"/>
        </w:rPr>
      </w:pPr>
    </w:p>
    <w:p w14:paraId="353C1212" w14:textId="6A2DFD85" w:rsidR="00E52D44" w:rsidRDefault="00E52D44" w:rsidP="00E52D44">
      <w:pPr>
        <w:spacing w:line="240" w:lineRule="auto"/>
        <w:ind w:left="425" w:right="-23"/>
        <w:jc w:val="thaiDistribute"/>
        <w:rPr>
          <w:rFonts w:cs="Times New Roman"/>
        </w:rPr>
      </w:pPr>
      <w:r w:rsidRPr="00F065C6">
        <w:rPr>
          <w:rFonts w:cs="Times New Roman"/>
        </w:rPr>
        <w:t xml:space="preserve">Investments in subsidiaries </w:t>
      </w:r>
      <w:r w:rsidR="00FC7DC0">
        <w:rPr>
          <w:rFonts w:cs="Times New Roman"/>
        </w:rPr>
        <w:t xml:space="preserve">in the separate financial statements </w:t>
      </w:r>
      <w:r w:rsidR="00873F5A">
        <w:rPr>
          <w:rFonts w:cs="Times New Roman"/>
        </w:rPr>
        <w:t>a</w:t>
      </w:r>
      <w:r w:rsidR="007E2832">
        <w:rPr>
          <w:rFonts w:cs="Times New Roman"/>
        </w:rPr>
        <w:t>s at December 31, 202</w:t>
      </w:r>
      <w:r w:rsidR="00892AE7">
        <w:rPr>
          <w:rFonts w:cs="Times New Roman"/>
        </w:rPr>
        <w:t>2</w:t>
      </w:r>
      <w:r w:rsidRPr="00F065C6">
        <w:rPr>
          <w:rFonts w:cs="Times New Roman"/>
        </w:rPr>
        <w:t xml:space="preserve"> and 202</w:t>
      </w:r>
      <w:r w:rsidR="00892AE7">
        <w:rPr>
          <w:rFonts w:cs="Times New Roman"/>
        </w:rPr>
        <w:t>1</w:t>
      </w:r>
      <w:r w:rsidRPr="00F065C6">
        <w:rPr>
          <w:rFonts w:cs="Times New Roman"/>
        </w:rPr>
        <w:t xml:space="preserve"> consisted of:</w:t>
      </w:r>
    </w:p>
    <w:p w14:paraId="7BC1E010" w14:textId="57BDB262" w:rsidR="00873F5A" w:rsidRDefault="00873F5A" w:rsidP="00E52D44">
      <w:pPr>
        <w:spacing w:line="240" w:lineRule="auto"/>
        <w:ind w:left="425" w:right="-23"/>
        <w:jc w:val="thaiDistribute"/>
        <w:rPr>
          <w:rFonts w:cs="Times New Roman"/>
        </w:rPr>
      </w:pPr>
    </w:p>
    <w:p w14:paraId="23713B16" w14:textId="0F4F333C" w:rsidR="00873F5A" w:rsidRPr="00F065C6" w:rsidRDefault="00C9637B" w:rsidP="005F678C">
      <w:pPr>
        <w:spacing w:line="240" w:lineRule="auto"/>
        <w:ind w:left="-450" w:right="-23" w:firstLine="875"/>
        <w:jc w:val="thaiDistribute"/>
        <w:rPr>
          <w:rFonts w:cs="Times New Roman"/>
          <w:lang w:val="en-US"/>
        </w:rPr>
      </w:pPr>
      <w:r w:rsidRPr="00F2624F">
        <w:rPr>
          <w:rFonts w:cs="Times New Roman"/>
          <w:lang w:val="en-US"/>
        </w:rPr>
        <w:pict w14:anchorId="688D49A5">
          <v:shape id="_x0000_i1223" type="#_x0000_t75" style="width:736.5pt;height:311.25pt">
            <v:imagedata r:id="rId26" o:title=""/>
          </v:shape>
        </w:pict>
      </w:r>
    </w:p>
    <w:p w14:paraId="1D2C33E9" w14:textId="77777777" w:rsidR="00E52D44" w:rsidRPr="00F065C6" w:rsidRDefault="00E52D44" w:rsidP="00E52D44">
      <w:pPr>
        <w:spacing w:line="240" w:lineRule="auto"/>
        <w:ind w:left="425" w:right="-23"/>
        <w:jc w:val="thaiDistribute"/>
        <w:rPr>
          <w:rFonts w:cs="Times New Roman"/>
        </w:rPr>
      </w:pPr>
    </w:p>
    <w:p w14:paraId="566BD0C7" w14:textId="07056B10" w:rsidR="000B440D" w:rsidRPr="00F065C6" w:rsidRDefault="000B440D" w:rsidP="003622EE">
      <w:pPr>
        <w:autoSpaceDE/>
        <w:autoSpaceDN/>
        <w:spacing w:line="240" w:lineRule="auto"/>
        <w:rPr>
          <w:rFonts w:cs="Times New Roman"/>
          <w:lang w:val="en-US"/>
        </w:rPr>
        <w:sectPr w:rsidR="000B440D" w:rsidRPr="00F065C6" w:rsidSect="00623A0A">
          <w:footerReference w:type="default" r:id="rId27"/>
          <w:pgSz w:w="16839" w:h="11907" w:orient="landscape" w:code="9"/>
          <w:pgMar w:top="1151" w:right="1151" w:bottom="663" w:left="1151" w:header="720" w:footer="720" w:gutter="0"/>
          <w:cols w:space="720"/>
          <w:docGrid w:linePitch="360"/>
        </w:sectPr>
      </w:pPr>
      <w:bookmarkStart w:id="325" w:name="_MON_1689598360"/>
      <w:bookmarkStart w:id="326" w:name="_MON_1689141777"/>
      <w:bookmarkStart w:id="327" w:name="_MON_1687260617"/>
      <w:bookmarkStart w:id="328" w:name="_MON_1682170456"/>
      <w:bookmarkStart w:id="329" w:name="_MON_1682022420"/>
      <w:bookmarkEnd w:id="325"/>
      <w:bookmarkEnd w:id="326"/>
      <w:bookmarkEnd w:id="327"/>
      <w:bookmarkEnd w:id="328"/>
      <w:bookmarkEnd w:id="329"/>
    </w:p>
    <w:p w14:paraId="2E8E4FD6" w14:textId="77777777" w:rsidR="0001189C" w:rsidRPr="00684945" w:rsidRDefault="0001189C" w:rsidP="0001189C">
      <w:pPr>
        <w:pStyle w:val="ListParagraph"/>
        <w:numPr>
          <w:ilvl w:val="0"/>
          <w:numId w:val="3"/>
        </w:numPr>
        <w:tabs>
          <w:tab w:val="left" w:pos="720"/>
        </w:tabs>
        <w:spacing w:line="240" w:lineRule="auto"/>
        <w:ind w:right="7"/>
        <w:jc w:val="thaiDistribute"/>
        <w:rPr>
          <w:rFonts w:cs="Times New Roman"/>
        </w:rPr>
      </w:pPr>
      <w:r w:rsidRPr="00684945">
        <w:rPr>
          <w:rFonts w:cs="Times New Roman"/>
        </w:rPr>
        <w:lastRenderedPageBreak/>
        <w:t>Details of subsidiaries that have material non</w:t>
      </w:r>
      <w:r w:rsidRPr="00684945">
        <w:rPr>
          <w:rFonts w:cs="Times New Roman"/>
          <w:cs/>
        </w:rPr>
        <w:t>-</w:t>
      </w:r>
      <w:r w:rsidRPr="00684945">
        <w:rPr>
          <w:rFonts w:cs="Times New Roman"/>
        </w:rPr>
        <w:t>controlling interests</w:t>
      </w:r>
    </w:p>
    <w:p w14:paraId="355E849B" w14:textId="1B55E954" w:rsidR="0001189C" w:rsidRDefault="0001189C" w:rsidP="00F902DE">
      <w:pPr>
        <w:pStyle w:val="BlockText"/>
        <w:spacing w:before="0"/>
        <w:ind w:left="425" w:right="0" w:firstLine="0"/>
        <w:jc w:val="thaiDistribute"/>
        <w:rPr>
          <w:rFonts w:cs="Times New Roman"/>
          <w:b/>
          <w:bCs/>
          <w:spacing w:val="-4"/>
          <w:sz w:val="22"/>
          <w:szCs w:val="22"/>
          <w:lang w:val="en-GB"/>
        </w:rPr>
      </w:pPr>
    </w:p>
    <w:p w14:paraId="49E50565" w14:textId="6EA078BC" w:rsidR="0001189C" w:rsidRDefault="00C9637B" w:rsidP="006C70DA">
      <w:pPr>
        <w:pStyle w:val="BlockText"/>
        <w:tabs>
          <w:tab w:val="left" w:pos="4716"/>
        </w:tabs>
        <w:spacing w:before="0"/>
        <w:ind w:left="720" w:right="0" w:firstLine="0"/>
        <w:jc w:val="thaiDistribute"/>
        <w:rPr>
          <w:rFonts w:cs="Times New Roman"/>
          <w:b/>
          <w:bCs/>
          <w:spacing w:val="-4"/>
          <w:sz w:val="22"/>
          <w:szCs w:val="22"/>
          <w:lang w:val="en-GB"/>
        </w:rPr>
      </w:pPr>
      <w:r w:rsidRPr="00440593">
        <w:rPr>
          <w:rFonts w:cs="Times New Roman"/>
        </w:rPr>
        <w:pict w14:anchorId="45C9ED46">
          <v:shape id="_x0000_i1222" type="#_x0000_t75" style="width:468.75pt;height:142.5pt">
            <v:imagedata r:id="rId28" o:title=""/>
            <o:lock v:ext="edit" aspectratio="f"/>
          </v:shape>
        </w:pict>
      </w:r>
    </w:p>
    <w:p w14:paraId="1C411B98" w14:textId="1F137511" w:rsidR="00AF5E4C" w:rsidRPr="0088493A" w:rsidRDefault="00AF5E4C" w:rsidP="0088493A">
      <w:pPr>
        <w:pStyle w:val="ListParagraph"/>
        <w:numPr>
          <w:ilvl w:val="0"/>
          <w:numId w:val="3"/>
        </w:numPr>
        <w:tabs>
          <w:tab w:val="left" w:pos="720"/>
        </w:tabs>
        <w:spacing w:line="240" w:lineRule="auto"/>
        <w:ind w:right="7"/>
        <w:jc w:val="thaiDistribute"/>
        <w:rPr>
          <w:rFonts w:cs="Times New Roman"/>
        </w:rPr>
      </w:pPr>
      <w:r w:rsidRPr="00684945">
        <w:rPr>
          <w:rFonts w:cs="Times New Roman"/>
        </w:rPr>
        <w:t>Summary</w:t>
      </w:r>
      <w:r w:rsidRPr="00AF5E4C">
        <w:rPr>
          <w:rFonts w:cs="Times New Roman"/>
        </w:rPr>
        <w:t xml:space="preserve"> financial information of the subsidiaries that have material non</w:t>
      </w:r>
      <w:r w:rsidRPr="00AF5E4C">
        <w:rPr>
          <w:rFonts w:cs="Times New Roman"/>
          <w:cs/>
        </w:rPr>
        <w:t>-</w:t>
      </w:r>
      <w:r w:rsidRPr="00AF5E4C">
        <w:rPr>
          <w:rFonts w:cs="Times New Roman"/>
        </w:rPr>
        <w:t>controlling interests for the year ended December 31, 202</w:t>
      </w:r>
      <w:r w:rsidR="0088493A">
        <w:rPr>
          <w:rFonts w:cs="Times New Roman"/>
        </w:rPr>
        <w:t>2</w:t>
      </w:r>
      <w:r w:rsidRPr="00AF5E4C">
        <w:rPr>
          <w:rFonts w:cs="Times New Roman"/>
        </w:rPr>
        <w:t xml:space="preserve"> and 202</w:t>
      </w:r>
      <w:r w:rsidR="0088493A">
        <w:rPr>
          <w:rFonts w:cs="Times New Roman"/>
        </w:rPr>
        <w:t>1</w:t>
      </w:r>
      <w:r w:rsidRPr="00AF5E4C">
        <w:rPr>
          <w:rFonts w:cs="Times New Roman"/>
        </w:rPr>
        <w:t xml:space="preserve"> basing on the amounts before inter</w:t>
      </w:r>
      <w:r w:rsidRPr="00AF5E4C">
        <w:rPr>
          <w:rFonts w:cs="Times New Roman"/>
          <w:cs/>
        </w:rPr>
        <w:t>-</w:t>
      </w:r>
      <w:r w:rsidRPr="00AF5E4C">
        <w:rPr>
          <w:rFonts w:cs="Times New Roman"/>
        </w:rPr>
        <w:t>company elimination:</w:t>
      </w:r>
    </w:p>
    <w:p w14:paraId="20D21C3A" w14:textId="78DD252D" w:rsidR="00AF5E4C" w:rsidRPr="00AF5E4C" w:rsidRDefault="00C9637B" w:rsidP="00AF5E4C">
      <w:pPr>
        <w:pStyle w:val="ListParagraph"/>
        <w:tabs>
          <w:tab w:val="left" w:pos="720"/>
        </w:tabs>
        <w:spacing w:line="240" w:lineRule="auto"/>
        <w:ind w:right="7"/>
        <w:jc w:val="thaiDistribute"/>
        <w:rPr>
          <w:rFonts w:cs="Times New Roman"/>
        </w:rPr>
      </w:pPr>
      <w:r w:rsidRPr="0088493A">
        <w:rPr>
          <w:rFonts w:asciiTheme="majorBidi" w:hAnsiTheme="majorBidi" w:cstheme="majorBidi"/>
          <w:color w:val="000000" w:themeColor="text1"/>
          <w:sz w:val="30"/>
          <w:szCs w:val="30"/>
          <w:cs/>
        </w:rPr>
        <w:pict w14:anchorId="70E0BDC5">
          <v:shape id="_x0000_i1221" type="#_x0000_t75" style="width:464.25pt;height:429pt">
            <v:imagedata r:id="rId29" o:title=""/>
          </v:shape>
        </w:pict>
      </w:r>
    </w:p>
    <w:p w14:paraId="1A3A405B" w14:textId="77777777" w:rsidR="00AF5E4C" w:rsidRDefault="00AF5E4C" w:rsidP="00AF5E4C">
      <w:pPr>
        <w:pStyle w:val="BlockText"/>
        <w:spacing w:before="0"/>
        <w:ind w:left="720" w:right="7" w:firstLine="0"/>
        <w:jc w:val="thaiDistribute"/>
        <w:rPr>
          <w:rFonts w:cs="Times New Roman"/>
          <w:sz w:val="22"/>
          <w:szCs w:val="22"/>
        </w:rPr>
      </w:pPr>
      <w:r>
        <w:rPr>
          <w:rFonts w:cs="Times New Roman"/>
          <w:sz w:val="22"/>
          <w:szCs w:val="22"/>
        </w:rPr>
        <w:br w:type="page"/>
      </w:r>
    </w:p>
    <w:p w14:paraId="2B9B539C" w14:textId="6502BECC" w:rsidR="00F902DE" w:rsidRPr="00F902DE" w:rsidRDefault="00F902DE" w:rsidP="00F902DE">
      <w:pPr>
        <w:pStyle w:val="BlockText"/>
        <w:spacing w:before="0"/>
        <w:ind w:left="425" w:right="0" w:firstLine="0"/>
        <w:jc w:val="thaiDistribute"/>
        <w:rPr>
          <w:rFonts w:cs="Times New Roman"/>
          <w:b/>
          <w:bCs/>
          <w:spacing w:val="-4"/>
          <w:sz w:val="22"/>
          <w:szCs w:val="22"/>
        </w:rPr>
      </w:pPr>
      <w:r w:rsidRPr="00F902DE">
        <w:rPr>
          <w:rFonts w:cs="Times New Roman"/>
          <w:b/>
          <w:bCs/>
          <w:spacing w:val="-4"/>
          <w:sz w:val="22"/>
          <w:szCs w:val="22"/>
        </w:rPr>
        <w:lastRenderedPageBreak/>
        <w:t xml:space="preserve">AI Logistics Company Limited </w:t>
      </w:r>
    </w:p>
    <w:p w14:paraId="00E3614A" w14:textId="77777777" w:rsidR="00F902DE" w:rsidRPr="00F902DE" w:rsidRDefault="00F902DE" w:rsidP="00F902DE">
      <w:pPr>
        <w:pStyle w:val="BlockText"/>
        <w:spacing w:before="0"/>
        <w:ind w:left="425" w:right="0" w:firstLine="0"/>
        <w:jc w:val="thaiDistribute"/>
        <w:rPr>
          <w:rFonts w:cs="Times New Roman"/>
          <w:spacing w:val="-4"/>
          <w:sz w:val="22"/>
          <w:szCs w:val="22"/>
        </w:rPr>
      </w:pPr>
    </w:p>
    <w:p w14:paraId="2E1810A7" w14:textId="77777777" w:rsidR="00F902DE" w:rsidRPr="00F902DE" w:rsidRDefault="00F902DE" w:rsidP="00F902DE">
      <w:pPr>
        <w:pStyle w:val="BlockText"/>
        <w:spacing w:before="0"/>
        <w:ind w:left="425" w:right="0" w:firstLine="0"/>
        <w:jc w:val="thaiDistribute"/>
        <w:rPr>
          <w:rFonts w:cs="Times New Roman"/>
          <w:spacing w:val="-4"/>
          <w:sz w:val="22"/>
          <w:szCs w:val="22"/>
        </w:rPr>
      </w:pPr>
      <w:r w:rsidRPr="00F902DE">
        <w:rPr>
          <w:rFonts w:cs="Times New Roman"/>
          <w:spacing w:val="-4"/>
          <w:sz w:val="22"/>
          <w:szCs w:val="22"/>
        </w:rPr>
        <w:t>The Extraordinary General Meeting of Shareholders of the subsidiary held on June 25, 2021, passed a special resolution to dissolve the subsidiary.</w:t>
      </w:r>
    </w:p>
    <w:p w14:paraId="6C43960E" w14:textId="77777777" w:rsidR="00F902DE" w:rsidRPr="00F902DE" w:rsidRDefault="00F902DE" w:rsidP="00F902DE">
      <w:pPr>
        <w:pStyle w:val="BlockText"/>
        <w:spacing w:before="0"/>
        <w:ind w:left="425" w:right="0" w:firstLine="0"/>
        <w:jc w:val="thaiDistribute"/>
        <w:rPr>
          <w:rFonts w:cs="Times New Roman"/>
          <w:spacing w:val="-4"/>
          <w:sz w:val="22"/>
          <w:szCs w:val="22"/>
        </w:rPr>
      </w:pPr>
    </w:p>
    <w:p w14:paraId="05228537" w14:textId="3C96E734" w:rsidR="00F902DE" w:rsidRDefault="00F902DE" w:rsidP="00F902DE">
      <w:pPr>
        <w:pStyle w:val="BlockText"/>
        <w:spacing w:before="0"/>
        <w:ind w:left="425" w:right="0" w:firstLine="0"/>
        <w:jc w:val="thaiDistribute"/>
        <w:rPr>
          <w:rFonts w:cs="Times New Roman"/>
          <w:sz w:val="22"/>
          <w:szCs w:val="22"/>
        </w:rPr>
      </w:pPr>
      <w:r w:rsidRPr="00F065C6">
        <w:rPr>
          <w:rFonts w:cs="Times New Roman"/>
          <w:sz w:val="22"/>
          <w:szCs w:val="22"/>
        </w:rPr>
        <w:t xml:space="preserve">The subsidiary registered the </w:t>
      </w:r>
      <w:r w:rsidR="00FC7DC0">
        <w:rPr>
          <w:rFonts w:cs="Times New Roman"/>
          <w:sz w:val="22"/>
          <w:szCs w:val="22"/>
        </w:rPr>
        <w:t>dissolution</w:t>
      </w:r>
      <w:r w:rsidRPr="00F065C6">
        <w:rPr>
          <w:rFonts w:cs="Times New Roman"/>
          <w:sz w:val="22"/>
          <w:szCs w:val="22"/>
        </w:rPr>
        <w:t xml:space="preserve"> of company with the Department of Business Development, the Ministry of Commerce on July 7, 2021.</w:t>
      </w:r>
    </w:p>
    <w:p w14:paraId="35CD7CFD" w14:textId="2740CEDA" w:rsidR="00FF69F5" w:rsidRDefault="00FF69F5" w:rsidP="00F902DE">
      <w:pPr>
        <w:pStyle w:val="BlockText"/>
        <w:spacing w:before="0"/>
        <w:ind w:left="425" w:right="0" w:firstLine="0"/>
        <w:jc w:val="thaiDistribute"/>
        <w:rPr>
          <w:rFonts w:cs="Times New Roman"/>
          <w:sz w:val="22"/>
          <w:szCs w:val="22"/>
        </w:rPr>
      </w:pPr>
    </w:p>
    <w:p w14:paraId="7C4C4BF8" w14:textId="1950E62C" w:rsidR="00FF69F5" w:rsidRDefault="00FF69F5" w:rsidP="00FF69F5">
      <w:pPr>
        <w:pStyle w:val="BlockText"/>
        <w:spacing w:before="0"/>
        <w:ind w:left="425" w:right="0" w:firstLine="0"/>
        <w:jc w:val="thaiDistribute"/>
        <w:rPr>
          <w:rFonts w:cs="Times New Roman"/>
          <w:b/>
          <w:bCs/>
          <w:spacing w:val="-4"/>
          <w:sz w:val="22"/>
          <w:szCs w:val="22"/>
        </w:rPr>
      </w:pPr>
      <w:r>
        <w:rPr>
          <w:rFonts w:cs="Times New Roman"/>
          <w:sz w:val="22"/>
          <w:szCs w:val="22"/>
        </w:rPr>
        <w:t>The subsidiary completely registered the liquidation of company with Department of Business Development, the Ministry of Commerce on March 16, 2022.</w:t>
      </w:r>
    </w:p>
    <w:p w14:paraId="4BFC5D7D" w14:textId="77777777" w:rsidR="00F902DE" w:rsidRDefault="00F902DE" w:rsidP="00F44285">
      <w:pPr>
        <w:pStyle w:val="BlockText"/>
        <w:spacing w:before="0"/>
        <w:ind w:left="425" w:right="0" w:firstLine="0"/>
        <w:jc w:val="thaiDistribute"/>
        <w:rPr>
          <w:rFonts w:cs="Times New Roman"/>
          <w:b/>
          <w:bCs/>
          <w:spacing w:val="-4"/>
          <w:sz w:val="22"/>
          <w:szCs w:val="22"/>
        </w:rPr>
      </w:pPr>
    </w:p>
    <w:p w14:paraId="64A360AD" w14:textId="75E8F596" w:rsidR="00F44285" w:rsidRPr="00F065C6" w:rsidRDefault="00F44285" w:rsidP="00F44285">
      <w:pPr>
        <w:pStyle w:val="BlockText"/>
        <w:spacing w:before="0"/>
        <w:ind w:left="425" w:right="0" w:firstLine="0"/>
        <w:jc w:val="thaiDistribute"/>
        <w:rPr>
          <w:rFonts w:cs="Times New Roman"/>
          <w:b/>
          <w:bCs/>
          <w:spacing w:val="-4"/>
          <w:sz w:val="22"/>
          <w:szCs w:val="22"/>
        </w:rPr>
      </w:pPr>
      <w:r w:rsidRPr="00F065C6">
        <w:rPr>
          <w:rFonts w:cs="Times New Roman"/>
          <w:b/>
          <w:bCs/>
          <w:spacing w:val="-4"/>
          <w:sz w:val="22"/>
          <w:szCs w:val="22"/>
        </w:rPr>
        <w:t>The Company</w:t>
      </w:r>
    </w:p>
    <w:p w14:paraId="44231758" w14:textId="77777777" w:rsidR="00F44285" w:rsidRPr="00F065C6" w:rsidRDefault="00F44285" w:rsidP="00F44285">
      <w:pPr>
        <w:pStyle w:val="BlockText"/>
        <w:spacing w:before="0"/>
        <w:ind w:left="425" w:right="0" w:firstLine="0"/>
        <w:jc w:val="thaiDistribute"/>
        <w:rPr>
          <w:rFonts w:cs="Times New Roman"/>
          <w:spacing w:val="-4"/>
          <w:sz w:val="22"/>
          <w:szCs w:val="22"/>
        </w:rPr>
      </w:pPr>
    </w:p>
    <w:p w14:paraId="1CAA31AC" w14:textId="782479BD" w:rsidR="00F44285" w:rsidRPr="00F065C6" w:rsidRDefault="00F44285" w:rsidP="00F44285">
      <w:pPr>
        <w:pStyle w:val="BlockText"/>
        <w:spacing w:before="0"/>
        <w:ind w:left="425" w:right="0" w:firstLine="0"/>
        <w:jc w:val="thaiDistribute"/>
        <w:rPr>
          <w:rFonts w:cs="Times New Roman"/>
          <w:spacing w:val="-4"/>
          <w:sz w:val="22"/>
          <w:szCs w:val="22"/>
        </w:rPr>
      </w:pPr>
      <w:r w:rsidRPr="00F065C6">
        <w:rPr>
          <w:rFonts w:cs="Times New Roman"/>
          <w:spacing w:val="-4"/>
          <w:sz w:val="22"/>
          <w:szCs w:val="22"/>
        </w:rPr>
        <w:t>The Board of Directors’ Meeting held on August 13, 2021, passed the resolution to approve the establishment of a subsidiary “Asian Insulators Marketing Company Limited” with the authorized share capital in the amount of Baht 1 million, divided into 1 hundred thousand ordinary shares at the par value of Baht 10 each, which the Company holds 100% shareholding.</w:t>
      </w:r>
    </w:p>
    <w:p w14:paraId="2A5F3AFA" w14:textId="22665147" w:rsidR="00F44285" w:rsidRPr="00F065C6" w:rsidRDefault="00F44285" w:rsidP="00F44285">
      <w:pPr>
        <w:pStyle w:val="BlockText"/>
        <w:spacing w:before="0"/>
        <w:ind w:left="425" w:right="0" w:firstLine="0"/>
        <w:jc w:val="thaiDistribute"/>
        <w:rPr>
          <w:rFonts w:cs="Times New Roman"/>
          <w:spacing w:val="-4"/>
          <w:sz w:val="22"/>
          <w:szCs w:val="22"/>
        </w:rPr>
      </w:pPr>
    </w:p>
    <w:p w14:paraId="4A48DD12" w14:textId="40CB10DD" w:rsidR="00F44285" w:rsidRPr="00F065C6" w:rsidRDefault="00F44285" w:rsidP="00F44285">
      <w:pPr>
        <w:pStyle w:val="BlockText"/>
        <w:spacing w:before="0"/>
        <w:ind w:left="425" w:right="0" w:firstLine="0"/>
        <w:jc w:val="thaiDistribute"/>
        <w:rPr>
          <w:rFonts w:cs="Times New Roman"/>
          <w:spacing w:val="-4"/>
          <w:sz w:val="22"/>
          <w:szCs w:val="22"/>
        </w:rPr>
      </w:pPr>
      <w:r w:rsidRPr="00F065C6">
        <w:rPr>
          <w:rFonts w:cs="Times New Roman"/>
          <w:spacing w:val="-4"/>
          <w:sz w:val="22"/>
          <w:szCs w:val="22"/>
        </w:rPr>
        <w:t xml:space="preserve">The establishment of such subsidiary was registered with </w:t>
      </w:r>
      <w:r w:rsidR="006549F6" w:rsidRPr="00F065C6">
        <w:rPr>
          <w:rFonts w:cs="Times New Roman"/>
          <w:spacing w:val="-4"/>
          <w:sz w:val="22"/>
          <w:szCs w:val="22"/>
        </w:rPr>
        <w:t xml:space="preserve">the Department of Business Development, </w:t>
      </w:r>
      <w:r w:rsidRPr="00F065C6">
        <w:rPr>
          <w:rFonts w:cs="Times New Roman"/>
          <w:spacing w:val="-4"/>
          <w:sz w:val="22"/>
          <w:szCs w:val="22"/>
        </w:rPr>
        <w:t xml:space="preserve">the Ministry of Commerce on </w:t>
      </w:r>
      <w:r w:rsidR="00051B47" w:rsidRPr="00F065C6">
        <w:rPr>
          <w:rFonts w:cs="Times New Roman"/>
          <w:spacing w:val="-4"/>
          <w:sz w:val="22"/>
          <w:szCs w:val="22"/>
        </w:rPr>
        <w:t>August 26, 2021</w:t>
      </w:r>
      <w:r w:rsidRPr="00F065C6">
        <w:rPr>
          <w:rFonts w:cs="Times New Roman"/>
          <w:spacing w:val="-4"/>
          <w:sz w:val="22"/>
          <w:szCs w:val="22"/>
        </w:rPr>
        <w:t>.</w:t>
      </w:r>
    </w:p>
    <w:p w14:paraId="17EDCC92" w14:textId="02245BD0" w:rsidR="00F230E9" w:rsidRPr="00F065C6" w:rsidRDefault="00F230E9" w:rsidP="00F230E9">
      <w:pPr>
        <w:spacing w:line="240" w:lineRule="auto"/>
        <w:ind w:left="425" w:right="-23"/>
        <w:jc w:val="thaiDistribute"/>
        <w:rPr>
          <w:rFonts w:cs="Times New Roman"/>
          <w:b/>
          <w:bCs/>
          <w:lang w:val="en-US"/>
        </w:rPr>
      </w:pPr>
    </w:p>
    <w:p w14:paraId="79388C8D" w14:textId="77777777" w:rsidR="006353F0" w:rsidRDefault="006353F0" w:rsidP="00882858">
      <w:pPr>
        <w:numPr>
          <w:ilvl w:val="0"/>
          <w:numId w:val="1"/>
        </w:numPr>
        <w:tabs>
          <w:tab w:val="clear" w:pos="360"/>
        </w:tabs>
        <w:spacing w:line="240" w:lineRule="auto"/>
        <w:ind w:left="425" w:right="-23" w:hanging="425"/>
        <w:jc w:val="thaiDistribute"/>
        <w:rPr>
          <w:rFonts w:cs="Times New Roman"/>
          <w:b/>
          <w:bCs/>
          <w:lang w:val="en-US"/>
        </w:rPr>
        <w:sectPr w:rsidR="006353F0" w:rsidSect="00845EC4">
          <w:footerReference w:type="default" r:id="rId30"/>
          <w:pgSz w:w="11907" w:h="16839" w:code="9"/>
          <w:pgMar w:top="1151" w:right="663" w:bottom="1151" w:left="1151" w:header="720" w:footer="720" w:gutter="0"/>
          <w:cols w:space="720"/>
          <w:docGrid w:linePitch="360"/>
        </w:sectPr>
      </w:pPr>
    </w:p>
    <w:p w14:paraId="222A706B" w14:textId="2D277853" w:rsidR="00882858" w:rsidRPr="00F065C6" w:rsidRDefault="00E52D44" w:rsidP="00882858">
      <w:pPr>
        <w:numPr>
          <w:ilvl w:val="0"/>
          <w:numId w:val="1"/>
        </w:numPr>
        <w:tabs>
          <w:tab w:val="clear" w:pos="360"/>
        </w:tabs>
        <w:spacing w:line="240" w:lineRule="auto"/>
        <w:ind w:left="425" w:right="-23" w:hanging="425"/>
        <w:jc w:val="thaiDistribute"/>
        <w:rPr>
          <w:rFonts w:cs="Times New Roman"/>
          <w:b/>
          <w:bCs/>
          <w:lang w:val="en-US"/>
        </w:rPr>
      </w:pPr>
      <w:r w:rsidRPr="00F065C6">
        <w:rPr>
          <w:rFonts w:cs="Times New Roman"/>
          <w:b/>
          <w:bCs/>
          <w:lang w:val="en-US"/>
        </w:rPr>
        <w:lastRenderedPageBreak/>
        <w:t>P</w:t>
      </w:r>
      <w:r w:rsidR="00882858" w:rsidRPr="00F065C6">
        <w:rPr>
          <w:rFonts w:cs="Times New Roman"/>
          <w:b/>
          <w:bCs/>
          <w:lang w:val="en-US"/>
        </w:rPr>
        <w:t>ROPERTY, PLANT</w:t>
      </w:r>
      <w:r w:rsidR="00A47C47" w:rsidRPr="00F065C6">
        <w:rPr>
          <w:rFonts w:cs="Times New Roman"/>
          <w:b/>
          <w:bCs/>
          <w:lang w:val="en-US"/>
        </w:rPr>
        <w:t xml:space="preserve"> </w:t>
      </w:r>
      <w:r w:rsidR="00882858" w:rsidRPr="00F065C6">
        <w:rPr>
          <w:rFonts w:cs="Times New Roman"/>
          <w:b/>
          <w:bCs/>
          <w:lang w:val="en-US"/>
        </w:rPr>
        <w:t>AND EQUIPMENT</w:t>
      </w:r>
    </w:p>
    <w:p w14:paraId="51277E7B" w14:textId="77777777" w:rsidR="00C91846" w:rsidRPr="00F065C6" w:rsidRDefault="00C91846" w:rsidP="00C91846">
      <w:pPr>
        <w:autoSpaceDE/>
        <w:autoSpaceDN/>
        <w:spacing w:line="240" w:lineRule="auto"/>
        <w:ind w:left="426"/>
        <w:jc w:val="thaiDistribute"/>
        <w:rPr>
          <w:rFonts w:cs="Times New Roman"/>
          <w:lang w:val="en-US"/>
        </w:rPr>
      </w:pPr>
    </w:p>
    <w:p w14:paraId="35AB0C19" w14:textId="60343B6B" w:rsidR="006353F0" w:rsidRDefault="006353F0" w:rsidP="006353F0">
      <w:pPr>
        <w:autoSpaceDE/>
        <w:autoSpaceDN/>
        <w:spacing w:line="240" w:lineRule="auto"/>
        <w:ind w:left="426" w:right="7"/>
        <w:jc w:val="thaiDistribute"/>
        <w:rPr>
          <w:rFonts w:cs="Times New Roman"/>
        </w:rPr>
      </w:pPr>
      <w:r w:rsidRPr="00684945">
        <w:rPr>
          <w:rFonts w:cs="Times New Roman"/>
        </w:rPr>
        <w:t xml:space="preserve">Movements of property, plant and equipment for the years ended December 31, </w:t>
      </w:r>
      <w:r>
        <w:rPr>
          <w:rFonts w:cs="Times New Roman"/>
        </w:rPr>
        <w:t>202</w:t>
      </w:r>
      <w:r w:rsidR="0057195C">
        <w:rPr>
          <w:rFonts w:cs="Times New Roman"/>
        </w:rPr>
        <w:t>2</w:t>
      </w:r>
      <w:r w:rsidRPr="00684945">
        <w:rPr>
          <w:rFonts w:cs="Times New Roman"/>
        </w:rPr>
        <w:t xml:space="preserve"> and </w:t>
      </w:r>
      <w:r>
        <w:rPr>
          <w:rFonts w:cs="Times New Roman"/>
        </w:rPr>
        <w:t>202</w:t>
      </w:r>
      <w:r w:rsidR="0057195C">
        <w:rPr>
          <w:rFonts w:cs="Times New Roman"/>
        </w:rPr>
        <w:t>1</w:t>
      </w:r>
      <w:r w:rsidRPr="00684945">
        <w:rPr>
          <w:rFonts w:cs="Times New Roman"/>
        </w:rPr>
        <w:t xml:space="preserve"> were as follows:</w:t>
      </w:r>
    </w:p>
    <w:p w14:paraId="5470E7D7" w14:textId="77777777" w:rsidR="008C6B5A" w:rsidRDefault="008C6B5A" w:rsidP="006353F0">
      <w:pPr>
        <w:autoSpaceDE/>
        <w:autoSpaceDN/>
        <w:spacing w:line="240" w:lineRule="auto"/>
        <w:ind w:left="426" w:right="7"/>
        <w:jc w:val="thaiDistribute"/>
        <w:rPr>
          <w:rFonts w:cs="Times New Roman"/>
        </w:rPr>
      </w:pPr>
    </w:p>
    <w:p w14:paraId="4418F20F" w14:textId="14B15AA2" w:rsidR="006353F0" w:rsidRPr="00684945" w:rsidRDefault="00C9637B" w:rsidP="007E32AD">
      <w:pPr>
        <w:autoSpaceDE/>
        <w:autoSpaceDN/>
        <w:spacing w:line="240" w:lineRule="auto"/>
        <w:ind w:left="-450" w:right="7" w:firstLine="876"/>
        <w:jc w:val="thaiDistribute"/>
        <w:rPr>
          <w:rFonts w:cs="Times New Roman"/>
        </w:rPr>
      </w:pPr>
      <w:r w:rsidRPr="007E32AD">
        <w:rPr>
          <w:rFonts w:asciiTheme="majorBidi" w:hAnsiTheme="majorBidi" w:cstheme="majorBidi"/>
          <w:color w:val="000000" w:themeColor="text1"/>
          <w:sz w:val="30"/>
          <w:szCs w:val="30"/>
          <w:cs/>
        </w:rPr>
        <w:pict w14:anchorId="61ABBE53">
          <v:shape id="_x0000_i1220" type="#_x0000_t75" style="width:732pt;height:382.5pt">
            <v:imagedata r:id="rId31" o:title=""/>
          </v:shape>
        </w:pict>
      </w:r>
    </w:p>
    <w:p w14:paraId="7ABD6D4A" w14:textId="0A139360" w:rsidR="00A44E7A" w:rsidRDefault="00C9637B" w:rsidP="00EB5E8A">
      <w:pPr>
        <w:autoSpaceDE/>
        <w:autoSpaceDN/>
        <w:spacing w:line="240" w:lineRule="auto"/>
        <w:ind w:left="426"/>
        <w:jc w:val="thaiDistribute"/>
        <w:rPr>
          <w:rFonts w:asciiTheme="majorBidi" w:hAnsiTheme="majorBidi" w:cstheme="majorBidi"/>
          <w:color w:val="000000" w:themeColor="text1"/>
          <w:sz w:val="30"/>
          <w:szCs w:val="30"/>
        </w:rPr>
      </w:pPr>
      <w:r w:rsidRPr="007E32AD">
        <w:rPr>
          <w:rFonts w:asciiTheme="majorBidi" w:hAnsiTheme="majorBidi" w:cstheme="majorBidi"/>
          <w:color w:val="000000" w:themeColor="text1"/>
          <w:sz w:val="30"/>
          <w:szCs w:val="30"/>
          <w:cs/>
        </w:rPr>
        <w:lastRenderedPageBreak/>
        <w:pict w14:anchorId="7E75D905">
          <v:shape id="_x0000_i1219" type="#_x0000_t75" style="width:732pt;height:295.5pt">
            <v:imagedata r:id="rId32" o:title=""/>
          </v:shape>
        </w:pict>
      </w:r>
    </w:p>
    <w:p w14:paraId="52D55231" w14:textId="1F71E6F1" w:rsidR="00C20D4F" w:rsidRDefault="00C9637B" w:rsidP="000C316F">
      <w:pPr>
        <w:autoSpaceDE/>
        <w:autoSpaceDN/>
        <w:spacing w:line="240" w:lineRule="auto"/>
        <w:ind w:left="-540" w:firstLine="966"/>
        <w:jc w:val="thaiDistribute"/>
        <w:rPr>
          <w:rFonts w:asciiTheme="majorBidi" w:hAnsiTheme="majorBidi" w:cstheme="majorBidi"/>
          <w:color w:val="000000" w:themeColor="text1"/>
          <w:sz w:val="30"/>
          <w:szCs w:val="30"/>
        </w:rPr>
      </w:pPr>
      <w:r w:rsidRPr="000C316F">
        <w:rPr>
          <w:rFonts w:asciiTheme="majorBidi" w:hAnsiTheme="majorBidi" w:cstheme="majorBidi"/>
          <w:color w:val="000000" w:themeColor="text1"/>
          <w:sz w:val="30"/>
          <w:szCs w:val="30"/>
          <w:cs/>
        </w:rPr>
        <w:lastRenderedPageBreak/>
        <w:pict w14:anchorId="5539A4BE">
          <v:shape id="_x0000_i1218" type="#_x0000_t75" style="width:726.75pt;height:402pt">
            <v:imagedata r:id="rId33" o:title=""/>
          </v:shape>
        </w:pict>
      </w:r>
    </w:p>
    <w:p w14:paraId="35D0F0C9" w14:textId="3FDFC61A" w:rsidR="00C20D4F" w:rsidRPr="00F065C6" w:rsidRDefault="00C20D4F" w:rsidP="008C6B5A">
      <w:pPr>
        <w:autoSpaceDE/>
        <w:autoSpaceDN/>
        <w:spacing w:line="240" w:lineRule="auto"/>
        <w:ind w:left="-540"/>
        <w:jc w:val="thaiDistribute"/>
        <w:rPr>
          <w:rFonts w:cs="Times New Roman"/>
        </w:rPr>
      </w:pPr>
    </w:p>
    <w:p w14:paraId="103896B5" w14:textId="064958DE" w:rsidR="006353F0" w:rsidRDefault="006353F0" w:rsidP="00D44195">
      <w:pPr>
        <w:tabs>
          <w:tab w:val="left" w:pos="9923"/>
        </w:tabs>
        <w:autoSpaceDE/>
        <w:autoSpaceDN/>
        <w:spacing w:line="240" w:lineRule="auto"/>
        <w:ind w:left="426"/>
        <w:jc w:val="thaiDistribute"/>
        <w:rPr>
          <w:rFonts w:cs="Times New Roman"/>
          <w:b/>
          <w:bCs/>
          <w:lang w:val="en-US"/>
        </w:rPr>
      </w:pPr>
      <w:bookmarkStart w:id="330" w:name="_MON_1689073450"/>
      <w:bookmarkStart w:id="331" w:name="_MON_1681822950"/>
      <w:bookmarkStart w:id="332" w:name="_MON_1689593492"/>
      <w:bookmarkStart w:id="333" w:name="_MON_1681822954"/>
      <w:bookmarkStart w:id="334" w:name="_MON_1681919545"/>
      <w:bookmarkStart w:id="335" w:name="_MON_1687260660"/>
      <w:bookmarkStart w:id="336" w:name="_MON_1681549323"/>
      <w:bookmarkStart w:id="337" w:name="_MON_1681822818"/>
      <w:bookmarkStart w:id="338" w:name="_MON_1681822847"/>
      <w:bookmarkStart w:id="339" w:name="_MON_1681889309"/>
      <w:bookmarkEnd w:id="330"/>
      <w:bookmarkEnd w:id="331"/>
      <w:bookmarkEnd w:id="332"/>
      <w:bookmarkEnd w:id="333"/>
      <w:bookmarkEnd w:id="334"/>
      <w:bookmarkEnd w:id="335"/>
      <w:bookmarkEnd w:id="336"/>
      <w:bookmarkEnd w:id="337"/>
      <w:bookmarkEnd w:id="338"/>
      <w:bookmarkEnd w:id="339"/>
    </w:p>
    <w:p w14:paraId="1A90D535" w14:textId="77777777" w:rsidR="006353F0" w:rsidRDefault="006353F0" w:rsidP="00D44195">
      <w:pPr>
        <w:tabs>
          <w:tab w:val="left" w:pos="9923"/>
        </w:tabs>
        <w:autoSpaceDE/>
        <w:autoSpaceDN/>
        <w:spacing w:line="240" w:lineRule="auto"/>
        <w:ind w:left="426"/>
        <w:jc w:val="thaiDistribute"/>
        <w:rPr>
          <w:rFonts w:cs="Times New Roman"/>
          <w:b/>
          <w:bCs/>
          <w:lang w:val="en-US"/>
        </w:rPr>
        <w:sectPr w:rsidR="006353F0" w:rsidSect="006353F0">
          <w:footerReference w:type="default" r:id="rId34"/>
          <w:pgSz w:w="16839" w:h="11907" w:orient="landscape" w:code="9"/>
          <w:pgMar w:top="1151" w:right="1151" w:bottom="663" w:left="1151" w:header="720" w:footer="720" w:gutter="0"/>
          <w:cols w:space="720"/>
          <w:docGrid w:linePitch="360"/>
        </w:sectPr>
      </w:pPr>
    </w:p>
    <w:p w14:paraId="024210D2" w14:textId="11E14598" w:rsidR="006638C2" w:rsidRDefault="00C9637B" w:rsidP="00C25EE3">
      <w:pPr>
        <w:tabs>
          <w:tab w:val="left" w:pos="9923"/>
        </w:tabs>
        <w:autoSpaceDE/>
        <w:autoSpaceDN/>
        <w:spacing w:line="240" w:lineRule="auto"/>
        <w:ind w:left="426"/>
        <w:jc w:val="thaiDistribute"/>
        <w:rPr>
          <w:lang w:val="en-US"/>
        </w:rPr>
      </w:pPr>
      <w:r w:rsidRPr="000C316F">
        <w:rPr>
          <w:rFonts w:cs="Times New Roman"/>
        </w:rPr>
        <w:lastRenderedPageBreak/>
        <w:pict w14:anchorId="734DFC9F">
          <v:shape id="_x0000_i1217" type="#_x0000_t75" style="width:491.25pt;height:141.75pt">
            <v:imagedata r:id="rId35" o:title=""/>
          </v:shape>
        </w:pict>
      </w:r>
    </w:p>
    <w:p w14:paraId="52543464" w14:textId="77777777" w:rsidR="00726B3A" w:rsidRPr="00684945" w:rsidRDefault="00726B3A" w:rsidP="00726B3A">
      <w:pPr>
        <w:numPr>
          <w:ilvl w:val="0"/>
          <w:numId w:val="1"/>
        </w:numPr>
        <w:tabs>
          <w:tab w:val="clear" w:pos="360"/>
        </w:tabs>
        <w:spacing w:line="240" w:lineRule="auto"/>
        <w:ind w:left="425" w:right="7" w:hanging="425"/>
        <w:jc w:val="thaiDistribute"/>
        <w:rPr>
          <w:rFonts w:cs="Times New Roman"/>
          <w:b/>
          <w:bCs/>
          <w:lang w:val="en-US"/>
        </w:rPr>
      </w:pPr>
      <w:r w:rsidRPr="00684945">
        <w:rPr>
          <w:rFonts w:eastAsia="Cordia New" w:cs="Times New Roman"/>
          <w:b/>
          <w:bCs/>
          <w:lang w:val="en-US"/>
        </w:rPr>
        <w:t>LEASES</w:t>
      </w:r>
    </w:p>
    <w:p w14:paraId="036AB91F" w14:textId="77777777" w:rsidR="00726B3A" w:rsidRPr="00684945" w:rsidRDefault="00726B3A" w:rsidP="00726B3A">
      <w:pPr>
        <w:autoSpaceDE/>
        <w:autoSpaceDN/>
        <w:spacing w:line="240" w:lineRule="auto"/>
        <w:ind w:left="426" w:right="7"/>
        <w:jc w:val="thaiDistribute"/>
        <w:rPr>
          <w:lang w:val="en-US"/>
        </w:rPr>
      </w:pPr>
    </w:p>
    <w:p w14:paraId="304C971B" w14:textId="77777777" w:rsidR="00726B3A" w:rsidRPr="00684945" w:rsidRDefault="00726B3A" w:rsidP="00726B3A">
      <w:pPr>
        <w:autoSpaceDE/>
        <w:autoSpaceDN/>
        <w:spacing w:line="240" w:lineRule="auto"/>
        <w:ind w:left="426" w:right="7"/>
        <w:jc w:val="thaiDistribute"/>
        <w:rPr>
          <w:b/>
          <w:bCs/>
          <w:lang w:val="en-US"/>
        </w:rPr>
      </w:pPr>
      <w:r w:rsidRPr="00684945">
        <w:rPr>
          <w:b/>
          <w:bCs/>
          <w:lang w:val="en-US"/>
        </w:rPr>
        <w:t>Right-of-use assets</w:t>
      </w:r>
    </w:p>
    <w:p w14:paraId="054DAD2C" w14:textId="77777777" w:rsidR="00726B3A" w:rsidRPr="00684945" w:rsidRDefault="00726B3A" w:rsidP="00726B3A">
      <w:pPr>
        <w:autoSpaceDE/>
        <w:autoSpaceDN/>
        <w:spacing w:line="240" w:lineRule="auto"/>
        <w:ind w:left="426" w:right="7"/>
        <w:jc w:val="thaiDistribute"/>
        <w:rPr>
          <w:lang w:val="en-US"/>
        </w:rPr>
      </w:pPr>
    </w:p>
    <w:p w14:paraId="0FF9139B" w14:textId="685B0B4F" w:rsidR="00726B3A" w:rsidRPr="00684945" w:rsidRDefault="00726B3A" w:rsidP="00726B3A">
      <w:pPr>
        <w:autoSpaceDE/>
        <w:autoSpaceDN/>
        <w:spacing w:line="240" w:lineRule="auto"/>
        <w:ind w:left="426" w:right="7"/>
        <w:jc w:val="thaiDistribute"/>
        <w:rPr>
          <w:rFonts w:cs="Times New Roman"/>
          <w:lang w:val="en-US"/>
        </w:rPr>
      </w:pPr>
      <w:r w:rsidRPr="00684945">
        <w:rPr>
          <w:rFonts w:cs="Times New Roman"/>
          <w:lang w:val="en-US"/>
        </w:rPr>
        <w:t xml:space="preserve">Movements of </w:t>
      </w:r>
      <w:r w:rsidRPr="00684945">
        <w:rPr>
          <w:lang w:val="en-US"/>
        </w:rPr>
        <w:t xml:space="preserve">the right-of-use assets </w:t>
      </w:r>
      <w:r w:rsidRPr="00684945">
        <w:rPr>
          <w:rFonts w:cs="Times New Roman"/>
          <w:lang w:val="en-US"/>
        </w:rPr>
        <w:t>for the year</w:t>
      </w:r>
      <w:r w:rsidRPr="00684945">
        <w:rPr>
          <w:rFonts w:cs="Times New Roman"/>
        </w:rPr>
        <w:t xml:space="preserve"> ended December 31, </w:t>
      </w:r>
      <w:r>
        <w:rPr>
          <w:rFonts w:cs="Times New Roman"/>
        </w:rPr>
        <w:t>202</w:t>
      </w:r>
      <w:r w:rsidR="0083582C">
        <w:rPr>
          <w:rFonts w:cs="Times New Roman"/>
        </w:rPr>
        <w:t>2</w:t>
      </w:r>
      <w:r w:rsidRPr="00684945">
        <w:rPr>
          <w:rFonts w:cs="Times New Roman"/>
          <w:lang w:val="en-US"/>
        </w:rPr>
        <w:t xml:space="preserve"> </w:t>
      </w:r>
      <w:r>
        <w:rPr>
          <w:rFonts w:cs="Times New Roman"/>
          <w:lang w:val="en-US"/>
        </w:rPr>
        <w:t>and 202</w:t>
      </w:r>
      <w:r w:rsidR="0083582C">
        <w:rPr>
          <w:rFonts w:cs="Times New Roman"/>
          <w:lang w:val="en-US"/>
        </w:rPr>
        <w:t>1</w:t>
      </w:r>
      <w:r>
        <w:rPr>
          <w:rFonts w:cs="Times New Roman"/>
          <w:lang w:val="en-US"/>
        </w:rPr>
        <w:t xml:space="preserve"> </w:t>
      </w:r>
      <w:r w:rsidRPr="00684945">
        <w:rPr>
          <w:rFonts w:cs="Times New Roman"/>
          <w:lang w:val="en-US"/>
        </w:rPr>
        <w:t>were summarized as follows:</w:t>
      </w:r>
    </w:p>
    <w:p w14:paraId="023E174A" w14:textId="2310268F" w:rsidR="006638C2" w:rsidRDefault="006638C2" w:rsidP="00215DE4">
      <w:pPr>
        <w:autoSpaceDE/>
        <w:autoSpaceDN/>
        <w:spacing w:line="240" w:lineRule="auto"/>
        <w:ind w:left="426" w:right="7"/>
        <w:jc w:val="thaiDistribute"/>
        <w:rPr>
          <w:lang w:val="en-US"/>
        </w:rPr>
      </w:pPr>
    </w:p>
    <w:p w14:paraId="3DA40A07" w14:textId="159264DC" w:rsidR="006638C2" w:rsidRDefault="00C9637B" w:rsidP="00215DE4">
      <w:pPr>
        <w:autoSpaceDE/>
        <w:autoSpaceDN/>
        <w:spacing w:line="240" w:lineRule="auto"/>
        <w:ind w:left="426" w:right="7"/>
        <w:jc w:val="thaiDistribute"/>
        <w:rPr>
          <w:lang w:val="en-US"/>
        </w:rPr>
      </w:pPr>
      <w:r>
        <w:rPr>
          <w:rFonts w:cs="Times New Roman"/>
        </w:rPr>
        <w:pict w14:anchorId="56AF13AB">
          <v:shape id="_x0000_i1216" type="#_x0000_t75" style="width:486pt;height:225pt">
            <v:imagedata r:id="rId36" o:title=""/>
          </v:shape>
        </w:pict>
      </w:r>
    </w:p>
    <w:p w14:paraId="4184627C" w14:textId="01C79368" w:rsidR="0084719F" w:rsidRPr="0084719F" w:rsidRDefault="0084719F" w:rsidP="0084719F">
      <w:pPr>
        <w:autoSpaceDE/>
        <w:autoSpaceDN/>
        <w:spacing w:line="240" w:lineRule="auto"/>
        <w:ind w:left="426" w:right="7"/>
        <w:jc w:val="thaiDistribute"/>
        <w:rPr>
          <w:lang w:val="en-US"/>
        </w:rPr>
      </w:pPr>
      <w:r w:rsidRPr="0084719F">
        <w:rPr>
          <w:lang w:val="en-US"/>
        </w:rPr>
        <w:t xml:space="preserve">The Group entered into a number of </w:t>
      </w:r>
      <w:r>
        <w:rPr>
          <w:lang w:val="en-US"/>
        </w:rPr>
        <w:t xml:space="preserve">vehicles </w:t>
      </w:r>
      <w:r w:rsidRPr="0084719F">
        <w:rPr>
          <w:lang w:val="en-US"/>
        </w:rPr>
        <w:t xml:space="preserve">lease agreements for </w:t>
      </w:r>
      <w:r w:rsidR="00C25EE3">
        <w:rPr>
          <w:lang w:val="en-US"/>
        </w:rPr>
        <w:t>3-5</w:t>
      </w:r>
      <w:r w:rsidRPr="0084719F">
        <w:rPr>
          <w:lang w:val="en-US"/>
        </w:rPr>
        <w:t xml:space="preserve"> years, with extension options at the end of lease term. The rental is payable monthly as specified in the agreement.</w:t>
      </w:r>
    </w:p>
    <w:p w14:paraId="0EC3036B" w14:textId="55ADC094" w:rsidR="00C25EE3" w:rsidRDefault="00C25EE3">
      <w:pPr>
        <w:autoSpaceDE/>
        <w:autoSpaceDN/>
        <w:spacing w:line="240" w:lineRule="auto"/>
        <w:rPr>
          <w:lang w:val="en-US"/>
        </w:rPr>
      </w:pPr>
      <w:r>
        <w:rPr>
          <w:lang w:val="en-US"/>
        </w:rPr>
        <w:br w:type="page"/>
      </w:r>
    </w:p>
    <w:p w14:paraId="3E94965F" w14:textId="77777777" w:rsidR="004111A4" w:rsidRPr="00684945" w:rsidRDefault="004111A4" w:rsidP="004111A4">
      <w:pPr>
        <w:autoSpaceDE/>
        <w:autoSpaceDN/>
        <w:spacing w:line="240" w:lineRule="auto"/>
        <w:ind w:left="426" w:right="7"/>
        <w:jc w:val="thaiDistribute"/>
        <w:rPr>
          <w:rFonts w:cs="Times New Roman"/>
          <w:b/>
          <w:bCs/>
        </w:rPr>
      </w:pPr>
      <w:r w:rsidRPr="00684945">
        <w:rPr>
          <w:rFonts w:cs="Times New Roman"/>
          <w:b/>
          <w:bCs/>
        </w:rPr>
        <w:lastRenderedPageBreak/>
        <w:t>Leases liabilities</w:t>
      </w:r>
    </w:p>
    <w:p w14:paraId="65598DFB" w14:textId="77777777" w:rsidR="004111A4" w:rsidRPr="00684945" w:rsidRDefault="004111A4" w:rsidP="004111A4">
      <w:pPr>
        <w:autoSpaceDE/>
        <w:autoSpaceDN/>
        <w:spacing w:line="240" w:lineRule="auto"/>
        <w:ind w:left="426" w:right="7"/>
        <w:jc w:val="thaiDistribute"/>
        <w:rPr>
          <w:rFonts w:cs="Times New Roman"/>
        </w:rPr>
      </w:pPr>
    </w:p>
    <w:p w14:paraId="24FA0D60" w14:textId="38EF78B3" w:rsidR="00B52240" w:rsidRPr="00DE4A15" w:rsidRDefault="004111A4" w:rsidP="00DE4A15">
      <w:pPr>
        <w:autoSpaceDE/>
        <w:autoSpaceDN/>
        <w:spacing w:line="240" w:lineRule="auto"/>
        <w:ind w:left="426" w:right="7"/>
        <w:jc w:val="thaiDistribute"/>
        <w:rPr>
          <w:rFonts w:cs="Times New Roman"/>
        </w:rPr>
      </w:pPr>
      <w:r w:rsidRPr="00684945">
        <w:rPr>
          <w:rFonts w:cs="Times New Roman"/>
        </w:rPr>
        <w:t xml:space="preserve">As at December 31, </w:t>
      </w:r>
      <w:r>
        <w:rPr>
          <w:rFonts w:cs="Times New Roman"/>
        </w:rPr>
        <w:t>202</w:t>
      </w:r>
      <w:r w:rsidR="00DE4A15">
        <w:rPr>
          <w:rFonts w:cs="Times New Roman"/>
        </w:rPr>
        <w:t>2</w:t>
      </w:r>
      <w:r>
        <w:rPr>
          <w:rFonts w:cs="Times New Roman"/>
        </w:rPr>
        <w:t xml:space="preserve"> and 202</w:t>
      </w:r>
      <w:r w:rsidR="00DE4A15">
        <w:rPr>
          <w:rFonts w:cs="Times New Roman"/>
        </w:rPr>
        <w:t>1</w:t>
      </w:r>
      <w:r w:rsidRPr="00684945">
        <w:rPr>
          <w:rFonts w:cs="Times New Roman"/>
        </w:rPr>
        <w:t>, leases liabilities consisted of:</w:t>
      </w:r>
    </w:p>
    <w:p w14:paraId="038A1252" w14:textId="36F69107" w:rsidR="007405DE" w:rsidRDefault="00C9637B" w:rsidP="00D44195">
      <w:pPr>
        <w:tabs>
          <w:tab w:val="left" w:pos="9923"/>
        </w:tabs>
        <w:autoSpaceDE/>
        <w:autoSpaceDN/>
        <w:spacing w:line="240" w:lineRule="auto"/>
        <w:ind w:left="426"/>
        <w:jc w:val="thaiDistribute"/>
        <w:rPr>
          <w:rFonts w:cs="Times New Roman"/>
          <w:b/>
          <w:bCs/>
          <w:lang w:val="en-US"/>
        </w:rPr>
      </w:pPr>
      <w:r>
        <w:rPr>
          <w:rFonts w:cs="Times New Roman"/>
        </w:rPr>
        <w:pict w14:anchorId="777AA41B">
          <v:shape id="_x0000_i1215" type="#_x0000_t75" style="width:483.75pt;height:188.25pt">
            <v:imagedata r:id="rId37" o:title=""/>
          </v:shape>
        </w:pict>
      </w:r>
    </w:p>
    <w:p w14:paraId="4E53E2E6" w14:textId="16800039" w:rsidR="007405DE" w:rsidRPr="00DE4A15" w:rsidRDefault="00991108" w:rsidP="00DE4A15">
      <w:pPr>
        <w:autoSpaceDE/>
        <w:autoSpaceDN/>
        <w:spacing w:line="240" w:lineRule="auto"/>
        <w:ind w:left="426" w:right="7"/>
        <w:jc w:val="thaiDistribute"/>
        <w:rPr>
          <w:rFonts w:cs="Times New Roman"/>
        </w:rPr>
      </w:pPr>
      <w:r w:rsidRPr="00684945">
        <w:rPr>
          <w:rFonts w:cs="Times New Roman"/>
        </w:rPr>
        <w:t xml:space="preserve">Movements of leases liabilities for the years ended December 31, </w:t>
      </w:r>
      <w:r>
        <w:rPr>
          <w:rFonts w:cs="Times New Roman"/>
        </w:rPr>
        <w:t>202</w:t>
      </w:r>
      <w:r w:rsidR="00DE4A15">
        <w:rPr>
          <w:rFonts w:cs="Times New Roman"/>
        </w:rPr>
        <w:t>2</w:t>
      </w:r>
      <w:r w:rsidRPr="00684945">
        <w:rPr>
          <w:rFonts w:cs="Times New Roman"/>
        </w:rPr>
        <w:t xml:space="preserve"> </w:t>
      </w:r>
      <w:r>
        <w:rPr>
          <w:rFonts w:cs="Times New Roman"/>
        </w:rPr>
        <w:t>and 202</w:t>
      </w:r>
      <w:r w:rsidR="00DE4A15">
        <w:rPr>
          <w:rFonts w:cs="Times New Roman"/>
        </w:rPr>
        <w:t>1</w:t>
      </w:r>
      <w:r>
        <w:rPr>
          <w:rFonts w:cs="Times New Roman"/>
        </w:rPr>
        <w:t xml:space="preserve"> </w:t>
      </w:r>
      <w:r w:rsidRPr="00684945">
        <w:rPr>
          <w:rFonts w:cs="Times New Roman"/>
        </w:rPr>
        <w:t>were as follows:</w:t>
      </w:r>
    </w:p>
    <w:p w14:paraId="0EAF605B" w14:textId="3825ED3E" w:rsidR="007405DE" w:rsidRDefault="00C9637B" w:rsidP="00D44195">
      <w:pPr>
        <w:tabs>
          <w:tab w:val="left" w:pos="9923"/>
        </w:tabs>
        <w:autoSpaceDE/>
        <w:autoSpaceDN/>
        <w:spacing w:line="240" w:lineRule="auto"/>
        <w:ind w:left="426"/>
        <w:jc w:val="thaiDistribute"/>
        <w:rPr>
          <w:rFonts w:cs="Times New Roman"/>
          <w:b/>
          <w:bCs/>
          <w:lang w:val="en-US"/>
        </w:rPr>
      </w:pPr>
      <w:r>
        <w:rPr>
          <w:rFonts w:cs="Times New Roman"/>
        </w:rPr>
        <w:pict w14:anchorId="228A8BE7">
          <v:shape id="_x0000_i1214" type="#_x0000_t75" style="width:484.5pt;height:188.25pt">
            <v:imagedata r:id="rId38" o:title=""/>
          </v:shape>
        </w:pict>
      </w:r>
    </w:p>
    <w:p w14:paraId="7F2B6161" w14:textId="55925094" w:rsidR="007405DE" w:rsidRDefault="00C4205A" w:rsidP="00DE4A15">
      <w:pPr>
        <w:autoSpaceDE/>
        <w:autoSpaceDN/>
        <w:spacing w:line="240" w:lineRule="auto"/>
        <w:ind w:left="426" w:right="7"/>
        <w:jc w:val="thaiDistribute"/>
        <w:rPr>
          <w:rFonts w:cs="Times New Roman"/>
          <w:lang w:val="en-US"/>
        </w:rPr>
      </w:pPr>
      <w:r w:rsidRPr="00684945">
        <w:rPr>
          <w:rFonts w:cs="Times New Roman"/>
          <w:lang w:val="en-US"/>
        </w:rPr>
        <w:t xml:space="preserve">As at December 31, </w:t>
      </w:r>
      <w:r>
        <w:rPr>
          <w:rFonts w:cs="Times New Roman"/>
          <w:lang w:val="en-US"/>
        </w:rPr>
        <w:t>202</w:t>
      </w:r>
      <w:r w:rsidR="00DE4A15">
        <w:rPr>
          <w:rFonts w:cs="Times New Roman"/>
          <w:lang w:val="en-US"/>
        </w:rPr>
        <w:t>2</w:t>
      </w:r>
      <w:r>
        <w:rPr>
          <w:rFonts w:cs="Times New Roman"/>
          <w:lang w:val="en-US"/>
        </w:rPr>
        <w:t xml:space="preserve"> and 202</w:t>
      </w:r>
      <w:r w:rsidR="00DE4A15">
        <w:rPr>
          <w:rFonts w:cs="Times New Roman"/>
          <w:lang w:val="en-US"/>
        </w:rPr>
        <w:t>1</w:t>
      </w:r>
      <w:r w:rsidRPr="00684945">
        <w:rPr>
          <w:rFonts w:cs="Times New Roman"/>
          <w:lang w:val="en-US"/>
        </w:rPr>
        <w:t xml:space="preserve">, lease liabilities </w:t>
      </w:r>
      <w:r w:rsidRPr="00684945">
        <w:rPr>
          <w:szCs w:val="28"/>
          <w:lang w:val="en-US"/>
        </w:rPr>
        <w:t xml:space="preserve">presented </w:t>
      </w:r>
      <w:r w:rsidRPr="00684945">
        <w:rPr>
          <w:rFonts w:cs="Times New Roman"/>
          <w:lang w:val="en-US"/>
        </w:rPr>
        <w:t>by term of repayment period were as follow:</w:t>
      </w:r>
    </w:p>
    <w:p w14:paraId="692A20D2" w14:textId="77777777" w:rsidR="00DE4A15" w:rsidRPr="00DE4A15" w:rsidRDefault="00DE4A15" w:rsidP="00DE4A15">
      <w:pPr>
        <w:autoSpaceDE/>
        <w:autoSpaceDN/>
        <w:spacing w:line="240" w:lineRule="auto"/>
        <w:ind w:left="426" w:right="7"/>
        <w:jc w:val="thaiDistribute"/>
        <w:rPr>
          <w:rFonts w:cs="Times New Roman"/>
          <w:lang w:val="en-US"/>
        </w:rPr>
      </w:pPr>
    </w:p>
    <w:p w14:paraId="4896B501" w14:textId="781E46C7" w:rsidR="007405DE" w:rsidRDefault="00C9637B" w:rsidP="00D44195">
      <w:pPr>
        <w:tabs>
          <w:tab w:val="left" w:pos="9923"/>
        </w:tabs>
        <w:autoSpaceDE/>
        <w:autoSpaceDN/>
        <w:spacing w:line="240" w:lineRule="auto"/>
        <w:ind w:left="426"/>
        <w:jc w:val="thaiDistribute"/>
        <w:rPr>
          <w:rFonts w:cstheme="minorBidi"/>
          <w:lang w:val="en-US"/>
        </w:rPr>
      </w:pPr>
      <w:r w:rsidRPr="00684945">
        <w:rPr>
          <w:rFonts w:cstheme="minorBidi"/>
          <w:lang w:val="en-US"/>
        </w:rPr>
        <w:pict w14:anchorId="677E6CBC">
          <v:shape id="_x0000_i1213" type="#_x0000_t75" style="width:485.25pt;height:170.25pt">
            <v:imagedata r:id="rId39" o:title=""/>
          </v:shape>
        </w:pict>
      </w:r>
    </w:p>
    <w:p w14:paraId="4C1BC22C" w14:textId="2A2BFC3B" w:rsidR="002E0063" w:rsidRPr="002E0063" w:rsidRDefault="00C9637B" w:rsidP="00D44195">
      <w:pPr>
        <w:tabs>
          <w:tab w:val="left" w:pos="9923"/>
        </w:tabs>
        <w:autoSpaceDE/>
        <w:autoSpaceDN/>
        <w:spacing w:line="240" w:lineRule="auto"/>
        <w:ind w:left="426"/>
        <w:jc w:val="thaiDistribute"/>
        <w:rPr>
          <w:rFonts w:cstheme="minorBidi"/>
          <w:lang w:val="en-US"/>
        </w:rPr>
      </w:pPr>
      <w:r w:rsidRPr="009E01BA">
        <w:rPr>
          <w:rFonts w:cs="Times New Roman"/>
        </w:rPr>
        <w:lastRenderedPageBreak/>
        <w:pict w14:anchorId="05585E72">
          <v:shape id="_x0000_i1212" type="#_x0000_t75" style="width:486.75pt;height:224.25pt">
            <v:imagedata r:id="rId40" o:title=""/>
          </v:shape>
        </w:pict>
      </w:r>
    </w:p>
    <w:p w14:paraId="0C668B91" w14:textId="558EF0D0" w:rsidR="00A57FA5" w:rsidRPr="0013480E" w:rsidRDefault="00E917BC" w:rsidP="0013480E">
      <w:pPr>
        <w:autoSpaceDE/>
        <w:autoSpaceDN/>
        <w:spacing w:line="240" w:lineRule="auto"/>
        <w:ind w:left="426" w:right="7"/>
        <w:jc w:val="thaiDistribute"/>
        <w:rPr>
          <w:rFonts w:cs="Times New Roman"/>
        </w:rPr>
      </w:pPr>
      <w:r w:rsidRPr="00684945">
        <w:rPr>
          <w:rFonts w:cs="Times New Roman"/>
          <w:lang w:val="en-US"/>
        </w:rPr>
        <w:t xml:space="preserve">As at December 31, </w:t>
      </w:r>
      <w:r>
        <w:rPr>
          <w:rFonts w:cs="Times New Roman"/>
          <w:lang w:val="en-US"/>
        </w:rPr>
        <w:t>202</w:t>
      </w:r>
      <w:r w:rsidR="0013480E">
        <w:rPr>
          <w:rFonts w:cs="Times New Roman"/>
          <w:lang w:val="en-US"/>
        </w:rPr>
        <w:t>2</w:t>
      </w:r>
      <w:r>
        <w:rPr>
          <w:rFonts w:cs="Times New Roman"/>
          <w:lang w:val="en-US"/>
        </w:rPr>
        <w:t xml:space="preserve"> and 202</w:t>
      </w:r>
      <w:r w:rsidR="0013480E">
        <w:rPr>
          <w:rFonts w:cs="Times New Roman"/>
          <w:lang w:val="en-US"/>
        </w:rPr>
        <w:t>1</w:t>
      </w:r>
      <w:r w:rsidRPr="005D2FB6">
        <w:rPr>
          <w:rFonts w:cs="Times New Roman"/>
          <w:lang w:val="en-US"/>
        </w:rPr>
        <w:t xml:space="preserve">, </w:t>
      </w:r>
      <w:r w:rsidRPr="005D2FB6">
        <w:rPr>
          <w:rFonts w:cs="Times New Roman"/>
        </w:rPr>
        <w:t>the Group had the</w:t>
      </w:r>
      <w:r w:rsidRPr="00684945">
        <w:rPr>
          <w:rFonts w:cs="Times New Roman"/>
        </w:rPr>
        <w:t xml:space="preserve"> minimum lease payment under short-term lease relating to low-value-assets and non-cancellable agreement other than those lease liabilities as follow:</w:t>
      </w:r>
    </w:p>
    <w:p w14:paraId="38BD2655" w14:textId="520C8331" w:rsidR="00A57FA5" w:rsidRDefault="00C9637B" w:rsidP="00D44195">
      <w:pPr>
        <w:tabs>
          <w:tab w:val="left" w:pos="9923"/>
        </w:tabs>
        <w:autoSpaceDE/>
        <w:autoSpaceDN/>
        <w:spacing w:line="240" w:lineRule="auto"/>
        <w:ind w:left="426"/>
        <w:jc w:val="thaiDistribute"/>
        <w:rPr>
          <w:rFonts w:cs="Times New Roman"/>
        </w:rPr>
      </w:pPr>
      <w:r w:rsidRPr="009E01BA">
        <w:rPr>
          <w:rFonts w:cs="Times New Roman"/>
        </w:rPr>
        <w:pict w14:anchorId="4BB74CDC">
          <v:shape id="_x0000_i1211" type="#_x0000_t75" style="width:485.25pt;height:148.5pt">
            <v:imagedata r:id="rId41" o:title=""/>
          </v:shape>
        </w:pict>
      </w:r>
    </w:p>
    <w:p w14:paraId="154803E3" w14:textId="06C9D397" w:rsidR="005C0EC4" w:rsidRDefault="005C0EC4" w:rsidP="00D44195">
      <w:pPr>
        <w:tabs>
          <w:tab w:val="left" w:pos="9923"/>
        </w:tabs>
        <w:autoSpaceDE/>
        <w:autoSpaceDN/>
        <w:spacing w:line="240" w:lineRule="auto"/>
        <w:ind w:left="426"/>
        <w:jc w:val="thaiDistribute"/>
        <w:rPr>
          <w:rFonts w:cs="Times New Roman"/>
        </w:rPr>
      </w:pPr>
    </w:p>
    <w:p w14:paraId="07C6FD35" w14:textId="77EC9A51" w:rsidR="005C0EC4" w:rsidRDefault="005C0EC4">
      <w:pPr>
        <w:autoSpaceDE/>
        <w:autoSpaceDN/>
        <w:spacing w:line="240" w:lineRule="auto"/>
        <w:rPr>
          <w:rFonts w:cs="Times New Roman"/>
        </w:rPr>
      </w:pPr>
      <w:r>
        <w:rPr>
          <w:rFonts w:cs="Times New Roman"/>
        </w:rPr>
        <w:br w:type="page"/>
      </w:r>
    </w:p>
    <w:p w14:paraId="5650032B" w14:textId="77777777" w:rsidR="005953BE" w:rsidRPr="00684945" w:rsidRDefault="005953BE" w:rsidP="005953BE">
      <w:pPr>
        <w:numPr>
          <w:ilvl w:val="0"/>
          <w:numId w:val="1"/>
        </w:numPr>
        <w:tabs>
          <w:tab w:val="clear" w:pos="360"/>
        </w:tabs>
        <w:spacing w:line="240" w:lineRule="auto"/>
        <w:ind w:left="425" w:right="7" w:hanging="425"/>
        <w:jc w:val="thaiDistribute"/>
        <w:rPr>
          <w:rFonts w:cs="Times New Roman"/>
          <w:b/>
          <w:bCs/>
          <w:lang w:val="en-US"/>
        </w:rPr>
      </w:pPr>
      <w:r w:rsidRPr="00684945">
        <w:rPr>
          <w:rFonts w:eastAsia="Cordia New" w:cs="Times New Roman"/>
          <w:b/>
          <w:bCs/>
          <w:lang w:val="en-US"/>
        </w:rPr>
        <w:lastRenderedPageBreak/>
        <w:t>INTANGIBLE ASSET</w:t>
      </w:r>
    </w:p>
    <w:p w14:paraId="569678A3" w14:textId="77777777" w:rsidR="005953BE" w:rsidRPr="00684945" w:rsidRDefault="005953BE" w:rsidP="005953BE">
      <w:pPr>
        <w:autoSpaceDE/>
        <w:autoSpaceDN/>
        <w:spacing w:line="240" w:lineRule="auto"/>
        <w:ind w:left="426" w:right="7"/>
        <w:jc w:val="thaiDistribute"/>
        <w:rPr>
          <w:rFonts w:cs="Times New Roman"/>
          <w:szCs w:val="28"/>
          <w:lang w:val="en-US"/>
        </w:rPr>
      </w:pPr>
    </w:p>
    <w:p w14:paraId="659EF442" w14:textId="27D67346" w:rsidR="005953BE" w:rsidRPr="00684945" w:rsidRDefault="005953BE" w:rsidP="0057195C">
      <w:pPr>
        <w:autoSpaceDE/>
        <w:autoSpaceDN/>
        <w:spacing w:line="240" w:lineRule="auto"/>
        <w:ind w:left="426" w:right="7"/>
        <w:jc w:val="thaiDistribute"/>
        <w:rPr>
          <w:rFonts w:cs="Times New Roman"/>
        </w:rPr>
      </w:pPr>
      <w:r w:rsidRPr="00684945">
        <w:rPr>
          <w:rFonts w:cs="Times New Roman"/>
        </w:rPr>
        <w:t xml:space="preserve">Movements of intangible asset for the years ended December 31, </w:t>
      </w:r>
      <w:r>
        <w:rPr>
          <w:rFonts w:cs="Times New Roman"/>
        </w:rPr>
        <w:t>202</w:t>
      </w:r>
      <w:r w:rsidR="0057195C">
        <w:rPr>
          <w:rFonts w:cs="Times New Roman"/>
        </w:rPr>
        <w:t>2</w:t>
      </w:r>
      <w:r w:rsidRPr="00684945">
        <w:rPr>
          <w:rFonts w:cs="Times New Roman"/>
        </w:rPr>
        <w:t xml:space="preserve"> and </w:t>
      </w:r>
      <w:r>
        <w:rPr>
          <w:rFonts w:cs="Times New Roman"/>
        </w:rPr>
        <w:t>202</w:t>
      </w:r>
      <w:r w:rsidR="0057195C">
        <w:rPr>
          <w:rFonts w:cs="Times New Roman"/>
        </w:rPr>
        <w:t>1</w:t>
      </w:r>
      <w:r w:rsidRPr="00684945">
        <w:rPr>
          <w:rFonts w:cs="Times New Roman"/>
        </w:rPr>
        <w:t xml:space="preserve"> were as follows:</w:t>
      </w:r>
    </w:p>
    <w:p w14:paraId="0FD90DDF" w14:textId="77777777" w:rsidR="00FD7239" w:rsidRPr="005953BE" w:rsidRDefault="00FD7239" w:rsidP="00FD7239">
      <w:pPr>
        <w:autoSpaceDE/>
        <w:autoSpaceDN/>
        <w:spacing w:line="240" w:lineRule="auto"/>
        <w:ind w:left="425" w:right="-23"/>
        <w:jc w:val="thaiDistribute"/>
        <w:rPr>
          <w:rFonts w:cs="Times New Roman"/>
          <w:b/>
          <w:bCs/>
        </w:rPr>
      </w:pPr>
    </w:p>
    <w:p w14:paraId="387DAF62" w14:textId="6D5EED54" w:rsidR="00FD7239" w:rsidRPr="0057195C" w:rsidRDefault="00C9637B" w:rsidP="00FD7239">
      <w:pPr>
        <w:autoSpaceDE/>
        <w:autoSpaceDN/>
        <w:spacing w:line="240" w:lineRule="auto"/>
        <w:ind w:left="425" w:right="-23"/>
        <w:jc w:val="thaiDistribute"/>
        <w:rPr>
          <w:rFonts w:cstheme="minorBidi"/>
        </w:rPr>
      </w:pPr>
      <w:r w:rsidRPr="009E01BA">
        <w:rPr>
          <w:rFonts w:cstheme="minorBidi"/>
          <w:lang w:val="en-US"/>
        </w:rPr>
        <w:pict w14:anchorId="69C95F6E">
          <v:shape id="_x0000_i1210" type="#_x0000_t75" style="width:482.25pt;height:465pt">
            <v:imagedata r:id="rId42" o:title=""/>
          </v:shape>
        </w:pict>
      </w:r>
    </w:p>
    <w:p w14:paraId="15541C7E" w14:textId="6890F2D2" w:rsidR="005C0EC4" w:rsidRDefault="00C9637B" w:rsidP="00FD7239">
      <w:pPr>
        <w:autoSpaceDE/>
        <w:autoSpaceDN/>
        <w:spacing w:line="240" w:lineRule="auto"/>
        <w:ind w:left="425" w:right="-23"/>
        <w:jc w:val="thaiDistribute"/>
        <w:rPr>
          <w:rFonts w:cs="Times New Roman"/>
        </w:rPr>
      </w:pPr>
      <w:r w:rsidRPr="0013480E">
        <w:rPr>
          <w:rFonts w:cs="Times New Roman"/>
        </w:rPr>
        <w:pict w14:anchorId="681429B5">
          <v:shape id="_x0000_i1209" type="#_x0000_t75" style="width:483pt;height:147.75pt">
            <v:imagedata r:id="rId43" o:title=""/>
          </v:shape>
        </w:pict>
      </w:r>
    </w:p>
    <w:p w14:paraId="53AA83B7" w14:textId="77777777" w:rsidR="005C0EC4" w:rsidRDefault="005C0EC4">
      <w:pPr>
        <w:autoSpaceDE/>
        <w:autoSpaceDN/>
        <w:spacing w:line="240" w:lineRule="auto"/>
        <w:rPr>
          <w:rFonts w:cs="Times New Roman"/>
        </w:rPr>
      </w:pPr>
      <w:r>
        <w:rPr>
          <w:rFonts w:cs="Times New Roman"/>
        </w:rPr>
        <w:br w:type="page"/>
      </w:r>
    </w:p>
    <w:p w14:paraId="5C7E0BCA" w14:textId="14F5E5CD" w:rsidR="00315BA2" w:rsidRPr="00F065C6" w:rsidRDefault="00940C16" w:rsidP="00FA1BD2">
      <w:pPr>
        <w:numPr>
          <w:ilvl w:val="0"/>
          <w:numId w:val="1"/>
        </w:numPr>
        <w:tabs>
          <w:tab w:val="clear" w:pos="360"/>
        </w:tabs>
        <w:autoSpaceDE/>
        <w:autoSpaceDN/>
        <w:spacing w:line="240" w:lineRule="auto"/>
        <w:ind w:left="425" w:right="-23" w:hanging="425"/>
        <w:jc w:val="thaiDistribute"/>
        <w:rPr>
          <w:rFonts w:cs="Times New Roman"/>
          <w:b/>
          <w:bCs/>
          <w:lang w:val="en-US"/>
        </w:rPr>
      </w:pPr>
      <w:r w:rsidRPr="00F065C6">
        <w:rPr>
          <w:rFonts w:cs="Times New Roman"/>
          <w:b/>
          <w:bCs/>
          <w:lang w:val="en-US"/>
        </w:rPr>
        <w:lastRenderedPageBreak/>
        <w:t>SHORT-TERM LOANS FROM FINANCIAL INSTITUTIONS</w:t>
      </w:r>
    </w:p>
    <w:p w14:paraId="6A9724F7" w14:textId="2CDA77E7" w:rsidR="00315BA2" w:rsidRPr="00F065C6" w:rsidRDefault="00F27E84" w:rsidP="00315BA2">
      <w:pPr>
        <w:spacing w:before="120" w:after="120"/>
        <w:ind w:left="432" w:right="14"/>
        <w:jc w:val="thaiDistribute"/>
        <w:rPr>
          <w:rFonts w:cs="Times New Roman"/>
          <w:cs/>
          <w:lang w:val="en-US"/>
        </w:rPr>
      </w:pPr>
      <w:r w:rsidRPr="00F065C6">
        <w:rPr>
          <w:rFonts w:cs="Times New Roman"/>
        </w:rPr>
        <w:t>T</w:t>
      </w:r>
      <w:r w:rsidR="001C61A7" w:rsidRPr="00F065C6">
        <w:rPr>
          <w:rFonts w:cs="Times New Roman"/>
        </w:rPr>
        <w:t xml:space="preserve">he Group had credit facilities from financial institutions </w:t>
      </w:r>
      <w:r w:rsidR="00751578">
        <w:rPr>
          <w:rFonts w:cs="Times New Roman"/>
        </w:rPr>
        <w:t>a</w:t>
      </w:r>
      <w:r w:rsidR="007E2832">
        <w:rPr>
          <w:rFonts w:cs="Times New Roman"/>
        </w:rPr>
        <w:t>s at December 31, 202</w:t>
      </w:r>
      <w:r w:rsidR="00D17B41">
        <w:rPr>
          <w:rFonts w:cs="Times New Roman"/>
        </w:rPr>
        <w:t>2</w:t>
      </w:r>
      <w:r w:rsidR="001C61A7" w:rsidRPr="00F065C6">
        <w:rPr>
          <w:rFonts w:cs="Times New Roman"/>
        </w:rPr>
        <w:t xml:space="preserve"> and 202</w:t>
      </w:r>
      <w:r w:rsidR="00D17B41">
        <w:rPr>
          <w:rFonts w:cs="Times New Roman"/>
        </w:rPr>
        <w:t>1</w:t>
      </w:r>
      <w:r w:rsidR="001C61A7" w:rsidRPr="00F065C6">
        <w:rPr>
          <w:rFonts w:cs="Times New Roman"/>
        </w:rPr>
        <w:t xml:space="preserve"> were as follows:</w:t>
      </w:r>
    </w:p>
    <w:p w14:paraId="5FC43EAB" w14:textId="1121EC2F" w:rsidR="00F27E84" w:rsidRPr="00F065C6" w:rsidRDefault="00C9637B" w:rsidP="004C231F">
      <w:pPr>
        <w:spacing w:before="120" w:after="120"/>
        <w:ind w:left="432" w:right="14"/>
        <w:jc w:val="thaiDistribute"/>
        <w:rPr>
          <w:rFonts w:cs="Times New Roman"/>
          <w:b/>
          <w:bCs/>
          <w:lang w:val="en-US"/>
        </w:rPr>
      </w:pPr>
      <w:bookmarkStart w:id="340" w:name="_MON_1689073523"/>
      <w:bookmarkEnd w:id="340"/>
      <w:r w:rsidRPr="00C92D2F">
        <w:rPr>
          <w:rFonts w:cs="Times New Roman"/>
          <w:b/>
          <w:bCs/>
          <w:cs/>
        </w:rPr>
        <w:pict w14:anchorId="6602B68B">
          <v:shape id="_x0000_i1208" type="#_x0000_t75" style="width:483.75pt;height:201pt">
            <v:imagedata r:id="rId44" o:title=""/>
          </v:shape>
        </w:pict>
      </w:r>
      <w:r w:rsidR="00F27E84" w:rsidRPr="00F065C6">
        <w:rPr>
          <w:rFonts w:cs="Times New Roman"/>
          <w:b/>
          <w:bCs/>
          <w:lang w:val="en-US"/>
        </w:rPr>
        <w:t>Collateral</w:t>
      </w:r>
    </w:p>
    <w:p w14:paraId="45163CCC" w14:textId="77777777" w:rsidR="007D2AEE" w:rsidRPr="00F065C6" w:rsidRDefault="007D2AEE" w:rsidP="00F27E84">
      <w:pPr>
        <w:ind w:left="432" w:right="14"/>
        <w:jc w:val="thaiDistribute"/>
        <w:rPr>
          <w:rFonts w:cs="Times New Roman"/>
          <w:lang w:val="en-US"/>
        </w:rPr>
      </w:pPr>
    </w:p>
    <w:p w14:paraId="097741DB" w14:textId="132D8BCD" w:rsidR="00F27E84" w:rsidRPr="00F065C6" w:rsidRDefault="00DD60AF" w:rsidP="00F27E84">
      <w:pPr>
        <w:ind w:left="432" w:right="14"/>
        <w:jc w:val="thaiDistribute"/>
        <w:rPr>
          <w:rFonts w:cs="Times New Roman"/>
          <w:b/>
          <w:bCs/>
          <w:lang w:val="en-US"/>
        </w:rPr>
      </w:pPr>
      <w:r w:rsidRPr="00F065C6">
        <w:rPr>
          <w:rFonts w:cs="Times New Roman"/>
          <w:b/>
          <w:bCs/>
          <w:lang w:val="en-US"/>
        </w:rPr>
        <w:t>T</w:t>
      </w:r>
      <w:r w:rsidR="007D2AEE" w:rsidRPr="00F065C6">
        <w:rPr>
          <w:rFonts w:cs="Times New Roman"/>
          <w:b/>
          <w:bCs/>
          <w:lang w:val="en-US"/>
        </w:rPr>
        <w:t>he Company</w:t>
      </w:r>
    </w:p>
    <w:p w14:paraId="4292EF08" w14:textId="77777777" w:rsidR="007D2AEE" w:rsidRPr="00F065C6" w:rsidRDefault="007D2AEE" w:rsidP="00F27E84">
      <w:pPr>
        <w:ind w:left="432" w:right="14"/>
        <w:jc w:val="thaiDistribute"/>
        <w:rPr>
          <w:rFonts w:cs="Times New Roman"/>
          <w:lang w:val="en-US"/>
        </w:rPr>
      </w:pPr>
    </w:p>
    <w:p w14:paraId="27D5EB67" w14:textId="5C3790FC" w:rsidR="007D2AEE" w:rsidRPr="00BC7229" w:rsidRDefault="00DD60AF" w:rsidP="007D2AEE">
      <w:pPr>
        <w:ind w:left="432" w:right="14"/>
        <w:jc w:val="thaiDistribute"/>
        <w:rPr>
          <w:rFonts w:cs="Times New Roman"/>
          <w:lang w:val="en-US"/>
        </w:rPr>
      </w:pPr>
      <w:r w:rsidRPr="00BC7229">
        <w:rPr>
          <w:rFonts w:cs="Times New Roman"/>
          <w:lang w:val="en-US"/>
        </w:rPr>
        <w:t>T</w:t>
      </w:r>
      <w:r w:rsidR="007D2AEE" w:rsidRPr="00BC7229">
        <w:rPr>
          <w:rFonts w:cs="Times New Roman"/>
          <w:lang w:val="en-US"/>
        </w:rPr>
        <w:t>he Company</w:t>
      </w:r>
      <w:r w:rsidR="007D2AEE" w:rsidRPr="00BC7229">
        <w:rPr>
          <w:rFonts w:cs="Times New Roman"/>
          <w:cs/>
          <w:lang w:val="en-US"/>
        </w:rPr>
        <w:t xml:space="preserve"> </w:t>
      </w:r>
      <w:r w:rsidR="007D2AEE" w:rsidRPr="00BC7229">
        <w:rPr>
          <w:rFonts w:cs="Times New Roman"/>
          <w:lang w:val="en-US"/>
        </w:rPr>
        <w:t xml:space="preserve">has guarantees </w:t>
      </w:r>
      <w:r w:rsidRPr="00BC7229">
        <w:rPr>
          <w:rFonts w:cs="Times New Roman"/>
          <w:lang w:val="en-US"/>
        </w:rPr>
        <w:t xml:space="preserve">for </w:t>
      </w:r>
      <w:r w:rsidR="007D2AEE" w:rsidRPr="00BC7229">
        <w:rPr>
          <w:rFonts w:cs="Times New Roman"/>
          <w:lang w:val="en-US"/>
        </w:rPr>
        <w:t>the loan facilities of the subsidiar</w:t>
      </w:r>
      <w:r w:rsidR="004B036B" w:rsidRPr="00BC7229">
        <w:rPr>
          <w:rFonts w:cs="Times New Roman"/>
          <w:lang w:val="en-US"/>
        </w:rPr>
        <w:t>y</w:t>
      </w:r>
      <w:r w:rsidR="007D2AEE" w:rsidRPr="00BC7229">
        <w:rPr>
          <w:rFonts w:cs="Times New Roman"/>
          <w:lang w:val="en-US"/>
        </w:rPr>
        <w:t xml:space="preserve"> (see note </w:t>
      </w:r>
      <w:r w:rsidR="00C85AE9">
        <w:rPr>
          <w:rFonts w:cs="Times New Roman"/>
          <w:lang w:val="en-US"/>
        </w:rPr>
        <w:t>30</w:t>
      </w:r>
      <w:r w:rsidR="007D2AEE" w:rsidRPr="00BC7229">
        <w:rPr>
          <w:rFonts w:cs="Times New Roman"/>
          <w:lang w:val="en-US"/>
        </w:rPr>
        <w:t>).</w:t>
      </w:r>
    </w:p>
    <w:p w14:paraId="19E8D3E9" w14:textId="77777777" w:rsidR="007D2AEE" w:rsidRPr="00BC7229" w:rsidRDefault="007D2AEE" w:rsidP="007D2AEE">
      <w:pPr>
        <w:ind w:left="432" w:right="14"/>
        <w:jc w:val="thaiDistribute"/>
        <w:rPr>
          <w:rFonts w:cs="Times New Roman"/>
          <w:lang w:val="en-US"/>
        </w:rPr>
      </w:pPr>
    </w:p>
    <w:p w14:paraId="6BDB27A2" w14:textId="5B12C1DD" w:rsidR="007D2AEE" w:rsidRPr="00BC7229" w:rsidRDefault="007D2AEE" w:rsidP="007D2AEE">
      <w:pPr>
        <w:ind w:left="432" w:right="14"/>
        <w:jc w:val="thaiDistribute"/>
        <w:rPr>
          <w:rFonts w:cs="Times New Roman"/>
          <w:b/>
          <w:bCs/>
          <w:lang w:val="en-US"/>
        </w:rPr>
      </w:pPr>
      <w:r w:rsidRPr="00BC7229">
        <w:rPr>
          <w:rFonts w:cs="Times New Roman"/>
          <w:b/>
          <w:bCs/>
          <w:lang w:val="en-US"/>
        </w:rPr>
        <w:t>AI Energy Public Company Limited</w:t>
      </w:r>
    </w:p>
    <w:p w14:paraId="171EAE63" w14:textId="77777777" w:rsidR="00123CD2" w:rsidRPr="00BC7229" w:rsidRDefault="00123CD2" w:rsidP="007D2AEE">
      <w:pPr>
        <w:ind w:left="432" w:right="14"/>
        <w:jc w:val="thaiDistribute"/>
        <w:rPr>
          <w:rFonts w:cs="Times New Roman"/>
          <w:lang w:val="en-US"/>
        </w:rPr>
      </w:pPr>
    </w:p>
    <w:p w14:paraId="0C05630D" w14:textId="1920FF25" w:rsidR="00E72A62" w:rsidRPr="00F065C6" w:rsidRDefault="00DD60AF" w:rsidP="00F27E84">
      <w:pPr>
        <w:ind w:left="432" w:right="14"/>
        <w:jc w:val="thaiDistribute"/>
        <w:rPr>
          <w:rFonts w:cs="Times New Roman"/>
          <w:lang w:val="en-US"/>
        </w:rPr>
      </w:pPr>
      <w:r w:rsidRPr="00BC7229">
        <w:rPr>
          <w:rFonts w:cs="Times New Roman"/>
          <w:lang w:val="en-US"/>
        </w:rPr>
        <w:t xml:space="preserve">The subsidiary </w:t>
      </w:r>
      <w:r w:rsidR="007F3D95">
        <w:rPr>
          <w:rFonts w:cs="Times New Roman"/>
          <w:lang w:val="en-US"/>
        </w:rPr>
        <w:t xml:space="preserve">had </w:t>
      </w:r>
      <w:r w:rsidRPr="00BC7229">
        <w:rPr>
          <w:rFonts w:cs="Times New Roman"/>
          <w:lang w:val="en-US"/>
        </w:rPr>
        <w:t>transferred</w:t>
      </w:r>
      <w:r w:rsidR="007F3D95">
        <w:rPr>
          <w:rFonts w:cs="Times New Roman"/>
          <w:lang w:val="en-US"/>
        </w:rPr>
        <w:t xml:space="preserve"> rights</w:t>
      </w:r>
      <w:r w:rsidRPr="00BC7229">
        <w:rPr>
          <w:rFonts w:cs="Times New Roman"/>
          <w:lang w:val="en-US"/>
        </w:rPr>
        <w:t xml:space="preserve"> in bank </w:t>
      </w:r>
      <w:r w:rsidR="007F3D95">
        <w:rPr>
          <w:rFonts w:cs="Times New Roman"/>
          <w:lang w:val="en-US"/>
        </w:rPr>
        <w:t>deposit under the contract of secured transaction</w:t>
      </w:r>
      <w:r w:rsidRPr="00BC7229">
        <w:rPr>
          <w:rFonts w:cs="Times New Roman"/>
          <w:lang w:val="en-US"/>
        </w:rPr>
        <w:t xml:space="preserve"> as collateral for liabilities (see note 9).</w:t>
      </w:r>
    </w:p>
    <w:p w14:paraId="097337B5" w14:textId="75A074B5" w:rsidR="005C0EC4" w:rsidRDefault="005C0EC4">
      <w:pPr>
        <w:autoSpaceDE/>
        <w:autoSpaceDN/>
        <w:spacing w:line="240" w:lineRule="auto"/>
        <w:rPr>
          <w:rFonts w:cstheme="minorBidi"/>
          <w:lang w:val="en-US"/>
        </w:rPr>
      </w:pPr>
    </w:p>
    <w:p w14:paraId="27AA2EE7" w14:textId="77777777" w:rsidR="00D566C6" w:rsidRPr="00D566C6" w:rsidRDefault="00D566C6">
      <w:pPr>
        <w:autoSpaceDE/>
        <w:autoSpaceDN/>
        <w:spacing w:line="240" w:lineRule="auto"/>
        <w:rPr>
          <w:rFonts w:cstheme="minorBidi"/>
          <w:lang w:val="en-US"/>
        </w:rPr>
      </w:pPr>
    </w:p>
    <w:p w14:paraId="1B947F8D" w14:textId="77777777" w:rsidR="00D566C6" w:rsidRDefault="00D566C6">
      <w:pPr>
        <w:autoSpaceDE/>
        <w:autoSpaceDN/>
        <w:spacing w:line="240" w:lineRule="auto"/>
        <w:rPr>
          <w:rFonts w:cs="Times New Roman"/>
          <w:b/>
          <w:bCs/>
          <w:lang w:val="en-US"/>
        </w:rPr>
      </w:pPr>
      <w:r>
        <w:rPr>
          <w:rFonts w:cs="Times New Roman"/>
          <w:b/>
          <w:bCs/>
        </w:rPr>
        <w:br w:type="page"/>
      </w:r>
    </w:p>
    <w:p w14:paraId="4D8F2B76" w14:textId="61D74C3C" w:rsidR="00914756" w:rsidRPr="00F065C6" w:rsidRDefault="00914756" w:rsidP="00914756">
      <w:pPr>
        <w:pStyle w:val="BlockText"/>
        <w:numPr>
          <w:ilvl w:val="0"/>
          <w:numId w:val="1"/>
        </w:numPr>
        <w:tabs>
          <w:tab w:val="clear" w:pos="360"/>
        </w:tabs>
        <w:spacing w:before="0"/>
        <w:ind w:left="426" w:right="0" w:hanging="426"/>
        <w:jc w:val="thaiDistribute"/>
        <w:rPr>
          <w:rFonts w:cs="Times New Roman"/>
          <w:b/>
          <w:bCs/>
          <w:sz w:val="22"/>
          <w:szCs w:val="22"/>
        </w:rPr>
      </w:pPr>
      <w:r w:rsidRPr="00F065C6">
        <w:rPr>
          <w:rFonts w:cs="Times New Roman"/>
          <w:b/>
          <w:bCs/>
          <w:sz w:val="22"/>
          <w:szCs w:val="22"/>
        </w:rPr>
        <w:lastRenderedPageBreak/>
        <w:t>TRADE AND OTHER PAYABLES</w:t>
      </w:r>
    </w:p>
    <w:p w14:paraId="08833D5D" w14:textId="77777777" w:rsidR="00914756" w:rsidRPr="00F065C6" w:rsidRDefault="00914756" w:rsidP="00914756">
      <w:pPr>
        <w:pStyle w:val="BlockText"/>
        <w:spacing w:before="0"/>
        <w:ind w:left="425" w:right="0" w:firstLine="431"/>
        <w:jc w:val="thaiDistribute"/>
        <w:rPr>
          <w:rFonts w:cs="Times New Roman"/>
          <w:sz w:val="22"/>
          <w:szCs w:val="22"/>
        </w:rPr>
      </w:pPr>
    </w:p>
    <w:p w14:paraId="2DD5D70D" w14:textId="343AEA9A" w:rsidR="00914756" w:rsidRPr="00F065C6" w:rsidRDefault="00914756" w:rsidP="00914756">
      <w:pPr>
        <w:pStyle w:val="BlockText"/>
        <w:spacing w:before="0"/>
        <w:ind w:left="425" w:right="0" w:firstLine="0"/>
        <w:jc w:val="thaiDistribute"/>
        <w:rPr>
          <w:rFonts w:cs="Times New Roman"/>
          <w:sz w:val="22"/>
          <w:szCs w:val="22"/>
          <w:cs/>
        </w:rPr>
      </w:pPr>
      <w:r w:rsidRPr="00F065C6">
        <w:rPr>
          <w:rFonts w:cs="Times New Roman"/>
          <w:sz w:val="22"/>
          <w:szCs w:val="22"/>
        </w:rPr>
        <w:t xml:space="preserve">Trade and other payables </w:t>
      </w:r>
      <w:r w:rsidR="00560661">
        <w:rPr>
          <w:rFonts w:cs="Times New Roman"/>
          <w:sz w:val="22"/>
          <w:szCs w:val="22"/>
        </w:rPr>
        <w:t>a</w:t>
      </w:r>
      <w:r w:rsidR="007E2832">
        <w:rPr>
          <w:rFonts w:cs="Times New Roman"/>
          <w:sz w:val="22"/>
          <w:szCs w:val="22"/>
        </w:rPr>
        <w:t>s at December 31, 202</w:t>
      </w:r>
      <w:r w:rsidR="003425CB">
        <w:rPr>
          <w:rFonts w:cstheme="minorBidi"/>
          <w:sz w:val="22"/>
          <w:szCs w:val="22"/>
        </w:rPr>
        <w:t>2</w:t>
      </w:r>
      <w:r w:rsidR="007614A1" w:rsidRPr="00F065C6">
        <w:rPr>
          <w:rFonts w:cs="Times New Roman"/>
          <w:sz w:val="22"/>
          <w:szCs w:val="22"/>
        </w:rPr>
        <w:t xml:space="preserve"> and 202</w:t>
      </w:r>
      <w:r w:rsidR="003425CB">
        <w:rPr>
          <w:rFonts w:cs="Times New Roman"/>
          <w:sz w:val="22"/>
          <w:szCs w:val="22"/>
        </w:rPr>
        <w:t>1</w:t>
      </w:r>
      <w:r w:rsidR="00A904A0" w:rsidRPr="00F065C6">
        <w:rPr>
          <w:rFonts w:cs="Times New Roman"/>
          <w:sz w:val="22"/>
          <w:szCs w:val="22"/>
        </w:rPr>
        <w:t xml:space="preserve"> </w:t>
      </w:r>
      <w:r w:rsidRPr="00F065C6">
        <w:rPr>
          <w:rFonts w:cs="Times New Roman"/>
          <w:sz w:val="22"/>
          <w:szCs w:val="22"/>
        </w:rPr>
        <w:t>consisted of</w:t>
      </w:r>
      <w:r w:rsidRPr="00F065C6">
        <w:rPr>
          <w:rFonts w:cs="Times New Roman"/>
          <w:sz w:val="22"/>
          <w:szCs w:val="22"/>
          <w:cs/>
        </w:rPr>
        <w:t>:</w:t>
      </w:r>
    </w:p>
    <w:p w14:paraId="4F51EC5B" w14:textId="7A63298F" w:rsidR="006E3586" w:rsidRPr="00D566C6" w:rsidRDefault="00C9637B" w:rsidP="006E3586">
      <w:pPr>
        <w:pStyle w:val="BlockText"/>
        <w:spacing w:before="0"/>
        <w:ind w:left="425" w:right="0" w:firstLine="0"/>
        <w:jc w:val="thaiDistribute"/>
        <w:rPr>
          <w:rFonts w:cstheme="minorBidi"/>
        </w:rPr>
      </w:pPr>
      <w:r w:rsidRPr="00D566C6">
        <w:rPr>
          <w:rFonts w:cs="Times New Roman"/>
        </w:rPr>
        <w:pict w14:anchorId="1D059649">
          <v:shape id="_x0000_i1207" type="#_x0000_t75" style="width:483pt;height:247.5pt">
            <v:imagedata r:id="rId45" o:title=""/>
          </v:shape>
        </w:pict>
      </w:r>
    </w:p>
    <w:p w14:paraId="5CB68162" w14:textId="63995150" w:rsidR="00BD2784" w:rsidRDefault="00BD2784" w:rsidP="00987D82">
      <w:pPr>
        <w:pStyle w:val="BlockText"/>
        <w:spacing w:before="0"/>
        <w:ind w:left="425" w:right="0" w:firstLine="0"/>
        <w:jc w:val="thaiDistribute"/>
        <w:rPr>
          <w:rFonts w:cs="Times New Roman"/>
          <w:sz w:val="22"/>
          <w:szCs w:val="22"/>
        </w:rPr>
      </w:pPr>
      <w:bookmarkStart w:id="341" w:name="_MON_1681826213"/>
      <w:bookmarkStart w:id="342" w:name="_MON_1681900250"/>
      <w:bookmarkStart w:id="343" w:name="_MON_1673702746"/>
      <w:bookmarkStart w:id="344" w:name="_MON_1681825012"/>
      <w:bookmarkStart w:id="345" w:name="_MON_1681825310"/>
      <w:bookmarkStart w:id="346" w:name="_MON_1681889509"/>
      <w:bookmarkStart w:id="347" w:name="_MON_1687260745"/>
      <w:bookmarkStart w:id="348" w:name="_MON_1689572620"/>
      <w:bookmarkStart w:id="349" w:name="_MON_1681890367"/>
      <w:bookmarkStart w:id="350" w:name="_MON_1681981251"/>
      <w:bookmarkStart w:id="351" w:name="_MON_1681981268"/>
      <w:bookmarkStart w:id="352" w:name="_MON_1681890378"/>
      <w:bookmarkStart w:id="353" w:name="_MON_1689073602"/>
      <w:bookmarkEnd w:id="341"/>
      <w:bookmarkEnd w:id="342"/>
      <w:bookmarkEnd w:id="343"/>
      <w:bookmarkEnd w:id="344"/>
      <w:bookmarkEnd w:id="345"/>
      <w:bookmarkEnd w:id="346"/>
      <w:bookmarkEnd w:id="347"/>
      <w:bookmarkEnd w:id="348"/>
      <w:bookmarkEnd w:id="349"/>
      <w:bookmarkEnd w:id="350"/>
      <w:bookmarkEnd w:id="351"/>
      <w:bookmarkEnd w:id="352"/>
      <w:bookmarkEnd w:id="353"/>
      <w:r w:rsidRPr="00BD2784">
        <w:rPr>
          <w:rFonts w:cs="Times New Roman"/>
          <w:sz w:val="22"/>
          <w:szCs w:val="22"/>
        </w:rPr>
        <w:t>The currencies denomination of trade and other payables as at December 31, 202</w:t>
      </w:r>
      <w:r w:rsidR="003425CB">
        <w:rPr>
          <w:rFonts w:cs="Times New Roman"/>
          <w:sz w:val="22"/>
          <w:szCs w:val="22"/>
        </w:rPr>
        <w:t>2</w:t>
      </w:r>
      <w:r w:rsidRPr="00BD2784">
        <w:rPr>
          <w:rFonts w:cs="Times New Roman"/>
          <w:sz w:val="22"/>
          <w:szCs w:val="22"/>
        </w:rPr>
        <w:t xml:space="preserve"> and 202</w:t>
      </w:r>
      <w:r w:rsidR="003425CB">
        <w:rPr>
          <w:rFonts w:cs="Times New Roman"/>
          <w:sz w:val="22"/>
          <w:szCs w:val="22"/>
        </w:rPr>
        <w:t>1</w:t>
      </w:r>
      <w:r w:rsidRPr="00BD2784">
        <w:rPr>
          <w:rFonts w:cs="Times New Roman"/>
          <w:sz w:val="22"/>
          <w:szCs w:val="22"/>
        </w:rPr>
        <w:t xml:space="preserve"> were as follows:</w:t>
      </w:r>
    </w:p>
    <w:p w14:paraId="0FEB0B86" w14:textId="54552571" w:rsidR="00D566C6" w:rsidRPr="00987D82" w:rsidRDefault="00C9637B" w:rsidP="00987D82">
      <w:pPr>
        <w:pStyle w:val="BlockText"/>
        <w:spacing w:before="0"/>
        <w:ind w:left="425" w:right="0" w:firstLine="0"/>
        <w:jc w:val="thaiDistribute"/>
        <w:rPr>
          <w:rFonts w:cs="Times New Roman"/>
          <w:sz w:val="22"/>
          <w:szCs w:val="22"/>
        </w:rPr>
      </w:pPr>
      <w:r w:rsidRPr="00D566C6">
        <w:rPr>
          <w:rFonts w:cs="Times New Roman"/>
          <w:szCs w:val="22"/>
        </w:rPr>
        <w:pict w14:anchorId="3A89D24A">
          <v:shape id="_x0000_i1206" type="#_x0000_t75" style="width:480.75pt;height:146.25pt">
            <v:imagedata r:id="rId46" o:title=""/>
          </v:shape>
        </w:pict>
      </w:r>
    </w:p>
    <w:p w14:paraId="3BE2E4F0" w14:textId="4141AF33" w:rsidR="002C0955" w:rsidRPr="00F065C6" w:rsidRDefault="00972D6A" w:rsidP="002C0955">
      <w:pPr>
        <w:pStyle w:val="BlockText"/>
        <w:numPr>
          <w:ilvl w:val="0"/>
          <w:numId w:val="1"/>
        </w:numPr>
        <w:tabs>
          <w:tab w:val="clear" w:pos="360"/>
        </w:tabs>
        <w:spacing w:before="0"/>
        <w:ind w:left="426" w:right="0" w:hanging="426"/>
        <w:jc w:val="thaiDistribute"/>
        <w:rPr>
          <w:rFonts w:cs="Times New Roman"/>
          <w:b/>
          <w:bCs/>
          <w:spacing w:val="-6"/>
          <w:sz w:val="22"/>
          <w:szCs w:val="22"/>
        </w:rPr>
      </w:pPr>
      <w:r w:rsidRPr="00F065C6">
        <w:rPr>
          <w:rFonts w:cs="Times New Roman"/>
          <w:b/>
          <w:bCs/>
          <w:spacing w:val="-6"/>
          <w:sz w:val="22"/>
          <w:szCs w:val="22"/>
        </w:rPr>
        <w:t>OTHER CURRENT LIABILIT</w:t>
      </w:r>
      <w:r w:rsidR="00814202" w:rsidRPr="00F065C6">
        <w:rPr>
          <w:rFonts w:cs="Times New Roman"/>
          <w:b/>
          <w:bCs/>
          <w:spacing w:val="-6"/>
          <w:sz w:val="22"/>
          <w:szCs w:val="22"/>
        </w:rPr>
        <w:t>I</w:t>
      </w:r>
      <w:r w:rsidRPr="00F065C6">
        <w:rPr>
          <w:rFonts w:cs="Times New Roman"/>
          <w:b/>
          <w:bCs/>
          <w:spacing w:val="-6"/>
          <w:sz w:val="22"/>
          <w:szCs w:val="22"/>
        </w:rPr>
        <w:t>ES</w:t>
      </w:r>
    </w:p>
    <w:p w14:paraId="0A759CDD" w14:textId="77777777" w:rsidR="00914756" w:rsidRPr="00F065C6" w:rsidRDefault="00914756" w:rsidP="00914756">
      <w:pPr>
        <w:pStyle w:val="BlockText"/>
        <w:spacing w:before="0"/>
        <w:ind w:left="425" w:right="0" w:firstLine="0"/>
        <w:jc w:val="thaiDistribute"/>
        <w:rPr>
          <w:rFonts w:cs="Times New Roman"/>
          <w:sz w:val="22"/>
          <w:szCs w:val="22"/>
        </w:rPr>
      </w:pPr>
    </w:p>
    <w:p w14:paraId="560C1A64" w14:textId="3E5D13D3" w:rsidR="009175CE" w:rsidRPr="00987D82" w:rsidRDefault="00814202" w:rsidP="00987D82">
      <w:pPr>
        <w:pStyle w:val="BlockText"/>
        <w:spacing w:before="0"/>
        <w:ind w:left="425" w:right="0" w:firstLine="0"/>
        <w:jc w:val="thaiDistribute"/>
        <w:rPr>
          <w:rFonts w:cs="Times New Roman"/>
          <w:sz w:val="22"/>
          <w:szCs w:val="22"/>
        </w:rPr>
      </w:pPr>
      <w:r w:rsidRPr="00F065C6">
        <w:rPr>
          <w:rFonts w:cs="Times New Roman"/>
          <w:sz w:val="22"/>
          <w:szCs w:val="22"/>
        </w:rPr>
        <w:t>Other current</w:t>
      </w:r>
      <w:r w:rsidR="00E5550B" w:rsidRPr="00F065C6">
        <w:rPr>
          <w:rFonts w:cs="Times New Roman"/>
          <w:sz w:val="22"/>
          <w:szCs w:val="22"/>
        </w:rPr>
        <w:t xml:space="preserve"> liabilities </w:t>
      </w:r>
      <w:r w:rsidR="00014948">
        <w:rPr>
          <w:rFonts w:cs="Times New Roman"/>
          <w:sz w:val="22"/>
          <w:szCs w:val="22"/>
        </w:rPr>
        <w:t>a</w:t>
      </w:r>
      <w:r w:rsidR="007E2832">
        <w:rPr>
          <w:rFonts w:cs="Times New Roman"/>
          <w:sz w:val="22"/>
          <w:szCs w:val="22"/>
        </w:rPr>
        <w:t>s at December 31, 202</w:t>
      </w:r>
      <w:r w:rsidR="003425CB">
        <w:rPr>
          <w:rFonts w:cs="Times New Roman"/>
          <w:sz w:val="22"/>
          <w:szCs w:val="22"/>
        </w:rPr>
        <w:t>2</w:t>
      </w:r>
      <w:r w:rsidR="007614A1" w:rsidRPr="00F065C6">
        <w:rPr>
          <w:rFonts w:cs="Times New Roman"/>
          <w:sz w:val="22"/>
          <w:szCs w:val="22"/>
        </w:rPr>
        <w:t xml:space="preserve"> and 202</w:t>
      </w:r>
      <w:r w:rsidR="003425CB">
        <w:rPr>
          <w:rFonts w:cs="Times New Roman"/>
          <w:sz w:val="22"/>
          <w:szCs w:val="22"/>
        </w:rPr>
        <w:t>1</w:t>
      </w:r>
      <w:r w:rsidR="00095567" w:rsidRPr="00F065C6">
        <w:rPr>
          <w:rFonts w:cs="Times New Roman"/>
          <w:sz w:val="22"/>
          <w:szCs w:val="22"/>
        </w:rPr>
        <w:t xml:space="preserve"> </w:t>
      </w:r>
      <w:r w:rsidR="00E5550B" w:rsidRPr="00F065C6">
        <w:rPr>
          <w:rFonts w:cs="Times New Roman"/>
          <w:sz w:val="22"/>
          <w:szCs w:val="22"/>
        </w:rPr>
        <w:t>consisted of:</w:t>
      </w:r>
    </w:p>
    <w:p w14:paraId="7D892A0E" w14:textId="1B4B35C9" w:rsidR="009175CE" w:rsidRPr="00F065C6" w:rsidRDefault="00C9637B" w:rsidP="00914756">
      <w:pPr>
        <w:pStyle w:val="BlockText"/>
        <w:spacing w:before="0"/>
        <w:ind w:left="425" w:right="0" w:firstLine="0"/>
        <w:jc w:val="thaiDistribute"/>
        <w:rPr>
          <w:rFonts w:cs="Times New Roman"/>
          <w:sz w:val="22"/>
          <w:szCs w:val="22"/>
          <w:cs/>
        </w:rPr>
      </w:pPr>
      <w:r w:rsidRPr="00D75782">
        <w:rPr>
          <w:rFonts w:cs="Times New Roman"/>
        </w:rPr>
        <w:pict w14:anchorId="1664277A">
          <v:shape id="_x0000_i1205" type="#_x0000_t75" style="width:483.75pt;height:179.25pt">
            <v:imagedata r:id="rId47" o:title=""/>
          </v:shape>
        </w:pict>
      </w:r>
    </w:p>
    <w:p w14:paraId="08501E19" w14:textId="77777777" w:rsidR="00987D82" w:rsidRDefault="00987D82">
      <w:pPr>
        <w:autoSpaceDE/>
        <w:autoSpaceDN/>
        <w:spacing w:line="240" w:lineRule="auto"/>
        <w:rPr>
          <w:rFonts w:cs="Times New Roman"/>
          <w:b/>
          <w:bCs/>
          <w:spacing w:val="-6"/>
          <w:lang w:val="en-US"/>
        </w:rPr>
      </w:pPr>
      <w:r>
        <w:rPr>
          <w:rFonts w:cs="Times New Roman"/>
          <w:b/>
          <w:bCs/>
          <w:spacing w:val="-6"/>
        </w:rPr>
        <w:br w:type="page"/>
      </w:r>
    </w:p>
    <w:p w14:paraId="602B7BF6" w14:textId="4E17F649" w:rsidR="00E179BE" w:rsidRPr="00F065C6" w:rsidRDefault="00E179BE" w:rsidP="00E179B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F065C6">
        <w:rPr>
          <w:rFonts w:cs="Times New Roman"/>
          <w:b/>
          <w:bCs/>
          <w:spacing w:val="-6"/>
          <w:sz w:val="22"/>
          <w:szCs w:val="22"/>
        </w:rPr>
        <w:lastRenderedPageBreak/>
        <w:t>PROVISIONS FOR EMPLOYEE BENEFIT</w:t>
      </w:r>
    </w:p>
    <w:p w14:paraId="7F3F81A0" w14:textId="77777777" w:rsidR="00E179BE" w:rsidRPr="00F065C6" w:rsidRDefault="00E179BE" w:rsidP="00B43ADE">
      <w:pPr>
        <w:autoSpaceDE/>
        <w:autoSpaceDN/>
        <w:spacing w:line="240" w:lineRule="auto"/>
        <w:ind w:left="426"/>
        <w:jc w:val="thaiDistribute"/>
        <w:rPr>
          <w:rFonts w:cs="Times New Roman"/>
          <w:lang w:val="en-US"/>
        </w:rPr>
      </w:pPr>
    </w:p>
    <w:p w14:paraId="064CC8FF" w14:textId="4BCDF719" w:rsidR="00937ABC" w:rsidRDefault="00E179BE" w:rsidP="002D620C">
      <w:pPr>
        <w:autoSpaceDE/>
        <w:autoSpaceDN/>
        <w:spacing w:line="240" w:lineRule="auto"/>
        <w:ind w:left="426"/>
        <w:jc w:val="thaiDistribute"/>
        <w:rPr>
          <w:rFonts w:cs="Times New Roman"/>
        </w:rPr>
      </w:pPr>
      <w:r w:rsidRPr="00F065C6">
        <w:rPr>
          <w:rFonts w:cs="Times New Roman"/>
        </w:rPr>
        <w:t xml:space="preserve">Provisions for employee benefit </w:t>
      </w:r>
      <w:r w:rsidR="00014948">
        <w:rPr>
          <w:rFonts w:cs="Times New Roman"/>
        </w:rPr>
        <w:t>a</w:t>
      </w:r>
      <w:r w:rsidR="007E2832">
        <w:rPr>
          <w:rFonts w:cs="Times New Roman"/>
        </w:rPr>
        <w:t>s at December 31, 202</w:t>
      </w:r>
      <w:r w:rsidR="002D620C">
        <w:rPr>
          <w:rFonts w:cs="Times New Roman"/>
        </w:rPr>
        <w:t>2</w:t>
      </w:r>
      <w:r w:rsidR="007614A1" w:rsidRPr="00F065C6">
        <w:rPr>
          <w:rFonts w:cs="Times New Roman"/>
        </w:rPr>
        <w:t xml:space="preserve"> and 202</w:t>
      </w:r>
      <w:r w:rsidR="002D620C">
        <w:rPr>
          <w:rFonts w:cs="Times New Roman"/>
        </w:rPr>
        <w:t>1</w:t>
      </w:r>
      <w:r w:rsidR="00F35467" w:rsidRPr="00F065C6">
        <w:rPr>
          <w:rFonts w:cs="Times New Roman"/>
        </w:rPr>
        <w:t xml:space="preserve"> </w:t>
      </w:r>
      <w:r w:rsidRPr="00F065C6">
        <w:rPr>
          <w:rFonts w:cs="Times New Roman"/>
        </w:rPr>
        <w:t>consisted of:</w:t>
      </w:r>
    </w:p>
    <w:p w14:paraId="1787DD89" w14:textId="0752B5D2" w:rsidR="0011078F" w:rsidRPr="002D620C" w:rsidRDefault="00C9637B" w:rsidP="002D620C">
      <w:pPr>
        <w:autoSpaceDE/>
        <w:autoSpaceDN/>
        <w:spacing w:line="240" w:lineRule="auto"/>
        <w:ind w:left="426"/>
        <w:jc w:val="thaiDistribute"/>
        <w:rPr>
          <w:rFonts w:cs="Times New Roman"/>
        </w:rPr>
      </w:pPr>
      <w:r>
        <w:rPr>
          <w:rFonts w:cs="Times New Roman"/>
        </w:rPr>
        <w:pict w14:anchorId="3676D193">
          <v:shape id="_x0000_i1204" type="#_x0000_t75" style="width:483.75pt;height:165pt">
            <v:imagedata r:id="rId48" o:title=""/>
          </v:shape>
        </w:pict>
      </w:r>
      <w:bookmarkStart w:id="354" w:name="_MON_1681828018"/>
      <w:bookmarkStart w:id="355" w:name="_MON_1673958139"/>
      <w:bookmarkStart w:id="356" w:name="_MON_1687260838"/>
      <w:bookmarkStart w:id="357" w:name="_MON_1689073715"/>
      <w:bookmarkEnd w:id="354"/>
      <w:bookmarkEnd w:id="355"/>
      <w:bookmarkEnd w:id="356"/>
      <w:bookmarkEnd w:id="357"/>
    </w:p>
    <w:p w14:paraId="13C12B1C" w14:textId="06FD6AB8" w:rsidR="00203756" w:rsidRDefault="001A00B2" w:rsidP="002D620C">
      <w:pPr>
        <w:autoSpaceDE/>
        <w:autoSpaceDN/>
        <w:spacing w:line="240" w:lineRule="auto"/>
        <w:ind w:left="426"/>
        <w:jc w:val="thaiDistribute"/>
        <w:rPr>
          <w:rFonts w:cs="Times New Roman"/>
          <w:lang w:val="en-US"/>
        </w:rPr>
      </w:pPr>
      <w:r w:rsidRPr="00F065C6">
        <w:rPr>
          <w:rFonts w:cs="Times New Roman"/>
          <w:lang w:val="en-US"/>
        </w:rPr>
        <w:t xml:space="preserve">Movements of the present value of provisions for employee benefit </w:t>
      </w:r>
      <w:r w:rsidR="004B01AE">
        <w:rPr>
          <w:rFonts w:cs="Times New Roman"/>
          <w:lang w:val="en-US"/>
        </w:rPr>
        <w:t>for the year ended December 31, 202</w:t>
      </w:r>
      <w:r w:rsidR="002D620C">
        <w:rPr>
          <w:rFonts w:cs="Times New Roman"/>
          <w:lang w:val="en-US"/>
        </w:rPr>
        <w:t>2</w:t>
      </w:r>
      <w:r w:rsidR="004B01AE">
        <w:rPr>
          <w:rFonts w:cs="Times New Roman"/>
          <w:lang w:val="en-US"/>
        </w:rPr>
        <w:t xml:space="preserve"> and 202</w:t>
      </w:r>
      <w:r w:rsidR="002D620C">
        <w:rPr>
          <w:rFonts w:cs="Times New Roman"/>
          <w:lang w:val="en-US"/>
        </w:rPr>
        <w:t>1</w:t>
      </w:r>
      <w:r w:rsidR="00D84C57" w:rsidRPr="00F065C6">
        <w:rPr>
          <w:rFonts w:cs="Times New Roman"/>
          <w:lang w:val="en-US"/>
        </w:rPr>
        <w:t>,</w:t>
      </w:r>
      <w:r w:rsidR="00C25382" w:rsidRPr="00F065C6">
        <w:rPr>
          <w:rFonts w:cs="Times New Roman"/>
          <w:lang w:val="en-US"/>
        </w:rPr>
        <w:t xml:space="preserve"> </w:t>
      </w:r>
      <w:r w:rsidRPr="00F065C6">
        <w:rPr>
          <w:rFonts w:cs="Times New Roman"/>
          <w:lang w:val="en-US"/>
        </w:rPr>
        <w:t>were as follows:</w:t>
      </w:r>
    </w:p>
    <w:p w14:paraId="0E73D203" w14:textId="216E3749" w:rsidR="004F190B" w:rsidRDefault="00C9637B" w:rsidP="0011078F">
      <w:pPr>
        <w:autoSpaceDE/>
        <w:autoSpaceDN/>
        <w:spacing w:line="240" w:lineRule="auto"/>
        <w:ind w:left="426"/>
        <w:jc w:val="thaiDistribute"/>
        <w:rPr>
          <w:rFonts w:cs="Times New Roman"/>
        </w:rPr>
      </w:pPr>
      <w:r>
        <w:rPr>
          <w:rFonts w:cs="Times New Roman"/>
        </w:rPr>
        <w:pict w14:anchorId="0220050B">
          <v:shape id="_x0000_i1203" type="#_x0000_t75" style="width:483.75pt;height:336pt">
            <v:imagedata r:id="rId49" o:title=""/>
          </v:shape>
        </w:pict>
      </w:r>
      <w:bookmarkStart w:id="358" w:name="_MON_1689073830"/>
      <w:bookmarkStart w:id="359" w:name="_MON_1681828416"/>
      <w:bookmarkStart w:id="360" w:name="_MON_1687260862"/>
      <w:bookmarkStart w:id="361" w:name="_MON_1681890598"/>
      <w:bookmarkStart w:id="362" w:name="_MON_1673965069"/>
      <w:bookmarkStart w:id="363" w:name="_MON_1681900299"/>
      <w:bookmarkEnd w:id="358"/>
      <w:bookmarkEnd w:id="359"/>
      <w:bookmarkEnd w:id="360"/>
      <w:bookmarkEnd w:id="361"/>
      <w:bookmarkEnd w:id="362"/>
      <w:bookmarkEnd w:id="363"/>
    </w:p>
    <w:p w14:paraId="0C22C3D0" w14:textId="77777777" w:rsidR="002D620C" w:rsidRDefault="002D620C">
      <w:pPr>
        <w:autoSpaceDE/>
        <w:autoSpaceDN/>
        <w:spacing w:line="240" w:lineRule="auto"/>
        <w:rPr>
          <w:rFonts w:cstheme="minorBidi"/>
          <w:lang w:val="en-US"/>
        </w:rPr>
      </w:pPr>
      <w:r>
        <w:rPr>
          <w:rFonts w:cstheme="minorBidi"/>
          <w:lang w:val="en-US"/>
        </w:rPr>
        <w:br w:type="page"/>
      </w:r>
    </w:p>
    <w:p w14:paraId="17E5F2ED" w14:textId="486720F2" w:rsidR="00FC40AD" w:rsidRPr="00B42034" w:rsidRDefault="00FC40AD" w:rsidP="00B42034">
      <w:pPr>
        <w:autoSpaceDE/>
        <w:autoSpaceDN/>
        <w:spacing w:line="240" w:lineRule="auto"/>
        <w:ind w:left="426" w:right="7"/>
        <w:jc w:val="thaiDistribute"/>
        <w:rPr>
          <w:rFonts w:cstheme="minorBidi"/>
          <w:lang w:val="en-US"/>
        </w:rPr>
      </w:pPr>
      <w:r w:rsidRPr="00684945">
        <w:rPr>
          <w:rFonts w:cstheme="minorBidi"/>
          <w:lang w:val="en-US"/>
        </w:rPr>
        <w:lastRenderedPageBreak/>
        <w:t xml:space="preserve">Principal actuarial assumptions as at December 31, </w:t>
      </w:r>
      <w:r>
        <w:rPr>
          <w:rFonts w:cstheme="minorBidi"/>
          <w:lang w:val="en-US"/>
        </w:rPr>
        <w:t>202</w:t>
      </w:r>
      <w:r w:rsidR="00B42034">
        <w:rPr>
          <w:rFonts w:cstheme="minorBidi"/>
          <w:lang w:val="en-US"/>
        </w:rPr>
        <w:t>2</w:t>
      </w:r>
      <w:r w:rsidRPr="00684945">
        <w:rPr>
          <w:rFonts w:cstheme="minorBidi"/>
          <w:lang w:val="en-US"/>
        </w:rPr>
        <w:t xml:space="preserve"> and </w:t>
      </w:r>
      <w:r>
        <w:rPr>
          <w:rFonts w:cstheme="minorBidi"/>
          <w:lang w:val="en-US"/>
        </w:rPr>
        <w:t>202</w:t>
      </w:r>
      <w:r w:rsidR="00B42034">
        <w:rPr>
          <w:rFonts w:cstheme="minorBidi"/>
          <w:lang w:val="en-US"/>
        </w:rPr>
        <w:t>1</w:t>
      </w:r>
      <w:r w:rsidRPr="00684945">
        <w:rPr>
          <w:rFonts w:cstheme="minorBidi"/>
          <w:lang w:val="en-US"/>
        </w:rPr>
        <w:t xml:space="preserve"> were as follow:</w:t>
      </w:r>
    </w:p>
    <w:p w14:paraId="3A254924" w14:textId="3BF792AB" w:rsidR="00FC40AD" w:rsidRDefault="00C9637B" w:rsidP="0011078F">
      <w:pPr>
        <w:autoSpaceDE/>
        <w:autoSpaceDN/>
        <w:spacing w:line="240" w:lineRule="auto"/>
        <w:ind w:left="426"/>
        <w:jc w:val="thaiDistribute"/>
        <w:rPr>
          <w:rFonts w:cs="Times New Roman"/>
        </w:rPr>
      </w:pPr>
      <w:r w:rsidRPr="00D75782">
        <w:rPr>
          <w:rFonts w:cs="Times New Roman"/>
        </w:rPr>
        <w:pict w14:anchorId="08EE6078">
          <v:shape id="_x0000_i1202" type="#_x0000_t75" style="width:485.25pt;height:139.5pt">
            <v:imagedata r:id="rId50" o:title=""/>
          </v:shape>
        </w:pict>
      </w:r>
    </w:p>
    <w:p w14:paraId="3B309F17" w14:textId="4E652826" w:rsidR="00564021" w:rsidRPr="00684945" w:rsidRDefault="00564021" w:rsidP="00564021">
      <w:pPr>
        <w:autoSpaceDE/>
        <w:autoSpaceDN/>
        <w:spacing w:line="240" w:lineRule="auto"/>
        <w:ind w:left="426" w:right="7"/>
        <w:jc w:val="thaiDistribute"/>
        <w:rPr>
          <w:rFonts w:cstheme="minorBidi"/>
          <w:lang w:val="en-US"/>
        </w:rPr>
      </w:pPr>
      <w:r w:rsidRPr="00684945">
        <w:rPr>
          <w:rFonts w:cstheme="minorBidi"/>
          <w:lang w:val="en-US"/>
        </w:rPr>
        <w:t>Discount rate were the market yields on government’s bond for legal severance payments plan.</w:t>
      </w:r>
    </w:p>
    <w:p w14:paraId="53540A06" w14:textId="77777777" w:rsidR="00564021" w:rsidRPr="00684945" w:rsidRDefault="00564021" w:rsidP="00564021">
      <w:pPr>
        <w:autoSpaceDE/>
        <w:autoSpaceDN/>
        <w:spacing w:line="240" w:lineRule="auto"/>
        <w:ind w:left="426" w:right="7"/>
        <w:jc w:val="thaiDistribute"/>
        <w:rPr>
          <w:rFonts w:cstheme="minorBidi"/>
          <w:lang w:val="en-US"/>
        </w:rPr>
      </w:pPr>
    </w:p>
    <w:p w14:paraId="5A116BC2" w14:textId="77777777" w:rsidR="00564021" w:rsidRPr="00684945" w:rsidRDefault="00564021" w:rsidP="00564021">
      <w:pPr>
        <w:autoSpaceDE/>
        <w:autoSpaceDN/>
        <w:spacing w:line="240" w:lineRule="auto"/>
        <w:ind w:left="426" w:right="7"/>
        <w:jc w:val="thaiDistribute"/>
        <w:rPr>
          <w:rFonts w:cstheme="minorBidi"/>
          <w:lang w:val="en-US"/>
        </w:rPr>
      </w:pPr>
      <w:r w:rsidRPr="00684945">
        <w:rPr>
          <w:rFonts w:cstheme="minorBidi"/>
          <w:lang w:val="en-US"/>
        </w:rPr>
        <w:t>Salary increase rate depended on the management’s policies.</w:t>
      </w:r>
    </w:p>
    <w:p w14:paraId="695FDAAC" w14:textId="77777777" w:rsidR="00564021" w:rsidRPr="00684945" w:rsidRDefault="00564021" w:rsidP="00564021">
      <w:pPr>
        <w:autoSpaceDE/>
        <w:autoSpaceDN/>
        <w:spacing w:line="240" w:lineRule="auto"/>
        <w:ind w:left="426" w:right="7"/>
        <w:jc w:val="thaiDistribute"/>
        <w:rPr>
          <w:rFonts w:cstheme="minorBidi"/>
          <w:lang w:val="en-US"/>
        </w:rPr>
      </w:pPr>
    </w:p>
    <w:p w14:paraId="1D54F997" w14:textId="77777777" w:rsidR="00564021" w:rsidRPr="00684945" w:rsidRDefault="00564021" w:rsidP="00564021">
      <w:pPr>
        <w:autoSpaceDE/>
        <w:autoSpaceDN/>
        <w:spacing w:line="240" w:lineRule="auto"/>
        <w:ind w:left="426" w:right="7"/>
        <w:jc w:val="thaiDistribute"/>
        <w:rPr>
          <w:rFonts w:cstheme="minorBidi"/>
          <w:lang w:val="en-US"/>
        </w:rPr>
      </w:pPr>
      <w:r w:rsidRPr="00684945">
        <w:rPr>
          <w:rFonts w:cstheme="minorBidi"/>
          <w:lang w:val="en-US"/>
        </w:rPr>
        <w:t>Turnover rate depended on the length of service.</w:t>
      </w:r>
    </w:p>
    <w:p w14:paraId="5FF7C80E" w14:textId="77777777" w:rsidR="00564021" w:rsidRPr="00684945" w:rsidRDefault="00564021" w:rsidP="00564021">
      <w:pPr>
        <w:autoSpaceDE/>
        <w:autoSpaceDN/>
        <w:spacing w:line="240" w:lineRule="auto"/>
        <w:ind w:left="426" w:right="7"/>
        <w:jc w:val="thaiDistribute"/>
        <w:rPr>
          <w:rFonts w:cstheme="minorBidi"/>
          <w:lang w:val="en-US"/>
        </w:rPr>
      </w:pPr>
    </w:p>
    <w:p w14:paraId="3FC2B5C0" w14:textId="1BC615BD" w:rsidR="006E3586" w:rsidRDefault="00564021" w:rsidP="00564021">
      <w:pPr>
        <w:autoSpaceDE/>
        <w:autoSpaceDN/>
        <w:spacing w:line="240" w:lineRule="auto"/>
        <w:ind w:left="426" w:right="7"/>
        <w:jc w:val="thaiDistribute"/>
        <w:rPr>
          <w:rFonts w:cstheme="minorBidi"/>
          <w:lang w:val="en-US"/>
        </w:rPr>
      </w:pPr>
      <w:r w:rsidRPr="00D75782">
        <w:rPr>
          <w:rFonts w:cstheme="minorBidi"/>
          <w:lang w:val="en-US"/>
        </w:rPr>
        <w:t>Mortality rate were the reference rate from TMO2017: Thai Mortality Ordinary Table 2017</w:t>
      </w:r>
      <w:r w:rsidR="00D75782">
        <w:rPr>
          <w:rFonts w:cstheme="minorBidi"/>
          <w:lang w:val="en-US"/>
        </w:rPr>
        <w:t>.</w:t>
      </w:r>
    </w:p>
    <w:p w14:paraId="79B5789C" w14:textId="5D1E6A1D" w:rsidR="006E3586" w:rsidRDefault="006E3586">
      <w:pPr>
        <w:autoSpaceDE/>
        <w:autoSpaceDN/>
        <w:spacing w:line="240" w:lineRule="auto"/>
        <w:rPr>
          <w:rFonts w:cstheme="minorBidi"/>
          <w:lang w:val="en-US"/>
        </w:rPr>
      </w:pPr>
    </w:p>
    <w:p w14:paraId="004C3ED1" w14:textId="77777777" w:rsidR="00564021" w:rsidRPr="00684945" w:rsidRDefault="00564021" w:rsidP="00564021">
      <w:pPr>
        <w:autoSpaceDE/>
        <w:autoSpaceDN/>
        <w:spacing w:line="240" w:lineRule="auto"/>
        <w:ind w:left="426" w:right="7"/>
        <w:jc w:val="thaiDistribute"/>
        <w:rPr>
          <w:rFonts w:cstheme="minorBidi"/>
          <w:b/>
          <w:bCs/>
          <w:lang w:val="en-US"/>
        </w:rPr>
      </w:pPr>
      <w:r w:rsidRPr="00684945">
        <w:rPr>
          <w:rFonts w:cs="Times New Roman"/>
          <w:b/>
          <w:bCs/>
          <w:lang w:val="en-US"/>
        </w:rPr>
        <w:t>Sensitivity analysis</w:t>
      </w:r>
    </w:p>
    <w:p w14:paraId="081292D3" w14:textId="77777777" w:rsidR="00564021" w:rsidRPr="00684945" w:rsidRDefault="00564021" w:rsidP="00564021">
      <w:pPr>
        <w:autoSpaceDE/>
        <w:autoSpaceDN/>
        <w:spacing w:line="240" w:lineRule="auto"/>
        <w:ind w:left="426" w:right="7"/>
        <w:jc w:val="thaiDistribute"/>
        <w:rPr>
          <w:rFonts w:cstheme="minorBidi"/>
          <w:lang w:val="en-US"/>
        </w:rPr>
      </w:pPr>
    </w:p>
    <w:p w14:paraId="4C9FCF7D" w14:textId="4281B873" w:rsidR="00FC40AD" w:rsidRPr="00FC40AD" w:rsidRDefault="00564021" w:rsidP="00D62196">
      <w:pPr>
        <w:spacing w:line="240" w:lineRule="auto"/>
        <w:ind w:left="426" w:right="7"/>
        <w:jc w:val="thaiDistribute"/>
        <w:rPr>
          <w:rFonts w:cs="Times New Roman"/>
          <w:lang w:val="en-US"/>
        </w:rPr>
      </w:pPr>
      <w:r w:rsidRPr="00684945">
        <w:rPr>
          <w:rFonts w:cs="Times New Roman"/>
          <w:lang w:val="en-US"/>
        </w:rPr>
        <w:t xml:space="preserve">The result of sensitivity analysis for significant assumptions that affect the present value of the long-term provisions for employee benefit as at December 31, </w:t>
      </w:r>
      <w:r>
        <w:rPr>
          <w:rFonts w:cs="Times New Roman"/>
          <w:lang w:val="en-US"/>
        </w:rPr>
        <w:t>202</w:t>
      </w:r>
      <w:r w:rsidR="00B42034">
        <w:rPr>
          <w:rFonts w:cs="Times New Roman"/>
          <w:lang w:val="en-US"/>
        </w:rPr>
        <w:t>2</w:t>
      </w:r>
      <w:r w:rsidRPr="00684945">
        <w:rPr>
          <w:rFonts w:cs="Times New Roman"/>
          <w:lang w:val="en-US"/>
        </w:rPr>
        <w:t xml:space="preserve"> and </w:t>
      </w:r>
      <w:r>
        <w:rPr>
          <w:rFonts w:cs="Times New Roman"/>
          <w:lang w:val="en-US"/>
        </w:rPr>
        <w:t>202</w:t>
      </w:r>
      <w:r w:rsidR="00B42034">
        <w:rPr>
          <w:rFonts w:cs="Times New Roman"/>
          <w:lang w:val="en-US"/>
        </w:rPr>
        <w:t>1</w:t>
      </w:r>
      <w:r w:rsidRPr="00684945">
        <w:rPr>
          <w:rFonts w:cs="Times New Roman"/>
          <w:lang w:val="en-US"/>
        </w:rPr>
        <w:t xml:space="preserve"> are summarized below:</w:t>
      </w:r>
    </w:p>
    <w:p w14:paraId="36938194" w14:textId="198604B6" w:rsidR="00B42034" w:rsidRDefault="00C9637B" w:rsidP="006E3586">
      <w:pPr>
        <w:autoSpaceDE/>
        <w:autoSpaceDN/>
        <w:spacing w:line="240" w:lineRule="auto"/>
        <w:ind w:left="426"/>
        <w:jc w:val="thaiDistribute"/>
        <w:rPr>
          <w:rFonts w:cs="Times New Roman"/>
        </w:rPr>
      </w:pPr>
      <w:r>
        <w:rPr>
          <w:rFonts w:cs="Times New Roman"/>
        </w:rPr>
        <w:pict w14:anchorId="197430EF">
          <v:shape id="_x0000_i1201" type="#_x0000_t75" style="width:482.25pt;height:308.25pt">
            <v:imagedata r:id="rId51" o:title=""/>
          </v:shape>
        </w:pict>
      </w:r>
    </w:p>
    <w:p w14:paraId="26236071" w14:textId="77777777" w:rsidR="00B42034" w:rsidRDefault="00B42034">
      <w:pPr>
        <w:autoSpaceDE/>
        <w:autoSpaceDN/>
        <w:spacing w:line="240" w:lineRule="auto"/>
        <w:rPr>
          <w:rFonts w:cs="Times New Roman"/>
        </w:rPr>
      </w:pPr>
      <w:r>
        <w:rPr>
          <w:rFonts w:cs="Times New Roman"/>
        </w:rPr>
        <w:br w:type="page"/>
      </w:r>
    </w:p>
    <w:p w14:paraId="2AC96452" w14:textId="1249E1B2" w:rsidR="00C55977" w:rsidRDefault="00C55977" w:rsidP="00D62196">
      <w:pPr>
        <w:autoSpaceDE/>
        <w:autoSpaceDN/>
        <w:spacing w:line="240" w:lineRule="auto"/>
        <w:ind w:left="426"/>
        <w:jc w:val="thaiDistribute"/>
        <w:rPr>
          <w:rFonts w:cs="Times New Roman"/>
        </w:rPr>
      </w:pPr>
      <w:r w:rsidRPr="00216F69">
        <w:rPr>
          <w:rFonts w:cs="Times New Roman"/>
        </w:rPr>
        <w:lastRenderedPageBreak/>
        <w:t xml:space="preserve">The Group presented in the </w:t>
      </w:r>
      <w:r w:rsidR="00216F69" w:rsidRPr="00216F69">
        <w:rPr>
          <w:szCs w:val="28"/>
          <w:lang w:val="en-US"/>
        </w:rPr>
        <w:t xml:space="preserve">statement of comprehensive </w:t>
      </w:r>
      <w:r w:rsidRPr="00216F69">
        <w:rPr>
          <w:rFonts w:cs="Times New Roman"/>
        </w:rPr>
        <w:t>income for the year ended December 31, 202</w:t>
      </w:r>
      <w:r w:rsidR="00D62196">
        <w:rPr>
          <w:rFonts w:cs="Times New Roman"/>
        </w:rPr>
        <w:t>2</w:t>
      </w:r>
      <w:r w:rsidRPr="00216F69">
        <w:rPr>
          <w:rFonts w:cs="Times New Roman"/>
        </w:rPr>
        <w:t xml:space="preserve"> and 202</w:t>
      </w:r>
      <w:r w:rsidR="00D62196">
        <w:rPr>
          <w:rFonts w:cs="Times New Roman"/>
        </w:rPr>
        <w:t>1</w:t>
      </w:r>
      <w:r w:rsidRPr="00216F69">
        <w:rPr>
          <w:rFonts w:cs="Times New Roman"/>
        </w:rPr>
        <w:t xml:space="preserve"> as follow</w:t>
      </w:r>
      <w:r w:rsidRPr="00684945">
        <w:rPr>
          <w:rFonts w:cs="Times New Roman"/>
        </w:rPr>
        <w:t>:</w:t>
      </w:r>
    </w:p>
    <w:p w14:paraId="1184A0D0" w14:textId="58DC911F" w:rsidR="006E3586" w:rsidRDefault="00C9637B" w:rsidP="00C42D87">
      <w:pPr>
        <w:autoSpaceDE/>
        <w:autoSpaceDN/>
        <w:spacing w:line="240" w:lineRule="auto"/>
        <w:ind w:left="426"/>
        <w:jc w:val="thaiDistribute"/>
        <w:rPr>
          <w:rFonts w:cs="Times New Roman"/>
        </w:rPr>
      </w:pPr>
      <w:r>
        <w:rPr>
          <w:rFonts w:cs="Times New Roman"/>
        </w:rPr>
        <w:pict w14:anchorId="0B731440">
          <v:shape id="_x0000_i1200" type="#_x0000_t75" style="width:485.25pt;height:162.75pt">
            <v:imagedata r:id="rId52" o:title=""/>
          </v:shape>
        </w:pict>
      </w:r>
    </w:p>
    <w:p w14:paraId="022F7D5C" w14:textId="77777777" w:rsidR="00AE1280" w:rsidRPr="00F065C6" w:rsidRDefault="00AE1280" w:rsidP="00AE1280">
      <w:pPr>
        <w:pStyle w:val="BlockText"/>
        <w:numPr>
          <w:ilvl w:val="0"/>
          <w:numId w:val="1"/>
        </w:numPr>
        <w:tabs>
          <w:tab w:val="clear" w:pos="360"/>
        </w:tabs>
        <w:spacing w:before="0"/>
        <w:ind w:left="426" w:right="0" w:hanging="426"/>
        <w:jc w:val="thaiDistribute"/>
        <w:rPr>
          <w:rFonts w:cs="Times New Roman"/>
          <w:b/>
          <w:bCs/>
          <w:spacing w:val="-6"/>
          <w:sz w:val="22"/>
          <w:szCs w:val="22"/>
        </w:rPr>
      </w:pPr>
      <w:r w:rsidRPr="00F065C6">
        <w:rPr>
          <w:rFonts w:cs="Times New Roman"/>
          <w:b/>
          <w:bCs/>
          <w:spacing w:val="-6"/>
          <w:sz w:val="22"/>
          <w:szCs w:val="22"/>
        </w:rPr>
        <w:t>SHARE CAPITAL</w:t>
      </w:r>
    </w:p>
    <w:p w14:paraId="72E8D2DD" w14:textId="77777777" w:rsidR="00AE1280" w:rsidRPr="00F065C6" w:rsidRDefault="00AE1280" w:rsidP="00AE1280">
      <w:pPr>
        <w:autoSpaceDE/>
        <w:autoSpaceDN/>
        <w:spacing w:line="240" w:lineRule="auto"/>
        <w:ind w:left="426"/>
        <w:jc w:val="thaiDistribute"/>
        <w:rPr>
          <w:rFonts w:cs="Times New Roman"/>
          <w:lang w:val="en-US"/>
        </w:rPr>
      </w:pPr>
    </w:p>
    <w:p w14:paraId="1B28E329" w14:textId="23FECC3B" w:rsidR="00AE1280" w:rsidRDefault="00AE1280" w:rsidP="00655059">
      <w:pPr>
        <w:autoSpaceDE/>
        <w:autoSpaceDN/>
        <w:spacing w:line="240" w:lineRule="auto"/>
        <w:ind w:left="426"/>
        <w:jc w:val="thaiDistribute"/>
        <w:rPr>
          <w:rFonts w:cs="Times New Roman"/>
        </w:rPr>
      </w:pPr>
      <w:r w:rsidRPr="00F065C6">
        <w:rPr>
          <w:rFonts w:cs="Times New Roman"/>
        </w:rPr>
        <w:t xml:space="preserve">Movement of share capital </w:t>
      </w:r>
      <w:r w:rsidR="004B01AE">
        <w:rPr>
          <w:rFonts w:cs="Times New Roman"/>
        </w:rPr>
        <w:t>for the year ended December 31, 202</w:t>
      </w:r>
      <w:r w:rsidR="00833306">
        <w:rPr>
          <w:rFonts w:cs="Times New Roman"/>
        </w:rPr>
        <w:t>2</w:t>
      </w:r>
      <w:r w:rsidR="004B01AE">
        <w:rPr>
          <w:rFonts w:cs="Times New Roman"/>
        </w:rPr>
        <w:t xml:space="preserve"> and 202</w:t>
      </w:r>
      <w:r w:rsidR="00833306">
        <w:rPr>
          <w:rFonts w:cs="Times New Roman"/>
        </w:rPr>
        <w:t>1</w:t>
      </w:r>
      <w:r w:rsidRPr="00F065C6">
        <w:rPr>
          <w:rFonts w:cs="Times New Roman"/>
        </w:rPr>
        <w:t xml:space="preserve"> were summarized as follows:</w:t>
      </w:r>
    </w:p>
    <w:p w14:paraId="6AC2F7C7" w14:textId="14F9429E" w:rsidR="00655059" w:rsidRDefault="00C9637B" w:rsidP="00AE1280">
      <w:pPr>
        <w:autoSpaceDE/>
        <w:autoSpaceDN/>
        <w:spacing w:line="240" w:lineRule="auto"/>
        <w:ind w:left="426"/>
        <w:jc w:val="thaiDistribute"/>
        <w:rPr>
          <w:rFonts w:cs="Times New Roman"/>
        </w:rPr>
      </w:pPr>
      <w:r w:rsidRPr="00655059">
        <w:rPr>
          <w:rFonts w:cs="Times New Roman"/>
        </w:rPr>
        <w:pict w14:anchorId="2127F546">
          <v:shape id="_x0000_i1199" type="#_x0000_t75" style="width:483.75pt;height:246.75pt;mso-position-vertical:absolute">
            <v:imagedata r:id="rId53" o:title=""/>
          </v:shape>
        </w:pict>
      </w:r>
      <w:bookmarkStart w:id="364" w:name="_MON_1681830091"/>
      <w:bookmarkStart w:id="365" w:name="_MON_1674283901"/>
      <w:bookmarkStart w:id="366" w:name="_MON_1687260891"/>
      <w:bookmarkStart w:id="367" w:name="_MON_1689073911"/>
      <w:bookmarkEnd w:id="364"/>
      <w:bookmarkEnd w:id="365"/>
      <w:bookmarkEnd w:id="366"/>
      <w:bookmarkEnd w:id="367"/>
    </w:p>
    <w:p w14:paraId="0BE32EC0" w14:textId="55F31D96" w:rsidR="00AE1280" w:rsidRPr="00F065C6" w:rsidRDefault="00AE1280" w:rsidP="00AE1280">
      <w:pPr>
        <w:autoSpaceDE/>
        <w:autoSpaceDN/>
        <w:spacing w:line="240" w:lineRule="auto"/>
        <w:ind w:left="426"/>
        <w:jc w:val="thaiDistribute"/>
        <w:rPr>
          <w:rFonts w:cs="Times New Roman"/>
          <w:lang w:val="en-US"/>
        </w:rPr>
      </w:pPr>
      <w:r w:rsidRPr="00F065C6">
        <w:rPr>
          <w:rFonts w:cs="Times New Roman"/>
        </w:rPr>
        <w:t>The holders of ordinary shares are entitled to receive dividends as declared from time to time, and are entitled to one vote per share at meetings of the Company.</w:t>
      </w:r>
    </w:p>
    <w:p w14:paraId="24B0A8B1" w14:textId="77777777" w:rsidR="00C04C2D" w:rsidRDefault="00C04C2D" w:rsidP="009A6116">
      <w:pPr>
        <w:spacing w:line="240" w:lineRule="auto"/>
        <w:ind w:left="426"/>
        <w:jc w:val="thaiDistribute"/>
        <w:rPr>
          <w:rFonts w:cs="Times New Roman"/>
          <w:b/>
          <w:bCs/>
          <w:spacing w:val="-4"/>
        </w:rPr>
      </w:pPr>
    </w:p>
    <w:p w14:paraId="3100FA74" w14:textId="1EF128A3" w:rsidR="009A6116" w:rsidRPr="00F065C6" w:rsidRDefault="009A6116" w:rsidP="009A6116">
      <w:pPr>
        <w:spacing w:line="240" w:lineRule="auto"/>
        <w:ind w:left="426"/>
        <w:jc w:val="thaiDistribute"/>
        <w:rPr>
          <w:rFonts w:cs="Times New Roman"/>
          <w:b/>
          <w:bCs/>
          <w:spacing w:val="-4"/>
          <w:lang w:val="en-US"/>
        </w:rPr>
      </w:pPr>
      <w:r w:rsidRPr="00F065C6">
        <w:rPr>
          <w:rFonts w:cs="Times New Roman"/>
          <w:b/>
          <w:bCs/>
          <w:spacing w:val="-4"/>
        </w:rPr>
        <w:t>The</w:t>
      </w:r>
      <w:r w:rsidRPr="00F065C6">
        <w:rPr>
          <w:rFonts w:cs="Times New Roman"/>
          <w:b/>
          <w:bCs/>
          <w:spacing w:val="-4"/>
          <w:lang w:val="en-US"/>
        </w:rPr>
        <w:t xml:space="preserve"> Company</w:t>
      </w:r>
    </w:p>
    <w:p w14:paraId="541CAFEB" w14:textId="77777777" w:rsidR="009A6116" w:rsidRPr="00F065C6" w:rsidRDefault="009A6116" w:rsidP="009A6116">
      <w:pPr>
        <w:spacing w:line="240" w:lineRule="auto"/>
        <w:ind w:left="426"/>
        <w:jc w:val="thaiDistribute"/>
        <w:rPr>
          <w:rFonts w:cs="Times New Roman"/>
          <w:spacing w:val="-4"/>
          <w:cs/>
          <w:lang w:val="en-US"/>
        </w:rPr>
      </w:pPr>
    </w:p>
    <w:p w14:paraId="703837ED" w14:textId="4DA99050" w:rsidR="009A6116" w:rsidRPr="00F065C6" w:rsidRDefault="009A6116" w:rsidP="009A6116">
      <w:pPr>
        <w:spacing w:line="240" w:lineRule="auto"/>
        <w:ind w:left="426"/>
        <w:jc w:val="thaiDistribute"/>
        <w:rPr>
          <w:rFonts w:cs="Times New Roman"/>
          <w:spacing w:val="-4"/>
        </w:rPr>
      </w:pPr>
      <w:r w:rsidRPr="00F065C6">
        <w:rPr>
          <w:rFonts w:cs="Times New Roman"/>
          <w:spacing w:val="-4"/>
          <w:lang w:val="en-US"/>
        </w:rPr>
        <w:t>The</w:t>
      </w:r>
      <w:r w:rsidRPr="00F065C6">
        <w:rPr>
          <w:rFonts w:cs="Times New Roman"/>
          <w:spacing w:val="-4"/>
        </w:rPr>
        <w:t xml:space="preserve"> Extraordinary General Shareholders</w:t>
      </w:r>
      <w:r w:rsidR="00C0458C" w:rsidRPr="00F065C6">
        <w:rPr>
          <w:rFonts w:cs="Times New Roman"/>
          <w:spacing w:val="-4"/>
        </w:rPr>
        <w:t>’ Meeting</w:t>
      </w:r>
      <w:r w:rsidRPr="00F065C6">
        <w:rPr>
          <w:rFonts w:cs="Times New Roman"/>
          <w:spacing w:val="-4"/>
        </w:rPr>
        <w:t xml:space="preserve"> held on September 2</w:t>
      </w:r>
      <w:r w:rsidR="00C0458C" w:rsidRPr="00F065C6">
        <w:rPr>
          <w:rFonts w:cs="Times New Roman"/>
          <w:spacing w:val="-4"/>
        </w:rPr>
        <w:t>1</w:t>
      </w:r>
      <w:r w:rsidRPr="00F065C6">
        <w:rPr>
          <w:rFonts w:cs="Times New Roman"/>
          <w:spacing w:val="-4"/>
        </w:rPr>
        <w:t>, 2021</w:t>
      </w:r>
      <w:r w:rsidR="00FA6214" w:rsidRPr="00F065C6">
        <w:rPr>
          <w:rFonts w:cs="Times New Roman"/>
          <w:spacing w:val="-4"/>
        </w:rPr>
        <w:t>,</w:t>
      </w:r>
      <w:r w:rsidRPr="00F065C6">
        <w:rPr>
          <w:rFonts w:cs="Times New Roman"/>
          <w:spacing w:val="-4"/>
        </w:rPr>
        <w:t xml:space="preserve"> passed the </w:t>
      </w:r>
      <w:r w:rsidR="00FA6214" w:rsidRPr="00F065C6">
        <w:rPr>
          <w:rFonts w:cs="Times New Roman"/>
          <w:spacing w:val="-4"/>
        </w:rPr>
        <w:t xml:space="preserve">special </w:t>
      </w:r>
      <w:r w:rsidRPr="00F065C6">
        <w:rPr>
          <w:rFonts w:cs="Times New Roman"/>
          <w:spacing w:val="-4"/>
        </w:rPr>
        <w:t>resolution to</w:t>
      </w:r>
      <w:r w:rsidR="00FA6214" w:rsidRPr="00F065C6">
        <w:rPr>
          <w:rFonts w:cs="Times New Roman"/>
          <w:spacing w:val="-4"/>
        </w:rPr>
        <w:t xml:space="preserve"> approve a</w:t>
      </w:r>
      <w:r w:rsidRPr="00F065C6">
        <w:rPr>
          <w:rFonts w:cs="Times New Roman"/>
          <w:spacing w:val="-4"/>
        </w:rPr>
        <w:t xml:space="preserve"> change </w:t>
      </w:r>
      <w:r w:rsidR="00C0458C" w:rsidRPr="00F065C6">
        <w:rPr>
          <w:rFonts w:cs="Times New Roman"/>
          <w:spacing w:val="-4"/>
        </w:rPr>
        <w:t>in</w:t>
      </w:r>
      <w:r w:rsidRPr="00F065C6">
        <w:rPr>
          <w:rFonts w:cs="Times New Roman"/>
          <w:spacing w:val="-4"/>
        </w:rPr>
        <w:t xml:space="preserve"> par value of share capital from Baht 0.25 each to Baht 1 each.</w:t>
      </w:r>
    </w:p>
    <w:p w14:paraId="58D7A415" w14:textId="77777777" w:rsidR="00082384" w:rsidRPr="00F065C6" w:rsidRDefault="00082384" w:rsidP="009A6116">
      <w:pPr>
        <w:spacing w:line="240" w:lineRule="auto"/>
        <w:ind w:left="426"/>
        <w:jc w:val="thaiDistribute"/>
        <w:rPr>
          <w:rFonts w:cs="Times New Roman"/>
          <w:spacing w:val="-4"/>
        </w:rPr>
      </w:pPr>
    </w:p>
    <w:p w14:paraId="2FB5790D" w14:textId="63560086" w:rsidR="00FA6214" w:rsidRPr="00F065C6" w:rsidRDefault="00082384" w:rsidP="00FA6214">
      <w:pPr>
        <w:spacing w:line="240" w:lineRule="auto"/>
        <w:ind w:left="426"/>
        <w:jc w:val="thaiDistribute"/>
        <w:rPr>
          <w:rFonts w:cs="Times New Roman"/>
          <w:spacing w:val="-4"/>
        </w:rPr>
      </w:pPr>
      <w:r w:rsidRPr="00F065C6">
        <w:rPr>
          <w:rFonts w:cs="Times New Roman"/>
          <w:spacing w:val="-4"/>
        </w:rPr>
        <w:t xml:space="preserve">On October 5, 2021, the Company registered </w:t>
      </w:r>
      <w:r w:rsidR="00FA6214" w:rsidRPr="00F065C6">
        <w:rPr>
          <w:rFonts w:cs="Times New Roman"/>
          <w:spacing w:val="-4"/>
        </w:rPr>
        <w:t>a</w:t>
      </w:r>
      <w:r w:rsidRPr="00F065C6">
        <w:rPr>
          <w:rFonts w:cs="Times New Roman"/>
          <w:spacing w:val="-4"/>
        </w:rPr>
        <w:t xml:space="preserve"> change</w:t>
      </w:r>
      <w:r w:rsidR="00C0458C" w:rsidRPr="00F065C6">
        <w:rPr>
          <w:rFonts w:cs="Times New Roman"/>
          <w:spacing w:val="-4"/>
        </w:rPr>
        <w:t xml:space="preserve"> in</w:t>
      </w:r>
      <w:r w:rsidRPr="00F065C6">
        <w:rPr>
          <w:rFonts w:cs="Times New Roman"/>
          <w:spacing w:val="-4"/>
        </w:rPr>
        <w:t xml:space="preserve"> par value of share capital with </w:t>
      </w:r>
      <w:r w:rsidR="00FA6214" w:rsidRPr="00F065C6">
        <w:rPr>
          <w:rFonts w:cs="Times New Roman"/>
          <w:spacing w:val="-4"/>
        </w:rPr>
        <w:t xml:space="preserve">the Department of Business Development, </w:t>
      </w:r>
      <w:r w:rsidRPr="00F065C6">
        <w:rPr>
          <w:rFonts w:cs="Times New Roman"/>
          <w:spacing w:val="-4"/>
        </w:rPr>
        <w:t>the Ministry of Commerce.</w:t>
      </w:r>
    </w:p>
    <w:p w14:paraId="574E11FC" w14:textId="77777777" w:rsidR="00FA6214" w:rsidRPr="00F065C6" w:rsidRDefault="00FA6214" w:rsidP="00FA6214">
      <w:pPr>
        <w:spacing w:line="240" w:lineRule="auto"/>
        <w:ind w:left="426"/>
        <w:jc w:val="thaiDistribute"/>
        <w:rPr>
          <w:rFonts w:cs="Times New Roman"/>
          <w:spacing w:val="-4"/>
        </w:rPr>
      </w:pPr>
    </w:p>
    <w:p w14:paraId="60BF1904" w14:textId="77777777" w:rsidR="00655059" w:rsidRDefault="00655059">
      <w:pPr>
        <w:autoSpaceDE/>
        <w:autoSpaceDN/>
        <w:spacing w:line="240" w:lineRule="auto"/>
        <w:rPr>
          <w:rFonts w:cs="Times New Roman"/>
          <w:b/>
          <w:bCs/>
          <w:spacing w:val="-6"/>
        </w:rPr>
      </w:pPr>
      <w:r>
        <w:rPr>
          <w:rFonts w:cs="Times New Roman"/>
          <w:b/>
          <w:bCs/>
          <w:spacing w:val="-6"/>
        </w:rPr>
        <w:br w:type="page"/>
      </w:r>
    </w:p>
    <w:p w14:paraId="1932D833" w14:textId="54A889E6" w:rsidR="00FA6214" w:rsidRPr="00F065C6" w:rsidRDefault="00FA6214" w:rsidP="00FA6214">
      <w:pPr>
        <w:spacing w:line="240" w:lineRule="auto"/>
        <w:ind w:left="426"/>
        <w:jc w:val="thaiDistribute"/>
        <w:rPr>
          <w:rFonts w:cs="Times New Roman"/>
          <w:spacing w:val="-4"/>
        </w:rPr>
      </w:pPr>
      <w:r w:rsidRPr="00F065C6">
        <w:rPr>
          <w:rFonts w:cs="Times New Roman"/>
          <w:b/>
          <w:bCs/>
          <w:spacing w:val="-6"/>
        </w:rPr>
        <w:lastRenderedPageBreak/>
        <w:t>AI Energy Public Company Limited</w:t>
      </w:r>
    </w:p>
    <w:p w14:paraId="66C3ADA8" w14:textId="7BE9EBDB" w:rsidR="00FA6214" w:rsidRPr="00F065C6" w:rsidRDefault="00FA6214" w:rsidP="009A6116">
      <w:pPr>
        <w:spacing w:line="240" w:lineRule="auto"/>
        <w:ind w:left="426"/>
        <w:jc w:val="thaiDistribute"/>
        <w:rPr>
          <w:rFonts w:cs="Times New Roman"/>
          <w:spacing w:val="-4"/>
        </w:rPr>
      </w:pPr>
    </w:p>
    <w:p w14:paraId="3F5D61F2" w14:textId="25623A75" w:rsidR="00FA6214" w:rsidRPr="00F065C6" w:rsidRDefault="00FA6214" w:rsidP="00FA6214">
      <w:pPr>
        <w:spacing w:line="240" w:lineRule="auto"/>
        <w:ind w:left="425"/>
        <w:jc w:val="thaiDistribute"/>
        <w:rPr>
          <w:rFonts w:cs="Times New Roman"/>
        </w:rPr>
      </w:pPr>
      <w:r w:rsidRPr="00F065C6">
        <w:rPr>
          <w:rFonts w:cs="Times New Roman"/>
        </w:rPr>
        <w:t xml:space="preserve">The Ordinary General Shareholders’ Meeting held on April 5, 2021, passed </w:t>
      </w:r>
      <w:r w:rsidR="00AE4F34" w:rsidRPr="00F065C6">
        <w:rPr>
          <w:rFonts w:cs="Times New Roman"/>
        </w:rPr>
        <w:t>the</w:t>
      </w:r>
      <w:r w:rsidRPr="00F065C6">
        <w:rPr>
          <w:rFonts w:cs="Times New Roman"/>
        </w:rPr>
        <w:t xml:space="preserve"> </w:t>
      </w:r>
      <w:r w:rsidRPr="00F065C6">
        <w:rPr>
          <w:rFonts w:cs="Times New Roman"/>
          <w:lang w:val="en-US"/>
        </w:rPr>
        <w:t>special</w:t>
      </w:r>
      <w:r w:rsidRPr="00F065C6">
        <w:rPr>
          <w:rFonts w:cs="Times New Roman"/>
        </w:rPr>
        <w:t xml:space="preserve"> resolution to approve as follows:</w:t>
      </w:r>
    </w:p>
    <w:p w14:paraId="7C83543B" w14:textId="77777777" w:rsidR="00FA6214" w:rsidRPr="00F065C6" w:rsidRDefault="00FA6214" w:rsidP="00FA6214">
      <w:pPr>
        <w:spacing w:line="240" w:lineRule="auto"/>
        <w:ind w:left="425"/>
        <w:jc w:val="thaiDistribute"/>
        <w:rPr>
          <w:rFonts w:cs="Times New Roman"/>
        </w:rPr>
      </w:pPr>
    </w:p>
    <w:p w14:paraId="55435B09" w14:textId="77777777" w:rsidR="00FA6214" w:rsidRPr="00F065C6" w:rsidRDefault="00FA6214" w:rsidP="00177A17">
      <w:pPr>
        <w:numPr>
          <w:ilvl w:val="0"/>
          <w:numId w:val="43"/>
        </w:numPr>
        <w:autoSpaceDE/>
        <w:autoSpaceDN/>
        <w:ind w:left="900" w:hanging="450"/>
        <w:jc w:val="thaiDistribute"/>
        <w:rPr>
          <w:rFonts w:cs="Times New Roman"/>
        </w:rPr>
      </w:pPr>
      <w:r w:rsidRPr="00F065C6">
        <w:rPr>
          <w:rFonts w:cs="Times New Roman"/>
        </w:rPr>
        <w:t>The increase of registered share capital from Baht 1,308,072,982 to Baht 1,569,687,578.50 by issuing new ordinary shares of 1,046,458,386 shares, with the par value of Baht 0.25 each, totalling of Baht 261,614,596.50 to reserve for the right adjustment of the holders of the second warrants (AIE-W2).</w:t>
      </w:r>
    </w:p>
    <w:p w14:paraId="14084F00" w14:textId="77777777" w:rsidR="00FA6214" w:rsidRPr="00F065C6" w:rsidRDefault="00FA6214" w:rsidP="00177A17">
      <w:pPr>
        <w:ind w:left="900" w:hanging="450"/>
        <w:rPr>
          <w:rFonts w:cs="Times New Roman"/>
          <w:lang w:val="en-US"/>
        </w:rPr>
      </w:pPr>
    </w:p>
    <w:p w14:paraId="1DCB679A" w14:textId="0CA63B63" w:rsidR="00FA6214" w:rsidRPr="00F065C6" w:rsidRDefault="00AE4F34" w:rsidP="00177A17">
      <w:pPr>
        <w:autoSpaceDE/>
        <w:autoSpaceDN/>
        <w:ind w:left="900"/>
        <w:jc w:val="thaiDistribute"/>
        <w:rPr>
          <w:rFonts w:cs="Times New Roman"/>
          <w:cs/>
        </w:rPr>
      </w:pPr>
      <w:r w:rsidRPr="00F065C6">
        <w:rPr>
          <w:rFonts w:cs="Times New Roman"/>
        </w:rPr>
        <w:t>AI Energy Public Company Limited</w:t>
      </w:r>
      <w:r w:rsidR="00FA6214" w:rsidRPr="00F065C6">
        <w:rPr>
          <w:rFonts w:cs="Times New Roman"/>
        </w:rPr>
        <w:t xml:space="preserve"> registered the increase of its authorized share capital with Department of Business Development, the Ministry of Commerce on April 8, 2021.</w:t>
      </w:r>
    </w:p>
    <w:p w14:paraId="1F52460E" w14:textId="77777777" w:rsidR="00FA6214" w:rsidRPr="00F065C6" w:rsidRDefault="00FA6214" w:rsidP="00177A17">
      <w:pPr>
        <w:ind w:left="900" w:hanging="450"/>
        <w:rPr>
          <w:rFonts w:cs="Times New Roman"/>
        </w:rPr>
      </w:pPr>
    </w:p>
    <w:p w14:paraId="32564906" w14:textId="76CEB588" w:rsidR="00FA6214" w:rsidRPr="00F065C6" w:rsidRDefault="00FA6214" w:rsidP="00177A17">
      <w:pPr>
        <w:numPr>
          <w:ilvl w:val="0"/>
          <w:numId w:val="43"/>
        </w:numPr>
        <w:autoSpaceDE/>
        <w:autoSpaceDN/>
        <w:ind w:left="900" w:hanging="450"/>
        <w:jc w:val="thaiDistribute"/>
        <w:rPr>
          <w:rFonts w:cs="Times New Roman"/>
        </w:rPr>
      </w:pPr>
      <w:r w:rsidRPr="00F065C6">
        <w:rPr>
          <w:rFonts w:cs="Times New Roman"/>
        </w:rPr>
        <w:t>Issuance of warrants in the amount of 1,046,458,386 units to the existing shareholders of the second warrants (AIE-W2), at the rate of 5 existing ordinary shares per 1 Warrant</w:t>
      </w:r>
      <w:r w:rsidR="00294204">
        <w:rPr>
          <w:rFonts w:cs="Times New Roman"/>
        </w:rPr>
        <w:t xml:space="preserve"> </w:t>
      </w:r>
      <w:r w:rsidR="00294204" w:rsidRPr="00294204">
        <w:rPr>
          <w:rFonts w:cs="Times New Roman"/>
        </w:rPr>
        <w:t>(see note 2</w:t>
      </w:r>
      <w:r w:rsidR="00C76959">
        <w:rPr>
          <w:rFonts w:cs="Times New Roman"/>
        </w:rPr>
        <w:t>2</w:t>
      </w:r>
      <w:r w:rsidR="00294204" w:rsidRPr="00294204">
        <w:rPr>
          <w:rFonts w:cs="Times New Roman"/>
        </w:rPr>
        <w:t>)</w:t>
      </w:r>
      <w:r w:rsidR="00AE4F34" w:rsidRPr="00F065C6">
        <w:rPr>
          <w:rFonts w:cs="Times New Roman"/>
        </w:rPr>
        <w:t>.</w:t>
      </w:r>
    </w:p>
    <w:p w14:paraId="333C3F07" w14:textId="1E2F8DD7" w:rsidR="00621EE7" w:rsidRDefault="00621EE7">
      <w:pPr>
        <w:autoSpaceDE/>
        <w:autoSpaceDN/>
        <w:spacing w:line="240" w:lineRule="auto"/>
        <w:rPr>
          <w:rFonts w:cs="Times New Roman"/>
          <w:cs/>
        </w:rPr>
      </w:pPr>
    </w:p>
    <w:p w14:paraId="294AACD6" w14:textId="77777777" w:rsidR="00FA6214" w:rsidRPr="00F065C6" w:rsidRDefault="00FA6214" w:rsidP="00FA6214">
      <w:pPr>
        <w:spacing w:line="240" w:lineRule="auto"/>
        <w:ind w:left="425"/>
        <w:jc w:val="thaiDistribute"/>
        <w:rPr>
          <w:rFonts w:cs="Times New Roman"/>
        </w:rPr>
      </w:pPr>
      <w:r w:rsidRPr="00F065C6">
        <w:rPr>
          <w:rFonts w:cs="Times New Roman"/>
        </w:rPr>
        <w:t>The Extraordinary General Shareholders’ Meeting held on September 21, 2021, passed the special resolution to approve as follows:</w:t>
      </w:r>
    </w:p>
    <w:p w14:paraId="30D5578C" w14:textId="77777777" w:rsidR="00FA6214" w:rsidRPr="00F065C6" w:rsidRDefault="00FA6214" w:rsidP="00FA6214">
      <w:pPr>
        <w:spacing w:line="240" w:lineRule="auto"/>
        <w:ind w:left="425"/>
        <w:jc w:val="thaiDistribute"/>
        <w:rPr>
          <w:rFonts w:cs="Times New Roman"/>
        </w:rPr>
      </w:pPr>
    </w:p>
    <w:p w14:paraId="038C6C7B" w14:textId="07E8979B" w:rsidR="00FA6214" w:rsidRPr="00F065C6" w:rsidRDefault="00FA6214" w:rsidP="00177A17">
      <w:pPr>
        <w:numPr>
          <w:ilvl w:val="0"/>
          <w:numId w:val="43"/>
        </w:numPr>
        <w:autoSpaceDE/>
        <w:autoSpaceDN/>
        <w:ind w:left="900" w:hanging="450"/>
        <w:jc w:val="thaiDistribute"/>
        <w:rPr>
          <w:rFonts w:cs="Times New Roman"/>
        </w:rPr>
      </w:pPr>
      <w:r w:rsidRPr="00F065C6">
        <w:rPr>
          <w:rFonts w:cs="Times New Roman"/>
        </w:rPr>
        <w:t>The reduction of registered share capital from Baht 1,569,687,578.50 to Baht 1,569,682,1</w:t>
      </w:r>
      <w:r w:rsidR="00BF4067">
        <w:rPr>
          <w:rFonts w:cstheme="minorBidi"/>
          <w:lang w:val="en-US"/>
        </w:rPr>
        <w:t>6</w:t>
      </w:r>
      <w:r w:rsidR="00C9637B">
        <w:rPr>
          <w:rFonts w:cstheme="minorBidi"/>
          <w:lang w:val="en-US"/>
        </w:rPr>
        <w:t>5.50</w:t>
      </w:r>
      <w:r w:rsidR="00AE4F34" w:rsidRPr="00F065C6">
        <w:rPr>
          <w:rFonts w:cs="Times New Roman"/>
        </w:rPr>
        <w:t xml:space="preserve"> </w:t>
      </w:r>
      <w:r w:rsidRPr="00F065C6">
        <w:rPr>
          <w:rFonts w:cs="Times New Roman"/>
        </w:rPr>
        <w:t xml:space="preserve">by reduction ordinary shares of 21,652 shares, with the par value of Baht 0.25 each, </w:t>
      </w:r>
      <w:r w:rsidR="00AE4F34" w:rsidRPr="00F065C6">
        <w:rPr>
          <w:rFonts w:cs="Times New Roman"/>
        </w:rPr>
        <w:t>totalling</w:t>
      </w:r>
      <w:r w:rsidRPr="00F065C6">
        <w:rPr>
          <w:rFonts w:cs="Times New Roman"/>
        </w:rPr>
        <w:t xml:space="preserve"> of Baht 5,413.</w:t>
      </w:r>
    </w:p>
    <w:p w14:paraId="3D2A5D43" w14:textId="77777777" w:rsidR="00FA6214" w:rsidRPr="00F065C6" w:rsidRDefault="00FA6214" w:rsidP="00177A17">
      <w:pPr>
        <w:autoSpaceDE/>
        <w:autoSpaceDN/>
        <w:ind w:left="900"/>
        <w:jc w:val="thaiDistribute"/>
        <w:rPr>
          <w:rFonts w:cs="Times New Roman"/>
        </w:rPr>
      </w:pPr>
    </w:p>
    <w:p w14:paraId="1D489E1F" w14:textId="2114F689" w:rsidR="00FA6214" w:rsidRPr="00F065C6" w:rsidRDefault="00FA6214" w:rsidP="00177A17">
      <w:pPr>
        <w:numPr>
          <w:ilvl w:val="0"/>
          <w:numId w:val="43"/>
        </w:numPr>
        <w:autoSpaceDE/>
        <w:autoSpaceDN/>
        <w:ind w:left="900" w:hanging="450"/>
        <w:jc w:val="thaiDistribute"/>
        <w:rPr>
          <w:rFonts w:cs="Times New Roman"/>
        </w:rPr>
      </w:pPr>
      <w:r w:rsidRPr="00F065C6">
        <w:rPr>
          <w:rFonts w:cs="Times New Roman"/>
        </w:rPr>
        <w:t>Increase of registered share capital from Baht 1,569,682,165.50 to Baht 1,569,682,16</w:t>
      </w:r>
      <w:r w:rsidR="00C14998">
        <w:rPr>
          <w:rFonts w:cs="Times New Roman"/>
        </w:rPr>
        <w:t>6</w:t>
      </w:r>
      <w:r w:rsidRPr="00F065C6">
        <w:rPr>
          <w:rFonts w:cs="Times New Roman"/>
        </w:rPr>
        <w:t xml:space="preserve"> by issuing new ordinary shares of 2 shares with the par value of Baht 0.25 each, totalling of Baht 0.50 to reserve for the right adjustment of the holders of the second warrants (AIE-W2). </w:t>
      </w:r>
    </w:p>
    <w:p w14:paraId="05E6C962" w14:textId="77777777" w:rsidR="00FA6214" w:rsidRPr="00F065C6" w:rsidRDefault="00FA6214" w:rsidP="00177A17">
      <w:pPr>
        <w:autoSpaceDE/>
        <w:autoSpaceDN/>
        <w:ind w:left="900"/>
        <w:jc w:val="thaiDistribute"/>
        <w:rPr>
          <w:rFonts w:cs="Times New Roman"/>
        </w:rPr>
      </w:pPr>
    </w:p>
    <w:p w14:paraId="01C857F9" w14:textId="77777777" w:rsidR="00FA6214" w:rsidRPr="00F065C6" w:rsidRDefault="00FA6214" w:rsidP="00177A17">
      <w:pPr>
        <w:numPr>
          <w:ilvl w:val="0"/>
          <w:numId w:val="43"/>
        </w:numPr>
        <w:autoSpaceDE/>
        <w:autoSpaceDN/>
        <w:ind w:left="900" w:hanging="450"/>
        <w:jc w:val="thaiDistribute"/>
        <w:rPr>
          <w:rFonts w:cs="Times New Roman"/>
        </w:rPr>
      </w:pPr>
      <w:r w:rsidRPr="00F065C6">
        <w:rPr>
          <w:rFonts w:cs="Times New Roman"/>
        </w:rPr>
        <w:t xml:space="preserve">Change the par value of share capital from Baht </w:t>
      </w:r>
      <w:r w:rsidRPr="00177A17">
        <w:rPr>
          <w:rFonts w:cs="Times New Roman"/>
        </w:rPr>
        <w:t>0.25</w:t>
      </w:r>
      <w:r w:rsidRPr="00F065C6">
        <w:rPr>
          <w:rFonts w:cs="Times New Roman"/>
        </w:rPr>
        <w:t xml:space="preserve"> each to Baht </w:t>
      </w:r>
      <w:r w:rsidRPr="00177A17">
        <w:rPr>
          <w:rFonts w:cs="Times New Roman"/>
        </w:rPr>
        <w:t>1</w:t>
      </w:r>
      <w:r w:rsidRPr="00F065C6">
        <w:rPr>
          <w:rFonts w:cs="Times New Roman"/>
        </w:rPr>
        <w:t xml:space="preserve"> each.</w:t>
      </w:r>
    </w:p>
    <w:p w14:paraId="7DE394BD" w14:textId="77777777" w:rsidR="00FA6214" w:rsidRPr="00F065C6" w:rsidRDefault="00FA6214" w:rsidP="00FA6214">
      <w:pPr>
        <w:ind w:left="1212"/>
        <w:jc w:val="thaiDistribute"/>
        <w:rPr>
          <w:rFonts w:cs="Times New Roman"/>
          <w:lang w:val="en-US"/>
        </w:rPr>
      </w:pPr>
    </w:p>
    <w:p w14:paraId="1ECE1A17" w14:textId="2FB3E9D9" w:rsidR="00FA6214" w:rsidRPr="00F065C6" w:rsidRDefault="00AE4F34" w:rsidP="00177A17">
      <w:pPr>
        <w:autoSpaceDE/>
        <w:autoSpaceDN/>
        <w:ind w:left="900"/>
        <w:jc w:val="thaiDistribute"/>
        <w:rPr>
          <w:rFonts w:cs="Times New Roman"/>
        </w:rPr>
      </w:pPr>
      <w:r w:rsidRPr="00F065C6">
        <w:rPr>
          <w:rFonts w:cs="Times New Roman"/>
        </w:rPr>
        <w:t>AI Energy Public Company Limited</w:t>
      </w:r>
      <w:r w:rsidR="00FA6214" w:rsidRPr="00F065C6">
        <w:rPr>
          <w:rFonts w:cs="Times New Roman"/>
        </w:rPr>
        <w:t xml:space="preserve"> registered the increase and decrease of its registered share capital and change the par value of share capital with the Department of Business Development, the Ministry of Commerce on October 5, 2021.</w:t>
      </w:r>
    </w:p>
    <w:p w14:paraId="63CB9F79" w14:textId="77777777" w:rsidR="00FA6214" w:rsidRPr="00F065C6" w:rsidRDefault="00FA6214" w:rsidP="00FA6214">
      <w:pPr>
        <w:ind w:left="1212"/>
        <w:jc w:val="thaiDistribute"/>
        <w:rPr>
          <w:rFonts w:cs="Times New Roman"/>
        </w:rPr>
      </w:pPr>
    </w:p>
    <w:p w14:paraId="15B1CADD" w14:textId="77777777" w:rsidR="00FA6214" w:rsidRPr="00F065C6" w:rsidRDefault="00FA6214" w:rsidP="00177A17">
      <w:pPr>
        <w:numPr>
          <w:ilvl w:val="0"/>
          <w:numId w:val="43"/>
        </w:numPr>
        <w:autoSpaceDE/>
        <w:autoSpaceDN/>
        <w:ind w:left="900" w:hanging="450"/>
        <w:jc w:val="thaiDistribute"/>
        <w:rPr>
          <w:rFonts w:cs="Times New Roman"/>
        </w:rPr>
      </w:pPr>
      <w:r w:rsidRPr="00F065C6">
        <w:rPr>
          <w:rFonts w:cs="Times New Roman"/>
        </w:rPr>
        <w:t>The right adjustment of the holders of the second warrants (AIE-W2) as follows:</w:t>
      </w:r>
    </w:p>
    <w:p w14:paraId="60C034F5" w14:textId="77777777" w:rsidR="00FA6214" w:rsidRPr="00F065C6" w:rsidRDefault="00FA6214" w:rsidP="00FA6214">
      <w:pPr>
        <w:ind w:left="1212"/>
        <w:jc w:val="thaiDistribute"/>
        <w:rPr>
          <w:rFonts w:cs="Times New Roman"/>
          <w:lang w:val="en-US"/>
        </w:rPr>
      </w:pPr>
    </w:p>
    <w:p w14:paraId="48BC8F71" w14:textId="77777777" w:rsidR="00FA6214" w:rsidRPr="00F065C6" w:rsidRDefault="00FA6214" w:rsidP="00177A17">
      <w:pPr>
        <w:numPr>
          <w:ilvl w:val="0"/>
          <w:numId w:val="43"/>
        </w:numPr>
        <w:autoSpaceDE/>
        <w:autoSpaceDN/>
        <w:spacing w:line="240" w:lineRule="auto"/>
        <w:ind w:left="1260" w:right="-17"/>
        <w:jc w:val="thaiDistribute"/>
        <w:rPr>
          <w:rFonts w:cs="Times New Roman"/>
        </w:rPr>
      </w:pPr>
      <w:r w:rsidRPr="00F065C6">
        <w:rPr>
          <w:rFonts w:cs="Times New Roman"/>
        </w:rPr>
        <w:t xml:space="preserve">Change </w:t>
      </w:r>
      <w:r w:rsidRPr="00F065C6">
        <w:rPr>
          <w:rFonts w:cs="Times New Roman"/>
          <w:lang w:val="en-US"/>
        </w:rPr>
        <w:t>the exercise price from Baht 0.25 per share to Baht 1 per share.</w:t>
      </w:r>
    </w:p>
    <w:p w14:paraId="04D7C63C" w14:textId="77777777" w:rsidR="00FA6214" w:rsidRPr="00F065C6" w:rsidRDefault="00FA6214" w:rsidP="00177A17">
      <w:pPr>
        <w:spacing w:line="240" w:lineRule="auto"/>
        <w:ind w:left="1260" w:right="-17" w:hanging="360"/>
        <w:jc w:val="thaiDistribute"/>
        <w:rPr>
          <w:rFonts w:cs="Times New Roman"/>
        </w:rPr>
      </w:pPr>
    </w:p>
    <w:p w14:paraId="64DC99A7" w14:textId="4EF6EAF2" w:rsidR="00FA6214" w:rsidRPr="00F065C6" w:rsidRDefault="00FA6214" w:rsidP="00177A17">
      <w:pPr>
        <w:numPr>
          <w:ilvl w:val="0"/>
          <w:numId w:val="43"/>
        </w:numPr>
        <w:autoSpaceDE/>
        <w:autoSpaceDN/>
        <w:spacing w:line="240" w:lineRule="auto"/>
        <w:ind w:left="1260" w:right="-17"/>
        <w:jc w:val="thaiDistribute"/>
        <w:rPr>
          <w:rFonts w:cs="Times New Roman"/>
        </w:rPr>
      </w:pPr>
      <w:r w:rsidRPr="00F065C6">
        <w:rPr>
          <w:rFonts w:cs="Times New Roman"/>
        </w:rPr>
        <w:t xml:space="preserve">Adjust the exercise ratio from 1 warrant per 1 new ordinary </w:t>
      </w:r>
      <w:r w:rsidR="00AE4F34" w:rsidRPr="00F065C6">
        <w:rPr>
          <w:rFonts w:cs="Times New Roman"/>
        </w:rPr>
        <w:t>shares</w:t>
      </w:r>
      <w:r w:rsidRPr="00F065C6">
        <w:rPr>
          <w:rFonts w:cs="Times New Roman"/>
        </w:rPr>
        <w:t xml:space="preserve"> to 4 warrant per 1 new ordinary shares.</w:t>
      </w:r>
    </w:p>
    <w:p w14:paraId="580A2AFE" w14:textId="77777777" w:rsidR="00FA6214" w:rsidRPr="00F065C6" w:rsidRDefault="00FA6214" w:rsidP="009A6116">
      <w:pPr>
        <w:spacing w:line="240" w:lineRule="auto"/>
        <w:ind w:left="426"/>
        <w:jc w:val="thaiDistribute"/>
        <w:rPr>
          <w:rFonts w:cs="Times New Roman"/>
          <w:spacing w:val="-4"/>
        </w:rPr>
      </w:pPr>
    </w:p>
    <w:p w14:paraId="5D8523BE" w14:textId="0B815470" w:rsidR="00F123C3" w:rsidRPr="00F123C3" w:rsidRDefault="00F123C3" w:rsidP="00437D0D">
      <w:pPr>
        <w:pStyle w:val="ListParagraph"/>
        <w:numPr>
          <w:ilvl w:val="0"/>
          <w:numId w:val="1"/>
        </w:numPr>
        <w:rPr>
          <w:rFonts w:cs="Times New Roman"/>
          <w:b/>
          <w:bCs/>
          <w:spacing w:val="-6"/>
          <w:szCs w:val="22"/>
          <w:lang w:val="en-US"/>
        </w:rPr>
      </w:pPr>
      <w:r w:rsidRPr="00F123C3">
        <w:rPr>
          <w:rFonts w:cs="Times New Roman"/>
          <w:b/>
          <w:bCs/>
          <w:spacing w:val="-6"/>
          <w:szCs w:val="22"/>
          <w:lang w:val="en-US"/>
        </w:rPr>
        <w:t>PREMIUM ON SHARE CAPITAL</w:t>
      </w:r>
    </w:p>
    <w:p w14:paraId="57B91613" w14:textId="77777777" w:rsidR="00F123C3" w:rsidRPr="00F123C3" w:rsidRDefault="00F123C3" w:rsidP="00F123C3">
      <w:pPr>
        <w:pStyle w:val="ListParagraph"/>
        <w:ind w:left="360"/>
        <w:rPr>
          <w:rFonts w:cs="Times New Roman"/>
          <w:b/>
          <w:bCs/>
          <w:spacing w:val="-6"/>
          <w:szCs w:val="22"/>
          <w:lang w:val="en-US"/>
        </w:rPr>
      </w:pPr>
    </w:p>
    <w:p w14:paraId="2DB7C08C" w14:textId="7290BFE0" w:rsidR="00294204" w:rsidRPr="00F123C3" w:rsidRDefault="00F123C3" w:rsidP="00F123C3">
      <w:pPr>
        <w:pStyle w:val="ListParagraph"/>
        <w:ind w:left="360"/>
        <w:rPr>
          <w:rFonts w:cs="Times New Roman"/>
          <w:spacing w:val="-6"/>
          <w:szCs w:val="22"/>
          <w:lang w:val="en-US"/>
        </w:rPr>
      </w:pPr>
      <w:r w:rsidRPr="00F123C3">
        <w:rPr>
          <w:rFonts w:cs="Times New Roman"/>
          <w:spacing w:val="-6"/>
          <w:szCs w:val="22"/>
          <w:lang w:val="en-US"/>
        </w:rPr>
        <w:t xml:space="preserve">According to the Public Companies Act B.E. </w:t>
      </w:r>
      <w:r w:rsidRPr="00F123C3">
        <w:rPr>
          <w:rFonts w:cs="Times New Roman"/>
          <w:spacing w:val="-6"/>
          <w:szCs w:val="22"/>
          <w:cs/>
          <w:lang w:val="en-US"/>
        </w:rPr>
        <w:t>2535</w:t>
      </w:r>
      <w:r w:rsidRPr="00F123C3">
        <w:rPr>
          <w:rFonts w:cs="Times New Roman"/>
          <w:spacing w:val="-6"/>
          <w:szCs w:val="22"/>
          <w:lang w:val="en-US"/>
        </w:rPr>
        <w:t xml:space="preserve">, Section </w:t>
      </w:r>
      <w:r w:rsidRPr="00F123C3">
        <w:rPr>
          <w:rFonts w:cs="Times New Roman"/>
          <w:spacing w:val="-6"/>
          <w:szCs w:val="22"/>
          <w:cs/>
          <w:lang w:val="en-US"/>
        </w:rPr>
        <w:t xml:space="preserve">51 </w:t>
      </w:r>
      <w:r w:rsidRPr="00F123C3">
        <w:rPr>
          <w:rFonts w:cs="Times New Roman"/>
          <w:spacing w:val="-6"/>
          <w:szCs w:val="22"/>
          <w:lang w:val="en-US"/>
        </w:rPr>
        <w:t>the Company is required to set aside share subscription monies received in excess of the par value of the shares issued to a reserve account (“premium on share capital”). Premium on share capital is not available for dividend distribution.</w:t>
      </w:r>
    </w:p>
    <w:p w14:paraId="0DF811C1" w14:textId="3E081E07" w:rsidR="00F123C3" w:rsidRPr="00621EE7" w:rsidRDefault="00621EE7" w:rsidP="00621EE7">
      <w:pPr>
        <w:autoSpaceDE/>
        <w:autoSpaceDN/>
        <w:spacing w:line="240" w:lineRule="auto"/>
        <w:rPr>
          <w:rFonts w:cstheme="minorBidi"/>
          <w:b/>
          <w:bCs/>
          <w:spacing w:val="-6"/>
          <w:lang w:val="en-US"/>
        </w:rPr>
      </w:pPr>
      <w:r>
        <w:rPr>
          <w:b/>
          <w:bCs/>
          <w:spacing w:val="-6"/>
          <w:cs/>
          <w:lang w:val="en-US"/>
        </w:rPr>
        <w:br w:type="page"/>
      </w:r>
    </w:p>
    <w:p w14:paraId="0BDBA710" w14:textId="1FC6EE7C" w:rsidR="00357F42" w:rsidRPr="00417512" w:rsidRDefault="00357F42" w:rsidP="00357F42">
      <w:pPr>
        <w:pStyle w:val="ListParagraph"/>
        <w:numPr>
          <w:ilvl w:val="0"/>
          <w:numId w:val="1"/>
        </w:numPr>
        <w:rPr>
          <w:rFonts w:cs="Times New Roman"/>
          <w:b/>
          <w:bCs/>
          <w:spacing w:val="-6"/>
          <w:szCs w:val="22"/>
          <w:lang w:val="en-US"/>
        </w:rPr>
      </w:pPr>
      <w:r w:rsidRPr="00417512">
        <w:rPr>
          <w:rFonts w:cs="Times New Roman"/>
          <w:b/>
          <w:bCs/>
          <w:spacing w:val="-6"/>
          <w:szCs w:val="22"/>
          <w:lang w:val="en-US"/>
        </w:rPr>
        <w:lastRenderedPageBreak/>
        <w:t>DIVIDEND</w:t>
      </w:r>
    </w:p>
    <w:p w14:paraId="1BC12599" w14:textId="17CF54AE" w:rsidR="006E3586" w:rsidRDefault="00C9637B" w:rsidP="002C6E6E">
      <w:pPr>
        <w:pStyle w:val="BlockText"/>
        <w:tabs>
          <w:tab w:val="left" w:pos="7088"/>
        </w:tabs>
        <w:spacing w:before="0"/>
        <w:ind w:left="0" w:right="0" w:firstLine="360"/>
        <w:jc w:val="thaiDistribute"/>
        <w:rPr>
          <w:rFonts w:cs="Times New Roman"/>
          <w:b/>
          <w:bCs/>
          <w:spacing w:val="-6"/>
        </w:rPr>
      </w:pPr>
      <w:bookmarkStart w:id="368" w:name="_MON_1689074049"/>
      <w:bookmarkStart w:id="369" w:name="_MON_1684309447"/>
      <w:bookmarkStart w:id="370" w:name="_MON_1689073929"/>
      <w:bookmarkStart w:id="371" w:name="_MON_1689572873"/>
      <w:bookmarkStart w:id="372" w:name="_MON_1689074020"/>
      <w:bookmarkEnd w:id="368"/>
      <w:bookmarkEnd w:id="369"/>
      <w:bookmarkEnd w:id="370"/>
      <w:bookmarkEnd w:id="371"/>
      <w:bookmarkEnd w:id="372"/>
      <w:r w:rsidRPr="00E83955">
        <w:rPr>
          <w:rFonts w:cs="Times New Roman"/>
          <w:sz w:val="22"/>
          <w:szCs w:val="22"/>
        </w:rPr>
        <w:pict w14:anchorId="4992979E">
          <v:shape id="_x0000_i1198" type="#_x0000_t75" style="width:489.75pt;height:387.75pt" o:preferrelative="f">
            <v:imagedata r:id="rId54" o:title=""/>
          </v:shape>
        </w:pict>
      </w:r>
    </w:p>
    <w:p w14:paraId="183F372E" w14:textId="3C0E4C30" w:rsidR="00D753E2" w:rsidRPr="00684945" w:rsidRDefault="00621EE7" w:rsidP="00D753E2">
      <w:pPr>
        <w:pStyle w:val="BlockText"/>
        <w:numPr>
          <w:ilvl w:val="0"/>
          <w:numId w:val="1"/>
        </w:numPr>
        <w:tabs>
          <w:tab w:val="clear" w:pos="360"/>
        </w:tabs>
        <w:spacing w:before="0"/>
        <w:ind w:left="426" w:right="7" w:hanging="426"/>
        <w:jc w:val="thaiDistribute"/>
        <w:rPr>
          <w:b/>
          <w:bCs/>
          <w:spacing w:val="-6"/>
          <w:sz w:val="22"/>
        </w:rPr>
      </w:pPr>
      <w:r w:rsidRPr="00621EE7">
        <w:rPr>
          <w:b/>
          <w:bCs/>
          <w:spacing w:val="-6"/>
          <w:sz w:val="22"/>
        </w:rPr>
        <w:t>LEGAL RESERVE</w:t>
      </w:r>
    </w:p>
    <w:p w14:paraId="4C34AF49" w14:textId="77777777" w:rsidR="00D753E2" w:rsidRPr="00684945" w:rsidRDefault="00D753E2" w:rsidP="00D753E2">
      <w:pPr>
        <w:autoSpaceDE/>
        <w:autoSpaceDN/>
        <w:spacing w:line="240" w:lineRule="auto"/>
        <w:ind w:left="426" w:right="7"/>
        <w:jc w:val="thaiDistribute"/>
        <w:rPr>
          <w:rFonts w:cstheme="minorBidi"/>
        </w:rPr>
      </w:pPr>
    </w:p>
    <w:p w14:paraId="65B782F8" w14:textId="64AF1406" w:rsidR="00621EE7" w:rsidRDefault="00621EE7" w:rsidP="00621EE7">
      <w:pPr>
        <w:autoSpaceDE/>
        <w:autoSpaceDN/>
        <w:spacing w:line="240" w:lineRule="auto"/>
        <w:ind w:left="426" w:right="7"/>
        <w:jc w:val="thaiDistribute"/>
        <w:rPr>
          <w:rFonts w:cstheme="minorBidi"/>
        </w:rPr>
      </w:pPr>
      <w:r w:rsidRPr="00621EE7">
        <w:rPr>
          <w:rFonts w:cstheme="minorBidi"/>
        </w:rPr>
        <w:t xml:space="preserve">According to the Public Limited Companies Act B.E. </w:t>
      </w:r>
      <w:r>
        <w:rPr>
          <w:rFonts w:cstheme="minorBidi"/>
          <w:lang w:val="en-US"/>
        </w:rPr>
        <w:t>2535</w:t>
      </w:r>
      <w:r w:rsidRPr="00621EE7">
        <w:rPr>
          <w:rFonts w:cstheme="minorBidi"/>
        </w:rPr>
        <w:t>,</w:t>
      </w:r>
      <w:r w:rsidR="005449E8">
        <w:rPr>
          <w:rFonts w:cstheme="minorBidi"/>
        </w:rPr>
        <w:t xml:space="preserve"> section 116,</w:t>
      </w:r>
      <w:r w:rsidRPr="00621EE7">
        <w:rPr>
          <w:rFonts w:cstheme="minorBidi"/>
        </w:rPr>
        <w:t xml:space="preserve"> the Company is required to set aside a statutory reserve at least </w:t>
      </w:r>
      <w:r w:rsidR="00C85AE9">
        <w:rPr>
          <w:rFonts w:cs="Cordia New"/>
        </w:rPr>
        <w:t>5</w:t>
      </w:r>
      <w:r w:rsidRPr="00621EE7">
        <w:rPr>
          <w:rFonts w:cs="Cordia New"/>
          <w:cs/>
        </w:rPr>
        <w:t xml:space="preserve"> </w:t>
      </w:r>
      <w:r w:rsidRPr="00621EE7">
        <w:rPr>
          <w:rFonts w:cstheme="minorBidi"/>
        </w:rPr>
        <w:t xml:space="preserve">percent of its net profit after deducting accumulated deficit brought forward (if any) until the reserve reaches </w:t>
      </w:r>
      <w:r>
        <w:rPr>
          <w:rFonts w:cstheme="minorBidi"/>
        </w:rPr>
        <w:t>10</w:t>
      </w:r>
      <w:r w:rsidRPr="00621EE7">
        <w:rPr>
          <w:rFonts w:cs="Cordia New"/>
          <w:cs/>
        </w:rPr>
        <w:t xml:space="preserve"> </w:t>
      </w:r>
      <w:r w:rsidRPr="00621EE7">
        <w:rPr>
          <w:rFonts w:cstheme="minorBidi"/>
        </w:rPr>
        <w:t>percent of the registered share capital. The statutory reserve is not available for dividend distribution.</w:t>
      </w:r>
    </w:p>
    <w:p w14:paraId="4BFA7ACD" w14:textId="71DC98A5" w:rsidR="005B512C" w:rsidRDefault="005B512C" w:rsidP="005B512C">
      <w:pPr>
        <w:spacing w:line="240" w:lineRule="auto"/>
        <w:ind w:left="426"/>
        <w:jc w:val="thaiDistribute"/>
        <w:rPr>
          <w:rFonts w:cs="Times New Roman"/>
        </w:rPr>
      </w:pPr>
    </w:p>
    <w:p w14:paraId="49689923" w14:textId="5997EA58" w:rsidR="002C6E6E" w:rsidRDefault="002C6E6E">
      <w:pPr>
        <w:autoSpaceDE/>
        <w:autoSpaceDN/>
        <w:spacing w:line="240" w:lineRule="auto"/>
        <w:rPr>
          <w:rFonts w:cs="Times New Roman"/>
          <w:b/>
          <w:bCs/>
          <w:spacing w:val="-6"/>
          <w:lang w:val="en-US"/>
        </w:rPr>
      </w:pPr>
    </w:p>
    <w:p w14:paraId="5F379997" w14:textId="7AB9EA90" w:rsidR="00426247" w:rsidRPr="00F065C6" w:rsidRDefault="00426247" w:rsidP="00426247">
      <w:pPr>
        <w:pStyle w:val="ListParagraph"/>
        <w:numPr>
          <w:ilvl w:val="0"/>
          <w:numId w:val="1"/>
        </w:numPr>
        <w:rPr>
          <w:rFonts w:cs="Times New Roman"/>
          <w:b/>
          <w:bCs/>
          <w:spacing w:val="-6"/>
          <w:szCs w:val="22"/>
          <w:lang w:val="en-US"/>
        </w:rPr>
      </w:pPr>
      <w:r w:rsidRPr="00F065C6">
        <w:rPr>
          <w:rFonts w:cs="Times New Roman"/>
          <w:b/>
          <w:bCs/>
          <w:spacing w:val="-6"/>
          <w:szCs w:val="22"/>
          <w:lang w:val="en-US"/>
        </w:rPr>
        <w:t>WARRANTS</w:t>
      </w:r>
    </w:p>
    <w:p w14:paraId="19E121C4" w14:textId="77777777" w:rsidR="00CD0D99" w:rsidRPr="00F065C6" w:rsidRDefault="00CD0D99" w:rsidP="00CD0D99">
      <w:pPr>
        <w:pStyle w:val="BlockText"/>
        <w:tabs>
          <w:tab w:val="left" w:pos="993"/>
        </w:tabs>
        <w:spacing w:before="0"/>
        <w:ind w:left="360" w:firstLine="0"/>
        <w:jc w:val="thaiDistribute"/>
        <w:rPr>
          <w:rFonts w:cs="Times New Roman"/>
          <w:b/>
          <w:bCs/>
          <w:spacing w:val="-6"/>
          <w:sz w:val="22"/>
          <w:szCs w:val="22"/>
        </w:rPr>
      </w:pPr>
    </w:p>
    <w:p w14:paraId="5EB9DB55" w14:textId="3CDFA852" w:rsidR="00426247" w:rsidRDefault="00426247" w:rsidP="00F44A13">
      <w:pPr>
        <w:pStyle w:val="BlockText"/>
        <w:tabs>
          <w:tab w:val="left" w:pos="993"/>
        </w:tabs>
        <w:spacing w:before="0"/>
        <w:ind w:left="360" w:firstLine="0"/>
        <w:jc w:val="thaiDistribute"/>
        <w:rPr>
          <w:rFonts w:cstheme="minorBidi"/>
          <w:b/>
          <w:bCs/>
          <w:spacing w:val="-6"/>
          <w:sz w:val="22"/>
          <w:szCs w:val="22"/>
        </w:rPr>
      </w:pPr>
      <w:r w:rsidRPr="00F065C6">
        <w:rPr>
          <w:rFonts w:cs="Times New Roman"/>
          <w:b/>
          <w:bCs/>
          <w:spacing w:val="-6"/>
          <w:sz w:val="22"/>
          <w:szCs w:val="22"/>
        </w:rPr>
        <w:t>AI Energy Public Company Limited</w:t>
      </w:r>
    </w:p>
    <w:p w14:paraId="6B491466" w14:textId="77777777" w:rsidR="00F44A13" w:rsidRPr="00F44A13" w:rsidRDefault="00F44A13" w:rsidP="00F44A13">
      <w:pPr>
        <w:pStyle w:val="BlockText"/>
        <w:tabs>
          <w:tab w:val="left" w:pos="993"/>
        </w:tabs>
        <w:spacing w:before="0"/>
        <w:ind w:left="360" w:firstLine="0"/>
        <w:jc w:val="thaiDistribute"/>
        <w:rPr>
          <w:rFonts w:cstheme="minorBidi"/>
          <w:b/>
          <w:bCs/>
          <w:spacing w:val="-6"/>
          <w:sz w:val="22"/>
          <w:szCs w:val="22"/>
        </w:rPr>
      </w:pPr>
    </w:p>
    <w:p w14:paraId="4AE68398" w14:textId="77777777" w:rsidR="00F44A13" w:rsidRPr="00F44A13" w:rsidRDefault="00F44A13" w:rsidP="00F44A13">
      <w:pPr>
        <w:ind w:left="360"/>
        <w:jc w:val="thaiDistribute"/>
        <w:rPr>
          <w:rFonts w:cs="Times New Roman"/>
          <w:spacing w:val="-6"/>
        </w:rPr>
      </w:pPr>
      <w:r w:rsidRPr="00F44A13">
        <w:rPr>
          <w:rFonts w:cs="Times New Roman"/>
          <w:spacing w:val="-6"/>
        </w:rPr>
        <w:t>The Ordinary General Shareholders’ Meeting held on April 5, 2021 passed a resolution to approve the issuance of warrant to offer to the existing shareholders who are qualified in according to the project.</w:t>
      </w:r>
    </w:p>
    <w:p w14:paraId="08533B22" w14:textId="77777777" w:rsidR="00F44A13" w:rsidRDefault="00F44A13" w:rsidP="00F44A13">
      <w:pPr>
        <w:pStyle w:val="ListParagraph"/>
        <w:ind w:left="360"/>
        <w:rPr>
          <w:rFonts w:cs="Times New Roman"/>
          <w:spacing w:val="-6"/>
          <w:szCs w:val="22"/>
        </w:rPr>
      </w:pPr>
    </w:p>
    <w:p w14:paraId="7C1043D1" w14:textId="77777777" w:rsidR="00F44A13" w:rsidRPr="00F44A13" w:rsidRDefault="00F44A13" w:rsidP="00F44A13">
      <w:pPr>
        <w:ind w:left="360"/>
        <w:rPr>
          <w:rFonts w:cs="Times New Roman"/>
          <w:b/>
          <w:bCs/>
          <w:spacing w:val="-6"/>
          <w:lang w:val="en-US"/>
        </w:rPr>
      </w:pPr>
      <w:r w:rsidRPr="00F44A13">
        <w:rPr>
          <w:rFonts w:cs="Times New Roman"/>
          <w:spacing w:val="-6"/>
        </w:rPr>
        <w:t>The second warrant to be exercised to the new ordinary share (AIE-W2) was summarized as follow:</w:t>
      </w:r>
    </w:p>
    <w:p w14:paraId="530AD42C" w14:textId="48BACFB2" w:rsidR="00F44A13" w:rsidRPr="00F44A13" w:rsidRDefault="00F44A13" w:rsidP="00F44A13">
      <w:pPr>
        <w:rPr>
          <w:rFonts w:cstheme="minorBidi"/>
          <w:b/>
          <w:bCs/>
          <w:spacing w:val="-6"/>
          <w:lang w:val="en-US"/>
        </w:rPr>
      </w:pPr>
    </w:p>
    <w:tbl>
      <w:tblPr>
        <w:tblW w:w="9470" w:type="dxa"/>
        <w:tblInd w:w="918" w:type="dxa"/>
        <w:tblLook w:val="04A0" w:firstRow="1" w:lastRow="0" w:firstColumn="1" w:lastColumn="0" w:noHBand="0" w:noVBand="1"/>
      </w:tblPr>
      <w:tblGrid>
        <w:gridCol w:w="2451"/>
        <w:gridCol w:w="283"/>
        <w:gridCol w:w="6736"/>
      </w:tblGrid>
      <w:tr w:rsidR="00F44A13" w:rsidRPr="00426247" w14:paraId="0EA39A4B" w14:textId="77777777" w:rsidTr="009455C5">
        <w:trPr>
          <w:trHeight w:val="727"/>
        </w:trPr>
        <w:tc>
          <w:tcPr>
            <w:tcW w:w="2451" w:type="dxa"/>
          </w:tcPr>
          <w:p w14:paraId="617A852F" w14:textId="77777777" w:rsidR="00F44A13" w:rsidRPr="00426247" w:rsidRDefault="00F44A13" w:rsidP="009455C5">
            <w:pPr>
              <w:pStyle w:val="BlockText"/>
              <w:spacing w:before="120"/>
              <w:ind w:left="0" w:right="0" w:firstLine="0"/>
              <w:jc w:val="thaiDistribute"/>
              <w:rPr>
                <w:rFonts w:cs="Times New Roman"/>
                <w:b/>
                <w:bCs/>
                <w:sz w:val="22"/>
                <w:szCs w:val="22"/>
              </w:rPr>
            </w:pPr>
            <w:r w:rsidRPr="00426247">
              <w:rPr>
                <w:rFonts w:cs="Times New Roman"/>
                <w:sz w:val="22"/>
                <w:szCs w:val="22"/>
              </w:rPr>
              <w:t>Type</w:t>
            </w:r>
            <w:r w:rsidRPr="00426247">
              <w:rPr>
                <w:rFonts w:cs="Times New Roman"/>
                <w:sz w:val="22"/>
                <w:szCs w:val="22"/>
                <w:cs/>
              </w:rPr>
              <w:t xml:space="preserve"> </w:t>
            </w:r>
            <w:r w:rsidRPr="00426247">
              <w:rPr>
                <w:rFonts w:cs="Times New Roman"/>
                <w:sz w:val="22"/>
                <w:szCs w:val="22"/>
              </w:rPr>
              <w:t>of warrant</w:t>
            </w:r>
          </w:p>
        </w:tc>
        <w:tc>
          <w:tcPr>
            <w:tcW w:w="283" w:type="dxa"/>
          </w:tcPr>
          <w:p w14:paraId="345436D0" w14:textId="77777777" w:rsidR="00F44A13" w:rsidRPr="00426247" w:rsidRDefault="00F44A13" w:rsidP="009455C5">
            <w:pPr>
              <w:pStyle w:val="BlockText"/>
              <w:spacing w:before="120"/>
              <w:ind w:left="0" w:right="0" w:firstLine="0"/>
              <w:jc w:val="thaiDistribute"/>
              <w:rPr>
                <w:rFonts w:cs="Times New Roman"/>
                <w:sz w:val="22"/>
                <w:szCs w:val="22"/>
              </w:rPr>
            </w:pPr>
            <w:r w:rsidRPr="00426247">
              <w:rPr>
                <w:rFonts w:cs="Times New Roman"/>
                <w:sz w:val="22"/>
                <w:szCs w:val="22"/>
              </w:rPr>
              <w:t>:</w:t>
            </w:r>
          </w:p>
        </w:tc>
        <w:tc>
          <w:tcPr>
            <w:tcW w:w="6736" w:type="dxa"/>
          </w:tcPr>
          <w:p w14:paraId="1DC7A221" w14:textId="77777777" w:rsidR="00F44A13" w:rsidRPr="00426247" w:rsidRDefault="00F44A13" w:rsidP="009455C5">
            <w:pPr>
              <w:pStyle w:val="BlockText"/>
              <w:spacing w:before="120"/>
              <w:ind w:left="0" w:right="0" w:firstLine="0"/>
              <w:jc w:val="thaiDistribute"/>
              <w:rPr>
                <w:rFonts w:cs="Times New Roman"/>
                <w:b/>
                <w:bCs/>
                <w:sz w:val="22"/>
                <w:szCs w:val="22"/>
              </w:rPr>
            </w:pPr>
            <w:r w:rsidRPr="00426247">
              <w:rPr>
                <w:rFonts w:cs="Times New Roman"/>
                <w:sz w:val="22"/>
                <w:szCs w:val="22"/>
              </w:rPr>
              <w:t>The Warrant to be exercised to the new ordinary share of AI Energy Public Company Limited No.2 (“the second warrants” or “AIE-W2”)</w:t>
            </w:r>
          </w:p>
        </w:tc>
      </w:tr>
    </w:tbl>
    <w:p w14:paraId="69053E97" w14:textId="77777777" w:rsidR="00A20F9A" w:rsidRDefault="00A20F9A">
      <w:r>
        <w:br w:type="page"/>
      </w:r>
    </w:p>
    <w:tbl>
      <w:tblPr>
        <w:tblW w:w="9470" w:type="dxa"/>
        <w:tblInd w:w="918" w:type="dxa"/>
        <w:tblLook w:val="04A0" w:firstRow="1" w:lastRow="0" w:firstColumn="1" w:lastColumn="0" w:noHBand="0" w:noVBand="1"/>
      </w:tblPr>
      <w:tblGrid>
        <w:gridCol w:w="2451"/>
        <w:gridCol w:w="283"/>
        <w:gridCol w:w="6736"/>
      </w:tblGrid>
      <w:tr w:rsidR="00F44A13" w:rsidRPr="00426247" w14:paraId="73656DF3" w14:textId="77777777" w:rsidTr="009455C5">
        <w:tc>
          <w:tcPr>
            <w:tcW w:w="2451" w:type="dxa"/>
          </w:tcPr>
          <w:p w14:paraId="3562DB9B" w14:textId="3406194C" w:rsidR="00F44A13" w:rsidRPr="00426247" w:rsidRDefault="00F44A13" w:rsidP="009455C5">
            <w:pPr>
              <w:pStyle w:val="BlockText"/>
              <w:spacing w:before="120"/>
              <w:ind w:left="0" w:right="0" w:firstLine="0"/>
              <w:jc w:val="left"/>
              <w:rPr>
                <w:rFonts w:cs="Times New Roman"/>
                <w:b/>
                <w:bCs/>
                <w:sz w:val="22"/>
                <w:szCs w:val="22"/>
              </w:rPr>
            </w:pPr>
            <w:r w:rsidRPr="00426247">
              <w:rPr>
                <w:rFonts w:cs="Times New Roman"/>
                <w:sz w:val="22"/>
                <w:szCs w:val="22"/>
              </w:rPr>
              <w:lastRenderedPageBreak/>
              <w:t>Category</w:t>
            </w:r>
          </w:p>
        </w:tc>
        <w:tc>
          <w:tcPr>
            <w:tcW w:w="283" w:type="dxa"/>
          </w:tcPr>
          <w:p w14:paraId="2C8F912B" w14:textId="77777777" w:rsidR="00F44A13" w:rsidRPr="00426247" w:rsidRDefault="00F44A13" w:rsidP="009455C5">
            <w:pPr>
              <w:pStyle w:val="BlockText"/>
              <w:spacing w:before="120"/>
              <w:ind w:left="0" w:right="0" w:firstLine="0"/>
              <w:jc w:val="left"/>
              <w:rPr>
                <w:rFonts w:cs="Times New Roman"/>
                <w:sz w:val="22"/>
                <w:szCs w:val="22"/>
              </w:rPr>
            </w:pPr>
            <w:r w:rsidRPr="00426247">
              <w:rPr>
                <w:rFonts w:cs="Times New Roman"/>
                <w:sz w:val="22"/>
                <w:szCs w:val="22"/>
              </w:rPr>
              <w:t>:</w:t>
            </w:r>
          </w:p>
        </w:tc>
        <w:tc>
          <w:tcPr>
            <w:tcW w:w="6736" w:type="dxa"/>
          </w:tcPr>
          <w:p w14:paraId="1AC0D984" w14:textId="77777777" w:rsidR="00F44A13" w:rsidRPr="00426247" w:rsidRDefault="00F44A13" w:rsidP="009455C5">
            <w:pPr>
              <w:pStyle w:val="BlockText"/>
              <w:spacing w:before="120"/>
              <w:ind w:left="0" w:right="0" w:firstLine="0"/>
              <w:jc w:val="thaiDistribute"/>
              <w:rPr>
                <w:rFonts w:cs="Times New Roman"/>
                <w:b/>
                <w:bCs/>
                <w:sz w:val="22"/>
                <w:szCs w:val="22"/>
              </w:rPr>
            </w:pPr>
            <w:r w:rsidRPr="00426247">
              <w:rPr>
                <w:rFonts w:cs="Times New Roman"/>
                <w:sz w:val="22"/>
                <w:szCs w:val="22"/>
              </w:rPr>
              <w:t>Registered and transferable</w:t>
            </w:r>
          </w:p>
        </w:tc>
      </w:tr>
      <w:tr w:rsidR="00F44A13" w:rsidRPr="00426247" w14:paraId="61B2B1E3" w14:textId="77777777" w:rsidTr="009455C5">
        <w:tc>
          <w:tcPr>
            <w:tcW w:w="2451" w:type="dxa"/>
          </w:tcPr>
          <w:p w14:paraId="1537EAAE" w14:textId="77777777" w:rsidR="00F44A13" w:rsidRPr="00426247" w:rsidRDefault="00F44A13" w:rsidP="009455C5">
            <w:pPr>
              <w:pStyle w:val="BlockText"/>
              <w:spacing w:before="120"/>
              <w:ind w:left="0" w:right="0" w:firstLine="0"/>
              <w:jc w:val="thaiDistribute"/>
              <w:rPr>
                <w:rFonts w:cs="Times New Roman"/>
                <w:b/>
                <w:bCs/>
                <w:sz w:val="22"/>
                <w:szCs w:val="22"/>
              </w:rPr>
            </w:pPr>
            <w:r w:rsidRPr="00426247">
              <w:rPr>
                <w:rFonts w:cs="Times New Roman"/>
                <w:sz w:val="22"/>
                <w:szCs w:val="22"/>
              </w:rPr>
              <w:t>The offering price</w:t>
            </w:r>
          </w:p>
        </w:tc>
        <w:tc>
          <w:tcPr>
            <w:tcW w:w="283" w:type="dxa"/>
          </w:tcPr>
          <w:p w14:paraId="1D32E22A" w14:textId="77777777" w:rsidR="00F44A13" w:rsidRPr="00426247" w:rsidRDefault="00F44A13" w:rsidP="009455C5">
            <w:pPr>
              <w:pStyle w:val="BlockText"/>
              <w:spacing w:before="120"/>
              <w:ind w:left="0" w:right="0" w:firstLine="0"/>
              <w:jc w:val="left"/>
              <w:rPr>
                <w:rFonts w:cs="Times New Roman"/>
                <w:sz w:val="22"/>
                <w:szCs w:val="22"/>
              </w:rPr>
            </w:pPr>
            <w:r w:rsidRPr="00426247">
              <w:rPr>
                <w:rFonts w:cs="Times New Roman"/>
                <w:sz w:val="22"/>
                <w:szCs w:val="22"/>
              </w:rPr>
              <w:t>:</w:t>
            </w:r>
          </w:p>
        </w:tc>
        <w:tc>
          <w:tcPr>
            <w:tcW w:w="6736" w:type="dxa"/>
          </w:tcPr>
          <w:p w14:paraId="441B2DA3" w14:textId="77777777" w:rsidR="00F44A13" w:rsidRPr="00426247" w:rsidRDefault="00F44A13" w:rsidP="009455C5">
            <w:pPr>
              <w:pStyle w:val="BlockText"/>
              <w:spacing w:before="120"/>
              <w:ind w:left="0" w:right="0" w:firstLine="0"/>
              <w:jc w:val="thaiDistribute"/>
              <w:rPr>
                <w:rFonts w:cs="Times New Roman"/>
                <w:b/>
                <w:bCs/>
                <w:sz w:val="22"/>
                <w:szCs w:val="22"/>
              </w:rPr>
            </w:pPr>
            <w:r w:rsidRPr="00426247">
              <w:rPr>
                <w:rFonts w:cs="Times New Roman"/>
                <w:sz w:val="22"/>
                <w:szCs w:val="22"/>
              </w:rPr>
              <w:t>Baht 0.00</w:t>
            </w:r>
          </w:p>
        </w:tc>
      </w:tr>
      <w:tr w:rsidR="00F44A13" w:rsidRPr="00426247" w14:paraId="43D6D5F3" w14:textId="77777777" w:rsidTr="009455C5">
        <w:tc>
          <w:tcPr>
            <w:tcW w:w="2451" w:type="dxa"/>
          </w:tcPr>
          <w:p w14:paraId="1F5F2BFB" w14:textId="77777777" w:rsidR="00F44A13" w:rsidRPr="00CA5AA1" w:rsidRDefault="00F44A13" w:rsidP="009455C5">
            <w:pPr>
              <w:pStyle w:val="BlockText"/>
              <w:spacing w:before="120"/>
              <w:ind w:left="0" w:right="0" w:firstLine="0"/>
              <w:jc w:val="thaiDistribute"/>
              <w:rPr>
                <w:rFonts w:cs="Times New Roman"/>
                <w:sz w:val="22"/>
                <w:szCs w:val="22"/>
              </w:rPr>
            </w:pPr>
            <w:r w:rsidRPr="00426247">
              <w:rPr>
                <w:rFonts w:cs="Times New Roman"/>
                <w:sz w:val="22"/>
                <w:szCs w:val="22"/>
              </w:rPr>
              <w:t>Terms of the warrant</w:t>
            </w:r>
          </w:p>
        </w:tc>
        <w:tc>
          <w:tcPr>
            <w:tcW w:w="283" w:type="dxa"/>
          </w:tcPr>
          <w:p w14:paraId="2126FFD9" w14:textId="77777777" w:rsidR="00F44A13" w:rsidRPr="00426247" w:rsidRDefault="00F44A13" w:rsidP="009455C5">
            <w:pPr>
              <w:pStyle w:val="BlockText"/>
              <w:spacing w:before="120"/>
              <w:ind w:left="0" w:right="0" w:firstLine="0"/>
              <w:jc w:val="left"/>
              <w:rPr>
                <w:rFonts w:cs="Times New Roman"/>
                <w:sz w:val="22"/>
                <w:szCs w:val="22"/>
              </w:rPr>
            </w:pPr>
            <w:r w:rsidRPr="00426247">
              <w:rPr>
                <w:rFonts w:cs="Times New Roman"/>
                <w:sz w:val="22"/>
                <w:szCs w:val="22"/>
              </w:rPr>
              <w:t>:</w:t>
            </w:r>
          </w:p>
        </w:tc>
        <w:tc>
          <w:tcPr>
            <w:tcW w:w="6736" w:type="dxa"/>
          </w:tcPr>
          <w:p w14:paraId="7031DC21" w14:textId="77777777" w:rsidR="00F44A13" w:rsidRPr="00426247" w:rsidRDefault="00F44A13" w:rsidP="009455C5">
            <w:pPr>
              <w:pStyle w:val="BlockText"/>
              <w:spacing w:before="120"/>
              <w:ind w:left="0" w:right="0" w:firstLine="0"/>
              <w:jc w:val="thaiDistribute"/>
              <w:rPr>
                <w:rFonts w:cs="Times New Roman"/>
                <w:b/>
                <w:bCs/>
                <w:sz w:val="22"/>
                <w:szCs w:val="22"/>
              </w:rPr>
            </w:pPr>
            <w:r w:rsidRPr="00426247">
              <w:rPr>
                <w:sz w:val="22"/>
                <w:szCs w:val="22"/>
              </w:rPr>
              <w:t>2</w:t>
            </w:r>
            <w:r w:rsidRPr="00426247">
              <w:rPr>
                <w:rFonts w:cs="Times New Roman"/>
                <w:sz w:val="22"/>
                <w:szCs w:val="22"/>
              </w:rPr>
              <w:t xml:space="preserve"> years from the allotment date of warrants</w:t>
            </w:r>
          </w:p>
        </w:tc>
      </w:tr>
      <w:tr w:rsidR="00F44A13" w:rsidRPr="00426247" w14:paraId="16F53151" w14:textId="77777777" w:rsidTr="009455C5">
        <w:tc>
          <w:tcPr>
            <w:tcW w:w="2451" w:type="dxa"/>
          </w:tcPr>
          <w:p w14:paraId="23DA9DC7" w14:textId="77777777" w:rsidR="00F44A13" w:rsidRPr="00426247" w:rsidRDefault="00F44A13" w:rsidP="009455C5">
            <w:pPr>
              <w:pStyle w:val="BlockText"/>
              <w:spacing w:before="120"/>
              <w:ind w:left="0" w:right="0" w:firstLine="0"/>
              <w:jc w:val="thaiDistribute"/>
              <w:rPr>
                <w:rFonts w:cs="Times New Roman"/>
                <w:sz w:val="22"/>
                <w:szCs w:val="22"/>
              </w:rPr>
            </w:pPr>
            <w:r w:rsidRPr="00E87E6E">
              <w:rPr>
                <w:rFonts w:cs="Times New Roman"/>
                <w:sz w:val="22"/>
                <w:szCs w:val="22"/>
              </w:rPr>
              <w:t>Issuing</w:t>
            </w:r>
            <w:r>
              <w:rPr>
                <w:rFonts w:cs="Times New Roman"/>
                <w:sz w:val="22"/>
                <w:szCs w:val="22"/>
              </w:rPr>
              <w:t xml:space="preserve"> </w:t>
            </w:r>
            <w:r w:rsidRPr="00E87E6E">
              <w:rPr>
                <w:rFonts w:cs="Times New Roman"/>
                <w:sz w:val="22"/>
                <w:szCs w:val="22"/>
              </w:rPr>
              <w:t>and</w:t>
            </w:r>
            <w:r>
              <w:rPr>
                <w:rFonts w:cs="Times New Roman"/>
                <w:sz w:val="22"/>
                <w:szCs w:val="22"/>
              </w:rPr>
              <w:t xml:space="preserve"> </w:t>
            </w:r>
            <w:r w:rsidRPr="00E87E6E">
              <w:rPr>
                <w:rFonts w:cs="Times New Roman"/>
                <w:sz w:val="22"/>
                <w:szCs w:val="22"/>
              </w:rPr>
              <w:t>offering da</w:t>
            </w:r>
            <w:r>
              <w:rPr>
                <w:rFonts w:cs="Times New Roman"/>
                <w:sz w:val="22"/>
                <w:szCs w:val="22"/>
              </w:rPr>
              <w:t xml:space="preserve">te </w:t>
            </w:r>
          </w:p>
        </w:tc>
        <w:tc>
          <w:tcPr>
            <w:tcW w:w="283" w:type="dxa"/>
          </w:tcPr>
          <w:p w14:paraId="14E38E3F" w14:textId="77777777" w:rsidR="00F44A13" w:rsidRPr="00426247" w:rsidRDefault="00F44A13" w:rsidP="009455C5">
            <w:pPr>
              <w:pStyle w:val="BlockText"/>
              <w:spacing w:before="120"/>
              <w:ind w:left="0" w:right="0" w:firstLine="0"/>
              <w:jc w:val="left"/>
              <w:rPr>
                <w:rFonts w:cs="Times New Roman"/>
                <w:sz w:val="22"/>
                <w:szCs w:val="22"/>
              </w:rPr>
            </w:pPr>
            <w:r w:rsidRPr="00E87E6E">
              <w:rPr>
                <w:rFonts w:cs="Times New Roman"/>
                <w:sz w:val="22"/>
                <w:szCs w:val="22"/>
              </w:rPr>
              <w:t>:</w:t>
            </w:r>
          </w:p>
        </w:tc>
        <w:tc>
          <w:tcPr>
            <w:tcW w:w="6736" w:type="dxa"/>
          </w:tcPr>
          <w:p w14:paraId="78D4CE24" w14:textId="77777777" w:rsidR="00F44A13" w:rsidRPr="00426247" w:rsidRDefault="00F44A13" w:rsidP="009455C5">
            <w:pPr>
              <w:pStyle w:val="BlockText"/>
              <w:spacing w:before="120"/>
              <w:ind w:left="0" w:right="0" w:firstLine="0"/>
              <w:jc w:val="thaiDistribute"/>
              <w:rPr>
                <w:sz w:val="22"/>
                <w:szCs w:val="22"/>
              </w:rPr>
            </w:pPr>
            <w:r w:rsidRPr="00E87E6E">
              <w:rPr>
                <w:rFonts w:cs="Times New Roman"/>
                <w:sz w:val="22"/>
                <w:szCs w:val="22"/>
              </w:rPr>
              <w:t xml:space="preserve">May </w:t>
            </w:r>
            <w:r>
              <w:rPr>
                <w:rFonts w:cs="Times New Roman"/>
                <w:sz w:val="22"/>
                <w:szCs w:val="22"/>
              </w:rPr>
              <w:t>5</w:t>
            </w:r>
            <w:r w:rsidRPr="00E87E6E">
              <w:rPr>
                <w:rFonts w:cs="Times New Roman"/>
                <w:sz w:val="22"/>
                <w:szCs w:val="22"/>
              </w:rPr>
              <w:t>, 2021</w:t>
            </w:r>
          </w:p>
        </w:tc>
      </w:tr>
      <w:tr w:rsidR="00F44A13" w:rsidRPr="00426247" w14:paraId="6B6C68CE" w14:textId="77777777" w:rsidTr="009455C5">
        <w:tc>
          <w:tcPr>
            <w:tcW w:w="2451" w:type="dxa"/>
          </w:tcPr>
          <w:p w14:paraId="5771BC2D" w14:textId="77777777" w:rsidR="00F44A13" w:rsidRPr="00426247" w:rsidRDefault="00F44A13" w:rsidP="009455C5">
            <w:pPr>
              <w:pStyle w:val="BlockText"/>
              <w:spacing w:before="120"/>
              <w:ind w:left="0" w:right="0" w:firstLine="0"/>
              <w:jc w:val="thaiDistribute"/>
              <w:rPr>
                <w:rFonts w:cs="Times New Roman"/>
                <w:sz w:val="22"/>
                <w:szCs w:val="22"/>
              </w:rPr>
            </w:pPr>
            <w:r w:rsidRPr="00426247">
              <w:rPr>
                <w:rFonts w:cs="Times New Roman"/>
                <w:sz w:val="22"/>
                <w:szCs w:val="22"/>
              </w:rPr>
              <w:t>Exercise ratio</w:t>
            </w:r>
          </w:p>
        </w:tc>
        <w:tc>
          <w:tcPr>
            <w:tcW w:w="283" w:type="dxa"/>
          </w:tcPr>
          <w:p w14:paraId="414CFCB0" w14:textId="77777777" w:rsidR="00F44A13" w:rsidRPr="00426247" w:rsidRDefault="00F44A13" w:rsidP="009455C5">
            <w:pPr>
              <w:pStyle w:val="BlockText"/>
              <w:spacing w:before="120"/>
              <w:ind w:left="0" w:right="0" w:firstLine="0"/>
              <w:jc w:val="thaiDistribute"/>
              <w:rPr>
                <w:rFonts w:cs="Times New Roman"/>
                <w:sz w:val="22"/>
                <w:szCs w:val="22"/>
              </w:rPr>
            </w:pPr>
            <w:r w:rsidRPr="00426247">
              <w:rPr>
                <w:rFonts w:cs="Times New Roman"/>
                <w:sz w:val="22"/>
                <w:szCs w:val="22"/>
              </w:rPr>
              <w:t>:</w:t>
            </w:r>
          </w:p>
        </w:tc>
        <w:tc>
          <w:tcPr>
            <w:tcW w:w="6736" w:type="dxa"/>
          </w:tcPr>
          <w:p w14:paraId="4186CCD2" w14:textId="77777777" w:rsidR="00F44A13" w:rsidRPr="00426247" w:rsidRDefault="00F44A13" w:rsidP="009455C5">
            <w:pPr>
              <w:pStyle w:val="BlockText"/>
              <w:spacing w:before="120"/>
              <w:ind w:left="0" w:right="0" w:firstLine="0"/>
              <w:jc w:val="thaiDistribute"/>
              <w:rPr>
                <w:sz w:val="22"/>
                <w:szCs w:val="22"/>
                <w:cs/>
              </w:rPr>
            </w:pPr>
            <w:r>
              <w:rPr>
                <w:rFonts w:cs="Times New Roman"/>
                <w:sz w:val="22"/>
                <w:szCs w:val="22"/>
              </w:rPr>
              <w:t>4</w:t>
            </w:r>
            <w:r w:rsidRPr="00426247">
              <w:rPr>
                <w:rFonts w:cs="Times New Roman"/>
                <w:sz w:val="22"/>
                <w:szCs w:val="22"/>
              </w:rPr>
              <w:t xml:space="preserve"> warrant per 1 ordinary shares</w:t>
            </w:r>
          </w:p>
        </w:tc>
      </w:tr>
      <w:tr w:rsidR="00F44A13" w:rsidRPr="00426247" w14:paraId="78742D7A" w14:textId="77777777" w:rsidTr="009455C5">
        <w:tc>
          <w:tcPr>
            <w:tcW w:w="2451" w:type="dxa"/>
          </w:tcPr>
          <w:p w14:paraId="38FDA2D8" w14:textId="77777777" w:rsidR="00F44A13" w:rsidRPr="00426247" w:rsidRDefault="00F44A13" w:rsidP="009455C5">
            <w:pPr>
              <w:pStyle w:val="BlockText"/>
              <w:spacing w:before="120"/>
              <w:ind w:left="0" w:right="0" w:firstLine="0"/>
              <w:jc w:val="thaiDistribute"/>
              <w:rPr>
                <w:rFonts w:cs="Times New Roman"/>
                <w:sz w:val="22"/>
                <w:szCs w:val="22"/>
              </w:rPr>
            </w:pPr>
            <w:r w:rsidRPr="00426247">
              <w:rPr>
                <w:rFonts w:cs="Times New Roman"/>
                <w:sz w:val="22"/>
                <w:szCs w:val="22"/>
              </w:rPr>
              <w:t>Exercise price</w:t>
            </w:r>
          </w:p>
        </w:tc>
        <w:tc>
          <w:tcPr>
            <w:tcW w:w="283" w:type="dxa"/>
          </w:tcPr>
          <w:p w14:paraId="755D039E" w14:textId="77777777" w:rsidR="00F44A13" w:rsidRPr="00426247" w:rsidRDefault="00F44A13" w:rsidP="009455C5">
            <w:pPr>
              <w:pStyle w:val="BlockText"/>
              <w:spacing w:before="120"/>
              <w:ind w:left="0" w:right="0" w:firstLine="0"/>
              <w:jc w:val="thaiDistribute"/>
              <w:rPr>
                <w:rFonts w:cs="Times New Roman"/>
                <w:sz w:val="22"/>
                <w:szCs w:val="22"/>
              </w:rPr>
            </w:pPr>
            <w:r w:rsidRPr="00426247">
              <w:rPr>
                <w:rFonts w:cs="Times New Roman"/>
                <w:sz w:val="22"/>
                <w:szCs w:val="22"/>
              </w:rPr>
              <w:t>:</w:t>
            </w:r>
          </w:p>
        </w:tc>
        <w:tc>
          <w:tcPr>
            <w:tcW w:w="6736" w:type="dxa"/>
          </w:tcPr>
          <w:p w14:paraId="0C60CBB9" w14:textId="77777777" w:rsidR="00F44A13" w:rsidRPr="00426247" w:rsidRDefault="00F44A13" w:rsidP="009455C5">
            <w:pPr>
              <w:pStyle w:val="BlockText"/>
              <w:spacing w:before="120"/>
              <w:ind w:left="0" w:right="0" w:firstLine="0"/>
              <w:jc w:val="thaiDistribute"/>
              <w:rPr>
                <w:rFonts w:cs="Times New Roman"/>
                <w:sz w:val="22"/>
                <w:szCs w:val="22"/>
              </w:rPr>
            </w:pPr>
            <w:r w:rsidRPr="00426247">
              <w:rPr>
                <w:rFonts w:cs="Times New Roman"/>
                <w:sz w:val="22"/>
                <w:szCs w:val="22"/>
              </w:rPr>
              <w:t xml:space="preserve">Baht </w:t>
            </w:r>
            <w:r>
              <w:rPr>
                <w:rFonts w:cs="Times New Roman"/>
                <w:sz w:val="22"/>
                <w:szCs w:val="22"/>
              </w:rPr>
              <w:t>1.00</w:t>
            </w:r>
            <w:r w:rsidRPr="00426247">
              <w:rPr>
                <w:rFonts w:cs="Times New Roman"/>
                <w:sz w:val="22"/>
                <w:szCs w:val="22"/>
              </w:rPr>
              <w:t xml:space="preserve"> per share</w:t>
            </w:r>
          </w:p>
        </w:tc>
      </w:tr>
      <w:tr w:rsidR="00F44A13" w:rsidRPr="00CC1A0E" w14:paraId="0FCB0EA8" w14:textId="77777777" w:rsidTr="009455C5">
        <w:tc>
          <w:tcPr>
            <w:tcW w:w="2451" w:type="dxa"/>
          </w:tcPr>
          <w:p w14:paraId="1C01A725" w14:textId="77777777" w:rsidR="00F44A13" w:rsidRPr="00426247" w:rsidRDefault="00F44A13" w:rsidP="009455C5">
            <w:pPr>
              <w:pStyle w:val="BlockText"/>
              <w:spacing w:before="120"/>
              <w:ind w:left="0" w:right="0" w:firstLine="0"/>
              <w:jc w:val="thaiDistribute"/>
              <w:rPr>
                <w:rFonts w:cs="Times New Roman"/>
                <w:sz w:val="22"/>
                <w:szCs w:val="22"/>
              </w:rPr>
            </w:pPr>
            <w:r w:rsidRPr="00426247">
              <w:rPr>
                <w:rFonts w:cs="Times New Roman"/>
                <w:sz w:val="22"/>
                <w:szCs w:val="22"/>
              </w:rPr>
              <w:t>Exercise period</w:t>
            </w:r>
          </w:p>
        </w:tc>
        <w:tc>
          <w:tcPr>
            <w:tcW w:w="283" w:type="dxa"/>
          </w:tcPr>
          <w:p w14:paraId="0675F9CE" w14:textId="77777777" w:rsidR="00F44A13" w:rsidRPr="00426247" w:rsidRDefault="00F44A13" w:rsidP="009455C5">
            <w:pPr>
              <w:pStyle w:val="BlockText"/>
              <w:spacing w:before="120"/>
              <w:ind w:left="0" w:right="0" w:firstLine="0"/>
              <w:jc w:val="thaiDistribute"/>
              <w:rPr>
                <w:rFonts w:cs="Times New Roman"/>
                <w:sz w:val="22"/>
                <w:szCs w:val="22"/>
              </w:rPr>
            </w:pPr>
            <w:r w:rsidRPr="00426247">
              <w:rPr>
                <w:rFonts w:cs="Times New Roman"/>
                <w:sz w:val="22"/>
                <w:szCs w:val="22"/>
              </w:rPr>
              <w:t>:</w:t>
            </w:r>
          </w:p>
        </w:tc>
        <w:tc>
          <w:tcPr>
            <w:tcW w:w="6736" w:type="dxa"/>
          </w:tcPr>
          <w:p w14:paraId="76FD129F" w14:textId="77777777" w:rsidR="00F44A13" w:rsidRPr="00426247" w:rsidRDefault="00F44A13" w:rsidP="009455C5">
            <w:pPr>
              <w:pStyle w:val="BlockText"/>
              <w:spacing w:before="120"/>
              <w:ind w:left="0" w:right="0" w:firstLine="0"/>
              <w:jc w:val="thaiDistribute"/>
              <w:rPr>
                <w:sz w:val="22"/>
                <w:szCs w:val="22"/>
              </w:rPr>
            </w:pPr>
            <w:r w:rsidRPr="00426247">
              <w:rPr>
                <w:sz w:val="22"/>
                <w:szCs w:val="22"/>
              </w:rPr>
              <w:t>The in</w:t>
            </w:r>
            <w:r>
              <w:rPr>
                <w:sz w:val="22"/>
                <w:szCs w:val="22"/>
              </w:rPr>
              <w:t>t</w:t>
            </w:r>
            <w:r w:rsidRPr="00426247">
              <w:rPr>
                <w:sz w:val="22"/>
                <w:szCs w:val="22"/>
              </w:rPr>
              <w:t>itial on March 31, 2022.</w:t>
            </w:r>
          </w:p>
          <w:p w14:paraId="65C06634" w14:textId="77777777" w:rsidR="00F44A13" w:rsidRPr="00426247" w:rsidRDefault="00F44A13" w:rsidP="009455C5">
            <w:pPr>
              <w:pStyle w:val="BlockText"/>
              <w:spacing w:before="120"/>
              <w:ind w:left="0" w:right="0" w:firstLine="0"/>
              <w:jc w:val="thaiDistribute"/>
              <w:rPr>
                <w:sz w:val="22"/>
                <w:szCs w:val="22"/>
              </w:rPr>
            </w:pPr>
            <w:r w:rsidRPr="00426247">
              <w:rPr>
                <w:sz w:val="22"/>
                <w:szCs w:val="22"/>
              </w:rPr>
              <w:t>The second</w:t>
            </w:r>
            <w:r w:rsidRPr="00426247">
              <w:t xml:space="preserve"> </w:t>
            </w:r>
            <w:r w:rsidRPr="00426247">
              <w:rPr>
                <w:sz w:val="22"/>
                <w:szCs w:val="22"/>
              </w:rPr>
              <w:t>on September 30, 2022.</w:t>
            </w:r>
          </w:p>
          <w:p w14:paraId="211DD041" w14:textId="77777777" w:rsidR="00F44A13" w:rsidRPr="00426247" w:rsidRDefault="00F44A13" w:rsidP="009455C5">
            <w:pPr>
              <w:pStyle w:val="BlockText"/>
              <w:spacing w:before="120"/>
              <w:ind w:left="0" w:right="0" w:firstLine="0"/>
              <w:jc w:val="thaiDistribute"/>
              <w:rPr>
                <w:sz w:val="22"/>
                <w:szCs w:val="22"/>
                <w:cs/>
              </w:rPr>
            </w:pPr>
            <w:r w:rsidRPr="00426247">
              <w:rPr>
                <w:sz w:val="22"/>
                <w:szCs w:val="22"/>
              </w:rPr>
              <w:t xml:space="preserve">The third on May </w:t>
            </w:r>
            <w:r>
              <w:rPr>
                <w:sz w:val="22"/>
                <w:szCs w:val="22"/>
              </w:rPr>
              <w:t>3</w:t>
            </w:r>
            <w:r w:rsidRPr="00426247">
              <w:rPr>
                <w:sz w:val="22"/>
                <w:szCs w:val="22"/>
              </w:rPr>
              <w:t>, 2023.</w:t>
            </w:r>
          </w:p>
        </w:tc>
      </w:tr>
      <w:tr w:rsidR="00F44A13" w:rsidRPr="00CC1A0E" w14:paraId="389E7901" w14:textId="77777777" w:rsidTr="009455C5">
        <w:tc>
          <w:tcPr>
            <w:tcW w:w="2451" w:type="dxa"/>
          </w:tcPr>
          <w:p w14:paraId="7BFDE99E" w14:textId="77777777" w:rsidR="00F44A13" w:rsidRPr="00426247" w:rsidRDefault="00F44A13" w:rsidP="009455C5">
            <w:pPr>
              <w:pStyle w:val="BlockText"/>
              <w:spacing w:before="120"/>
              <w:ind w:left="0" w:right="0" w:firstLine="0"/>
              <w:jc w:val="thaiDistribute"/>
              <w:rPr>
                <w:rFonts w:cs="Times New Roman"/>
                <w:sz w:val="22"/>
                <w:szCs w:val="22"/>
              </w:rPr>
            </w:pPr>
            <w:r w:rsidRPr="008A58ED">
              <w:rPr>
                <w:rFonts w:cs="Times New Roman"/>
                <w:sz w:val="22"/>
                <w:szCs w:val="22"/>
              </w:rPr>
              <w:t>The last exercise date</w:t>
            </w:r>
          </w:p>
        </w:tc>
        <w:tc>
          <w:tcPr>
            <w:tcW w:w="283" w:type="dxa"/>
          </w:tcPr>
          <w:p w14:paraId="56F84124" w14:textId="77777777" w:rsidR="00F44A13" w:rsidRPr="00426247" w:rsidRDefault="00F44A13" w:rsidP="009455C5">
            <w:pPr>
              <w:pStyle w:val="BlockText"/>
              <w:spacing w:before="120"/>
              <w:ind w:left="0" w:right="0" w:firstLine="0"/>
              <w:jc w:val="thaiDistribute"/>
              <w:rPr>
                <w:rFonts w:cs="Times New Roman"/>
                <w:sz w:val="22"/>
                <w:szCs w:val="22"/>
              </w:rPr>
            </w:pPr>
            <w:r>
              <w:rPr>
                <w:rFonts w:cs="Times New Roman"/>
                <w:sz w:val="22"/>
                <w:szCs w:val="22"/>
              </w:rPr>
              <w:t>:</w:t>
            </w:r>
          </w:p>
        </w:tc>
        <w:tc>
          <w:tcPr>
            <w:tcW w:w="6736" w:type="dxa"/>
          </w:tcPr>
          <w:p w14:paraId="0CE7EDE7" w14:textId="77777777" w:rsidR="00F44A13" w:rsidRPr="00426247" w:rsidRDefault="00F44A13" w:rsidP="009455C5">
            <w:pPr>
              <w:pStyle w:val="BlockText"/>
              <w:spacing w:before="120"/>
              <w:ind w:left="0" w:right="0" w:firstLine="0"/>
              <w:jc w:val="thaiDistribute"/>
              <w:rPr>
                <w:sz w:val="22"/>
                <w:szCs w:val="22"/>
              </w:rPr>
            </w:pPr>
            <w:r w:rsidRPr="00E87E6E">
              <w:rPr>
                <w:rFonts w:cs="Times New Roman"/>
                <w:sz w:val="22"/>
                <w:szCs w:val="22"/>
              </w:rPr>
              <w:t xml:space="preserve">May </w:t>
            </w:r>
            <w:r>
              <w:rPr>
                <w:rFonts w:cs="Times New Roman"/>
                <w:sz w:val="22"/>
                <w:szCs w:val="22"/>
              </w:rPr>
              <w:t>3, 2023</w:t>
            </w:r>
          </w:p>
        </w:tc>
      </w:tr>
      <w:tr w:rsidR="00F44A13" w:rsidRPr="00CC1A0E" w14:paraId="39B19744" w14:textId="77777777" w:rsidTr="009455C5">
        <w:tc>
          <w:tcPr>
            <w:tcW w:w="2451" w:type="dxa"/>
          </w:tcPr>
          <w:p w14:paraId="3294FD25" w14:textId="77777777" w:rsidR="00F44A13" w:rsidRPr="008A58ED" w:rsidRDefault="00F44A13" w:rsidP="009455C5">
            <w:pPr>
              <w:pStyle w:val="BlockText"/>
              <w:spacing w:before="120"/>
              <w:ind w:left="0" w:right="0" w:firstLine="0"/>
              <w:jc w:val="thaiDistribute"/>
              <w:rPr>
                <w:rFonts w:cs="Times New Roman"/>
                <w:sz w:val="22"/>
                <w:szCs w:val="22"/>
              </w:rPr>
            </w:pPr>
            <w:r w:rsidRPr="008A58ED">
              <w:rPr>
                <w:rFonts w:cs="Times New Roman"/>
                <w:sz w:val="22"/>
                <w:szCs w:val="22"/>
              </w:rPr>
              <w:t xml:space="preserve">The </w:t>
            </w:r>
            <w:r>
              <w:rPr>
                <w:rFonts w:cs="Times New Roman"/>
                <w:sz w:val="22"/>
                <w:szCs w:val="22"/>
              </w:rPr>
              <w:t>expiration</w:t>
            </w:r>
            <w:r w:rsidRPr="008A58ED">
              <w:rPr>
                <w:rFonts w:cs="Times New Roman"/>
                <w:sz w:val="22"/>
                <w:szCs w:val="22"/>
              </w:rPr>
              <w:t xml:space="preserve"> date</w:t>
            </w:r>
          </w:p>
        </w:tc>
        <w:tc>
          <w:tcPr>
            <w:tcW w:w="283" w:type="dxa"/>
          </w:tcPr>
          <w:p w14:paraId="18C04FDB" w14:textId="77777777" w:rsidR="00F44A13" w:rsidRDefault="00F44A13" w:rsidP="009455C5">
            <w:pPr>
              <w:pStyle w:val="BlockText"/>
              <w:spacing w:before="120"/>
              <w:ind w:left="0" w:right="0" w:firstLine="0"/>
              <w:jc w:val="thaiDistribute"/>
              <w:rPr>
                <w:rFonts w:cs="Times New Roman"/>
                <w:sz w:val="22"/>
                <w:szCs w:val="22"/>
              </w:rPr>
            </w:pPr>
            <w:r>
              <w:rPr>
                <w:rFonts w:cs="Times New Roman"/>
                <w:sz w:val="22"/>
                <w:szCs w:val="22"/>
              </w:rPr>
              <w:t>:</w:t>
            </w:r>
          </w:p>
        </w:tc>
        <w:tc>
          <w:tcPr>
            <w:tcW w:w="6736" w:type="dxa"/>
          </w:tcPr>
          <w:p w14:paraId="1A1BDB1D" w14:textId="1200481C" w:rsidR="00F44A13" w:rsidRPr="00F44A13" w:rsidRDefault="00F44A13" w:rsidP="009455C5">
            <w:pPr>
              <w:pStyle w:val="BlockText"/>
              <w:spacing w:before="120"/>
              <w:ind w:left="0" w:right="0" w:firstLine="0"/>
              <w:jc w:val="thaiDistribute"/>
              <w:rPr>
                <w:rFonts w:cstheme="minorBidi"/>
                <w:sz w:val="22"/>
                <w:szCs w:val="22"/>
                <w:cs/>
              </w:rPr>
            </w:pPr>
            <w:r w:rsidRPr="00E87E6E">
              <w:rPr>
                <w:rFonts w:cs="Times New Roman"/>
                <w:sz w:val="22"/>
                <w:szCs w:val="22"/>
              </w:rPr>
              <w:t xml:space="preserve">May </w:t>
            </w:r>
            <w:r>
              <w:rPr>
                <w:rFonts w:cs="Times New Roman"/>
                <w:sz w:val="22"/>
                <w:szCs w:val="22"/>
              </w:rPr>
              <w:t>4, 2023</w:t>
            </w:r>
          </w:p>
        </w:tc>
      </w:tr>
      <w:tr w:rsidR="004B46A2" w:rsidRPr="00F065C6" w14:paraId="5CE64317" w14:textId="77777777" w:rsidTr="003E3884">
        <w:trPr>
          <w:trHeight w:hRule="exact" w:val="216"/>
        </w:trPr>
        <w:tc>
          <w:tcPr>
            <w:tcW w:w="2451" w:type="dxa"/>
          </w:tcPr>
          <w:p w14:paraId="36A81190" w14:textId="77777777" w:rsidR="004B46A2" w:rsidRPr="00F065C6" w:rsidRDefault="004B46A2" w:rsidP="00F44A13">
            <w:pPr>
              <w:autoSpaceDE/>
              <w:autoSpaceDN/>
              <w:spacing w:line="240" w:lineRule="auto"/>
              <w:rPr>
                <w:rFonts w:cs="Times New Roman"/>
              </w:rPr>
            </w:pPr>
          </w:p>
        </w:tc>
        <w:tc>
          <w:tcPr>
            <w:tcW w:w="283" w:type="dxa"/>
          </w:tcPr>
          <w:p w14:paraId="68B69CCC" w14:textId="77777777" w:rsidR="004B46A2" w:rsidRPr="00F065C6" w:rsidRDefault="004B46A2" w:rsidP="004B46A2">
            <w:pPr>
              <w:pStyle w:val="BlockText"/>
              <w:spacing w:before="120"/>
              <w:ind w:left="0" w:right="0" w:firstLine="0"/>
              <w:jc w:val="thaiDistribute"/>
              <w:rPr>
                <w:rFonts w:cs="Times New Roman"/>
                <w:sz w:val="22"/>
                <w:szCs w:val="22"/>
              </w:rPr>
            </w:pPr>
          </w:p>
        </w:tc>
        <w:tc>
          <w:tcPr>
            <w:tcW w:w="6736" w:type="dxa"/>
          </w:tcPr>
          <w:p w14:paraId="40AA35FF" w14:textId="77777777" w:rsidR="004B46A2" w:rsidRPr="00F065C6" w:rsidRDefault="004B46A2" w:rsidP="004B46A2">
            <w:pPr>
              <w:pStyle w:val="BlockText"/>
              <w:spacing w:before="120"/>
              <w:ind w:left="0" w:right="0" w:firstLine="0"/>
              <w:jc w:val="thaiDistribute"/>
              <w:rPr>
                <w:rFonts w:cs="Times New Roman"/>
                <w:sz w:val="22"/>
                <w:szCs w:val="22"/>
              </w:rPr>
            </w:pPr>
          </w:p>
        </w:tc>
      </w:tr>
    </w:tbl>
    <w:p w14:paraId="787986FC" w14:textId="77777777" w:rsidR="006757D2" w:rsidRDefault="006757D2" w:rsidP="00F44A13">
      <w:pPr>
        <w:spacing w:line="240" w:lineRule="auto"/>
        <w:ind w:left="422"/>
        <w:jc w:val="thaiDistribute"/>
        <w:rPr>
          <w:rFonts w:cs="Times New Roman"/>
          <w:lang w:val="en-US"/>
        </w:rPr>
      </w:pPr>
    </w:p>
    <w:p w14:paraId="422DBE07" w14:textId="3673348D" w:rsidR="00F44A13" w:rsidRDefault="00F44A13" w:rsidP="00F44A13">
      <w:pPr>
        <w:spacing w:line="240" w:lineRule="auto"/>
        <w:ind w:left="422"/>
        <w:jc w:val="thaiDistribute"/>
        <w:rPr>
          <w:rFonts w:cs="Times New Roman"/>
          <w:lang w:val="en-US"/>
        </w:rPr>
      </w:pPr>
      <w:r w:rsidRPr="00474CA1">
        <w:rPr>
          <w:rFonts w:cs="Times New Roman"/>
          <w:lang w:val="en-US"/>
        </w:rPr>
        <w:t>In March 2022</w:t>
      </w:r>
      <w:r w:rsidR="006757D2">
        <w:rPr>
          <w:rFonts w:cs="Times New Roman"/>
          <w:lang w:val="en-US"/>
        </w:rPr>
        <w:t xml:space="preserve"> and September 2022</w:t>
      </w:r>
      <w:r w:rsidRPr="00474CA1">
        <w:rPr>
          <w:rFonts w:cs="Times New Roman"/>
          <w:lang w:val="en-US"/>
        </w:rPr>
        <w:t>, the holders of the second warrants (AIE-W2) have exercised their warrants to be ordinary shares amount 32,646,020 units totaling of Baht 8.16 million</w:t>
      </w:r>
      <w:r w:rsidR="006757D2">
        <w:rPr>
          <w:rFonts w:cs="Times New Roman"/>
          <w:lang w:val="en-US"/>
        </w:rPr>
        <w:t xml:space="preserve"> and </w:t>
      </w:r>
      <w:r w:rsidR="006757D2" w:rsidRPr="00474CA1">
        <w:rPr>
          <w:rFonts w:cs="Times New Roman"/>
          <w:lang w:val="en-US"/>
        </w:rPr>
        <w:t xml:space="preserve">ordinary shares amount </w:t>
      </w:r>
      <w:r w:rsidR="006757D2">
        <w:rPr>
          <w:rFonts w:cs="Times New Roman"/>
          <w:lang w:val="en-US"/>
        </w:rPr>
        <w:t>41</w:t>
      </w:r>
      <w:r w:rsidR="006757D2" w:rsidRPr="00474CA1">
        <w:rPr>
          <w:rFonts w:cs="Times New Roman"/>
          <w:lang w:val="en-US"/>
        </w:rPr>
        <w:t>,</w:t>
      </w:r>
      <w:r w:rsidR="006757D2">
        <w:rPr>
          <w:rFonts w:cs="Times New Roman"/>
          <w:lang w:val="en-US"/>
        </w:rPr>
        <w:t>515</w:t>
      </w:r>
      <w:r w:rsidR="006757D2" w:rsidRPr="00474CA1">
        <w:rPr>
          <w:rFonts w:cs="Times New Roman"/>
          <w:lang w:val="en-US"/>
        </w:rPr>
        <w:t>,</w:t>
      </w:r>
      <w:r w:rsidR="006757D2">
        <w:rPr>
          <w:rFonts w:cs="Times New Roman"/>
          <w:lang w:val="en-US"/>
        </w:rPr>
        <w:t>716</w:t>
      </w:r>
      <w:r w:rsidR="006757D2" w:rsidRPr="00474CA1">
        <w:rPr>
          <w:rFonts w:cs="Times New Roman"/>
          <w:lang w:val="en-US"/>
        </w:rPr>
        <w:t xml:space="preserve"> units totaling of Baht </w:t>
      </w:r>
      <w:r w:rsidR="006757D2">
        <w:rPr>
          <w:rFonts w:cs="Times New Roman"/>
          <w:lang w:val="en-US"/>
        </w:rPr>
        <w:t>10.38</w:t>
      </w:r>
      <w:r w:rsidR="006757D2" w:rsidRPr="00474CA1">
        <w:rPr>
          <w:rFonts w:cs="Times New Roman"/>
          <w:lang w:val="en-US"/>
        </w:rPr>
        <w:t xml:space="preserve"> millio</w:t>
      </w:r>
      <w:r w:rsidR="006757D2">
        <w:rPr>
          <w:szCs w:val="28"/>
          <w:lang w:val="en-US"/>
        </w:rPr>
        <w:t xml:space="preserve">n, </w:t>
      </w:r>
      <w:r w:rsidR="006757D2" w:rsidRPr="00F065C6">
        <w:rPr>
          <w:rFonts w:cs="Times New Roman"/>
        </w:rPr>
        <w:t>respectively</w:t>
      </w:r>
      <w:r w:rsidR="006757D2">
        <w:rPr>
          <w:rFonts w:cs="Times New Roman"/>
          <w:lang w:val="en-US"/>
        </w:rPr>
        <w:t>.</w:t>
      </w:r>
    </w:p>
    <w:p w14:paraId="6FDFE5B6" w14:textId="77777777" w:rsidR="00F44A13" w:rsidRDefault="00F44A13" w:rsidP="00F44A13">
      <w:pPr>
        <w:autoSpaceDE/>
        <w:autoSpaceDN/>
        <w:spacing w:line="240" w:lineRule="auto"/>
        <w:ind w:left="422" w:firstLine="4"/>
        <w:jc w:val="thaiDistribute"/>
        <w:rPr>
          <w:rFonts w:cs="Times New Roman"/>
          <w:lang w:val="en-US"/>
        </w:rPr>
      </w:pPr>
    </w:p>
    <w:p w14:paraId="7B7C68C8" w14:textId="5741F858" w:rsidR="00F44A13" w:rsidRDefault="00F44A13" w:rsidP="00F44A13">
      <w:pPr>
        <w:autoSpaceDE/>
        <w:autoSpaceDN/>
        <w:spacing w:line="240" w:lineRule="auto"/>
        <w:ind w:left="422" w:firstLine="4"/>
        <w:jc w:val="thaiDistribute"/>
        <w:rPr>
          <w:rFonts w:cs="Times New Roman"/>
          <w:lang w:val="en-US"/>
        </w:rPr>
      </w:pPr>
      <w:r w:rsidRPr="006B13F0">
        <w:rPr>
          <w:rFonts w:cs="Times New Roman"/>
          <w:lang w:val="en-US"/>
        </w:rPr>
        <w:t xml:space="preserve">The </w:t>
      </w:r>
      <w:r>
        <w:rPr>
          <w:rFonts w:cs="Times New Roman"/>
          <w:lang w:val="en-US"/>
        </w:rPr>
        <w:t>subsidiary</w:t>
      </w:r>
      <w:r w:rsidRPr="006B13F0">
        <w:rPr>
          <w:rFonts w:cs="Times New Roman"/>
          <w:lang w:val="en-US"/>
        </w:rPr>
        <w:t xml:space="preserve"> issued ordinary shares to the warrant holders and registered its share capital with the</w:t>
      </w:r>
      <w:r>
        <w:rPr>
          <w:rFonts w:cs="Times New Roman"/>
          <w:lang w:val="en-US"/>
        </w:rPr>
        <w:t xml:space="preserve"> </w:t>
      </w:r>
      <w:r w:rsidRPr="006B13F0">
        <w:rPr>
          <w:rFonts w:cs="Times New Roman"/>
          <w:lang w:val="en-US"/>
        </w:rPr>
        <w:t>Department of Business Development, the</w:t>
      </w:r>
      <w:r>
        <w:rPr>
          <w:rFonts w:cs="Times New Roman"/>
          <w:lang w:val="en-US"/>
        </w:rPr>
        <w:t xml:space="preserve"> Ministry of Commerce on April</w:t>
      </w:r>
      <w:r w:rsidRPr="006B13F0">
        <w:rPr>
          <w:rFonts w:cs="Times New Roman"/>
          <w:lang w:val="en-US"/>
        </w:rPr>
        <w:t xml:space="preserve"> 4, 2022</w:t>
      </w:r>
      <w:r w:rsidR="006757D2">
        <w:rPr>
          <w:rFonts w:cs="Times New Roman"/>
          <w:lang w:val="en-US"/>
        </w:rPr>
        <w:t xml:space="preserve"> and </w:t>
      </w:r>
      <w:r w:rsidR="006757D2" w:rsidRPr="00477BBC">
        <w:rPr>
          <w:lang w:val="en-US"/>
        </w:rPr>
        <w:t>October 7, 2022</w:t>
      </w:r>
      <w:r w:rsidR="006757D2">
        <w:rPr>
          <w:lang w:val="en-US"/>
        </w:rPr>
        <w:t xml:space="preserve">, </w:t>
      </w:r>
      <w:r w:rsidR="006757D2" w:rsidRPr="00F065C6">
        <w:rPr>
          <w:rFonts w:cs="Times New Roman"/>
        </w:rPr>
        <w:t>respectively</w:t>
      </w:r>
      <w:r w:rsidR="006757D2" w:rsidRPr="00477BBC">
        <w:rPr>
          <w:lang w:val="en-US"/>
        </w:rPr>
        <w:t>.</w:t>
      </w:r>
    </w:p>
    <w:p w14:paraId="219B5D19" w14:textId="77777777" w:rsidR="00ED6B81" w:rsidRPr="00F44A13" w:rsidRDefault="00ED6B81" w:rsidP="006757D2">
      <w:pPr>
        <w:autoSpaceDE/>
        <w:autoSpaceDN/>
        <w:spacing w:line="240" w:lineRule="auto"/>
        <w:jc w:val="thaiDistribute"/>
        <w:rPr>
          <w:rFonts w:eastAsia="SimSun" w:cs="Times New Roman"/>
          <w:lang w:val="en-US"/>
        </w:rPr>
      </w:pPr>
    </w:p>
    <w:p w14:paraId="039F04F3" w14:textId="387CAA3B" w:rsidR="00742938" w:rsidRPr="00F065C6" w:rsidRDefault="00742938" w:rsidP="00ED6B81">
      <w:pPr>
        <w:autoSpaceDE/>
        <w:autoSpaceDN/>
        <w:spacing w:line="240" w:lineRule="auto"/>
        <w:ind w:firstLine="426"/>
        <w:jc w:val="thaiDistribute"/>
        <w:rPr>
          <w:rFonts w:eastAsia="SimSun" w:cs="Times New Roman"/>
        </w:rPr>
      </w:pPr>
      <w:r w:rsidRPr="00F065C6">
        <w:rPr>
          <w:rFonts w:eastAsia="SimSun" w:cs="Times New Roman"/>
        </w:rPr>
        <w:t xml:space="preserve">Changes of the warrants during the </w:t>
      </w:r>
      <w:r w:rsidR="00216F69">
        <w:rPr>
          <w:rFonts w:eastAsia="SimSun" w:cs="Times New Roman"/>
        </w:rPr>
        <w:t>year</w:t>
      </w:r>
      <w:r w:rsidRPr="00F065C6">
        <w:rPr>
          <w:rFonts w:eastAsia="SimSun" w:cs="Times New Roman"/>
        </w:rPr>
        <w:t xml:space="preserve"> were as follows:</w:t>
      </w:r>
    </w:p>
    <w:p w14:paraId="23975D78" w14:textId="5908E092" w:rsidR="00CC1254" w:rsidRDefault="00C9637B" w:rsidP="007A496D">
      <w:pPr>
        <w:autoSpaceDE/>
        <w:autoSpaceDN/>
        <w:spacing w:line="240" w:lineRule="auto"/>
        <w:ind w:left="426"/>
        <w:jc w:val="thaiDistribute"/>
        <w:rPr>
          <w:rFonts w:eastAsia="SimSun" w:cs="Times New Roman"/>
          <w:cs/>
        </w:rPr>
      </w:pPr>
      <w:r w:rsidRPr="006757D2">
        <w:rPr>
          <w:rFonts w:eastAsia="SimSun" w:cs="Times New Roman"/>
          <w:cs/>
        </w:rPr>
        <w:pict w14:anchorId="494E39B6">
          <v:shape id="_x0000_i1197" type="#_x0000_t75" style="width:483pt;height:230.25pt">
            <v:imagedata r:id="rId55" o:title=""/>
            <o:lock v:ext="edit" aspectratio="f"/>
          </v:shape>
        </w:pict>
      </w:r>
    </w:p>
    <w:p w14:paraId="61642EE5" w14:textId="30C1BB62" w:rsidR="009E4BBC" w:rsidRPr="00CC1254" w:rsidRDefault="00CC1254" w:rsidP="00CC1254">
      <w:pPr>
        <w:autoSpaceDE/>
        <w:autoSpaceDN/>
        <w:spacing w:line="240" w:lineRule="auto"/>
        <w:rPr>
          <w:rFonts w:eastAsia="SimSun" w:cstheme="minorBidi"/>
        </w:rPr>
      </w:pPr>
      <w:r>
        <w:rPr>
          <w:rFonts w:eastAsia="SimSun"/>
          <w:cs/>
        </w:rPr>
        <w:br w:type="page"/>
      </w:r>
    </w:p>
    <w:p w14:paraId="626BA30E" w14:textId="757E3B11" w:rsidR="0009277B" w:rsidRPr="00510AE7" w:rsidRDefault="0009277B" w:rsidP="0009277B">
      <w:pPr>
        <w:pStyle w:val="BlockText"/>
        <w:numPr>
          <w:ilvl w:val="0"/>
          <w:numId w:val="1"/>
        </w:numPr>
        <w:tabs>
          <w:tab w:val="clear" w:pos="360"/>
        </w:tabs>
        <w:spacing w:before="0"/>
        <w:ind w:left="426" w:right="0" w:hanging="426"/>
        <w:jc w:val="thaiDistribute"/>
        <w:rPr>
          <w:rFonts w:cs="Times New Roman"/>
          <w:b/>
          <w:bCs/>
          <w:spacing w:val="-6"/>
          <w:sz w:val="22"/>
          <w:szCs w:val="22"/>
        </w:rPr>
      </w:pPr>
      <w:r w:rsidRPr="00510AE7">
        <w:rPr>
          <w:rFonts w:cs="Times New Roman"/>
          <w:b/>
          <w:bCs/>
          <w:spacing w:val="-6"/>
          <w:sz w:val="22"/>
          <w:szCs w:val="22"/>
        </w:rPr>
        <w:lastRenderedPageBreak/>
        <w:t>CONSTRUCTION CONTRACTS</w:t>
      </w:r>
    </w:p>
    <w:p w14:paraId="565B4CC4" w14:textId="77777777" w:rsidR="0009277B" w:rsidRPr="00F065C6" w:rsidRDefault="0009277B" w:rsidP="00B43ADE">
      <w:pPr>
        <w:autoSpaceDE/>
        <w:autoSpaceDN/>
        <w:spacing w:line="240" w:lineRule="auto"/>
        <w:ind w:left="426"/>
        <w:jc w:val="thaiDistribute"/>
        <w:rPr>
          <w:rFonts w:cs="Times New Roman"/>
        </w:rPr>
      </w:pPr>
    </w:p>
    <w:p w14:paraId="04E7634D" w14:textId="176D6386" w:rsidR="003A34E9" w:rsidRDefault="003A34E9" w:rsidP="003A34E9">
      <w:pPr>
        <w:autoSpaceDE/>
        <w:autoSpaceDN/>
        <w:spacing w:line="240" w:lineRule="auto"/>
        <w:ind w:left="426" w:right="7"/>
        <w:jc w:val="thaiDistribute"/>
        <w:rPr>
          <w:rFonts w:cstheme="minorBidi"/>
        </w:rPr>
      </w:pPr>
      <w:r w:rsidRPr="00684945">
        <w:rPr>
          <w:rFonts w:cstheme="minorBidi"/>
        </w:rPr>
        <w:t xml:space="preserve">Significant information of construction contracts </w:t>
      </w:r>
      <w:r>
        <w:rPr>
          <w:rFonts w:cstheme="minorBidi"/>
          <w:lang w:val="en-US"/>
        </w:rPr>
        <w:t xml:space="preserve">for the year ended </w:t>
      </w:r>
      <w:r w:rsidRPr="00684945">
        <w:rPr>
          <w:rFonts w:cstheme="minorBidi"/>
        </w:rPr>
        <w:t xml:space="preserve">December 31, </w:t>
      </w:r>
      <w:r>
        <w:rPr>
          <w:rFonts w:cstheme="minorBidi"/>
        </w:rPr>
        <w:t>202</w:t>
      </w:r>
      <w:r w:rsidR="00BC5B6B">
        <w:rPr>
          <w:rFonts w:cstheme="minorBidi"/>
        </w:rPr>
        <w:t>2</w:t>
      </w:r>
      <w:r w:rsidRPr="00684945">
        <w:rPr>
          <w:rFonts w:cstheme="minorBidi"/>
        </w:rPr>
        <w:t xml:space="preserve"> and </w:t>
      </w:r>
      <w:r>
        <w:rPr>
          <w:rFonts w:cstheme="minorBidi"/>
        </w:rPr>
        <w:t>202</w:t>
      </w:r>
      <w:r w:rsidR="00BC5B6B">
        <w:rPr>
          <w:rFonts w:cstheme="minorBidi"/>
        </w:rPr>
        <w:t>1</w:t>
      </w:r>
      <w:r w:rsidRPr="00684945">
        <w:rPr>
          <w:rFonts w:cstheme="minorBidi"/>
        </w:rPr>
        <w:t xml:space="preserve"> were summarized as follow:</w:t>
      </w:r>
    </w:p>
    <w:p w14:paraId="29B632F0" w14:textId="602DBB7B" w:rsidR="001177C1" w:rsidRDefault="00C9637B" w:rsidP="00E36782">
      <w:pPr>
        <w:autoSpaceDE/>
        <w:autoSpaceDN/>
        <w:spacing w:line="240" w:lineRule="auto"/>
        <w:ind w:left="426" w:right="7"/>
        <w:jc w:val="thaiDistribute"/>
        <w:rPr>
          <w:rFonts w:cs="Times New Roman"/>
        </w:rPr>
      </w:pPr>
      <w:r w:rsidRPr="00590A73">
        <w:rPr>
          <w:rFonts w:cs="Times New Roman"/>
        </w:rPr>
        <w:pict w14:anchorId="6211CE8C">
          <v:shape id="_x0000_i1196" type="#_x0000_t75" style="width:480pt;height:430.5pt">
            <v:imagedata r:id="rId56" o:title=""/>
          </v:shape>
        </w:pict>
      </w:r>
      <w:r w:rsidRPr="001177C1">
        <w:rPr>
          <w:rFonts w:cs="Times New Roman"/>
        </w:rPr>
        <w:pict w14:anchorId="112BD3A7">
          <v:shape id="_x0000_i1195" type="#_x0000_t75" style="width:482.25pt;height:99pt">
            <v:imagedata r:id="rId57" o:title=""/>
          </v:shape>
        </w:pict>
      </w:r>
    </w:p>
    <w:p w14:paraId="59FCEB9C" w14:textId="18A915CE" w:rsidR="00291555" w:rsidRDefault="005B09D9" w:rsidP="00E36782">
      <w:pPr>
        <w:autoSpaceDE/>
        <w:autoSpaceDN/>
        <w:spacing w:line="240" w:lineRule="auto"/>
        <w:ind w:left="426" w:right="7"/>
        <w:jc w:val="thaiDistribute"/>
        <w:rPr>
          <w:rFonts w:cstheme="minorBidi"/>
          <w:lang w:val="en-US"/>
        </w:rPr>
      </w:pPr>
      <w:r w:rsidRPr="001A2C41">
        <w:rPr>
          <w:rFonts w:cs="Times New Roman"/>
        </w:rPr>
        <w:t xml:space="preserve">The Group </w:t>
      </w:r>
      <w:r w:rsidRPr="001A2C41">
        <w:rPr>
          <w:rFonts w:cstheme="minorBidi"/>
          <w:lang w:val="en-US"/>
        </w:rPr>
        <w:t xml:space="preserve">had the obligations under contracts with customers that are unsatisfied which </w:t>
      </w:r>
      <w:r w:rsidRPr="001A2C41">
        <w:rPr>
          <w:rFonts w:cs="Times New Roman"/>
        </w:rPr>
        <w:t xml:space="preserve">the Group </w:t>
      </w:r>
      <w:r w:rsidRPr="001A2C41">
        <w:rPr>
          <w:rFonts w:cstheme="minorBidi"/>
          <w:lang w:val="en-US"/>
        </w:rPr>
        <w:t xml:space="preserve">expects to satisfy these performance obligations within the </w:t>
      </w:r>
      <w:r w:rsidR="006E3586" w:rsidRPr="001A2C41">
        <w:rPr>
          <w:rFonts w:cstheme="minorBidi"/>
          <w:lang w:val="en-US"/>
        </w:rPr>
        <w:t>2</w:t>
      </w:r>
      <w:r w:rsidRPr="001A2C41">
        <w:rPr>
          <w:rFonts w:cstheme="minorBidi"/>
          <w:lang w:val="en-US"/>
        </w:rPr>
        <w:t xml:space="preserve"> years.</w:t>
      </w:r>
      <w:bookmarkStart w:id="373" w:name="_MON_1674030816"/>
      <w:bookmarkStart w:id="374" w:name="_MON_1687260996"/>
      <w:bookmarkEnd w:id="373"/>
      <w:bookmarkEnd w:id="374"/>
    </w:p>
    <w:p w14:paraId="5EBC9B16" w14:textId="0686384B" w:rsidR="00E36782" w:rsidRDefault="00E36782">
      <w:pPr>
        <w:autoSpaceDE/>
        <w:autoSpaceDN/>
        <w:spacing w:line="240" w:lineRule="auto"/>
        <w:rPr>
          <w:rFonts w:cstheme="minorBidi"/>
          <w:lang w:val="en-US"/>
        </w:rPr>
      </w:pPr>
      <w:r>
        <w:rPr>
          <w:rFonts w:cstheme="minorBidi"/>
          <w:lang w:val="en-US"/>
        </w:rPr>
        <w:br w:type="page"/>
      </w:r>
    </w:p>
    <w:p w14:paraId="2FE84235" w14:textId="56E79397" w:rsidR="004E3859" w:rsidRPr="00291555" w:rsidRDefault="00A12BF4" w:rsidP="00291555">
      <w:pPr>
        <w:pStyle w:val="BlockText"/>
        <w:numPr>
          <w:ilvl w:val="0"/>
          <w:numId w:val="1"/>
        </w:numPr>
        <w:tabs>
          <w:tab w:val="clear" w:pos="360"/>
        </w:tabs>
        <w:spacing w:before="0"/>
        <w:ind w:left="426" w:right="0" w:hanging="426"/>
        <w:jc w:val="thaiDistribute"/>
        <w:rPr>
          <w:rFonts w:cs="Times New Roman"/>
          <w:b/>
          <w:bCs/>
          <w:spacing w:val="-6"/>
          <w:sz w:val="22"/>
          <w:szCs w:val="22"/>
        </w:rPr>
      </w:pPr>
      <w:r w:rsidRPr="00291555">
        <w:rPr>
          <w:rFonts w:cs="Times New Roman"/>
          <w:b/>
          <w:bCs/>
          <w:spacing w:val="-6"/>
          <w:sz w:val="22"/>
          <w:szCs w:val="22"/>
        </w:rPr>
        <w:lastRenderedPageBreak/>
        <w:t>REVENUE FROM CONTRACT WITH CUSTOMERS</w:t>
      </w:r>
    </w:p>
    <w:p w14:paraId="7C40C23E" w14:textId="77777777" w:rsidR="00E21E30" w:rsidRPr="00F065C6" w:rsidRDefault="00E21E30" w:rsidP="00B43ADE">
      <w:pPr>
        <w:autoSpaceDE/>
        <w:autoSpaceDN/>
        <w:spacing w:line="240" w:lineRule="auto"/>
        <w:ind w:left="426"/>
        <w:jc w:val="thaiDistribute"/>
        <w:rPr>
          <w:rFonts w:cs="Times New Roman"/>
          <w:b/>
          <w:bCs/>
          <w:lang w:val="en-US"/>
        </w:rPr>
      </w:pPr>
    </w:p>
    <w:p w14:paraId="169DC00F" w14:textId="737E4BD4" w:rsidR="00E7309F" w:rsidRDefault="0023674A" w:rsidP="000F2BCD">
      <w:pPr>
        <w:autoSpaceDE/>
        <w:autoSpaceDN/>
        <w:spacing w:line="240" w:lineRule="auto"/>
        <w:ind w:left="426" w:right="7"/>
        <w:jc w:val="thaiDistribute"/>
        <w:rPr>
          <w:rFonts w:cstheme="minorBidi"/>
        </w:rPr>
      </w:pPr>
      <w:r w:rsidRPr="00E7309F">
        <w:rPr>
          <w:rFonts w:cs="Times New Roman"/>
        </w:rPr>
        <w:t>Disaggregation of revenue</w:t>
      </w:r>
      <w:r w:rsidR="00E7309F" w:rsidRPr="00E7309F">
        <w:rPr>
          <w:rFonts w:cs="Times New Roman"/>
        </w:rPr>
        <w:t xml:space="preserve"> </w:t>
      </w:r>
      <w:r w:rsidR="00E7309F" w:rsidRPr="00E7309F">
        <w:rPr>
          <w:rFonts w:cstheme="minorBidi"/>
          <w:lang w:val="en-US"/>
        </w:rPr>
        <w:t xml:space="preserve">for the year ended </w:t>
      </w:r>
      <w:r w:rsidR="00E7309F" w:rsidRPr="00E7309F">
        <w:rPr>
          <w:rFonts w:cstheme="minorBidi"/>
        </w:rPr>
        <w:t>December 31, 202</w:t>
      </w:r>
      <w:r w:rsidR="000F2BCD">
        <w:rPr>
          <w:rFonts w:cstheme="minorBidi"/>
        </w:rPr>
        <w:t>2</w:t>
      </w:r>
      <w:r w:rsidR="00E7309F" w:rsidRPr="00E7309F">
        <w:rPr>
          <w:rFonts w:cstheme="minorBidi"/>
        </w:rPr>
        <w:t xml:space="preserve"> and 202</w:t>
      </w:r>
      <w:r w:rsidR="000F2BCD">
        <w:rPr>
          <w:rFonts w:cstheme="minorBidi"/>
        </w:rPr>
        <w:t>1</w:t>
      </w:r>
      <w:r w:rsidR="00E7309F" w:rsidRPr="00E7309F">
        <w:rPr>
          <w:rFonts w:cstheme="minorBidi"/>
        </w:rPr>
        <w:t xml:space="preserve"> were summarized as follow:</w:t>
      </w:r>
    </w:p>
    <w:p w14:paraId="7A6EA960" w14:textId="4D282B82" w:rsidR="00291555" w:rsidRDefault="00C9637B" w:rsidP="00E50110">
      <w:pPr>
        <w:autoSpaceDE/>
        <w:autoSpaceDN/>
        <w:spacing w:line="240" w:lineRule="auto"/>
        <w:ind w:left="426"/>
        <w:jc w:val="thaiDistribute"/>
        <w:rPr>
          <w:rFonts w:cs="Times New Roman"/>
          <w:b/>
          <w:bCs/>
          <w:cs/>
        </w:rPr>
      </w:pPr>
      <w:bookmarkStart w:id="375" w:name="_MON_1689573197"/>
      <w:bookmarkStart w:id="376" w:name="_MON_1687261024"/>
      <w:bookmarkStart w:id="377" w:name="_MON_1689141658"/>
      <w:bookmarkStart w:id="378" w:name="_MON_1681919670"/>
      <w:bookmarkStart w:id="379" w:name="_MON_1681892110"/>
      <w:bookmarkStart w:id="380" w:name="_MON_1689594360"/>
      <w:bookmarkStart w:id="381" w:name="_MON_1674036928"/>
      <w:bookmarkStart w:id="382" w:name="_MON_1682171445"/>
      <w:bookmarkStart w:id="383" w:name="_MON_1681891870"/>
      <w:bookmarkEnd w:id="375"/>
      <w:bookmarkEnd w:id="376"/>
      <w:bookmarkEnd w:id="377"/>
      <w:bookmarkEnd w:id="378"/>
      <w:bookmarkEnd w:id="379"/>
      <w:bookmarkEnd w:id="380"/>
      <w:bookmarkEnd w:id="381"/>
      <w:bookmarkEnd w:id="382"/>
      <w:bookmarkEnd w:id="383"/>
      <w:r w:rsidRPr="00F065C6">
        <w:rPr>
          <w:rFonts w:cs="Times New Roman"/>
          <w:b/>
          <w:bCs/>
          <w:cs/>
        </w:rPr>
        <w:pict w14:anchorId="134B5C7F">
          <v:shape id="_x0000_i1194" type="#_x0000_t75" style="width:482.25pt;height:374.25pt">
            <v:imagedata r:id="rId58" o:title=""/>
          </v:shape>
        </w:pict>
      </w:r>
    </w:p>
    <w:p w14:paraId="50CFB7F4" w14:textId="77777777" w:rsidR="00981514" w:rsidRPr="007B009B" w:rsidRDefault="00981514" w:rsidP="00981514">
      <w:pPr>
        <w:pStyle w:val="BlockText"/>
        <w:numPr>
          <w:ilvl w:val="0"/>
          <w:numId w:val="1"/>
        </w:numPr>
        <w:tabs>
          <w:tab w:val="clear" w:pos="360"/>
        </w:tabs>
        <w:spacing w:before="0"/>
        <w:ind w:left="426" w:right="7" w:hanging="426"/>
        <w:jc w:val="thaiDistribute"/>
        <w:rPr>
          <w:b/>
          <w:bCs/>
          <w:spacing w:val="-6"/>
          <w:sz w:val="22"/>
        </w:rPr>
      </w:pPr>
      <w:r w:rsidRPr="007B009B">
        <w:rPr>
          <w:rFonts w:cs="Times New Roman"/>
          <w:b/>
          <w:bCs/>
          <w:sz w:val="22"/>
          <w:szCs w:val="22"/>
        </w:rPr>
        <w:t>EMPLOYEE</w:t>
      </w:r>
      <w:r w:rsidRPr="007B009B">
        <w:rPr>
          <w:b/>
          <w:bCs/>
          <w:spacing w:val="-6"/>
          <w:sz w:val="22"/>
        </w:rPr>
        <w:t xml:space="preserve"> BENEFIT EXPENSES</w:t>
      </w:r>
    </w:p>
    <w:p w14:paraId="4BD0E69A" w14:textId="77777777" w:rsidR="00981514" w:rsidRDefault="00981514" w:rsidP="00981514">
      <w:pPr>
        <w:autoSpaceDE/>
        <w:autoSpaceDN/>
        <w:spacing w:line="240" w:lineRule="auto"/>
        <w:ind w:left="426" w:right="7"/>
        <w:jc w:val="thaiDistribute"/>
        <w:rPr>
          <w:rFonts w:cs="Times New Roman"/>
        </w:rPr>
      </w:pPr>
    </w:p>
    <w:p w14:paraId="6F879725" w14:textId="10F85284" w:rsidR="00E7309F" w:rsidRPr="00B12CD4" w:rsidRDefault="00981514" w:rsidP="00B12CD4">
      <w:pPr>
        <w:autoSpaceDE/>
        <w:autoSpaceDN/>
        <w:spacing w:line="240" w:lineRule="auto"/>
        <w:ind w:left="426" w:right="7"/>
        <w:jc w:val="thaiDistribute"/>
        <w:rPr>
          <w:rFonts w:cs="Times New Roman"/>
        </w:rPr>
      </w:pPr>
      <w:r>
        <w:rPr>
          <w:rFonts w:cs="Times New Roman"/>
        </w:rPr>
        <w:t>Employee benefit expenses for the year ended December 31, 202</w:t>
      </w:r>
      <w:r w:rsidR="00052EA5">
        <w:rPr>
          <w:rFonts w:cs="Times New Roman"/>
        </w:rPr>
        <w:t>2</w:t>
      </w:r>
      <w:r>
        <w:rPr>
          <w:rFonts w:cs="Times New Roman"/>
        </w:rPr>
        <w:t xml:space="preserve"> and 202</w:t>
      </w:r>
      <w:r w:rsidR="00052EA5">
        <w:rPr>
          <w:rFonts w:cs="Times New Roman"/>
        </w:rPr>
        <w:t>1</w:t>
      </w:r>
      <w:r>
        <w:rPr>
          <w:rFonts w:cs="Times New Roman"/>
        </w:rPr>
        <w:t xml:space="preserve"> were summarized as follow:</w:t>
      </w:r>
    </w:p>
    <w:p w14:paraId="04F661E5" w14:textId="18E139FA" w:rsidR="00E36782" w:rsidRDefault="00C9637B" w:rsidP="00E50110">
      <w:pPr>
        <w:autoSpaceDE/>
        <w:autoSpaceDN/>
        <w:spacing w:line="240" w:lineRule="auto"/>
        <w:ind w:left="426"/>
        <w:jc w:val="thaiDistribute"/>
        <w:rPr>
          <w:rFonts w:cs="Times New Roman"/>
          <w:b/>
          <w:bCs/>
          <w:cs/>
        </w:rPr>
      </w:pPr>
      <w:r w:rsidRPr="000F2BCD">
        <w:rPr>
          <w:rFonts w:cs="Times New Roman"/>
          <w:b/>
          <w:bCs/>
          <w:cs/>
        </w:rPr>
        <w:pict w14:anchorId="2AA50C9A">
          <v:shape id="_x0000_i1193" type="#_x0000_t75" style="width:482.25pt;height:161.25pt">
            <v:imagedata r:id="rId59" o:title=""/>
          </v:shape>
        </w:pict>
      </w:r>
    </w:p>
    <w:p w14:paraId="0E5C9C15" w14:textId="77777777" w:rsidR="00E36782" w:rsidRDefault="00E36782">
      <w:pPr>
        <w:autoSpaceDE/>
        <w:autoSpaceDN/>
        <w:spacing w:line="240" w:lineRule="auto"/>
        <w:rPr>
          <w:rFonts w:cs="Times New Roman"/>
          <w:b/>
          <w:bCs/>
          <w:cs/>
        </w:rPr>
      </w:pPr>
      <w:r>
        <w:rPr>
          <w:b/>
          <w:bCs/>
          <w:cs/>
        </w:rPr>
        <w:br w:type="page"/>
      </w:r>
    </w:p>
    <w:p w14:paraId="351BDC96" w14:textId="0D2FB4B0" w:rsidR="00F47E29" w:rsidRPr="006515B9" w:rsidRDefault="00F47E29" w:rsidP="00291555">
      <w:pPr>
        <w:autoSpaceDE/>
        <w:autoSpaceDN/>
        <w:spacing w:line="240" w:lineRule="auto"/>
        <w:ind w:firstLine="426"/>
        <w:rPr>
          <w:rFonts w:cs="Times New Roman"/>
          <w:b/>
          <w:bCs/>
        </w:rPr>
      </w:pPr>
      <w:r w:rsidRPr="006515B9">
        <w:rPr>
          <w:rFonts w:cs="Times New Roman"/>
          <w:b/>
          <w:bCs/>
        </w:rPr>
        <w:lastRenderedPageBreak/>
        <w:t>Provident fund</w:t>
      </w:r>
    </w:p>
    <w:p w14:paraId="08EA3878" w14:textId="77777777" w:rsidR="00F47E29" w:rsidRPr="006067D6" w:rsidRDefault="00F47E29" w:rsidP="00F47E29">
      <w:pPr>
        <w:autoSpaceDE/>
        <w:autoSpaceDN/>
        <w:spacing w:line="240" w:lineRule="auto"/>
        <w:ind w:left="426" w:right="7"/>
        <w:jc w:val="thaiDistribute"/>
        <w:rPr>
          <w:rFonts w:cs="Times New Roman"/>
        </w:rPr>
      </w:pPr>
    </w:p>
    <w:p w14:paraId="34C96218" w14:textId="432131E5" w:rsidR="00F47E29" w:rsidRDefault="00F47E29" w:rsidP="000C618E">
      <w:pPr>
        <w:autoSpaceDE/>
        <w:autoSpaceDN/>
        <w:spacing w:line="240" w:lineRule="auto"/>
        <w:ind w:left="426" w:right="7"/>
        <w:jc w:val="thaiDistribute"/>
        <w:rPr>
          <w:rFonts w:cs="Times New Roman"/>
        </w:rPr>
      </w:pPr>
      <w:r w:rsidRPr="006067D6">
        <w:rPr>
          <w:rFonts w:cs="Times New Roman"/>
        </w:rPr>
        <w:t xml:space="preserve">The provident funds </w:t>
      </w:r>
      <w:r w:rsidRPr="001A2C41">
        <w:rPr>
          <w:rFonts w:cs="Times New Roman"/>
        </w:rPr>
        <w:t>established by the Group for its employees under the Provident Fund Act B.E. 2530 comprises contributions made monthly by the employees and by the Group. The</w:t>
      </w:r>
      <w:r>
        <w:rPr>
          <w:rFonts w:cs="Times New Roman"/>
        </w:rPr>
        <w:t xml:space="preserve"> provident fund </w:t>
      </w:r>
      <w:r w:rsidRPr="006067D6">
        <w:rPr>
          <w:rFonts w:cs="Times New Roman"/>
        </w:rPr>
        <w:t>will be paid to the employees upon termination in accordance with the rules of the Fund</w:t>
      </w:r>
      <w:r>
        <w:rPr>
          <w:rFonts w:cs="Times New Roman"/>
        </w:rPr>
        <w:t xml:space="preserve">. </w:t>
      </w:r>
      <w:r w:rsidRPr="006067D6">
        <w:rPr>
          <w:rFonts w:cs="Times New Roman"/>
        </w:rPr>
        <w:t xml:space="preserve"> </w:t>
      </w:r>
      <w:r>
        <w:rPr>
          <w:rFonts w:cs="Times New Roman"/>
        </w:rPr>
        <w:t>At the present, t</w:t>
      </w:r>
      <w:r w:rsidRPr="006067D6">
        <w:rPr>
          <w:rFonts w:cs="Times New Roman"/>
        </w:rPr>
        <w:t xml:space="preserve">he provident funds are managed by </w:t>
      </w:r>
      <w:r>
        <w:rPr>
          <w:rFonts w:cs="Times New Roman"/>
        </w:rPr>
        <w:t xml:space="preserve">Finansa </w:t>
      </w:r>
      <w:r w:rsidRPr="00D552F5">
        <w:rPr>
          <w:rFonts w:cs="Times New Roman"/>
        </w:rPr>
        <w:t>Asset Management Company Limited.</w:t>
      </w:r>
    </w:p>
    <w:p w14:paraId="79A29266" w14:textId="6D620FCF" w:rsidR="00291555" w:rsidRDefault="00C9637B" w:rsidP="00E36782">
      <w:pPr>
        <w:autoSpaceDE/>
        <w:autoSpaceDN/>
        <w:spacing w:line="240" w:lineRule="auto"/>
        <w:ind w:left="426" w:right="7"/>
        <w:jc w:val="thaiDistribute"/>
        <w:rPr>
          <w:rFonts w:cs="Times New Roman"/>
          <w:b/>
          <w:bCs/>
        </w:rPr>
      </w:pPr>
      <w:r w:rsidRPr="000C618E">
        <w:rPr>
          <w:rFonts w:cs="Times New Roman"/>
          <w:b/>
          <w:bCs/>
          <w:cs/>
        </w:rPr>
        <w:pict w14:anchorId="22608F31">
          <v:shape id="_x0000_i1192" type="#_x0000_t75" style="width:483.75pt;height:103.5pt">
            <v:imagedata r:id="rId60" o:title=""/>
          </v:shape>
        </w:pict>
      </w:r>
    </w:p>
    <w:p w14:paraId="0106AF00" w14:textId="77777777" w:rsidR="000C618E" w:rsidRPr="00E36782" w:rsidRDefault="000C618E" w:rsidP="00E36782">
      <w:pPr>
        <w:autoSpaceDE/>
        <w:autoSpaceDN/>
        <w:spacing w:line="240" w:lineRule="auto"/>
        <w:ind w:left="426" w:right="7"/>
        <w:jc w:val="thaiDistribute"/>
        <w:rPr>
          <w:rFonts w:cstheme="minorBidi"/>
          <w:b/>
          <w:bCs/>
          <w:cs/>
        </w:rPr>
      </w:pPr>
    </w:p>
    <w:p w14:paraId="13CBA567" w14:textId="77777777" w:rsidR="00D552F5" w:rsidRPr="00684945" w:rsidRDefault="00D552F5" w:rsidP="00D552F5">
      <w:pPr>
        <w:pStyle w:val="BlockText"/>
        <w:numPr>
          <w:ilvl w:val="0"/>
          <w:numId w:val="1"/>
        </w:numPr>
        <w:tabs>
          <w:tab w:val="clear" w:pos="360"/>
        </w:tabs>
        <w:spacing w:before="0"/>
        <w:ind w:left="426" w:right="7" w:hanging="426"/>
        <w:jc w:val="thaiDistribute"/>
        <w:rPr>
          <w:b/>
          <w:bCs/>
          <w:spacing w:val="-6"/>
          <w:sz w:val="22"/>
        </w:rPr>
      </w:pPr>
      <w:r w:rsidRPr="007B009B">
        <w:rPr>
          <w:rFonts w:cs="Times New Roman"/>
          <w:b/>
          <w:bCs/>
          <w:sz w:val="22"/>
          <w:szCs w:val="22"/>
        </w:rPr>
        <w:t>EXPENSES</w:t>
      </w:r>
      <w:r w:rsidRPr="00684945">
        <w:rPr>
          <w:b/>
          <w:bCs/>
          <w:spacing w:val="-6"/>
          <w:sz w:val="22"/>
        </w:rPr>
        <w:t xml:space="preserve"> BY NATURE</w:t>
      </w:r>
    </w:p>
    <w:p w14:paraId="06951F70" w14:textId="77777777" w:rsidR="00D552F5" w:rsidRDefault="00D552F5" w:rsidP="00D552F5">
      <w:pPr>
        <w:autoSpaceDE/>
        <w:autoSpaceDN/>
        <w:spacing w:line="240" w:lineRule="auto"/>
        <w:ind w:left="426" w:right="7"/>
        <w:jc w:val="thaiDistribute"/>
        <w:rPr>
          <w:rFonts w:cs="Times New Roman"/>
        </w:rPr>
      </w:pPr>
    </w:p>
    <w:p w14:paraId="09C6D6D2" w14:textId="68EEE456" w:rsidR="00D552F5" w:rsidRPr="000C618E" w:rsidRDefault="00D552F5" w:rsidP="000C618E">
      <w:pPr>
        <w:autoSpaceDE/>
        <w:autoSpaceDN/>
        <w:spacing w:line="240" w:lineRule="auto"/>
        <w:ind w:left="426" w:right="7"/>
        <w:jc w:val="thaiDistribute"/>
        <w:rPr>
          <w:rFonts w:cs="Times New Roman"/>
        </w:rPr>
      </w:pPr>
      <w:r>
        <w:rPr>
          <w:rFonts w:cs="Times New Roman"/>
        </w:rPr>
        <w:t>Expenses by nature for the year ended December 31, 202</w:t>
      </w:r>
      <w:r w:rsidR="00741F09">
        <w:rPr>
          <w:rFonts w:cstheme="minorBidi"/>
        </w:rPr>
        <w:t>2</w:t>
      </w:r>
      <w:r>
        <w:rPr>
          <w:rFonts w:cs="Times New Roman"/>
        </w:rPr>
        <w:t xml:space="preserve"> and 202</w:t>
      </w:r>
      <w:r w:rsidR="00741F09">
        <w:rPr>
          <w:rFonts w:cs="Times New Roman"/>
        </w:rPr>
        <w:t>1</w:t>
      </w:r>
      <w:r>
        <w:rPr>
          <w:rFonts w:cs="Times New Roman"/>
        </w:rPr>
        <w:t xml:space="preserve"> were summarized as follow:</w:t>
      </w:r>
    </w:p>
    <w:p w14:paraId="17ACD29E" w14:textId="2DD93428" w:rsidR="00E36782" w:rsidRDefault="00C9637B" w:rsidP="00055A99">
      <w:pPr>
        <w:autoSpaceDE/>
        <w:autoSpaceDN/>
        <w:spacing w:line="240" w:lineRule="auto"/>
        <w:ind w:left="426" w:right="7"/>
        <w:jc w:val="thaiDistribute"/>
        <w:rPr>
          <w:rFonts w:cs="Times New Roman"/>
          <w:b/>
          <w:bCs/>
          <w:cs/>
        </w:rPr>
      </w:pPr>
      <w:r w:rsidRPr="000C618E">
        <w:rPr>
          <w:rFonts w:cs="Times New Roman"/>
          <w:b/>
          <w:bCs/>
          <w:cs/>
        </w:rPr>
        <w:pict w14:anchorId="20E28A1D">
          <v:shape id="_x0000_i1191" type="#_x0000_t75" style="width:485.25pt;height:306.75pt">
            <v:imagedata r:id="rId61" o:title=""/>
          </v:shape>
        </w:pict>
      </w:r>
    </w:p>
    <w:p w14:paraId="1F1C6852" w14:textId="77777777" w:rsidR="00E36782" w:rsidRDefault="00E36782">
      <w:pPr>
        <w:autoSpaceDE/>
        <w:autoSpaceDN/>
        <w:spacing w:line="240" w:lineRule="auto"/>
        <w:rPr>
          <w:rFonts w:cs="Times New Roman"/>
          <w:b/>
          <w:bCs/>
          <w:cs/>
        </w:rPr>
      </w:pPr>
      <w:r>
        <w:rPr>
          <w:b/>
          <w:bCs/>
          <w:cs/>
        </w:rPr>
        <w:br w:type="page"/>
      </w:r>
    </w:p>
    <w:p w14:paraId="2838D9F8" w14:textId="5FCC57E2" w:rsidR="00FB1E06" w:rsidRPr="00F065C6" w:rsidRDefault="00FB1E06" w:rsidP="00FB1E06">
      <w:pPr>
        <w:pStyle w:val="BlockText"/>
        <w:numPr>
          <w:ilvl w:val="0"/>
          <w:numId w:val="1"/>
        </w:numPr>
        <w:tabs>
          <w:tab w:val="clear" w:pos="360"/>
        </w:tabs>
        <w:spacing w:before="0"/>
        <w:ind w:left="426" w:right="0" w:hanging="426"/>
        <w:jc w:val="thaiDistribute"/>
        <w:rPr>
          <w:rFonts w:cs="Times New Roman"/>
          <w:b/>
          <w:bCs/>
          <w:spacing w:val="-6"/>
          <w:sz w:val="22"/>
          <w:szCs w:val="22"/>
        </w:rPr>
      </w:pPr>
      <w:r w:rsidRPr="00F065C6">
        <w:rPr>
          <w:rFonts w:cs="Times New Roman"/>
          <w:b/>
          <w:bCs/>
          <w:spacing w:val="-6"/>
          <w:sz w:val="22"/>
          <w:szCs w:val="22"/>
        </w:rPr>
        <w:lastRenderedPageBreak/>
        <w:t>INCOME TAX</w:t>
      </w:r>
    </w:p>
    <w:p w14:paraId="280EC6E0" w14:textId="77777777" w:rsidR="00FB1E06" w:rsidRPr="00F065C6" w:rsidRDefault="00FB1E06" w:rsidP="00FB1E06">
      <w:pPr>
        <w:autoSpaceDE/>
        <w:autoSpaceDN/>
        <w:spacing w:line="240" w:lineRule="auto"/>
        <w:ind w:left="426"/>
        <w:jc w:val="thaiDistribute"/>
        <w:rPr>
          <w:rFonts w:cs="Times New Roman"/>
        </w:rPr>
      </w:pPr>
    </w:p>
    <w:p w14:paraId="0C7A857C" w14:textId="03F61DB4" w:rsidR="003D73EF" w:rsidRPr="00684945" w:rsidRDefault="003D73EF" w:rsidP="003D73EF">
      <w:pPr>
        <w:autoSpaceDE/>
        <w:autoSpaceDN/>
        <w:spacing w:line="240" w:lineRule="auto"/>
        <w:ind w:left="426" w:right="7"/>
        <w:jc w:val="thaiDistribute"/>
        <w:rPr>
          <w:rFonts w:cs="Times New Roman"/>
        </w:rPr>
      </w:pPr>
      <w:r w:rsidRPr="00684945">
        <w:rPr>
          <w:rFonts w:cs="Times New Roman"/>
        </w:rPr>
        <w:t xml:space="preserve">Income tax of the Group for the years ended December 31, </w:t>
      </w:r>
      <w:r>
        <w:rPr>
          <w:rFonts w:cs="Times New Roman"/>
        </w:rPr>
        <w:t>202</w:t>
      </w:r>
      <w:r w:rsidR="005F593C">
        <w:rPr>
          <w:rFonts w:cs="Times New Roman"/>
        </w:rPr>
        <w:t>2</w:t>
      </w:r>
      <w:r w:rsidRPr="00684945">
        <w:rPr>
          <w:rFonts w:cs="Times New Roman"/>
        </w:rPr>
        <w:t xml:space="preserve"> and </w:t>
      </w:r>
      <w:r>
        <w:rPr>
          <w:rFonts w:cs="Times New Roman"/>
        </w:rPr>
        <w:t>202</w:t>
      </w:r>
      <w:r w:rsidR="005F593C">
        <w:rPr>
          <w:rFonts w:cs="Times New Roman"/>
        </w:rPr>
        <w:t>1</w:t>
      </w:r>
      <w:r w:rsidRPr="00684945">
        <w:rPr>
          <w:rFonts w:cs="Times New Roman"/>
        </w:rPr>
        <w:t xml:space="preserve"> was calculated at a rate specified by the Revenue Department on net earnings after adjusting certain conditions according to the Revenue </w:t>
      </w:r>
      <w:r w:rsidRPr="001A2C41">
        <w:rPr>
          <w:rFonts w:cs="Times New Roman"/>
        </w:rPr>
        <w:t>Code. The Group recorded</w:t>
      </w:r>
      <w:r w:rsidRPr="00684945">
        <w:rPr>
          <w:rFonts w:cs="Times New Roman"/>
        </w:rPr>
        <w:t xml:space="preserve"> the corporate income tax as expense for the years and recorded the accrued portion as liabilities in the statements of financial position.</w:t>
      </w:r>
    </w:p>
    <w:p w14:paraId="535F9327" w14:textId="77777777" w:rsidR="003D73EF" w:rsidRPr="00684945" w:rsidRDefault="003D73EF" w:rsidP="003D73EF">
      <w:pPr>
        <w:autoSpaceDE/>
        <w:autoSpaceDN/>
        <w:spacing w:line="240" w:lineRule="auto"/>
        <w:ind w:left="426" w:right="7"/>
        <w:jc w:val="thaiDistribute"/>
        <w:rPr>
          <w:rFonts w:cs="Times New Roman"/>
        </w:rPr>
      </w:pPr>
    </w:p>
    <w:p w14:paraId="149D2659" w14:textId="18A80576" w:rsidR="003D73EF" w:rsidRDefault="003D73EF" w:rsidP="003D73EF">
      <w:pPr>
        <w:autoSpaceDE/>
        <w:autoSpaceDN/>
        <w:spacing w:line="240" w:lineRule="auto"/>
        <w:ind w:left="426" w:right="7"/>
        <w:jc w:val="thaiDistribute"/>
        <w:rPr>
          <w:rFonts w:cs="Times New Roman"/>
        </w:rPr>
      </w:pPr>
      <w:r w:rsidRPr="00684945">
        <w:rPr>
          <w:rFonts w:cs="Times New Roman"/>
        </w:rPr>
        <w:t>Tax expense for the year ended December 31, 20</w:t>
      </w:r>
      <w:r>
        <w:rPr>
          <w:rFonts w:cs="Times New Roman"/>
        </w:rPr>
        <w:t>2</w:t>
      </w:r>
      <w:r w:rsidR="005F593C">
        <w:rPr>
          <w:rFonts w:cs="Times New Roman"/>
        </w:rPr>
        <w:t>2</w:t>
      </w:r>
      <w:r w:rsidRPr="00684945">
        <w:rPr>
          <w:rFonts w:cs="Times New Roman"/>
        </w:rPr>
        <w:t xml:space="preserve"> and 20</w:t>
      </w:r>
      <w:r>
        <w:rPr>
          <w:rFonts w:cs="Times New Roman"/>
        </w:rPr>
        <w:t>2</w:t>
      </w:r>
      <w:r w:rsidR="005F593C">
        <w:rPr>
          <w:rFonts w:cs="Times New Roman"/>
        </w:rPr>
        <w:t>1</w:t>
      </w:r>
      <w:r w:rsidRPr="00684945">
        <w:rPr>
          <w:rFonts w:cs="Times New Roman"/>
        </w:rPr>
        <w:t xml:space="preserve"> were as follow:</w:t>
      </w:r>
    </w:p>
    <w:p w14:paraId="16BE26E3" w14:textId="77777777" w:rsidR="003D73EF" w:rsidRPr="00684945" w:rsidRDefault="003D73EF" w:rsidP="003D73EF">
      <w:pPr>
        <w:autoSpaceDE/>
        <w:autoSpaceDN/>
        <w:spacing w:line="240" w:lineRule="auto"/>
        <w:ind w:left="426" w:right="7"/>
        <w:jc w:val="thaiDistribute"/>
        <w:rPr>
          <w:rFonts w:cs="Times New Roman"/>
        </w:rPr>
      </w:pPr>
    </w:p>
    <w:p w14:paraId="5D70EC40" w14:textId="0F3F339B" w:rsidR="00FB1E06" w:rsidRPr="00117E90" w:rsidRDefault="00C9637B" w:rsidP="00117E90">
      <w:pPr>
        <w:autoSpaceDE/>
        <w:autoSpaceDN/>
        <w:spacing w:line="240" w:lineRule="auto"/>
        <w:ind w:left="426"/>
        <w:jc w:val="thaiDistribute"/>
        <w:rPr>
          <w:rFonts w:cs="Times New Roman"/>
          <w:lang w:val="en-US"/>
        </w:rPr>
      </w:pPr>
      <w:bookmarkStart w:id="384" w:name="_MON_1687261084"/>
      <w:bookmarkStart w:id="385" w:name="_MON_1689142058"/>
      <w:bookmarkStart w:id="386" w:name="_MON_1681919698"/>
      <w:bookmarkStart w:id="387" w:name="_MON_1681892552"/>
      <w:bookmarkStart w:id="388" w:name="_MON_1674497538"/>
      <w:bookmarkStart w:id="389" w:name="_MON_1682171521"/>
      <w:bookmarkEnd w:id="384"/>
      <w:bookmarkEnd w:id="385"/>
      <w:bookmarkEnd w:id="386"/>
      <w:bookmarkEnd w:id="387"/>
      <w:bookmarkEnd w:id="388"/>
      <w:bookmarkEnd w:id="389"/>
      <w:r w:rsidRPr="00F065C6">
        <w:rPr>
          <w:rFonts w:cs="Times New Roman"/>
          <w:b/>
          <w:bCs/>
          <w:cs/>
        </w:rPr>
        <w:pict w14:anchorId="1A822E84">
          <v:shape id="_x0000_i1190" type="#_x0000_t75" style="width:483pt;height:207.75pt">
            <v:imagedata r:id="rId62" o:title=""/>
          </v:shape>
        </w:pict>
      </w:r>
    </w:p>
    <w:p w14:paraId="08DBEDB3" w14:textId="6AE5CD7D" w:rsidR="00DB1E06" w:rsidRPr="00F065C6" w:rsidRDefault="00C9637B" w:rsidP="00DB1E06">
      <w:pPr>
        <w:autoSpaceDE/>
        <w:autoSpaceDN/>
        <w:spacing w:line="240" w:lineRule="auto"/>
        <w:ind w:left="426"/>
        <w:jc w:val="thaiDistribute"/>
        <w:rPr>
          <w:rFonts w:cs="Times New Roman"/>
          <w:cs/>
          <w:lang w:val="en-US"/>
        </w:rPr>
      </w:pPr>
      <w:bookmarkStart w:id="390" w:name="_MON_1681892653"/>
      <w:bookmarkStart w:id="391" w:name="_MON_1681919724"/>
      <w:bookmarkStart w:id="392" w:name="_MON_1687261091"/>
      <w:bookmarkStart w:id="393" w:name="_MON_1681892698"/>
      <w:bookmarkStart w:id="394" w:name="_MON_1681892703"/>
      <w:bookmarkStart w:id="395" w:name="_MON_1681892856"/>
      <w:bookmarkStart w:id="396" w:name="_MON_1681892865"/>
      <w:bookmarkEnd w:id="390"/>
      <w:bookmarkEnd w:id="391"/>
      <w:bookmarkEnd w:id="392"/>
      <w:bookmarkEnd w:id="393"/>
      <w:bookmarkEnd w:id="394"/>
      <w:bookmarkEnd w:id="395"/>
      <w:bookmarkEnd w:id="396"/>
      <w:r w:rsidRPr="00F065C6">
        <w:rPr>
          <w:rFonts w:cs="Times New Roman"/>
        </w:rPr>
        <w:pict w14:anchorId="1BF3969D">
          <v:shape id="_x0000_i1189" type="#_x0000_t75" style="width:483.75pt;height:135pt">
            <v:imagedata r:id="rId63" o:title=""/>
          </v:shape>
        </w:pict>
      </w:r>
    </w:p>
    <w:p w14:paraId="64F5CEB8" w14:textId="787287D0" w:rsidR="00E70552" w:rsidRDefault="00C9637B" w:rsidP="00ED46FF">
      <w:pPr>
        <w:autoSpaceDE/>
        <w:autoSpaceDN/>
        <w:spacing w:line="240" w:lineRule="auto"/>
        <w:ind w:left="426"/>
        <w:jc w:val="thaiDistribute"/>
        <w:rPr>
          <w:rFonts w:cs="Times New Roman"/>
        </w:rPr>
      </w:pPr>
      <w:bookmarkStart w:id="397" w:name="_MON_1689142100"/>
      <w:bookmarkStart w:id="398" w:name="_MON_1681892958"/>
      <w:bookmarkStart w:id="399" w:name="_MON_1681892907"/>
      <w:bookmarkEnd w:id="397"/>
      <w:bookmarkEnd w:id="398"/>
      <w:bookmarkEnd w:id="399"/>
      <w:r w:rsidRPr="00F065C6">
        <w:rPr>
          <w:rFonts w:cs="Times New Roman"/>
        </w:rPr>
        <w:pict w14:anchorId="5DF76F37">
          <v:shape id="_x0000_i1188" type="#_x0000_t75" style="width:482.25pt;height:131.25pt">
            <v:imagedata r:id="rId64" o:title=""/>
          </v:shape>
        </w:pict>
      </w:r>
    </w:p>
    <w:p w14:paraId="27E625E6" w14:textId="035578EA" w:rsidR="00A80A7B" w:rsidRDefault="00C9637B" w:rsidP="00ED46FF">
      <w:pPr>
        <w:autoSpaceDE/>
        <w:autoSpaceDN/>
        <w:spacing w:line="240" w:lineRule="auto"/>
        <w:ind w:left="426"/>
        <w:jc w:val="thaiDistribute"/>
        <w:rPr>
          <w:rFonts w:cs="Times New Roman"/>
        </w:rPr>
      </w:pPr>
      <w:r w:rsidRPr="00F065C6">
        <w:rPr>
          <w:rFonts w:cs="Times New Roman"/>
        </w:rPr>
        <w:lastRenderedPageBreak/>
        <w:pict w14:anchorId="4F657C11">
          <v:shape id="_x0000_i1187" type="#_x0000_t75" style="width:483.75pt;height:366.75pt">
            <v:imagedata r:id="rId65" o:title=""/>
          </v:shape>
        </w:pict>
      </w:r>
    </w:p>
    <w:p w14:paraId="5E8250B6" w14:textId="363D078B" w:rsidR="00E36782" w:rsidRDefault="00C9637B" w:rsidP="004E679D">
      <w:pPr>
        <w:autoSpaceDE/>
        <w:autoSpaceDN/>
        <w:spacing w:line="240" w:lineRule="auto"/>
        <w:ind w:left="426"/>
        <w:jc w:val="thaiDistribute"/>
        <w:rPr>
          <w:rFonts w:cs="Times New Roman"/>
        </w:rPr>
      </w:pPr>
      <w:r w:rsidRPr="00F065C6">
        <w:rPr>
          <w:rFonts w:cs="Times New Roman"/>
        </w:rPr>
        <w:pict w14:anchorId="5F115028">
          <v:shape id="_x0000_i1186" type="#_x0000_t75" style="width:486pt;height:264pt">
            <v:imagedata r:id="rId66" o:title=""/>
          </v:shape>
        </w:pict>
      </w:r>
      <w:r w:rsidR="00E36782">
        <w:rPr>
          <w:rFonts w:cs="Times New Roman"/>
        </w:rPr>
        <w:br w:type="page"/>
      </w:r>
    </w:p>
    <w:p w14:paraId="413F72C0" w14:textId="77777777" w:rsidR="006F689E" w:rsidRPr="000A6415" w:rsidRDefault="006F689E" w:rsidP="006F689E">
      <w:pPr>
        <w:spacing w:line="240" w:lineRule="auto"/>
        <w:ind w:left="426" w:right="7"/>
        <w:jc w:val="thaiDistribute"/>
        <w:rPr>
          <w:rFonts w:cs="Times New Roman"/>
          <w:b/>
          <w:bCs/>
          <w:lang w:val="en-US"/>
        </w:rPr>
      </w:pPr>
      <w:r w:rsidRPr="000A6415">
        <w:rPr>
          <w:rFonts w:cs="Times New Roman"/>
          <w:b/>
          <w:bCs/>
          <w:lang w:val="en-US"/>
        </w:rPr>
        <w:lastRenderedPageBreak/>
        <w:t>Deferred tax</w:t>
      </w:r>
    </w:p>
    <w:p w14:paraId="3A21FC7A" w14:textId="77777777" w:rsidR="006F689E" w:rsidRDefault="006F689E" w:rsidP="006F689E">
      <w:pPr>
        <w:spacing w:line="240" w:lineRule="auto"/>
        <w:ind w:left="426" w:right="7"/>
        <w:jc w:val="thaiDistribute"/>
        <w:rPr>
          <w:rFonts w:cs="Times New Roman"/>
          <w:lang w:val="en-US"/>
        </w:rPr>
      </w:pPr>
    </w:p>
    <w:p w14:paraId="0BA3FD2D" w14:textId="569D32F5" w:rsidR="006F689E" w:rsidRDefault="006F689E" w:rsidP="00FA3672">
      <w:pPr>
        <w:spacing w:line="240" w:lineRule="auto"/>
        <w:ind w:left="426" w:right="7"/>
        <w:jc w:val="thaiDistribute"/>
        <w:rPr>
          <w:rFonts w:cs="Times New Roman"/>
          <w:lang w:val="en-US"/>
        </w:rPr>
      </w:pPr>
      <w:r w:rsidRPr="00684945">
        <w:rPr>
          <w:rFonts w:cs="Times New Roman"/>
          <w:lang w:val="en-US"/>
        </w:rPr>
        <w:t xml:space="preserve">Deferred tax as at December 31, </w:t>
      </w:r>
      <w:r>
        <w:rPr>
          <w:rFonts w:cs="Times New Roman"/>
          <w:lang w:val="en-US"/>
        </w:rPr>
        <w:t>202</w:t>
      </w:r>
      <w:r w:rsidR="004E679D">
        <w:rPr>
          <w:rFonts w:cs="Times New Roman"/>
          <w:lang w:val="en-US"/>
        </w:rPr>
        <w:t>2</w:t>
      </w:r>
      <w:r w:rsidRPr="00684945">
        <w:rPr>
          <w:rFonts w:cs="Times New Roman"/>
          <w:lang w:val="en-US"/>
        </w:rPr>
        <w:t xml:space="preserve"> and </w:t>
      </w:r>
      <w:r>
        <w:rPr>
          <w:rFonts w:cs="Times New Roman"/>
          <w:lang w:val="en-US"/>
        </w:rPr>
        <w:t>202</w:t>
      </w:r>
      <w:r w:rsidR="004E679D">
        <w:rPr>
          <w:rFonts w:cs="Times New Roman"/>
          <w:lang w:val="en-US"/>
        </w:rPr>
        <w:t>1</w:t>
      </w:r>
      <w:r w:rsidRPr="00684945">
        <w:rPr>
          <w:rFonts w:cs="Times New Roman"/>
          <w:lang w:val="en-US"/>
        </w:rPr>
        <w:t xml:space="preserve"> consisted of:</w:t>
      </w:r>
    </w:p>
    <w:p w14:paraId="4A795A40" w14:textId="4D76B534" w:rsidR="006F689E" w:rsidRPr="00684945" w:rsidRDefault="00C9637B" w:rsidP="006F689E">
      <w:pPr>
        <w:spacing w:line="240" w:lineRule="auto"/>
        <w:ind w:left="426" w:right="7"/>
        <w:jc w:val="thaiDistribute"/>
        <w:rPr>
          <w:rFonts w:cs="Times New Roman"/>
          <w:lang w:val="en-US"/>
        </w:rPr>
      </w:pPr>
      <w:r w:rsidRPr="00F065C6">
        <w:rPr>
          <w:rFonts w:cs="Times New Roman"/>
          <w:b/>
          <w:bCs/>
          <w:cs/>
        </w:rPr>
        <w:pict w14:anchorId="17F28220">
          <v:shape id="_x0000_i1185" type="#_x0000_t75" style="width:481.5pt;height:161.25pt">
            <v:imagedata r:id="rId67" o:title=""/>
          </v:shape>
        </w:pict>
      </w:r>
    </w:p>
    <w:p w14:paraId="7C57B39C" w14:textId="77777777" w:rsidR="00EF59FF" w:rsidRPr="00F74DAE" w:rsidRDefault="00EF59FF" w:rsidP="00FB1E06">
      <w:pPr>
        <w:autoSpaceDE/>
        <w:autoSpaceDN/>
        <w:spacing w:line="240" w:lineRule="auto"/>
        <w:jc w:val="thaiDistribute"/>
        <w:rPr>
          <w:rFonts w:cstheme="minorBidi"/>
          <w:cs/>
        </w:rPr>
        <w:sectPr w:rsidR="00EF59FF" w:rsidRPr="00F74DAE" w:rsidSect="00845EC4">
          <w:footerReference w:type="default" r:id="rId68"/>
          <w:pgSz w:w="11907" w:h="16839" w:code="9"/>
          <w:pgMar w:top="1151" w:right="663" w:bottom="1151" w:left="1151" w:header="720" w:footer="720" w:gutter="0"/>
          <w:cols w:space="720"/>
          <w:docGrid w:linePitch="360"/>
        </w:sectPr>
      </w:pPr>
      <w:bookmarkStart w:id="400" w:name="_MON_1681892951"/>
      <w:bookmarkStart w:id="401" w:name="_MON_1681893263"/>
      <w:bookmarkStart w:id="402" w:name="_MON_1681928662"/>
      <w:bookmarkStart w:id="403" w:name="_MON_1681928774"/>
      <w:bookmarkStart w:id="404" w:name="_MON_1681893536"/>
      <w:bookmarkStart w:id="405" w:name="_MON_1681893558"/>
      <w:bookmarkStart w:id="406" w:name="_MON_1681894690"/>
      <w:bookmarkStart w:id="407" w:name="_MON_1681895097"/>
      <w:bookmarkStart w:id="408" w:name="_MON_1689142330"/>
      <w:bookmarkStart w:id="409" w:name="_MON_1689142487"/>
      <w:bookmarkStart w:id="410" w:name="_MON_1689594511"/>
      <w:bookmarkStart w:id="411" w:name="_MON_1682161288"/>
      <w:bookmarkStart w:id="412" w:name="_MON_1682167463"/>
      <w:bookmarkStart w:id="413" w:name="_MON_1674524244"/>
      <w:bookmarkStart w:id="414" w:name="_MON_1687261115"/>
      <w:bookmarkStart w:id="415" w:name="_MON_1682171728"/>
      <w:bookmarkStart w:id="416" w:name="_MON_1689573313"/>
      <w:bookmarkStart w:id="417" w:name="_MON_1689142120"/>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5F4785DC" w14:textId="0FAB9A76" w:rsidR="00353621" w:rsidRPr="00684945" w:rsidRDefault="00953769" w:rsidP="00F60705">
      <w:pPr>
        <w:autoSpaceDE/>
        <w:autoSpaceDN/>
        <w:spacing w:line="240" w:lineRule="auto"/>
        <w:ind w:left="426" w:right="7"/>
        <w:jc w:val="thaiDistribute"/>
        <w:rPr>
          <w:rFonts w:cstheme="minorBidi"/>
        </w:rPr>
      </w:pPr>
      <w:r w:rsidRPr="00684945">
        <w:rPr>
          <w:rFonts w:cstheme="minorBidi"/>
        </w:rPr>
        <w:lastRenderedPageBreak/>
        <w:t>Movement of deferred tax assets</w:t>
      </w:r>
      <w:r>
        <w:rPr>
          <w:rFonts w:cstheme="minorBidi"/>
        </w:rPr>
        <w:t xml:space="preserve"> and </w:t>
      </w:r>
      <w:r w:rsidRPr="00684945">
        <w:rPr>
          <w:rFonts w:cstheme="minorBidi"/>
        </w:rPr>
        <w:t xml:space="preserve">deferred tax </w:t>
      </w:r>
      <w:r>
        <w:rPr>
          <w:rFonts w:cstheme="minorBidi"/>
        </w:rPr>
        <w:t>liabilities</w:t>
      </w:r>
      <w:r w:rsidRPr="00684945">
        <w:rPr>
          <w:rFonts w:cstheme="minorBidi"/>
        </w:rPr>
        <w:t xml:space="preserve"> occurred during the year were summarized as follows:</w:t>
      </w:r>
    </w:p>
    <w:p w14:paraId="5307BB86" w14:textId="2EE32B03" w:rsidR="0002375C" w:rsidRDefault="00C9637B" w:rsidP="00953769">
      <w:pPr>
        <w:autoSpaceDE/>
        <w:autoSpaceDN/>
        <w:spacing w:line="240" w:lineRule="auto"/>
        <w:ind w:left="450"/>
        <w:jc w:val="thaiDistribute"/>
        <w:rPr>
          <w:rFonts w:cs="Times New Roman"/>
        </w:rPr>
      </w:pPr>
      <w:r w:rsidRPr="00684945">
        <w:rPr>
          <w:rFonts w:cs="Times New Roman"/>
        </w:rPr>
        <w:pict w14:anchorId="276D8063">
          <v:shape id="_x0000_i1184" type="#_x0000_t75" style="width:727.5pt;height:354.75pt">
            <v:imagedata r:id="rId69" o:title=""/>
          </v:shape>
        </w:pict>
      </w:r>
    </w:p>
    <w:p w14:paraId="24FF4EC2" w14:textId="717D2038" w:rsidR="00353621" w:rsidRPr="00281988" w:rsidRDefault="00353621" w:rsidP="00953769">
      <w:pPr>
        <w:autoSpaceDE/>
        <w:autoSpaceDN/>
        <w:spacing w:line="240" w:lineRule="auto"/>
        <w:ind w:left="450"/>
        <w:jc w:val="thaiDistribute"/>
        <w:rPr>
          <w:rFonts w:cs="Times New Roman"/>
          <w:lang w:val="en-US"/>
        </w:rPr>
      </w:pPr>
    </w:p>
    <w:p w14:paraId="684A09F0" w14:textId="0ABCF7C8" w:rsidR="00353621" w:rsidRPr="00953769" w:rsidRDefault="00C9637B" w:rsidP="00953769">
      <w:pPr>
        <w:autoSpaceDE/>
        <w:autoSpaceDN/>
        <w:spacing w:line="240" w:lineRule="auto"/>
        <w:ind w:left="450"/>
        <w:jc w:val="thaiDistribute"/>
        <w:rPr>
          <w:rFonts w:cs="Times New Roman"/>
        </w:rPr>
      </w:pPr>
      <w:r w:rsidRPr="00684945">
        <w:rPr>
          <w:rFonts w:cs="Times New Roman"/>
        </w:rPr>
        <w:lastRenderedPageBreak/>
        <w:pict w14:anchorId="3E52D4DD">
          <v:shape id="_x0000_i1183" type="#_x0000_t75" style="width:726pt;height:208.5pt;mso-position-horizontal:absolute">
            <v:imagedata r:id="rId70" o:title=""/>
          </v:shape>
        </w:pict>
      </w:r>
    </w:p>
    <w:p w14:paraId="56B3935B" w14:textId="77777777" w:rsidR="00EF59FF" w:rsidRPr="00F065C6" w:rsidRDefault="00D43E2F" w:rsidP="00EF59FF">
      <w:pPr>
        <w:autoSpaceDE/>
        <w:autoSpaceDN/>
        <w:spacing w:line="240" w:lineRule="auto"/>
        <w:rPr>
          <w:rFonts w:cs="Times New Roman"/>
          <w:b/>
          <w:bCs/>
          <w:lang w:val="en-US"/>
        </w:rPr>
        <w:sectPr w:rsidR="00EF59FF" w:rsidRPr="00F065C6" w:rsidSect="00953769">
          <w:footerReference w:type="default" r:id="rId71"/>
          <w:pgSz w:w="16839" w:h="11907" w:orient="landscape" w:code="9"/>
          <w:pgMar w:top="1152" w:right="662" w:bottom="1152" w:left="1152" w:header="720" w:footer="720" w:gutter="0"/>
          <w:cols w:space="720"/>
          <w:docGrid w:linePitch="360"/>
        </w:sectPr>
      </w:pPr>
      <w:r w:rsidRPr="00F065C6">
        <w:rPr>
          <w:rFonts w:cs="Times New Roman"/>
          <w:b/>
          <w:bCs/>
          <w:lang w:val="en-US"/>
        </w:rPr>
        <w:br w:type="page"/>
      </w:r>
    </w:p>
    <w:p w14:paraId="7DC4410A" w14:textId="0558BB47" w:rsidR="00E22BFA" w:rsidRPr="00E36782" w:rsidRDefault="00E22BFA" w:rsidP="00E36782">
      <w:pPr>
        <w:autoSpaceDE/>
        <w:autoSpaceDN/>
        <w:spacing w:line="240" w:lineRule="auto"/>
        <w:ind w:left="426" w:right="7"/>
        <w:jc w:val="thaiDistribute"/>
        <w:rPr>
          <w:rFonts w:cs="Times New Roman"/>
        </w:rPr>
      </w:pPr>
      <w:r w:rsidRPr="00684945">
        <w:rPr>
          <w:rFonts w:cs="Times New Roman"/>
        </w:rPr>
        <w:lastRenderedPageBreak/>
        <w:t xml:space="preserve">Deferred tax asset arising from temporary differences and accumulated loss not recognized in the financial statements as at December 31, </w:t>
      </w:r>
      <w:r>
        <w:rPr>
          <w:rFonts w:cs="Times New Roman"/>
        </w:rPr>
        <w:t>202</w:t>
      </w:r>
      <w:r w:rsidR="00F60705">
        <w:rPr>
          <w:rFonts w:cs="Times New Roman"/>
        </w:rPr>
        <w:t>2</w:t>
      </w:r>
      <w:r w:rsidRPr="00684945">
        <w:rPr>
          <w:rFonts w:cs="Times New Roman"/>
        </w:rPr>
        <w:t xml:space="preserve"> and </w:t>
      </w:r>
      <w:r>
        <w:rPr>
          <w:rFonts w:cs="Times New Roman"/>
        </w:rPr>
        <w:t>202</w:t>
      </w:r>
      <w:r w:rsidR="00F60705">
        <w:rPr>
          <w:rFonts w:cs="Times New Roman"/>
        </w:rPr>
        <w:t>1</w:t>
      </w:r>
      <w:r w:rsidRPr="00684945">
        <w:rPr>
          <w:rFonts w:cs="Times New Roman"/>
        </w:rPr>
        <w:t xml:space="preserve"> were summarized as follow:</w:t>
      </w:r>
    </w:p>
    <w:p w14:paraId="298108C6" w14:textId="40045554" w:rsidR="00BB581B" w:rsidRPr="00ED464A" w:rsidRDefault="00C9637B" w:rsidP="0026144F">
      <w:pPr>
        <w:autoSpaceDE/>
        <w:autoSpaceDN/>
        <w:spacing w:line="240" w:lineRule="auto"/>
        <w:ind w:left="426"/>
        <w:jc w:val="thaiDistribute"/>
        <w:rPr>
          <w:rFonts w:cs="Times New Roman"/>
        </w:rPr>
      </w:pPr>
      <w:r w:rsidRPr="00F065C6">
        <w:rPr>
          <w:rFonts w:cs="Times New Roman"/>
          <w:b/>
          <w:bCs/>
          <w:cs/>
        </w:rPr>
        <w:pict w14:anchorId="34F5427C">
          <v:shape id="_x0000_i1182" type="#_x0000_t75" style="width:483.75pt;height:123.75pt">
            <v:imagedata r:id="rId72" o:title=""/>
          </v:shape>
        </w:pict>
      </w:r>
      <w:r w:rsidR="00BB581B" w:rsidRPr="00ED464A">
        <w:rPr>
          <w:rFonts w:cs="Times New Roman"/>
        </w:rPr>
        <w:t>The Group has not recognized temporary differences for cumulative losses which are expired in 202</w:t>
      </w:r>
      <w:r w:rsidR="0026144F">
        <w:rPr>
          <w:rFonts w:cs="Times New Roman"/>
        </w:rPr>
        <w:t>3</w:t>
      </w:r>
      <w:r w:rsidR="00BB581B" w:rsidRPr="00ED464A">
        <w:rPr>
          <w:rFonts w:cs="Times New Roman"/>
        </w:rPr>
        <w:t xml:space="preserve"> – 202</w:t>
      </w:r>
      <w:r w:rsidR="0026144F">
        <w:rPr>
          <w:rFonts w:cs="Times New Roman"/>
        </w:rPr>
        <w:t>7</w:t>
      </w:r>
      <w:r w:rsidR="00BB581B" w:rsidRPr="00ED464A">
        <w:rPr>
          <w:rFonts w:cs="Times New Roman"/>
        </w:rPr>
        <w:t xml:space="preserve"> and not recognized deferred tax assets for unexpired temporary differences due to there is no certain future taxable profit to be utilized.</w:t>
      </w:r>
    </w:p>
    <w:p w14:paraId="563A568A" w14:textId="77777777" w:rsidR="00BB581B" w:rsidRPr="00ED464A" w:rsidRDefault="00BB581B" w:rsidP="00BB581B">
      <w:pPr>
        <w:autoSpaceDE/>
        <w:autoSpaceDN/>
        <w:spacing w:line="240" w:lineRule="auto"/>
        <w:ind w:left="426" w:right="7"/>
        <w:jc w:val="thaiDistribute"/>
        <w:rPr>
          <w:rFonts w:cs="Times New Roman"/>
        </w:rPr>
      </w:pPr>
    </w:p>
    <w:p w14:paraId="1716D855" w14:textId="7AED8E6D" w:rsidR="00BB581B" w:rsidRPr="00684945" w:rsidRDefault="00BB581B" w:rsidP="00BB581B">
      <w:pPr>
        <w:autoSpaceDE/>
        <w:autoSpaceDN/>
        <w:spacing w:line="240" w:lineRule="auto"/>
        <w:ind w:left="426" w:right="7"/>
        <w:jc w:val="thaiDistribute"/>
        <w:rPr>
          <w:rFonts w:cs="Times New Roman"/>
        </w:rPr>
      </w:pPr>
      <w:r w:rsidRPr="00ED464A">
        <w:rPr>
          <w:rFonts w:cs="Times New Roman"/>
        </w:rPr>
        <w:t xml:space="preserve">The Group has not recognized deferred tax assets for temporary differences regarding the investment in subsidiaries </w:t>
      </w:r>
      <w:r w:rsidRPr="00684945">
        <w:rPr>
          <w:rFonts w:cs="Times New Roman"/>
        </w:rPr>
        <w:t>due to there is uncertainty and unable to estimate the future utilized period.</w:t>
      </w:r>
    </w:p>
    <w:p w14:paraId="306CD268" w14:textId="77777777" w:rsidR="00E22BFA" w:rsidRDefault="00E22BFA" w:rsidP="00ED464A">
      <w:pPr>
        <w:autoSpaceDE/>
        <w:autoSpaceDN/>
        <w:spacing w:line="240" w:lineRule="auto"/>
        <w:rPr>
          <w:rFonts w:cs="Times New Roman"/>
          <w:b/>
          <w:bCs/>
          <w:lang w:val="en-US"/>
        </w:rPr>
      </w:pPr>
    </w:p>
    <w:p w14:paraId="486F0A16" w14:textId="77777777" w:rsidR="00882F8F" w:rsidRPr="00684945" w:rsidRDefault="00882F8F" w:rsidP="00882F8F">
      <w:pPr>
        <w:pStyle w:val="BlockText"/>
        <w:numPr>
          <w:ilvl w:val="0"/>
          <w:numId w:val="1"/>
        </w:numPr>
        <w:tabs>
          <w:tab w:val="clear" w:pos="360"/>
        </w:tabs>
        <w:spacing w:before="0"/>
        <w:ind w:left="426" w:right="7" w:hanging="426"/>
        <w:jc w:val="thaiDistribute"/>
        <w:rPr>
          <w:b/>
          <w:bCs/>
          <w:spacing w:val="-6"/>
          <w:sz w:val="22"/>
        </w:rPr>
      </w:pPr>
      <w:r w:rsidRPr="00C463F5">
        <w:rPr>
          <w:rFonts w:cs="Times New Roman"/>
          <w:b/>
          <w:bCs/>
          <w:sz w:val="22"/>
          <w:szCs w:val="22"/>
        </w:rPr>
        <w:t>EARNINGS</w:t>
      </w:r>
      <w:r w:rsidRPr="00684945">
        <w:rPr>
          <w:b/>
          <w:bCs/>
          <w:spacing w:val="-6"/>
          <w:sz w:val="22"/>
        </w:rPr>
        <w:t xml:space="preserve"> PER SHARE</w:t>
      </w:r>
    </w:p>
    <w:p w14:paraId="66E2BADE" w14:textId="77777777" w:rsidR="00882F8F" w:rsidRPr="00684945" w:rsidRDefault="00882F8F" w:rsidP="00882F8F">
      <w:pPr>
        <w:autoSpaceDE/>
        <w:autoSpaceDN/>
        <w:spacing w:line="240" w:lineRule="auto"/>
        <w:ind w:left="426" w:right="7"/>
        <w:jc w:val="thaiDistribute"/>
        <w:rPr>
          <w:rFonts w:cs="Times New Roman"/>
        </w:rPr>
      </w:pPr>
    </w:p>
    <w:p w14:paraId="2327BE6D" w14:textId="77777777" w:rsidR="00882F8F" w:rsidRPr="00684945" w:rsidRDefault="00882F8F" w:rsidP="00882F8F">
      <w:pPr>
        <w:autoSpaceDE/>
        <w:autoSpaceDN/>
        <w:spacing w:line="240" w:lineRule="auto"/>
        <w:ind w:left="426" w:right="7"/>
        <w:jc w:val="thaiDistribute"/>
        <w:rPr>
          <w:rFonts w:cs="Times New Roman"/>
          <w:b/>
          <w:bCs/>
        </w:rPr>
      </w:pPr>
      <w:r w:rsidRPr="00684945">
        <w:rPr>
          <w:rFonts w:cs="Times New Roman"/>
          <w:b/>
          <w:bCs/>
        </w:rPr>
        <w:t>Basic earnings per share</w:t>
      </w:r>
    </w:p>
    <w:p w14:paraId="46C12507" w14:textId="77777777" w:rsidR="00882F8F" w:rsidRPr="00684945" w:rsidRDefault="00882F8F" w:rsidP="00882F8F">
      <w:pPr>
        <w:autoSpaceDE/>
        <w:autoSpaceDN/>
        <w:spacing w:line="240" w:lineRule="auto"/>
        <w:ind w:left="426" w:right="7"/>
        <w:jc w:val="thaiDistribute"/>
        <w:rPr>
          <w:rFonts w:cs="Times New Roman"/>
        </w:rPr>
      </w:pPr>
    </w:p>
    <w:p w14:paraId="57603C16" w14:textId="26CFF5FE" w:rsidR="00882F8F" w:rsidRDefault="00882F8F" w:rsidP="00882F8F">
      <w:pPr>
        <w:autoSpaceDE/>
        <w:autoSpaceDN/>
        <w:spacing w:line="240" w:lineRule="auto"/>
        <w:ind w:left="426" w:right="7"/>
        <w:jc w:val="thaiDistribute"/>
        <w:rPr>
          <w:rFonts w:cs="Times New Roman"/>
        </w:rPr>
      </w:pPr>
      <w:r w:rsidRPr="00684945">
        <w:rPr>
          <w:rFonts w:cs="Times New Roman"/>
        </w:rPr>
        <w:t xml:space="preserve">Basic earnings per share for the year ended December 31, </w:t>
      </w:r>
      <w:r>
        <w:rPr>
          <w:rFonts w:cs="Times New Roman"/>
        </w:rPr>
        <w:t>202</w:t>
      </w:r>
      <w:r w:rsidR="00052EA5">
        <w:rPr>
          <w:rFonts w:cs="Times New Roman"/>
        </w:rPr>
        <w:t>2</w:t>
      </w:r>
      <w:r w:rsidRPr="00684945">
        <w:rPr>
          <w:rFonts w:cs="Times New Roman"/>
        </w:rPr>
        <w:t xml:space="preserve"> and </w:t>
      </w:r>
      <w:r>
        <w:rPr>
          <w:rFonts w:cs="Times New Roman"/>
        </w:rPr>
        <w:t>202</w:t>
      </w:r>
      <w:r w:rsidR="00052EA5">
        <w:rPr>
          <w:rFonts w:cs="Times New Roman"/>
        </w:rPr>
        <w:t>1</w:t>
      </w:r>
      <w:r w:rsidRPr="00684945">
        <w:rPr>
          <w:rFonts w:cs="Times New Roman"/>
        </w:rPr>
        <w:t xml:space="preserve"> is calculated by dividing profit for the years attributable to the ordinary shareholders of the </w:t>
      </w:r>
      <w:r w:rsidR="00CC66DE">
        <w:rPr>
          <w:rFonts w:cs="Times New Roman"/>
        </w:rPr>
        <w:t>Group</w:t>
      </w:r>
      <w:r w:rsidRPr="00684945">
        <w:rPr>
          <w:rFonts w:cs="Times New Roman"/>
        </w:rPr>
        <w:t xml:space="preserve"> </w:t>
      </w:r>
      <w:r w:rsidRPr="00ED464A">
        <w:rPr>
          <w:rFonts w:cs="Times New Roman"/>
        </w:rPr>
        <w:t>by</w:t>
      </w:r>
      <w:r w:rsidRPr="00684945">
        <w:rPr>
          <w:rFonts w:cs="Times New Roman"/>
        </w:rPr>
        <w:t xml:space="preserve"> the weighted average number of ordinary shares issued and paid-up during the years</w:t>
      </w:r>
      <w:r>
        <w:rPr>
          <w:rFonts w:cs="Times New Roman"/>
        </w:rPr>
        <w:t>.</w:t>
      </w:r>
    </w:p>
    <w:p w14:paraId="404E9BC2" w14:textId="77777777" w:rsidR="00882F8F" w:rsidRPr="00684945" w:rsidRDefault="00882F8F" w:rsidP="00882F8F">
      <w:pPr>
        <w:autoSpaceDE/>
        <w:autoSpaceDN/>
        <w:spacing w:line="240" w:lineRule="auto"/>
        <w:ind w:left="426" w:right="7"/>
        <w:jc w:val="thaiDistribute"/>
        <w:rPr>
          <w:rFonts w:cs="Times New Roman"/>
        </w:rPr>
      </w:pPr>
    </w:p>
    <w:p w14:paraId="22BA2A89" w14:textId="285DF691" w:rsidR="00882F8F" w:rsidRPr="00ED464A" w:rsidRDefault="00882F8F" w:rsidP="00882F8F">
      <w:pPr>
        <w:autoSpaceDE/>
        <w:autoSpaceDN/>
        <w:spacing w:line="240" w:lineRule="auto"/>
        <w:ind w:left="426" w:right="7"/>
        <w:jc w:val="thaiDistribute"/>
        <w:rPr>
          <w:rFonts w:cs="Times New Roman"/>
        </w:rPr>
      </w:pPr>
      <w:r w:rsidRPr="00ED464A">
        <w:rPr>
          <w:rFonts w:cs="Times New Roman"/>
        </w:rPr>
        <w:t xml:space="preserve">During the year 2021, the Group </w:t>
      </w:r>
      <w:r w:rsidR="00ED464A" w:rsidRPr="00ED464A">
        <w:rPr>
          <w:rFonts w:cs="Times New Roman"/>
        </w:rPr>
        <w:t>changed the par value</w:t>
      </w:r>
      <w:r w:rsidRPr="00ED464A">
        <w:rPr>
          <w:rFonts w:cs="Times New Roman"/>
        </w:rPr>
        <w:t xml:space="preserve"> (see note </w:t>
      </w:r>
      <w:r w:rsidR="00BC7229" w:rsidRPr="00ED464A">
        <w:rPr>
          <w:rFonts w:cs="Times New Roman"/>
        </w:rPr>
        <w:t>18</w:t>
      </w:r>
      <w:r w:rsidRPr="00ED464A">
        <w:rPr>
          <w:rFonts w:cs="Times New Roman"/>
        </w:rPr>
        <w:t xml:space="preserve">). </w:t>
      </w:r>
      <w:r w:rsidR="00ED464A" w:rsidRPr="00ED464A">
        <w:rPr>
          <w:rFonts w:cs="Times New Roman"/>
        </w:rPr>
        <w:t>The prior year’s basic earnings per share have been recalculated as if the changing the par value had been distributed at the beginning of the earliest period reported.</w:t>
      </w:r>
    </w:p>
    <w:p w14:paraId="28B83952" w14:textId="72479B87" w:rsidR="00645A42" w:rsidRDefault="00645A42">
      <w:pPr>
        <w:autoSpaceDE/>
        <w:autoSpaceDN/>
        <w:spacing w:line="240" w:lineRule="auto"/>
        <w:rPr>
          <w:rFonts w:cs="Times New Roman"/>
        </w:rPr>
      </w:pPr>
    </w:p>
    <w:p w14:paraId="44BC2DAD" w14:textId="6F072AF6" w:rsidR="00882F8F" w:rsidRPr="00684945" w:rsidRDefault="00882F8F" w:rsidP="00882F8F">
      <w:pPr>
        <w:autoSpaceDE/>
        <w:autoSpaceDN/>
        <w:spacing w:line="240" w:lineRule="auto"/>
        <w:ind w:left="426" w:right="7"/>
        <w:jc w:val="thaiDistribute"/>
        <w:rPr>
          <w:rFonts w:cs="Times New Roman"/>
        </w:rPr>
      </w:pPr>
      <w:r w:rsidRPr="00684945">
        <w:rPr>
          <w:rFonts w:cs="Times New Roman"/>
        </w:rPr>
        <w:t xml:space="preserve">For the years ended December 31, </w:t>
      </w:r>
      <w:r>
        <w:rPr>
          <w:rFonts w:cs="Times New Roman"/>
        </w:rPr>
        <w:t>202</w:t>
      </w:r>
      <w:r w:rsidR="00052EA5">
        <w:rPr>
          <w:rFonts w:cs="Times New Roman"/>
        </w:rPr>
        <w:t>2</w:t>
      </w:r>
      <w:r w:rsidRPr="00684945">
        <w:rPr>
          <w:rFonts w:cs="Times New Roman"/>
        </w:rPr>
        <w:t xml:space="preserve"> and </w:t>
      </w:r>
      <w:r>
        <w:rPr>
          <w:rFonts w:cs="Times New Roman"/>
        </w:rPr>
        <w:t>202</w:t>
      </w:r>
      <w:r w:rsidR="00052EA5">
        <w:rPr>
          <w:rFonts w:cs="Times New Roman"/>
        </w:rPr>
        <w:t>1</w:t>
      </w:r>
      <w:r w:rsidRPr="00684945">
        <w:rPr>
          <w:rFonts w:cs="Times New Roman"/>
        </w:rPr>
        <w:t xml:space="preserve"> were as follows:</w:t>
      </w:r>
    </w:p>
    <w:p w14:paraId="098E5BC4" w14:textId="0561A744" w:rsidR="00E36782" w:rsidRPr="007E3631" w:rsidRDefault="00C9637B" w:rsidP="00E36782">
      <w:pPr>
        <w:autoSpaceDE/>
        <w:autoSpaceDN/>
        <w:spacing w:line="240" w:lineRule="auto"/>
        <w:ind w:left="426"/>
        <w:jc w:val="thaiDistribute"/>
        <w:rPr>
          <w:rFonts w:cstheme="minorBidi"/>
          <w:b/>
          <w:bCs/>
          <w:cs/>
          <w:lang w:val="en-US"/>
        </w:rPr>
      </w:pPr>
      <w:r w:rsidRPr="0091541F">
        <w:rPr>
          <w:rFonts w:cs="Times New Roman"/>
          <w:b/>
          <w:bCs/>
          <w:cs/>
        </w:rPr>
        <w:pict w14:anchorId="3DEE989D">
          <v:shape id="_x0000_i1181" type="#_x0000_t75" style="width:489pt;height:228.75pt">
            <v:imagedata r:id="rId73" o:title=""/>
          </v:shape>
        </w:pict>
      </w:r>
      <w:r w:rsidR="00ED464A">
        <w:rPr>
          <w:rFonts w:cs="Times New Roman"/>
          <w:b/>
          <w:bCs/>
        </w:rPr>
        <w:t xml:space="preserve"> </w:t>
      </w:r>
      <w:r w:rsidR="00E36782">
        <w:rPr>
          <w:rFonts w:cs="Times New Roman"/>
          <w:b/>
          <w:bCs/>
        </w:rPr>
        <w:br w:type="page"/>
      </w:r>
    </w:p>
    <w:p w14:paraId="39409F83" w14:textId="77777777" w:rsidR="00A52062" w:rsidRPr="00F065C6" w:rsidRDefault="00A52062" w:rsidP="00A52062">
      <w:pPr>
        <w:pStyle w:val="BlockText"/>
        <w:numPr>
          <w:ilvl w:val="0"/>
          <w:numId w:val="1"/>
        </w:numPr>
        <w:tabs>
          <w:tab w:val="clear" w:pos="360"/>
        </w:tabs>
        <w:spacing w:before="0"/>
        <w:ind w:left="426" w:right="0" w:hanging="426"/>
        <w:jc w:val="thaiDistribute"/>
        <w:rPr>
          <w:rFonts w:cs="Times New Roman"/>
          <w:b/>
          <w:bCs/>
          <w:spacing w:val="-6"/>
          <w:sz w:val="22"/>
          <w:szCs w:val="22"/>
        </w:rPr>
      </w:pPr>
      <w:r w:rsidRPr="00F065C6">
        <w:rPr>
          <w:rFonts w:cs="Times New Roman"/>
          <w:b/>
          <w:bCs/>
          <w:spacing w:val="-6"/>
          <w:sz w:val="22"/>
          <w:szCs w:val="22"/>
        </w:rPr>
        <w:lastRenderedPageBreak/>
        <w:t>OPERATING SEGMENT</w:t>
      </w:r>
    </w:p>
    <w:p w14:paraId="7F3447F1" w14:textId="77777777" w:rsidR="00A52062" w:rsidRPr="00F065C6" w:rsidRDefault="00A52062" w:rsidP="00B43ADE">
      <w:pPr>
        <w:autoSpaceDE/>
        <w:autoSpaceDN/>
        <w:spacing w:line="240" w:lineRule="auto"/>
        <w:ind w:left="426"/>
        <w:jc w:val="thaiDistribute"/>
        <w:rPr>
          <w:rFonts w:cs="Times New Roman"/>
        </w:rPr>
      </w:pPr>
    </w:p>
    <w:p w14:paraId="36F14F6E" w14:textId="53E13C8D" w:rsidR="007F36AA" w:rsidRDefault="006039B7" w:rsidP="00B43ADE">
      <w:pPr>
        <w:autoSpaceDE/>
        <w:autoSpaceDN/>
        <w:spacing w:line="240" w:lineRule="auto"/>
        <w:ind w:left="426"/>
        <w:jc w:val="thaiDistribute"/>
        <w:rPr>
          <w:rFonts w:cs="Times New Roman"/>
        </w:rPr>
      </w:pPr>
      <w:r w:rsidRPr="006039B7">
        <w:rPr>
          <w:rFonts w:cs="Times New Roman"/>
        </w:rPr>
        <w:t>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financial statements.</w:t>
      </w:r>
    </w:p>
    <w:p w14:paraId="02DCC471" w14:textId="77777777" w:rsidR="006039B7" w:rsidRPr="00F065C6" w:rsidRDefault="006039B7" w:rsidP="00B43ADE">
      <w:pPr>
        <w:autoSpaceDE/>
        <w:autoSpaceDN/>
        <w:spacing w:line="240" w:lineRule="auto"/>
        <w:ind w:left="426"/>
        <w:jc w:val="thaiDistribute"/>
        <w:rPr>
          <w:rFonts w:cs="Times New Roman"/>
        </w:rPr>
      </w:pPr>
    </w:p>
    <w:p w14:paraId="62810D5E" w14:textId="77777777" w:rsidR="007F36AA" w:rsidRPr="00F065C6" w:rsidRDefault="00973E61" w:rsidP="00B43ADE">
      <w:pPr>
        <w:autoSpaceDE/>
        <w:autoSpaceDN/>
        <w:spacing w:line="240" w:lineRule="auto"/>
        <w:ind w:left="426"/>
        <w:jc w:val="thaiDistribute"/>
        <w:rPr>
          <w:rFonts w:cs="Times New Roman"/>
        </w:rPr>
      </w:pPr>
      <w:r w:rsidRPr="00F065C6">
        <w:rPr>
          <w:rFonts w:cs="Times New Roman"/>
        </w:rPr>
        <w:t>The chief operating decision maker has been identified as the Board of Directors of the Company.</w:t>
      </w:r>
    </w:p>
    <w:p w14:paraId="0BEACA42" w14:textId="77777777" w:rsidR="00A52062" w:rsidRPr="00F065C6" w:rsidRDefault="00A52062" w:rsidP="00B43ADE">
      <w:pPr>
        <w:autoSpaceDE/>
        <w:autoSpaceDN/>
        <w:spacing w:line="240" w:lineRule="auto"/>
        <w:ind w:left="426"/>
        <w:jc w:val="thaiDistribute"/>
        <w:rPr>
          <w:rFonts w:cs="Times New Roman"/>
        </w:rPr>
      </w:pPr>
    </w:p>
    <w:p w14:paraId="495E0A29" w14:textId="77777777" w:rsidR="006B035B" w:rsidRPr="00F065C6" w:rsidRDefault="006B035B" w:rsidP="00B43ADE">
      <w:pPr>
        <w:autoSpaceDE/>
        <w:autoSpaceDN/>
        <w:spacing w:line="240" w:lineRule="auto"/>
        <w:ind w:left="426"/>
        <w:jc w:val="thaiDistribute"/>
        <w:rPr>
          <w:rFonts w:cs="Times New Roman"/>
          <w:b/>
          <w:bCs/>
        </w:rPr>
      </w:pPr>
      <w:r w:rsidRPr="00F065C6">
        <w:rPr>
          <w:rFonts w:cs="Times New Roman"/>
          <w:b/>
          <w:bCs/>
        </w:rPr>
        <w:t>Business segment</w:t>
      </w:r>
    </w:p>
    <w:p w14:paraId="37B8ABF9" w14:textId="77777777" w:rsidR="006B035B" w:rsidRPr="00F065C6" w:rsidRDefault="006B035B" w:rsidP="00B43ADE">
      <w:pPr>
        <w:autoSpaceDE/>
        <w:autoSpaceDN/>
        <w:spacing w:line="240" w:lineRule="auto"/>
        <w:ind w:left="426"/>
        <w:jc w:val="thaiDistribute"/>
        <w:rPr>
          <w:rFonts w:cs="Times New Roman"/>
          <w:cs/>
        </w:rPr>
      </w:pPr>
    </w:p>
    <w:p w14:paraId="42AA4A92" w14:textId="6F53F1BD" w:rsidR="006B035B" w:rsidRPr="00F065C6" w:rsidRDefault="006B035B" w:rsidP="00B43ADE">
      <w:pPr>
        <w:autoSpaceDE/>
        <w:autoSpaceDN/>
        <w:spacing w:line="240" w:lineRule="auto"/>
        <w:ind w:left="426"/>
        <w:jc w:val="thaiDistribute"/>
        <w:rPr>
          <w:rFonts w:cs="Times New Roman"/>
        </w:rPr>
      </w:pPr>
      <w:r w:rsidRPr="00F065C6">
        <w:rPr>
          <w:rFonts w:cs="Times New Roman"/>
        </w:rPr>
        <w:t xml:space="preserve">The Group identified </w:t>
      </w:r>
      <w:r w:rsidR="005D209F" w:rsidRPr="00F065C6">
        <w:rPr>
          <w:rFonts w:cs="Times New Roman"/>
        </w:rPr>
        <w:t>their business segment as follow:</w:t>
      </w:r>
    </w:p>
    <w:p w14:paraId="19FB9816" w14:textId="77777777" w:rsidR="005D209F" w:rsidRPr="00F065C6" w:rsidRDefault="005D209F" w:rsidP="00B43ADE">
      <w:pPr>
        <w:autoSpaceDE/>
        <w:autoSpaceDN/>
        <w:spacing w:line="240" w:lineRule="auto"/>
        <w:ind w:left="426"/>
        <w:jc w:val="thaiDistribute"/>
        <w:rPr>
          <w:rFonts w:cs="Times New Roman"/>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0"/>
        <w:gridCol w:w="5387"/>
      </w:tblGrid>
      <w:tr w:rsidR="004C390C" w:rsidRPr="00F065C6" w14:paraId="71060704" w14:textId="77777777" w:rsidTr="00F373D7">
        <w:tc>
          <w:tcPr>
            <w:tcW w:w="4360" w:type="dxa"/>
          </w:tcPr>
          <w:p w14:paraId="64063DAF" w14:textId="4C249A00" w:rsidR="004C390C" w:rsidRPr="00F065C6" w:rsidRDefault="004C390C" w:rsidP="007A496D">
            <w:pPr>
              <w:autoSpaceDE/>
              <w:autoSpaceDN/>
              <w:spacing w:line="240" w:lineRule="auto"/>
              <w:jc w:val="thaiDistribute"/>
              <w:rPr>
                <w:rFonts w:cs="Times New Roman"/>
                <w:cs/>
                <w:lang w:val="en-US"/>
              </w:rPr>
            </w:pPr>
            <w:r w:rsidRPr="00F065C6">
              <w:rPr>
                <w:rFonts w:cs="Times New Roman"/>
              </w:rPr>
              <w:t xml:space="preserve">Asian Insulators </w:t>
            </w:r>
            <w:r w:rsidR="00703242" w:rsidRPr="00F065C6">
              <w:rPr>
                <w:rFonts w:cs="Times New Roman"/>
              </w:rPr>
              <w:t>Public</w:t>
            </w:r>
            <w:r w:rsidR="007A496D" w:rsidRPr="00F065C6">
              <w:rPr>
                <w:rFonts w:cs="Times New Roman"/>
                <w:cs/>
              </w:rPr>
              <w:t xml:space="preserve"> </w:t>
            </w:r>
            <w:r w:rsidRPr="00F065C6">
              <w:rPr>
                <w:rFonts w:cs="Times New Roman"/>
              </w:rPr>
              <w:t>Company Limited</w:t>
            </w:r>
          </w:p>
        </w:tc>
        <w:tc>
          <w:tcPr>
            <w:tcW w:w="5387" w:type="dxa"/>
          </w:tcPr>
          <w:p w14:paraId="5E795D88" w14:textId="0935214C" w:rsidR="004C390C" w:rsidRPr="00F065C6" w:rsidRDefault="004C390C" w:rsidP="001A16AB">
            <w:pPr>
              <w:autoSpaceDE/>
              <w:autoSpaceDN/>
              <w:spacing w:line="240" w:lineRule="auto"/>
              <w:jc w:val="thaiDistribute"/>
              <w:rPr>
                <w:rFonts w:cs="Times New Roman"/>
              </w:rPr>
            </w:pPr>
            <w:r w:rsidRPr="00F065C6">
              <w:rPr>
                <w:rFonts w:cs="Times New Roman"/>
                <w:lang w:val="en-US"/>
              </w:rPr>
              <w:t xml:space="preserve">Producing and distributing </w:t>
            </w:r>
            <w:r w:rsidR="001A16AB" w:rsidRPr="00F065C6">
              <w:rPr>
                <w:rFonts w:cs="Times New Roman"/>
                <w:lang w:val="en-US"/>
              </w:rPr>
              <w:t>porcelain insulators and electrical equipment</w:t>
            </w:r>
          </w:p>
        </w:tc>
      </w:tr>
      <w:tr w:rsidR="00322725" w:rsidRPr="00F065C6" w14:paraId="49B91102" w14:textId="77777777" w:rsidTr="00F373D7">
        <w:tc>
          <w:tcPr>
            <w:tcW w:w="4360" w:type="dxa"/>
          </w:tcPr>
          <w:p w14:paraId="391AB631" w14:textId="77777777" w:rsidR="00322725" w:rsidRPr="00F065C6" w:rsidRDefault="00322725" w:rsidP="002E5477">
            <w:pPr>
              <w:autoSpaceDE/>
              <w:autoSpaceDN/>
              <w:spacing w:line="240" w:lineRule="auto"/>
              <w:jc w:val="thaiDistribute"/>
              <w:rPr>
                <w:rFonts w:cs="Times New Roman"/>
              </w:rPr>
            </w:pPr>
          </w:p>
        </w:tc>
        <w:tc>
          <w:tcPr>
            <w:tcW w:w="5387" w:type="dxa"/>
          </w:tcPr>
          <w:p w14:paraId="50CC53D6" w14:textId="77777777" w:rsidR="00322725" w:rsidRPr="00F065C6" w:rsidRDefault="00322725" w:rsidP="001A16AB">
            <w:pPr>
              <w:autoSpaceDE/>
              <w:autoSpaceDN/>
              <w:spacing w:line="240" w:lineRule="auto"/>
              <w:jc w:val="thaiDistribute"/>
              <w:rPr>
                <w:rFonts w:cs="Times New Roman"/>
                <w:lang w:val="en-US"/>
              </w:rPr>
            </w:pPr>
          </w:p>
        </w:tc>
      </w:tr>
      <w:tr w:rsidR="00322725" w:rsidRPr="00F065C6" w14:paraId="130B1295" w14:textId="77777777" w:rsidTr="00F373D7">
        <w:tc>
          <w:tcPr>
            <w:tcW w:w="4360" w:type="dxa"/>
          </w:tcPr>
          <w:p w14:paraId="1C953FCE" w14:textId="40C0EA8E" w:rsidR="00322725" w:rsidRPr="00F065C6" w:rsidRDefault="00322725" w:rsidP="007A496D">
            <w:pPr>
              <w:autoSpaceDE/>
              <w:autoSpaceDN/>
              <w:spacing w:line="240" w:lineRule="auto"/>
              <w:jc w:val="thaiDistribute"/>
              <w:rPr>
                <w:rFonts w:cs="Times New Roman"/>
              </w:rPr>
            </w:pPr>
            <w:r w:rsidRPr="00F065C6">
              <w:rPr>
                <w:rFonts w:cs="Times New Roman"/>
              </w:rPr>
              <w:t>Asian Insulators Marketing</w:t>
            </w:r>
            <w:r w:rsidR="007A496D" w:rsidRPr="00F065C6">
              <w:rPr>
                <w:rFonts w:cs="Times New Roman"/>
                <w:cs/>
              </w:rPr>
              <w:t xml:space="preserve"> </w:t>
            </w:r>
            <w:r w:rsidRPr="00F065C6">
              <w:rPr>
                <w:rFonts w:cs="Times New Roman"/>
              </w:rPr>
              <w:t>Company Limited</w:t>
            </w:r>
          </w:p>
        </w:tc>
        <w:tc>
          <w:tcPr>
            <w:tcW w:w="5387" w:type="dxa"/>
          </w:tcPr>
          <w:p w14:paraId="24BD73AA" w14:textId="077DF60C" w:rsidR="00322725" w:rsidRPr="00F065C6" w:rsidRDefault="00F373D7" w:rsidP="00322725">
            <w:pPr>
              <w:autoSpaceDE/>
              <w:autoSpaceDN/>
              <w:spacing w:line="240" w:lineRule="auto"/>
              <w:jc w:val="thaiDistribute"/>
              <w:rPr>
                <w:rFonts w:cs="Times New Roman"/>
                <w:lang w:val="en-US"/>
              </w:rPr>
            </w:pPr>
            <w:r w:rsidRPr="00F065C6">
              <w:rPr>
                <w:rFonts w:cs="Times New Roman"/>
                <w:lang w:val="en-US"/>
              </w:rPr>
              <w:t>Distributing</w:t>
            </w:r>
            <w:r w:rsidR="00322725" w:rsidRPr="00F065C6">
              <w:rPr>
                <w:rFonts w:cs="Times New Roman"/>
                <w:lang w:val="en-US"/>
              </w:rPr>
              <w:t xml:space="preserve"> porcelain insulators and electrical equipment</w:t>
            </w:r>
          </w:p>
        </w:tc>
      </w:tr>
      <w:tr w:rsidR="00322725" w:rsidRPr="00F065C6" w14:paraId="61723600" w14:textId="77777777" w:rsidTr="00F373D7">
        <w:tc>
          <w:tcPr>
            <w:tcW w:w="4360" w:type="dxa"/>
          </w:tcPr>
          <w:p w14:paraId="782E7C7E" w14:textId="77777777" w:rsidR="00322725" w:rsidRPr="00F065C6" w:rsidRDefault="00322725" w:rsidP="00322725">
            <w:pPr>
              <w:autoSpaceDE/>
              <w:autoSpaceDN/>
              <w:spacing w:line="240" w:lineRule="auto"/>
              <w:jc w:val="thaiDistribute"/>
              <w:rPr>
                <w:rFonts w:cs="Times New Roman"/>
              </w:rPr>
            </w:pPr>
          </w:p>
        </w:tc>
        <w:tc>
          <w:tcPr>
            <w:tcW w:w="5387" w:type="dxa"/>
          </w:tcPr>
          <w:p w14:paraId="2A6AE224" w14:textId="77777777" w:rsidR="00322725" w:rsidRPr="00F065C6" w:rsidRDefault="00322725" w:rsidP="00322725">
            <w:pPr>
              <w:autoSpaceDE/>
              <w:autoSpaceDN/>
              <w:spacing w:line="240" w:lineRule="auto"/>
              <w:jc w:val="thaiDistribute"/>
              <w:rPr>
                <w:rFonts w:cs="Times New Roman"/>
                <w:lang w:val="en-US"/>
              </w:rPr>
            </w:pPr>
          </w:p>
        </w:tc>
      </w:tr>
      <w:tr w:rsidR="00322725" w:rsidRPr="00F065C6" w14:paraId="2C940035" w14:textId="77777777" w:rsidTr="00F373D7">
        <w:tc>
          <w:tcPr>
            <w:tcW w:w="4360" w:type="dxa"/>
          </w:tcPr>
          <w:p w14:paraId="0F4811C7" w14:textId="1FAA6A43" w:rsidR="00322725" w:rsidRPr="00F065C6" w:rsidRDefault="00322725" w:rsidP="007A496D">
            <w:pPr>
              <w:autoSpaceDE/>
              <w:autoSpaceDN/>
              <w:spacing w:line="240" w:lineRule="auto"/>
              <w:jc w:val="thaiDistribute"/>
              <w:rPr>
                <w:rFonts w:cs="Times New Roman"/>
              </w:rPr>
            </w:pPr>
            <w:r w:rsidRPr="00F065C6">
              <w:rPr>
                <w:rFonts w:cs="Times New Roman"/>
              </w:rPr>
              <w:t>AI Energy Public Company</w:t>
            </w:r>
            <w:r w:rsidR="007A496D" w:rsidRPr="00F065C6">
              <w:rPr>
                <w:rFonts w:cs="Times New Roman"/>
                <w:cs/>
              </w:rPr>
              <w:t xml:space="preserve"> </w:t>
            </w:r>
            <w:r w:rsidRPr="00F065C6">
              <w:rPr>
                <w:rFonts w:cs="Times New Roman"/>
              </w:rPr>
              <w:t>Limited</w:t>
            </w:r>
          </w:p>
        </w:tc>
        <w:tc>
          <w:tcPr>
            <w:tcW w:w="5387" w:type="dxa"/>
          </w:tcPr>
          <w:p w14:paraId="5ADEB35E" w14:textId="77FB8D66" w:rsidR="00322725" w:rsidRPr="00F065C6" w:rsidRDefault="00322725" w:rsidP="00322725">
            <w:pPr>
              <w:autoSpaceDE/>
              <w:autoSpaceDN/>
              <w:spacing w:line="240" w:lineRule="auto"/>
              <w:jc w:val="thaiDistribute"/>
              <w:rPr>
                <w:rFonts w:cs="Times New Roman"/>
                <w:lang w:val="en-US"/>
              </w:rPr>
            </w:pPr>
            <w:r w:rsidRPr="00F065C6">
              <w:rPr>
                <w:rFonts w:cs="Times New Roman"/>
                <w:lang w:val="en-US"/>
              </w:rPr>
              <w:t>Producing and distributing biodiesel, vegetable oil</w:t>
            </w:r>
          </w:p>
        </w:tc>
      </w:tr>
      <w:tr w:rsidR="00322725" w:rsidRPr="00F065C6" w14:paraId="1771324E" w14:textId="77777777" w:rsidTr="00F373D7">
        <w:tc>
          <w:tcPr>
            <w:tcW w:w="4360" w:type="dxa"/>
          </w:tcPr>
          <w:p w14:paraId="5F379FD5" w14:textId="2AD714B2" w:rsidR="00322725" w:rsidRPr="00F065C6" w:rsidRDefault="00322725" w:rsidP="00322725">
            <w:pPr>
              <w:autoSpaceDE/>
              <w:autoSpaceDN/>
              <w:spacing w:line="240" w:lineRule="auto"/>
              <w:jc w:val="thaiDistribute"/>
              <w:rPr>
                <w:rFonts w:cs="Times New Roman"/>
              </w:rPr>
            </w:pPr>
          </w:p>
        </w:tc>
        <w:tc>
          <w:tcPr>
            <w:tcW w:w="5387" w:type="dxa"/>
          </w:tcPr>
          <w:p w14:paraId="73FBA18A" w14:textId="7AAD427C" w:rsidR="00322725" w:rsidRPr="00F065C6" w:rsidRDefault="00322725" w:rsidP="00322725">
            <w:pPr>
              <w:autoSpaceDE/>
              <w:autoSpaceDN/>
              <w:spacing w:line="240" w:lineRule="auto"/>
              <w:jc w:val="thaiDistribute"/>
              <w:rPr>
                <w:rFonts w:cs="Times New Roman"/>
              </w:rPr>
            </w:pPr>
          </w:p>
        </w:tc>
      </w:tr>
      <w:tr w:rsidR="00322725" w:rsidRPr="00F065C6" w14:paraId="52383F7B" w14:textId="77777777" w:rsidTr="00F373D7">
        <w:tc>
          <w:tcPr>
            <w:tcW w:w="4360" w:type="dxa"/>
          </w:tcPr>
          <w:p w14:paraId="44D8A9AD" w14:textId="158EE679" w:rsidR="00322725" w:rsidRPr="00F065C6" w:rsidRDefault="00322725" w:rsidP="007A496D">
            <w:pPr>
              <w:autoSpaceDE/>
              <w:autoSpaceDN/>
              <w:spacing w:line="240" w:lineRule="auto"/>
              <w:jc w:val="thaiDistribute"/>
              <w:rPr>
                <w:rFonts w:cs="Times New Roman"/>
              </w:rPr>
            </w:pPr>
            <w:r w:rsidRPr="00F065C6">
              <w:rPr>
                <w:rFonts w:cs="Times New Roman"/>
              </w:rPr>
              <w:t>AI Engineering Services</w:t>
            </w:r>
            <w:r w:rsidR="007A496D" w:rsidRPr="00F065C6">
              <w:rPr>
                <w:rFonts w:cs="Times New Roman"/>
                <w:cs/>
              </w:rPr>
              <w:t xml:space="preserve"> </w:t>
            </w:r>
            <w:r w:rsidRPr="00F065C6">
              <w:rPr>
                <w:rFonts w:cs="Times New Roman"/>
              </w:rPr>
              <w:t>Company Limited</w:t>
            </w:r>
          </w:p>
        </w:tc>
        <w:tc>
          <w:tcPr>
            <w:tcW w:w="5387" w:type="dxa"/>
          </w:tcPr>
          <w:p w14:paraId="46F22312" w14:textId="1AFD8E45" w:rsidR="00322725" w:rsidRPr="00F065C6" w:rsidRDefault="00322725" w:rsidP="00322725">
            <w:pPr>
              <w:autoSpaceDE/>
              <w:autoSpaceDN/>
              <w:spacing w:line="240" w:lineRule="auto"/>
              <w:jc w:val="thaiDistribute"/>
              <w:rPr>
                <w:rFonts w:cs="Times New Roman"/>
                <w:lang w:val="en-US"/>
              </w:rPr>
            </w:pPr>
            <w:r w:rsidRPr="00F065C6">
              <w:rPr>
                <w:rFonts w:cs="Times New Roman"/>
              </w:rPr>
              <w:t>Construction and install electrical transmission power sub-station and trading electrical equipment</w:t>
            </w:r>
          </w:p>
        </w:tc>
      </w:tr>
      <w:tr w:rsidR="00322725" w:rsidRPr="00F065C6" w14:paraId="4F5D09F3" w14:textId="77777777" w:rsidTr="00F373D7">
        <w:tc>
          <w:tcPr>
            <w:tcW w:w="4360" w:type="dxa"/>
          </w:tcPr>
          <w:p w14:paraId="52E838A2" w14:textId="77777777" w:rsidR="00322725" w:rsidRPr="00F065C6" w:rsidRDefault="00322725" w:rsidP="00322725">
            <w:pPr>
              <w:autoSpaceDE/>
              <w:autoSpaceDN/>
              <w:spacing w:line="240" w:lineRule="auto"/>
              <w:jc w:val="thaiDistribute"/>
              <w:rPr>
                <w:rFonts w:cs="Times New Roman"/>
              </w:rPr>
            </w:pPr>
          </w:p>
        </w:tc>
        <w:tc>
          <w:tcPr>
            <w:tcW w:w="5387" w:type="dxa"/>
          </w:tcPr>
          <w:p w14:paraId="31D18EB8" w14:textId="77777777" w:rsidR="00322725" w:rsidRPr="00F065C6" w:rsidRDefault="00322725" w:rsidP="00322725">
            <w:pPr>
              <w:autoSpaceDE/>
              <w:autoSpaceDN/>
              <w:spacing w:line="240" w:lineRule="auto"/>
              <w:jc w:val="thaiDistribute"/>
              <w:rPr>
                <w:rFonts w:cs="Times New Roman"/>
              </w:rPr>
            </w:pPr>
          </w:p>
        </w:tc>
      </w:tr>
      <w:tr w:rsidR="00322725" w:rsidRPr="00F065C6" w14:paraId="5980162F" w14:textId="77777777" w:rsidTr="00F373D7">
        <w:tc>
          <w:tcPr>
            <w:tcW w:w="4360" w:type="dxa"/>
          </w:tcPr>
          <w:p w14:paraId="5FD8CC2C" w14:textId="2207C867" w:rsidR="00322725" w:rsidRPr="00F065C6" w:rsidRDefault="00322725" w:rsidP="007A496D">
            <w:pPr>
              <w:autoSpaceDE/>
              <w:autoSpaceDN/>
              <w:spacing w:line="240" w:lineRule="auto"/>
              <w:jc w:val="thaiDistribute"/>
              <w:rPr>
                <w:rFonts w:cs="Times New Roman"/>
              </w:rPr>
            </w:pPr>
            <w:r w:rsidRPr="00F065C6">
              <w:rPr>
                <w:rFonts w:cs="Times New Roman"/>
              </w:rPr>
              <w:t>AI Ports and Terminals</w:t>
            </w:r>
            <w:r w:rsidR="007A496D" w:rsidRPr="00F065C6">
              <w:rPr>
                <w:rFonts w:cs="Times New Roman"/>
                <w:cs/>
              </w:rPr>
              <w:t xml:space="preserve"> </w:t>
            </w:r>
            <w:r w:rsidRPr="00F065C6">
              <w:rPr>
                <w:rFonts w:cs="Times New Roman"/>
              </w:rPr>
              <w:t>Company Limited</w:t>
            </w:r>
          </w:p>
        </w:tc>
        <w:tc>
          <w:tcPr>
            <w:tcW w:w="5387" w:type="dxa"/>
          </w:tcPr>
          <w:p w14:paraId="1B1D98EA" w14:textId="2E9E47CC" w:rsidR="00322725" w:rsidRPr="00F065C6" w:rsidRDefault="00322725" w:rsidP="00322725">
            <w:pPr>
              <w:autoSpaceDE/>
              <w:autoSpaceDN/>
              <w:spacing w:line="240" w:lineRule="auto"/>
              <w:jc w:val="thaiDistribute"/>
              <w:rPr>
                <w:rFonts w:cs="Times New Roman"/>
                <w:cs/>
              </w:rPr>
            </w:pPr>
            <w:r w:rsidRPr="00F065C6">
              <w:rPr>
                <w:rFonts w:cs="Times New Roman"/>
              </w:rPr>
              <w:t>Port service</w:t>
            </w:r>
          </w:p>
        </w:tc>
      </w:tr>
    </w:tbl>
    <w:p w14:paraId="715A820B" w14:textId="77777777" w:rsidR="004C390C" w:rsidRPr="00F065C6" w:rsidRDefault="004C390C" w:rsidP="00B43ADE">
      <w:pPr>
        <w:autoSpaceDE/>
        <w:autoSpaceDN/>
        <w:spacing w:line="240" w:lineRule="auto"/>
        <w:ind w:left="426"/>
        <w:jc w:val="thaiDistribute"/>
        <w:rPr>
          <w:rFonts w:cs="Times New Roman"/>
        </w:rPr>
      </w:pPr>
    </w:p>
    <w:p w14:paraId="126B7CF5" w14:textId="77777777" w:rsidR="006B035B" w:rsidRPr="00F065C6" w:rsidRDefault="003D2D23" w:rsidP="00B43ADE">
      <w:pPr>
        <w:autoSpaceDE/>
        <w:autoSpaceDN/>
        <w:spacing w:line="240" w:lineRule="auto"/>
        <w:ind w:left="426"/>
        <w:jc w:val="thaiDistribute"/>
        <w:rPr>
          <w:rFonts w:cs="Times New Roman"/>
        </w:rPr>
      </w:pPr>
      <w:r w:rsidRPr="00F065C6">
        <w:rPr>
          <w:rFonts w:cs="Times New Roman"/>
        </w:rPr>
        <w:t>All inter-segment transaction were eliminated in preparing the consolidated financial statements.</w:t>
      </w:r>
    </w:p>
    <w:p w14:paraId="40A5847E" w14:textId="77777777" w:rsidR="006B035B" w:rsidRPr="00F065C6" w:rsidRDefault="006B035B" w:rsidP="00B43ADE">
      <w:pPr>
        <w:autoSpaceDE/>
        <w:autoSpaceDN/>
        <w:spacing w:line="240" w:lineRule="auto"/>
        <w:ind w:left="426"/>
        <w:jc w:val="thaiDistribute"/>
        <w:rPr>
          <w:rFonts w:cs="Times New Roman"/>
        </w:rPr>
      </w:pPr>
    </w:p>
    <w:p w14:paraId="27D96724" w14:textId="77777777" w:rsidR="00343A2F" w:rsidRPr="00F065C6" w:rsidRDefault="00343A2F">
      <w:pPr>
        <w:autoSpaceDE/>
        <w:autoSpaceDN/>
        <w:spacing w:line="240" w:lineRule="auto"/>
        <w:rPr>
          <w:rFonts w:cs="Times New Roman"/>
        </w:rPr>
      </w:pPr>
      <w:r w:rsidRPr="00F065C6">
        <w:rPr>
          <w:rFonts w:cs="Times New Roman"/>
        </w:rPr>
        <w:br w:type="page"/>
      </w:r>
    </w:p>
    <w:p w14:paraId="43DFB6B7" w14:textId="77777777" w:rsidR="00343A2F" w:rsidRPr="00F065C6" w:rsidRDefault="00343A2F" w:rsidP="00343A2F">
      <w:pPr>
        <w:autoSpaceDE/>
        <w:autoSpaceDN/>
        <w:spacing w:line="240" w:lineRule="auto"/>
        <w:ind w:left="426"/>
        <w:jc w:val="thaiDistribute"/>
        <w:rPr>
          <w:rFonts w:cs="Times New Roman"/>
        </w:rPr>
        <w:sectPr w:rsidR="00343A2F" w:rsidRPr="00F065C6" w:rsidSect="00EF59FF">
          <w:footerReference w:type="default" r:id="rId74"/>
          <w:pgSz w:w="11907" w:h="16839" w:code="9"/>
          <w:pgMar w:top="1151" w:right="663" w:bottom="1151" w:left="1151" w:header="720" w:footer="720" w:gutter="0"/>
          <w:cols w:space="720"/>
          <w:docGrid w:linePitch="360"/>
        </w:sectPr>
      </w:pPr>
    </w:p>
    <w:p w14:paraId="1D82BB26" w14:textId="13955D80" w:rsidR="004B1168" w:rsidRPr="00F065C6" w:rsidRDefault="006039B7" w:rsidP="00D23FD5">
      <w:pPr>
        <w:autoSpaceDE/>
        <w:autoSpaceDN/>
        <w:spacing w:line="240" w:lineRule="auto"/>
        <w:ind w:right="-5"/>
        <w:rPr>
          <w:rFonts w:cs="Times New Roman"/>
          <w:lang w:val="en-US"/>
        </w:rPr>
      </w:pPr>
      <w:bookmarkStart w:id="418" w:name="_MON_1687261499"/>
      <w:bookmarkStart w:id="419" w:name="_MON_1682171858"/>
      <w:bookmarkStart w:id="420" w:name="_MON_1689573656"/>
      <w:bookmarkStart w:id="421" w:name="_MON_1689142595"/>
      <w:bookmarkStart w:id="422" w:name="_MON_1682161958"/>
      <w:bookmarkStart w:id="423" w:name="_MON_1682162069"/>
      <w:bookmarkStart w:id="424" w:name="_MON_1682031689"/>
      <w:bookmarkStart w:id="425" w:name="_MON_1689594595"/>
      <w:bookmarkStart w:id="426" w:name="_MON_1689594677"/>
      <w:bookmarkEnd w:id="418"/>
      <w:bookmarkEnd w:id="419"/>
      <w:bookmarkEnd w:id="420"/>
      <w:bookmarkEnd w:id="421"/>
      <w:bookmarkEnd w:id="422"/>
      <w:bookmarkEnd w:id="423"/>
      <w:bookmarkEnd w:id="424"/>
      <w:bookmarkEnd w:id="425"/>
      <w:bookmarkEnd w:id="426"/>
      <w:r w:rsidRPr="006039B7">
        <w:rPr>
          <w:rFonts w:cs="Times New Roman"/>
        </w:rPr>
        <w:lastRenderedPageBreak/>
        <w:t>Operating segment for the year ended December 31, 202</w:t>
      </w:r>
      <w:r w:rsidR="00837462">
        <w:rPr>
          <w:rFonts w:cs="Times New Roman"/>
        </w:rPr>
        <w:t>2</w:t>
      </w:r>
      <w:r w:rsidRPr="006039B7">
        <w:rPr>
          <w:rFonts w:cs="Times New Roman"/>
        </w:rPr>
        <w:t xml:space="preserve"> and 202</w:t>
      </w:r>
      <w:r w:rsidR="00837462">
        <w:rPr>
          <w:rFonts w:cs="Times New Roman"/>
        </w:rPr>
        <w:t>1</w:t>
      </w:r>
      <w:r w:rsidRPr="006039B7">
        <w:rPr>
          <w:rFonts w:cs="Times New Roman"/>
        </w:rPr>
        <w:t xml:space="preserve"> were summarized as follow:</w:t>
      </w:r>
      <w:r w:rsidR="00C9637B" w:rsidRPr="00F065C6">
        <w:rPr>
          <w:rFonts w:cs="Times New Roman"/>
        </w:rPr>
        <w:pict w14:anchorId="0CFE51D0">
          <v:shape id="_x0000_i1180" type="#_x0000_t75" style="width:748.5pt;height:219pt">
            <v:imagedata r:id="rId75" o:title=""/>
          </v:shape>
        </w:pict>
      </w:r>
    </w:p>
    <w:p w14:paraId="426BAA01" w14:textId="3726F498" w:rsidR="009A3D71" w:rsidRDefault="009A3D71">
      <w:pPr>
        <w:autoSpaceDE/>
        <w:autoSpaceDN/>
        <w:spacing w:line="240" w:lineRule="auto"/>
        <w:rPr>
          <w:rFonts w:cs="Times New Roman"/>
          <w:cs/>
        </w:rPr>
      </w:pPr>
      <w:r>
        <w:rPr>
          <w:cs/>
        </w:rPr>
        <w:br w:type="page"/>
      </w:r>
    </w:p>
    <w:p w14:paraId="1FED4FA2" w14:textId="3CDF8039" w:rsidR="001023E4" w:rsidRDefault="00A552E3" w:rsidP="00D23FD5">
      <w:pPr>
        <w:autoSpaceDE/>
        <w:autoSpaceDN/>
        <w:spacing w:line="240" w:lineRule="auto"/>
        <w:ind w:right="-143"/>
        <w:rPr>
          <w:rFonts w:cs="Times New Roman"/>
        </w:rPr>
      </w:pPr>
      <w:r w:rsidRPr="00F065C6">
        <w:rPr>
          <w:rFonts w:cs="Times New Roman"/>
        </w:rPr>
        <w:lastRenderedPageBreak/>
        <w:t>Assets and liabilities</w:t>
      </w:r>
      <w:r w:rsidR="00EE1256">
        <w:rPr>
          <w:rFonts w:cs="Times New Roman"/>
        </w:rPr>
        <w:t xml:space="preserve"> in the consolidated financial statements</w:t>
      </w:r>
      <w:r w:rsidRPr="00F065C6">
        <w:rPr>
          <w:rFonts w:cs="Times New Roman"/>
        </w:rPr>
        <w:t xml:space="preserve"> </w:t>
      </w:r>
      <w:r w:rsidR="0086577B">
        <w:rPr>
          <w:rFonts w:cs="Times New Roman"/>
        </w:rPr>
        <w:t>a</w:t>
      </w:r>
      <w:r w:rsidR="007E2832">
        <w:rPr>
          <w:rFonts w:cs="Times New Roman"/>
        </w:rPr>
        <w:t>s at December 31, 202</w:t>
      </w:r>
      <w:r w:rsidR="00A14111">
        <w:rPr>
          <w:rFonts w:cs="Times New Roman"/>
        </w:rPr>
        <w:t>2</w:t>
      </w:r>
      <w:r w:rsidRPr="00F065C6">
        <w:rPr>
          <w:rFonts w:cs="Times New Roman"/>
          <w:spacing w:val="-4"/>
        </w:rPr>
        <w:t xml:space="preserve"> and</w:t>
      </w:r>
      <w:r w:rsidRPr="00F065C6">
        <w:rPr>
          <w:rFonts w:cs="Times New Roman"/>
        </w:rPr>
        <w:t xml:space="preserve"> 202</w:t>
      </w:r>
      <w:r w:rsidR="00A14111">
        <w:rPr>
          <w:rFonts w:cs="Times New Roman"/>
        </w:rPr>
        <w:t>1</w:t>
      </w:r>
      <w:r w:rsidRPr="00F065C6">
        <w:rPr>
          <w:rFonts w:cs="Times New Roman"/>
        </w:rPr>
        <w:t xml:space="preserve"> were are follows:</w:t>
      </w:r>
      <w:bookmarkStart w:id="427" w:name="_MON_1681902347"/>
      <w:bookmarkStart w:id="428" w:name="_MON_1681902734"/>
      <w:bookmarkStart w:id="429" w:name="_MON_1681902785"/>
      <w:bookmarkStart w:id="430" w:name="_MON_1681902863"/>
      <w:bookmarkStart w:id="431" w:name="_MON_1681902896"/>
      <w:bookmarkStart w:id="432" w:name="_MON_1681902929"/>
      <w:bookmarkStart w:id="433" w:name="_MON_1681903007"/>
      <w:bookmarkStart w:id="434" w:name="_MON_1681903085"/>
      <w:bookmarkStart w:id="435" w:name="_MON_1681903108"/>
      <w:bookmarkStart w:id="436" w:name="_MON_1681903120"/>
      <w:bookmarkStart w:id="437" w:name="_MON_1681903147"/>
      <w:bookmarkStart w:id="438" w:name="_MON_1681903451"/>
      <w:bookmarkStart w:id="439" w:name="_MON_1681903771"/>
      <w:bookmarkStart w:id="440" w:name="_MON_1681903783"/>
      <w:bookmarkStart w:id="441" w:name="_MON_1681581341"/>
      <w:bookmarkStart w:id="442" w:name="_MON_1681902063"/>
      <w:bookmarkStart w:id="443" w:name="_MON_1681928102"/>
      <w:bookmarkStart w:id="444" w:name="_MON_1681902069"/>
      <w:bookmarkStart w:id="445" w:name="_MON_1681902138"/>
      <w:bookmarkStart w:id="446" w:name="_MON_1681902293"/>
      <w:bookmarkStart w:id="447" w:name="_MON_1681983740"/>
      <w:bookmarkStart w:id="448" w:name="_MON_1681983874"/>
      <w:bookmarkStart w:id="449" w:name="_MON_1681983934"/>
      <w:bookmarkStart w:id="450" w:name="_MON_1681902312"/>
      <w:bookmarkStart w:id="451" w:name="_MON_1681983983"/>
      <w:bookmarkStart w:id="452" w:name="_MON_1681984201"/>
      <w:bookmarkStart w:id="453" w:name="_MON_1681983962"/>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r w:rsidR="00490F6A" w:rsidRPr="00F065C6">
        <w:rPr>
          <w:rFonts w:cs="Times New Roman"/>
        </w:rPr>
        <w:t xml:space="preserve"> </w:t>
      </w:r>
      <w:bookmarkStart w:id="454" w:name="_MON_1687261698"/>
      <w:bookmarkStart w:id="455" w:name="_MON_1687261751"/>
      <w:bookmarkStart w:id="456" w:name="_MON_1689573993"/>
      <w:bookmarkStart w:id="457" w:name="_MON_1689574062"/>
      <w:bookmarkStart w:id="458" w:name="_MON_1689574527"/>
      <w:bookmarkStart w:id="459" w:name="_MON_1687261793"/>
      <w:bookmarkStart w:id="460" w:name="_MON_1687261822"/>
      <w:bookmarkStart w:id="461" w:name="_MON_1687261837"/>
      <w:bookmarkStart w:id="462" w:name="_MON_1682163214"/>
      <w:bookmarkStart w:id="463" w:name="_MON_1689595409"/>
      <w:bookmarkStart w:id="464" w:name="_MON_1682032136"/>
      <w:bookmarkStart w:id="465" w:name="_MON_1687330399"/>
      <w:bookmarkStart w:id="466" w:name="_MON_1682172280"/>
      <w:bookmarkStart w:id="467" w:name="_MON_1682162905"/>
      <w:bookmarkStart w:id="468" w:name="_MON_1682162961"/>
      <w:bookmarkStart w:id="469" w:name="_MON_1682163108"/>
      <w:bookmarkStart w:id="470" w:name="_MON_1682163138"/>
      <w:bookmarkStart w:id="471" w:name="_MON_1687261604"/>
      <w:bookmarkStart w:id="472" w:name="_MON_168914363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4CA42C50" w14:textId="7776FBAF" w:rsidR="001023E4" w:rsidRDefault="00C9637B" w:rsidP="00D23FD5">
      <w:pPr>
        <w:autoSpaceDE/>
        <w:autoSpaceDN/>
        <w:spacing w:line="240" w:lineRule="auto"/>
        <w:ind w:right="-143"/>
        <w:rPr>
          <w:rFonts w:cs="Times New Roman"/>
        </w:rPr>
      </w:pPr>
      <w:r w:rsidRPr="00A02C07">
        <w:rPr>
          <w:rFonts w:cs="Times New Roman"/>
        </w:rPr>
        <w:pict w14:anchorId="5C81B7DA">
          <v:shape id="_x0000_i1179" type="#_x0000_t75" style="width:760.5pt;height:401.25pt">
            <v:imagedata r:id="rId76" o:title=""/>
          </v:shape>
        </w:pict>
      </w:r>
    </w:p>
    <w:p w14:paraId="7F041B8D" w14:textId="55D94E3C" w:rsidR="00A552E3" w:rsidRPr="00F065C6" w:rsidRDefault="00A552E3" w:rsidP="009A5E6B">
      <w:pPr>
        <w:autoSpaceDE/>
        <w:autoSpaceDN/>
        <w:spacing w:line="240" w:lineRule="auto"/>
        <w:ind w:left="426" w:right="-143"/>
        <w:rPr>
          <w:rFonts w:cs="Times New Roman"/>
          <w:b/>
          <w:bCs/>
          <w:cs/>
        </w:rPr>
      </w:pPr>
    </w:p>
    <w:p w14:paraId="0DCA9642" w14:textId="77777777" w:rsidR="00D7075D" w:rsidRPr="00F065C6" w:rsidRDefault="00D7075D" w:rsidP="00843FB3">
      <w:pPr>
        <w:autoSpaceDE/>
        <w:autoSpaceDN/>
        <w:spacing w:line="240" w:lineRule="auto"/>
        <w:jc w:val="thaiDistribute"/>
        <w:rPr>
          <w:b/>
          <w:bCs/>
          <w:cs/>
        </w:rPr>
        <w:sectPr w:rsidR="00D7075D" w:rsidRPr="00F065C6" w:rsidSect="00343A2F">
          <w:footerReference w:type="default" r:id="rId77"/>
          <w:pgSz w:w="16839" w:h="11907" w:orient="landscape" w:code="9"/>
          <w:pgMar w:top="1152" w:right="662" w:bottom="1152" w:left="1152" w:header="720" w:footer="720" w:gutter="0"/>
          <w:cols w:space="720"/>
          <w:docGrid w:linePitch="360"/>
        </w:sectPr>
      </w:pPr>
    </w:p>
    <w:p w14:paraId="01F29BC3" w14:textId="77777777" w:rsidR="001023E4" w:rsidRPr="00684945" w:rsidRDefault="001023E4" w:rsidP="001023E4">
      <w:pPr>
        <w:autoSpaceDE/>
        <w:autoSpaceDN/>
        <w:spacing w:line="240" w:lineRule="auto"/>
        <w:ind w:left="426" w:right="7"/>
        <w:jc w:val="thaiDistribute"/>
        <w:rPr>
          <w:rFonts w:cstheme="minorBidi"/>
          <w:b/>
          <w:bCs/>
        </w:rPr>
      </w:pPr>
      <w:r w:rsidRPr="00684945">
        <w:rPr>
          <w:rFonts w:cstheme="minorBidi"/>
          <w:b/>
          <w:bCs/>
        </w:rPr>
        <w:lastRenderedPageBreak/>
        <w:t>Geographical segments</w:t>
      </w:r>
    </w:p>
    <w:p w14:paraId="534E491A" w14:textId="77777777" w:rsidR="001023E4" w:rsidRPr="00684945" w:rsidRDefault="001023E4" w:rsidP="001023E4">
      <w:pPr>
        <w:autoSpaceDE/>
        <w:autoSpaceDN/>
        <w:spacing w:line="240" w:lineRule="auto"/>
        <w:ind w:left="426" w:right="7"/>
        <w:jc w:val="thaiDistribute"/>
        <w:rPr>
          <w:rFonts w:cstheme="minorBidi"/>
        </w:rPr>
      </w:pPr>
    </w:p>
    <w:p w14:paraId="7D574C4D" w14:textId="201023AC" w:rsidR="001023E4" w:rsidRPr="002259AE" w:rsidRDefault="001023E4" w:rsidP="001023E4">
      <w:pPr>
        <w:autoSpaceDE/>
        <w:autoSpaceDN/>
        <w:spacing w:line="240" w:lineRule="auto"/>
        <w:ind w:left="426" w:right="7"/>
        <w:jc w:val="thaiDistribute"/>
        <w:rPr>
          <w:rFonts w:cstheme="minorBidi"/>
        </w:rPr>
      </w:pPr>
      <w:r w:rsidRPr="002259AE">
        <w:rPr>
          <w:rFonts w:cs="Times New Roman"/>
        </w:rPr>
        <w:t xml:space="preserve">The Group </w:t>
      </w:r>
      <w:r w:rsidRPr="002259AE">
        <w:rPr>
          <w:rFonts w:cstheme="minorBidi"/>
        </w:rPr>
        <w:t>operate</w:t>
      </w:r>
      <w:r w:rsidRPr="002259AE">
        <w:rPr>
          <w:rFonts w:cstheme="minorBidi" w:hint="cs"/>
          <w:cs/>
        </w:rPr>
        <w:t xml:space="preserve"> </w:t>
      </w:r>
      <w:r w:rsidRPr="002259AE">
        <w:rPr>
          <w:rFonts w:cstheme="minorBidi"/>
          <w:lang w:val="en-US"/>
        </w:rPr>
        <w:t>in a single geographical segment</w:t>
      </w:r>
      <w:r w:rsidRPr="002259AE">
        <w:rPr>
          <w:rFonts w:cstheme="minorBidi"/>
        </w:rPr>
        <w:t xml:space="preserve"> principally in Thailand. There are no material revenues derived from or assets located in foreign countries.  Therefore, revenue and assets presented in the financial statements are geographical segment reporting.</w:t>
      </w:r>
    </w:p>
    <w:p w14:paraId="19171F5C" w14:textId="77777777" w:rsidR="001023E4" w:rsidRPr="002259AE" w:rsidRDefault="001023E4" w:rsidP="001023E4">
      <w:pPr>
        <w:autoSpaceDE/>
        <w:autoSpaceDN/>
        <w:spacing w:line="240" w:lineRule="auto"/>
        <w:ind w:left="426" w:right="7"/>
        <w:jc w:val="thaiDistribute"/>
        <w:rPr>
          <w:rFonts w:cstheme="minorBidi"/>
        </w:rPr>
      </w:pPr>
    </w:p>
    <w:p w14:paraId="271AC9CA" w14:textId="77777777" w:rsidR="001023E4" w:rsidRPr="002259AE" w:rsidRDefault="001023E4" w:rsidP="001023E4">
      <w:pPr>
        <w:autoSpaceDE/>
        <w:autoSpaceDN/>
        <w:spacing w:line="240" w:lineRule="auto"/>
        <w:ind w:left="426" w:right="7"/>
        <w:jc w:val="thaiDistribute"/>
        <w:rPr>
          <w:rFonts w:cstheme="minorBidi"/>
          <w:b/>
          <w:bCs/>
        </w:rPr>
      </w:pPr>
      <w:r w:rsidRPr="002259AE">
        <w:rPr>
          <w:rFonts w:cstheme="minorBidi"/>
          <w:b/>
          <w:bCs/>
        </w:rPr>
        <w:t>Major customers</w:t>
      </w:r>
    </w:p>
    <w:p w14:paraId="49BC1B28" w14:textId="77777777" w:rsidR="001023E4" w:rsidRPr="002259AE" w:rsidRDefault="001023E4" w:rsidP="001023E4">
      <w:pPr>
        <w:autoSpaceDE/>
        <w:autoSpaceDN/>
        <w:spacing w:line="240" w:lineRule="auto"/>
        <w:ind w:left="426" w:right="7"/>
        <w:jc w:val="thaiDistribute"/>
        <w:rPr>
          <w:rFonts w:cstheme="minorBidi"/>
        </w:rPr>
      </w:pPr>
    </w:p>
    <w:p w14:paraId="38A40163" w14:textId="708D0929" w:rsidR="001023E4" w:rsidRPr="00E316E9" w:rsidRDefault="001023E4" w:rsidP="00E316E9">
      <w:pPr>
        <w:autoSpaceDE/>
        <w:autoSpaceDN/>
        <w:spacing w:line="240" w:lineRule="auto"/>
        <w:ind w:left="426" w:right="7"/>
        <w:jc w:val="thaiDistribute"/>
        <w:rPr>
          <w:rFonts w:cstheme="minorBidi"/>
        </w:rPr>
      </w:pPr>
      <w:r w:rsidRPr="002259AE">
        <w:rPr>
          <w:rFonts w:cstheme="minorBidi"/>
        </w:rPr>
        <w:t>For the year ended December 31, 202</w:t>
      </w:r>
      <w:r w:rsidR="00E316E9">
        <w:rPr>
          <w:rFonts w:cstheme="minorBidi"/>
        </w:rPr>
        <w:t>2</w:t>
      </w:r>
      <w:r w:rsidRPr="002259AE">
        <w:rPr>
          <w:rFonts w:cstheme="minorBidi"/>
        </w:rPr>
        <w:t xml:space="preserve"> and 202</w:t>
      </w:r>
      <w:r w:rsidR="00E316E9">
        <w:rPr>
          <w:rFonts w:cstheme="minorBidi"/>
        </w:rPr>
        <w:t>1</w:t>
      </w:r>
      <w:r w:rsidR="002259AE">
        <w:rPr>
          <w:rFonts w:cstheme="minorBidi"/>
        </w:rPr>
        <w:t xml:space="preserve">, </w:t>
      </w:r>
      <w:r w:rsidRPr="002259AE">
        <w:rPr>
          <w:rFonts w:cs="Times New Roman"/>
        </w:rPr>
        <w:t xml:space="preserve">The Group </w:t>
      </w:r>
      <w:r w:rsidRPr="002259AE">
        <w:rPr>
          <w:rFonts w:cstheme="minorBidi"/>
        </w:rPr>
        <w:t>has revenue from major customers in each segment as follow:</w:t>
      </w:r>
    </w:p>
    <w:p w14:paraId="49EE076F" w14:textId="5ACF5F63" w:rsidR="009A0D26" w:rsidRPr="00F74DAE" w:rsidRDefault="00C9637B" w:rsidP="00843FB3">
      <w:pPr>
        <w:autoSpaceDE/>
        <w:autoSpaceDN/>
        <w:spacing w:line="240" w:lineRule="auto"/>
        <w:ind w:left="426"/>
        <w:jc w:val="thaiDistribute"/>
        <w:rPr>
          <w:rFonts w:cs="Times New Roman"/>
          <w:b/>
          <w:bCs/>
          <w:lang w:val="en-US"/>
        </w:rPr>
      </w:pPr>
      <w:r w:rsidRPr="00F065C6">
        <w:rPr>
          <w:rFonts w:cs="Times New Roman"/>
          <w:b/>
          <w:bCs/>
          <w:cs/>
        </w:rPr>
        <w:pict w14:anchorId="5D748997">
          <v:shape id="_x0000_i1178" type="#_x0000_t75" style="width:483.75pt;height:103.5pt">
            <v:imagedata r:id="rId78" o:title=""/>
          </v:shape>
        </w:pict>
      </w:r>
    </w:p>
    <w:p w14:paraId="3F8EAFD8" w14:textId="77777777" w:rsidR="00E35184" w:rsidRPr="00F065C6" w:rsidRDefault="00E35184" w:rsidP="00E35184">
      <w:pPr>
        <w:pStyle w:val="BlockText"/>
        <w:numPr>
          <w:ilvl w:val="0"/>
          <w:numId w:val="1"/>
        </w:numPr>
        <w:tabs>
          <w:tab w:val="clear" w:pos="360"/>
        </w:tabs>
        <w:spacing w:before="0"/>
        <w:ind w:left="426" w:right="0" w:hanging="426"/>
        <w:jc w:val="thaiDistribute"/>
        <w:rPr>
          <w:rFonts w:cs="Times New Roman"/>
          <w:b/>
          <w:bCs/>
          <w:spacing w:val="-6"/>
          <w:sz w:val="22"/>
          <w:szCs w:val="22"/>
        </w:rPr>
      </w:pPr>
      <w:r w:rsidRPr="00F065C6">
        <w:rPr>
          <w:rFonts w:cs="Times New Roman"/>
          <w:b/>
          <w:bCs/>
          <w:spacing w:val="-6"/>
          <w:sz w:val="22"/>
          <w:szCs w:val="22"/>
        </w:rPr>
        <w:t>COMMITMENTS AND CONTINGENT LIABILITIES</w:t>
      </w:r>
    </w:p>
    <w:p w14:paraId="5FFCBEB8" w14:textId="77777777" w:rsidR="00A2079C" w:rsidRPr="00F065C6" w:rsidRDefault="00A2079C" w:rsidP="00B43ADE">
      <w:pPr>
        <w:autoSpaceDE/>
        <w:autoSpaceDN/>
        <w:spacing w:line="240" w:lineRule="auto"/>
        <w:ind w:left="426"/>
        <w:jc w:val="thaiDistribute"/>
        <w:rPr>
          <w:rFonts w:cs="Times New Roman"/>
        </w:rPr>
      </w:pPr>
    </w:p>
    <w:p w14:paraId="7E2D7D18" w14:textId="5FBEBA16" w:rsidR="00A2079C" w:rsidRPr="00F065C6" w:rsidRDefault="007E2832" w:rsidP="00B43ADE">
      <w:pPr>
        <w:autoSpaceDE/>
        <w:autoSpaceDN/>
        <w:spacing w:line="240" w:lineRule="auto"/>
        <w:ind w:left="426"/>
        <w:jc w:val="thaiDistribute"/>
        <w:rPr>
          <w:rFonts w:cs="Times New Roman"/>
        </w:rPr>
      </w:pPr>
      <w:r>
        <w:rPr>
          <w:rFonts w:cs="Times New Roman"/>
        </w:rPr>
        <w:t>As at December 31, 202</w:t>
      </w:r>
      <w:r w:rsidR="00A14111">
        <w:rPr>
          <w:rFonts w:cs="Times New Roman"/>
        </w:rPr>
        <w:t>2</w:t>
      </w:r>
      <w:r w:rsidR="00377307" w:rsidRPr="00F065C6">
        <w:rPr>
          <w:rFonts w:cs="Times New Roman"/>
        </w:rPr>
        <w:t xml:space="preserve"> and</w:t>
      </w:r>
      <w:r w:rsidR="00AE5288" w:rsidRPr="00F065C6">
        <w:rPr>
          <w:rFonts w:cs="Times New Roman"/>
        </w:rPr>
        <w:t xml:space="preserve"> </w:t>
      </w:r>
      <w:r w:rsidR="00377307" w:rsidRPr="00F065C6">
        <w:rPr>
          <w:rFonts w:cs="Times New Roman"/>
        </w:rPr>
        <w:t>202</w:t>
      </w:r>
      <w:r w:rsidR="00A14111">
        <w:rPr>
          <w:rFonts w:cs="Times New Roman"/>
        </w:rPr>
        <w:t>1</w:t>
      </w:r>
      <w:r w:rsidR="00377307" w:rsidRPr="00F065C6">
        <w:rPr>
          <w:rFonts w:cs="Times New Roman"/>
        </w:rPr>
        <w:t>,</w:t>
      </w:r>
      <w:r w:rsidR="00AE5288" w:rsidRPr="00F065C6">
        <w:rPr>
          <w:rFonts w:cs="Times New Roman"/>
        </w:rPr>
        <w:t xml:space="preserve"> the Group had commitments and contingent liabilities as follows:</w:t>
      </w:r>
    </w:p>
    <w:p w14:paraId="32250345" w14:textId="77777777" w:rsidR="00D765FC" w:rsidRPr="00F065C6" w:rsidRDefault="00D765FC" w:rsidP="00B43ADE">
      <w:pPr>
        <w:autoSpaceDE/>
        <w:autoSpaceDN/>
        <w:spacing w:line="240" w:lineRule="auto"/>
        <w:ind w:left="426"/>
        <w:jc w:val="thaiDistribute"/>
        <w:rPr>
          <w:rFonts w:cs="Times New Roman"/>
        </w:rPr>
      </w:pPr>
    </w:p>
    <w:p w14:paraId="50FB4A27" w14:textId="77777777" w:rsidR="00E35184" w:rsidRPr="00F065C6" w:rsidRDefault="00E53CFC" w:rsidP="00B43ADE">
      <w:pPr>
        <w:autoSpaceDE/>
        <w:autoSpaceDN/>
        <w:spacing w:line="240" w:lineRule="auto"/>
        <w:ind w:left="426"/>
        <w:jc w:val="thaiDistribute"/>
        <w:rPr>
          <w:rFonts w:cs="Times New Roman"/>
          <w:b/>
          <w:bCs/>
          <w:cs/>
        </w:rPr>
      </w:pPr>
      <w:r w:rsidRPr="00F065C6">
        <w:rPr>
          <w:rFonts w:cs="Times New Roman"/>
          <w:b/>
          <w:bCs/>
        </w:rPr>
        <w:t>Commitments</w:t>
      </w:r>
    </w:p>
    <w:p w14:paraId="53589D13" w14:textId="77777777" w:rsidR="00E35184" w:rsidRPr="00F065C6" w:rsidRDefault="00E35184" w:rsidP="00B43ADE">
      <w:pPr>
        <w:autoSpaceDE/>
        <w:autoSpaceDN/>
        <w:spacing w:line="240" w:lineRule="auto"/>
        <w:ind w:left="426"/>
        <w:jc w:val="thaiDistribute"/>
        <w:rPr>
          <w:rFonts w:cs="Times New Roman"/>
        </w:rPr>
      </w:pPr>
    </w:p>
    <w:p w14:paraId="426C4937" w14:textId="266528C2" w:rsidR="00E35184" w:rsidRPr="00525F1A" w:rsidRDefault="00525F1A" w:rsidP="00525F1A">
      <w:pPr>
        <w:pStyle w:val="ListParagraph"/>
        <w:numPr>
          <w:ilvl w:val="0"/>
          <w:numId w:val="18"/>
        </w:numPr>
        <w:autoSpaceDE/>
        <w:autoSpaceDN/>
        <w:spacing w:line="240" w:lineRule="auto"/>
        <w:jc w:val="thaiDistribute"/>
        <w:rPr>
          <w:rFonts w:cs="Times New Roman"/>
          <w:szCs w:val="22"/>
        </w:rPr>
      </w:pPr>
      <w:r>
        <w:rPr>
          <w:rFonts w:cs="Times New Roman"/>
          <w:szCs w:val="22"/>
        </w:rPr>
        <w:t>T</w:t>
      </w:r>
      <w:r w:rsidR="00B3278B" w:rsidRPr="00F065C6">
        <w:rPr>
          <w:rFonts w:cs="Times New Roman"/>
          <w:szCs w:val="22"/>
        </w:rPr>
        <w:t>he Group</w:t>
      </w:r>
      <w:r w:rsidR="00B97121" w:rsidRPr="00F065C6">
        <w:rPr>
          <w:rFonts w:cs="Times New Roman"/>
          <w:szCs w:val="22"/>
        </w:rPr>
        <w:t xml:space="preserve"> </w:t>
      </w:r>
      <w:r w:rsidR="00E53CFC" w:rsidRPr="00F065C6">
        <w:rPr>
          <w:rFonts w:cs="Times New Roman"/>
          <w:szCs w:val="22"/>
        </w:rPr>
        <w:t>has letters of guarantee issued by the banks regarding to the obligation under the agreement as follow:</w:t>
      </w:r>
    </w:p>
    <w:p w14:paraId="2277BDFB" w14:textId="3C0B14B1" w:rsidR="00E35184" w:rsidRPr="00F065C6" w:rsidRDefault="00C9637B" w:rsidP="009C3B95">
      <w:pPr>
        <w:autoSpaceDE/>
        <w:autoSpaceDN/>
        <w:spacing w:line="240" w:lineRule="auto"/>
        <w:ind w:left="720"/>
        <w:jc w:val="thaiDistribute"/>
        <w:rPr>
          <w:rFonts w:cs="Times New Roman"/>
          <w:lang w:val="en-US"/>
        </w:rPr>
      </w:pPr>
      <w:bookmarkStart w:id="473" w:name="_MON_1689143689"/>
      <w:bookmarkStart w:id="474" w:name="_MON_1682163514"/>
      <w:bookmarkStart w:id="475" w:name="_MON_1687261861"/>
      <w:bookmarkStart w:id="476" w:name="_MON_1674309995"/>
      <w:bookmarkStart w:id="477" w:name="_MON_1681920111"/>
      <w:bookmarkEnd w:id="473"/>
      <w:bookmarkEnd w:id="474"/>
      <w:bookmarkEnd w:id="475"/>
      <w:bookmarkEnd w:id="476"/>
      <w:bookmarkEnd w:id="477"/>
      <w:r w:rsidRPr="00525F1A">
        <w:rPr>
          <w:rFonts w:cs="Times New Roman"/>
          <w:b/>
          <w:bCs/>
          <w:cs/>
        </w:rPr>
        <w:pict w14:anchorId="5E60A0F1">
          <v:shape id="_x0000_i1177" type="#_x0000_t75" style="width:470.25pt;height:135.75pt">
            <v:imagedata r:id="rId79" o:title=""/>
          </v:shape>
        </w:pict>
      </w:r>
    </w:p>
    <w:p w14:paraId="483F722D" w14:textId="77777777" w:rsidR="00774376" w:rsidRPr="00F065C6" w:rsidRDefault="00774376" w:rsidP="00B43ADE">
      <w:pPr>
        <w:autoSpaceDE/>
        <w:autoSpaceDN/>
        <w:spacing w:line="240" w:lineRule="auto"/>
        <w:ind w:left="426"/>
        <w:jc w:val="thaiDistribute"/>
        <w:rPr>
          <w:rFonts w:cs="Times New Roman"/>
        </w:rPr>
      </w:pPr>
    </w:p>
    <w:p w14:paraId="1F9E230F" w14:textId="77777777" w:rsidR="000060E4" w:rsidRPr="00F065C6" w:rsidRDefault="000060E4">
      <w:pPr>
        <w:autoSpaceDE/>
        <w:autoSpaceDN/>
        <w:spacing w:line="240" w:lineRule="auto"/>
        <w:rPr>
          <w:rFonts w:cs="Times New Roman"/>
          <w:lang w:val="en-US"/>
        </w:rPr>
      </w:pPr>
      <w:r w:rsidRPr="00F065C6">
        <w:rPr>
          <w:rFonts w:cs="Times New Roman"/>
        </w:rPr>
        <w:br w:type="page"/>
      </w:r>
    </w:p>
    <w:p w14:paraId="3ABC4F0C" w14:textId="3FF53A5A" w:rsidR="00E35184" w:rsidRPr="00525F1A" w:rsidRDefault="00525F1A" w:rsidP="00525F1A">
      <w:pPr>
        <w:pStyle w:val="ListParagraph"/>
        <w:numPr>
          <w:ilvl w:val="0"/>
          <w:numId w:val="18"/>
        </w:numPr>
        <w:autoSpaceDE/>
        <w:autoSpaceDN/>
        <w:spacing w:line="240" w:lineRule="auto"/>
        <w:jc w:val="thaiDistribute"/>
        <w:rPr>
          <w:rFonts w:cs="Times New Roman"/>
          <w:szCs w:val="22"/>
        </w:rPr>
      </w:pPr>
      <w:r>
        <w:rPr>
          <w:rFonts w:cs="Times New Roman"/>
          <w:szCs w:val="22"/>
        </w:rPr>
        <w:lastRenderedPageBreak/>
        <w:t>T</w:t>
      </w:r>
      <w:r w:rsidR="00E3004B" w:rsidRPr="00F065C6">
        <w:rPr>
          <w:rFonts w:cs="Times New Roman"/>
          <w:szCs w:val="22"/>
        </w:rPr>
        <w:t xml:space="preserve">he Group </w:t>
      </w:r>
      <w:r w:rsidR="005F7769" w:rsidRPr="00F065C6">
        <w:rPr>
          <w:rFonts w:cs="Times New Roman"/>
          <w:szCs w:val="22"/>
        </w:rPr>
        <w:t>has commitments regarding to the agreements as follow:</w:t>
      </w:r>
    </w:p>
    <w:p w14:paraId="6531614A" w14:textId="16339099" w:rsidR="00E35184" w:rsidRPr="00F065C6" w:rsidRDefault="00C9637B" w:rsidP="009A6B3D">
      <w:pPr>
        <w:autoSpaceDE/>
        <w:autoSpaceDN/>
        <w:spacing w:line="240" w:lineRule="auto"/>
        <w:ind w:left="720" w:firstLine="66"/>
        <w:jc w:val="thaiDistribute"/>
        <w:rPr>
          <w:rFonts w:cs="Times New Roman"/>
          <w:lang w:val="en-US"/>
        </w:rPr>
      </w:pPr>
      <w:bookmarkStart w:id="478" w:name="_MON_1682172479"/>
      <w:bookmarkStart w:id="479" w:name="_MON_1681928282"/>
      <w:bookmarkStart w:id="480" w:name="_MON_1674311914"/>
      <w:bookmarkStart w:id="481" w:name="_MON_1689574866"/>
      <w:bookmarkStart w:id="482" w:name="_MON_1682163733"/>
      <w:bookmarkStart w:id="483" w:name="_MON_1682167893"/>
      <w:bookmarkStart w:id="484" w:name="_MON_1681983606"/>
      <w:bookmarkStart w:id="485" w:name="_MON_1687261902"/>
      <w:bookmarkStart w:id="486" w:name="_MON_1689595603"/>
      <w:bookmarkStart w:id="487" w:name="_MON_1687262031"/>
      <w:bookmarkStart w:id="488" w:name="_MON_1689598836"/>
      <w:bookmarkStart w:id="489" w:name="_MON_1689143761"/>
      <w:bookmarkEnd w:id="478"/>
      <w:bookmarkEnd w:id="479"/>
      <w:bookmarkEnd w:id="480"/>
      <w:bookmarkEnd w:id="481"/>
      <w:bookmarkEnd w:id="482"/>
      <w:bookmarkEnd w:id="483"/>
      <w:bookmarkEnd w:id="484"/>
      <w:bookmarkEnd w:id="485"/>
      <w:bookmarkEnd w:id="486"/>
      <w:bookmarkEnd w:id="487"/>
      <w:bookmarkEnd w:id="488"/>
      <w:bookmarkEnd w:id="489"/>
      <w:r w:rsidRPr="00525F1A">
        <w:rPr>
          <w:rFonts w:cs="Times New Roman"/>
          <w:b/>
          <w:bCs/>
          <w:cs/>
        </w:rPr>
        <w:pict w14:anchorId="7A7283B4">
          <v:shape id="_x0000_i1176" type="#_x0000_t75" style="width:465pt;height:414.75pt">
            <v:imagedata r:id="rId80" o:title=""/>
          </v:shape>
        </w:pict>
      </w:r>
    </w:p>
    <w:p w14:paraId="5D6BBCDB" w14:textId="77777777" w:rsidR="006963B3" w:rsidRPr="00F065C6" w:rsidRDefault="006963B3" w:rsidP="00B43ADE">
      <w:pPr>
        <w:autoSpaceDE/>
        <w:autoSpaceDN/>
        <w:spacing w:line="240" w:lineRule="auto"/>
        <w:ind w:left="426"/>
        <w:jc w:val="thaiDistribute"/>
        <w:rPr>
          <w:rFonts w:cs="Times New Roman"/>
          <w:b/>
          <w:bCs/>
          <w:highlight w:val="yellow"/>
        </w:rPr>
      </w:pPr>
    </w:p>
    <w:p w14:paraId="0BCAF564" w14:textId="77777777" w:rsidR="00392E9D" w:rsidRPr="00F065C6" w:rsidRDefault="00392E9D">
      <w:pPr>
        <w:autoSpaceDE/>
        <w:autoSpaceDN/>
        <w:spacing w:line="240" w:lineRule="auto"/>
        <w:rPr>
          <w:rFonts w:cs="Times New Roman"/>
          <w:b/>
          <w:bCs/>
          <w:lang w:val="en-US"/>
        </w:rPr>
      </w:pPr>
      <w:r w:rsidRPr="00F065C6">
        <w:rPr>
          <w:rFonts w:cs="Times New Roman"/>
          <w:b/>
          <w:bCs/>
        </w:rPr>
        <w:br w:type="page"/>
      </w:r>
    </w:p>
    <w:p w14:paraId="326E3D3C" w14:textId="323DC368" w:rsidR="00E35184" w:rsidRPr="00F065C6" w:rsidRDefault="005D6982" w:rsidP="00B43ADE">
      <w:pPr>
        <w:autoSpaceDE/>
        <w:autoSpaceDN/>
        <w:spacing w:line="240" w:lineRule="auto"/>
        <w:ind w:left="426"/>
        <w:jc w:val="thaiDistribute"/>
        <w:rPr>
          <w:rFonts w:cs="Times New Roman"/>
          <w:b/>
          <w:bCs/>
        </w:rPr>
      </w:pPr>
      <w:r w:rsidRPr="00F065C6">
        <w:rPr>
          <w:rFonts w:cs="Times New Roman"/>
          <w:b/>
          <w:bCs/>
        </w:rPr>
        <w:lastRenderedPageBreak/>
        <w:t>Contingent liabilities</w:t>
      </w:r>
    </w:p>
    <w:p w14:paraId="428490B2" w14:textId="77777777" w:rsidR="006E4AC9" w:rsidRPr="00F065C6" w:rsidRDefault="006E4AC9" w:rsidP="00B43ADE">
      <w:pPr>
        <w:autoSpaceDE/>
        <w:autoSpaceDN/>
        <w:spacing w:line="240" w:lineRule="auto"/>
        <w:ind w:left="426"/>
        <w:jc w:val="thaiDistribute"/>
        <w:rPr>
          <w:rFonts w:cs="Times New Roman"/>
          <w:b/>
          <w:bCs/>
        </w:rPr>
      </w:pPr>
    </w:p>
    <w:p w14:paraId="50A5EF06" w14:textId="4607606F" w:rsidR="00E35184" w:rsidRPr="008831D4" w:rsidRDefault="007E2832" w:rsidP="008831D4">
      <w:pPr>
        <w:autoSpaceDE/>
        <w:autoSpaceDN/>
        <w:spacing w:line="240" w:lineRule="auto"/>
        <w:ind w:left="426"/>
        <w:jc w:val="thaiDistribute"/>
        <w:rPr>
          <w:rFonts w:cs="Times New Roman"/>
          <w:spacing w:val="-4"/>
        </w:rPr>
      </w:pPr>
      <w:r>
        <w:rPr>
          <w:rFonts w:cs="Times New Roman"/>
          <w:spacing w:val="-4"/>
        </w:rPr>
        <w:t>As at December 31, 202</w:t>
      </w:r>
      <w:r w:rsidR="00052EA5">
        <w:rPr>
          <w:rFonts w:cs="Times New Roman"/>
          <w:spacing w:val="-4"/>
        </w:rPr>
        <w:t>2</w:t>
      </w:r>
      <w:r w:rsidR="005A706E" w:rsidRPr="00F065C6">
        <w:rPr>
          <w:rFonts w:cs="Times New Roman"/>
          <w:spacing w:val="-4"/>
        </w:rPr>
        <w:t xml:space="preserve"> and 202</w:t>
      </w:r>
      <w:r w:rsidR="00052EA5">
        <w:rPr>
          <w:rFonts w:cs="Times New Roman"/>
          <w:spacing w:val="-4"/>
        </w:rPr>
        <w:t>1</w:t>
      </w:r>
      <w:r w:rsidR="00ED17DB" w:rsidRPr="00F065C6">
        <w:rPr>
          <w:rFonts w:cs="Times New Roman"/>
          <w:spacing w:val="-4"/>
        </w:rPr>
        <w:t xml:space="preserve">, </w:t>
      </w:r>
      <w:r w:rsidR="00E3004B" w:rsidRPr="00F065C6">
        <w:rPr>
          <w:rFonts w:cs="Times New Roman"/>
          <w:spacing w:val="-4"/>
        </w:rPr>
        <w:t xml:space="preserve">the Group </w:t>
      </w:r>
      <w:r w:rsidR="00ED17DB" w:rsidRPr="00F065C6">
        <w:rPr>
          <w:rFonts w:cs="Times New Roman"/>
          <w:spacing w:val="-4"/>
        </w:rPr>
        <w:t>has contingent liabilities for liabilities guarantees as follow:</w:t>
      </w:r>
    </w:p>
    <w:p w14:paraId="22CD3C62" w14:textId="5C959310" w:rsidR="004A2D3B" w:rsidRDefault="00C9637B" w:rsidP="008831D4">
      <w:pPr>
        <w:autoSpaceDE/>
        <w:autoSpaceDN/>
        <w:spacing w:line="240" w:lineRule="auto"/>
        <w:ind w:left="426"/>
        <w:jc w:val="thaiDistribute"/>
        <w:rPr>
          <w:rFonts w:cs="Times New Roman"/>
          <w:b/>
          <w:bCs/>
        </w:rPr>
      </w:pPr>
      <w:bookmarkStart w:id="490" w:name="_MON_1682166860"/>
      <w:bookmarkStart w:id="491" w:name="_MON_1682167025"/>
      <w:bookmarkStart w:id="492" w:name="_MON_1682167237"/>
      <w:bookmarkStart w:id="493" w:name="_MON_1687262106"/>
      <w:bookmarkStart w:id="494" w:name="_MON_1682168052"/>
      <w:bookmarkStart w:id="495" w:name="_MON_1682168237"/>
      <w:bookmarkStart w:id="496" w:name="_MON_1682168330"/>
      <w:bookmarkStart w:id="497" w:name="_MON_1682169059"/>
      <w:bookmarkStart w:id="498" w:name="_MON_1682169124"/>
      <w:bookmarkStart w:id="499" w:name="_MON_1681920466"/>
      <w:bookmarkStart w:id="500" w:name="_MON_1681920484"/>
      <w:bookmarkStart w:id="501" w:name="_MON_1674313277"/>
      <w:bookmarkStart w:id="502" w:name="_MON_1689144173"/>
      <w:bookmarkStart w:id="503" w:name="_MON_1681983277"/>
      <w:bookmarkStart w:id="504" w:name="_MON_1681983401"/>
      <w:bookmarkStart w:id="505" w:name="_MON_1682166230"/>
      <w:bookmarkStart w:id="506" w:name="_MON_1682166568"/>
      <w:bookmarkStart w:id="507" w:name="_MON_168216672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r w:rsidRPr="00F065C6">
        <w:rPr>
          <w:rFonts w:cs="Times New Roman"/>
          <w:b/>
          <w:bCs/>
          <w:cs/>
        </w:rPr>
        <w:pict w14:anchorId="7BE6B408">
          <v:shape id="_x0000_i1175" type="#_x0000_t75" style="width:483.75pt;height:269.25pt">
            <v:imagedata r:id="rId81" o:title=""/>
          </v:shape>
        </w:pict>
      </w:r>
    </w:p>
    <w:p w14:paraId="361BF858" w14:textId="77777777" w:rsidR="004A2D3B" w:rsidRPr="00684945" w:rsidRDefault="004A2D3B" w:rsidP="004A2D3B">
      <w:pPr>
        <w:pStyle w:val="BlockText"/>
        <w:numPr>
          <w:ilvl w:val="0"/>
          <w:numId w:val="1"/>
        </w:numPr>
        <w:tabs>
          <w:tab w:val="clear" w:pos="360"/>
        </w:tabs>
        <w:spacing w:before="0"/>
        <w:ind w:left="426" w:right="7" w:hanging="426"/>
        <w:jc w:val="thaiDistribute"/>
        <w:rPr>
          <w:b/>
          <w:bCs/>
          <w:spacing w:val="-6"/>
          <w:sz w:val="22"/>
        </w:rPr>
      </w:pPr>
      <w:r w:rsidRPr="007B009B">
        <w:rPr>
          <w:rFonts w:cs="Times New Roman"/>
          <w:b/>
          <w:bCs/>
          <w:sz w:val="22"/>
          <w:szCs w:val="22"/>
        </w:rPr>
        <w:t>PROMOTIONAL</w:t>
      </w:r>
      <w:r w:rsidRPr="00684945">
        <w:rPr>
          <w:b/>
          <w:bCs/>
          <w:spacing w:val="-6"/>
          <w:sz w:val="22"/>
        </w:rPr>
        <w:t xml:space="preserve"> PRIVILEGES</w:t>
      </w:r>
    </w:p>
    <w:p w14:paraId="6A131E95" w14:textId="77777777" w:rsidR="004A2D3B" w:rsidRPr="00684945" w:rsidRDefault="004A2D3B" w:rsidP="004A2D3B">
      <w:pPr>
        <w:autoSpaceDE/>
        <w:autoSpaceDN/>
        <w:spacing w:line="240" w:lineRule="auto"/>
        <w:ind w:left="426" w:right="7"/>
        <w:jc w:val="thaiDistribute"/>
        <w:rPr>
          <w:rFonts w:cs="Times New Roman"/>
        </w:rPr>
      </w:pPr>
    </w:p>
    <w:p w14:paraId="7A89396E" w14:textId="255BE82D" w:rsidR="004A2D3B" w:rsidRPr="002259AE" w:rsidRDefault="004A2D3B" w:rsidP="004A2D3B">
      <w:pPr>
        <w:autoSpaceDE/>
        <w:autoSpaceDN/>
        <w:spacing w:line="240" w:lineRule="auto"/>
        <w:ind w:left="426" w:right="7"/>
        <w:jc w:val="thaiDistribute"/>
        <w:rPr>
          <w:rFonts w:cs="Times New Roman"/>
        </w:rPr>
      </w:pPr>
      <w:r w:rsidRPr="002259AE">
        <w:rPr>
          <w:rFonts w:cs="Times New Roman"/>
        </w:rPr>
        <w:t>The Group received a promotion certificate under the Investment Promotion Act B</w:t>
      </w:r>
      <w:r w:rsidRPr="002259AE">
        <w:rPr>
          <w:rFonts w:cs="Times New Roman"/>
          <w:cs/>
        </w:rPr>
        <w:t>.</w:t>
      </w:r>
      <w:r w:rsidRPr="002259AE">
        <w:rPr>
          <w:rFonts w:cs="Times New Roman"/>
        </w:rPr>
        <w:t>E</w:t>
      </w:r>
      <w:r w:rsidRPr="002259AE">
        <w:rPr>
          <w:rFonts w:cs="Times New Roman"/>
          <w:cs/>
        </w:rPr>
        <w:t>.</w:t>
      </w:r>
      <w:r w:rsidRPr="002259AE">
        <w:rPr>
          <w:rFonts w:cs="Times New Roman"/>
        </w:rPr>
        <w:t xml:space="preserve">2520 for its business involving produced of </w:t>
      </w:r>
      <w:r w:rsidR="000D5D20" w:rsidRPr="002259AE">
        <w:rPr>
          <w:rFonts w:cs="Times New Roman"/>
        </w:rPr>
        <w:t xml:space="preserve">porcelain insulators, biodiesel and 99.80% Pure </w:t>
      </w:r>
      <w:r w:rsidR="00D91460" w:rsidRPr="002259AE">
        <w:rPr>
          <w:rFonts w:cs="Times New Roman"/>
        </w:rPr>
        <w:t>Glycerine</w:t>
      </w:r>
      <w:r w:rsidRPr="002259AE">
        <w:rPr>
          <w:rFonts w:cs="Times New Roman"/>
          <w:cs/>
        </w:rPr>
        <w:t xml:space="preserve">. </w:t>
      </w:r>
      <w:r w:rsidRPr="002259AE">
        <w:rPr>
          <w:rFonts w:cs="Times New Roman"/>
        </w:rPr>
        <w:t>The major privileges granted to the Group are as follows</w:t>
      </w:r>
      <w:r w:rsidRPr="002259AE">
        <w:rPr>
          <w:rFonts w:cs="Times New Roman"/>
          <w:cs/>
        </w:rPr>
        <w:t>:</w:t>
      </w:r>
    </w:p>
    <w:p w14:paraId="7D6D2219" w14:textId="77777777" w:rsidR="004A2D3B" w:rsidRPr="002259AE" w:rsidRDefault="004A2D3B" w:rsidP="004A2D3B">
      <w:pPr>
        <w:autoSpaceDE/>
        <w:autoSpaceDN/>
        <w:spacing w:line="240" w:lineRule="auto"/>
        <w:ind w:left="426" w:right="7"/>
        <w:jc w:val="thaiDistribute"/>
        <w:rPr>
          <w:rFonts w:cs="Times New Roman"/>
        </w:rPr>
      </w:pPr>
    </w:p>
    <w:p w14:paraId="5EC22413" w14:textId="77777777" w:rsidR="004A2D3B" w:rsidRPr="002259AE" w:rsidRDefault="004A2D3B" w:rsidP="004A2D3B">
      <w:pPr>
        <w:pStyle w:val="ListParagraph"/>
        <w:numPr>
          <w:ilvl w:val="0"/>
          <w:numId w:val="30"/>
        </w:numPr>
        <w:autoSpaceDE/>
        <w:autoSpaceDN/>
        <w:spacing w:line="240" w:lineRule="auto"/>
        <w:ind w:right="7"/>
        <w:jc w:val="thaiDistribute"/>
        <w:rPr>
          <w:rFonts w:cs="Times New Roman"/>
        </w:rPr>
      </w:pPr>
      <w:r w:rsidRPr="002259AE">
        <w:rPr>
          <w:rFonts w:cs="Times New Roman"/>
        </w:rPr>
        <w:t>Exemption from import duty on machinery as approved by the Board of Investment</w:t>
      </w:r>
      <w:r w:rsidRPr="002259AE">
        <w:rPr>
          <w:rFonts w:cs="Times New Roman"/>
          <w:cs/>
        </w:rPr>
        <w:t>.</w:t>
      </w:r>
    </w:p>
    <w:p w14:paraId="58EEC4A4" w14:textId="77777777" w:rsidR="004A2D3B" w:rsidRPr="002259AE" w:rsidRDefault="004A2D3B" w:rsidP="004A2D3B">
      <w:pPr>
        <w:autoSpaceDE/>
        <w:autoSpaceDN/>
        <w:spacing w:line="240" w:lineRule="auto"/>
        <w:ind w:left="426" w:right="7"/>
        <w:jc w:val="thaiDistribute"/>
        <w:rPr>
          <w:rFonts w:cs="Times New Roman"/>
        </w:rPr>
      </w:pPr>
    </w:p>
    <w:p w14:paraId="5AFABC51" w14:textId="32E366D8" w:rsidR="004A2D3B" w:rsidRPr="002259AE" w:rsidRDefault="004A2D3B" w:rsidP="004A2D3B">
      <w:pPr>
        <w:pStyle w:val="ListParagraph"/>
        <w:numPr>
          <w:ilvl w:val="0"/>
          <w:numId w:val="30"/>
        </w:numPr>
        <w:autoSpaceDE/>
        <w:autoSpaceDN/>
        <w:spacing w:line="240" w:lineRule="auto"/>
        <w:ind w:right="7"/>
        <w:jc w:val="thaiDistribute"/>
        <w:rPr>
          <w:rFonts w:cs="Times New Roman"/>
        </w:rPr>
      </w:pPr>
      <w:r w:rsidRPr="002259AE">
        <w:rPr>
          <w:rFonts w:cs="Times New Roman"/>
        </w:rPr>
        <w:t xml:space="preserve">Exemption from corporate income tax on net profit derived from the operation of promoted business for a period of 8 years and </w:t>
      </w:r>
      <w:r w:rsidR="002259AE" w:rsidRPr="002259AE">
        <w:rPr>
          <w:rFonts w:cs="Times New Roman"/>
        </w:rPr>
        <w:t>3</w:t>
      </w:r>
      <w:r w:rsidRPr="002259AE">
        <w:rPr>
          <w:rFonts w:cs="Times New Roman"/>
        </w:rPr>
        <w:t xml:space="preserve"> years from the date operation income is first derived</w:t>
      </w:r>
      <w:r w:rsidRPr="002259AE">
        <w:rPr>
          <w:rFonts w:cs="Times New Roman"/>
          <w:cs/>
        </w:rPr>
        <w:t>.</w:t>
      </w:r>
    </w:p>
    <w:p w14:paraId="6017491D" w14:textId="77777777" w:rsidR="004A2D3B" w:rsidRPr="002259AE" w:rsidRDefault="004A2D3B" w:rsidP="004A2D3B">
      <w:pPr>
        <w:autoSpaceDE/>
        <w:autoSpaceDN/>
        <w:spacing w:line="240" w:lineRule="auto"/>
        <w:ind w:left="426" w:right="7"/>
        <w:jc w:val="thaiDistribute"/>
        <w:rPr>
          <w:rFonts w:cs="Times New Roman"/>
        </w:rPr>
      </w:pPr>
    </w:p>
    <w:p w14:paraId="785CC7A1" w14:textId="77777777" w:rsidR="004A2D3B" w:rsidRPr="002259AE" w:rsidRDefault="004A2D3B" w:rsidP="004A2D3B">
      <w:pPr>
        <w:pStyle w:val="ListParagraph"/>
        <w:numPr>
          <w:ilvl w:val="0"/>
          <w:numId w:val="30"/>
        </w:numPr>
        <w:autoSpaceDE/>
        <w:autoSpaceDN/>
        <w:spacing w:line="240" w:lineRule="auto"/>
        <w:ind w:right="7"/>
        <w:jc w:val="thaiDistribute"/>
        <w:rPr>
          <w:rFonts w:cs="Times New Roman"/>
        </w:rPr>
      </w:pPr>
      <w:r w:rsidRPr="002259AE">
        <w:rPr>
          <w:rFonts w:cs="Times New Roman"/>
        </w:rPr>
        <w:t>Exemption from income tax on dividend received from the operations of promoted business</w:t>
      </w:r>
      <w:r w:rsidRPr="002259AE">
        <w:rPr>
          <w:rFonts w:cs="Times New Roman"/>
          <w:cs/>
        </w:rPr>
        <w:t>.</w:t>
      </w:r>
    </w:p>
    <w:p w14:paraId="1A63737C" w14:textId="77777777" w:rsidR="004A2D3B" w:rsidRPr="002259AE" w:rsidRDefault="004A2D3B" w:rsidP="004A2D3B">
      <w:pPr>
        <w:autoSpaceDE/>
        <w:autoSpaceDN/>
        <w:spacing w:line="240" w:lineRule="auto"/>
        <w:ind w:left="426" w:right="7"/>
        <w:jc w:val="thaiDistribute"/>
        <w:rPr>
          <w:rFonts w:cs="Times New Roman"/>
        </w:rPr>
      </w:pPr>
    </w:p>
    <w:p w14:paraId="74522998" w14:textId="78800CD7" w:rsidR="004A2D3B" w:rsidRPr="00684945" w:rsidRDefault="004A2D3B" w:rsidP="004A2D3B">
      <w:pPr>
        <w:autoSpaceDE/>
        <w:autoSpaceDN/>
        <w:spacing w:line="240" w:lineRule="auto"/>
        <w:ind w:left="426" w:right="7"/>
        <w:jc w:val="thaiDistribute"/>
        <w:rPr>
          <w:rFonts w:cs="Times New Roman"/>
        </w:rPr>
      </w:pPr>
      <w:r w:rsidRPr="002259AE">
        <w:rPr>
          <w:rFonts w:cs="Times New Roman"/>
        </w:rPr>
        <w:t>Consequently, the Group has to comply with terms and conditions stipulated in the promotion certificate</w:t>
      </w:r>
      <w:r w:rsidRPr="002259AE">
        <w:rPr>
          <w:rFonts w:cs="Times New Roman"/>
          <w:cs/>
        </w:rPr>
        <w:t>.</w:t>
      </w:r>
    </w:p>
    <w:p w14:paraId="0F12AC59" w14:textId="77777777" w:rsidR="004A2D3B" w:rsidRPr="00684945" w:rsidRDefault="004A2D3B" w:rsidP="004A2D3B">
      <w:pPr>
        <w:autoSpaceDE/>
        <w:autoSpaceDN/>
        <w:spacing w:line="240" w:lineRule="auto"/>
        <w:ind w:left="426" w:right="7"/>
        <w:jc w:val="thaiDistribute"/>
        <w:rPr>
          <w:rFonts w:cs="Times New Roman"/>
        </w:rPr>
      </w:pPr>
    </w:p>
    <w:p w14:paraId="20E30B0F" w14:textId="77777777" w:rsidR="002259AE" w:rsidRDefault="002259AE" w:rsidP="004A2D3B">
      <w:pPr>
        <w:autoSpaceDE/>
        <w:autoSpaceDN/>
        <w:spacing w:line="240" w:lineRule="auto"/>
        <w:ind w:left="426" w:right="7"/>
        <w:jc w:val="thaiDistribute"/>
        <w:rPr>
          <w:szCs w:val="28"/>
          <w:lang w:val="en-US"/>
        </w:rPr>
      </w:pPr>
    </w:p>
    <w:p w14:paraId="4DEA02E6" w14:textId="77777777" w:rsidR="002259AE" w:rsidRDefault="002259AE" w:rsidP="004A2D3B">
      <w:pPr>
        <w:autoSpaceDE/>
        <w:autoSpaceDN/>
        <w:spacing w:line="240" w:lineRule="auto"/>
        <w:ind w:left="426" w:right="7"/>
        <w:jc w:val="thaiDistribute"/>
        <w:rPr>
          <w:szCs w:val="28"/>
        </w:rPr>
      </w:pPr>
    </w:p>
    <w:p w14:paraId="7014CD06" w14:textId="77777777" w:rsidR="002259AE" w:rsidRDefault="002259AE" w:rsidP="004A2D3B">
      <w:pPr>
        <w:autoSpaceDE/>
        <w:autoSpaceDN/>
        <w:spacing w:line="240" w:lineRule="auto"/>
        <w:ind w:left="426" w:right="7"/>
        <w:jc w:val="thaiDistribute"/>
        <w:rPr>
          <w:szCs w:val="28"/>
          <w:lang w:val="en-US"/>
        </w:rPr>
      </w:pPr>
    </w:p>
    <w:p w14:paraId="1D8D0FAA" w14:textId="77777777" w:rsidR="002259AE" w:rsidRDefault="002259AE" w:rsidP="00BB340E">
      <w:pPr>
        <w:autoSpaceDE/>
        <w:autoSpaceDN/>
        <w:spacing w:line="240" w:lineRule="auto"/>
        <w:ind w:right="7"/>
        <w:jc w:val="thaiDistribute"/>
        <w:rPr>
          <w:szCs w:val="28"/>
        </w:rPr>
      </w:pPr>
    </w:p>
    <w:p w14:paraId="2CC08099" w14:textId="77777777" w:rsidR="002259AE" w:rsidRDefault="002259AE">
      <w:pPr>
        <w:autoSpaceDE/>
        <w:autoSpaceDN/>
        <w:spacing w:line="240" w:lineRule="auto"/>
        <w:rPr>
          <w:szCs w:val="28"/>
          <w:lang w:val="en-US"/>
        </w:rPr>
      </w:pPr>
      <w:r>
        <w:rPr>
          <w:szCs w:val="28"/>
          <w:lang w:val="en-US"/>
        </w:rPr>
        <w:br w:type="page"/>
      </w:r>
    </w:p>
    <w:p w14:paraId="471CFF85" w14:textId="5DAD8699" w:rsidR="004A2D3B" w:rsidRPr="00684945" w:rsidRDefault="004A2D3B" w:rsidP="00E1043D">
      <w:pPr>
        <w:autoSpaceDE/>
        <w:autoSpaceDN/>
        <w:spacing w:line="240" w:lineRule="auto"/>
        <w:ind w:left="426" w:right="7"/>
        <w:jc w:val="thaiDistribute"/>
        <w:rPr>
          <w:szCs w:val="28"/>
          <w:lang w:val="en-US"/>
        </w:rPr>
      </w:pPr>
      <w:r w:rsidRPr="00684945">
        <w:rPr>
          <w:szCs w:val="28"/>
          <w:lang w:val="en-US"/>
        </w:rPr>
        <w:lastRenderedPageBreak/>
        <w:t xml:space="preserve">Revenue </w:t>
      </w:r>
      <w:r w:rsidRPr="00684945">
        <w:rPr>
          <w:rFonts w:cs="Times New Roman"/>
        </w:rPr>
        <w:t>from</w:t>
      </w:r>
      <w:r w:rsidRPr="00684945">
        <w:rPr>
          <w:szCs w:val="28"/>
          <w:lang w:val="en-US"/>
        </w:rPr>
        <w:t xml:space="preserve"> domestic sales and export sales and other income for the years ended December 31, </w:t>
      </w:r>
      <w:r>
        <w:rPr>
          <w:szCs w:val="28"/>
          <w:lang w:val="en-US"/>
        </w:rPr>
        <w:t>202</w:t>
      </w:r>
      <w:r w:rsidR="00E1043D">
        <w:rPr>
          <w:szCs w:val="28"/>
          <w:lang w:val="en-US"/>
        </w:rPr>
        <w:t>2</w:t>
      </w:r>
      <w:r w:rsidRPr="00684945">
        <w:rPr>
          <w:szCs w:val="28"/>
          <w:lang w:val="en-US"/>
        </w:rPr>
        <w:t xml:space="preserve"> and </w:t>
      </w:r>
      <w:r>
        <w:rPr>
          <w:szCs w:val="28"/>
          <w:lang w:val="en-US"/>
        </w:rPr>
        <w:t>202</w:t>
      </w:r>
      <w:r w:rsidR="00E1043D">
        <w:rPr>
          <w:szCs w:val="28"/>
          <w:lang w:val="en-US"/>
        </w:rPr>
        <w:t>1</w:t>
      </w:r>
      <w:r w:rsidRPr="00684945">
        <w:rPr>
          <w:szCs w:val="28"/>
          <w:lang w:val="en-US"/>
        </w:rPr>
        <w:t xml:space="preserve"> are classified as promoted business and non-promoted business as follows:</w:t>
      </w:r>
    </w:p>
    <w:p w14:paraId="25FEAC12" w14:textId="25E8BE4A" w:rsidR="004A2D3B" w:rsidRPr="00F065C6" w:rsidRDefault="00C9637B" w:rsidP="00B43ADE">
      <w:pPr>
        <w:autoSpaceDE/>
        <w:autoSpaceDN/>
        <w:spacing w:line="240" w:lineRule="auto"/>
        <w:ind w:left="426"/>
        <w:jc w:val="thaiDistribute"/>
        <w:rPr>
          <w:rFonts w:cs="Times New Roman"/>
          <w:b/>
          <w:bCs/>
          <w:lang w:val="en-US"/>
        </w:rPr>
      </w:pPr>
      <w:r w:rsidRPr="004545C7">
        <w:rPr>
          <w:rFonts w:cs="Times New Roman"/>
          <w:lang w:val="en-US"/>
        </w:rPr>
        <w:pict w14:anchorId="72544505">
          <v:shape id="_x0000_i1174" type="#_x0000_t75" style="width:497.25pt;height:237.75pt">
            <v:imagedata r:id="rId82" o:title=""/>
          </v:shape>
        </w:pict>
      </w:r>
    </w:p>
    <w:p w14:paraId="37BF8528" w14:textId="1A1CD5EB" w:rsidR="002A1B9D" w:rsidRPr="00F065C6" w:rsidRDefault="002A1B9D" w:rsidP="002A1B9D">
      <w:pPr>
        <w:pStyle w:val="BlockText"/>
        <w:numPr>
          <w:ilvl w:val="0"/>
          <w:numId w:val="1"/>
        </w:numPr>
        <w:tabs>
          <w:tab w:val="clear" w:pos="360"/>
        </w:tabs>
        <w:spacing w:before="0"/>
        <w:ind w:left="426" w:right="0" w:hanging="426"/>
        <w:jc w:val="thaiDistribute"/>
        <w:rPr>
          <w:rFonts w:cs="Times New Roman"/>
          <w:b/>
          <w:bCs/>
          <w:spacing w:val="-6"/>
          <w:sz w:val="22"/>
          <w:szCs w:val="22"/>
        </w:rPr>
      </w:pPr>
      <w:r w:rsidRPr="00F065C6">
        <w:rPr>
          <w:rFonts w:cs="Times New Roman"/>
          <w:b/>
          <w:bCs/>
          <w:spacing w:val="-6"/>
          <w:sz w:val="22"/>
          <w:szCs w:val="22"/>
        </w:rPr>
        <w:t>FINANCIAL INSTRUMENTS</w:t>
      </w:r>
    </w:p>
    <w:p w14:paraId="496424CD" w14:textId="77777777" w:rsidR="002A1B9D" w:rsidRPr="00F065C6" w:rsidRDefault="002A1B9D" w:rsidP="002A1B9D">
      <w:pPr>
        <w:autoSpaceDE/>
        <w:autoSpaceDN/>
        <w:spacing w:line="240" w:lineRule="auto"/>
        <w:ind w:left="426"/>
        <w:jc w:val="thaiDistribute"/>
        <w:rPr>
          <w:rFonts w:cs="Times New Roman"/>
        </w:rPr>
      </w:pPr>
    </w:p>
    <w:p w14:paraId="32DE413B" w14:textId="77777777" w:rsidR="00D37161" w:rsidRPr="00D37161" w:rsidRDefault="00D37161" w:rsidP="00D37161">
      <w:pPr>
        <w:autoSpaceDE/>
        <w:autoSpaceDN/>
        <w:spacing w:line="240" w:lineRule="auto"/>
        <w:ind w:left="426" w:right="7"/>
        <w:jc w:val="thaiDistribute"/>
        <w:rPr>
          <w:rFonts w:cs="Times New Roman"/>
        </w:rPr>
      </w:pPr>
      <w:r w:rsidRPr="00D37161">
        <w:rPr>
          <w:rFonts w:cs="Times New Roman"/>
        </w:rPr>
        <w:t>A financial instrument is any contract that gives rise to both a financial asset of one entity and a financial liability or equity instrument of another entity.</w:t>
      </w:r>
    </w:p>
    <w:p w14:paraId="1379479B" w14:textId="77777777" w:rsidR="00D37161" w:rsidRPr="00D37161" w:rsidRDefault="00D37161" w:rsidP="00D37161">
      <w:pPr>
        <w:autoSpaceDE/>
        <w:autoSpaceDN/>
        <w:spacing w:line="240" w:lineRule="auto"/>
        <w:ind w:left="426" w:right="7"/>
        <w:jc w:val="thaiDistribute"/>
        <w:rPr>
          <w:rFonts w:cs="Times New Roman"/>
        </w:rPr>
      </w:pPr>
    </w:p>
    <w:p w14:paraId="2EBCD09D" w14:textId="10595792" w:rsidR="00D37161" w:rsidRPr="00684945" w:rsidRDefault="00D37161" w:rsidP="00D37161">
      <w:pPr>
        <w:autoSpaceDE/>
        <w:autoSpaceDN/>
        <w:spacing w:line="240" w:lineRule="auto"/>
        <w:ind w:left="426" w:right="7"/>
        <w:jc w:val="thaiDistribute"/>
        <w:rPr>
          <w:rFonts w:cs="Times New Roman"/>
        </w:rPr>
      </w:pPr>
      <w:r w:rsidRPr="00D37161">
        <w:rPr>
          <w:rFonts w:cs="Times New Roman"/>
        </w:rPr>
        <w:t>Financial instruments of the Group</w:t>
      </w:r>
      <w:r w:rsidRPr="00D37161">
        <w:rPr>
          <w:rFonts w:cstheme="minorBidi" w:hint="cs"/>
          <w:cs/>
        </w:rPr>
        <w:t xml:space="preserve"> </w:t>
      </w:r>
      <w:r w:rsidRPr="00D37161">
        <w:rPr>
          <w:rFonts w:cs="Times New Roman"/>
        </w:rPr>
        <w:t xml:space="preserve">principally comprise cash and cash equivalents, deposits at </w:t>
      </w:r>
      <w:r w:rsidRPr="00D37161">
        <w:rPr>
          <w:rFonts w:cstheme="minorBidi"/>
          <w:lang w:val="en-US"/>
        </w:rPr>
        <w:t>banks</w:t>
      </w:r>
      <w:r w:rsidRPr="00D37161">
        <w:rPr>
          <w:rFonts w:cs="Times New Roman"/>
        </w:rPr>
        <w:t xml:space="preserve">, </w:t>
      </w:r>
      <w:r w:rsidR="00F74DAE">
        <w:rPr>
          <w:rFonts w:cs="Times New Roman"/>
        </w:rPr>
        <w:t xml:space="preserve">short-term </w:t>
      </w:r>
      <w:r w:rsidRPr="00D37161">
        <w:rPr>
          <w:rFonts w:cs="Times New Roman"/>
        </w:rPr>
        <w:t>investments, trade and other receivables, trade and other payables, and lease liabilities.</w:t>
      </w:r>
    </w:p>
    <w:p w14:paraId="1C9BDF91" w14:textId="77777777" w:rsidR="00D37161" w:rsidRPr="00684945" w:rsidRDefault="00D37161" w:rsidP="00D37161">
      <w:pPr>
        <w:autoSpaceDE/>
        <w:autoSpaceDN/>
        <w:spacing w:line="240" w:lineRule="auto"/>
        <w:ind w:left="426" w:right="7"/>
        <w:jc w:val="thaiDistribute"/>
        <w:rPr>
          <w:rFonts w:cs="Times New Roman"/>
        </w:rPr>
      </w:pPr>
    </w:p>
    <w:p w14:paraId="22DC90EC" w14:textId="77777777" w:rsidR="00D37161" w:rsidRPr="00684945" w:rsidRDefault="00D37161" w:rsidP="00D37161">
      <w:pPr>
        <w:autoSpaceDE/>
        <w:autoSpaceDN/>
        <w:spacing w:line="240" w:lineRule="auto"/>
        <w:ind w:left="426" w:right="7"/>
        <w:jc w:val="thaiDistribute"/>
        <w:rPr>
          <w:rFonts w:cs="Times New Roman"/>
          <w:b/>
          <w:bCs/>
        </w:rPr>
      </w:pPr>
      <w:r w:rsidRPr="00684945">
        <w:rPr>
          <w:rFonts w:cs="Times New Roman"/>
          <w:b/>
          <w:bCs/>
        </w:rPr>
        <w:t>Risk management policy</w:t>
      </w:r>
    </w:p>
    <w:p w14:paraId="02B08002" w14:textId="77777777" w:rsidR="00D37161" w:rsidRPr="00684945" w:rsidRDefault="00D37161" w:rsidP="00D37161">
      <w:pPr>
        <w:autoSpaceDE/>
        <w:autoSpaceDN/>
        <w:spacing w:line="240" w:lineRule="auto"/>
        <w:ind w:left="426" w:right="7"/>
        <w:jc w:val="thaiDistribute"/>
        <w:rPr>
          <w:rFonts w:cs="Times New Roman"/>
        </w:rPr>
      </w:pPr>
    </w:p>
    <w:p w14:paraId="482B9123" w14:textId="3C7B1FB0" w:rsidR="00D37161" w:rsidRPr="002259AE" w:rsidRDefault="00D37161" w:rsidP="00D37161">
      <w:pPr>
        <w:autoSpaceDE/>
        <w:autoSpaceDN/>
        <w:spacing w:line="240" w:lineRule="auto"/>
        <w:ind w:left="426" w:right="7"/>
        <w:jc w:val="thaiDistribute"/>
        <w:rPr>
          <w:rFonts w:cs="Times New Roman"/>
        </w:rPr>
      </w:pPr>
      <w:r w:rsidRPr="002259AE">
        <w:rPr>
          <w:rFonts w:cs="Times New Roman"/>
        </w:rPr>
        <w:t>The Group are exposed to risks from changes in interest rates and currency exchange rates and risks from non-performance of contractual obligations by counterparties. The Group uses derivatives, as and when it considers appropriate, to manage such risks. In addition, the Group</w:t>
      </w:r>
      <w:r w:rsidRPr="002259AE">
        <w:rPr>
          <w:rFonts w:cstheme="minorBidi" w:hint="cs"/>
          <w:cs/>
        </w:rPr>
        <w:t xml:space="preserve"> </w:t>
      </w:r>
      <w:r w:rsidRPr="002259AE">
        <w:rPr>
          <w:rFonts w:cs="Times New Roman"/>
        </w:rPr>
        <w:t>has a policy to enter into contracts with creditworthy counterparties. Therefore, the Group does not expect any material financial losses to arise from that the counterparties will fail to discharge their obligations as stipulated in the financial instruments contracts.</w:t>
      </w:r>
    </w:p>
    <w:p w14:paraId="42DCA2BD" w14:textId="77777777" w:rsidR="00D37161" w:rsidRPr="002259AE" w:rsidRDefault="00D37161" w:rsidP="00D37161">
      <w:pPr>
        <w:autoSpaceDE/>
        <w:autoSpaceDN/>
        <w:spacing w:line="240" w:lineRule="auto"/>
        <w:ind w:left="426" w:right="7"/>
        <w:jc w:val="thaiDistribute"/>
        <w:rPr>
          <w:rFonts w:cs="Times New Roman"/>
        </w:rPr>
      </w:pPr>
    </w:p>
    <w:p w14:paraId="255C02FB" w14:textId="77777777" w:rsidR="00D37161" w:rsidRPr="002259AE" w:rsidRDefault="00D37161" w:rsidP="00D37161">
      <w:pPr>
        <w:pStyle w:val="ListParagraph"/>
        <w:numPr>
          <w:ilvl w:val="0"/>
          <w:numId w:val="20"/>
        </w:numPr>
        <w:autoSpaceDE/>
        <w:autoSpaceDN/>
        <w:spacing w:line="240" w:lineRule="auto"/>
        <w:ind w:right="7"/>
        <w:jc w:val="thaiDistribute"/>
        <w:rPr>
          <w:rFonts w:cs="Times New Roman"/>
        </w:rPr>
      </w:pPr>
      <w:r w:rsidRPr="002259AE">
        <w:rPr>
          <w:rFonts w:cs="Times New Roman"/>
        </w:rPr>
        <w:t>Interest rate risk</w:t>
      </w:r>
    </w:p>
    <w:p w14:paraId="55EB1440" w14:textId="77777777" w:rsidR="00D37161" w:rsidRPr="002259AE" w:rsidRDefault="00D37161" w:rsidP="00D37161">
      <w:pPr>
        <w:autoSpaceDE/>
        <w:autoSpaceDN/>
        <w:spacing w:line="240" w:lineRule="auto"/>
        <w:ind w:left="784" w:right="7"/>
        <w:jc w:val="thaiDistribute"/>
        <w:rPr>
          <w:rFonts w:cs="Times New Roman"/>
        </w:rPr>
      </w:pPr>
    </w:p>
    <w:p w14:paraId="3674B683" w14:textId="7AEB043E" w:rsidR="00D37161" w:rsidRPr="002259AE" w:rsidRDefault="00D37161" w:rsidP="00D37161">
      <w:pPr>
        <w:autoSpaceDE/>
        <w:autoSpaceDN/>
        <w:spacing w:line="240" w:lineRule="auto"/>
        <w:ind w:left="784" w:right="7"/>
        <w:jc w:val="thaiDistribute"/>
        <w:rPr>
          <w:rFonts w:cs="Times New Roman"/>
        </w:rPr>
      </w:pPr>
      <w:r w:rsidRPr="002259AE">
        <w:rPr>
          <w:rFonts w:cs="Times New Roman"/>
        </w:rPr>
        <w:t xml:space="preserve">Interest rate risk is the risk that future fluctuations in market interest rates will affect the operating result and cash flows of the Group.  </w:t>
      </w:r>
    </w:p>
    <w:p w14:paraId="368AA292" w14:textId="77777777" w:rsidR="00D37161" w:rsidRPr="002259AE" w:rsidRDefault="00D37161" w:rsidP="00D37161">
      <w:pPr>
        <w:autoSpaceDE/>
        <w:autoSpaceDN/>
        <w:spacing w:line="240" w:lineRule="auto"/>
        <w:ind w:left="784" w:right="7"/>
        <w:jc w:val="thaiDistribute"/>
        <w:rPr>
          <w:rFonts w:cs="Times New Roman"/>
        </w:rPr>
      </w:pPr>
    </w:p>
    <w:p w14:paraId="7F8B92DA" w14:textId="7E3CCA72" w:rsidR="00D37161" w:rsidRPr="00684945" w:rsidRDefault="00D37161" w:rsidP="00D37161">
      <w:pPr>
        <w:autoSpaceDE/>
        <w:autoSpaceDN/>
        <w:spacing w:line="240" w:lineRule="auto"/>
        <w:ind w:left="784" w:right="7"/>
        <w:jc w:val="thaiDistribute"/>
        <w:rPr>
          <w:rFonts w:cs="Times New Roman"/>
        </w:rPr>
      </w:pPr>
      <w:r w:rsidRPr="002259AE">
        <w:rPr>
          <w:rFonts w:cs="Times New Roman"/>
        </w:rPr>
        <w:t>The exposure to interest rate risk of the Group relates primarily to their deposits at financial institutions, investments in debt instruments, bank overdrafts, loan from financial institution, and debt issued and borrowings. However, as most of the financial assets and liabilities carry floating interest rate which fluctuates in line with the market interest rates or carry fixed interest rate which approximates to the current market interest rate, the Group do not use derivatives to manage their interest rate risk.</w:t>
      </w:r>
    </w:p>
    <w:p w14:paraId="288DB0E7" w14:textId="77777777" w:rsidR="00D37161" w:rsidRPr="00684945" w:rsidRDefault="00D37161" w:rsidP="00D37161">
      <w:pPr>
        <w:autoSpaceDE/>
        <w:autoSpaceDN/>
        <w:spacing w:line="240" w:lineRule="auto"/>
        <w:ind w:left="784" w:right="7"/>
        <w:jc w:val="thaiDistribute"/>
        <w:rPr>
          <w:rFonts w:cs="Times New Roman"/>
        </w:rPr>
      </w:pPr>
    </w:p>
    <w:p w14:paraId="68B01D30" w14:textId="14197CCC" w:rsidR="00C01FC9" w:rsidRDefault="00C9637B" w:rsidP="00D37161">
      <w:pPr>
        <w:autoSpaceDE/>
        <w:autoSpaceDN/>
        <w:spacing w:line="240" w:lineRule="auto"/>
        <w:ind w:left="784" w:right="7"/>
        <w:jc w:val="thaiDistribute"/>
        <w:rPr>
          <w:rFonts w:cs="Times New Roman"/>
          <w:b/>
          <w:bCs/>
        </w:rPr>
      </w:pPr>
      <w:r w:rsidRPr="00E1043D">
        <w:rPr>
          <w:rFonts w:cs="Times New Roman"/>
          <w:b/>
          <w:bCs/>
          <w:cs/>
        </w:rPr>
        <w:lastRenderedPageBreak/>
        <w:pict w14:anchorId="5DB8C2E4">
          <v:shape id="_x0000_i1173" type="#_x0000_t75" style="width:464.25pt;height:3in">
            <v:imagedata r:id="rId83" o:title=""/>
          </v:shape>
        </w:pict>
      </w:r>
    </w:p>
    <w:p w14:paraId="223123BC" w14:textId="77777777" w:rsidR="00B55B0A" w:rsidRPr="001C73DD" w:rsidRDefault="00B55B0A" w:rsidP="00D37161">
      <w:pPr>
        <w:autoSpaceDE/>
        <w:autoSpaceDN/>
        <w:spacing w:line="240" w:lineRule="auto"/>
        <w:ind w:left="784" w:right="7"/>
        <w:jc w:val="thaiDistribute"/>
        <w:rPr>
          <w:rFonts w:cs="Times New Roman"/>
          <w:lang w:val="en-US"/>
        </w:rPr>
      </w:pPr>
    </w:p>
    <w:p w14:paraId="4A1F1451" w14:textId="77777777" w:rsidR="00D37161" w:rsidRPr="00684945" w:rsidRDefault="00D37161" w:rsidP="00D37161">
      <w:pPr>
        <w:pStyle w:val="ListParagraph"/>
        <w:numPr>
          <w:ilvl w:val="0"/>
          <w:numId w:val="20"/>
        </w:numPr>
        <w:autoSpaceDE/>
        <w:autoSpaceDN/>
        <w:spacing w:line="240" w:lineRule="auto"/>
        <w:ind w:right="7"/>
        <w:jc w:val="thaiDistribute"/>
        <w:rPr>
          <w:rFonts w:cs="Times New Roman"/>
        </w:rPr>
      </w:pPr>
      <w:r w:rsidRPr="00684945">
        <w:rPr>
          <w:rFonts w:cs="Times New Roman"/>
        </w:rPr>
        <w:t>Credit risk</w:t>
      </w:r>
    </w:p>
    <w:p w14:paraId="255B4709" w14:textId="77777777" w:rsidR="00D37161" w:rsidRPr="00684945" w:rsidRDefault="00D37161" w:rsidP="00D37161">
      <w:pPr>
        <w:autoSpaceDE/>
        <w:autoSpaceDN/>
        <w:spacing w:line="240" w:lineRule="auto"/>
        <w:ind w:left="784" w:right="7"/>
        <w:jc w:val="thaiDistribute"/>
        <w:rPr>
          <w:rFonts w:cs="Times New Roman"/>
        </w:rPr>
      </w:pPr>
    </w:p>
    <w:p w14:paraId="39C0F56B" w14:textId="0587F187" w:rsidR="00D37161" w:rsidRPr="0082237B" w:rsidRDefault="00D37161" w:rsidP="00D37161">
      <w:pPr>
        <w:autoSpaceDE/>
        <w:autoSpaceDN/>
        <w:spacing w:line="240" w:lineRule="auto"/>
        <w:ind w:left="784" w:right="7"/>
        <w:jc w:val="thaiDistribute"/>
        <w:rPr>
          <w:rFonts w:cs="Times New Roman"/>
        </w:rPr>
      </w:pPr>
      <w:r w:rsidRPr="0082237B">
        <w:rPr>
          <w:rFonts w:cs="Times New Roman"/>
        </w:rPr>
        <w:t>Credit risk refers to the risk that a counter party will default on its contractual obligations, resulting in a financial loss to the Group.</w:t>
      </w:r>
    </w:p>
    <w:p w14:paraId="3A93D8D9" w14:textId="77777777" w:rsidR="00D37161" w:rsidRPr="0082237B" w:rsidRDefault="00D37161" w:rsidP="00D37161">
      <w:pPr>
        <w:autoSpaceDE/>
        <w:autoSpaceDN/>
        <w:spacing w:line="240" w:lineRule="auto"/>
        <w:ind w:left="784" w:right="7"/>
        <w:jc w:val="thaiDistribute"/>
        <w:rPr>
          <w:rFonts w:cs="Times New Roman"/>
        </w:rPr>
      </w:pPr>
    </w:p>
    <w:p w14:paraId="54F2C18A" w14:textId="4DFFD966" w:rsidR="00D37161" w:rsidRPr="0082237B" w:rsidRDefault="00D37161" w:rsidP="00D37161">
      <w:pPr>
        <w:autoSpaceDE/>
        <w:autoSpaceDN/>
        <w:spacing w:line="240" w:lineRule="auto"/>
        <w:ind w:left="784" w:right="7"/>
        <w:jc w:val="thaiDistribute"/>
        <w:rPr>
          <w:rFonts w:cstheme="minorBidi"/>
          <w:lang w:val="en-US"/>
        </w:rPr>
      </w:pPr>
      <w:r w:rsidRPr="0082237B">
        <w:rPr>
          <w:rFonts w:cs="Times New Roman"/>
        </w:rPr>
        <w:t>The Group is exposed to credit risk primarily with respect to trade and other receivables and loan. However, the Group controls such risk by establishing credit limits for clients and counter parties and analysing their financial position as an ongoing basis. The Group</w:t>
      </w:r>
      <w:r w:rsidR="00CE5716" w:rsidRPr="0082237B">
        <w:rPr>
          <w:rFonts w:cs="Times New Roman"/>
        </w:rPr>
        <w:t xml:space="preserve"> i</w:t>
      </w:r>
      <w:r w:rsidRPr="0082237B">
        <w:rPr>
          <w:rFonts w:cs="Times New Roman"/>
        </w:rPr>
        <w:t>s not expected to have much concentration risk of credit exposure</w:t>
      </w:r>
      <w:r w:rsidRPr="0082237B">
        <w:rPr>
          <w:rFonts w:cstheme="minorBidi" w:hint="cs"/>
          <w:cs/>
        </w:rPr>
        <w:t xml:space="preserve"> </w:t>
      </w:r>
      <w:r w:rsidRPr="0082237B">
        <w:rPr>
          <w:rFonts w:cstheme="minorBidi"/>
          <w:lang w:val="en-US"/>
        </w:rPr>
        <w:t>and the maximum possible credit loss is the carrying amount shown in the statement of financial position.</w:t>
      </w:r>
    </w:p>
    <w:p w14:paraId="7FF7BA9F" w14:textId="77777777" w:rsidR="00D37161" w:rsidRPr="0082237B" w:rsidRDefault="00D37161" w:rsidP="00D37161">
      <w:pPr>
        <w:autoSpaceDE/>
        <w:autoSpaceDN/>
        <w:spacing w:line="240" w:lineRule="auto"/>
        <w:ind w:left="784" w:right="7"/>
        <w:jc w:val="thaiDistribute"/>
        <w:rPr>
          <w:rFonts w:cs="Times New Roman"/>
        </w:rPr>
      </w:pPr>
    </w:p>
    <w:p w14:paraId="5DBF70C1" w14:textId="44485651" w:rsidR="00D37161" w:rsidRPr="0082237B" w:rsidRDefault="00D37161" w:rsidP="00D37161">
      <w:pPr>
        <w:autoSpaceDE/>
        <w:autoSpaceDN/>
        <w:spacing w:line="240" w:lineRule="auto"/>
        <w:ind w:left="784" w:right="7"/>
        <w:jc w:val="thaiDistribute"/>
        <w:rPr>
          <w:rFonts w:cs="Times New Roman"/>
        </w:rPr>
      </w:pPr>
      <w:r w:rsidRPr="0082237B">
        <w:rPr>
          <w:rFonts w:cs="Times New Roman"/>
        </w:rPr>
        <w:t>The Group determines the impairment of trade receivables, other receivables and loan receivables basing on an expected credit loss model which the Group have established and maintain an appropriate credit loss model. The risk management department periodically reviews the parameters and the data used in the credit loss model.</w:t>
      </w:r>
    </w:p>
    <w:p w14:paraId="145573DB" w14:textId="5234B053" w:rsidR="00B27238" w:rsidRDefault="00B27238">
      <w:pPr>
        <w:autoSpaceDE/>
        <w:autoSpaceDN/>
        <w:spacing w:line="240" w:lineRule="auto"/>
        <w:rPr>
          <w:rFonts w:cs="Times New Roman"/>
        </w:rPr>
      </w:pPr>
    </w:p>
    <w:p w14:paraId="2D4A66EF" w14:textId="77777777" w:rsidR="00D37161" w:rsidRPr="0082237B" w:rsidRDefault="00D37161" w:rsidP="00D37161">
      <w:pPr>
        <w:pStyle w:val="ListParagraph"/>
        <w:numPr>
          <w:ilvl w:val="0"/>
          <w:numId w:val="20"/>
        </w:numPr>
        <w:autoSpaceDE/>
        <w:autoSpaceDN/>
        <w:spacing w:line="240" w:lineRule="auto"/>
        <w:ind w:right="7"/>
        <w:jc w:val="thaiDistribute"/>
        <w:rPr>
          <w:rFonts w:cs="Times New Roman"/>
        </w:rPr>
      </w:pPr>
      <w:r w:rsidRPr="0082237B">
        <w:rPr>
          <w:rFonts w:cs="Times New Roman"/>
        </w:rPr>
        <w:t>Liquidity risk</w:t>
      </w:r>
    </w:p>
    <w:p w14:paraId="1A5BB884" w14:textId="77777777" w:rsidR="00D37161" w:rsidRPr="0082237B" w:rsidRDefault="00D37161" w:rsidP="00D37161">
      <w:pPr>
        <w:autoSpaceDE/>
        <w:autoSpaceDN/>
        <w:spacing w:line="240" w:lineRule="auto"/>
        <w:ind w:left="784" w:right="7"/>
        <w:jc w:val="thaiDistribute"/>
        <w:rPr>
          <w:rFonts w:cs="Times New Roman"/>
        </w:rPr>
      </w:pPr>
    </w:p>
    <w:p w14:paraId="4BC263B0" w14:textId="2733C662" w:rsidR="00D37161" w:rsidRPr="0082237B" w:rsidRDefault="00D37161" w:rsidP="00D37161">
      <w:pPr>
        <w:autoSpaceDE/>
        <w:autoSpaceDN/>
        <w:spacing w:line="240" w:lineRule="auto"/>
        <w:ind w:left="784" w:right="7"/>
        <w:jc w:val="thaiDistribute"/>
        <w:rPr>
          <w:rFonts w:cs="Times New Roman"/>
        </w:rPr>
      </w:pPr>
      <w:r w:rsidRPr="0082237B">
        <w:rPr>
          <w:rFonts w:cs="Times New Roman"/>
        </w:rPr>
        <w:t>Liquidity risk is the risk that the Group will be unable to liquidate financial assets and/or procure sufficient funds to discharge obligations in a timely manner, resulting in a financial loss.</w:t>
      </w:r>
    </w:p>
    <w:p w14:paraId="7B773891" w14:textId="77777777" w:rsidR="00D37161" w:rsidRPr="0082237B" w:rsidRDefault="00D37161" w:rsidP="00D37161">
      <w:pPr>
        <w:autoSpaceDE/>
        <w:autoSpaceDN/>
        <w:spacing w:line="240" w:lineRule="auto"/>
        <w:ind w:left="784" w:right="7"/>
        <w:jc w:val="thaiDistribute"/>
        <w:rPr>
          <w:rFonts w:cs="Times New Roman"/>
        </w:rPr>
      </w:pPr>
    </w:p>
    <w:p w14:paraId="73F4290C" w14:textId="77777777" w:rsidR="00B55B0A" w:rsidRDefault="00B55B0A">
      <w:pPr>
        <w:autoSpaceDE/>
        <w:autoSpaceDN/>
        <w:spacing w:line="240" w:lineRule="auto"/>
        <w:rPr>
          <w:rFonts w:cs="Times New Roman"/>
        </w:rPr>
      </w:pPr>
      <w:r>
        <w:rPr>
          <w:rFonts w:cs="Times New Roman"/>
        </w:rPr>
        <w:br w:type="page"/>
      </w:r>
    </w:p>
    <w:p w14:paraId="5980C8E6" w14:textId="78D7B29C" w:rsidR="00D37161" w:rsidRPr="0082237B" w:rsidRDefault="00D37161" w:rsidP="00B55B0A">
      <w:pPr>
        <w:autoSpaceDE/>
        <w:autoSpaceDN/>
        <w:spacing w:line="240" w:lineRule="auto"/>
        <w:ind w:left="784" w:right="7"/>
        <w:jc w:val="thaiDistribute"/>
        <w:rPr>
          <w:rFonts w:cs="Times New Roman"/>
        </w:rPr>
      </w:pPr>
      <w:r w:rsidRPr="0082237B">
        <w:rPr>
          <w:rFonts w:cs="Times New Roman"/>
        </w:rPr>
        <w:lastRenderedPageBreak/>
        <w:t>The maturity dates of financial instruments held as of December 31, 202</w:t>
      </w:r>
      <w:r w:rsidR="00BF518B">
        <w:rPr>
          <w:rFonts w:cs="Times New Roman"/>
        </w:rPr>
        <w:t>2</w:t>
      </w:r>
      <w:r w:rsidRPr="0082237B">
        <w:rPr>
          <w:rFonts w:cs="Times New Roman"/>
        </w:rPr>
        <w:t xml:space="preserve"> and 202</w:t>
      </w:r>
      <w:r w:rsidR="00BF518B">
        <w:rPr>
          <w:rFonts w:cs="Times New Roman"/>
        </w:rPr>
        <w:t>1</w:t>
      </w:r>
      <w:r w:rsidRPr="0082237B">
        <w:rPr>
          <w:rFonts w:cs="Times New Roman"/>
        </w:rPr>
        <w:t>, counting from the statements of financial position date were as follows:</w:t>
      </w:r>
    </w:p>
    <w:p w14:paraId="3CA7FC51" w14:textId="73223ABB" w:rsidR="00D37161" w:rsidRDefault="00C9637B" w:rsidP="00B27238">
      <w:pPr>
        <w:autoSpaceDE/>
        <w:autoSpaceDN/>
        <w:spacing w:line="240" w:lineRule="auto"/>
        <w:ind w:left="360" w:right="7" w:firstLine="450"/>
        <w:jc w:val="thaiDistribute"/>
        <w:rPr>
          <w:rFonts w:cs="Times New Roman"/>
        </w:rPr>
      </w:pPr>
      <w:r w:rsidRPr="00DE5741">
        <w:rPr>
          <w:rFonts w:cs="Times New Roman"/>
        </w:rPr>
        <w:pict w14:anchorId="174CA9FE">
          <v:shape id="_x0000_i1172" type="#_x0000_t75" style="width:466.5pt;height:393.75pt">
            <v:imagedata r:id="rId84" o:title=""/>
          </v:shape>
        </w:pict>
      </w:r>
    </w:p>
    <w:p w14:paraId="2785759C" w14:textId="17BAF6D1" w:rsidR="00BF518B" w:rsidRDefault="00C9637B" w:rsidP="00F936E0">
      <w:pPr>
        <w:autoSpaceDE/>
        <w:autoSpaceDN/>
        <w:spacing w:line="240" w:lineRule="auto"/>
        <w:ind w:left="360" w:right="7" w:firstLine="450"/>
        <w:jc w:val="thaiDistribute"/>
        <w:rPr>
          <w:rFonts w:cs="Times New Roman"/>
        </w:rPr>
      </w:pPr>
      <w:r w:rsidRPr="00DE5741">
        <w:rPr>
          <w:rFonts w:cs="Times New Roman"/>
        </w:rPr>
        <w:lastRenderedPageBreak/>
        <w:pict w14:anchorId="2C140971">
          <v:shape id="_x0000_i1171" type="#_x0000_t75" style="width:466.5pt;height:326.25pt">
            <v:imagedata r:id="rId85" o:title=""/>
          </v:shape>
        </w:pict>
      </w:r>
    </w:p>
    <w:p w14:paraId="0B2B3A7C" w14:textId="77777777" w:rsidR="00D37161" w:rsidRPr="00684945" w:rsidRDefault="00D37161" w:rsidP="00D37161">
      <w:pPr>
        <w:pStyle w:val="ListParagraph"/>
        <w:numPr>
          <w:ilvl w:val="0"/>
          <w:numId w:val="20"/>
        </w:numPr>
        <w:autoSpaceDE/>
        <w:autoSpaceDN/>
        <w:spacing w:line="240" w:lineRule="auto"/>
        <w:ind w:right="7"/>
        <w:jc w:val="thaiDistribute"/>
        <w:rPr>
          <w:rFonts w:cs="Times New Roman"/>
        </w:rPr>
      </w:pPr>
      <w:r w:rsidRPr="00684945">
        <w:rPr>
          <w:rFonts w:cs="Times New Roman"/>
        </w:rPr>
        <w:t>Foreign exchange risk</w:t>
      </w:r>
    </w:p>
    <w:p w14:paraId="146F5C8C" w14:textId="77777777" w:rsidR="00D37161" w:rsidRPr="00684945" w:rsidRDefault="00D37161" w:rsidP="00D37161">
      <w:pPr>
        <w:autoSpaceDE/>
        <w:autoSpaceDN/>
        <w:spacing w:line="240" w:lineRule="auto"/>
        <w:ind w:left="784" w:right="7"/>
        <w:jc w:val="thaiDistribute"/>
        <w:rPr>
          <w:rFonts w:cs="Times New Roman"/>
        </w:rPr>
      </w:pPr>
    </w:p>
    <w:p w14:paraId="0F3E34DD" w14:textId="77777777" w:rsidR="00D37161" w:rsidRPr="00684945" w:rsidRDefault="00D37161" w:rsidP="00D37161">
      <w:pPr>
        <w:autoSpaceDE/>
        <w:autoSpaceDN/>
        <w:spacing w:line="240" w:lineRule="auto"/>
        <w:ind w:left="784" w:right="7"/>
        <w:jc w:val="thaiDistribute"/>
        <w:rPr>
          <w:rFonts w:cs="Times New Roman"/>
        </w:rPr>
      </w:pPr>
      <w:r w:rsidRPr="00684945">
        <w:rPr>
          <w:rFonts w:cs="Times New Roman"/>
        </w:rPr>
        <w:t>Foreign currency risk is the risk that the value of a financial instrument will fluctuate because of changes in foreign exchange rates.</w:t>
      </w:r>
    </w:p>
    <w:p w14:paraId="607EB922" w14:textId="77777777" w:rsidR="00D37161" w:rsidRPr="00684945" w:rsidRDefault="00D37161" w:rsidP="00D37161">
      <w:pPr>
        <w:autoSpaceDE/>
        <w:autoSpaceDN/>
        <w:spacing w:line="240" w:lineRule="auto"/>
        <w:ind w:left="784" w:right="7"/>
        <w:jc w:val="thaiDistribute"/>
        <w:rPr>
          <w:rFonts w:cs="Times New Roman"/>
        </w:rPr>
      </w:pPr>
    </w:p>
    <w:p w14:paraId="789125B0" w14:textId="77777777" w:rsidR="00D37161" w:rsidRPr="00684945" w:rsidRDefault="00D37161" w:rsidP="00D37161">
      <w:pPr>
        <w:pStyle w:val="ListParagraph"/>
        <w:numPr>
          <w:ilvl w:val="0"/>
          <w:numId w:val="20"/>
        </w:numPr>
        <w:autoSpaceDE/>
        <w:autoSpaceDN/>
        <w:spacing w:line="240" w:lineRule="auto"/>
        <w:ind w:right="7"/>
        <w:jc w:val="thaiDistribute"/>
        <w:rPr>
          <w:rFonts w:cs="Times New Roman"/>
        </w:rPr>
      </w:pPr>
      <w:r w:rsidRPr="00684945">
        <w:rPr>
          <w:rFonts w:cs="Times New Roman"/>
        </w:rPr>
        <w:t>Fair value</w:t>
      </w:r>
    </w:p>
    <w:p w14:paraId="735FD70E" w14:textId="77777777" w:rsidR="00D37161" w:rsidRPr="00684945" w:rsidRDefault="00D37161" w:rsidP="00D37161">
      <w:pPr>
        <w:autoSpaceDE/>
        <w:autoSpaceDN/>
        <w:spacing w:line="240" w:lineRule="auto"/>
        <w:ind w:left="784" w:right="7"/>
        <w:jc w:val="thaiDistribute"/>
        <w:rPr>
          <w:rFonts w:cs="Times New Roman"/>
        </w:rPr>
      </w:pPr>
    </w:p>
    <w:p w14:paraId="3ECA39AF" w14:textId="77777777" w:rsidR="00D37161" w:rsidRPr="00EA3C8F" w:rsidRDefault="00D37161" w:rsidP="00D37161">
      <w:pPr>
        <w:autoSpaceDE/>
        <w:autoSpaceDN/>
        <w:spacing w:line="240" w:lineRule="auto"/>
        <w:ind w:left="784" w:right="7"/>
        <w:jc w:val="thaiDistribute"/>
        <w:rPr>
          <w:rFonts w:cs="Times New Roman"/>
        </w:rPr>
      </w:pPr>
      <w:r w:rsidRPr="00EA3C8F">
        <w:rPr>
          <w:rFonts w:cs="Times New Roman"/>
        </w:rPr>
        <w:t>The fair value disclosures of financial instruments, considerable judgment is necessarily required in estimation of fair value. Accordingly, the estimated fair value presented herein is not necessarily indicative of the amount that could be am</w:t>
      </w:r>
      <w:r w:rsidRPr="00EA3C8F">
        <w:rPr>
          <w:szCs w:val="28"/>
        </w:rPr>
        <w:t>i</w:t>
      </w:r>
      <w:r w:rsidRPr="00EA3C8F">
        <w:rPr>
          <w:rFonts w:cs="Times New Roman"/>
        </w:rPr>
        <w:t>d in a current market exchange. The use of different market assumptions and/or estimation methodologies may have a material effect on the estimated fair value.</w:t>
      </w:r>
    </w:p>
    <w:p w14:paraId="6F13C351" w14:textId="77777777" w:rsidR="00D37161" w:rsidRPr="00EA3C8F" w:rsidRDefault="00D37161" w:rsidP="00D37161">
      <w:pPr>
        <w:autoSpaceDE/>
        <w:autoSpaceDN/>
        <w:spacing w:line="240" w:lineRule="auto"/>
        <w:ind w:left="784" w:right="7"/>
        <w:jc w:val="thaiDistribute"/>
        <w:rPr>
          <w:rFonts w:cs="Times New Roman"/>
        </w:rPr>
      </w:pPr>
    </w:p>
    <w:p w14:paraId="3D4167A0" w14:textId="0EBB2E58" w:rsidR="00D37161" w:rsidRPr="00EA3C8F" w:rsidRDefault="001F69F4" w:rsidP="001F69F4">
      <w:pPr>
        <w:autoSpaceDE/>
        <w:autoSpaceDN/>
        <w:spacing w:line="240" w:lineRule="auto"/>
        <w:ind w:left="784" w:right="7"/>
        <w:jc w:val="thaiDistribute"/>
        <w:rPr>
          <w:rFonts w:cs="Times New Roman"/>
        </w:rPr>
      </w:pPr>
      <w:bookmarkStart w:id="508" w:name="_MON_1681920454"/>
      <w:bookmarkStart w:id="509" w:name="_MON_1681920474"/>
      <w:bookmarkStart w:id="510" w:name="_MON_1689574798"/>
      <w:bookmarkStart w:id="511" w:name="_MON_1681920489"/>
      <w:bookmarkStart w:id="512" w:name="_MON_1681920562"/>
      <w:bookmarkStart w:id="513" w:name="_MON_1682164060"/>
      <w:bookmarkStart w:id="514" w:name="_MON_1687262149"/>
      <w:bookmarkStart w:id="515" w:name="_MON_1682164321"/>
      <w:bookmarkStart w:id="516" w:name="_MON_1682164575"/>
      <w:bookmarkStart w:id="517" w:name="_MON_1681920614"/>
      <w:bookmarkStart w:id="518" w:name="_MON_1681921176"/>
      <w:bookmarkStart w:id="519" w:name="_MON_1681601510"/>
      <w:bookmarkStart w:id="520" w:name="_MON_1681920279"/>
      <w:bookmarkStart w:id="521" w:name="_MON_1681920316"/>
      <w:bookmarkStart w:id="522" w:name="_MON_1681920417"/>
      <w:bookmarkStart w:id="523" w:name="_Hlk96094911"/>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r w:rsidRPr="00EA3C8F">
        <w:rPr>
          <w:rFonts w:cs="Times New Roman"/>
        </w:rPr>
        <w:t>The fair value information disclosure does not include fair value information for financial assets and financial liabilities measured at amortized cost if the carrying amount is a reasonable approximation of fair value.</w:t>
      </w:r>
    </w:p>
    <w:bookmarkEnd w:id="523"/>
    <w:p w14:paraId="79BB5770" w14:textId="41483E36" w:rsidR="00D34EB6" w:rsidRDefault="00D34EB6" w:rsidP="00DE5741">
      <w:pPr>
        <w:autoSpaceDE/>
        <w:autoSpaceDN/>
        <w:spacing w:line="240" w:lineRule="auto"/>
        <w:jc w:val="thaiDistribute"/>
        <w:rPr>
          <w:rFonts w:cs="Times New Roman"/>
          <w:color w:val="FF0000"/>
        </w:rPr>
      </w:pPr>
    </w:p>
    <w:p w14:paraId="4666C258" w14:textId="19FF7F17" w:rsidR="00DE5741" w:rsidRPr="009B0607" w:rsidRDefault="00DE5741" w:rsidP="00DE5741">
      <w:pPr>
        <w:autoSpaceDE/>
        <w:autoSpaceDN/>
        <w:spacing w:line="240" w:lineRule="auto"/>
        <w:jc w:val="thaiDistribute"/>
        <w:rPr>
          <w:rFonts w:cs="Times New Roman"/>
          <w:color w:val="FF0000"/>
        </w:rPr>
        <w:sectPr w:rsidR="00DE5741" w:rsidRPr="009B0607" w:rsidSect="00D34EB6">
          <w:footerReference w:type="default" r:id="rId86"/>
          <w:pgSz w:w="11907" w:h="16839" w:code="9"/>
          <w:pgMar w:top="1151" w:right="663" w:bottom="1151" w:left="1151" w:header="720" w:footer="720" w:gutter="0"/>
          <w:cols w:space="720"/>
          <w:docGrid w:linePitch="360"/>
        </w:sectPr>
      </w:pPr>
    </w:p>
    <w:p w14:paraId="1DC70025" w14:textId="02B10FDC" w:rsidR="00FC75A4" w:rsidRDefault="00C9637B" w:rsidP="00F14827">
      <w:pPr>
        <w:autoSpaceDE/>
        <w:autoSpaceDN/>
        <w:spacing w:line="240" w:lineRule="auto"/>
        <w:jc w:val="thaiDistribute"/>
        <w:rPr>
          <w:rFonts w:cs="Times New Roman"/>
        </w:rPr>
      </w:pPr>
      <w:r w:rsidRPr="00DE5741">
        <w:rPr>
          <w:rFonts w:cs="Times New Roman"/>
        </w:rPr>
        <w:lastRenderedPageBreak/>
        <w:pict w14:anchorId="70583333">
          <v:shape id="_x0000_i1170" type="#_x0000_t75" style="width:738pt;height:322.5pt">
            <v:imagedata r:id="rId87" o:title=""/>
          </v:shape>
        </w:pict>
      </w:r>
    </w:p>
    <w:p w14:paraId="5D9DEDFE" w14:textId="0EC00AE9" w:rsidR="00A44307" w:rsidRDefault="00A44307" w:rsidP="00D10C1C">
      <w:pPr>
        <w:autoSpaceDE/>
        <w:autoSpaceDN/>
        <w:spacing w:line="240" w:lineRule="auto"/>
        <w:ind w:left="426"/>
        <w:jc w:val="thaiDistribute"/>
        <w:rPr>
          <w:rFonts w:cs="Times New Roman"/>
        </w:rPr>
      </w:pPr>
    </w:p>
    <w:p w14:paraId="7EDCF3FC" w14:textId="0D6BE48C" w:rsidR="00DE5741" w:rsidRDefault="00C9637B" w:rsidP="00F14827">
      <w:pPr>
        <w:autoSpaceDE/>
        <w:autoSpaceDN/>
        <w:spacing w:line="240" w:lineRule="auto"/>
        <w:jc w:val="thaiDistribute"/>
        <w:rPr>
          <w:rFonts w:cs="Times New Roman"/>
          <w:highlight w:val="cyan"/>
        </w:rPr>
      </w:pPr>
      <w:r w:rsidRPr="00DE5741">
        <w:rPr>
          <w:rFonts w:cs="Times New Roman"/>
        </w:rPr>
        <w:lastRenderedPageBreak/>
        <w:pict w14:anchorId="05D9BE73">
          <v:shape id="_x0000_i1169" type="#_x0000_t75" style="width:738pt;height:322.5pt">
            <v:imagedata r:id="rId88" o:title=""/>
          </v:shape>
        </w:pict>
      </w:r>
    </w:p>
    <w:p w14:paraId="786F33C1" w14:textId="7329B7CB" w:rsidR="00A44307" w:rsidRPr="00F065C6" w:rsidRDefault="00A44307" w:rsidP="00F14827">
      <w:pPr>
        <w:autoSpaceDE/>
        <w:autoSpaceDN/>
        <w:spacing w:line="240" w:lineRule="auto"/>
        <w:jc w:val="thaiDistribute"/>
        <w:rPr>
          <w:rFonts w:cs="Times New Roman"/>
          <w:lang w:val="en-US"/>
        </w:rPr>
      </w:pPr>
    </w:p>
    <w:p w14:paraId="0D0CDC9D" w14:textId="5EB9253F" w:rsidR="00D34EB6" w:rsidRPr="00F065C6" w:rsidRDefault="00D34EB6" w:rsidP="00D10C1C">
      <w:pPr>
        <w:autoSpaceDE/>
        <w:autoSpaceDN/>
        <w:spacing w:line="240" w:lineRule="auto"/>
        <w:ind w:left="426"/>
        <w:jc w:val="thaiDistribute"/>
        <w:rPr>
          <w:cs/>
        </w:rPr>
        <w:sectPr w:rsidR="00D34EB6" w:rsidRPr="00F065C6" w:rsidSect="00D34EB6">
          <w:footerReference w:type="default" r:id="rId89"/>
          <w:pgSz w:w="16839" w:h="11907" w:orient="landscape" w:code="9"/>
          <w:pgMar w:top="1151" w:right="1151" w:bottom="663" w:left="1151" w:header="720" w:footer="720" w:gutter="0"/>
          <w:cols w:space="720"/>
          <w:docGrid w:linePitch="360"/>
        </w:sectPr>
      </w:pPr>
    </w:p>
    <w:p w14:paraId="733DA3CA" w14:textId="2C2107C9" w:rsidR="00234449" w:rsidRPr="00F065C6" w:rsidRDefault="00234449" w:rsidP="00AB0E3C">
      <w:pPr>
        <w:tabs>
          <w:tab w:val="left" w:pos="1701"/>
        </w:tabs>
        <w:autoSpaceDE/>
        <w:autoSpaceDN/>
        <w:spacing w:line="240" w:lineRule="auto"/>
        <w:ind w:left="1701" w:hanging="1281"/>
        <w:jc w:val="thaiDistribute"/>
        <w:rPr>
          <w:rFonts w:cs="Times New Roman"/>
        </w:rPr>
      </w:pPr>
      <w:r w:rsidRPr="00F065C6">
        <w:rPr>
          <w:rFonts w:cs="Times New Roman"/>
        </w:rPr>
        <w:lastRenderedPageBreak/>
        <w:t xml:space="preserve">Level 1: </w:t>
      </w:r>
      <w:r w:rsidRPr="00F065C6">
        <w:rPr>
          <w:rFonts w:cs="Times New Roman"/>
        </w:rPr>
        <w:tab/>
        <w:t>inputs are quoted prices (unadjusted) in active markets for identical assets or liabilities that the Group</w:t>
      </w:r>
      <w:r w:rsidR="00B3278B" w:rsidRPr="00F065C6">
        <w:rPr>
          <w:rFonts w:cs="Times New Roman"/>
        </w:rPr>
        <w:t xml:space="preserve"> </w:t>
      </w:r>
      <w:r w:rsidRPr="00F065C6">
        <w:rPr>
          <w:rFonts w:cs="Times New Roman"/>
        </w:rPr>
        <w:t>can access at the measurement date.</w:t>
      </w:r>
    </w:p>
    <w:p w14:paraId="1EC16EF3" w14:textId="77777777" w:rsidR="00234449" w:rsidRPr="00F065C6" w:rsidRDefault="00234449" w:rsidP="00AB0E3C">
      <w:pPr>
        <w:tabs>
          <w:tab w:val="left" w:pos="1134"/>
        </w:tabs>
        <w:autoSpaceDE/>
        <w:autoSpaceDN/>
        <w:spacing w:line="240" w:lineRule="auto"/>
        <w:ind w:left="1134" w:hanging="1281"/>
        <w:jc w:val="thaiDistribute"/>
        <w:rPr>
          <w:rFonts w:cs="Times New Roman"/>
        </w:rPr>
      </w:pPr>
    </w:p>
    <w:p w14:paraId="7DCA2FC6" w14:textId="77777777" w:rsidR="00234449" w:rsidRPr="00F065C6" w:rsidRDefault="00234449" w:rsidP="00AB0E3C">
      <w:pPr>
        <w:tabs>
          <w:tab w:val="left" w:pos="1701"/>
        </w:tabs>
        <w:autoSpaceDE/>
        <w:autoSpaceDN/>
        <w:spacing w:line="240" w:lineRule="auto"/>
        <w:ind w:left="1701" w:hanging="1281"/>
        <w:jc w:val="thaiDistribute"/>
        <w:rPr>
          <w:rFonts w:cs="Times New Roman"/>
        </w:rPr>
      </w:pPr>
      <w:r w:rsidRPr="00F065C6">
        <w:rPr>
          <w:rFonts w:cs="Times New Roman"/>
        </w:rPr>
        <w:t>Level 2:</w:t>
      </w:r>
      <w:r w:rsidRPr="00F065C6">
        <w:rPr>
          <w:rFonts w:cs="Times New Roman"/>
        </w:rPr>
        <w:tab/>
        <w:t>inputs are inputs, other than quoted prices included within Level 1, which are observable for the asset or liability, either directly or indirectly.</w:t>
      </w:r>
    </w:p>
    <w:p w14:paraId="5097B46B" w14:textId="77777777" w:rsidR="00234449" w:rsidRPr="00F065C6" w:rsidRDefault="00234449" w:rsidP="00AB0E3C">
      <w:pPr>
        <w:tabs>
          <w:tab w:val="left" w:pos="1134"/>
        </w:tabs>
        <w:autoSpaceDE/>
        <w:autoSpaceDN/>
        <w:spacing w:line="240" w:lineRule="auto"/>
        <w:ind w:left="1134" w:hanging="1281"/>
        <w:jc w:val="thaiDistribute"/>
        <w:rPr>
          <w:rFonts w:cs="Times New Roman"/>
        </w:rPr>
      </w:pPr>
    </w:p>
    <w:p w14:paraId="67769032" w14:textId="77777777" w:rsidR="00143990" w:rsidRDefault="00234449" w:rsidP="00DE5741">
      <w:pPr>
        <w:tabs>
          <w:tab w:val="left" w:pos="1701"/>
        </w:tabs>
        <w:autoSpaceDE/>
        <w:autoSpaceDN/>
        <w:spacing w:line="240" w:lineRule="auto"/>
        <w:ind w:left="1701" w:hanging="1281"/>
        <w:jc w:val="thaiDistribute"/>
        <w:rPr>
          <w:rFonts w:cs="Times New Roman"/>
        </w:rPr>
      </w:pPr>
      <w:r w:rsidRPr="00F065C6">
        <w:rPr>
          <w:rFonts w:cs="Times New Roman"/>
        </w:rPr>
        <w:t>Level 3</w:t>
      </w:r>
      <w:r w:rsidR="000806CB" w:rsidRPr="00F065C6">
        <w:rPr>
          <w:rFonts w:cs="Times New Roman"/>
        </w:rPr>
        <w:t>:</w:t>
      </w:r>
      <w:r w:rsidRPr="00F065C6">
        <w:rPr>
          <w:rFonts w:cs="Times New Roman"/>
        </w:rPr>
        <w:t xml:space="preserve"> </w:t>
      </w:r>
      <w:r w:rsidR="000806CB" w:rsidRPr="00F065C6">
        <w:rPr>
          <w:rFonts w:cs="Times New Roman"/>
        </w:rPr>
        <w:tab/>
      </w:r>
      <w:r w:rsidRPr="00F065C6">
        <w:rPr>
          <w:rFonts w:cs="Times New Roman"/>
        </w:rPr>
        <w:t>inputs are unobservable inputs for the asset or liability</w:t>
      </w:r>
      <w:r w:rsidR="000806CB" w:rsidRPr="00F065C6">
        <w:rPr>
          <w:rFonts w:cs="Times New Roman"/>
        </w:rPr>
        <w:t xml:space="preserve"> such as the future cash flow estimated by </w:t>
      </w:r>
      <w:r w:rsidR="00B3278B" w:rsidRPr="00F065C6">
        <w:rPr>
          <w:rFonts w:cs="Times New Roman"/>
        </w:rPr>
        <w:t>the Group.</w:t>
      </w:r>
    </w:p>
    <w:p w14:paraId="6FB8A24F" w14:textId="4DAC0571" w:rsidR="00DE5741" w:rsidRDefault="00DE5741" w:rsidP="00DE5741">
      <w:pPr>
        <w:tabs>
          <w:tab w:val="left" w:pos="1701"/>
        </w:tabs>
        <w:autoSpaceDE/>
        <w:autoSpaceDN/>
        <w:spacing w:line="240" w:lineRule="auto"/>
        <w:ind w:left="1701" w:hanging="1281"/>
        <w:jc w:val="thaiDistribute"/>
        <w:rPr>
          <w:rFonts w:cs="Times New Roman"/>
        </w:rPr>
      </w:pPr>
    </w:p>
    <w:p w14:paraId="1FAC93AE" w14:textId="2A482AB6" w:rsidR="00872861" w:rsidRPr="00F065C6" w:rsidRDefault="00872861" w:rsidP="00872861">
      <w:pPr>
        <w:pStyle w:val="BlockText"/>
        <w:numPr>
          <w:ilvl w:val="0"/>
          <w:numId w:val="1"/>
        </w:numPr>
        <w:tabs>
          <w:tab w:val="left" w:pos="1390"/>
        </w:tabs>
        <w:spacing w:before="0"/>
        <w:ind w:right="0"/>
        <w:jc w:val="thaiDistribute"/>
        <w:rPr>
          <w:rFonts w:cs="Times New Roman"/>
          <w:b/>
          <w:bCs/>
          <w:spacing w:val="-6"/>
          <w:sz w:val="22"/>
          <w:szCs w:val="22"/>
        </w:rPr>
      </w:pPr>
      <w:bookmarkStart w:id="524" w:name="_MON_1682172675"/>
      <w:bookmarkStart w:id="525" w:name="_MON_1682172713"/>
      <w:bookmarkStart w:id="526" w:name="_MON_1682172765"/>
      <w:bookmarkStart w:id="527" w:name="_MON_1682164751"/>
      <w:bookmarkStart w:id="528" w:name="_MON_1682165014"/>
      <w:bookmarkStart w:id="529" w:name="_MON_1682165252"/>
      <w:bookmarkStart w:id="530" w:name="_MON_1682168360"/>
      <w:bookmarkStart w:id="531" w:name="_MON_1682032913"/>
      <w:bookmarkStart w:id="532" w:name="_MON_1682165367"/>
      <w:bookmarkStart w:id="533" w:name="_MON_1682165447"/>
      <w:bookmarkStart w:id="534" w:name="_MON_1681921280"/>
      <w:bookmarkStart w:id="535" w:name="_MON_1681921288"/>
      <w:bookmarkStart w:id="536" w:name="_MON_1681981888"/>
      <w:bookmarkStart w:id="537" w:name="_MON_1681981982"/>
      <w:bookmarkStart w:id="538" w:name="_MON_1681982000"/>
      <w:bookmarkStart w:id="539" w:name="_MON_1681982216"/>
      <w:bookmarkStart w:id="540" w:name="_MON_1681982399"/>
      <w:bookmarkStart w:id="541" w:name="_MON_1681982510"/>
      <w:bookmarkStart w:id="542" w:name="_MON_1681982542"/>
      <w:bookmarkStart w:id="543" w:name="_MON_1681921300"/>
      <w:bookmarkStart w:id="544" w:name="_MON_1681921314"/>
      <w:bookmarkStart w:id="545" w:name="_MON_1681921245"/>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r>
        <w:rPr>
          <w:b/>
          <w:bCs/>
          <w:spacing w:val="-6"/>
          <w:sz w:val="22"/>
        </w:rPr>
        <w:t>EVENTS AFTER THE REPORTING PERIOD</w:t>
      </w:r>
    </w:p>
    <w:p w14:paraId="3AAA3F38" w14:textId="77777777" w:rsidR="00872861" w:rsidRPr="00F065C6" w:rsidRDefault="00872861" w:rsidP="00872861">
      <w:pPr>
        <w:autoSpaceDE/>
        <w:autoSpaceDN/>
        <w:spacing w:line="240" w:lineRule="auto"/>
        <w:ind w:left="426"/>
        <w:jc w:val="thaiDistribute"/>
        <w:rPr>
          <w:rFonts w:cs="Times New Roman"/>
        </w:rPr>
      </w:pPr>
    </w:p>
    <w:p w14:paraId="30482C59" w14:textId="15F911AD" w:rsidR="00872861" w:rsidRPr="00872861" w:rsidRDefault="00872861" w:rsidP="00872861">
      <w:pPr>
        <w:spacing w:line="240" w:lineRule="auto"/>
        <w:ind w:left="360"/>
        <w:jc w:val="thaiDistribute"/>
        <w:rPr>
          <w:rFonts w:cs="Times New Roman"/>
          <w:b/>
          <w:bCs/>
          <w:spacing w:val="-4"/>
        </w:rPr>
      </w:pPr>
      <w:r w:rsidRPr="00872861">
        <w:rPr>
          <w:rFonts w:cs="Times New Roman"/>
          <w:b/>
          <w:bCs/>
          <w:spacing w:val="-4"/>
        </w:rPr>
        <w:t>The Company</w:t>
      </w:r>
    </w:p>
    <w:p w14:paraId="22B36BEE" w14:textId="58403B49" w:rsidR="00935069" w:rsidRDefault="00935069" w:rsidP="00935069">
      <w:pPr>
        <w:spacing w:line="240" w:lineRule="auto"/>
        <w:ind w:left="360"/>
        <w:jc w:val="thaiDistribute"/>
        <w:rPr>
          <w:spacing w:val="-4"/>
        </w:rPr>
      </w:pPr>
    </w:p>
    <w:p w14:paraId="332F57B5" w14:textId="376C6153" w:rsidR="00935069" w:rsidRPr="00B06DC5" w:rsidRDefault="00854CF0" w:rsidP="00935069">
      <w:pPr>
        <w:spacing w:line="240" w:lineRule="auto"/>
        <w:ind w:left="360"/>
        <w:jc w:val="thaiDistribute"/>
        <w:rPr>
          <w:spacing w:val="-4"/>
        </w:rPr>
      </w:pPr>
      <w:r w:rsidRPr="00B06DC5">
        <w:rPr>
          <w:spacing w:val="-4"/>
        </w:rPr>
        <w:t xml:space="preserve">On January 26, 2023, the Company entered into </w:t>
      </w:r>
      <w:r w:rsidR="00FA5C0A" w:rsidRPr="00B06DC5">
        <w:rPr>
          <w:spacing w:val="-4"/>
        </w:rPr>
        <w:t xml:space="preserve">the purchase and </w:t>
      </w:r>
      <w:r w:rsidRPr="00B06DC5">
        <w:rPr>
          <w:spacing w:val="-4"/>
        </w:rPr>
        <w:t>sale</w:t>
      </w:r>
      <w:r w:rsidR="00FA5C0A" w:rsidRPr="00B06DC5">
        <w:rPr>
          <w:spacing w:val="-4"/>
        </w:rPr>
        <w:t xml:space="preserve"> agreemen</w:t>
      </w:r>
      <w:r w:rsidRPr="00B06DC5">
        <w:rPr>
          <w:spacing w:val="-4"/>
        </w:rPr>
        <w:t>t to buy a land</w:t>
      </w:r>
      <w:r w:rsidR="00FA5C0A" w:rsidRPr="00B06DC5">
        <w:rPr>
          <w:spacing w:val="-4"/>
        </w:rPr>
        <w:t xml:space="preserve"> in Industrial Estate</w:t>
      </w:r>
      <w:r w:rsidRPr="00B06DC5">
        <w:rPr>
          <w:spacing w:val="-4"/>
        </w:rPr>
        <w:t xml:space="preserve"> with other company</w:t>
      </w:r>
      <w:r w:rsidR="007B4CA6" w:rsidRPr="00B06DC5">
        <w:rPr>
          <w:spacing w:val="-4"/>
        </w:rPr>
        <w:t xml:space="preserve"> </w:t>
      </w:r>
      <w:r w:rsidR="00D023CA" w:rsidRPr="00B06DC5">
        <w:rPr>
          <w:spacing w:val="-4"/>
        </w:rPr>
        <w:t xml:space="preserve">(“seller”) </w:t>
      </w:r>
      <w:r w:rsidR="008267CE" w:rsidRPr="00B06DC5">
        <w:rPr>
          <w:spacing w:val="-4"/>
        </w:rPr>
        <w:t>at</w:t>
      </w:r>
      <w:r w:rsidR="007B4CA6" w:rsidRPr="00B06DC5">
        <w:rPr>
          <w:spacing w:val="-4"/>
        </w:rPr>
        <w:t xml:space="preserve"> the </w:t>
      </w:r>
      <w:r w:rsidR="00FA5C0A" w:rsidRPr="00B06DC5">
        <w:rPr>
          <w:spacing w:val="-4"/>
        </w:rPr>
        <w:t xml:space="preserve">agreement value </w:t>
      </w:r>
      <w:r w:rsidR="007B4CA6" w:rsidRPr="00B06DC5">
        <w:rPr>
          <w:spacing w:val="-4"/>
        </w:rPr>
        <w:t>of Baht 377.94 million</w:t>
      </w:r>
      <w:r w:rsidR="00FA5C0A" w:rsidRPr="00B06DC5">
        <w:rPr>
          <w:spacing w:val="-4"/>
        </w:rPr>
        <w:t xml:space="preserve">, </w:t>
      </w:r>
      <w:r w:rsidR="008267CE" w:rsidRPr="00B06DC5">
        <w:rPr>
          <w:spacing w:val="-4"/>
        </w:rPr>
        <w:t>divided</w:t>
      </w:r>
      <w:r w:rsidR="00FA5C0A" w:rsidRPr="00B06DC5">
        <w:rPr>
          <w:spacing w:val="-4"/>
        </w:rPr>
        <w:t xml:space="preserve"> into 2 instalments as follow;</w:t>
      </w:r>
    </w:p>
    <w:p w14:paraId="07377561" w14:textId="77777777" w:rsidR="00D023CA" w:rsidRPr="00FD58A8" w:rsidRDefault="00D023CA" w:rsidP="00935069">
      <w:pPr>
        <w:spacing w:line="240" w:lineRule="auto"/>
        <w:ind w:left="360"/>
        <w:jc w:val="thaiDistribute"/>
        <w:rPr>
          <w:spacing w:val="-4"/>
        </w:rPr>
      </w:pPr>
    </w:p>
    <w:p w14:paraId="34AA0C3B" w14:textId="09247019" w:rsidR="00FA5C0A" w:rsidRPr="00B06DC5" w:rsidRDefault="00FA5C0A" w:rsidP="00935069">
      <w:pPr>
        <w:spacing w:line="240" w:lineRule="auto"/>
        <w:ind w:left="360"/>
        <w:jc w:val="thaiDistribute"/>
        <w:rPr>
          <w:spacing w:val="-4"/>
        </w:rPr>
      </w:pPr>
      <w:r w:rsidRPr="00B06DC5">
        <w:rPr>
          <w:spacing w:val="-4"/>
        </w:rPr>
        <w:t xml:space="preserve">The </w:t>
      </w:r>
      <w:r w:rsidR="008267CE" w:rsidRPr="00B06DC5">
        <w:rPr>
          <w:spacing w:val="-4"/>
        </w:rPr>
        <w:t>1</w:t>
      </w:r>
      <w:r w:rsidR="008267CE" w:rsidRPr="00FD58A8">
        <w:rPr>
          <w:spacing w:val="-4"/>
          <w:vertAlign w:val="superscript"/>
        </w:rPr>
        <w:t>st</w:t>
      </w:r>
      <w:r w:rsidRPr="00B06DC5">
        <w:rPr>
          <w:spacing w:val="-4"/>
        </w:rPr>
        <w:t xml:space="preserve"> instalment</w:t>
      </w:r>
      <w:r w:rsidR="008267CE" w:rsidRPr="00B06DC5">
        <w:rPr>
          <w:spacing w:val="-4"/>
        </w:rPr>
        <w:tab/>
        <w:t>The amount of</w:t>
      </w:r>
      <w:r w:rsidR="00D023CA" w:rsidRPr="00B06DC5">
        <w:rPr>
          <w:spacing w:val="-4"/>
        </w:rPr>
        <w:t xml:space="preserve"> Baht 20 million pa</w:t>
      </w:r>
      <w:r w:rsidR="008267CE" w:rsidRPr="00B06DC5">
        <w:rPr>
          <w:spacing w:val="-4"/>
        </w:rPr>
        <w:t xml:space="preserve">yable </w:t>
      </w:r>
      <w:r w:rsidR="00D023CA" w:rsidRPr="00B06DC5">
        <w:rPr>
          <w:spacing w:val="-4"/>
        </w:rPr>
        <w:t xml:space="preserve">on </w:t>
      </w:r>
      <w:r w:rsidR="008267CE" w:rsidRPr="00B06DC5">
        <w:rPr>
          <w:spacing w:val="-4"/>
        </w:rPr>
        <w:t xml:space="preserve">the </w:t>
      </w:r>
      <w:r w:rsidR="00D023CA" w:rsidRPr="00B06DC5">
        <w:rPr>
          <w:spacing w:val="-4"/>
        </w:rPr>
        <w:t>agreement date.</w:t>
      </w:r>
    </w:p>
    <w:p w14:paraId="670EB992" w14:textId="77777777" w:rsidR="00D023CA" w:rsidRPr="00B06DC5" w:rsidRDefault="00D023CA" w:rsidP="00935069">
      <w:pPr>
        <w:spacing w:line="240" w:lineRule="auto"/>
        <w:ind w:left="360"/>
        <w:jc w:val="thaiDistribute"/>
        <w:rPr>
          <w:spacing w:val="-4"/>
          <w:sz w:val="10"/>
          <w:szCs w:val="10"/>
        </w:rPr>
      </w:pPr>
    </w:p>
    <w:p w14:paraId="1BCF4BC7" w14:textId="45DA0C92" w:rsidR="00D023CA" w:rsidRPr="00B06DC5" w:rsidRDefault="00D023CA" w:rsidP="00935069">
      <w:pPr>
        <w:spacing w:line="240" w:lineRule="auto"/>
        <w:ind w:left="360"/>
        <w:jc w:val="thaiDistribute"/>
        <w:rPr>
          <w:spacing w:val="-4"/>
          <w:lang w:val="en-US"/>
        </w:rPr>
      </w:pPr>
      <w:r w:rsidRPr="00B06DC5">
        <w:rPr>
          <w:spacing w:val="-4"/>
        </w:rPr>
        <w:t xml:space="preserve">The </w:t>
      </w:r>
      <w:r w:rsidR="008267CE" w:rsidRPr="00B06DC5">
        <w:rPr>
          <w:spacing w:val="-4"/>
        </w:rPr>
        <w:t>2</w:t>
      </w:r>
      <w:r w:rsidRPr="00FD58A8">
        <w:rPr>
          <w:spacing w:val="-4"/>
          <w:vertAlign w:val="superscript"/>
        </w:rPr>
        <w:t>nd</w:t>
      </w:r>
      <w:r w:rsidRPr="00B06DC5">
        <w:rPr>
          <w:spacing w:val="-4"/>
        </w:rPr>
        <w:t xml:space="preserve"> instalment</w:t>
      </w:r>
      <w:r w:rsidR="008267CE" w:rsidRPr="00B06DC5">
        <w:rPr>
          <w:spacing w:val="-4"/>
        </w:rPr>
        <w:tab/>
        <w:t>The amount of</w:t>
      </w:r>
      <w:r w:rsidRPr="00B06DC5">
        <w:rPr>
          <w:spacing w:val="-4"/>
        </w:rPr>
        <w:t xml:space="preserve"> Baht 357.94 million pa</w:t>
      </w:r>
      <w:r w:rsidR="008267CE" w:rsidRPr="00B06DC5">
        <w:rPr>
          <w:spacing w:val="-4"/>
        </w:rPr>
        <w:t>yable on the date of transfer the ownership</w:t>
      </w:r>
      <w:r w:rsidRPr="00B06DC5">
        <w:rPr>
          <w:spacing w:val="-4"/>
          <w:lang w:val="en-US"/>
        </w:rPr>
        <w:t>.</w:t>
      </w:r>
    </w:p>
    <w:p w14:paraId="72A2AD55" w14:textId="77777777" w:rsidR="00D023CA" w:rsidRPr="00FD58A8" w:rsidRDefault="00D023CA" w:rsidP="00935069">
      <w:pPr>
        <w:spacing w:line="240" w:lineRule="auto"/>
        <w:ind w:left="360"/>
        <w:jc w:val="thaiDistribute"/>
        <w:rPr>
          <w:spacing w:val="-4"/>
          <w:lang w:val="en-US"/>
        </w:rPr>
      </w:pPr>
    </w:p>
    <w:p w14:paraId="736CC5D8" w14:textId="3AF20B27" w:rsidR="00D023CA" w:rsidRPr="00D023CA" w:rsidRDefault="00D023CA" w:rsidP="00935069">
      <w:pPr>
        <w:spacing w:line="240" w:lineRule="auto"/>
        <w:ind w:left="360"/>
        <w:jc w:val="thaiDistribute"/>
        <w:rPr>
          <w:spacing w:val="-4"/>
          <w:lang w:val="en-US"/>
        </w:rPr>
      </w:pPr>
      <w:r w:rsidRPr="00FD58A8">
        <w:rPr>
          <w:spacing w:val="-4"/>
          <w:lang w:val="en-US"/>
        </w:rPr>
        <w:t>On</w:t>
      </w:r>
      <w:r w:rsidRPr="00B06DC5">
        <w:rPr>
          <w:spacing w:val="-4"/>
          <w:lang w:val="en-US"/>
        </w:rPr>
        <w:t xml:space="preserve"> February 9, 2023, the seller transferred the ownership of the land to the Company.</w:t>
      </w:r>
    </w:p>
    <w:p w14:paraId="57E68AF8" w14:textId="77777777" w:rsidR="00612BFE" w:rsidRPr="00D023CA" w:rsidRDefault="00612BFE" w:rsidP="00872861">
      <w:pPr>
        <w:spacing w:line="240" w:lineRule="auto"/>
        <w:ind w:left="360"/>
        <w:jc w:val="thaiDistribute"/>
        <w:rPr>
          <w:rFonts w:cs="Times New Roman"/>
          <w:spacing w:val="-4"/>
          <w:sz w:val="28"/>
          <w:szCs w:val="28"/>
        </w:rPr>
      </w:pPr>
    </w:p>
    <w:p w14:paraId="1DB2C8DC" w14:textId="1DCF52D5" w:rsidR="00872861" w:rsidRDefault="00872861" w:rsidP="00872861">
      <w:pPr>
        <w:spacing w:line="240" w:lineRule="auto"/>
        <w:ind w:left="360"/>
        <w:jc w:val="thaiDistribute"/>
        <w:rPr>
          <w:rFonts w:cs="Times New Roman"/>
          <w:spacing w:val="-4"/>
        </w:rPr>
      </w:pPr>
      <w:r>
        <w:rPr>
          <w:rFonts w:cs="Times New Roman"/>
          <w:spacing w:val="-4"/>
        </w:rPr>
        <w:t>The Board of Directors’ Meeting held on February 1</w:t>
      </w:r>
      <w:r w:rsidR="00DE5741">
        <w:rPr>
          <w:rFonts w:cs="Times New Roman"/>
          <w:spacing w:val="-4"/>
        </w:rPr>
        <w:t>7</w:t>
      </w:r>
      <w:r>
        <w:rPr>
          <w:rFonts w:cs="Times New Roman"/>
          <w:spacing w:val="-4"/>
        </w:rPr>
        <w:t>, 202</w:t>
      </w:r>
      <w:r w:rsidR="00DE5741">
        <w:rPr>
          <w:rFonts w:cs="Times New Roman"/>
          <w:spacing w:val="-4"/>
        </w:rPr>
        <w:t>3</w:t>
      </w:r>
      <w:r>
        <w:rPr>
          <w:rFonts w:cs="Times New Roman"/>
          <w:spacing w:val="-4"/>
        </w:rPr>
        <w:t xml:space="preserve"> passed the resolutions to </w:t>
      </w:r>
      <w:r w:rsidR="00F564D9">
        <w:rPr>
          <w:rFonts w:cs="Times New Roman"/>
          <w:spacing w:val="-4"/>
        </w:rPr>
        <w:t xml:space="preserve">submit to </w:t>
      </w:r>
      <w:r w:rsidR="008267CE">
        <w:rPr>
          <w:rFonts w:cs="Times New Roman"/>
          <w:spacing w:val="-4"/>
        </w:rPr>
        <w:t>t</w:t>
      </w:r>
      <w:r w:rsidR="00F564D9">
        <w:rPr>
          <w:rFonts w:cs="Times New Roman"/>
          <w:spacing w:val="-4"/>
        </w:rPr>
        <w:t xml:space="preserve">he Ordinary General Shareholders’ Meeting </w:t>
      </w:r>
      <w:r w:rsidR="008267CE">
        <w:rPr>
          <w:rFonts w:cs="Times New Roman"/>
          <w:spacing w:val="-4"/>
        </w:rPr>
        <w:t>to</w:t>
      </w:r>
      <w:r>
        <w:rPr>
          <w:rFonts w:cs="Times New Roman"/>
          <w:spacing w:val="-4"/>
        </w:rPr>
        <w:t xml:space="preserve"> </w:t>
      </w:r>
      <w:r w:rsidR="00F564D9">
        <w:rPr>
          <w:rFonts w:cs="Times New Roman"/>
          <w:spacing w:val="-4"/>
        </w:rPr>
        <w:t xml:space="preserve">approve </w:t>
      </w:r>
      <w:r>
        <w:rPr>
          <w:rFonts w:cs="Times New Roman"/>
          <w:spacing w:val="-4"/>
        </w:rPr>
        <w:t>dividend payment at the rate of Baht 0.2</w:t>
      </w:r>
      <w:r w:rsidR="00F564D9">
        <w:rPr>
          <w:rFonts w:cs="Times New Roman"/>
          <w:spacing w:val="-4"/>
        </w:rPr>
        <w:t>0</w:t>
      </w:r>
      <w:r>
        <w:rPr>
          <w:rFonts w:cs="Times New Roman"/>
          <w:spacing w:val="-4"/>
        </w:rPr>
        <w:t xml:space="preserve"> per share, totalling of Baht </w:t>
      </w:r>
      <w:r w:rsidR="00F564D9">
        <w:rPr>
          <w:rFonts w:cs="Times New Roman"/>
          <w:spacing w:val="-4"/>
        </w:rPr>
        <w:t>140</w:t>
      </w:r>
      <w:r>
        <w:rPr>
          <w:rFonts w:cs="Times New Roman"/>
          <w:spacing w:val="-4"/>
        </w:rPr>
        <w:t xml:space="preserve"> million.</w:t>
      </w:r>
    </w:p>
    <w:p w14:paraId="39C9B844" w14:textId="0AAEE026" w:rsidR="00872861" w:rsidRDefault="00872861" w:rsidP="00872861">
      <w:pPr>
        <w:spacing w:line="240" w:lineRule="auto"/>
        <w:ind w:left="360"/>
        <w:jc w:val="thaiDistribute"/>
        <w:rPr>
          <w:rFonts w:cs="Times New Roman"/>
          <w:spacing w:val="-4"/>
        </w:rPr>
      </w:pPr>
    </w:p>
    <w:p w14:paraId="27CBDAD5" w14:textId="01806975" w:rsidR="007D0F4C" w:rsidRPr="00872861" w:rsidRDefault="00F564D9" w:rsidP="00872861">
      <w:pPr>
        <w:spacing w:line="240" w:lineRule="auto"/>
        <w:ind w:left="360"/>
        <w:jc w:val="thaiDistribute"/>
        <w:rPr>
          <w:rFonts w:cs="Times New Roman"/>
          <w:b/>
          <w:bCs/>
        </w:rPr>
      </w:pPr>
      <w:r w:rsidRPr="00F564D9">
        <w:rPr>
          <w:rFonts w:cs="Times New Roman"/>
          <w:b/>
          <w:bCs/>
          <w:spacing w:val="-4"/>
        </w:rPr>
        <w:t>AI Engineering Services Company Limited</w:t>
      </w:r>
    </w:p>
    <w:p w14:paraId="6DDD8361" w14:textId="660608E9" w:rsidR="00872861" w:rsidRDefault="00872861" w:rsidP="00872861">
      <w:pPr>
        <w:spacing w:line="240" w:lineRule="auto"/>
        <w:ind w:left="360"/>
        <w:jc w:val="thaiDistribute"/>
        <w:rPr>
          <w:rFonts w:cs="Times New Roman"/>
        </w:rPr>
      </w:pPr>
    </w:p>
    <w:p w14:paraId="1D8B70CD" w14:textId="0F2FA905" w:rsidR="00872861" w:rsidRDefault="00872861" w:rsidP="00872861">
      <w:pPr>
        <w:spacing w:line="240" w:lineRule="auto"/>
        <w:ind w:left="360"/>
        <w:jc w:val="thaiDistribute"/>
        <w:rPr>
          <w:rFonts w:cs="Times New Roman"/>
          <w:spacing w:val="-4"/>
        </w:rPr>
      </w:pPr>
      <w:r>
        <w:rPr>
          <w:rFonts w:cs="Times New Roman"/>
          <w:spacing w:val="-4"/>
        </w:rPr>
        <w:t>The Board of Directors’ Meeting held on February 1</w:t>
      </w:r>
      <w:r w:rsidR="00F564D9">
        <w:rPr>
          <w:rFonts w:cs="Times New Roman"/>
          <w:spacing w:val="-4"/>
        </w:rPr>
        <w:t>7</w:t>
      </w:r>
      <w:r>
        <w:rPr>
          <w:rFonts w:cs="Times New Roman"/>
          <w:spacing w:val="-4"/>
        </w:rPr>
        <w:t>, 202</w:t>
      </w:r>
      <w:r w:rsidR="00F564D9">
        <w:rPr>
          <w:rFonts w:cs="Times New Roman"/>
          <w:spacing w:val="-4"/>
        </w:rPr>
        <w:t>3</w:t>
      </w:r>
      <w:r>
        <w:rPr>
          <w:rFonts w:cs="Times New Roman"/>
          <w:spacing w:val="-4"/>
        </w:rPr>
        <w:t xml:space="preserve"> passed the resolutions </w:t>
      </w:r>
      <w:r w:rsidR="00F564D9">
        <w:rPr>
          <w:rFonts w:cs="Times New Roman"/>
          <w:spacing w:val="-4"/>
        </w:rPr>
        <w:t xml:space="preserve">to submit to </w:t>
      </w:r>
      <w:r w:rsidR="008267CE">
        <w:rPr>
          <w:rFonts w:cs="Times New Roman"/>
          <w:spacing w:val="-4"/>
        </w:rPr>
        <w:t>t</w:t>
      </w:r>
      <w:r w:rsidR="00F564D9">
        <w:rPr>
          <w:rFonts w:cs="Times New Roman"/>
          <w:spacing w:val="-4"/>
        </w:rPr>
        <w:t xml:space="preserve">he Ordinary General Shareholders’ Meeting </w:t>
      </w:r>
      <w:r w:rsidR="008267CE">
        <w:rPr>
          <w:rFonts w:cs="Times New Roman"/>
          <w:spacing w:val="-4"/>
        </w:rPr>
        <w:t>to</w:t>
      </w:r>
      <w:r w:rsidR="00F564D9">
        <w:rPr>
          <w:rFonts w:cs="Times New Roman"/>
          <w:spacing w:val="-4"/>
        </w:rPr>
        <w:t xml:space="preserve"> approve dividend payment </w:t>
      </w:r>
      <w:r>
        <w:rPr>
          <w:rFonts w:cs="Times New Roman"/>
          <w:spacing w:val="-4"/>
        </w:rPr>
        <w:t xml:space="preserve">at the rate of Baht </w:t>
      </w:r>
      <w:r w:rsidR="00F564D9">
        <w:rPr>
          <w:rFonts w:cs="Times New Roman"/>
          <w:spacing w:val="-4"/>
        </w:rPr>
        <w:t xml:space="preserve">1.35 </w:t>
      </w:r>
      <w:r>
        <w:rPr>
          <w:rFonts w:cs="Times New Roman"/>
          <w:spacing w:val="-4"/>
        </w:rPr>
        <w:t>per share, totalling of Baht 27 million.</w:t>
      </w:r>
    </w:p>
    <w:p w14:paraId="1090C969" w14:textId="77777777" w:rsidR="00872861" w:rsidRPr="00872861" w:rsidRDefault="00872861" w:rsidP="00872861">
      <w:pPr>
        <w:spacing w:line="240" w:lineRule="auto"/>
        <w:ind w:left="360"/>
        <w:jc w:val="thaiDistribute"/>
        <w:rPr>
          <w:rFonts w:cs="Times New Roman"/>
        </w:rPr>
      </w:pPr>
    </w:p>
    <w:sectPr w:rsidR="00872861" w:rsidRPr="00872861" w:rsidSect="00872861">
      <w:footerReference w:type="default" r:id="rId90"/>
      <w:pgSz w:w="11907" w:h="16839" w:code="9"/>
      <w:pgMar w:top="1151" w:right="663" w:bottom="1151" w:left="11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5BCDC" w14:textId="77777777" w:rsidR="00782993" w:rsidRDefault="00782993" w:rsidP="00AF304D">
      <w:pPr>
        <w:spacing w:line="240" w:lineRule="auto"/>
      </w:pPr>
      <w:r>
        <w:separator/>
      </w:r>
    </w:p>
  </w:endnote>
  <w:endnote w:type="continuationSeparator" w:id="0">
    <w:p w14:paraId="1D917378" w14:textId="77777777" w:rsidR="00782993" w:rsidRDefault="00782993"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8149288"/>
      <w:docPartObj>
        <w:docPartGallery w:val="Page Numbers (Bottom of Page)"/>
        <w:docPartUnique/>
      </w:docPartObj>
    </w:sdtPr>
    <w:sdtEndPr>
      <w:rPr>
        <w:noProof/>
      </w:rPr>
    </w:sdtEndPr>
    <w:sdtContent>
      <w:p w14:paraId="770029EC" w14:textId="201EEF74" w:rsidR="009D27F7" w:rsidRDefault="009D27F7" w:rsidP="00843AC9">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6FCC021B" w14:textId="64CC4ADA" w:rsidR="009D27F7" w:rsidRDefault="009D27F7" w:rsidP="00843AC9">
        <w:pPr>
          <w:pStyle w:val="Footer"/>
          <w:jc w:val="right"/>
        </w:pPr>
        <w:r>
          <w:rPr>
            <w:rFonts w:hint="cs"/>
            <w:cs/>
          </w:rPr>
          <w:t xml:space="preserve">                      </w:t>
        </w:r>
        <w:r w:rsidRPr="00CE4D51">
          <w:t>(Narong    Thareratanavibool)</w:t>
        </w:r>
        <w:r>
          <w:rPr>
            <w:cs/>
          </w:rPr>
          <w:t xml:space="preserve">   </w:t>
        </w:r>
        <w:r>
          <w:rPr>
            <w:cs/>
          </w:rPr>
          <w:tab/>
          <w:t xml:space="preserve">     </w:t>
        </w:r>
        <w:r>
          <w:rPr>
            <w:rFonts w:hint="cs"/>
            <w:cs/>
          </w:rPr>
          <w:t xml:space="preserve">                              </w:t>
        </w:r>
        <w:r>
          <w:rPr>
            <w:cs/>
          </w:rPr>
          <w:t xml:space="preserve"> </w:t>
        </w:r>
        <w:r w:rsidRPr="00CE4D51">
          <w:rPr>
            <w:cs/>
          </w:rPr>
          <w:t>(</w:t>
        </w:r>
        <w:r w:rsidRPr="00592D2D">
          <w:rPr>
            <w:rFonts w:cs="Times New Roman"/>
            <w:szCs w:val="22"/>
          </w:rPr>
          <w:t>Thanit</w:t>
        </w:r>
        <w:r w:rsidRPr="00592D2D">
          <w:rPr>
            <w:rFonts w:cs="Times New Roman" w:hint="cs"/>
            <w:szCs w:val="22"/>
            <w:cs/>
          </w:rPr>
          <w:t xml:space="preserve"> </w:t>
        </w:r>
        <w:r w:rsidRPr="00592D2D">
          <w:rPr>
            <w:rFonts w:cs="Cordia New" w:hint="cs"/>
            <w:szCs w:val="22"/>
            <w:cs/>
          </w:rPr>
          <w:t xml:space="preserve"> </w:t>
        </w:r>
        <w:r w:rsidRPr="00592D2D">
          <w:rPr>
            <w:rFonts w:cs="Times New Roman"/>
            <w:szCs w:val="22"/>
          </w:rPr>
          <w:t>Thareratanavibool</w:t>
        </w:r>
        <w:r w:rsidRPr="00CE4D51">
          <w:t>)</w:t>
        </w:r>
        <w:r>
          <w:rPr>
            <w:rFonts w:hint="cs"/>
            <w:cs/>
          </w:rPr>
          <w:t xml:space="preserve">                                  </w:t>
        </w:r>
        <w:r>
          <w:fldChar w:fldCharType="begin"/>
        </w:r>
        <w:r>
          <w:instrText xml:space="preserve"> PAGE   \* MERGEFORMAT </w:instrText>
        </w:r>
        <w:r>
          <w:fldChar w:fldCharType="separate"/>
        </w:r>
        <w:r w:rsidR="007E3631">
          <w:rPr>
            <w:noProof/>
          </w:rPr>
          <w:t>44</w:t>
        </w:r>
        <w:r>
          <w:rPr>
            <w:noProof/>
          </w:rPr>
          <w:fldChar w:fldCharType="end"/>
        </w:r>
      </w:p>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4919518"/>
      <w:docPartObj>
        <w:docPartGallery w:val="Page Numbers (Bottom of Page)"/>
        <w:docPartUnique/>
      </w:docPartObj>
    </w:sdtPr>
    <w:sdtEndPr>
      <w:rPr>
        <w:noProof/>
      </w:rPr>
    </w:sdtEndPr>
    <w:sdtContent>
      <w:p w14:paraId="65B52991" w14:textId="77777777" w:rsidR="009D27F7" w:rsidRDefault="009D27F7" w:rsidP="00976BE7">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2564F2FB" w14:textId="20C1D62E" w:rsidR="009D27F7" w:rsidRDefault="009D27F7" w:rsidP="00976BE7">
        <w:pPr>
          <w:pStyle w:val="Footer"/>
          <w:jc w:val="right"/>
          <w:rPr>
            <w:noProof/>
          </w:rPr>
        </w:pPr>
        <w:r>
          <w:rPr>
            <w:rFonts w:hint="cs"/>
            <w:cs/>
          </w:rPr>
          <w:t xml:space="preserve">                                                                         </w:t>
        </w:r>
        <w:r w:rsidRPr="00CE4D51">
          <w:t>(Narong    Thareratanavibool)</w:t>
        </w:r>
        <w:r>
          <w:rPr>
            <w:cs/>
          </w:rPr>
          <w:t xml:space="preserve">   </w:t>
        </w:r>
        <w:r>
          <w:rPr>
            <w:cs/>
          </w:rPr>
          <w:tab/>
          <w:t xml:space="preserve">     </w:t>
        </w:r>
        <w:r>
          <w:rPr>
            <w:rFonts w:hint="cs"/>
            <w:cs/>
          </w:rPr>
          <w:t xml:space="preserve">                              </w:t>
        </w:r>
        <w:r>
          <w:rPr>
            <w:cs/>
          </w:rPr>
          <w:t xml:space="preserve"> </w:t>
        </w:r>
        <w:r w:rsidRPr="00CE4D51">
          <w:rPr>
            <w:cs/>
          </w:rPr>
          <w:t>(</w:t>
        </w:r>
        <w:r w:rsidRPr="00592D2D">
          <w:rPr>
            <w:rFonts w:cs="Times New Roman"/>
            <w:szCs w:val="22"/>
          </w:rPr>
          <w:t>Thanit</w:t>
        </w:r>
        <w:r w:rsidRPr="00592D2D">
          <w:rPr>
            <w:rFonts w:cs="Times New Roman" w:hint="cs"/>
            <w:szCs w:val="22"/>
            <w:cs/>
          </w:rPr>
          <w:t xml:space="preserve"> </w:t>
        </w:r>
        <w:r w:rsidRPr="00592D2D">
          <w:rPr>
            <w:rFonts w:cs="Cordia New" w:hint="cs"/>
            <w:szCs w:val="22"/>
            <w:cs/>
          </w:rPr>
          <w:t xml:space="preserve"> </w:t>
        </w:r>
        <w:r w:rsidRPr="00592D2D">
          <w:rPr>
            <w:rFonts w:cs="Times New Roman"/>
            <w:szCs w:val="22"/>
          </w:rPr>
          <w:t>Thareratanavibool</w:t>
        </w:r>
        <w:r w:rsidRPr="00CE4D51">
          <w:t>)</w:t>
        </w:r>
        <w:r>
          <w:rPr>
            <w:rFonts w:hint="cs"/>
            <w:cs/>
          </w:rPr>
          <w:t xml:space="preserve">                                                                                  </w:t>
        </w:r>
        <w:r>
          <w:fldChar w:fldCharType="begin"/>
        </w:r>
        <w:r>
          <w:instrText xml:space="preserve"> PAGE   \* MERGEFORMAT </w:instrText>
        </w:r>
        <w:r>
          <w:fldChar w:fldCharType="separate"/>
        </w:r>
        <w:r w:rsidR="007E3631">
          <w:rPr>
            <w:noProof/>
          </w:rPr>
          <w:t>83</w:t>
        </w:r>
        <w:r>
          <w:rPr>
            <w:noProof/>
          </w:rPr>
          <w:fldChar w:fldCharType="end"/>
        </w:r>
      </w:p>
    </w:sdtContent>
  </w:sdt>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2667329"/>
      <w:docPartObj>
        <w:docPartGallery w:val="Page Numbers (Bottom of Page)"/>
        <w:docPartUnique/>
      </w:docPartObj>
    </w:sdtPr>
    <w:sdtEndPr>
      <w:rPr>
        <w:noProof/>
      </w:rPr>
    </w:sdtEndPr>
    <w:sdtContent>
      <w:p w14:paraId="4FA69D21" w14:textId="77777777" w:rsidR="00BB2FAA" w:rsidRDefault="00BB2FAA" w:rsidP="00A477AF">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45E6CA30" w14:textId="77777777" w:rsidR="00BB2FAA" w:rsidRPr="00A477AF" w:rsidRDefault="00BB2FAA" w:rsidP="00A477AF">
        <w:pPr>
          <w:pStyle w:val="Footer"/>
          <w:jc w:val="right"/>
          <w:rPr>
            <w:noProof/>
          </w:rPr>
        </w:pPr>
        <w:r>
          <w:rPr>
            <w:rFonts w:hint="cs"/>
            <w:cs/>
          </w:rPr>
          <w:t xml:space="preserve">                      </w:t>
        </w:r>
        <w:r w:rsidRPr="00CE4D51">
          <w:t>(Narong    Thareratanavibool)</w:t>
        </w:r>
        <w:r>
          <w:rPr>
            <w:cs/>
          </w:rPr>
          <w:t xml:space="preserve">   </w:t>
        </w:r>
        <w:r>
          <w:rPr>
            <w:cs/>
          </w:rPr>
          <w:tab/>
          <w:t xml:space="preserve">     </w:t>
        </w:r>
        <w:r>
          <w:rPr>
            <w:rFonts w:hint="cs"/>
            <w:cs/>
          </w:rPr>
          <w:t xml:space="preserve">                              </w:t>
        </w:r>
        <w:r>
          <w:rPr>
            <w:cs/>
          </w:rPr>
          <w:t xml:space="preserve"> </w:t>
        </w:r>
        <w:r w:rsidRPr="00CE4D51">
          <w:rPr>
            <w:cs/>
          </w:rPr>
          <w:t>(</w:t>
        </w:r>
        <w:r w:rsidRPr="00592D2D">
          <w:rPr>
            <w:rFonts w:cs="Times New Roman"/>
            <w:szCs w:val="22"/>
          </w:rPr>
          <w:t>Thanit</w:t>
        </w:r>
        <w:r w:rsidRPr="00592D2D">
          <w:rPr>
            <w:rFonts w:cs="Times New Roman" w:hint="cs"/>
            <w:szCs w:val="22"/>
            <w:cs/>
          </w:rPr>
          <w:t xml:space="preserve"> </w:t>
        </w:r>
        <w:r w:rsidRPr="00592D2D">
          <w:rPr>
            <w:rFonts w:cs="Cordia New" w:hint="cs"/>
            <w:szCs w:val="22"/>
            <w:cs/>
          </w:rPr>
          <w:t xml:space="preserve"> </w:t>
        </w:r>
        <w:r w:rsidRPr="00592D2D">
          <w:rPr>
            <w:rFonts w:cs="Times New Roman"/>
            <w:szCs w:val="22"/>
          </w:rPr>
          <w:t>Thareratanavibool</w:t>
        </w:r>
        <w:r w:rsidRPr="00CE4D51">
          <w:t>)</w:t>
        </w:r>
        <w:r>
          <w:rPr>
            <w:rFonts w:hint="cs"/>
            <w:cs/>
          </w:rPr>
          <w:t xml:space="preserve">           </w:t>
        </w:r>
        <w:r>
          <w:t xml:space="preserve">      </w:t>
        </w:r>
        <w:r>
          <w:rPr>
            <w:rFonts w:hint="cs"/>
            <w:cs/>
          </w:rPr>
          <w:t xml:space="preserve">                       </w:t>
        </w:r>
        <w:r>
          <w:fldChar w:fldCharType="begin"/>
        </w:r>
        <w:r>
          <w:instrText xml:space="preserve"> PAGE   \* MERGEFORMAT </w:instrText>
        </w:r>
        <w:r>
          <w:fldChar w:fldCharType="separate"/>
        </w:r>
        <w:r w:rsidR="007E3631">
          <w:rPr>
            <w:noProof/>
          </w:rPr>
          <w:t>87</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4051809"/>
      <w:docPartObj>
        <w:docPartGallery w:val="Page Numbers (Bottom of Page)"/>
        <w:docPartUnique/>
      </w:docPartObj>
    </w:sdtPr>
    <w:sdtEndPr>
      <w:rPr>
        <w:noProof/>
      </w:rPr>
    </w:sdtEndPr>
    <w:sdtContent>
      <w:p w14:paraId="3863B5CA" w14:textId="4CEDABC5" w:rsidR="009D27F7" w:rsidRDefault="009D27F7" w:rsidP="00623A0A">
        <w:pPr>
          <w:pStyle w:val="Footer"/>
          <w:jc w:val="cen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6441D74E" w14:textId="14EBBB0D" w:rsidR="009D27F7" w:rsidRDefault="009D27F7" w:rsidP="00843AC9">
        <w:pPr>
          <w:pStyle w:val="Footer"/>
          <w:jc w:val="right"/>
        </w:pPr>
        <w:r>
          <w:rPr>
            <w:rFonts w:hint="cs"/>
            <w:cs/>
          </w:rPr>
          <w:t xml:space="preserve">                      </w:t>
        </w:r>
        <w:r w:rsidRPr="00CE4D51">
          <w:t>(Narong    Thareratanavibool)</w:t>
        </w:r>
        <w:r>
          <w:rPr>
            <w:cs/>
          </w:rPr>
          <w:t xml:space="preserve">   </w:t>
        </w:r>
        <w:r>
          <w:rPr>
            <w:rFonts w:hint="cs"/>
            <w:cs/>
          </w:rPr>
          <w:t xml:space="preserve">                                          </w:t>
        </w:r>
        <w:r>
          <w:rPr>
            <w:cs/>
          </w:rPr>
          <w:t xml:space="preserve"> </w:t>
        </w:r>
        <w:r w:rsidRPr="00CE4D51">
          <w:rPr>
            <w:cs/>
          </w:rPr>
          <w:t>(</w:t>
        </w:r>
        <w:r w:rsidRPr="00592D2D">
          <w:rPr>
            <w:rFonts w:cs="Times New Roman"/>
            <w:szCs w:val="22"/>
          </w:rPr>
          <w:t>Thanit</w:t>
        </w:r>
        <w:r w:rsidRPr="00592D2D">
          <w:rPr>
            <w:rFonts w:cs="Times New Roman" w:hint="cs"/>
            <w:szCs w:val="22"/>
            <w:cs/>
          </w:rPr>
          <w:t xml:space="preserve"> </w:t>
        </w:r>
        <w:r w:rsidRPr="00592D2D">
          <w:rPr>
            <w:rFonts w:cs="Cordia New" w:hint="cs"/>
            <w:szCs w:val="22"/>
            <w:cs/>
          </w:rPr>
          <w:t xml:space="preserve"> </w:t>
        </w:r>
        <w:r w:rsidRPr="00592D2D">
          <w:rPr>
            <w:rFonts w:cs="Times New Roman"/>
            <w:szCs w:val="22"/>
          </w:rPr>
          <w:t>Thareratanavibool</w:t>
        </w:r>
        <w:r w:rsidRPr="00CE4D51">
          <w:t>)</w:t>
        </w:r>
        <w:r>
          <w:rPr>
            <w:rFonts w:hint="cs"/>
            <w:cs/>
          </w:rPr>
          <w:t xml:space="preserve">                                                                      </w:t>
        </w:r>
        <w:r>
          <w:fldChar w:fldCharType="begin"/>
        </w:r>
        <w:r>
          <w:instrText xml:space="preserve"> PAGE   \* MERGEFORMAT </w:instrText>
        </w:r>
        <w:r>
          <w:fldChar w:fldCharType="separate"/>
        </w:r>
        <w:r w:rsidR="007E3631">
          <w:rPr>
            <w:noProof/>
          </w:rPr>
          <w:t>45</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4537542"/>
      <w:docPartObj>
        <w:docPartGallery w:val="Page Numbers (Bottom of Page)"/>
        <w:docPartUnique/>
      </w:docPartObj>
    </w:sdtPr>
    <w:sdtEndPr>
      <w:rPr>
        <w:noProof/>
      </w:rPr>
    </w:sdtEndPr>
    <w:sdtContent>
      <w:p w14:paraId="7A3EA7CB" w14:textId="3F860632" w:rsidR="009D27F7" w:rsidRDefault="009D27F7" w:rsidP="00845EC4">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 xml:space="preserve">   </w:t>
        </w:r>
        <w:r>
          <w:rPr>
            <w:cs/>
          </w:rPr>
          <w:t xml:space="preserve">         ...............................</w:t>
        </w:r>
        <w:r>
          <w:rPr>
            <w:rFonts w:hint="cs"/>
            <w:cs/>
          </w:rPr>
          <w:t>.........</w:t>
        </w:r>
        <w:r>
          <w:rPr>
            <w:cs/>
          </w:rPr>
          <w:t>.................</w:t>
        </w:r>
        <w:r w:rsidRPr="00CE4D51">
          <w:t>Director</w:t>
        </w:r>
      </w:p>
      <w:p w14:paraId="50B81BBE" w14:textId="4E4DE585" w:rsidR="009D27F7" w:rsidRDefault="009D27F7" w:rsidP="009F4208">
        <w:pPr>
          <w:pStyle w:val="Footer"/>
          <w:jc w:val="right"/>
        </w:pPr>
        <w:r>
          <w:rPr>
            <w:rFonts w:hint="cs"/>
            <w:cs/>
          </w:rPr>
          <w:t xml:space="preserve">                   </w:t>
        </w:r>
        <w:r w:rsidR="009F4208">
          <w:t xml:space="preserve"> </w:t>
        </w:r>
        <w:r>
          <w:rPr>
            <w:rFonts w:hint="cs"/>
            <w:cs/>
          </w:rPr>
          <w:t xml:space="preserve">   </w:t>
        </w:r>
        <w:r w:rsidRPr="00CE4D51">
          <w:t>(Narong    Thareratanavibool)</w:t>
        </w:r>
        <w:r>
          <w:rPr>
            <w:cs/>
          </w:rPr>
          <w:t xml:space="preserve"> </w:t>
        </w:r>
        <w:r>
          <w:rPr>
            <w:rFonts w:hint="cs"/>
            <w:cs/>
          </w:rPr>
          <w:t xml:space="preserve">                                       </w:t>
        </w:r>
        <w:r>
          <w:rPr>
            <w:cs/>
          </w:rPr>
          <w:t xml:space="preserve"> </w:t>
        </w:r>
        <w:r w:rsidRPr="00CE4D51">
          <w:rPr>
            <w:cs/>
          </w:rPr>
          <w:t>(</w:t>
        </w:r>
        <w:r w:rsidRPr="00592D2D">
          <w:rPr>
            <w:rFonts w:cs="Times New Roman"/>
            <w:szCs w:val="22"/>
          </w:rPr>
          <w:t>Thanit</w:t>
        </w:r>
        <w:r w:rsidRPr="00592D2D">
          <w:rPr>
            <w:rFonts w:cs="Times New Roman" w:hint="cs"/>
            <w:szCs w:val="22"/>
            <w:cs/>
          </w:rPr>
          <w:t xml:space="preserve"> </w:t>
        </w:r>
        <w:r w:rsidRPr="00592D2D">
          <w:rPr>
            <w:rFonts w:cs="Cordia New" w:hint="cs"/>
            <w:szCs w:val="22"/>
            <w:cs/>
          </w:rPr>
          <w:t xml:space="preserve"> </w:t>
        </w:r>
        <w:r w:rsidRPr="00592D2D">
          <w:rPr>
            <w:rFonts w:cs="Times New Roman"/>
            <w:szCs w:val="22"/>
          </w:rPr>
          <w:t>Thareratanavibool</w:t>
        </w:r>
        <w:r w:rsidRPr="00CE4D51">
          <w:t>)</w:t>
        </w:r>
        <w:r>
          <w:rPr>
            <w:rFonts w:hint="cs"/>
            <w:cs/>
          </w:rPr>
          <w:t xml:space="preserve">  </w:t>
        </w:r>
        <w:r w:rsidR="009F4208">
          <w:t xml:space="preserve"> </w:t>
        </w:r>
        <w:r>
          <w:rPr>
            <w:rFonts w:hint="cs"/>
            <w:cs/>
          </w:rPr>
          <w:t xml:space="preserve">                                   </w:t>
        </w:r>
        <w:r>
          <w:fldChar w:fldCharType="begin"/>
        </w:r>
        <w:r>
          <w:instrText xml:space="preserve"> PAGE   \* MERGEFORMAT </w:instrText>
        </w:r>
        <w:r>
          <w:fldChar w:fldCharType="separate"/>
        </w:r>
        <w:r w:rsidR="007E3631">
          <w:rPr>
            <w:noProof/>
          </w:rPr>
          <w:t>68</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4749865"/>
      <w:docPartObj>
        <w:docPartGallery w:val="Page Numbers (Bottom of Page)"/>
        <w:docPartUnique/>
      </w:docPartObj>
    </w:sdtPr>
    <w:sdtEndPr>
      <w:rPr>
        <w:noProof/>
      </w:rPr>
    </w:sdtEndPr>
    <w:sdtContent>
      <w:p w14:paraId="7EF3BF74" w14:textId="77777777" w:rsidR="001D61EA" w:rsidRDefault="001D61EA" w:rsidP="001D61EA">
        <w:pPr>
          <w:pStyle w:val="Footer"/>
          <w:jc w:val="cen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 xml:space="preserve">   </w:t>
        </w:r>
        <w:r>
          <w:rPr>
            <w:cs/>
          </w:rPr>
          <w:t xml:space="preserve">         ...............................</w:t>
        </w:r>
        <w:r>
          <w:rPr>
            <w:rFonts w:hint="cs"/>
            <w:cs/>
          </w:rPr>
          <w:t>.........</w:t>
        </w:r>
        <w:r>
          <w:rPr>
            <w:cs/>
          </w:rPr>
          <w:t>.................</w:t>
        </w:r>
        <w:r w:rsidRPr="00CE4D51">
          <w:t>Director</w:t>
        </w:r>
      </w:p>
      <w:p w14:paraId="6804BCA6" w14:textId="56CE88DA" w:rsidR="001D61EA" w:rsidRDefault="001D61EA" w:rsidP="001D61EA">
        <w:pPr>
          <w:pStyle w:val="Footer"/>
          <w:jc w:val="right"/>
        </w:pPr>
        <w:r w:rsidRPr="00CE4D51">
          <w:t>(Narong    Thareratanavibool)</w:t>
        </w:r>
        <w:r>
          <w:rPr>
            <w:cs/>
          </w:rPr>
          <w:t xml:space="preserve"> </w:t>
        </w:r>
        <w:r>
          <w:rPr>
            <w:rFonts w:hint="cs"/>
            <w:cs/>
          </w:rPr>
          <w:t xml:space="preserve">                                       </w:t>
        </w:r>
        <w:r>
          <w:rPr>
            <w:cs/>
          </w:rPr>
          <w:t xml:space="preserve"> </w:t>
        </w:r>
        <w:r w:rsidRPr="00CE4D51">
          <w:rPr>
            <w:cs/>
          </w:rPr>
          <w:t>(</w:t>
        </w:r>
        <w:r w:rsidRPr="00592D2D">
          <w:rPr>
            <w:rFonts w:cs="Times New Roman"/>
            <w:szCs w:val="22"/>
          </w:rPr>
          <w:t>Thanit</w:t>
        </w:r>
        <w:r w:rsidRPr="00592D2D">
          <w:rPr>
            <w:rFonts w:cs="Times New Roman" w:hint="cs"/>
            <w:szCs w:val="22"/>
            <w:cs/>
          </w:rPr>
          <w:t xml:space="preserve"> </w:t>
        </w:r>
        <w:r w:rsidRPr="00592D2D">
          <w:rPr>
            <w:rFonts w:cs="Cordia New" w:hint="cs"/>
            <w:szCs w:val="22"/>
            <w:cs/>
          </w:rPr>
          <w:t xml:space="preserve"> </w:t>
        </w:r>
        <w:r w:rsidRPr="00592D2D">
          <w:rPr>
            <w:rFonts w:cs="Times New Roman"/>
            <w:szCs w:val="22"/>
          </w:rPr>
          <w:t>Thareratanavibool</w:t>
        </w:r>
        <w:r w:rsidRPr="00CE4D51">
          <w:t>)</w:t>
        </w:r>
        <w:r>
          <w:rPr>
            <w:rFonts w:hint="cs"/>
            <w:cs/>
          </w:rPr>
          <w:t xml:space="preserve">  </w:t>
        </w:r>
        <w:r>
          <w:t xml:space="preserve"> </w:t>
        </w:r>
        <w:r>
          <w:rPr>
            <w:rFonts w:hint="cs"/>
            <w:cs/>
          </w:rPr>
          <w:t xml:space="preserve">      </w:t>
        </w:r>
        <w:r>
          <w:t xml:space="preserve">                             </w:t>
        </w:r>
        <w:r>
          <w:rPr>
            <w:rFonts w:hint="cs"/>
            <w:cs/>
          </w:rPr>
          <w:t xml:space="preserve">                             </w:t>
        </w:r>
        <w:r>
          <w:fldChar w:fldCharType="begin"/>
        </w:r>
        <w:r>
          <w:instrText xml:space="preserve"> PAGE   \* MERGEFORMAT </w:instrText>
        </w:r>
        <w:r>
          <w:fldChar w:fldCharType="separate"/>
        </w:r>
        <w:r>
          <w:rPr>
            <w:noProof/>
          </w:rPr>
          <w:t>68</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3647009"/>
      <w:docPartObj>
        <w:docPartGallery w:val="Page Numbers (Bottom of Page)"/>
        <w:docPartUnique/>
      </w:docPartObj>
    </w:sdtPr>
    <w:sdtEndPr>
      <w:rPr>
        <w:noProof/>
      </w:rPr>
    </w:sdtEndPr>
    <w:sdtContent>
      <w:p w14:paraId="6B91D109" w14:textId="77777777" w:rsidR="001D61EA" w:rsidRDefault="001D61EA" w:rsidP="001D61EA">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 xml:space="preserve">   </w:t>
        </w:r>
        <w:r>
          <w:rPr>
            <w:cs/>
          </w:rPr>
          <w:t xml:space="preserve">         ...............................</w:t>
        </w:r>
        <w:r>
          <w:rPr>
            <w:rFonts w:hint="cs"/>
            <w:cs/>
          </w:rPr>
          <w:t>.........</w:t>
        </w:r>
        <w:r>
          <w:rPr>
            <w:cs/>
          </w:rPr>
          <w:t>.................</w:t>
        </w:r>
        <w:r w:rsidRPr="00CE4D51">
          <w:t>Director</w:t>
        </w:r>
      </w:p>
      <w:p w14:paraId="6BA8EB3F" w14:textId="1B9A8A30" w:rsidR="001D61EA" w:rsidRPr="001D61EA" w:rsidRDefault="001D61EA" w:rsidP="001D61EA">
        <w:pPr>
          <w:pStyle w:val="Footer"/>
          <w:jc w:val="right"/>
        </w:pPr>
        <w:r>
          <w:rPr>
            <w:rFonts w:hint="cs"/>
            <w:cs/>
          </w:rPr>
          <w:t xml:space="preserve">                   </w:t>
        </w:r>
        <w:r>
          <w:t xml:space="preserve"> </w:t>
        </w:r>
        <w:r>
          <w:rPr>
            <w:rFonts w:hint="cs"/>
            <w:cs/>
          </w:rPr>
          <w:t xml:space="preserve">   </w:t>
        </w:r>
        <w:r w:rsidRPr="00CE4D51">
          <w:t>(Narong    Thareratanavibool)</w:t>
        </w:r>
        <w:r>
          <w:rPr>
            <w:cs/>
          </w:rPr>
          <w:t xml:space="preserve"> </w:t>
        </w:r>
        <w:r>
          <w:rPr>
            <w:rFonts w:hint="cs"/>
            <w:cs/>
          </w:rPr>
          <w:t xml:space="preserve">                                       </w:t>
        </w:r>
        <w:r>
          <w:rPr>
            <w:cs/>
          </w:rPr>
          <w:t xml:space="preserve"> </w:t>
        </w:r>
        <w:r w:rsidRPr="00CE4D51">
          <w:rPr>
            <w:cs/>
          </w:rPr>
          <w:t>(</w:t>
        </w:r>
        <w:r w:rsidRPr="00592D2D">
          <w:rPr>
            <w:rFonts w:cs="Times New Roman"/>
            <w:szCs w:val="22"/>
          </w:rPr>
          <w:t>Thanit</w:t>
        </w:r>
        <w:r w:rsidRPr="00592D2D">
          <w:rPr>
            <w:rFonts w:cs="Times New Roman" w:hint="cs"/>
            <w:szCs w:val="22"/>
            <w:cs/>
          </w:rPr>
          <w:t xml:space="preserve"> </w:t>
        </w:r>
        <w:r w:rsidRPr="00592D2D">
          <w:rPr>
            <w:rFonts w:cs="Cordia New" w:hint="cs"/>
            <w:szCs w:val="22"/>
            <w:cs/>
          </w:rPr>
          <w:t xml:space="preserve"> </w:t>
        </w:r>
        <w:r w:rsidRPr="00592D2D">
          <w:rPr>
            <w:rFonts w:cs="Times New Roman"/>
            <w:szCs w:val="22"/>
          </w:rPr>
          <w:t>Thareratanavibool</w:t>
        </w:r>
        <w:r w:rsidRPr="00CE4D51">
          <w:t>)</w:t>
        </w:r>
        <w:r>
          <w:rPr>
            <w:rFonts w:hint="cs"/>
            <w:cs/>
          </w:rPr>
          <w:t xml:space="preserve">  </w:t>
        </w:r>
        <w:r>
          <w:t xml:space="preserve"> </w:t>
        </w:r>
        <w:r>
          <w:rPr>
            <w:rFonts w:hint="cs"/>
            <w:cs/>
          </w:rPr>
          <w:t xml:space="preserve">                                   </w:t>
        </w:r>
        <w:r>
          <w:fldChar w:fldCharType="begin"/>
        </w:r>
        <w:r>
          <w:instrText xml:space="preserve"> PAGE   \* MERGEFORMAT </w:instrText>
        </w:r>
        <w:r>
          <w:fldChar w:fldCharType="separate"/>
        </w:r>
        <w:r>
          <w:t>45</w:t>
        </w:r>
        <w:r>
          <w:rPr>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3903985"/>
      <w:docPartObj>
        <w:docPartGallery w:val="Page Numbers (Bottom of Page)"/>
        <w:docPartUnique/>
      </w:docPartObj>
    </w:sdtPr>
    <w:sdtEndPr>
      <w:rPr>
        <w:noProof/>
      </w:rPr>
    </w:sdtEndPr>
    <w:sdtContent>
      <w:p w14:paraId="2461E391" w14:textId="11E5EA14" w:rsidR="009D27F7" w:rsidRDefault="009D27F7" w:rsidP="00843AC9">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 xml:space="preserve">   </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5A640213" w14:textId="24E296DA" w:rsidR="009D27F7" w:rsidRDefault="009D27F7" w:rsidP="00843AC9">
        <w:pPr>
          <w:pStyle w:val="Footer"/>
          <w:jc w:val="right"/>
        </w:pPr>
        <w:r>
          <w:rPr>
            <w:rFonts w:hint="cs"/>
            <w:cs/>
          </w:rPr>
          <w:t xml:space="preserve">         </w:t>
        </w:r>
        <w:r w:rsidRPr="00CE4D51">
          <w:t>(Narong    Thareratanavibool)</w:t>
        </w:r>
        <w:r>
          <w:rPr>
            <w:cs/>
          </w:rPr>
          <w:t xml:space="preserve">   </w:t>
        </w:r>
        <w:r>
          <w:rPr>
            <w:cs/>
          </w:rPr>
          <w:tab/>
          <w:t xml:space="preserve">     </w:t>
        </w:r>
        <w:r>
          <w:rPr>
            <w:rFonts w:hint="cs"/>
            <w:cs/>
          </w:rPr>
          <w:t xml:space="preserve">                                  </w:t>
        </w:r>
        <w:r>
          <w:rPr>
            <w:cs/>
          </w:rPr>
          <w:t xml:space="preserve"> </w:t>
        </w:r>
        <w:r w:rsidRPr="00CE4D51">
          <w:rPr>
            <w:cs/>
          </w:rPr>
          <w:t>(</w:t>
        </w:r>
        <w:r w:rsidRPr="00592D2D">
          <w:rPr>
            <w:rFonts w:cs="Times New Roman"/>
            <w:szCs w:val="22"/>
          </w:rPr>
          <w:t>Thanit</w:t>
        </w:r>
        <w:r w:rsidRPr="00592D2D">
          <w:rPr>
            <w:rFonts w:cs="Times New Roman" w:hint="cs"/>
            <w:szCs w:val="22"/>
            <w:cs/>
          </w:rPr>
          <w:t xml:space="preserve"> </w:t>
        </w:r>
        <w:r w:rsidRPr="00592D2D">
          <w:rPr>
            <w:rFonts w:cs="Cordia New" w:hint="cs"/>
            <w:szCs w:val="22"/>
            <w:cs/>
          </w:rPr>
          <w:t xml:space="preserve"> </w:t>
        </w:r>
        <w:r w:rsidRPr="00592D2D">
          <w:rPr>
            <w:rFonts w:cs="Times New Roman"/>
            <w:szCs w:val="22"/>
          </w:rPr>
          <w:t>Thareratanavibool</w:t>
        </w:r>
        <w:r w:rsidRPr="00CE4D51">
          <w:t>)</w:t>
        </w:r>
        <w:r>
          <w:rPr>
            <w:rFonts w:hint="cs"/>
            <w:cs/>
          </w:rPr>
          <w:t xml:space="preserve">                                                                                       </w:t>
        </w:r>
        <w:r>
          <w:fldChar w:fldCharType="begin"/>
        </w:r>
        <w:r>
          <w:instrText xml:space="preserve"> PAGE   \* MERGEFORMAT </w:instrText>
        </w:r>
        <w:r>
          <w:fldChar w:fldCharType="separate"/>
        </w:r>
        <w:r w:rsidR="007E3631">
          <w:rPr>
            <w:noProof/>
          </w:rPr>
          <w:t>70</w:t>
        </w:r>
        <w:r>
          <w:rPr>
            <w:noProof/>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8921850"/>
      <w:docPartObj>
        <w:docPartGallery w:val="Page Numbers (Bottom of Page)"/>
        <w:docPartUnique/>
      </w:docPartObj>
    </w:sdtPr>
    <w:sdtEndPr>
      <w:rPr>
        <w:noProof/>
      </w:rPr>
    </w:sdtEndPr>
    <w:sdtContent>
      <w:p w14:paraId="513AD26C" w14:textId="55ECB59E" w:rsidR="009D27F7" w:rsidRDefault="009D27F7" w:rsidP="009F4208">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66EDF906" w14:textId="265420F4" w:rsidR="009D27F7" w:rsidRDefault="009D27F7" w:rsidP="009F4208">
        <w:pPr>
          <w:pStyle w:val="Footer"/>
          <w:tabs>
            <w:tab w:val="clear" w:pos="9360"/>
          </w:tabs>
          <w:jc w:val="right"/>
          <w:rPr>
            <w:noProof/>
          </w:rPr>
        </w:pPr>
        <w:r>
          <w:rPr>
            <w:rFonts w:hint="cs"/>
            <w:cs/>
          </w:rPr>
          <w:t xml:space="preserve">                      </w:t>
        </w:r>
        <w:r w:rsidRPr="00CE4D51">
          <w:t>(Narong    Thareratanavibool)</w:t>
        </w:r>
        <w:r>
          <w:rPr>
            <w:cs/>
          </w:rPr>
          <w:t xml:space="preserve">   </w:t>
        </w:r>
        <w:r>
          <w:rPr>
            <w:cs/>
          </w:rPr>
          <w:tab/>
          <w:t xml:space="preserve">     </w:t>
        </w:r>
        <w:r>
          <w:rPr>
            <w:rFonts w:hint="cs"/>
            <w:cs/>
          </w:rPr>
          <w:t xml:space="preserve">                              </w:t>
        </w:r>
        <w:r>
          <w:rPr>
            <w:cs/>
          </w:rPr>
          <w:t xml:space="preserve"> </w:t>
        </w:r>
        <w:r w:rsidRPr="00CE4D51">
          <w:rPr>
            <w:cs/>
          </w:rPr>
          <w:t>(</w:t>
        </w:r>
        <w:r w:rsidRPr="00592D2D">
          <w:rPr>
            <w:rFonts w:cs="Times New Roman"/>
            <w:szCs w:val="22"/>
          </w:rPr>
          <w:t>Thanit</w:t>
        </w:r>
        <w:r w:rsidRPr="00592D2D">
          <w:rPr>
            <w:rFonts w:cs="Times New Roman" w:hint="cs"/>
            <w:szCs w:val="22"/>
            <w:cs/>
          </w:rPr>
          <w:t xml:space="preserve"> </w:t>
        </w:r>
        <w:r w:rsidRPr="00592D2D">
          <w:rPr>
            <w:rFonts w:cs="Cordia New" w:hint="cs"/>
            <w:szCs w:val="22"/>
            <w:cs/>
          </w:rPr>
          <w:t xml:space="preserve"> </w:t>
        </w:r>
        <w:r w:rsidRPr="00592D2D">
          <w:rPr>
            <w:rFonts w:cs="Times New Roman"/>
            <w:szCs w:val="22"/>
          </w:rPr>
          <w:t>Thareratanavibool</w:t>
        </w:r>
        <w:r w:rsidRPr="00CE4D51">
          <w:t>)</w:t>
        </w:r>
        <w:r>
          <w:rPr>
            <w:rFonts w:hint="cs"/>
            <w:cs/>
          </w:rPr>
          <w:t xml:space="preserve">        </w:t>
        </w:r>
        <w:r w:rsidR="009F4208">
          <w:t xml:space="preserve">    </w:t>
        </w:r>
        <w:r>
          <w:rPr>
            <w:rFonts w:hint="cs"/>
            <w:cs/>
          </w:rPr>
          <w:t xml:space="preserve">                          </w:t>
        </w:r>
        <w:r>
          <w:fldChar w:fldCharType="begin"/>
        </w:r>
        <w:r>
          <w:instrText xml:space="preserve"> PAGE   \* MERGEFORMAT </w:instrText>
        </w:r>
        <w:r>
          <w:fldChar w:fldCharType="separate"/>
        </w:r>
        <w:r w:rsidR="007E3631">
          <w:rPr>
            <w:noProof/>
          </w:rPr>
          <w:t>71</w:t>
        </w:r>
        <w:r>
          <w:rPr>
            <w:noProof/>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5384456"/>
      <w:docPartObj>
        <w:docPartGallery w:val="Page Numbers (Bottom of Page)"/>
        <w:docPartUnique/>
      </w:docPartObj>
    </w:sdtPr>
    <w:sdtEndPr>
      <w:rPr>
        <w:noProof/>
      </w:rPr>
    </w:sdtEndPr>
    <w:sdtContent>
      <w:p w14:paraId="583199AD" w14:textId="77777777" w:rsidR="009D27F7" w:rsidRDefault="009D27F7" w:rsidP="00282020">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01E16655" w14:textId="46B4071B" w:rsidR="009D27F7" w:rsidRDefault="009D27F7" w:rsidP="00976BE7">
        <w:pPr>
          <w:pStyle w:val="Footer"/>
          <w:jc w:val="center"/>
          <w:rPr>
            <w:noProof/>
          </w:rPr>
        </w:pPr>
        <w:r>
          <w:rPr>
            <w:rFonts w:hint="cs"/>
            <w:cs/>
          </w:rPr>
          <w:t xml:space="preserve">                                                                          </w:t>
        </w:r>
        <w:r w:rsidRPr="00CE4D51">
          <w:t>(Narong    Thareratanavibool)</w:t>
        </w:r>
        <w:r>
          <w:rPr>
            <w:cs/>
          </w:rPr>
          <w:t xml:space="preserve">   </w:t>
        </w:r>
        <w:r>
          <w:rPr>
            <w:cs/>
          </w:rPr>
          <w:tab/>
          <w:t xml:space="preserve">     </w:t>
        </w:r>
        <w:r>
          <w:rPr>
            <w:rFonts w:hint="cs"/>
            <w:cs/>
          </w:rPr>
          <w:t xml:space="preserve">                              </w:t>
        </w:r>
        <w:r>
          <w:rPr>
            <w:cs/>
          </w:rPr>
          <w:t xml:space="preserve"> </w:t>
        </w:r>
        <w:r w:rsidRPr="00CE4D51">
          <w:rPr>
            <w:cs/>
          </w:rPr>
          <w:t>(</w:t>
        </w:r>
        <w:r w:rsidRPr="00592D2D">
          <w:rPr>
            <w:rFonts w:cs="Times New Roman"/>
            <w:szCs w:val="22"/>
          </w:rPr>
          <w:t>Thanit</w:t>
        </w:r>
        <w:r w:rsidRPr="00592D2D">
          <w:rPr>
            <w:rFonts w:cs="Times New Roman" w:hint="cs"/>
            <w:szCs w:val="22"/>
            <w:cs/>
          </w:rPr>
          <w:t xml:space="preserve"> </w:t>
        </w:r>
        <w:r w:rsidRPr="00592D2D">
          <w:rPr>
            <w:rFonts w:cs="Cordia New" w:hint="cs"/>
            <w:szCs w:val="22"/>
            <w:cs/>
          </w:rPr>
          <w:t xml:space="preserve"> </w:t>
        </w:r>
        <w:r w:rsidRPr="00592D2D">
          <w:rPr>
            <w:rFonts w:cs="Times New Roman"/>
            <w:szCs w:val="22"/>
          </w:rPr>
          <w:t>Thareratanavibool</w:t>
        </w:r>
        <w:r w:rsidRPr="00CE4D51">
          <w:t>)</w:t>
        </w:r>
        <w:r>
          <w:rPr>
            <w:rFonts w:hint="cs"/>
            <w:cs/>
          </w:rPr>
          <w:t xml:space="preserve">                                                                                       </w:t>
        </w:r>
        <w:r>
          <w:fldChar w:fldCharType="begin"/>
        </w:r>
        <w:r>
          <w:instrText xml:space="preserve"> PAGE   \* MERGEFORMAT </w:instrText>
        </w:r>
        <w:r>
          <w:fldChar w:fldCharType="separate"/>
        </w:r>
        <w:r w:rsidR="007E3631">
          <w:rPr>
            <w:noProof/>
          </w:rPr>
          <w:t>74</w:t>
        </w:r>
        <w:r>
          <w:rPr>
            <w:noProof/>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4920490"/>
      <w:docPartObj>
        <w:docPartGallery w:val="Page Numbers (Bottom of Page)"/>
        <w:docPartUnique/>
      </w:docPartObj>
    </w:sdtPr>
    <w:sdtEndPr>
      <w:rPr>
        <w:noProof/>
      </w:rPr>
    </w:sdtEndPr>
    <w:sdtContent>
      <w:p w14:paraId="059C8DB3" w14:textId="77777777" w:rsidR="009D27F7" w:rsidRDefault="009D27F7" w:rsidP="00077EE3">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2A4C3436" w14:textId="3A43BFA5" w:rsidR="009D27F7" w:rsidRDefault="009D27F7" w:rsidP="009F4208">
        <w:pPr>
          <w:pStyle w:val="Footer"/>
          <w:jc w:val="right"/>
          <w:rPr>
            <w:noProof/>
          </w:rPr>
        </w:pPr>
        <w:r>
          <w:rPr>
            <w:rFonts w:hint="cs"/>
            <w:cs/>
          </w:rPr>
          <w:t xml:space="preserve">                      </w:t>
        </w:r>
        <w:r w:rsidRPr="00CE4D51">
          <w:t>(Narong    Thareratanavibool)</w:t>
        </w:r>
        <w:r>
          <w:rPr>
            <w:cs/>
          </w:rPr>
          <w:t xml:space="preserve">   </w:t>
        </w:r>
        <w:r>
          <w:rPr>
            <w:cs/>
          </w:rPr>
          <w:tab/>
          <w:t xml:space="preserve">     </w:t>
        </w:r>
        <w:r>
          <w:rPr>
            <w:rFonts w:hint="cs"/>
            <w:cs/>
          </w:rPr>
          <w:t xml:space="preserve">                              </w:t>
        </w:r>
        <w:r>
          <w:rPr>
            <w:cs/>
          </w:rPr>
          <w:t xml:space="preserve"> </w:t>
        </w:r>
        <w:r w:rsidRPr="00CE4D51">
          <w:rPr>
            <w:cs/>
          </w:rPr>
          <w:t>(</w:t>
        </w:r>
        <w:r w:rsidRPr="00592D2D">
          <w:rPr>
            <w:rFonts w:cs="Times New Roman"/>
            <w:szCs w:val="22"/>
          </w:rPr>
          <w:t>Thanit</w:t>
        </w:r>
        <w:r w:rsidRPr="00592D2D">
          <w:rPr>
            <w:rFonts w:cs="Times New Roman" w:hint="cs"/>
            <w:szCs w:val="22"/>
            <w:cs/>
          </w:rPr>
          <w:t xml:space="preserve"> </w:t>
        </w:r>
        <w:r w:rsidRPr="00592D2D">
          <w:rPr>
            <w:rFonts w:cs="Cordia New" w:hint="cs"/>
            <w:szCs w:val="22"/>
            <w:cs/>
          </w:rPr>
          <w:t xml:space="preserve"> </w:t>
        </w:r>
        <w:r w:rsidRPr="00592D2D">
          <w:rPr>
            <w:rFonts w:cs="Times New Roman"/>
            <w:szCs w:val="22"/>
          </w:rPr>
          <w:t>Thareratanavibool</w:t>
        </w:r>
        <w:r w:rsidRPr="00CE4D51">
          <w:t>)</w:t>
        </w:r>
        <w:r>
          <w:rPr>
            <w:rFonts w:hint="cs"/>
            <w:cs/>
          </w:rPr>
          <w:t xml:space="preserve">           </w:t>
        </w:r>
        <w:r w:rsidR="009F4208">
          <w:t xml:space="preserve">      </w:t>
        </w:r>
        <w:r>
          <w:rPr>
            <w:rFonts w:hint="cs"/>
            <w:cs/>
          </w:rPr>
          <w:t xml:space="preserve">                       </w:t>
        </w:r>
        <w:r>
          <w:fldChar w:fldCharType="begin"/>
        </w:r>
        <w:r>
          <w:instrText xml:space="preserve"> PAGE   \* MERGEFORMAT </w:instrText>
        </w:r>
        <w:r>
          <w:fldChar w:fldCharType="separate"/>
        </w:r>
        <w:r w:rsidR="007E3631">
          <w:rPr>
            <w:noProof/>
          </w:rPr>
          <w:t>81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6D54C" w14:textId="77777777" w:rsidR="00782993" w:rsidRDefault="00782993" w:rsidP="00AF304D">
      <w:pPr>
        <w:spacing w:line="240" w:lineRule="auto"/>
      </w:pPr>
      <w:r>
        <w:separator/>
      </w:r>
    </w:p>
  </w:footnote>
  <w:footnote w:type="continuationSeparator" w:id="0">
    <w:p w14:paraId="2166D2CE" w14:textId="77777777" w:rsidR="00782993" w:rsidRDefault="00782993"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02710"/>
    <w:multiLevelType w:val="multilevel"/>
    <w:tmpl w:val="7B329B34"/>
    <w:lvl w:ilvl="0">
      <w:start w:val="1"/>
      <w:numFmt w:val="decimal"/>
      <w:lvlText w:val="%1."/>
      <w:lvlJc w:val="left"/>
      <w:pPr>
        <w:ind w:left="360" w:hanging="360"/>
      </w:pPr>
      <w:rPr>
        <w:rFonts w:hint="default"/>
      </w:rPr>
    </w:lvl>
    <w:lvl w:ilvl="1">
      <w:start w:val="1"/>
      <w:numFmt w:val="decimal"/>
      <w:lvlText w:val="2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 w15:restartNumberingAfterBreak="0">
    <w:nsid w:val="071A14C2"/>
    <w:multiLevelType w:val="hybridMultilevel"/>
    <w:tmpl w:val="7A1C0A42"/>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264837"/>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123413DD"/>
    <w:multiLevelType w:val="hybridMultilevel"/>
    <w:tmpl w:val="98F6A1AC"/>
    <w:lvl w:ilvl="0" w:tplc="04090001">
      <w:start w:val="1"/>
      <w:numFmt w:val="bullet"/>
      <w:lvlText w:val=""/>
      <w:lvlJc w:val="left"/>
      <w:pPr>
        <w:ind w:left="2430" w:hanging="360"/>
      </w:pPr>
      <w:rPr>
        <w:rFonts w:ascii="Symbol" w:hAnsi="Symbol"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5" w15:restartNumberingAfterBreak="0">
    <w:nsid w:val="16532151"/>
    <w:multiLevelType w:val="hybridMultilevel"/>
    <w:tmpl w:val="C0C615B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16DE7B7B"/>
    <w:multiLevelType w:val="hybridMultilevel"/>
    <w:tmpl w:val="F266C71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96858DF"/>
    <w:multiLevelType w:val="multilevel"/>
    <w:tmpl w:val="620A7D58"/>
    <w:lvl w:ilvl="0">
      <w:start w:val="27"/>
      <w:numFmt w:val="decimal"/>
      <w:lvlText w:val="%1"/>
      <w:lvlJc w:val="left"/>
      <w:pPr>
        <w:ind w:left="360" w:hanging="360"/>
      </w:pPr>
      <w:rPr>
        <w:rFonts w:cs="Angsana New" w:hint="default"/>
      </w:rPr>
    </w:lvl>
    <w:lvl w:ilvl="1">
      <w:start w:val="1"/>
      <w:numFmt w:val="none"/>
      <w:lvlText w:val=""/>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8"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15:restartNumberingAfterBreak="0">
    <w:nsid w:val="2108564D"/>
    <w:multiLevelType w:val="hybridMultilevel"/>
    <w:tmpl w:val="0EB8F1FA"/>
    <w:lvl w:ilvl="0" w:tplc="CC5698A8">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A843C8"/>
    <w:multiLevelType w:val="multilevel"/>
    <w:tmpl w:val="A5AC2ECA"/>
    <w:lvl w:ilvl="0">
      <w:start w:val="13"/>
      <w:numFmt w:val="decimal"/>
      <w:lvlText w:val="%1"/>
      <w:lvlJc w:val="left"/>
      <w:pPr>
        <w:ind w:left="360" w:hanging="360"/>
      </w:pPr>
      <w:rPr>
        <w:rFonts w:hint="default"/>
      </w:rPr>
    </w:lvl>
    <w:lvl w:ilvl="1">
      <w:start w:val="1"/>
      <w:numFmt w:val="decimal"/>
      <w:lvlText w:val="17.%2"/>
      <w:lvlJc w:val="left"/>
      <w:pPr>
        <w:ind w:left="567" w:hanging="567"/>
      </w:pPr>
      <w:rPr>
        <w:rFonts w:ascii="Times New Roman" w:hAnsi="Times New Roman" w:cs="Times New Roman" w:hint="default"/>
        <w:sz w:val="22"/>
        <w:szCs w:val="22"/>
        <w:lang w:val="en-GB" w:bidi="th-TH"/>
      </w:rPr>
    </w:lvl>
    <w:lvl w:ilvl="2">
      <w:start w:val="1"/>
      <w:numFmt w:val="decimal"/>
      <w:lvlText w:val="17.%2.%3"/>
      <w:lvlJc w:val="left"/>
      <w:pPr>
        <w:ind w:left="720" w:hanging="720"/>
      </w:pPr>
      <w:rPr>
        <w:rFonts w:ascii="Times New Roman" w:hAnsi="Times New Roman" w:cs="Times New Roman"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2A5530CE"/>
    <w:multiLevelType w:val="hybridMultilevel"/>
    <w:tmpl w:val="59C2E60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15:restartNumberingAfterBreak="0">
    <w:nsid w:val="2D4B5187"/>
    <w:multiLevelType w:val="hybridMultilevel"/>
    <w:tmpl w:val="7D9080A8"/>
    <w:lvl w:ilvl="0" w:tplc="201AD486">
      <w:start w:val="1"/>
      <w:numFmt w:val="lowerLetter"/>
      <w:lvlText w:val="%1)"/>
      <w:lvlJc w:val="left"/>
      <w:pPr>
        <w:ind w:left="783" w:hanging="360"/>
      </w:pPr>
      <w:rPr>
        <w:rFonts w:hint="default"/>
        <w:b/>
        <w:bCs/>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7" w15:restartNumberingAfterBreak="0">
    <w:nsid w:val="33877097"/>
    <w:multiLevelType w:val="hybridMultilevel"/>
    <w:tmpl w:val="3DFEB23C"/>
    <w:lvl w:ilvl="0" w:tplc="2B9EA2FC">
      <w:start w:val="3"/>
      <w:numFmt w:val="bullet"/>
      <w:lvlText w:val="-"/>
      <w:lvlJc w:val="left"/>
      <w:pPr>
        <w:ind w:left="1146" w:hanging="360"/>
      </w:pPr>
      <w:rPr>
        <w:rFonts w:ascii="Angsana New" w:eastAsia="Times New Roman" w:hAnsi="Angsana New" w:cs="Angsana New" w:hint="default"/>
        <w:lang w:bidi="th-TH"/>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15:restartNumberingAfterBreak="0">
    <w:nsid w:val="34A31F44"/>
    <w:multiLevelType w:val="hybridMultilevel"/>
    <w:tmpl w:val="46D81824"/>
    <w:lvl w:ilvl="0" w:tplc="A3C07BE8">
      <w:start w:val="1"/>
      <w:numFmt w:val="decimal"/>
      <w:lvlText w:val="35.%1"/>
      <w:lvlJc w:val="left"/>
      <w:rPr>
        <w:rFonts w:hint="default"/>
        <w:b w:val="0"/>
        <w:bCs w:val="0"/>
        <w:sz w:val="22"/>
        <w:szCs w:val="22"/>
        <w:lang w:bidi="th-TH"/>
      </w:rPr>
    </w:lvl>
    <w:lvl w:ilvl="1" w:tplc="FFFFFFFF">
      <w:start w:val="1"/>
      <w:numFmt w:val="decimal"/>
      <w:lvlText w:val="%2."/>
      <w:lvlJc w:val="left"/>
      <w:pPr>
        <w:tabs>
          <w:tab w:val="num" w:pos="360"/>
        </w:tabs>
        <w:ind w:left="360" w:hanging="360"/>
      </w:pPr>
      <w:rPr>
        <w:rFonts w:hint="default"/>
        <w:lang w:bidi="th-TH"/>
      </w:rPr>
    </w:lvl>
    <w:lvl w:ilvl="2" w:tplc="FFFFFFFF">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B1841D2"/>
    <w:multiLevelType w:val="hybridMultilevel"/>
    <w:tmpl w:val="6C1ABF5E"/>
    <w:lvl w:ilvl="0" w:tplc="113EC33A">
      <w:start w:val="1"/>
      <w:numFmt w:val="decimal"/>
      <w:lvlText w:val="%1)"/>
      <w:lvlJc w:val="left"/>
      <w:pPr>
        <w:ind w:left="1080" w:hanging="360"/>
      </w:pPr>
      <w:rPr>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DAF28BC"/>
    <w:multiLevelType w:val="hybridMultilevel"/>
    <w:tmpl w:val="DECE2174"/>
    <w:lvl w:ilvl="0" w:tplc="7C928C3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706C6A"/>
    <w:multiLevelType w:val="hybridMultilevel"/>
    <w:tmpl w:val="D6A40632"/>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22" w15:restartNumberingAfterBreak="0">
    <w:nsid w:val="41854031"/>
    <w:multiLevelType w:val="hybridMultilevel"/>
    <w:tmpl w:val="C772E20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23" w15:restartNumberingAfterBreak="0">
    <w:nsid w:val="4AC94287"/>
    <w:multiLevelType w:val="hybridMultilevel"/>
    <w:tmpl w:val="04AA3190"/>
    <w:lvl w:ilvl="0" w:tplc="9B02008C">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 w15:restartNumberingAfterBreak="0">
    <w:nsid w:val="4BB823D8"/>
    <w:multiLevelType w:val="hybridMultilevel"/>
    <w:tmpl w:val="393E4FF8"/>
    <w:lvl w:ilvl="0" w:tplc="79B0EB8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51487795"/>
    <w:multiLevelType w:val="hybridMultilevel"/>
    <w:tmpl w:val="D9482DC2"/>
    <w:lvl w:ilvl="0" w:tplc="17928056">
      <w:start w:val="1"/>
      <w:numFmt w:val="decimal"/>
      <w:lvlText w:val="%1."/>
      <w:lvlJc w:val="left"/>
      <w:pPr>
        <w:tabs>
          <w:tab w:val="num" w:pos="630"/>
        </w:tabs>
        <w:ind w:left="630" w:hanging="360"/>
      </w:pPr>
      <w:rPr>
        <w:b/>
        <w:bCs/>
        <w:strike w:val="0"/>
        <w:dstrike w:val="0"/>
        <w:u w:val="none"/>
        <w:effect w:val="none"/>
      </w:rPr>
    </w:lvl>
    <w:lvl w:ilvl="1" w:tplc="FFFFFFFF">
      <w:start w:val="1"/>
      <w:numFmt w:val="lowerLetter"/>
      <w:lvlText w:val="%2."/>
      <w:lvlJc w:val="left"/>
      <w:pPr>
        <w:tabs>
          <w:tab w:val="num" w:pos="1437"/>
        </w:tabs>
        <w:ind w:left="1437" w:hanging="360"/>
      </w:pPr>
      <w:rPr>
        <w:lang w:bidi="th-TH"/>
      </w:rPr>
    </w:lvl>
    <w:lvl w:ilvl="2" w:tplc="FFFFFFFF">
      <w:start w:val="1"/>
      <w:numFmt w:val="lowerRoman"/>
      <w:lvlText w:val="%3."/>
      <w:lvlJc w:val="right"/>
      <w:pPr>
        <w:tabs>
          <w:tab w:val="num" w:pos="2157"/>
        </w:tabs>
        <w:ind w:left="2157" w:hanging="180"/>
      </w:pPr>
    </w:lvl>
    <w:lvl w:ilvl="3" w:tplc="FFFFFFFF">
      <w:start w:val="1"/>
      <w:numFmt w:val="decimal"/>
      <w:lvlText w:val="%4."/>
      <w:lvlJc w:val="left"/>
      <w:pPr>
        <w:tabs>
          <w:tab w:val="num" w:pos="2877"/>
        </w:tabs>
        <w:ind w:left="2877" w:hanging="360"/>
      </w:pPr>
    </w:lvl>
    <w:lvl w:ilvl="4" w:tplc="FFFFFFFF">
      <w:start w:val="1"/>
      <w:numFmt w:val="lowerLetter"/>
      <w:lvlText w:val="%5."/>
      <w:lvlJc w:val="left"/>
      <w:pPr>
        <w:tabs>
          <w:tab w:val="num" w:pos="3597"/>
        </w:tabs>
        <w:ind w:left="3597" w:hanging="360"/>
      </w:pPr>
    </w:lvl>
    <w:lvl w:ilvl="5" w:tplc="FFFFFFFF">
      <w:start w:val="1"/>
      <w:numFmt w:val="lowerRoman"/>
      <w:lvlText w:val="%6."/>
      <w:lvlJc w:val="right"/>
      <w:pPr>
        <w:tabs>
          <w:tab w:val="num" w:pos="4317"/>
        </w:tabs>
        <w:ind w:left="4317" w:hanging="180"/>
      </w:pPr>
    </w:lvl>
    <w:lvl w:ilvl="6" w:tplc="FFFFFFFF">
      <w:start w:val="1"/>
      <w:numFmt w:val="decimal"/>
      <w:lvlText w:val="%7."/>
      <w:lvlJc w:val="left"/>
      <w:pPr>
        <w:tabs>
          <w:tab w:val="num" w:pos="5037"/>
        </w:tabs>
        <w:ind w:left="5037" w:hanging="360"/>
      </w:pPr>
    </w:lvl>
    <w:lvl w:ilvl="7" w:tplc="FFFFFFFF">
      <w:start w:val="1"/>
      <w:numFmt w:val="lowerLetter"/>
      <w:lvlText w:val="%8."/>
      <w:lvlJc w:val="left"/>
      <w:pPr>
        <w:tabs>
          <w:tab w:val="num" w:pos="5757"/>
        </w:tabs>
        <w:ind w:left="5757" w:hanging="360"/>
      </w:pPr>
    </w:lvl>
    <w:lvl w:ilvl="8" w:tplc="FFFFFFFF">
      <w:start w:val="1"/>
      <w:numFmt w:val="lowerRoman"/>
      <w:lvlText w:val="%9."/>
      <w:lvlJc w:val="right"/>
      <w:pPr>
        <w:tabs>
          <w:tab w:val="num" w:pos="6477"/>
        </w:tabs>
        <w:ind w:left="6477" w:hanging="180"/>
      </w:pPr>
    </w:lvl>
  </w:abstractNum>
  <w:abstractNum w:abstractNumId="26"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15:restartNumberingAfterBreak="0">
    <w:nsid w:val="557E7FDD"/>
    <w:multiLevelType w:val="hybridMultilevel"/>
    <w:tmpl w:val="C01C9EB4"/>
    <w:lvl w:ilvl="0" w:tplc="76A0399E">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9" w15:restartNumberingAfterBreak="0">
    <w:nsid w:val="5AA066B2"/>
    <w:multiLevelType w:val="hybridMultilevel"/>
    <w:tmpl w:val="567AF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31"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AE6E1C"/>
    <w:multiLevelType w:val="hybridMultilevel"/>
    <w:tmpl w:val="EB5CB5E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33" w15:restartNumberingAfterBreak="0">
    <w:nsid w:val="602064C4"/>
    <w:multiLevelType w:val="hybridMultilevel"/>
    <w:tmpl w:val="F4B6961A"/>
    <w:lvl w:ilvl="0" w:tplc="2B9EA2FC">
      <w:start w:val="3"/>
      <w:numFmt w:val="bullet"/>
      <w:lvlText w:val="-"/>
      <w:lvlJc w:val="left"/>
      <w:pPr>
        <w:ind w:left="1146" w:hanging="360"/>
      </w:pPr>
      <w:rPr>
        <w:rFonts w:ascii="Angsana New" w:eastAsia="Times New Roman" w:hAnsi="Angsana New" w:cs="Angsana New" w:hint="default"/>
        <w:lang w:bidi="th-TH"/>
      </w:rPr>
    </w:lvl>
    <w:lvl w:ilvl="1" w:tplc="2B9EA2FC">
      <w:start w:val="3"/>
      <w:numFmt w:val="bullet"/>
      <w:lvlText w:val="-"/>
      <w:lvlJc w:val="left"/>
      <w:pPr>
        <w:ind w:left="1866" w:hanging="360"/>
      </w:pPr>
      <w:rPr>
        <w:rFonts w:ascii="Angsana New" w:eastAsia="Times New Roman" w:hAnsi="Angsana New" w:cs="Angsana New" w:hint="default"/>
        <w:lang w:bidi="th-TH"/>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4"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5"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7" w15:restartNumberingAfterBreak="0">
    <w:nsid w:val="68026F2E"/>
    <w:multiLevelType w:val="hybridMultilevel"/>
    <w:tmpl w:val="7E16A41C"/>
    <w:lvl w:ilvl="0" w:tplc="A5CAB4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8" w15:restartNumberingAfterBreak="0">
    <w:nsid w:val="6B446072"/>
    <w:multiLevelType w:val="hybridMultilevel"/>
    <w:tmpl w:val="0A3C023C"/>
    <w:lvl w:ilvl="0" w:tplc="11AC78FE">
      <w:start w:val="1"/>
      <w:numFmt w:val="decimal"/>
      <w:lvlText w:val="%1."/>
      <w:lvlJc w:val="left"/>
      <w:pPr>
        <w:tabs>
          <w:tab w:val="num" w:pos="846"/>
        </w:tabs>
        <w:ind w:left="846" w:hanging="420"/>
      </w:pPr>
      <w:rPr>
        <w:rFonts w:hint="default"/>
        <w:b/>
        <w:bCs/>
        <w:u w:val="none"/>
      </w:rPr>
    </w:lvl>
    <w:lvl w:ilvl="1" w:tplc="87FEBC38">
      <w:start w:val="1"/>
      <w:numFmt w:val="decimal"/>
      <w:lvlText w:val="3.%2"/>
      <w:lvlJc w:val="left"/>
      <w:pPr>
        <w:tabs>
          <w:tab w:val="num" w:pos="1579"/>
        </w:tabs>
        <w:ind w:left="1579" w:hanging="360"/>
      </w:pPr>
      <w:rPr>
        <w:rFonts w:ascii="Angsana New" w:hAnsi="Angsana New" w:cs="Angsana New" w:hint="default"/>
        <w:sz w:val="28"/>
        <w:szCs w:val="28"/>
        <w:lang w:bidi="th-TH"/>
      </w:rPr>
    </w:lvl>
    <w:lvl w:ilvl="2" w:tplc="0409001B">
      <w:start w:val="1"/>
      <w:numFmt w:val="lowerRoman"/>
      <w:lvlText w:val="%3."/>
      <w:lvlJc w:val="right"/>
      <w:pPr>
        <w:tabs>
          <w:tab w:val="num" w:pos="2299"/>
        </w:tabs>
        <w:ind w:left="2299" w:hanging="180"/>
      </w:pPr>
    </w:lvl>
    <w:lvl w:ilvl="3" w:tplc="0409000F" w:tentative="1">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39" w15:restartNumberingAfterBreak="0">
    <w:nsid w:val="6B660363"/>
    <w:multiLevelType w:val="hybridMultilevel"/>
    <w:tmpl w:val="5044B398"/>
    <w:lvl w:ilvl="0" w:tplc="EDBE34EA">
      <w:start w:val="1"/>
      <w:numFmt w:val="decimal"/>
      <w:lvlText w:val="23.%1"/>
      <w:lvlJc w:val="left"/>
      <w:pPr>
        <w:ind w:left="630" w:hanging="360"/>
      </w:pPr>
      <w:rPr>
        <w:rFonts w:ascii="Times New Roman" w:hAnsi="Times New Roman" w:cs="Times New Roman" w:hint="default"/>
        <w:b w:val="0"/>
        <w:bCs w:val="0"/>
        <w:sz w:val="22"/>
        <w:szCs w:val="22"/>
      </w:rPr>
    </w:lvl>
    <w:lvl w:ilvl="1" w:tplc="04090019">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40" w15:restartNumberingAfterBreak="0">
    <w:nsid w:val="6BEF0A2F"/>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1" w15:restartNumberingAfterBreak="0">
    <w:nsid w:val="71826ADD"/>
    <w:multiLevelType w:val="hybridMultilevel"/>
    <w:tmpl w:val="34AE4DF4"/>
    <w:lvl w:ilvl="0" w:tplc="91586294">
      <w:numFmt w:val="bullet"/>
      <w:lvlText w:val="-"/>
      <w:lvlJc w:val="left"/>
      <w:pPr>
        <w:ind w:left="786" w:hanging="360"/>
      </w:pPr>
      <w:rPr>
        <w:rFonts w:ascii="Times New Roman" w:eastAsia="SimSun" w:hAnsi="Times New Roman" w:cs="Times New Roman"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2" w15:restartNumberingAfterBreak="0">
    <w:nsid w:val="74820006"/>
    <w:multiLevelType w:val="hybridMultilevel"/>
    <w:tmpl w:val="1C122900"/>
    <w:lvl w:ilvl="0" w:tplc="373C696C">
      <w:start w:val="137"/>
      <w:numFmt w:val="bullet"/>
      <w:lvlText w:val="-"/>
      <w:lvlJc w:val="left"/>
      <w:pPr>
        <w:ind w:left="1080" w:hanging="360"/>
      </w:pPr>
      <w:rPr>
        <w:rFonts w:ascii="Angsana New" w:eastAsia="Cordia New"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5A45337"/>
    <w:multiLevelType w:val="hybridMultilevel"/>
    <w:tmpl w:val="4C7451C6"/>
    <w:lvl w:ilvl="0" w:tplc="519AFE88">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4"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5" w15:restartNumberingAfterBreak="0">
    <w:nsid w:val="7EBD661B"/>
    <w:multiLevelType w:val="hybridMultilevel"/>
    <w:tmpl w:val="B2224E32"/>
    <w:lvl w:ilvl="0" w:tplc="6134807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3107947">
    <w:abstractNumId w:val="10"/>
  </w:num>
  <w:num w:numId="2" w16cid:durableId="1651207011">
    <w:abstractNumId w:val="34"/>
  </w:num>
  <w:num w:numId="3" w16cid:durableId="2049142915">
    <w:abstractNumId w:val="11"/>
  </w:num>
  <w:num w:numId="4" w16cid:durableId="1486626830">
    <w:abstractNumId w:val="36"/>
  </w:num>
  <w:num w:numId="5" w16cid:durableId="874386007">
    <w:abstractNumId w:val="2"/>
  </w:num>
  <w:num w:numId="6" w16cid:durableId="21145869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35777103">
    <w:abstractNumId w:val="15"/>
  </w:num>
  <w:num w:numId="8" w16cid:durableId="1681617249">
    <w:abstractNumId w:val="27"/>
  </w:num>
  <w:num w:numId="9" w16cid:durableId="15888734">
    <w:abstractNumId w:val="45"/>
  </w:num>
  <w:num w:numId="10" w16cid:durableId="1938361514">
    <w:abstractNumId w:val="32"/>
  </w:num>
  <w:num w:numId="11" w16cid:durableId="1630087634">
    <w:abstractNumId w:val="22"/>
  </w:num>
  <w:num w:numId="12" w16cid:durableId="1425105389">
    <w:abstractNumId w:val="1"/>
  </w:num>
  <w:num w:numId="13" w16cid:durableId="1528134941">
    <w:abstractNumId w:val="21"/>
  </w:num>
  <w:num w:numId="14" w16cid:durableId="16734408">
    <w:abstractNumId w:val="23"/>
  </w:num>
  <w:num w:numId="15" w16cid:durableId="1335454890">
    <w:abstractNumId w:val="13"/>
  </w:num>
  <w:num w:numId="16" w16cid:durableId="1970621909">
    <w:abstractNumId w:val="24"/>
  </w:num>
  <w:num w:numId="17" w16cid:durableId="1665740004">
    <w:abstractNumId w:val="31"/>
  </w:num>
  <w:num w:numId="18" w16cid:durableId="1778089959">
    <w:abstractNumId w:val="26"/>
  </w:num>
  <w:num w:numId="19" w16cid:durableId="1092552129">
    <w:abstractNumId w:val="40"/>
  </w:num>
  <w:num w:numId="20" w16cid:durableId="2124883864">
    <w:abstractNumId w:val="44"/>
  </w:num>
  <w:num w:numId="21" w16cid:durableId="481502464">
    <w:abstractNumId w:val="3"/>
  </w:num>
  <w:num w:numId="22" w16cid:durableId="809900436">
    <w:abstractNumId w:val="5"/>
  </w:num>
  <w:num w:numId="23" w16cid:durableId="1472207645">
    <w:abstractNumId w:val="37"/>
  </w:num>
  <w:num w:numId="24" w16cid:durableId="2019193262">
    <w:abstractNumId w:val="9"/>
  </w:num>
  <w:num w:numId="25" w16cid:durableId="354505004">
    <w:abstractNumId w:val="30"/>
  </w:num>
  <w:num w:numId="26" w16cid:durableId="665744485">
    <w:abstractNumId w:val="16"/>
  </w:num>
  <w:num w:numId="27" w16cid:durableId="1741714856">
    <w:abstractNumId w:val="17"/>
  </w:num>
  <w:num w:numId="28" w16cid:durableId="1046639686">
    <w:abstractNumId w:val="33"/>
  </w:num>
  <w:num w:numId="29" w16cid:durableId="246116525">
    <w:abstractNumId w:val="29"/>
  </w:num>
  <w:num w:numId="30" w16cid:durableId="1466654203">
    <w:abstractNumId w:val="8"/>
  </w:num>
  <w:num w:numId="31" w16cid:durableId="704140110">
    <w:abstractNumId w:val="35"/>
  </w:num>
  <w:num w:numId="32" w16cid:durableId="1857453425">
    <w:abstractNumId w:val="0"/>
  </w:num>
  <w:num w:numId="33" w16cid:durableId="1781028758">
    <w:abstractNumId w:val="39"/>
  </w:num>
  <w:num w:numId="34" w16cid:durableId="1808545288">
    <w:abstractNumId w:val="38"/>
  </w:num>
  <w:num w:numId="35" w16cid:durableId="74061019">
    <w:abstractNumId w:val="28"/>
  </w:num>
  <w:num w:numId="36" w16cid:durableId="1613247838">
    <w:abstractNumId w:val="43"/>
  </w:num>
  <w:num w:numId="37" w16cid:durableId="512719867">
    <w:abstractNumId w:val="6"/>
  </w:num>
  <w:num w:numId="38" w16cid:durableId="259416808">
    <w:abstractNumId w:val="20"/>
  </w:num>
  <w:num w:numId="39" w16cid:durableId="1709064291">
    <w:abstractNumId w:val="41"/>
  </w:num>
  <w:num w:numId="40" w16cid:durableId="254823911">
    <w:abstractNumId w:val="7"/>
  </w:num>
  <w:num w:numId="41" w16cid:durableId="1807702268">
    <w:abstractNumId w:val="42"/>
  </w:num>
  <w:num w:numId="42" w16cid:durableId="1520581930">
    <w:abstractNumId w:val="19"/>
  </w:num>
  <w:num w:numId="43" w16cid:durableId="257443197">
    <w:abstractNumId w:val="41"/>
  </w:num>
  <w:num w:numId="44" w16cid:durableId="931015067">
    <w:abstractNumId w:val="4"/>
  </w:num>
  <w:num w:numId="45" w16cid:durableId="1582373811">
    <w:abstractNumId w:val="18"/>
  </w:num>
  <w:num w:numId="46" w16cid:durableId="1086456412">
    <w:abstractNumId w:val="12"/>
  </w:num>
  <w:num w:numId="47" w16cid:durableId="155492348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7085"/>
    <w:rsid w:val="00000BD5"/>
    <w:rsid w:val="00002517"/>
    <w:rsid w:val="000029C2"/>
    <w:rsid w:val="00003CEB"/>
    <w:rsid w:val="00003E04"/>
    <w:rsid w:val="0000463B"/>
    <w:rsid w:val="00004938"/>
    <w:rsid w:val="00005436"/>
    <w:rsid w:val="000060E4"/>
    <w:rsid w:val="000065AE"/>
    <w:rsid w:val="000075E2"/>
    <w:rsid w:val="000101E6"/>
    <w:rsid w:val="00010288"/>
    <w:rsid w:val="0001042E"/>
    <w:rsid w:val="0001137B"/>
    <w:rsid w:val="0001146B"/>
    <w:rsid w:val="0001189C"/>
    <w:rsid w:val="00013757"/>
    <w:rsid w:val="00014948"/>
    <w:rsid w:val="00017C01"/>
    <w:rsid w:val="00017E9F"/>
    <w:rsid w:val="00020CC0"/>
    <w:rsid w:val="00021617"/>
    <w:rsid w:val="00021C21"/>
    <w:rsid w:val="0002375C"/>
    <w:rsid w:val="000246D3"/>
    <w:rsid w:val="00025086"/>
    <w:rsid w:val="00027C5C"/>
    <w:rsid w:val="000311D3"/>
    <w:rsid w:val="00031C1E"/>
    <w:rsid w:val="00033462"/>
    <w:rsid w:val="00033BD7"/>
    <w:rsid w:val="00034E6A"/>
    <w:rsid w:val="00035A26"/>
    <w:rsid w:val="00035AEB"/>
    <w:rsid w:val="000369DD"/>
    <w:rsid w:val="00036A20"/>
    <w:rsid w:val="0003708D"/>
    <w:rsid w:val="00037096"/>
    <w:rsid w:val="00037D71"/>
    <w:rsid w:val="000418B4"/>
    <w:rsid w:val="00041D86"/>
    <w:rsid w:val="0004240D"/>
    <w:rsid w:val="00042F3A"/>
    <w:rsid w:val="000431DA"/>
    <w:rsid w:val="00043CA6"/>
    <w:rsid w:val="00046310"/>
    <w:rsid w:val="00047D0A"/>
    <w:rsid w:val="00047D98"/>
    <w:rsid w:val="000514ED"/>
    <w:rsid w:val="00051B47"/>
    <w:rsid w:val="000523AD"/>
    <w:rsid w:val="000528D6"/>
    <w:rsid w:val="00052EA5"/>
    <w:rsid w:val="000543B6"/>
    <w:rsid w:val="00055A99"/>
    <w:rsid w:val="000563F5"/>
    <w:rsid w:val="000564EA"/>
    <w:rsid w:val="0006014D"/>
    <w:rsid w:val="000607E8"/>
    <w:rsid w:val="00060F54"/>
    <w:rsid w:val="00062C3F"/>
    <w:rsid w:val="000648D7"/>
    <w:rsid w:val="000668D1"/>
    <w:rsid w:val="000673E4"/>
    <w:rsid w:val="00067550"/>
    <w:rsid w:val="0007026F"/>
    <w:rsid w:val="00070F1A"/>
    <w:rsid w:val="00070F51"/>
    <w:rsid w:val="00071031"/>
    <w:rsid w:val="00071382"/>
    <w:rsid w:val="000714F4"/>
    <w:rsid w:val="0007158F"/>
    <w:rsid w:val="00072C16"/>
    <w:rsid w:val="00074C2C"/>
    <w:rsid w:val="00075DFF"/>
    <w:rsid w:val="0007646E"/>
    <w:rsid w:val="00077085"/>
    <w:rsid w:val="00077EE3"/>
    <w:rsid w:val="000806CB"/>
    <w:rsid w:val="00080E86"/>
    <w:rsid w:val="00082384"/>
    <w:rsid w:val="00082FA8"/>
    <w:rsid w:val="00083692"/>
    <w:rsid w:val="00083D0E"/>
    <w:rsid w:val="00084973"/>
    <w:rsid w:val="00087DD8"/>
    <w:rsid w:val="00090B06"/>
    <w:rsid w:val="00091344"/>
    <w:rsid w:val="0009277B"/>
    <w:rsid w:val="00093765"/>
    <w:rsid w:val="00094031"/>
    <w:rsid w:val="000946AA"/>
    <w:rsid w:val="00094D6B"/>
    <w:rsid w:val="00095567"/>
    <w:rsid w:val="000958CF"/>
    <w:rsid w:val="00097F14"/>
    <w:rsid w:val="000A0DA9"/>
    <w:rsid w:val="000A16D5"/>
    <w:rsid w:val="000A29BB"/>
    <w:rsid w:val="000A2E2F"/>
    <w:rsid w:val="000A3704"/>
    <w:rsid w:val="000A3F8A"/>
    <w:rsid w:val="000A6294"/>
    <w:rsid w:val="000A69CD"/>
    <w:rsid w:val="000A6D14"/>
    <w:rsid w:val="000A7275"/>
    <w:rsid w:val="000A7B15"/>
    <w:rsid w:val="000B0B10"/>
    <w:rsid w:val="000B164D"/>
    <w:rsid w:val="000B2BF6"/>
    <w:rsid w:val="000B2D36"/>
    <w:rsid w:val="000B310F"/>
    <w:rsid w:val="000B440D"/>
    <w:rsid w:val="000B4FF7"/>
    <w:rsid w:val="000B56AA"/>
    <w:rsid w:val="000B5A38"/>
    <w:rsid w:val="000C01B4"/>
    <w:rsid w:val="000C0237"/>
    <w:rsid w:val="000C23CA"/>
    <w:rsid w:val="000C261D"/>
    <w:rsid w:val="000C316F"/>
    <w:rsid w:val="000C342B"/>
    <w:rsid w:val="000C3E79"/>
    <w:rsid w:val="000C417D"/>
    <w:rsid w:val="000C41FC"/>
    <w:rsid w:val="000C5761"/>
    <w:rsid w:val="000C59E7"/>
    <w:rsid w:val="000C618E"/>
    <w:rsid w:val="000C6427"/>
    <w:rsid w:val="000C7845"/>
    <w:rsid w:val="000D0A26"/>
    <w:rsid w:val="000D2B2F"/>
    <w:rsid w:val="000D4705"/>
    <w:rsid w:val="000D5C15"/>
    <w:rsid w:val="000D5C21"/>
    <w:rsid w:val="000D5D20"/>
    <w:rsid w:val="000D6374"/>
    <w:rsid w:val="000D6D2D"/>
    <w:rsid w:val="000E1330"/>
    <w:rsid w:val="000E19F6"/>
    <w:rsid w:val="000E2BDE"/>
    <w:rsid w:val="000E2D6B"/>
    <w:rsid w:val="000E361D"/>
    <w:rsid w:val="000E3A7F"/>
    <w:rsid w:val="000E41CD"/>
    <w:rsid w:val="000E46C7"/>
    <w:rsid w:val="000E48C7"/>
    <w:rsid w:val="000E5A73"/>
    <w:rsid w:val="000E63A9"/>
    <w:rsid w:val="000E6963"/>
    <w:rsid w:val="000E6ECD"/>
    <w:rsid w:val="000E7CC3"/>
    <w:rsid w:val="000F091C"/>
    <w:rsid w:val="000F0BEF"/>
    <w:rsid w:val="000F276C"/>
    <w:rsid w:val="000F28F1"/>
    <w:rsid w:val="000F2A9D"/>
    <w:rsid w:val="000F2BCD"/>
    <w:rsid w:val="000F3333"/>
    <w:rsid w:val="000F383D"/>
    <w:rsid w:val="000F3A7E"/>
    <w:rsid w:val="000F5299"/>
    <w:rsid w:val="000F6D13"/>
    <w:rsid w:val="000F7101"/>
    <w:rsid w:val="000F7E6C"/>
    <w:rsid w:val="001000D7"/>
    <w:rsid w:val="001002D3"/>
    <w:rsid w:val="001015B1"/>
    <w:rsid w:val="001023E4"/>
    <w:rsid w:val="00104B70"/>
    <w:rsid w:val="00104C64"/>
    <w:rsid w:val="001062A9"/>
    <w:rsid w:val="00106A49"/>
    <w:rsid w:val="00107055"/>
    <w:rsid w:val="0011078F"/>
    <w:rsid w:val="00110F3D"/>
    <w:rsid w:val="00111643"/>
    <w:rsid w:val="0011171A"/>
    <w:rsid w:val="00111EC7"/>
    <w:rsid w:val="00112D0A"/>
    <w:rsid w:val="0011523D"/>
    <w:rsid w:val="001154DB"/>
    <w:rsid w:val="00116612"/>
    <w:rsid w:val="001166B3"/>
    <w:rsid w:val="00116EF1"/>
    <w:rsid w:val="001177C1"/>
    <w:rsid w:val="00117E90"/>
    <w:rsid w:val="00123CD2"/>
    <w:rsid w:val="00123EED"/>
    <w:rsid w:val="00124435"/>
    <w:rsid w:val="001247AC"/>
    <w:rsid w:val="00124D0B"/>
    <w:rsid w:val="00126863"/>
    <w:rsid w:val="0012702D"/>
    <w:rsid w:val="00127073"/>
    <w:rsid w:val="00130ED7"/>
    <w:rsid w:val="00130F97"/>
    <w:rsid w:val="00131806"/>
    <w:rsid w:val="001323D3"/>
    <w:rsid w:val="00132A48"/>
    <w:rsid w:val="00132AE8"/>
    <w:rsid w:val="00132C8D"/>
    <w:rsid w:val="0013339A"/>
    <w:rsid w:val="0013414E"/>
    <w:rsid w:val="001347B3"/>
    <w:rsid w:val="0013480E"/>
    <w:rsid w:val="00135279"/>
    <w:rsid w:val="00135548"/>
    <w:rsid w:val="001364E1"/>
    <w:rsid w:val="00136A7B"/>
    <w:rsid w:val="00136BEC"/>
    <w:rsid w:val="00137EE0"/>
    <w:rsid w:val="00137F85"/>
    <w:rsid w:val="001404C1"/>
    <w:rsid w:val="00140DFD"/>
    <w:rsid w:val="00142190"/>
    <w:rsid w:val="00143990"/>
    <w:rsid w:val="00146471"/>
    <w:rsid w:val="001503D0"/>
    <w:rsid w:val="00152563"/>
    <w:rsid w:val="001542E7"/>
    <w:rsid w:val="001564B8"/>
    <w:rsid w:val="001579E1"/>
    <w:rsid w:val="00157F19"/>
    <w:rsid w:val="0016056B"/>
    <w:rsid w:val="0016218A"/>
    <w:rsid w:val="00164244"/>
    <w:rsid w:val="00164983"/>
    <w:rsid w:val="00165680"/>
    <w:rsid w:val="00165979"/>
    <w:rsid w:val="00166F68"/>
    <w:rsid w:val="001671FB"/>
    <w:rsid w:val="00170A8A"/>
    <w:rsid w:val="00170D04"/>
    <w:rsid w:val="00173471"/>
    <w:rsid w:val="001748D3"/>
    <w:rsid w:val="00174952"/>
    <w:rsid w:val="001754FA"/>
    <w:rsid w:val="0017661C"/>
    <w:rsid w:val="00177A17"/>
    <w:rsid w:val="0018098F"/>
    <w:rsid w:val="00180E44"/>
    <w:rsid w:val="0018195B"/>
    <w:rsid w:val="00181F58"/>
    <w:rsid w:val="0018261C"/>
    <w:rsid w:val="00182AF3"/>
    <w:rsid w:val="001830F4"/>
    <w:rsid w:val="00183F3C"/>
    <w:rsid w:val="0018459B"/>
    <w:rsid w:val="00184633"/>
    <w:rsid w:val="00185085"/>
    <w:rsid w:val="001869B4"/>
    <w:rsid w:val="00186FA9"/>
    <w:rsid w:val="00190706"/>
    <w:rsid w:val="001908D6"/>
    <w:rsid w:val="0019094B"/>
    <w:rsid w:val="00191102"/>
    <w:rsid w:val="00191F7E"/>
    <w:rsid w:val="0019283C"/>
    <w:rsid w:val="00192865"/>
    <w:rsid w:val="001943EB"/>
    <w:rsid w:val="00195884"/>
    <w:rsid w:val="00196CBE"/>
    <w:rsid w:val="00196F3C"/>
    <w:rsid w:val="0019710D"/>
    <w:rsid w:val="001A00B2"/>
    <w:rsid w:val="001A16AB"/>
    <w:rsid w:val="001A2212"/>
    <w:rsid w:val="001A2656"/>
    <w:rsid w:val="001A276D"/>
    <w:rsid w:val="001A2B9E"/>
    <w:rsid w:val="001A2C41"/>
    <w:rsid w:val="001A5F3E"/>
    <w:rsid w:val="001A6A40"/>
    <w:rsid w:val="001B1068"/>
    <w:rsid w:val="001B1A30"/>
    <w:rsid w:val="001B215F"/>
    <w:rsid w:val="001B221D"/>
    <w:rsid w:val="001B354D"/>
    <w:rsid w:val="001B3E41"/>
    <w:rsid w:val="001B49D5"/>
    <w:rsid w:val="001B53DE"/>
    <w:rsid w:val="001B5404"/>
    <w:rsid w:val="001B54F9"/>
    <w:rsid w:val="001B62A3"/>
    <w:rsid w:val="001B71D7"/>
    <w:rsid w:val="001C107F"/>
    <w:rsid w:val="001C2907"/>
    <w:rsid w:val="001C2F18"/>
    <w:rsid w:val="001C3767"/>
    <w:rsid w:val="001C3B32"/>
    <w:rsid w:val="001C4A50"/>
    <w:rsid w:val="001C4F15"/>
    <w:rsid w:val="001C61A7"/>
    <w:rsid w:val="001C6765"/>
    <w:rsid w:val="001C73DD"/>
    <w:rsid w:val="001C784E"/>
    <w:rsid w:val="001D1701"/>
    <w:rsid w:val="001D188A"/>
    <w:rsid w:val="001D2378"/>
    <w:rsid w:val="001D2F75"/>
    <w:rsid w:val="001D338F"/>
    <w:rsid w:val="001D4285"/>
    <w:rsid w:val="001D5E64"/>
    <w:rsid w:val="001D5E91"/>
    <w:rsid w:val="001D608F"/>
    <w:rsid w:val="001D61EA"/>
    <w:rsid w:val="001E08AB"/>
    <w:rsid w:val="001E0E98"/>
    <w:rsid w:val="001E124D"/>
    <w:rsid w:val="001E1731"/>
    <w:rsid w:val="001E211D"/>
    <w:rsid w:val="001E2268"/>
    <w:rsid w:val="001E3289"/>
    <w:rsid w:val="001E5299"/>
    <w:rsid w:val="001E7AD5"/>
    <w:rsid w:val="001F1453"/>
    <w:rsid w:val="001F1D6D"/>
    <w:rsid w:val="001F2163"/>
    <w:rsid w:val="001F4504"/>
    <w:rsid w:val="001F543C"/>
    <w:rsid w:val="001F69F4"/>
    <w:rsid w:val="001F7586"/>
    <w:rsid w:val="0020145F"/>
    <w:rsid w:val="00202076"/>
    <w:rsid w:val="00202624"/>
    <w:rsid w:val="00202C72"/>
    <w:rsid w:val="00202DB9"/>
    <w:rsid w:val="00203435"/>
    <w:rsid w:val="00203756"/>
    <w:rsid w:val="00203DB9"/>
    <w:rsid w:val="00204BBD"/>
    <w:rsid w:val="00205872"/>
    <w:rsid w:val="00206FBD"/>
    <w:rsid w:val="002073DB"/>
    <w:rsid w:val="00207509"/>
    <w:rsid w:val="00207CBB"/>
    <w:rsid w:val="0021032A"/>
    <w:rsid w:val="00211C43"/>
    <w:rsid w:val="002121CC"/>
    <w:rsid w:val="002140D3"/>
    <w:rsid w:val="00215DE4"/>
    <w:rsid w:val="002162F5"/>
    <w:rsid w:val="00216554"/>
    <w:rsid w:val="00216763"/>
    <w:rsid w:val="00216F69"/>
    <w:rsid w:val="0021714F"/>
    <w:rsid w:val="00217A37"/>
    <w:rsid w:val="002232DB"/>
    <w:rsid w:val="00223B12"/>
    <w:rsid w:val="00224B8B"/>
    <w:rsid w:val="00225421"/>
    <w:rsid w:val="00225617"/>
    <w:rsid w:val="002259AE"/>
    <w:rsid w:val="00230AB1"/>
    <w:rsid w:val="00230C97"/>
    <w:rsid w:val="00231091"/>
    <w:rsid w:val="002310CE"/>
    <w:rsid w:val="00232350"/>
    <w:rsid w:val="00232D75"/>
    <w:rsid w:val="00233921"/>
    <w:rsid w:val="00234449"/>
    <w:rsid w:val="00234968"/>
    <w:rsid w:val="00234C12"/>
    <w:rsid w:val="00235D73"/>
    <w:rsid w:val="0023674A"/>
    <w:rsid w:val="00236F54"/>
    <w:rsid w:val="002404B4"/>
    <w:rsid w:val="00240D3C"/>
    <w:rsid w:val="00242CF2"/>
    <w:rsid w:val="00242F1E"/>
    <w:rsid w:val="0024351D"/>
    <w:rsid w:val="00244A05"/>
    <w:rsid w:val="00245A61"/>
    <w:rsid w:val="00246D71"/>
    <w:rsid w:val="002516A2"/>
    <w:rsid w:val="0025201A"/>
    <w:rsid w:val="00252CC1"/>
    <w:rsid w:val="00253BE8"/>
    <w:rsid w:val="00254828"/>
    <w:rsid w:val="002560BE"/>
    <w:rsid w:val="002560EA"/>
    <w:rsid w:val="00260272"/>
    <w:rsid w:val="002607F0"/>
    <w:rsid w:val="0026144F"/>
    <w:rsid w:val="00261525"/>
    <w:rsid w:val="00261795"/>
    <w:rsid w:val="00262558"/>
    <w:rsid w:val="00263517"/>
    <w:rsid w:val="00263565"/>
    <w:rsid w:val="00263FDC"/>
    <w:rsid w:val="00264A38"/>
    <w:rsid w:val="00265D7E"/>
    <w:rsid w:val="00270CCD"/>
    <w:rsid w:val="00270E24"/>
    <w:rsid w:val="0027139E"/>
    <w:rsid w:val="002719C7"/>
    <w:rsid w:val="0027290D"/>
    <w:rsid w:val="00273231"/>
    <w:rsid w:val="0027326F"/>
    <w:rsid w:val="00274AA8"/>
    <w:rsid w:val="00275D4D"/>
    <w:rsid w:val="002800FC"/>
    <w:rsid w:val="00280736"/>
    <w:rsid w:val="00281489"/>
    <w:rsid w:val="00281988"/>
    <w:rsid w:val="00282020"/>
    <w:rsid w:val="002832F5"/>
    <w:rsid w:val="00283760"/>
    <w:rsid w:val="00283A39"/>
    <w:rsid w:val="00283B28"/>
    <w:rsid w:val="00284F32"/>
    <w:rsid w:val="002868B8"/>
    <w:rsid w:val="002904AC"/>
    <w:rsid w:val="00291555"/>
    <w:rsid w:val="00291A02"/>
    <w:rsid w:val="002930CC"/>
    <w:rsid w:val="00294204"/>
    <w:rsid w:val="00294603"/>
    <w:rsid w:val="00295A1C"/>
    <w:rsid w:val="002A0203"/>
    <w:rsid w:val="002A10EB"/>
    <w:rsid w:val="002A18B3"/>
    <w:rsid w:val="002A1B9D"/>
    <w:rsid w:val="002A22F2"/>
    <w:rsid w:val="002A7C40"/>
    <w:rsid w:val="002B0A36"/>
    <w:rsid w:val="002B0FAB"/>
    <w:rsid w:val="002B1041"/>
    <w:rsid w:val="002B1197"/>
    <w:rsid w:val="002B241E"/>
    <w:rsid w:val="002B3708"/>
    <w:rsid w:val="002B5369"/>
    <w:rsid w:val="002B5E81"/>
    <w:rsid w:val="002C05BF"/>
    <w:rsid w:val="002C06D2"/>
    <w:rsid w:val="002C0955"/>
    <w:rsid w:val="002C0F23"/>
    <w:rsid w:val="002C180D"/>
    <w:rsid w:val="002C20D4"/>
    <w:rsid w:val="002C37E6"/>
    <w:rsid w:val="002C4370"/>
    <w:rsid w:val="002C59C9"/>
    <w:rsid w:val="002C6E6E"/>
    <w:rsid w:val="002D0BAB"/>
    <w:rsid w:val="002D11CC"/>
    <w:rsid w:val="002D1E52"/>
    <w:rsid w:val="002D1FE7"/>
    <w:rsid w:val="002D3F17"/>
    <w:rsid w:val="002D443D"/>
    <w:rsid w:val="002D57E1"/>
    <w:rsid w:val="002D620C"/>
    <w:rsid w:val="002D6EA0"/>
    <w:rsid w:val="002D74F5"/>
    <w:rsid w:val="002D75E6"/>
    <w:rsid w:val="002E0063"/>
    <w:rsid w:val="002E0546"/>
    <w:rsid w:val="002E1CCD"/>
    <w:rsid w:val="002E227B"/>
    <w:rsid w:val="002E2B9F"/>
    <w:rsid w:val="002E2EA5"/>
    <w:rsid w:val="002E3AC3"/>
    <w:rsid w:val="002E43DA"/>
    <w:rsid w:val="002E49AE"/>
    <w:rsid w:val="002E5477"/>
    <w:rsid w:val="002E59E2"/>
    <w:rsid w:val="002E70B7"/>
    <w:rsid w:val="002E7757"/>
    <w:rsid w:val="002F0565"/>
    <w:rsid w:val="002F241F"/>
    <w:rsid w:val="002F327A"/>
    <w:rsid w:val="002F352D"/>
    <w:rsid w:val="002F3F1C"/>
    <w:rsid w:val="002F51A0"/>
    <w:rsid w:val="002F556B"/>
    <w:rsid w:val="002F6609"/>
    <w:rsid w:val="002F6670"/>
    <w:rsid w:val="002F6C58"/>
    <w:rsid w:val="002F783F"/>
    <w:rsid w:val="00300F8D"/>
    <w:rsid w:val="003012C1"/>
    <w:rsid w:val="00302D26"/>
    <w:rsid w:val="00303ED1"/>
    <w:rsid w:val="0030423E"/>
    <w:rsid w:val="00304652"/>
    <w:rsid w:val="003067C7"/>
    <w:rsid w:val="00306FE7"/>
    <w:rsid w:val="0030778E"/>
    <w:rsid w:val="00307A7C"/>
    <w:rsid w:val="00310667"/>
    <w:rsid w:val="00310C04"/>
    <w:rsid w:val="0031145C"/>
    <w:rsid w:val="00312294"/>
    <w:rsid w:val="0031476D"/>
    <w:rsid w:val="003150C2"/>
    <w:rsid w:val="003154EC"/>
    <w:rsid w:val="003156B1"/>
    <w:rsid w:val="00315BA2"/>
    <w:rsid w:val="00320D37"/>
    <w:rsid w:val="003226A2"/>
    <w:rsid w:val="00322725"/>
    <w:rsid w:val="00324D97"/>
    <w:rsid w:val="00327BB6"/>
    <w:rsid w:val="0033025B"/>
    <w:rsid w:val="00330BE0"/>
    <w:rsid w:val="00331338"/>
    <w:rsid w:val="00333B29"/>
    <w:rsid w:val="0033446E"/>
    <w:rsid w:val="00336EC2"/>
    <w:rsid w:val="003425CB"/>
    <w:rsid w:val="00343A2C"/>
    <w:rsid w:val="00343A2F"/>
    <w:rsid w:val="00343FEB"/>
    <w:rsid w:val="00346689"/>
    <w:rsid w:val="0034755F"/>
    <w:rsid w:val="00347999"/>
    <w:rsid w:val="003500D0"/>
    <w:rsid w:val="0035101A"/>
    <w:rsid w:val="003535FB"/>
    <w:rsid w:val="00353621"/>
    <w:rsid w:val="00353FD7"/>
    <w:rsid w:val="00356CE5"/>
    <w:rsid w:val="0035765A"/>
    <w:rsid w:val="00357A67"/>
    <w:rsid w:val="00357F42"/>
    <w:rsid w:val="00360329"/>
    <w:rsid w:val="003603CA"/>
    <w:rsid w:val="003607B3"/>
    <w:rsid w:val="003622EE"/>
    <w:rsid w:val="00363905"/>
    <w:rsid w:val="00363F72"/>
    <w:rsid w:val="00364B4A"/>
    <w:rsid w:val="00364BE7"/>
    <w:rsid w:val="00365A19"/>
    <w:rsid w:val="0036661A"/>
    <w:rsid w:val="00367130"/>
    <w:rsid w:val="0037073F"/>
    <w:rsid w:val="00373010"/>
    <w:rsid w:val="00373AF2"/>
    <w:rsid w:val="00374446"/>
    <w:rsid w:val="00376120"/>
    <w:rsid w:val="00376E74"/>
    <w:rsid w:val="00376FD8"/>
    <w:rsid w:val="00377307"/>
    <w:rsid w:val="003778C3"/>
    <w:rsid w:val="00377C19"/>
    <w:rsid w:val="0038065C"/>
    <w:rsid w:val="00380808"/>
    <w:rsid w:val="0038090F"/>
    <w:rsid w:val="003823F2"/>
    <w:rsid w:val="00384732"/>
    <w:rsid w:val="003855F9"/>
    <w:rsid w:val="00387066"/>
    <w:rsid w:val="0038715F"/>
    <w:rsid w:val="00390B87"/>
    <w:rsid w:val="00391B93"/>
    <w:rsid w:val="00391DC9"/>
    <w:rsid w:val="00392029"/>
    <w:rsid w:val="00392496"/>
    <w:rsid w:val="003927AB"/>
    <w:rsid w:val="00392C17"/>
    <w:rsid w:val="00392E9D"/>
    <w:rsid w:val="003938CC"/>
    <w:rsid w:val="003969E8"/>
    <w:rsid w:val="003A01ED"/>
    <w:rsid w:val="003A2CD8"/>
    <w:rsid w:val="003A34E9"/>
    <w:rsid w:val="003A553F"/>
    <w:rsid w:val="003A5E80"/>
    <w:rsid w:val="003A672C"/>
    <w:rsid w:val="003A7F2A"/>
    <w:rsid w:val="003B2A80"/>
    <w:rsid w:val="003B2DE3"/>
    <w:rsid w:val="003B33B2"/>
    <w:rsid w:val="003B461D"/>
    <w:rsid w:val="003B463D"/>
    <w:rsid w:val="003B6970"/>
    <w:rsid w:val="003B6B83"/>
    <w:rsid w:val="003C0079"/>
    <w:rsid w:val="003C05D0"/>
    <w:rsid w:val="003C0BFB"/>
    <w:rsid w:val="003C0D74"/>
    <w:rsid w:val="003C29C6"/>
    <w:rsid w:val="003C4332"/>
    <w:rsid w:val="003C4A7A"/>
    <w:rsid w:val="003C4CAB"/>
    <w:rsid w:val="003D04F9"/>
    <w:rsid w:val="003D0AC4"/>
    <w:rsid w:val="003D0C7F"/>
    <w:rsid w:val="003D1235"/>
    <w:rsid w:val="003D13D7"/>
    <w:rsid w:val="003D18AF"/>
    <w:rsid w:val="003D26E1"/>
    <w:rsid w:val="003D2D23"/>
    <w:rsid w:val="003D3490"/>
    <w:rsid w:val="003D47DE"/>
    <w:rsid w:val="003D55BD"/>
    <w:rsid w:val="003D5DF3"/>
    <w:rsid w:val="003D5FC8"/>
    <w:rsid w:val="003D614E"/>
    <w:rsid w:val="003D73EF"/>
    <w:rsid w:val="003D7966"/>
    <w:rsid w:val="003D7A20"/>
    <w:rsid w:val="003E24A4"/>
    <w:rsid w:val="003E3884"/>
    <w:rsid w:val="003E46EF"/>
    <w:rsid w:val="003E61D9"/>
    <w:rsid w:val="003E61F1"/>
    <w:rsid w:val="003E73BA"/>
    <w:rsid w:val="003F06EE"/>
    <w:rsid w:val="003F1892"/>
    <w:rsid w:val="003F3241"/>
    <w:rsid w:val="003F4612"/>
    <w:rsid w:val="003F4D2D"/>
    <w:rsid w:val="003F5877"/>
    <w:rsid w:val="003F67F8"/>
    <w:rsid w:val="003F681D"/>
    <w:rsid w:val="00400451"/>
    <w:rsid w:val="00400C33"/>
    <w:rsid w:val="00401E66"/>
    <w:rsid w:val="00403923"/>
    <w:rsid w:val="00403EE9"/>
    <w:rsid w:val="00404B14"/>
    <w:rsid w:val="00407696"/>
    <w:rsid w:val="004111A4"/>
    <w:rsid w:val="00411CE0"/>
    <w:rsid w:val="00413765"/>
    <w:rsid w:val="00414115"/>
    <w:rsid w:val="00414B56"/>
    <w:rsid w:val="004155FF"/>
    <w:rsid w:val="00417512"/>
    <w:rsid w:val="00417A61"/>
    <w:rsid w:val="00421897"/>
    <w:rsid w:val="00421C85"/>
    <w:rsid w:val="004227DD"/>
    <w:rsid w:val="00422CF3"/>
    <w:rsid w:val="00424F69"/>
    <w:rsid w:val="004252A5"/>
    <w:rsid w:val="00426247"/>
    <w:rsid w:val="0042669B"/>
    <w:rsid w:val="00430DAA"/>
    <w:rsid w:val="0043138F"/>
    <w:rsid w:val="0043190E"/>
    <w:rsid w:val="0043203E"/>
    <w:rsid w:val="00432BFF"/>
    <w:rsid w:val="00433840"/>
    <w:rsid w:val="00433AB8"/>
    <w:rsid w:val="004340EF"/>
    <w:rsid w:val="0043475D"/>
    <w:rsid w:val="00434913"/>
    <w:rsid w:val="00436109"/>
    <w:rsid w:val="00436367"/>
    <w:rsid w:val="00436C24"/>
    <w:rsid w:val="004370C5"/>
    <w:rsid w:val="00440593"/>
    <w:rsid w:val="0044224A"/>
    <w:rsid w:val="004437A5"/>
    <w:rsid w:val="0044476D"/>
    <w:rsid w:val="00444842"/>
    <w:rsid w:val="00444D6A"/>
    <w:rsid w:val="00444E24"/>
    <w:rsid w:val="00445043"/>
    <w:rsid w:val="00445BFF"/>
    <w:rsid w:val="00445F3F"/>
    <w:rsid w:val="00446305"/>
    <w:rsid w:val="004469E4"/>
    <w:rsid w:val="00447572"/>
    <w:rsid w:val="00447C04"/>
    <w:rsid w:val="00450014"/>
    <w:rsid w:val="00450F56"/>
    <w:rsid w:val="00451D50"/>
    <w:rsid w:val="00452182"/>
    <w:rsid w:val="00453472"/>
    <w:rsid w:val="0045379B"/>
    <w:rsid w:val="00453BBC"/>
    <w:rsid w:val="004545C7"/>
    <w:rsid w:val="00455522"/>
    <w:rsid w:val="00456560"/>
    <w:rsid w:val="00457EE8"/>
    <w:rsid w:val="00460384"/>
    <w:rsid w:val="00461977"/>
    <w:rsid w:val="00461A1A"/>
    <w:rsid w:val="00461C05"/>
    <w:rsid w:val="004631A6"/>
    <w:rsid w:val="00463626"/>
    <w:rsid w:val="00463C9E"/>
    <w:rsid w:val="00463EF2"/>
    <w:rsid w:val="0046542B"/>
    <w:rsid w:val="00465A8C"/>
    <w:rsid w:val="00466C03"/>
    <w:rsid w:val="00467982"/>
    <w:rsid w:val="004703FF"/>
    <w:rsid w:val="004707ED"/>
    <w:rsid w:val="00470FDD"/>
    <w:rsid w:val="004716A3"/>
    <w:rsid w:val="0047203B"/>
    <w:rsid w:val="004734A2"/>
    <w:rsid w:val="004737DA"/>
    <w:rsid w:val="004752C9"/>
    <w:rsid w:val="004776C9"/>
    <w:rsid w:val="0047791C"/>
    <w:rsid w:val="004813DC"/>
    <w:rsid w:val="00481C60"/>
    <w:rsid w:val="004822E3"/>
    <w:rsid w:val="004823B6"/>
    <w:rsid w:val="00482740"/>
    <w:rsid w:val="00482832"/>
    <w:rsid w:val="004830F1"/>
    <w:rsid w:val="00484820"/>
    <w:rsid w:val="00485C18"/>
    <w:rsid w:val="00486294"/>
    <w:rsid w:val="00486BEF"/>
    <w:rsid w:val="004873F7"/>
    <w:rsid w:val="00487C34"/>
    <w:rsid w:val="00490E68"/>
    <w:rsid w:val="00490F6A"/>
    <w:rsid w:val="00492AC6"/>
    <w:rsid w:val="0049301D"/>
    <w:rsid w:val="004942C7"/>
    <w:rsid w:val="004944E8"/>
    <w:rsid w:val="00494A6C"/>
    <w:rsid w:val="004954B1"/>
    <w:rsid w:val="004957BF"/>
    <w:rsid w:val="0049770F"/>
    <w:rsid w:val="004A07D3"/>
    <w:rsid w:val="004A0E60"/>
    <w:rsid w:val="004A1409"/>
    <w:rsid w:val="004A23D9"/>
    <w:rsid w:val="004A2C19"/>
    <w:rsid w:val="004A2D3B"/>
    <w:rsid w:val="004A3ED5"/>
    <w:rsid w:val="004A4535"/>
    <w:rsid w:val="004A4A3E"/>
    <w:rsid w:val="004A4BCA"/>
    <w:rsid w:val="004B01AE"/>
    <w:rsid w:val="004B036B"/>
    <w:rsid w:val="004B1168"/>
    <w:rsid w:val="004B1794"/>
    <w:rsid w:val="004B1A68"/>
    <w:rsid w:val="004B2068"/>
    <w:rsid w:val="004B2449"/>
    <w:rsid w:val="004B422D"/>
    <w:rsid w:val="004B46A2"/>
    <w:rsid w:val="004B60D2"/>
    <w:rsid w:val="004B6185"/>
    <w:rsid w:val="004B640D"/>
    <w:rsid w:val="004B7620"/>
    <w:rsid w:val="004B7842"/>
    <w:rsid w:val="004B7DAF"/>
    <w:rsid w:val="004C0226"/>
    <w:rsid w:val="004C08E4"/>
    <w:rsid w:val="004C1532"/>
    <w:rsid w:val="004C231F"/>
    <w:rsid w:val="004C253B"/>
    <w:rsid w:val="004C259C"/>
    <w:rsid w:val="004C2827"/>
    <w:rsid w:val="004C347A"/>
    <w:rsid w:val="004C38E8"/>
    <w:rsid w:val="004C390C"/>
    <w:rsid w:val="004C66D4"/>
    <w:rsid w:val="004C736F"/>
    <w:rsid w:val="004C742E"/>
    <w:rsid w:val="004C77EC"/>
    <w:rsid w:val="004D019C"/>
    <w:rsid w:val="004D0357"/>
    <w:rsid w:val="004D08B2"/>
    <w:rsid w:val="004D42E5"/>
    <w:rsid w:val="004D4756"/>
    <w:rsid w:val="004D493D"/>
    <w:rsid w:val="004D6ADA"/>
    <w:rsid w:val="004D74A2"/>
    <w:rsid w:val="004E0437"/>
    <w:rsid w:val="004E0C89"/>
    <w:rsid w:val="004E1363"/>
    <w:rsid w:val="004E3289"/>
    <w:rsid w:val="004E3859"/>
    <w:rsid w:val="004E4BC2"/>
    <w:rsid w:val="004E5F63"/>
    <w:rsid w:val="004E611B"/>
    <w:rsid w:val="004E679D"/>
    <w:rsid w:val="004E68A0"/>
    <w:rsid w:val="004E7510"/>
    <w:rsid w:val="004F0138"/>
    <w:rsid w:val="004F05E0"/>
    <w:rsid w:val="004F0F25"/>
    <w:rsid w:val="004F115C"/>
    <w:rsid w:val="004F190B"/>
    <w:rsid w:val="004F1CAB"/>
    <w:rsid w:val="004F2F66"/>
    <w:rsid w:val="004F4B84"/>
    <w:rsid w:val="004F61D7"/>
    <w:rsid w:val="004F6F82"/>
    <w:rsid w:val="004F729D"/>
    <w:rsid w:val="004F72D9"/>
    <w:rsid w:val="004F74AE"/>
    <w:rsid w:val="004F76C9"/>
    <w:rsid w:val="004F7778"/>
    <w:rsid w:val="004F7972"/>
    <w:rsid w:val="005018D9"/>
    <w:rsid w:val="00503202"/>
    <w:rsid w:val="005043E5"/>
    <w:rsid w:val="005054EB"/>
    <w:rsid w:val="00505A5C"/>
    <w:rsid w:val="00505CC6"/>
    <w:rsid w:val="005068A8"/>
    <w:rsid w:val="00510AE7"/>
    <w:rsid w:val="00511970"/>
    <w:rsid w:val="00513FDA"/>
    <w:rsid w:val="0051608D"/>
    <w:rsid w:val="00516420"/>
    <w:rsid w:val="00517B9E"/>
    <w:rsid w:val="00517C63"/>
    <w:rsid w:val="0052062A"/>
    <w:rsid w:val="00520DF0"/>
    <w:rsid w:val="00520FA1"/>
    <w:rsid w:val="00521E99"/>
    <w:rsid w:val="00522FCE"/>
    <w:rsid w:val="005233E8"/>
    <w:rsid w:val="00524312"/>
    <w:rsid w:val="0052558C"/>
    <w:rsid w:val="00525F1A"/>
    <w:rsid w:val="00526245"/>
    <w:rsid w:val="00526C51"/>
    <w:rsid w:val="00527054"/>
    <w:rsid w:val="005273BF"/>
    <w:rsid w:val="005301B0"/>
    <w:rsid w:val="0053099A"/>
    <w:rsid w:val="00530BD7"/>
    <w:rsid w:val="00531108"/>
    <w:rsid w:val="00532F6D"/>
    <w:rsid w:val="00533D5A"/>
    <w:rsid w:val="00535BDD"/>
    <w:rsid w:val="005366BA"/>
    <w:rsid w:val="00540FB2"/>
    <w:rsid w:val="00542A37"/>
    <w:rsid w:val="00543DF1"/>
    <w:rsid w:val="005449E8"/>
    <w:rsid w:val="00545728"/>
    <w:rsid w:val="005457AE"/>
    <w:rsid w:val="00546BE9"/>
    <w:rsid w:val="005507DB"/>
    <w:rsid w:val="00550A8E"/>
    <w:rsid w:val="00551732"/>
    <w:rsid w:val="00552F6E"/>
    <w:rsid w:val="00554830"/>
    <w:rsid w:val="00555156"/>
    <w:rsid w:val="0055676E"/>
    <w:rsid w:val="00556CEC"/>
    <w:rsid w:val="00557E55"/>
    <w:rsid w:val="0056022D"/>
    <w:rsid w:val="00560661"/>
    <w:rsid w:val="0056077C"/>
    <w:rsid w:val="005609F5"/>
    <w:rsid w:val="00560EEB"/>
    <w:rsid w:val="00560F3E"/>
    <w:rsid w:val="005611F6"/>
    <w:rsid w:val="00561339"/>
    <w:rsid w:val="00561831"/>
    <w:rsid w:val="0056236E"/>
    <w:rsid w:val="00562FBC"/>
    <w:rsid w:val="0056359F"/>
    <w:rsid w:val="00564021"/>
    <w:rsid w:val="005662D1"/>
    <w:rsid w:val="00566BE9"/>
    <w:rsid w:val="00566C04"/>
    <w:rsid w:val="0056742D"/>
    <w:rsid w:val="00567D5A"/>
    <w:rsid w:val="00570438"/>
    <w:rsid w:val="00570E99"/>
    <w:rsid w:val="0057195C"/>
    <w:rsid w:val="00572CC7"/>
    <w:rsid w:val="00573221"/>
    <w:rsid w:val="00573282"/>
    <w:rsid w:val="0057541D"/>
    <w:rsid w:val="00577151"/>
    <w:rsid w:val="0058071D"/>
    <w:rsid w:val="00580833"/>
    <w:rsid w:val="00582265"/>
    <w:rsid w:val="005823B2"/>
    <w:rsid w:val="005841EA"/>
    <w:rsid w:val="00584379"/>
    <w:rsid w:val="00584458"/>
    <w:rsid w:val="00584856"/>
    <w:rsid w:val="00585787"/>
    <w:rsid w:val="005861E5"/>
    <w:rsid w:val="00586D10"/>
    <w:rsid w:val="00586ED6"/>
    <w:rsid w:val="00586FE0"/>
    <w:rsid w:val="0058706C"/>
    <w:rsid w:val="00590A73"/>
    <w:rsid w:val="005910AE"/>
    <w:rsid w:val="00594EAA"/>
    <w:rsid w:val="00594FF8"/>
    <w:rsid w:val="005952E3"/>
    <w:rsid w:val="005953BE"/>
    <w:rsid w:val="005968D3"/>
    <w:rsid w:val="00596C95"/>
    <w:rsid w:val="00597198"/>
    <w:rsid w:val="005A1732"/>
    <w:rsid w:val="005A1FF5"/>
    <w:rsid w:val="005A3E5E"/>
    <w:rsid w:val="005A48C4"/>
    <w:rsid w:val="005A4B8D"/>
    <w:rsid w:val="005A5650"/>
    <w:rsid w:val="005A640D"/>
    <w:rsid w:val="005A706E"/>
    <w:rsid w:val="005B01B1"/>
    <w:rsid w:val="005B09D9"/>
    <w:rsid w:val="005B11B9"/>
    <w:rsid w:val="005B22D7"/>
    <w:rsid w:val="005B3101"/>
    <w:rsid w:val="005B381B"/>
    <w:rsid w:val="005B460A"/>
    <w:rsid w:val="005B4A9B"/>
    <w:rsid w:val="005B4DAF"/>
    <w:rsid w:val="005B512C"/>
    <w:rsid w:val="005B51DD"/>
    <w:rsid w:val="005B587F"/>
    <w:rsid w:val="005B5E79"/>
    <w:rsid w:val="005B689E"/>
    <w:rsid w:val="005B6FB4"/>
    <w:rsid w:val="005B76DE"/>
    <w:rsid w:val="005C020E"/>
    <w:rsid w:val="005C06E9"/>
    <w:rsid w:val="005C0EC4"/>
    <w:rsid w:val="005C14B1"/>
    <w:rsid w:val="005C15D3"/>
    <w:rsid w:val="005C28BD"/>
    <w:rsid w:val="005C4FFD"/>
    <w:rsid w:val="005D0238"/>
    <w:rsid w:val="005D1BF1"/>
    <w:rsid w:val="005D209F"/>
    <w:rsid w:val="005D2FB6"/>
    <w:rsid w:val="005D4037"/>
    <w:rsid w:val="005D57C9"/>
    <w:rsid w:val="005D65C1"/>
    <w:rsid w:val="005D6982"/>
    <w:rsid w:val="005D71B1"/>
    <w:rsid w:val="005D7891"/>
    <w:rsid w:val="005D7B7E"/>
    <w:rsid w:val="005E010F"/>
    <w:rsid w:val="005E128A"/>
    <w:rsid w:val="005E21EF"/>
    <w:rsid w:val="005E4D3A"/>
    <w:rsid w:val="005F0DFB"/>
    <w:rsid w:val="005F0E30"/>
    <w:rsid w:val="005F258B"/>
    <w:rsid w:val="005F269C"/>
    <w:rsid w:val="005F593C"/>
    <w:rsid w:val="005F678C"/>
    <w:rsid w:val="005F7769"/>
    <w:rsid w:val="0060015B"/>
    <w:rsid w:val="00600F94"/>
    <w:rsid w:val="00601BC3"/>
    <w:rsid w:val="00602BD2"/>
    <w:rsid w:val="006037FE"/>
    <w:rsid w:val="006039B7"/>
    <w:rsid w:val="00603AC4"/>
    <w:rsid w:val="00604B43"/>
    <w:rsid w:val="00604DC1"/>
    <w:rsid w:val="00604F7A"/>
    <w:rsid w:val="00606FFB"/>
    <w:rsid w:val="00611799"/>
    <w:rsid w:val="00612BFE"/>
    <w:rsid w:val="00613653"/>
    <w:rsid w:val="00614D30"/>
    <w:rsid w:val="00615B2B"/>
    <w:rsid w:val="0061708C"/>
    <w:rsid w:val="0061746F"/>
    <w:rsid w:val="00617AC1"/>
    <w:rsid w:val="00617EC4"/>
    <w:rsid w:val="0062080D"/>
    <w:rsid w:val="00620D8E"/>
    <w:rsid w:val="00621A46"/>
    <w:rsid w:val="00621EE7"/>
    <w:rsid w:val="00623A0A"/>
    <w:rsid w:val="00623DD7"/>
    <w:rsid w:val="00624420"/>
    <w:rsid w:val="006270AB"/>
    <w:rsid w:val="00627839"/>
    <w:rsid w:val="00631CF2"/>
    <w:rsid w:val="00632203"/>
    <w:rsid w:val="0063237B"/>
    <w:rsid w:val="00633290"/>
    <w:rsid w:val="00633300"/>
    <w:rsid w:val="00633DEB"/>
    <w:rsid w:val="00634334"/>
    <w:rsid w:val="006353F0"/>
    <w:rsid w:val="00636884"/>
    <w:rsid w:val="0063791A"/>
    <w:rsid w:val="00637B4C"/>
    <w:rsid w:val="00637CA8"/>
    <w:rsid w:val="00640C63"/>
    <w:rsid w:val="006415FF"/>
    <w:rsid w:val="00642E63"/>
    <w:rsid w:val="006436B4"/>
    <w:rsid w:val="006439AE"/>
    <w:rsid w:val="006449EA"/>
    <w:rsid w:val="00645A42"/>
    <w:rsid w:val="00647601"/>
    <w:rsid w:val="00647DCD"/>
    <w:rsid w:val="006501FA"/>
    <w:rsid w:val="00651723"/>
    <w:rsid w:val="006517C7"/>
    <w:rsid w:val="00651BA3"/>
    <w:rsid w:val="00651D6F"/>
    <w:rsid w:val="00651DE2"/>
    <w:rsid w:val="00653200"/>
    <w:rsid w:val="00653E33"/>
    <w:rsid w:val="0065448A"/>
    <w:rsid w:val="006549F6"/>
    <w:rsid w:val="00655059"/>
    <w:rsid w:val="00655505"/>
    <w:rsid w:val="0065567F"/>
    <w:rsid w:val="00656091"/>
    <w:rsid w:val="00656C66"/>
    <w:rsid w:val="00657A12"/>
    <w:rsid w:val="00657C22"/>
    <w:rsid w:val="0066004C"/>
    <w:rsid w:val="00660FE2"/>
    <w:rsid w:val="00661732"/>
    <w:rsid w:val="0066193B"/>
    <w:rsid w:val="00662F2E"/>
    <w:rsid w:val="006638C2"/>
    <w:rsid w:val="006646A9"/>
    <w:rsid w:val="00664FB6"/>
    <w:rsid w:val="00665EE1"/>
    <w:rsid w:val="00666910"/>
    <w:rsid w:val="0067023C"/>
    <w:rsid w:val="006718BB"/>
    <w:rsid w:val="00671E36"/>
    <w:rsid w:val="0067271D"/>
    <w:rsid w:val="00672D45"/>
    <w:rsid w:val="00674E3C"/>
    <w:rsid w:val="00675284"/>
    <w:rsid w:val="006757D2"/>
    <w:rsid w:val="00677846"/>
    <w:rsid w:val="0068059C"/>
    <w:rsid w:val="006811DF"/>
    <w:rsid w:val="0068513D"/>
    <w:rsid w:val="0068666B"/>
    <w:rsid w:val="00690282"/>
    <w:rsid w:val="006948B7"/>
    <w:rsid w:val="00694C40"/>
    <w:rsid w:val="00695725"/>
    <w:rsid w:val="00695BD4"/>
    <w:rsid w:val="00695ED0"/>
    <w:rsid w:val="00696145"/>
    <w:rsid w:val="006963B3"/>
    <w:rsid w:val="0069687F"/>
    <w:rsid w:val="00696D3E"/>
    <w:rsid w:val="00697EBB"/>
    <w:rsid w:val="006A038D"/>
    <w:rsid w:val="006A1797"/>
    <w:rsid w:val="006A1C68"/>
    <w:rsid w:val="006A3EF3"/>
    <w:rsid w:val="006A41A8"/>
    <w:rsid w:val="006A43BA"/>
    <w:rsid w:val="006A577F"/>
    <w:rsid w:val="006A5CCF"/>
    <w:rsid w:val="006A5E0C"/>
    <w:rsid w:val="006A6BBB"/>
    <w:rsid w:val="006A6C8F"/>
    <w:rsid w:val="006A7058"/>
    <w:rsid w:val="006A734B"/>
    <w:rsid w:val="006A771E"/>
    <w:rsid w:val="006B035B"/>
    <w:rsid w:val="006B16E2"/>
    <w:rsid w:val="006B452C"/>
    <w:rsid w:val="006B48BC"/>
    <w:rsid w:val="006B4FD4"/>
    <w:rsid w:val="006B59B3"/>
    <w:rsid w:val="006B70ED"/>
    <w:rsid w:val="006B78ED"/>
    <w:rsid w:val="006C01FA"/>
    <w:rsid w:val="006C0AB6"/>
    <w:rsid w:val="006C0EB9"/>
    <w:rsid w:val="006C3B91"/>
    <w:rsid w:val="006C48BC"/>
    <w:rsid w:val="006C4B8A"/>
    <w:rsid w:val="006C5036"/>
    <w:rsid w:val="006C556C"/>
    <w:rsid w:val="006C5F12"/>
    <w:rsid w:val="006C70DA"/>
    <w:rsid w:val="006C7B47"/>
    <w:rsid w:val="006C7FBF"/>
    <w:rsid w:val="006D11DF"/>
    <w:rsid w:val="006D1659"/>
    <w:rsid w:val="006D251A"/>
    <w:rsid w:val="006D2B0F"/>
    <w:rsid w:val="006D3D4D"/>
    <w:rsid w:val="006D5BF7"/>
    <w:rsid w:val="006D60E0"/>
    <w:rsid w:val="006D611C"/>
    <w:rsid w:val="006D69FC"/>
    <w:rsid w:val="006D70F1"/>
    <w:rsid w:val="006E03A5"/>
    <w:rsid w:val="006E0AB7"/>
    <w:rsid w:val="006E0BE0"/>
    <w:rsid w:val="006E1674"/>
    <w:rsid w:val="006E18C5"/>
    <w:rsid w:val="006E1EC4"/>
    <w:rsid w:val="006E33FA"/>
    <w:rsid w:val="006E3586"/>
    <w:rsid w:val="006E4A69"/>
    <w:rsid w:val="006E4AC9"/>
    <w:rsid w:val="006E65D3"/>
    <w:rsid w:val="006E7749"/>
    <w:rsid w:val="006E77B7"/>
    <w:rsid w:val="006F084D"/>
    <w:rsid w:val="006F18C3"/>
    <w:rsid w:val="006F2A55"/>
    <w:rsid w:val="006F2EF8"/>
    <w:rsid w:val="006F36EF"/>
    <w:rsid w:val="006F4568"/>
    <w:rsid w:val="006F4F30"/>
    <w:rsid w:val="006F6107"/>
    <w:rsid w:val="006F689E"/>
    <w:rsid w:val="006F6B65"/>
    <w:rsid w:val="00702D9C"/>
    <w:rsid w:val="00703242"/>
    <w:rsid w:val="00703724"/>
    <w:rsid w:val="007047C2"/>
    <w:rsid w:val="007065B9"/>
    <w:rsid w:val="0071023F"/>
    <w:rsid w:val="007105A8"/>
    <w:rsid w:val="00710920"/>
    <w:rsid w:val="00710954"/>
    <w:rsid w:val="007115F2"/>
    <w:rsid w:val="007118DF"/>
    <w:rsid w:val="00711C2F"/>
    <w:rsid w:val="00713924"/>
    <w:rsid w:val="00713A08"/>
    <w:rsid w:val="007153EE"/>
    <w:rsid w:val="007168B6"/>
    <w:rsid w:val="00716E12"/>
    <w:rsid w:val="007202D9"/>
    <w:rsid w:val="00720FBD"/>
    <w:rsid w:val="00722681"/>
    <w:rsid w:val="00726B3A"/>
    <w:rsid w:val="00727581"/>
    <w:rsid w:val="0072783E"/>
    <w:rsid w:val="0072794F"/>
    <w:rsid w:val="0073086E"/>
    <w:rsid w:val="00732B1E"/>
    <w:rsid w:val="00735323"/>
    <w:rsid w:val="00735D4C"/>
    <w:rsid w:val="00737AD4"/>
    <w:rsid w:val="007405DE"/>
    <w:rsid w:val="00740A84"/>
    <w:rsid w:val="00740A92"/>
    <w:rsid w:val="00740CD1"/>
    <w:rsid w:val="00741149"/>
    <w:rsid w:val="007415F2"/>
    <w:rsid w:val="00741F09"/>
    <w:rsid w:val="00742765"/>
    <w:rsid w:val="00742938"/>
    <w:rsid w:val="00742954"/>
    <w:rsid w:val="00742D13"/>
    <w:rsid w:val="00743CA4"/>
    <w:rsid w:val="00744F65"/>
    <w:rsid w:val="007472CA"/>
    <w:rsid w:val="00747D09"/>
    <w:rsid w:val="00750961"/>
    <w:rsid w:val="00750C78"/>
    <w:rsid w:val="00751578"/>
    <w:rsid w:val="00753339"/>
    <w:rsid w:val="00753865"/>
    <w:rsid w:val="00753E76"/>
    <w:rsid w:val="00754040"/>
    <w:rsid w:val="007540A8"/>
    <w:rsid w:val="00755D3D"/>
    <w:rsid w:val="00760F39"/>
    <w:rsid w:val="007614A1"/>
    <w:rsid w:val="007636E7"/>
    <w:rsid w:val="007658CC"/>
    <w:rsid w:val="00765B79"/>
    <w:rsid w:val="00766842"/>
    <w:rsid w:val="00766AB5"/>
    <w:rsid w:val="00770503"/>
    <w:rsid w:val="00770575"/>
    <w:rsid w:val="00772E16"/>
    <w:rsid w:val="007730BF"/>
    <w:rsid w:val="007731F1"/>
    <w:rsid w:val="00774376"/>
    <w:rsid w:val="00775BB8"/>
    <w:rsid w:val="0077653E"/>
    <w:rsid w:val="00777FBC"/>
    <w:rsid w:val="007808FC"/>
    <w:rsid w:val="0078252B"/>
    <w:rsid w:val="0078280A"/>
    <w:rsid w:val="00782993"/>
    <w:rsid w:val="00783226"/>
    <w:rsid w:val="00783B3E"/>
    <w:rsid w:val="00783CD1"/>
    <w:rsid w:val="00784F37"/>
    <w:rsid w:val="007853B2"/>
    <w:rsid w:val="00785949"/>
    <w:rsid w:val="00785BF7"/>
    <w:rsid w:val="00786AB9"/>
    <w:rsid w:val="00787D04"/>
    <w:rsid w:val="0079044B"/>
    <w:rsid w:val="00794624"/>
    <w:rsid w:val="007954A3"/>
    <w:rsid w:val="0079594F"/>
    <w:rsid w:val="00795AEB"/>
    <w:rsid w:val="0079774D"/>
    <w:rsid w:val="007A13DD"/>
    <w:rsid w:val="007A1964"/>
    <w:rsid w:val="007A1E4D"/>
    <w:rsid w:val="007A207B"/>
    <w:rsid w:val="007A2482"/>
    <w:rsid w:val="007A2C25"/>
    <w:rsid w:val="007A2F3D"/>
    <w:rsid w:val="007A496D"/>
    <w:rsid w:val="007A75F1"/>
    <w:rsid w:val="007A7D2F"/>
    <w:rsid w:val="007B0518"/>
    <w:rsid w:val="007B0B50"/>
    <w:rsid w:val="007B0F63"/>
    <w:rsid w:val="007B1CFF"/>
    <w:rsid w:val="007B3488"/>
    <w:rsid w:val="007B44EA"/>
    <w:rsid w:val="007B4CA6"/>
    <w:rsid w:val="007B5536"/>
    <w:rsid w:val="007B579B"/>
    <w:rsid w:val="007B57A4"/>
    <w:rsid w:val="007B5F15"/>
    <w:rsid w:val="007B6208"/>
    <w:rsid w:val="007B644C"/>
    <w:rsid w:val="007B68A1"/>
    <w:rsid w:val="007B70F5"/>
    <w:rsid w:val="007C0675"/>
    <w:rsid w:val="007C2C6A"/>
    <w:rsid w:val="007C3EB0"/>
    <w:rsid w:val="007C41D1"/>
    <w:rsid w:val="007C4F5B"/>
    <w:rsid w:val="007C56D8"/>
    <w:rsid w:val="007C7775"/>
    <w:rsid w:val="007D0BCE"/>
    <w:rsid w:val="007D0F4C"/>
    <w:rsid w:val="007D142A"/>
    <w:rsid w:val="007D1B05"/>
    <w:rsid w:val="007D2001"/>
    <w:rsid w:val="007D2AEE"/>
    <w:rsid w:val="007D5E31"/>
    <w:rsid w:val="007D6FD3"/>
    <w:rsid w:val="007D7F89"/>
    <w:rsid w:val="007E0570"/>
    <w:rsid w:val="007E1E56"/>
    <w:rsid w:val="007E2581"/>
    <w:rsid w:val="007E2832"/>
    <w:rsid w:val="007E32AD"/>
    <w:rsid w:val="007E3631"/>
    <w:rsid w:val="007E46F8"/>
    <w:rsid w:val="007E4AFB"/>
    <w:rsid w:val="007E5DB5"/>
    <w:rsid w:val="007E7C29"/>
    <w:rsid w:val="007E7DCF"/>
    <w:rsid w:val="007F0D6A"/>
    <w:rsid w:val="007F1416"/>
    <w:rsid w:val="007F182B"/>
    <w:rsid w:val="007F36AA"/>
    <w:rsid w:val="007F3D95"/>
    <w:rsid w:val="007F4B8E"/>
    <w:rsid w:val="007F52EC"/>
    <w:rsid w:val="008017C8"/>
    <w:rsid w:val="008018CE"/>
    <w:rsid w:val="008018EF"/>
    <w:rsid w:val="00802A4F"/>
    <w:rsid w:val="008030AC"/>
    <w:rsid w:val="00803642"/>
    <w:rsid w:val="00807CB9"/>
    <w:rsid w:val="00811AFB"/>
    <w:rsid w:val="00811BAB"/>
    <w:rsid w:val="00811F46"/>
    <w:rsid w:val="00812103"/>
    <w:rsid w:val="008138DA"/>
    <w:rsid w:val="00813AFA"/>
    <w:rsid w:val="00814202"/>
    <w:rsid w:val="00814B02"/>
    <w:rsid w:val="00815285"/>
    <w:rsid w:val="008158FC"/>
    <w:rsid w:val="008162FB"/>
    <w:rsid w:val="00817076"/>
    <w:rsid w:val="00817DAC"/>
    <w:rsid w:val="00820926"/>
    <w:rsid w:val="00821D81"/>
    <w:rsid w:val="0082237B"/>
    <w:rsid w:val="00822485"/>
    <w:rsid w:val="0082251A"/>
    <w:rsid w:val="00822566"/>
    <w:rsid w:val="00824153"/>
    <w:rsid w:val="00826547"/>
    <w:rsid w:val="008267CE"/>
    <w:rsid w:val="00826C9C"/>
    <w:rsid w:val="008319E5"/>
    <w:rsid w:val="00831ECD"/>
    <w:rsid w:val="00833306"/>
    <w:rsid w:val="008344AF"/>
    <w:rsid w:val="0083512D"/>
    <w:rsid w:val="0083582C"/>
    <w:rsid w:val="00836661"/>
    <w:rsid w:val="00837462"/>
    <w:rsid w:val="00837D4D"/>
    <w:rsid w:val="00840EE8"/>
    <w:rsid w:val="008411E6"/>
    <w:rsid w:val="00843AC9"/>
    <w:rsid w:val="00843FB3"/>
    <w:rsid w:val="00844289"/>
    <w:rsid w:val="00845EC4"/>
    <w:rsid w:val="0084719F"/>
    <w:rsid w:val="0085022A"/>
    <w:rsid w:val="008518D8"/>
    <w:rsid w:val="00851910"/>
    <w:rsid w:val="00854CF0"/>
    <w:rsid w:val="008561B1"/>
    <w:rsid w:val="00856754"/>
    <w:rsid w:val="008573C4"/>
    <w:rsid w:val="00857F5B"/>
    <w:rsid w:val="008618E3"/>
    <w:rsid w:val="00861C0B"/>
    <w:rsid w:val="008623A3"/>
    <w:rsid w:val="00862787"/>
    <w:rsid w:val="00863911"/>
    <w:rsid w:val="008641A3"/>
    <w:rsid w:val="00864D5D"/>
    <w:rsid w:val="00864F64"/>
    <w:rsid w:val="0086506C"/>
    <w:rsid w:val="00865391"/>
    <w:rsid w:val="0086577B"/>
    <w:rsid w:val="0086664A"/>
    <w:rsid w:val="008707F4"/>
    <w:rsid w:val="008709E0"/>
    <w:rsid w:val="00872242"/>
    <w:rsid w:val="00872861"/>
    <w:rsid w:val="00873F5A"/>
    <w:rsid w:val="00875546"/>
    <w:rsid w:val="0087777D"/>
    <w:rsid w:val="00880998"/>
    <w:rsid w:val="00880D43"/>
    <w:rsid w:val="008819F2"/>
    <w:rsid w:val="00882858"/>
    <w:rsid w:val="00882B12"/>
    <w:rsid w:val="00882F10"/>
    <w:rsid w:val="00882F8F"/>
    <w:rsid w:val="008831D4"/>
    <w:rsid w:val="008832D6"/>
    <w:rsid w:val="0088493A"/>
    <w:rsid w:val="008854E2"/>
    <w:rsid w:val="00886D56"/>
    <w:rsid w:val="008870D6"/>
    <w:rsid w:val="00890643"/>
    <w:rsid w:val="00890ADC"/>
    <w:rsid w:val="008912D4"/>
    <w:rsid w:val="00892A7F"/>
    <w:rsid w:val="00892AE7"/>
    <w:rsid w:val="00892BAA"/>
    <w:rsid w:val="00892BE8"/>
    <w:rsid w:val="008949E5"/>
    <w:rsid w:val="00894A34"/>
    <w:rsid w:val="008954D2"/>
    <w:rsid w:val="00895D43"/>
    <w:rsid w:val="00895F66"/>
    <w:rsid w:val="00897698"/>
    <w:rsid w:val="008A0B19"/>
    <w:rsid w:val="008A2B82"/>
    <w:rsid w:val="008A3CF2"/>
    <w:rsid w:val="008A44A5"/>
    <w:rsid w:val="008A54FE"/>
    <w:rsid w:val="008A63E7"/>
    <w:rsid w:val="008B035B"/>
    <w:rsid w:val="008B1A09"/>
    <w:rsid w:val="008B1CFC"/>
    <w:rsid w:val="008B24AE"/>
    <w:rsid w:val="008B30E0"/>
    <w:rsid w:val="008B3824"/>
    <w:rsid w:val="008B3CE8"/>
    <w:rsid w:val="008B57FC"/>
    <w:rsid w:val="008B620A"/>
    <w:rsid w:val="008B65D8"/>
    <w:rsid w:val="008B6A6F"/>
    <w:rsid w:val="008B7731"/>
    <w:rsid w:val="008B7C54"/>
    <w:rsid w:val="008B7E3C"/>
    <w:rsid w:val="008C061F"/>
    <w:rsid w:val="008C13AB"/>
    <w:rsid w:val="008C2151"/>
    <w:rsid w:val="008C2600"/>
    <w:rsid w:val="008C3090"/>
    <w:rsid w:val="008C35ED"/>
    <w:rsid w:val="008C47A0"/>
    <w:rsid w:val="008C4E6E"/>
    <w:rsid w:val="008C57AC"/>
    <w:rsid w:val="008C5DDF"/>
    <w:rsid w:val="008C6B5A"/>
    <w:rsid w:val="008D039C"/>
    <w:rsid w:val="008D0562"/>
    <w:rsid w:val="008D2B85"/>
    <w:rsid w:val="008D4456"/>
    <w:rsid w:val="008D4BB5"/>
    <w:rsid w:val="008D4E76"/>
    <w:rsid w:val="008D5542"/>
    <w:rsid w:val="008D57CD"/>
    <w:rsid w:val="008D5C9F"/>
    <w:rsid w:val="008D6917"/>
    <w:rsid w:val="008D7EFB"/>
    <w:rsid w:val="008E0386"/>
    <w:rsid w:val="008E09E5"/>
    <w:rsid w:val="008E0CEF"/>
    <w:rsid w:val="008E3496"/>
    <w:rsid w:val="008E4886"/>
    <w:rsid w:val="008E70A2"/>
    <w:rsid w:val="008E7327"/>
    <w:rsid w:val="008E76E5"/>
    <w:rsid w:val="008E7C66"/>
    <w:rsid w:val="008F0B26"/>
    <w:rsid w:val="008F2BAB"/>
    <w:rsid w:val="008F2BC2"/>
    <w:rsid w:val="008F3193"/>
    <w:rsid w:val="008F59AE"/>
    <w:rsid w:val="008F6A15"/>
    <w:rsid w:val="008F7C69"/>
    <w:rsid w:val="00900C68"/>
    <w:rsid w:val="00902E3F"/>
    <w:rsid w:val="00903060"/>
    <w:rsid w:val="00903428"/>
    <w:rsid w:val="009051D6"/>
    <w:rsid w:val="009055A0"/>
    <w:rsid w:val="00910D0A"/>
    <w:rsid w:val="009118DC"/>
    <w:rsid w:val="00912F6A"/>
    <w:rsid w:val="00913518"/>
    <w:rsid w:val="00914756"/>
    <w:rsid w:val="00914D19"/>
    <w:rsid w:val="0091541F"/>
    <w:rsid w:val="00915EE4"/>
    <w:rsid w:val="00916B2C"/>
    <w:rsid w:val="009173B1"/>
    <w:rsid w:val="009175CE"/>
    <w:rsid w:val="00917A50"/>
    <w:rsid w:val="009206AE"/>
    <w:rsid w:val="0092199C"/>
    <w:rsid w:val="00921DF3"/>
    <w:rsid w:val="0092322A"/>
    <w:rsid w:val="00923CCD"/>
    <w:rsid w:val="0092400F"/>
    <w:rsid w:val="009253F4"/>
    <w:rsid w:val="009255E2"/>
    <w:rsid w:val="00925613"/>
    <w:rsid w:val="00925C69"/>
    <w:rsid w:val="00926012"/>
    <w:rsid w:val="00926347"/>
    <w:rsid w:val="009266C8"/>
    <w:rsid w:val="009274AE"/>
    <w:rsid w:val="009324C5"/>
    <w:rsid w:val="00932A53"/>
    <w:rsid w:val="00932C78"/>
    <w:rsid w:val="00935069"/>
    <w:rsid w:val="00935159"/>
    <w:rsid w:val="00936F04"/>
    <w:rsid w:val="00937ABC"/>
    <w:rsid w:val="00940C16"/>
    <w:rsid w:val="00941944"/>
    <w:rsid w:val="00943FA4"/>
    <w:rsid w:val="00945045"/>
    <w:rsid w:val="00945A82"/>
    <w:rsid w:val="0094671D"/>
    <w:rsid w:val="00946F8C"/>
    <w:rsid w:val="00947A5D"/>
    <w:rsid w:val="009508AE"/>
    <w:rsid w:val="009518B7"/>
    <w:rsid w:val="00953769"/>
    <w:rsid w:val="00953ADB"/>
    <w:rsid w:val="009541FE"/>
    <w:rsid w:val="009544D4"/>
    <w:rsid w:val="009559B1"/>
    <w:rsid w:val="00956A12"/>
    <w:rsid w:val="00956C46"/>
    <w:rsid w:val="0095777B"/>
    <w:rsid w:val="009609CD"/>
    <w:rsid w:val="00961E6B"/>
    <w:rsid w:val="0096205B"/>
    <w:rsid w:val="009630F2"/>
    <w:rsid w:val="009635D4"/>
    <w:rsid w:val="00964791"/>
    <w:rsid w:val="009653BF"/>
    <w:rsid w:val="00965C59"/>
    <w:rsid w:val="00967A4C"/>
    <w:rsid w:val="0097088D"/>
    <w:rsid w:val="0097271C"/>
    <w:rsid w:val="00972789"/>
    <w:rsid w:val="00972C4E"/>
    <w:rsid w:val="00972D6A"/>
    <w:rsid w:val="009732B5"/>
    <w:rsid w:val="00973847"/>
    <w:rsid w:val="00973BA6"/>
    <w:rsid w:val="00973E61"/>
    <w:rsid w:val="009749D1"/>
    <w:rsid w:val="009754C7"/>
    <w:rsid w:val="00975CFC"/>
    <w:rsid w:val="00976BE7"/>
    <w:rsid w:val="00976C09"/>
    <w:rsid w:val="0098032E"/>
    <w:rsid w:val="00981514"/>
    <w:rsid w:val="00983B24"/>
    <w:rsid w:val="009844AC"/>
    <w:rsid w:val="009866A9"/>
    <w:rsid w:val="00987B68"/>
    <w:rsid w:val="00987D82"/>
    <w:rsid w:val="0099059F"/>
    <w:rsid w:val="00991108"/>
    <w:rsid w:val="00991BF1"/>
    <w:rsid w:val="00992213"/>
    <w:rsid w:val="00993462"/>
    <w:rsid w:val="00994B84"/>
    <w:rsid w:val="00996A77"/>
    <w:rsid w:val="00997DE3"/>
    <w:rsid w:val="009A0223"/>
    <w:rsid w:val="009A08FC"/>
    <w:rsid w:val="009A0D26"/>
    <w:rsid w:val="009A115A"/>
    <w:rsid w:val="009A1467"/>
    <w:rsid w:val="009A1D55"/>
    <w:rsid w:val="009A21C4"/>
    <w:rsid w:val="009A3D71"/>
    <w:rsid w:val="009A437B"/>
    <w:rsid w:val="009A4D55"/>
    <w:rsid w:val="009A4FF9"/>
    <w:rsid w:val="009A552D"/>
    <w:rsid w:val="009A5E6B"/>
    <w:rsid w:val="009A6116"/>
    <w:rsid w:val="009A6B3D"/>
    <w:rsid w:val="009A6D81"/>
    <w:rsid w:val="009B0607"/>
    <w:rsid w:val="009B0CC0"/>
    <w:rsid w:val="009B3A63"/>
    <w:rsid w:val="009B4D47"/>
    <w:rsid w:val="009B5880"/>
    <w:rsid w:val="009B7CE2"/>
    <w:rsid w:val="009B7E6E"/>
    <w:rsid w:val="009C0E58"/>
    <w:rsid w:val="009C1AAB"/>
    <w:rsid w:val="009C1AEE"/>
    <w:rsid w:val="009C28BF"/>
    <w:rsid w:val="009C2967"/>
    <w:rsid w:val="009C3B95"/>
    <w:rsid w:val="009C4EE1"/>
    <w:rsid w:val="009C5CC2"/>
    <w:rsid w:val="009C6508"/>
    <w:rsid w:val="009C7A02"/>
    <w:rsid w:val="009D13BB"/>
    <w:rsid w:val="009D263A"/>
    <w:rsid w:val="009D26A8"/>
    <w:rsid w:val="009D27F7"/>
    <w:rsid w:val="009D2F7A"/>
    <w:rsid w:val="009D3564"/>
    <w:rsid w:val="009D35B3"/>
    <w:rsid w:val="009D3739"/>
    <w:rsid w:val="009D4686"/>
    <w:rsid w:val="009D5131"/>
    <w:rsid w:val="009D61D9"/>
    <w:rsid w:val="009D6C2A"/>
    <w:rsid w:val="009E01BA"/>
    <w:rsid w:val="009E01FB"/>
    <w:rsid w:val="009E1D40"/>
    <w:rsid w:val="009E317C"/>
    <w:rsid w:val="009E4BBC"/>
    <w:rsid w:val="009E4E7D"/>
    <w:rsid w:val="009E567B"/>
    <w:rsid w:val="009E6EFE"/>
    <w:rsid w:val="009E7B3D"/>
    <w:rsid w:val="009F17B8"/>
    <w:rsid w:val="009F1FED"/>
    <w:rsid w:val="009F3A1E"/>
    <w:rsid w:val="009F4208"/>
    <w:rsid w:val="009F4378"/>
    <w:rsid w:val="009F4A27"/>
    <w:rsid w:val="009F4E31"/>
    <w:rsid w:val="009F5315"/>
    <w:rsid w:val="009F544C"/>
    <w:rsid w:val="00A00739"/>
    <w:rsid w:val="00A02C07"/>
    <w:rsid w:val="00A03294"/>
    <w:rsid w:val="00A03C8E"/>
    <w:rsid w:val="00A04A98"/>
    <w:rsid w:val="00A05EED"/>
    <w:rsid w:val="00A06506"/>
    <w:rsid w:val="00A068B5"/>
    <w:rsid w:val="00A07577"/>
    <w:rsid w:val="00A07874"/>
    <w:rsid w:val="00A1074B"/>
    <w:rsid w:val="00A1129E"/>
    <w:rsid w:val="00A117DD"/>
    <w:rsid w:val="00A1180B"/>
    <w:rsid w:val="00A12BF4"/>
    <w:rsid w:val="00A14111"/>
    <w:rsid w:val="00A14C58"/>
    <w:rsid w:val="00A15DAD"/>
    <w:rsid w:val="00A15EAE"/>
    <w:rsid w:val="00A1789E"/>
    <w:rsid w:val="00A2079C"/>
    <w:rsid w:val="00A20F9A"/>
    <w:rsid w:val="00A21291"/>
    <w:rsid w:val="00A222C2"/>
    <w:rsid w:val="00A2268C"/>
    <w:rsid w:val="00A228EC"/>
    <w:rsid w:val="00A24ED5"/>
    <w:rsid w:val="00A3000A"/>
    <w:rsid w:val="00A31948"/>
    <w:rsid w:val="00A33819"/>
    <w:rsid w:val="00A35A87"/>
    <w:rsid w:val="00A35BCC"/>
    <w:rsid w:val="00A36512"/>
    <w:rsid w:val="00A37D36"/>
    <w:rsid w:val="00A401CC"/>
    <w:rsid w:val="00A40E4C"/>
    <w:rsid w:val="00A44307"/>
    <w:rsid w:val="00A44E7A"/>
    <w:rsid w:val="00A4594A"/>
    <w:rsid w:val="00A45E1B"/>
    <w:rsid w:val="00A45F55"/>
    <w:rsid w:val="00A46782"/>
    <w:rsid w:val="00A467F1"/>
    <w:rsid w:val="00A477AF"/>
    <w:rsid w:val="00A47AEA"/>
    <w:rsid w:val="00A47C47"/>
    <w:rsid w:val="00A52062"/>
    <w:rsid w:val="00A52D7E"/>
    <w:rsid w:val="00A53FE1"/>
    <w:rsid w:val="00A551D5"/>
    <w:rsid w:val="00A552E3"/>
    <w:rsid w:val="00A5688B"/>
    <w:rsid w:val="00A57C06"/>
    <w:rsid w:val="00A57FA5"/>
    <w:rsid w:val="00A60670"/>
    <w:rsid w:val="00A60D3F"/>
    <w:rsid w:val="00A615F1"/>
    <w:rsid w:val="00A6181A"/>
    <w:rsid w:val="00A61B45"/>
    <w:rsid w:val="00A61F93"/>
    <w:rsid w:val="00A632FC"/>
    <w:rsid w:val="00A63A07"/>
    <w:rsid w:val="00A63D4B"/>
    <w:rsid w:val="00A646C8"/>
    <w:rsid w:val="00A64872"/>
    <w:rsid w:val="00A64CD2"/>
    <w:rsid w:val="00A661E5"/>
    <w:rsid w:val="00A67214"/>
    <w:rsid w:val="00A67DE2"/>
    <w:rsid w:val="00A711E6"/>
    <w:rsid w:val="00A7449D"/>
    <w:rsid w:val="00A750F4"/>
    <w:rsid w:val="00A753BC"/>
    <w:rsid w:val="00A75E47"/>
    <w:rsid w:val="00A76A56"/>
    <w:rsid w:val="00A77F00"/>
    <w:rsid w:val="00A806A4"/>
    <w:rsid w:val="00A80A7B"/>
    <w:rsid w:val="00A81E1A"/>
    <w:rsid w:val="00A8233A"/>
    <w:rsid w:val="00A82E85"/>
    <w:rsid w:val="00A82E95"/>
    <w:rsid w:val="00A8430D"/>
    <w:rsid w:val="00A8591E"/>
    <w:rsid w:val="00A8637A"/>
    <w:rsid w:val="00A866E9"/>
    <w:rsid w:val="00A875E7"/>
    <w:rsid w:val="00A904A0"/>
    <w:rsid w:val="00A907E8"/>
    <w:rsid w:val="00A91449"/>
    <w:rsid w:val="00A94181"/>
    <w:rsid w:val="00A94396"/>
    <w:rsid w:val="00A9515E"/>
    <w:rsid w:val="00A953D5"/>
    <w:rsid w:val="00A95639"/>
    <w:rsid w:val="00A963F5"/>
    <w:rsid w:val="00A9672C"/>
    <w:rsid w:val="00A97201"/>
    <w:rsid w:val="00AA0A58"/>
    <w:rsid w:val="00AA2A01"/>
    <w:rsid w:val="00AA388D"/>
    <w:rsid w:val="00AA467E"/>
    <w:rsid w:val="00AA5104"/>
    <w:rsid w:val="00AA5156"/>
    <w:rsid w:val="00AA6D71"/>
    <w:rsid w:val="00AA7966"/>
    <w:rsid w:val="00AA79CC"/>
    <w:rsid w:val="00AB046F"/>
    <w:rsid w:val="00AB0488"/>
    <w:rsid w:val="00AB04E1"/>
    <w:rsid w:val="00AB0A8A"/>
    <w:rsid w:val="00AB0E3C"/>
    <w:rsid w:val="00AB157A"/>
    <w:rsid w:val="00AB1883"/>
    <w:rsid w:val="00AB1B2B"/>
    <w:rsid w:val="00AB2DE4"/>
    <w:rsid w:val="00AB3732"/>
    <w:rsid w:val="00AB4C42"/>
    <w:rsid w:val="00AB58D3"/>
    <w:rsid w:val="00AB5A9E"/>
    <w:rsid w:val="00AB5FB4"/>
    <w:rsid w:val="00AB6A39"/>
    <w:rsid w:val="00AB7B48"/>
    <w:rsid w:val="00AC249D"/>
    <w:rsid w:val="00AC2769"/>
    <w:rsid w:val="00AC46A5"/>
    <w:rsid w:val="00AC58F7"/>
    <w:rsid w:val="00AC5BD5"/>
    <w:rsid w:val="00AC5EC5"/>
    <w:rsid w:val="00AC6B80"/>
    <w:rsid w:val="00AC7A6B"/>
    <w:rsid w:val="00AC7DFC"/>
    <w:rsid w:val="00AD083F"/>
    <w:rsid w:val="00AD170A"/>
    <w:rsid w:val="00AD2E8B"/>
    <w:rsid w:val="00AD3110"/>
    <w:rsid w:val="00AD316A"/>
    <w:rsid w:val="00AD32A4"/>
    <w:rsid w:val="00AD36BF"/>
    <w:rsid w:val="00AD536D"/>
    <w:rsid w:val="00AD7302"/>
    <w:rsid w:val="00AE1280"/>
    <w:rsid w:val="00AE1BAC"/>
    <w:rsid w:val="00AE23F5"/>
    <w:rsid w:val="00AE2650"/>
    <w:rsid w:val="00AE3548"/>
    <w:rsid w:val="00AE4E12"/>
    <w:rsid w:val="00AE4F34"/>
    <w:rsid w:val="00AE4F9A"/>
    <w:rsid w:val="00AE5288"/>
    <w:rsid w:val="00AE5C3D"/>
    <w:rsid w:val="00AE74F0"/>
    <w:rsid w:val="00AE7D61"/>
    <w:rsid w:val="00AF2272"/>
    <w:rsid w:val="00AF304D"/>
    <w:rsid w:val="00AF33B6"/>
    <w:rsid w:val="00AF35A7"/>
    <w:rsid w:val="00AF3F08"/>
    <w:rsid w:val="00AF5421"/>
    <w:rsid w:val="00AF5594"/>
    <w:rsid w:val="00AF55ED"/>
    <w:rsid w:val="00AF5C54"/>
    <w:rsid w:val="00AF5E4C"/>
    <w:rsid w:val="00AF658B"/>
    <w:rsid w:val="00B017D5"/>
    <w:rsid w:val="00B02AE0"/>
    <w:rsid w:val="00B03267"/>
    <w:rsid w:val="00B04F7A"/>
    <w:rsid w:val="00B056F4"/>
    <w:rsid w:val="00B058D7"/>
    <w:rsid w:val="00B0635D"/>
    <w:rsid w:val="00B063DA"/>
    <w:rsid w:val="00B06622"/>
    <w:rsid w:val="00B06A60"/>
    <w:rsid w:val="00B06DC5"/>
    <w:rsid w:val="00B06EF7"/>
    <w:rsid w:val="00B070E6"/>
    <w:rsid w:val="00B11923"/>
    <w:rsid w:val="00B11939"/>
    <w:rsid w:val="00B129A0"/>
    <w:rsid w:val="00B12CD4"/>
    <w:rsid w:val="00B12D80"/>
    <w:rsid w:val="00B14305"/>
    <w:rsid w:val="00B16626"/>
    <w:rsid w:val="00B17ECC"/>
    <w:rsid w:val="00B206E4"/>
    <w:rsid w:val="00B2147C"/>
    <w:rsid w:val="00B21FA6"/>
    <w:rsid w:val="00B22408"/>
    <w:rsid w:val="00B25C40"/>
    <w:rsid w:val="00B27238"/>
    <w:rsid w:val="00B30DFB"/>
    <w:rsid w:val="00B31DD6"/>
    <w:rsid w:val="00B3219C"/>
    <w:rsid w:val="00B322EE"/>
    <w:rsid w:val="00B3278B"/>
    <w:rsid w:val="00B32C2D"/>
    <w:rsid w:val="00B330DF"/>
    <w:rsid w:val="00B332FA"/>
    <w:rsid w:val="00B354EC"/>
    <w:rsid w:val="00B366BC"/>
    <w:rsid w:val="00B3791B"/>
    <w:rsid w:val="00B37BE1"/>
    <w:rsid w:val="00B40C81"/>
    <w:rsid w:val="00B42034"/>
    <w:rsid w:val="00B43ADE"/>
    <w:rsid w:val="00B45AEF"/>
    <w:rsid w:val="00B46161"/>
    <w:rsid w:val="00B4739F"/>
    <w:rsid w:val="00B47E2E"/>
    <w:rsid w:val="00B5092B"/>
    <w:rsid w:val="00B51735"/>
    <w:rsid w:val="00B51FD9"/>
    <w:rsid w:val="00B52240"/>
    <w:rsid w:val="00B5234F"/>
    <w:rsid w:val="00B52469"/>
    <w:rsid w:val="00B524DF"/>
    <w:rsid w:val="00B527FE"/>
    <w:rsid w:val="00B528D8"/>
    <w:rsid w:val="00B52C68"/>
    <w:rsid w:val="00B55B0A"/>
    <w:rsid w:val="00B56763"/>
    <w:rsid w:val="00B6002B"/>
    <w:rsid w:val="00B6069A"/>
    <w:rsid w:val="00B60CDC"/>
    <w:rsid w:val="00B618EE"/>
    <w:rsid w:val="00B6192A"/>
    <w:rsid w:val="00B61B8A"/>
    <w:rsid w:val="00B6289B"/>
    <w:rsid w:val="00B62971"/>
    <w:rsid w:val="00B64644"/>
    <w:rsid w:val="00B64E40"/>
    <w:rsid w:val="00B656E5"/>
    <w:rsid w:val="00B6570E"/>
    <w:rsid w:val="00B6648E"/>
    <w:rsid w:val="00B66B3A"/>
    <w:rsid w:val="00B67D5D"/>
    <w:rsid w:val="00B7014B"/>
    <w:rsid w:val="00B7114D"/>
    <w:rsid w:val="00B72243"/>
    <w:rsid w:val="00B72349"/>
    <w:rsid w:val="00B7239E"/>
    <w:rsid w:val="00B724C6"/>
    <w:rsid w:val="00B72700"/>
    <w:rsid w:val="00B747D1"/>
    <w:rsid w:val="00B7525D"/>
    <w:rsid w:val="00B76F4B"/>
    <w:rsid w:val="00B775F7"/>
    <w:rsid w:val="00B77CBA"/>
    <w:rsid w:val="00B814F7"/>
    <w:rsid w:val="00B8189A"/>
    <w:rsid w:val="00B818E8"/>
    <w:rsid w:val="00B81F8C"/>
    <w:rsid w:val="00B82608"/>
    <w:rsid w:val="00B82EE5"/>
    <w:rsid w:val="00B84E21"/>
    <w:rsid w:val="00B851E6"/>
    <w:rsid w:val="00B8522C"/>
    <w:rsid w:val="00B872CE"/>
    <w:rsid w:val="00B90FBA"/>
    <w:rsid w:val="00B92384"/>
    <w:rsid w:val="00B949E3"/>
    <w:rsid w:val="00B97121"/>
    <w:rsid w:val="00BA0496"/>
    <w:rsid w:val="00BA1129"/>
    <w:rsid w:val="00BA3798"/>
    <w:rsid w:val="00BA5E72"/>
    <w:rsid w:val="00BA63B8"/>
    <w:rsid w:val="00BA64B5"/>
    <w:rsid w:val="00BB29CA"/>
    <w:rsid w:val="00BB2E45"/>
    <w:rsid w:val="00BB2F97"/>
    <w:rsid w:val="00BB2FAA"/>
    <w:rsid w:val="00BB340E"/>
    <w:rsid w:val="00BB41AF"/>
    <w:rsid w:val="00BB4323"/>
    <w:rsid w:val="00BB45BD"/>
    <w:rsid w:val="00BB581B"/>
    <w:rsid w:val="00BB683E"/>
    <w:rsid w:val="00BB7979"/>
    <w:rsid w:val="00BC08E7"/>
    <w:rsid w:val="00BC17B6"/>
    <w:rsid w:val="00BC2ABE"/>
    <w:rsid w:val="00BC3105"/>
    <w:rsid w:val="00BC4BA4"/>
    <w:rsid w:val="00BC52D3"/>
    <w:rsid w:val="00BC5B6B"/>
    <w:rsid w:val="00BC7229"/>
    <w:rsid w:val="00BC733B"/>
    <w:rsid w:val="00BD08C0"/>
    <w:rsid w:val="00BD0DAC"/>
    <w:rsid w:val="00BD17D8"/>
    <w:rsid w:val="00BD20F4"/>
    <w:rsid w:val="00BD26DE"/>
    <w:rsid w:val="00BD2784"/>
    <w:rsid w:val="00BD3B25"/>
    <w:rsid w:val="00BD3DBF"/>
    <w:rsid w:val="00BD3E8E"/>
    <w:rsid w:val="00BD61B1"/>
    <w:rsid w:val="00BD78C1"/>
    <w:rsid w:val="00BE0D9F"/>
    <w:rsid w:val="00BE1412"/>
    <w:rsid w:val="00BE164C"/>
    <w:rsid w:val="00BE19DB"/>
    <w:rsid w:val="00BE1D2D"/>
    <w:rsid w:val="00BE32EF"/>
    <w:rsid w:val="00BE4589"/>
    <w:rsid w:val="00BE628A"/>
    <w:rsid w:val="00BE6E0A"/>
    <w:rsid w:val="00BE72B9"/>
    <w:rsid w:val="00BF0E9D"/>
    <w:rsid w:val="00BF1066"/>
    <w:rsid w:val="00BF2F08"/>
    <w:rsid w:val="00BF3308"/>
    <w:rsid w:val="00BF3A16"/>
    <w:rsid w:val="00BF4067"/>
    <w:rsid w:val="00BF518B"/>
    <w:rsid w:val="00C0008C"/>
    <w:rsid w:val="00C0190D"/>
    <w:rsid w:val="00C01E3C"/>
    <w:rsid w:val="00C01FC9"/>
    <w:rsid w:val="00C0418E"/>
    <w:rsid w:val="00C0458C"/>
    <w:rsid w:val="00C04C2D"/>
    <w:rsid w:val="00C04E97"/>
    <w:rsid w:val="00C07BA2"/>
    <w:rsid w:val="00C07FA7"/>
    <w:rsid w:val="00C106BC"/>
    <w:rsid w:val="00C10E89"/>
    <w:rsid w:val="00C13194"/>
    <w:rsid w:val="00C1467F"/>
    <w:rsid w:val="00C14877"/>
    <w:rsid w:val="00C14998"/>
    <w:rsid w:val="00C20B68"/>
    <w:rsid w:val="00C20D19"/>
    <w:rsid w:val="00C20D4F"/>
    <w:rsid w:val="00C20FB1"/>
    <w:rsid w:val="00C20FDE"/>
    <w:rsid w:val="00C21783"/>
    <w:rsid w:val="00C21CBB"/>
    <w:rsid w:val="00C22C81"/>
    <w:rsid w:val="00C23929"/>
    <w:rsid w:val="00C24D98"/>
    <w:rsid w:val="00C25382"/>
    <w:rsid w:val="00C25EE3"/>
    <w:rsid w:val="00C27F4C"/>
    <w:rsid w:val="00C324BD"/>
    <w:rsid w:val="00C338C0"/>
    <w:rsid w:val="00C35E87"/>
    <w:rsid w:val="00C37DF6"/>
    <w:rsid w:val="00C40A80"/>
    <w:rsid w:val="00C40BC7"/>
    <w:rsid w:val="00C414E4"/>
    <w:rsid w:val="00C4205A"/>
    <w:rsid w:val="00C4255E"/>
    <w:rsid w:val="00C42D87"/>
    <w:rsid w:val="00C43313"/>
    <w:rsid w:val="00C44966"/>
    <w:rsid w:val="00C44F32"/>
    <w:rsid w:val="00C473F6"/>
    <w:rsid w:val="00C5000E"/>
    <w:rsid w:val="00C508E1"/>
    <w:rsid w:val="00C50A9D"/>
    <w:rsid w:val="00C52326"/>
    <w:rsid w:val="00C52A09"/>
    <w:rsid w:val="00C52C9F"/>
    <w:rsid w:val="00C54199"/>
    <w:rsid w:val="00C55564"/>
    <w:rsid w:val="00C55977"/>
    <w:rsid w:val="00C57894"/>
    <w:rsid w:val="00C57937"/>
    <w:rsid w:val="00C57B56"/>
    <w:rsid w:val="00C61687"/>
    <w:rsid w:val="00C62D9D"/>
    <w:rsid w:val="00C62FBE"/>
    <w:rsid w:val="00C63FBC"/>
    <w:rsid w:val="00C64054"/>
    <w:rsid w:val="00C66293"/>
    <w:rsid w:val="00C676EC"/>
    <w:rsid w:val="00C70203"/>
    <w:rsid w:val="00C718B4"/>
    <w:rsid w:val="00C71F7E"/>
    <w:rsid w:val="00C74165"/>
    <w:rsid w:val="00C7596D"/>
    <w:rsid w:val="00C76959"/>
    <w:rsid w:val="00C77BB6"/>
    <w:rsid w:val="00C77E58"/>
    <w:rsid w:val="00C817D3"/>
    <w:rsid w:val="00C819EA"/>
    <w:rsid w:val="00C81C76"/>
    <w:rsid w:val="00C82ACD"/>
    <w:rsid w:val="00C82DF5"/>
    <w:rsid w:val="00C82EFF"/>
    <w:rsid w:val="00C83043"/>
    <w:rsid w:val="00C83711"/>
    <w:rsid w:val="00C837A1"/>
    <w:rsid w:val="00C83A1E"/>
    <w:rsid w:val="00C83D03"/>
    <w:rsid w:val="00C8489E"/>
    <w:rsid w:val="00C85AE9"/>
    <w:rsid w:val="00C86A45"/>
    <w:rsid w:val="00C871B6"/>
    <w:rsid w:val="00C8779B"/>
    <w:rsid w:val="00C87F87"/>
    <w:rsid w:val="00C906C1"/>
    <w:rsid w:val="00C9113E"/>
    <w:rsid w:val="00C91846"/>
    <w:rsid w:val="00C9289D"/>
    <w:rsid w:val="00C92D2F"/>
    <w:rsid w:val="00C937EB"/>
    <w:rsid w:val="00C9386A"/>
    <w:rsid w:val="00C945B7"/>
    <w:rsid w:val="00C94BF3"/>
    <w:rsid w:val="00C95D6D"/>
    <w:rsid w:val="00C95EC6"/>
    <w:rsid w:val="00C9637B"/>
    <w:rsid w:val="00CA07FE"/>
    <w:rsid w:val="00CA0F4E"/>
    <w:rsid w:val="00CA1603"/>
    <w:rsid w:val="00CA2465"/>
    <w:rsid w:val="00CA3A40"/>
    <w:rsid w:val="00CA4BE7"/>
    <w:rsid w:val="00CA4FBB"/>
    <w:rsid w:val="00CA5493"/>
    <w:rsid w:val="00CA5AA1"/>
    <w:rsid w:val="00CA6386"/>
    <w:rsid w:val="00CB009D"/>
    <w:rsid w:val="00CB1344"/>
    <w:rsid w:val="00CB1629"/>
    <w:rsid w:val="00CB1AAF"/>
    <w:rsid w:val="00CB228A"/>
    <w:rsid w:val="00CB2918"/>
    <w:rsid w:val="00CB445C"/>
    <w:rsid w:val="00CB4F33"/>
    <w:rsid w:val="00CB590B"/>
    <w:rsid w:val="00CB5A7A"/>
    <w:rsid w:val="00CB5E3C"/>
    <w:rsid w:val="00CB6460"/>
    <w:rsid w:val="00CB7A95"/>
    <w:rsid w:val="00CC1254"/>
    <w:rsid w:val="00CC1A0E"/>
    <w:rsid w:val="00CC3CFF"/>
    <w:rsid w:val="00CC668E"/>
    <w:rsid w:val="00CC66DE"/>
    <w:rsid w:val="00CC6C0B"/>
    <w:rsid w:val="00CC6E1B"/>
    <w:rsid w:val="00CD0D99"/>
    <w:rsid w:val="00CD1C8F"/>
    <w:rsid w:val="00CD2969"/>
    <w:rsid w:val="00CD3CB0"/>
    <w:rsid w:val="00CD4C9B"/>
    <w:rsid w:val="00CD5014"/>
    <w:rsid w:val="00CD6756"/>
    <w:rsid w:val="00CD7688"/>
    <w:rsid w:val="00CE01DF"/>
    <w:rsid w:val="00CE0DF0"/>
    <w:rsid w:val="00CE0FE9"/>
    <w:rsid w:val="00CE1329"/>
    <w:rsid w:val="00CE181E"/>
    <w:rsid w:val="00CE1A4E"/>
    <w:rsid w:val="00CE2AF1"/>
    <w:rsid w:val="00CE2BA0"/>
    <w:rsid w:val="00CE362E"/>
    <w:rsid w:val="00CE3771"/>
    <w:rsid w:val="00CE3FA0"/>
    <w:rsid w:val="00CE4D51"/>
    <w:rsid w:val="00CE5716"/>
    <w:rsid w:val="00CE5D8E"/>
    <w:rsid w:val="00CE6459"/>
    <w:rsid w:val="00CE7192"/>
    <w:rsid w:val="00CE77E9"/>
    <w:rsid w:val="00CF00F1"/>
    <w:rsid w:val="00CF1E8F"/>
    <w:rsid w:val="00CF2157"/>
    <w:rsid w:val="00CF4FC3"/>
    <w:rsid w:val="00CF5F64"/>
    <w:rsid w:val="00CF7D19"/>
    <w:rsid w:val="00D00649"/>
    <w:rsid w:val="00D023CA"/>
    <w:rsid w:val="00D02AF9"/>
    <w:rsid w:val="00D03679"/>
    <w:rsid w:val="00D044CB"/>
    <w:rsid w:val="00D04C68"/>
    <w:rsid w:val="00D05456"/>
    <w:rsid w:val="00D056AD"/>
    <w:rsid w:val="00D05A7E"/>
    <w:rsid w:val="00D05E8E"/>
    <w:rsid w:val="00D105E3"/>
    <w:rsid w:val="00D10689"/>
    <w:rsid w:val="00D10C1C"/>
    <w:rsid w:val="00D10C36"/>
    <w:rsid w:val="00D11C9A"/>
    <w:rsid w:val="00D11FD3"/>
    <w:rsid w:val="00D1275D"/>
    <w:rsid w:val="00D14514"/>
    <w:rsid w:val="00D15F5D"/>
    <w:rsid w:val="00D16261"/>
    <w:rsid w:val="00D16644"/>
    <w:rsid w:val="00D16B41"/>
    <w:rsid w:val="00D16FF8"/>
    <w:rsid w:val="00D17256"/>
    <w:rsid w:val="00D17857"/>
    <w:rsid w:val="00D17B41"/>
    <w:rsid w:val="00D2081D"/>
    <w:rsid w:val="00D23FD5"/>
    <w:rsid w:val="00D27269"/>
    <w:rsid w:val="00D2767A"/>
    <w:rsid w:val="00D30EFD"/>
    <w:rsid w:val="00D310C0"/>
    <w:rsid w:val="00D310D2"/>
    <w:rsid w:val="00D331C0"/>
    <w:rsid w:val="00D33D9E"/>
    <w:rsid w:val="00D34EB6"/>
    <w:rsid w:val="00D354B3"/>
    <w:rsid w:val="00D365AC"/>
    <w:rsid w:val="00D37161"/>
    <w:rsid w:val="00D371A9"/>
    <w:rsid w:val="00D372FC"/>
    <w:rsid w:val="00D419C8"/>
    <w:rsid w:val="00D41A29"/>
    <w:rsid w:val="00D41F59"/>
    <w:rsid w:val="00D424F5"/>
    <w:rsid w:val="00D42E08"/>
    <w:rsid w:val="00D437E4"/>
    <w:rsid w:val="00D43ABC"/>
    <w:rsid w:val="00D43E2F"/>
    <w:rsid w:val="00D44195"/>
    <w:rsid w:val="00D447A2"/>
    <w:rsid w:val="00D45B97"/>
    <w:rsid w:val="00D46D9E"/>
    <w:rsid w:val="00D46F40"/>
    <w:rsid w:val="00D47A91"/>
    <w:rsid w:val="00D52D43"/>
    <w:rsid w:val="00D552F5"/>
    <w:rsid w:val="00D55683"/>
    <w:rsid w:val="00D55E0B"/>
    <w:rsid w:val="00D564B1"/>
    <w:rsid w:val="00D566C6"/>
    <w:rsid w:val="00D57E4D"/>
    <w:rsid w:val="00D60408"/>
    <w:rsid w:val="00D61CDC"/>
    <w:rsid w:val="00D62196"/>
    <w:rsid w:val="00D63BA8"/>
    <w:rsid w:val="00D64453"/>
    <w:rsid w:val="00D64684"/>
    <w:rsid w:val="00D6554E"/>
    <w:rsid w:val="00D67396"/>
    <w:rsid w:val="00D675BA"/>
    <w:rsid w:val="00D7075D"/>
    <w:rsid w:val="00D71180"/>
    <w:rsid w:val="00D7168F"/>
    <w:rsid w:val="00D720F0"/>
    <w:rsid w:val="00D727BC"/>
    <w:rsid w:val="00D733FB"/>
    <w:rsid w:val="00D73C35"/>
    <w:rsid w:val="00D73ECB"/>
    <w:rsid w:val="00D74563"/>
    <w:rsid w:val="00D74891"/>
    <w:rsid w:val="00D750A7"/>
    <w:rsid w:val="00D7536D"/>
    <w:rsid w:val="00D753E2"/>
    <w:rsid w:val="00D75782"/>
    <w:rsid w:val="00D765FC"/>
    <w:rsid w:val="00D769DC"/>
    <w:rsid w:val="00D77336"/>
    <w:rsid w:val="00D812C0"/>
    <w:rsid w:val="00D81EA5"/>
    <w:rsid w:val="00D83177"/>
    <w:rsid w:val="00D83796"/>
    <w:rsid w:val="00D84028"/>
    <w:rsid w:val="00D843D2"/>
    <w:rsid w:val="00D84C57"/>
    <w:rsid w:val="00D8536A"/>
    <w:rsid w:val="00D87670"/>
    <w:rsid w:val="00D87CF0"/>
    <w:rsid w:val="00D906FC"/>
    <w:rsid w:val="00D90FF8"/>
    <w:rsid w:val="00D91460"/>
    <w:rsid w:val="00D92266"/>
    <w:rsid w:val="00D955B5"/>
    <w:rsid w:val="00D967F3"/>
    <w:rsid w:val="00D9775E"/>
    <w:rsid w:val="00DA137F"/>
    <w:rsid w:val="00DA2708"/>
    <w:rsid w:val="00DA2745"/>
    <w:rsid w:val="00DA2DB4"/>
    <w:rsid w:val="00DA2F09"/>
    <w:rsid w:val="00DA5432"/>
    <w:rsid w:val="00DA56BA"/>
    <w:rsid w:val="00DA634F"/>
    <w:rsid w:val="00DA6362"/>
    <w:rsid w:val="00DA7633"/>
    <w:rsid w:val="00DA7E28"/>
    <w:rsid w:val="00DB131B"/>
    <w:rsid w:val="00DB17DE"/>
    <w:rsid w:val="00DB1E06"/>
    <w:rsid w:val="00DB25F6"/>
    <w:rsid w:val="00DB3F98"/>
    <w:rsid w:val="00DB3FE2"/>
    <w:rsid w:val="00DB4A46"/>
    <w:rsid w:val="00DB4C68"/>
    <w:rsid w:val="00DB5B55"/>
    <w:rsid w:val="00DB6508"/>
    <w:rsid w:val="00DB7180"/>
    <w:rsid w:val="00DB780F"/>
    <w:rsid w:val="00DB7815"/>
    <w:rsid w:val="00DC010D"/>
    <w:rsid w:val="00DC016B"/>
    <w:rsid w:val="00DC0999"/>
    <w:rsid w:val="00DC24B6"/>
    <w:rsid w:val="00DC29CE"/>
    <w:rsid w:val="00DC3E5F"/>
    <w:rsid w:val="00DC5805"/>
    <w:rsid w:val="00DC60FD"/>
    <w:rsid w:val="00DC7D82"/>
    <w:rsid w:val="00DD09D2"/>
    <w:rsid w:val="00DD1801"/>
    <w:rsid w:val="00DD1C42"/>
    <w:rsid w:val="00DD3432"/>
    <w:rsid w:val="00DD3895"/>
    <w:rsid w:val="00DD5DEE"/>
    <w:rsid w:val="00DD60AF"/>
    <w:rsid w:val="00DE06AA"/>
    <w:rsid w:val="00DE173E"/>
    <w:rsid w:val="00DE2748"/>
    <w:rsid w:val="00DE2F9E"/>
    <w:rsid w:val="00DE3186"/>
    <w:rsid w:val="00DE3D82"/>
    <w:rsid w:val="00DE4769"/>
    <w:rsid w:val="00DE4870"/>
    <w:rsid w:val="00DE4A15"/>
    <w:rsid w:val="00DE5137"/>
    <w:rsid w:val="00DE5741"/>
    <w:rsid w:val="00DE632A"/>
    <w:rsid w:val="00DE6739"/>
    <w:rsid w:val="00DE6A7D"/>
    <w:rsid w:val="00DF0824"/>
    <w:rsid w:val="00DF3FCA"/>
    <w:rsid w:val="00E02446"/>
    <w:rsid w:val="00E03422"/>
    <w:rsid w:val="00E04B59"/>
    <w:rsid w:val="00E04C16"/>
    <w:rsid w:val="00E05AC6"/>
    <w:rsid w:val="00E06C31"/>
    <w:rsid w:val="00E07C32"/>
    <w:rsid w:val="00E1043D"/>
    <w:rsid w:val="00E108D4"/>
    <w:rsid w:val="00E11E94"/>
    <w:rsid w:val="00E12939"/>
    <w:rsid w:val="00E14069"/>
    <w:rsid w:val="00E164DD"/>
    <w:rsid w:val="00E16587"/>
    <w:rsid w:val="00E1660F"/>
    <w:rsid w:val="00E17109"/>
    <w:rsid w:val="00E179BE"/>
    <w:rsid w:val="00E21848"/>
    <w:rsid w:val="00E21B85"/>
    <w:rsid w:val="00E21DA7"/>
    <w:rsid w:val="00E21E30"/>
    <w:rsid w:val="00E22B37"/>
    <w:rsid w:val="00E22BFA"/>
    <w:rsid w:val="00E22C07"/>
    <w:rsid w:val="00E22DE6"/>
    <w:rsid w:val="00E244E7"/>
    <w:rsid w:val="00E24603"/>
    <w:rsid w:val="00E2460B"/>
    <w:rsid w:val="00E249F2"/>
    <w:rsid w:val="00E24E3F"/>
    <w:rsid w:val="00E25072"/>
    <w:rsid w:val="00E25305"/>
    <w:rsid w:val="00E259BD"/>
    <w:rsid w:val="00E26011"/>
    <w:rsid w:val="00E27538"/>
    <w:rsid w:val="00E27944"/>
    <w:rsid w:val="00E3004B"/>
    <w:rsid w:val="00E314BA"/>
    <w:rsid w:val="00E316E9"/>
    <w:rsid w:val="00E32CDE"/>
    <w:rsid w:val="00E32F3B"/>
    <w:rsid w:val="00E35184"/>
    <w:rsid w:val="00E351F1"/>
    <w:rsid w:val="00E36782"/>
    <w:rsid w:val="00E36F4F"/>
    <w:rsid w:val="00E3718B"/>
    <w:rsid w:val="00E37305"/>
    <w:rsid w:val="00E413A7"/>
    <w:rsid w:val="00E421D1"/>
    <w:rsid w:val="00E4255B"/>
    <w:rsid w:val="00E437E4"/>
    <w:rsid w:val="00E43925"/>
    <w:rsid w:val="00E44D81"/>
    <w:rsid w:val="00E466CE"/>
    <w:rsid w:val="00E50110"/>
    <w:rsid w:val="00E51723"/>
    <w:rsid w:val="00E51944"/>
    <w:rsid w:val="00E52AD9"/>
    <w:rsid w:val="00E52D44"/>
    <w:rsid w:val="00E53CFC"/>
    <w:rsid w:val="00E5550B"/>
    <w:rsid w:val="00E5567B"/>
    <w:rsid w:val="00E561B1"/>
    <w:rsid w:val="00E56D54"/>
    <w:rsid w:val="00E62028"/>
    <w:rsid w:val="00E62403"/>
    <w:rsid w:val="00E6679B"/>
    <w:rsid w:val="00E66AA4"/>
    <w:rsid w:val="00E66BE3"/>
    <w:rsid w:val="00E66E7E"/>
    <w:rsid w:val="00E67761"/>
    <w:rsid w:val="00E70552"/>
    <w:rsid w:val="00E71632"/>
    <w:rsid w:val="00E71AA3"/>
    <w:rsid w:val="00E71C76"/>
    <w:rsid w:val="00E72A62"/>
    <w:rsid w:val="00E7309F"/>
    <w:rsid w:val="00E73471"/>
    <w:rsid w:val="00E737C8"/>
    <w:rsid w:val="00E73960"/>
    <w:rsid w:val="00E73BEB"/>
    <w:rsid w:val="00E73FA8"/>
    <w:rsid w:val="00E742A2"/>
    <w:rsid w:val="00E77AC3"/>
    <w:rsid w:val="00E8017D"/>
    <w:rsid w:val="00E807B4"/>
    <w:rsid w:val="00E829F6"/>
    <w:rsid w:val="00E82AA2"/>
    <w:rsid w:val="00E83955"/>
    <w:rsid w:val="00E8468E"/>
    <w:rsid w:val="00E854D1"/>
    <w:rsid w:val="00E8782F"/>
    <w:rsid w:val="00E908F2"/>
    <w:rsid w:val="00E90ADF"/>
    <w:rsid w:val="00E917BC"/>
    <w:rsid w:val="00E91F96"/>
    <w:rsid w:val="00E92271"/>
    <w:rsid w:val="00E92DAF"/>
    <w:rsid w:val="00E93851"/>
    <w:rsid w:val="00E9392B"/>
    <w:rsid w:val="00E9398C"/>
    <w:rsid w:val="00E93BB6"/>
    <w:rsid w:val="00E94C00"/>
    <w:rsid w:val="00E951A3"/>
    <w:rsid w:val="00E951BA"/>
    <w:rsid w:val="00E961F3"/>
    <w:rsid w:val="00E96AA5"/>
    <w:rsid w:val="00E96DF4"/>
    <w:rsid w:val="00EA0B5D"/>
    <w:rsid w:val="00EA2EE9"/>
    <w:rsid w:val="00EA3C8F"/>
    <w:rsid w:val="00EB0299"/>
    <w:rsid w:val="00EB0487"/>
    <w:rsid w:val="00EB0711"/>
    <w:rsid w:val="00EB1208"/>
    <w:rsid w:val="00EB1E0C"/>
    <w:rsid w:val="00EB1EF5"/>
    <w:rsid w:val="00EB2084"/>
    <w:rsid w:val="00EB250D"/>
    <w:rsid w:val="00EB257B"/>
    <w:rsid w:val="00EB4526"/>
    <w:rsid w:val="00EB45BA"/>
    <w:rsid w:val="00EB5E8A"/>
    <w:rsid w:val="00EB5EEA"/>
    <w:rsid w:val="00EB6084"/>
    <w:rsid w:val="00EB6E7B"/>
    <w:rsid w:val="00EC0793"/>
    <w:rsid w:val="00EC0AC8"/>
    <w:rsid w:val="00EC1A59"/>
    <w:rsid w:val="00EC33B9"/>
    <w:rsid w:val="00EC4081"/>
    <w:rsid w:val="00EC4F73"/>
    <w:rsid w:val="00EC56F7"/>
    <w:rsid w:val="00EC5F7E"/>
    <w:rsid w:val="00ED0CD7"/>
    <w:rsid w:val="00ED1353"/>
    <w:rsid w:val="00ED17DB"/>
    <w:rsid w:val="00ED18D4"/>
    <w:rsid w:val="00ED1F93"/>
    <w:rsid w:val="00ED29F8"/>
    <w:rsid w:val="00ED3178"/>
    <w:rsid w:val="00ED442A"/>
    <w:rsid w:val="00ED464A"/>
    <w:rsid w:val="00ED46FF"/>
    <w:rsid w:val="00ED4F0C"/>
    <w:rsid w:val="00ED590A"/>
    <w:rsid w:val="00ED6B81"/>
    <w:rsid w:val="00EE04A6"/>
    <w:rsid w:val="00EE08F2"/>
    <w:rsid w:val="00EE0BE0"/>
    <w:rsid w:val="00EE1207"/>
    <w:rsid w:val="00EE1256"/>
    <w:rsid w:val="00EE132D"/>
    <w:rsid w:val="00EE1BDE"/>
    <w:rsid w:val="00EE24C5"/>
    <w:rsid w:val="00EE31AA"/>
    <w:rsid w:val="00EE403A"/>
    <w:rsid w:val="00EE4731"/>
    <w:rsid w:val="00EE4742"/>
    <w:rsid w:val="00EE4918"/>
    <w:rsid w:val="00EE4D75"/>
    <w:rsid w:val="00EE4F80"/>
    <w:rsid w:val="00EE5FF3"/>
    <w:rsid w:val="00EE71D6"/>
    <w:rsid w:val="00EE78C4"/>
    <w:rsid w:val="00EE79D2"/>
    <w:rsid w:val="00EE7EFC"/>
    <w:rsid w:val="00EF04E6"/>
    <w:rsid w:val="00EF072B"/>
    <w:rsid w:val="00EF0B54"/>
    <w:rsid w:val="00EF1B68"/>
    <w:rsid w:val="00EF2D73"/>
    <w:rsid w:val="00EF3C41"/>
    <w:rsid w:val="00EF3D46"/>
    <w:rsid w:val="00EF52B7"/>
    <w:rsid w:val="00EF59FF"/>
    <w:rsid w:val="00EF75F3"/>
    <w:rsid w:val="00EF7E8B"/>
    <w:rsid w:val="00F001AB"/>
    <w:rsid w:val="00F0066A"/>
    <w:rsid w:val="00F013B4"/>
    <w:rsid w:val="00F01A79"/>
    <w:rsid w:val="00F01F7E"/>
    <w:rsid w:val="00F02150"/>
    <w:rsid w:val="00F02ACD"/>
    <w:rsid w:val="00F0303B"/>
    <w:rsid w:val="00F042D3"/>
    <w:rsid w:val="00F055B7"/>
    <w:rsid w:val="00F06287"/>
    <w:rsid w:val="00F06589"/>
    <w:rsid w:val="00F065C6"/>
    <w:rsid w:val="00F06F5C"/>
    <w:rsid w:val="00F072A5"/>
    <w:rsid w:val="00F075D2"/>
    <w:rsid w:val="00F07944"/>
    <w:rsid w:val="00F108B9"/>
    <w:rsid w:val="00F123C3"/>
    <w:rsid w:val="00F12679"/>
    <w:rsid w:val="00F13DB3"/>
    <w:rsid w:val="00F14827"/>
    <w:rsid w:val="00F154BB"/>
    <w:rsid w:val="00F166A9"/>
    <w:rsid w:val="00F16B18"/>
    <w:rsid w:val="00F17E6C"/>
    <w:rsid w:val="00F2073F"/>
    <w:rsid w:val="00F21331"/>
    <w:rsid w:val="00F21C66"/>
    <w:rsid w:val="00F229C5"/>
    <w:rsid w:val="00F230E9"/>
    <w:rsid w:val="00F23110"/>
    <w:rsid w:val="00F23DA7"/>
    <w:rsid w:val="00F2451C"/>
    <w:rsid w:val="00F24B59"/>
    <w:rsid w:val="00F25071"/>
    <w:rsid w:val="00F25A8F"/>
    <w:rsid w:val="00F25B25"/>
    <w:rsid w:val="00F2624F"/>
    <w:rsid w:val="00F27E84"/>
    <w:rsid w:val="00F312B5"/>
    <w:rsid w:val="00F31621"/>
    <w:rsid w:val="00F31BE3"/>
    <w:rsid w:val="00F31E65"/>
    <w:rsid w:val="00F33D5F"/>
    <w:rsid w:val="00F35467"/>
    <w:rsid w:val="00F36B7A"/>
    <w:rsid w:val="00F3733C"/>
    <w:rsid w:val="00F373D7"/>
    <w:rsid w:val="00F3770D"/>
    <w:rsid w:val="00F37907"/>
    <w:rsid w:val="00F44285"/>
    <w:rsid w:val="00F4488D"/>
    <w:rsid w:val="00F44A13"/>
    <w:rsid w:val="00F462B7"/>
    <w:rsid w:val="00F47ADC"/>
    <w:rsid w:val="00F47E29"/>
    <w:rsid w:val="00F50E76"/>
    <w:rsid w:val="00F51AB8"/>
    <w:rsid w:val="00F53AC6"/>
    <w:rsid w:val="00F54989"/>
    <w:rsid w:val="00F54F76"/>
    <w:rsid w:val="00F553A6"/>
    <w:rsid w:val="00F55D60"/>
    <w:rsid w:val="00F564D9"/>
    <w:rsid w:val="00F604D4"/>
    <w:rsid w:val="00F60705"/>
    <w:rsid w:val="00F608C9"/>
    <w:rsid w:val="00F60B53"/>
    <w:rsid w:val="00F60F85"/>
    <w:rsid w:val="00F660B3"/>
    <w:rsid w:val="00F72D7F"/>
    <w:rsid w:val="00F73196"/>
    <w:rsid w:val="00F735D0"/>
    <w:rsid w:val="00F73FA6"/>
    <w:rsid w:val="00F747E0"/>
    <w:rsid w:val="00F74DAE"/>
    <w:rsid w:val="00F7523B"/>
    <w:rsid w:val="00F76A08"/>
    <w:rsid w:val="00F76B52"/>
    <w:rsid w:val="00F77973"/>
    <w:rsid w:val="00F812F0"/>
    <w:rsid w:val="00F827B9"/>
    <w:rsid w:val="00F82947"/>
    <w:rsid w:val="00F834F3"/>
    <w:rsid w:val="00F83896"/>
    <w:rsid w:val="00F83B04"/>
    <w:rsid w:val="00F8412B"/>
    <w:rsid w:val="00F844F0"/>
    <w:rsid w:val="00F84735"/>
    <w:rsid w:val="00F8491D"/>
    <w:rsid w:val="00F853D4"/>
    <w:rsid w:val="00F85EBD"/>
    <w:rsid w:val="00F864C2"/>
    <w:rsid w:val="00F86753"/>
    <w:rsid w:val="00F875FA"/>
    <w:rsid w:val="00F902DE"/>
    <w:rsid w:val="00F90682"/>
    <w:rsid w:val="00F9155B"/>
    <w:rsid w:val="00F92A4D"/>
    <w:rsid w:val="00F92F62"/>
    <w:rsid w:val="00F936E0"/>
    <w:rsid w:val="00F93D59"/>
    <w:rsid w:val="00F95018"/>
    <w:rsid w:val="00F97130"/>
    <w:rsid w:val="00FA086C"/>
    <w:rsid w:val="00FA123E"/>
    <w:rsid w:val="00FA1BD2"/>
    <w:rsid w:val="00FA23B0"/>
    <w:rsid w:val="00FA3672"/>
    <w:rsid w:val="00FA3A66"/>
    <w:rsid w:val="00FA3C11"/>
    <w:rsid w:val="00FA5C0A"/>
    <w:rsid w:val="00FA6214"/>
    <w:rsid w:val="00FA721F"/>
    <w:rsid w:val="00FA7720"/>
    <w:rsid w:val="00FB0B29"/>
    <w:rsid w:val="00FB1C47"/>
    <w:rsid w:val="00FB1E06"/>
    <w:rsid w:val="00FB274A"/>
    <w:rsid w:val="00FB2F30"/>
    <w:rsid w:val="00FB3691"/>
    <w:rsid w:val="00FB52C3"/>
    <w:rsid w:val="00FB58E9"/>
    <w:rsid w:val="00FB67A2"/>
    <w:rsid w:val="00FB6DC3"/>
    <w:rsid w:val="00FB70D8"/>
    <w:rsid w:val="00FC27D2"/>
    <w:rsid w:val="00FC402A"/>
    <w:rsid w:val="00FC40AD"/>
    <w:rsid w:val="00FC4DFC"/>
    <w:rsid w:val="00FC6A7C"/>
    <w:rsid w:val="00FC6C6C"/>
    <w:rsid w:val="00FC75A4"/>
    <w:rsid w:val="00FC76A3"/>
    <w:rsid w:val="00FC7DC0"/>
    <w:rsid w:val="00FC7EEC"/>
    <w:rsid w:val="00FD0B69"/>
    <w:rsid w:val="00FD18B0"/>
    <w:rsid w:val="00FD206D"/>
    <w:rsid w:val="00FD2993"/>
    <w:rsid w:val="00FD58A8"/>
    <w:rsid w:val="00FD7239"/>
    <w:rsid w:val="00FE087E"/>
    <w:rsid w:val="00FE2B97"/>
    <w:rsid w:val="00FE3019"/>
    <w:rsid w:val="00FE32EB"/>
    <w:rsid w:val="00FE372E"/>
    <w:rsid w:val="00FE38A4"/>
    <w:rsid w:val="00FF06A7"/>
    <w:rsid w:val="00FF19BE"/>
    <w:rsid w:val="00FF22BE"/>
    <w:rsid w:val="00FF2A33"/>
    <w:rsid w:val="00FF419D"/>
    <w:rsid w:val="00FF4C71"/>
    <w:rsid w:val="00FF69F5"/>
    <w:rsid w:val="00FF7E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9DA4E"/>
  <w15:docId w15:val="{343F1FC4-7B8A-4E69-BA45-75BB4F5CC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semiHidden/>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BalloonText">
    <w:name w:val="Balloon Text"/>
    <w:basedOn w:val="Normal"/>
    <w:link w:val="BalloonTextChar"/>
    <w:uiPriority w:val="99"/>
    <w:semiHidden/>
    <w:unhideWhenUsed/>
    <w:rsid w:val="002E5477"/>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2E5477"/>
    <w:rPr>
      <w:rFonts w:ascii="Tahoma" w:eastAsia="Times New Roman" w:hAnsi="Tahoma" w:cs="Angsana New"/>
      <w:sz w:val="16"/>
      <w:szCs w:val="20"/>
      <w:lang w:val="en-GB"/>
    </w:rPr>
  </w:style>
  <w:style w:type="character" w:customStyle="1" w:styleId="WW-Absatz-Standardschriftart">
    <w:name w:val="WW-Absatz-Standardschriftart"/>
    <w:rsid w:val="00157F19"/>
  </w:style>
  <w:style w:type="character" w:customStyle="1" w:styleId="jlqj4b">
    <w:name w:val="jlqj4b"/>
    <w:rsid w:val="006517C7"/>
  </w:style>
  <w:style w:type="paragraph" w:styleId="NoSpacing">
    <w:name w:val="No Spacing"/>
    <w:uiPriority w:val="1"/>
    <w:qFormat/>
    <w:rsid w:val="004957BF"/>
    <w:pPr>
      <w:autoSpaceDE w:val="0"/>
      <w:autoSpaceDN w:val="0"/>
    </w:pPr>
    <w:rPr>
      <w:rFonts w:ascii="Times New Roman" w:eastAsia="Times New Roman" w:hAnsi="Times New Roman" w:cs="Angsana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10336">
      <w:bodyDiv w:val="1"/>
      <w:marLeft w:val="0"/>
      <w:marRight w:val="0"/>
      <w:marTop w:val="0"/>
      <w:marBottom w:val="0"/>
      <w:divBdr>
        <w:top w:val="none" w:sz="0" w:space="0" w:color="auto"/>
        <w:left w:val="none" w:sz="0" w:space="0" w:color="auto"/>
        <w:bottom w:val="none" w:sz="0" w:space="0" w:color="auto"/>
        <w:right w:val="none" w:sz="0" w:space="0" w:color="auto"/>
      </w:divBdr>
    </w:div>
    <w:div w:id="120073379">
      <w:bodyDiv w:val="1"/>
      <w:marLeft w:val="0"/>
      <w:marRight w:val="0"/>
      <w:marTop w:val="0"/>
      <w:marBottom w:val="0"/>
      <w:divBdr>
        <w:top w:val="none" w:sz="0" w:space="0" w:color="auto"/>
        <w:left w:val="none" w:sz="0" w:space="0" w:color="auto"/>
        <w:bottom w:val="none" w:sz="0" w:space="0" w:color="auto"/>
        <w:right w:val="none" w:sz="0" w:space="0" w:color="auto"/>
      </w:divBdr>
    </w:div>
    <w:div w:id="193201451">
      <w:bodyDiv w:val="1"/>
      <w:marLeft w:val="0"/>
      <w:marRight w:val="0"/>
      <w:marTop w:val="0"/>
      <w:marBottom w:val="0"/>
      <w:divBdr>
        <w:top w:val="none" w:sz="0" w:space="0" w:color="auto"/>
        <w:left w:val="none" w:sz="0" w:space="0" w:color="auto"/>
        <w:bottom w:val="none" w:sz="0" w:space="0" w:color="auto"/>
        <w:right w:val="none" w:sz="0" w:space="0" w:color="auto"/>
      </w:divBdr>
    </w:div>
    <w:div w:id="346449205">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497967473">
      <w:bodyDiv w:val="1"/>
      <w:marLeft w:val="0"/>
      <w:marRight w:val="0"/>
      <w:marTop w:val="0"/>
      <w:marBottom w:val="0"/>
      <w:divBdr>
        <w:top w:val="none" w:sz="0" w:space="0" w:color="auto"/>
        <w:left w:val="none" w:sz="0" w:space="0" w:color="auto"/>
        <w:bottom w:val="none" w:sz="0" w:space="0" w:color="auto"/>
        <w:right w:val="none" w:sz="0" w:space="0" w:color="auto"/>
      </w:divBdr>
    </w:div>
    <w:div w:id="821000150">
      <w:bodyDiv w:val="1"/>
      <w:marLeft w:val="0"/>
      <w:marRight w:val="0"/>
      <w:marTop w:val="0"/>
      <w:marBottom w:val="0"/>
      <w:divBdr>
        <w:top w:val="none" w:sz="0" w:space="0" w:color="auto"/>
        <w:left w:val="none" w:sz="0" w:space="0" w:color="auto"/>
        <w:bottom w:val="none" w:sz="0" w:space="0" w:color="auto"/>
        <w:right w:val="none" w:sz="0" w:space="0" w:color="auto"/>
      </w:divBdr>
    </w:div>
    <w:div w:id="831718189">
      <w:bodyDiv w:val="1"/>
      <w:marLeft w:val="0"/>
      <w:marRight w:val="0"/>
      <w:marTop w:val="0"/>
      <w:marBottom w:val="0"/>
      <w:divBdr>
        <w:top w:val="none" w:sz="0" w:space="0" w:color="auto"/>
        <w:left w:val="none" w:sz="0" w:space="0" w:color="auto"/>
        <w:bottom w:val="none" w:sz="0" w:space="0" w:color="auto"/>
        <w:right w:val="none" w:sz="0" w:space="0" w:color="auto"/>
      </w:divBdr>
    </w:div>
    <w:div w:id="1017266838">
      <w:bodyDiv w:val="1"/>
      <w:marLeft w:val="0"/>
      <w:marRight w:val="0"/>
      <w:marTop w:val="0"/>
      <w:marBottom w:val="0"/>
      <w:divBdr>
        <w:top w:val="none" w:sz="0" w:space="0" w:color="auto"/>
        <w:left w:val="none" w:sz="0" w:space="0" w:color="auto"/>
        <w:bottom w:val="none" w:sz="0" w:space="0" w:color="auto"/>
        <w:right w:val="none" w:sz="0" w:space="0" w:color="auto"/>
      </w:divBdr>
    </w:div>
    <w:div w:id="1088309247">
      <w:bodyDiv w:val="1"/>
      <w:marLeft w:val="0"/>
      <w:marRight w:val="0"/>
      <w:marTop w:val="0"/>
      <w:marBottom w:val="0"/>
      <w:divBdr>
        <w:top w:val="none" w:sz="0" w:space="0" w:color="auto"/>
        <w:left w:val="none" w:sz="0" w:space="0" w:color="auto"/>
        <w:bottom w:val="none" w:sz="0" w:space="0" w:color="auto"/>
        <w:right w:val="none" w:sz="0" w:space="0" w:color="auto"/>
      </w:divBdr>
    </w:div>
    <w:div w:id="1094740654">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453666187">
      <w:bodyDiv w:val="1"/>
      <w:marLeft w:val="0"/>
      <w:marRight w:val="0"/>
      <w:marTop w:val="0"/>
      <w:marBottom w:val="0"/>
      <w:divBdr>
        <w:top w:val="none" w:sz="0" w:space="0" w:color="auto"/>
        <w:left w:val="none" w:sz="0" w:space="0" w:color="auto"/>
        <w:bottom w:val="none" w:sz="0" w:space="0" w:color="auto"/>
        <w:right w:val="none" w:sz="0" w:space="0" w:color="auto"/>
      </w:divBdr>
    </w:div>
    <w:div w:id="1519268735">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04410255">
      <w:bodyDiv w:val="1"/>
      <w:marLeft w:val="0"/>
      <w:marRight w:val="0"/>
      <w:marTop w:val="0"/>
      <w:marBottom w:val="0"/>
      <w:divBdr>
        <w:top w:val="none" w:sz="0" w:space="0" w:color="auto"/>
        <w:left w:val="none" w:sz="0" w:space="0" w:color="auto"/>
        <w:bottom w:val="none" w:sz="0" w:space="0" w:color="auto"/>
        <w:right w:val="none" w:sz="0" w:space="0" w:color="auto"/>
      </w:divBdr>
    </w:div>
    <w:div w:id="168023734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2027439094">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8.emf"/><Relationship Id="rId21" Type="http://schemas.openxmlformats.org/officeDocument/2006/relationships/image" Target="media/image14.emf"/><Relationship Id="rId42" Type="http://schemas.openxmlformats.org/officeDocument/2006/relationships/image" Target="media/image31.emf"/><Relationship Id="rId47" Type="http://schemas.openxmlformats.org/officeDocument/2006/relationships/image" Target="media/image36.emf"/><Relationship Id="rId63" Type="http://schemas.openxmlformats.org/officeDocument/2006/relationships/image" Target="media/image52.emf"/><Relationship Id="rId68" Type="http://schemas.openxmlformats.org/officeDocument/2006/relationships/footer" Target="footer5.xml"/><Relationship Id="rId84" Type="http://schemas.openxmlformats.org/officeDocument/2006/relationships/image" Target="media/image69.emf"/><Relationship Id="rId89" Type="http://schemas.openxmlformats.org/officeDocument/2006/relationships/footer" Target="footer10.xml"/><Relationship Id="rId16" Type="http://schemas.openxmlformats.org/officeDocument/2006/relationships/image" Target="media/image9.emf"/><Relationship Id="rId11" Type="http://schemas.openxmlformats.org/officeDocument/2006/relationships/image" Target="media/image4.emf"/><Relationship Id="rId32" Type="http://schemas.openxmlformats.org/officeDocument/2006/relationships/image" Target="media/image22.emf"/><Relationship Id="rId37" Type="http://schemas.openxmlformats.org/officeDocument/2006/relationships/image" Target="media/image26.emf"/><Relationship Id="rId53" Type="http://schemas.openxmlformats.org/officeDocument/2006/relationships/image" Target="media/image42.emf"/><Relationship Id="rId58" Type="http://schemas.openxmlformats.org/officeDocument/2006/relationships/image" Target="media/image47.emf"/><Relationship Id="rId74" Type="http://schemas.openxmlformats.org/officeDocument/2006/relationships/footer" Target="footer7.xml"/><Relationship Id="rId79" Type="http://schemas.openxmlformats.org/officeDocument/2006/relationships/image" Target="media/image64.emf"/><Relationship Id="rId5" Type="http://schemas.openxmlformats.org/officeDocument/2006/relationships/webSettings" Target="webSettings.xml"/><Relationship Id="rId90" Type="http://schemas.openxmlformats.org/officeDocument/2006/relationships/footer" Target="footer11.xml"/><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footer" Target="footer2.xml"/><Relationship Id="rId30" Type="http://schemas.openxmlformats.org/officeDocument/2006/relationships/footer" Target="footer3.xml"/><Relationship Id="rId35" Type="http://schemas.openxmlformats.org/officeDocument/2006/relationships/image" Target="media/image24.emf"/><Relationship Id="rId43" Type="http://schemas.openxmlformats.org/officeDocument/2006/relationships/image" Target="media/image32.emf"/><Relationship Id="rId48" Type="http://schemas.openxmlformats.org/officeDocument/2006/relationships/image" Target="media/image37.emf"/><Relationship Id="rId56" Type="http://schemas.openxmlformats.org/officeDocument/2006/relationships/image" Target="media/image45.emf"/><Relationship Id="rId64" Type="http://schemas.openxmlformats.org/officeDocument/2006/relationships/image" Target="media/image53.emf"/><Relationship Id="rId69" Type="http://schemas.openxmlformats.org/officeDocument/2006/relationships/image" Target="media/image57.emf"/><Relationship Id="rId77" Type="http://schemas.openxmlformats.org/officeDocument/2006/relationships/footer" Target="footer8.xml"/><Relationship Id="rId8" Type="http://schemas.openxmlformats.org/officeDocument/2006/relationships/image" Target="media/image1.emf"/><Relationship Id="rId51" Type="http://schemas.openxmlformats.org/officeDocument/2006/relationships/image" Target="media/image40.emf"/><Relationship Id="rId72" Type="http://schemas.openxmlformats.org/officeDocument/2006/relationships/image" Target="media/image59.emf"/><Relationship Id="rId80" Type="http://schemas.openxmlformats.org/officeDocument/2006/relationships/image" Target="media/image65.emf"/><Relationship Id="rId85" Type="http://schemas.openxmlformats.org/officeDocument/2006/relationships/image" Target="media/image70.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footer" Target="footer1.xml"/><Relationship Id="rId33" Type="http://schemas.openxmlformats.org/officeDocument/2006/relationships/image" Target="media/image23.emf"/><Relationship Id="rId38" Type="http://schemas.openxmlformats.org/officeDocument/2006/relationships/image" Target="media/image27.emf"/><Relationship Id="rId46" Type="http://schemas.openxmlformats.org/officeDocument/2006/relationships/image" Target="media/image35.emf"/><Relationship Id="rId59" Type="http://schemas.openxmlformats.org/officeDocument/2006/relationships/image" Target="media/image48.emf"/><Relationship Id="rId67" Type="http://schemas.openxmlformats.org/officeDocument/2006/relationships/image" Target="media/image56.emf"/><Relationship Id="rId20" Type="http://schemas.openxmlformats.org/officeDocument/2006/relationships/image" Target="media/image13.emf"/><Relationship Id="rId41" Type="http://schemas.openxmlformats.org/officeDocument/2006/relationships/image" Target="media/image30.emf"/><Relationship Id="rId54" Type="http://schemas.openxmlformats.org/officeDocument/2006/relationships/image" Target="media/image43.emf"/><Relationship Id="rId62" Type="http://schemas.openxmlformats.org/officeDocument/2006/relationships/image" Target="media/image51.emf"/><Relationship Id="rId70" Type="http://schemas.openxmlformats.org/officeDocument/2006/relationships/image" Target="media/image58.emf"/><Relationship Id="rId75" Type="http://schemas.openxmlformats.org/officeDocument/2006/relationships/image" Target="media/image61.emf"/><Relationship Id="rId83" Type="http://schemas.openxmlformats.org/officeDocument/2006/relationships/image" Target="media/image68.emf"/><Relationship Id="rId88" Type="http://schemas.openxmlformats.org/officeDocument/2006/relationships/image" Target="media/image72.emf"/><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19.emf"/><Relationship Id="rId36" Type="http://schemas.openxmlformats.org/officeDocument/2006/relationships/image" Target="media/image25.emf"/><Relationship Id="rId49" Type="http://schemas.openxmlformats.org/officeDocument/2006/relationships/image" Target="media/image38.emf"/><Relationship Id="rId57" Type="http://schemas.openxmlformats.org/officeDocument/2006/relationships/image" Target="media/image46.emf"/><Relationship Id="rId10" Type="http://schemas.openxmlformats.org/officeDocument/2006/relationships/image" Target="media/image3.emf"/><Relationship Id="rId31" Type="http://schemas.openxmlformats.org/officeDocument/2006/relationships/image" Target="media/image21.emf"/><Relationship Id="rId44" Type="http://schemas.openxmlformats.org/officeDocument/2006/relationships/image" Target="media/image33.emf"/><Relationship Id="rId52" Type="http://schemas.openxmlformats.org/officeDocument/2006/relationships/image" Target="media/image41.emf"/><Relationship Id="rId60" Type="http://schemas.openxmlformats.org/officeDocument/2006/relationships/image" Target="media/image49.emf"/><Relationship Id="rId65" Type="http://schemas.openxmlformats.org/officeDocument/2006/relationships/image" Target="media/image54.emf"/><Relationship Id="rId73" Type="http://schemas.openxmlformats.org/officeDocument/2006/relationships/image" Target="media/image60.emf"/><Relationship Id="rId78" Type="http://schemas.openxmlformats.org/officeDocument/2006/relationships/image" Target="media/image63.emf"/><Relationship Id="rId81" Type="http://schemas.openxmlformats.org/officeDocument/2006/relationships/image" Target="media/image66.emf"/><Relationship Id="rId86" Type="http://schemas.openxmlformats.org/officeDocument/2006/relationships/footer" Target="footer9.xml"/><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image" Target="media/image11.emf"/><Relationship Id="rId39" Type="http://schemas.openxmlformats.org/officeDocument/2006/relationships/image" Target="media/image28.emf"/><Relationship Id="rId34" Type="http://schemas.openxmlformats.org/officeDocument/2006/relationships/footer" Target="footer4.xml"/><Relationship Id="rId50" Type="http://schemas.openxmlformats.org/officeDocument/2006/relationships/image" Target="media/image39.emf"/><Relationship Id="rId55" Type="http://schemas.openxmlformats.org/officeDocument/2006/relationships/image" Target="media/image44.emf"/><Relationship Id="rId76" Type="http://schemas.openxmlformats.org/officeDocument/2006/relationships/image" Target="media/image62.emf"/><Relationship Id="rId7" Type="http://schemas.openxmlformats.org/officeDocument/2006/relationships/endnotes" Target="endnotes.xml"/><Relationship Id="rId71" Type="http://schemas.openxmlformats.org/officeDocument/2006/relationships/footer" Target="footer6.xml"/><Relationship Id="rId92"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image" Target="media/image20.emf"/><Relationship Id="rId24" Type="http://schemas.openxmlformats.org/officeDocument/2006/relationships/image" Target="media/image17.emf"/><Relationship Id="rId40" Type="http://schemas.openxmlformats.org/officeDocument/2006/relationships/image" Target="media/image29.emf"/><Relationship Id="rId45" Type="http://schemas.openxmlformats.org/officeDocument/2006/relationships/image" Target="media/image34.emf"/><Relationship Id="rId66" Type="http://schemas.openxmlformats.org/officeDocument/2006/relationships/image" Target="media/image55.emf"/><Relationship Id="rId87" Type="http://schemas.openxmlformats.org/officeDocument/2006/relationships/image" Target="media/image71.emf"/><Relationship Id="rId61" Type="http://schemas.openxmlformats.org/officeDocument/2006/relationships/image" Target="media/image50.emf"/><Relationship Id="rId82" Type="http://schemas.openxmlformats.org/officeDocument/2006/relationships/image" Target="media/image67.emf"/><Relationship Id="rId19" Type="http://schemas.openxmlformats.org/officeDocument/2006/relationships/image" Target="media/image1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6B52BD-52A3-4C5D-8B2D-B776C53EF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4637</TotalTime>
  <Pages>69</Pages>
  <Words>13330</Words>
  <Characters>75981</Characters>
  <Application>Microsoft Office Word</Application>
  <DocSecurity>0</DocSecurity>
  <Lines>633</Lines>
  <Paragraphs>178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www.easyosteam.com</Company>
  <LinksUpToDate>false</LinksUpToDate>
  <CharactersWithSpaces>89133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Kornkamol Tantichayakorn</dc:creator>
  <cp:lastModifiedBy>Chalita Lertnimitpinyo</cp:lastModifiedBy>
  <cp:revision>465</cp:revision>
  <cp:lastPrinted>2023-02-16T14:28:00Z</cp:lastPrinted>
  <dcterms:created xsi:type="dcterms:W3CDTF">2021-08-06T12:17:00Z</dcterms:created>
  <dcterms:modified xsi:type="dcterms:W3CDTF">2023-02-16T14:38:00Z</dcterms:modified>
</cp:coreProperties>
</file>