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AND ITS SUBSI</w:t>
      </w:r>
      <w:r w:rsidR="00AB4293">
        <w:rPr>
          <w:rFonts w:ascii="Times New Roman" w:eastAsia="Calibri" w:hAnsi="Times New Roman" w:cs="Times New Roman"/>
          <w:b/>
          <w:bCs/>
          <w:sz w:val="32"/>
          <w:szCs w:val="32"/>
        </w:rPr>
        <w:t>DIARIES</w:t>
      </w:r>
    </w:p>
    <w:p w:rsidR="00DA0E5E" w:rsidRDefault="00DA0E5E" w:rsidP="00DA0E5E">
      <w:pPr>
        <w:pStyle w:val="NoSpacing"/>
        <w:rPr>
          <w:rFonts w:ascii="Times New Roman" w:eastAsia="Calibri" w:hAnsi="Times New Roman" w:cs="Times New Roman"/>
          <w:b/>
          <w:bCs/>
          <w:sz w:val="32"/>
          <w:szCs w:val="32"/>
        </w:rPr>
      </w:pPr>
    </w:p>
    <w:p w:rsidR="00030D53" w:rsidRPr="000045D9"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64749" w:rsidRDefault="00DA0E5E" w:rsidP="00DA0E5E">
      <w:pPr>
        <w:pStyle w:val="NoSpacing"/>
        <w:rPr>
          <w:rFonts w:ascii="Times New Roman" w:eastAsia="Calibri" w:hAnsi="Times New Roman"/>
          <w:b/>
          <w:bCs/>
          <w:sz w:val="30"/>
          <w:szCs w:val="30"/>
          <w:cs/>
        </w:rPr>
      </w:pPr>
      <w:r w:rsidRPr="00F01B6D">
        <w:rPr>
          <w:rFonts w:ascii="Times New Roman" w:eastAsia="Calibri" w:hAnsi="Times New Roman" w:cs="Times New Roman"/>
          <w:b/>
          <w:bCs/>
          <w:sz w:val="30"/>
          <w:szCs w:val="30"/>
        </w:rPr>
        <w:t xml:space="preserve">For the Year Ended December 31, </w:t>
      </w:r>
      <w:r w:rsidR="00CE2867">
        <w:rPr>
          <w:rFonts w:ascii="Times New Roman" w:hAnsi="Times New Roman" w:cs="Times New Roman"/>
          <w:b/>
          <w:bCs/>
          <w:sz w:val="30"/>
          <w:szCs w:val="30"/>
        </w:rPr>
        <w:t>2022</w:t>
      </w:r>
    </w:p>
    <w:p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Pr="00FF6081" w:rsidRDefault="00FF6081" w:rsidP="00DA0E5E">
      <w:pPr>
        <w:pStyle w:val="NoSpacing"/>
        <w:rPr>
          <w:rFonts w:ascii="Times New Roman" w:eastAsia="Calibri" w:hAnsi="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AE5A64" w:rsidP="00DA0E5E">
      <w:pPr>
        <w:pStyle w:val="NoSpacing"/>
        <w:rPr>
          <w:rFonts w:ascii="Times New Roman" w:hAnsi="Times New Roman" w:cs="Times New Roman"/>
          <w:b/>
          <w:bCs/>
          <w:i/>
          <w:iCs/>
          <w:sz w:val="24"/>
          <w:szCs w:val="32"/>
        </w:rPr>
      </w:pPr>
      <w:r w:rsidRPr="00AE5A64">
        <w:rPr>
          <w:rFonts w:ascii="Times New Roman" w:eastAsia="Calibri" w:hAnsi="Times New Roman" w:cs="Times New Roman"/>
          <w:b/>
          <w:bCs/>
          <w:i/>
          <w:iCs/>
          <w:noProof/>
          <w:sz w:val="24"/>
          <w:szCs w:val="32"/>
        </w:rPr>
        <w:pict>
          <v:rect id="_x0000_s1027" style="position:absolute;margin-left:465pt;margin-top:193.6pt;width:25.25pt;height:13.5pt;z-index:251659264" fillcolor="white [3212]" stroked="f"/>
        </w:pict>
      </w:r>
      <w:r w:rsidRPr="00AE5A64">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subsidiar</w:t>
      </w:r>
      <w:r w:rsidR="00AB4293">
        <w:rPr>
          <w:rFonts w:ascii="Times New Roman" w:hAnsi="Times New Roman" w:cs="Angsana New"/>
        </w:rPr>
        <w:t>ies</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2022</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CE2867">
        <w:rPr>
          <w:rFonts w:ascii="Times New Roman" w:hAnsi="Times New Roman" w:cs="Times New Roman"/>
          <w:szCs w:val="22"/>
        </w:rPr>
        <w:t>2022</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D41A78" w:rsidRPr="00D855D4" w:rsidRDefault="00D41A78" w:rsidP="0064176B">
      <w:pPr>
        <w:pStyle w:val="NoSpacing"/>
        <w:jc w:val="thaiDistribute"/>
        <w:rPr>
          <w:rFonts w:ascii="Times New Roman" w:hAnsi="Times New Roman" w:cs="Times New Roman"/>
          <w:szCs w:val="22"/>
        </w:rPr>
      </w:pPr>
    </w:p>
    <w:p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w:t>
      </w:r>
      <w:r w:rsidR="00AB4293">
        <w:rPr>
          <w:rFonts w:ascii="Times New Roman" w:hAnsi="Times New Roman" w:cs="Times New Roman"/>
          <w:szCs w:val="22"/>
        </w:rPr>
        <w:t>diaries</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2022</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sidR="00CE2867">
        <w:rPr>
          <w:rFonts w:ascii="Times New Roman" w:hAnsi="Times New Roman" w:cs="Times New Roman"/>
          <w:szCs w:val="22"/>
        </w:rPr>
        <w:t>2022</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0E5944">
        <w:rPr>
          <w:rFonts w:ascii="Times New Roman" w:hAnsi="Times New Roman" w:cs="Times New Roman"/>
          <w:szCs w:val="22"/>
        </w:rPr>
        <w:t>I</w:t>
      </w:r>
      <w:r w:rsidR="000E5944" w:rsidRPr="00F13EA4">
        <w:rPr>
          <w:rFonts w:ascii="Times New Roman" w:hAnsi="Times New Roman" w:cs="Times New Roman"/>
          <w:szCs w:val="22"/>
        </w:rPr>
        <w:t xml:space="preserve"> conducted </w:t>
      </w:r>
      <w:r w:rsidR="000E5944">
        <w:rPr>
          <w:rFonts w:ascii="Times New Roman" w:hAnsi="Times New Roman" w:cs="Times New Roman"/>
          <w:szCs w:val="22"/>
        </w:rPr>
        <w:t>my</w:t>
      </w:r>
      <w:r w:rsidR="000E5944" w:rsidRPr="00F13EA4">
        <w:rPr>
          <w:rFonts w:ascii="Times New Roman" w:hAnsi="Times New Roman" w:cs="Times New Roman"/>
          <w:szCs w:val="22"/>
        </w:rPr>
        <w:t xml:space="preserve"> audit in accordance with </w:t>
      </w:r>
      <w:r w:rsidR="000E5944">
        <w:rPr>
          <w:rFonts w:ascii="Times New Roman" w:hAnsi="Times New Roman" w:cs="Times New Roman"/>
          <w:szCs w:val="22"/>
        </w:rPr>
        <w:t>Thai Standards on Auditing</w:t>
      </w:r>
      <w:r w:rsidR="000E5944" w:rsidRPr="00F13EA4">
        <w:rPr>
          <w:rFonts w:ascii="Times New Roman" w:hAnsi="Times New Roman" w:cs="Times New Roman"/>
          <w:szCs w:val="22"/>
        </w:rPr>
        <w:t xml:space="preserve">.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responsibilities under those standards are further described in the </w:t>
      </w:r>
      <w:r w:rsidR="000E5944" w:rsidRPr="004D7439">
        <w:rPr>
          <w:rFonts w:ascii="Times New Roman" w:hAnsi="Times New Roman" w:cs="Times New Roman"/>
          <w:szCs w:val="22"/>
        </w:rPr>
        <w:t>“</w:t>
      </w:r>
      <w:r w:rsidR="000E5944" w:rsidRPr="00F13EA4">
        <w:rPr>
          <w:rFonts w:ascii="Times New Roman" w:hAnsi="Times New Roman" w:cs="Times New Roman"/>
          <w:szCs w:val="22"/>
        </w:rPr>
        <w:t xml:space="preserve">Auditor’s Responsibilities for the Audit of the </w:t>
      </w:r>
      <w:r w:rsidR="000E5944">
        <w:rPr>
          <w:rFonts w:ascii="Times New Roman" w:hAnsi="Times New Roman" w:cs="Times New Roman"/>
          <w:szCs w:val="22"/>
        </w:rPr>
        <w:t>Consolidated Financial Statements and the Separate Financial Statements”</w:t>
      </w:r>
      <w:r w:rsidR="000E5944" w:rsidRPr="00F13EA4">
        <w:rPr>
          <w:rFonts w:ascii="Times New Roman" w:hAnsi="Times New Roman" w:cs="Times New Roman"/>
          <w:szCs w:val="22"/>
        </w:rPr>
        <w:t xml:space="preserve"> section of </w:t>
      </w:r>
      <w:r w:rsidR="000E5944">
        <w:rPr>
          <w:rFonts w:ascii="Times New Roman" w:hAnsi="Times New Roman" w:cs="Times New Roman"/>
          <w:szCs w:val="22"/>
        </w:rPr>
        <w:t>my</w:t>
      </w:r>
      <w:r w:rsidR="000E5944" w:rsidRPr="00F13EA4">
        <w:rPr>
          <w:rFonts w:ascii="Times New Roman" w:hAnsi="Times New Roman" w:cs="Times New Roman"/>
          <w:szCs w:val="22"/>
        </w:rPr>
        <w:t xml:space="preserve"> report. </w:t>
      </w:r>
      <w:r w:rsidR="000E5944" w:rsidRPr="00511742">
        <w:rPr>
          <w:rFonts w:ascii="Times New Roman" w:hAnsi="Times New Roman" w:cs="Times New Roman"/>
          <w:szCs w:val="22"/>
        </w:rPr>
        <w:t>I am independent of the</w:t>
      </w:r>
      <w:r w:rsidR="00CA3330">
        <w:rPr>
          <w:rFonts w:ascii="Times New Roman" w:hAnsi="Times New Roman" w:cs="Times New Roman"/>
          <w:szCs w:val="22"/>
        </w:rPr>
        <w:t xml:space="preserve"> Company and its subsidiaries</w:t>
      </w:r>
      <w:r w:rsidR="000E5944" w:rsidRPr="00511742">
        <w:rPr>
          <w:rFonts w:ascii="Times New Roman" w:hAnsi="Times New Roman" w:cs="Times New Roman"/>
          <w:szCs w:val="22"/>
        </w:rPr>
        <w:t xml:space="preserve">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 including Independence Standards issued by the Federation of Accounting Professions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8B1A03">
        <w:rPr>
          <w:rFonts w:ascii="Times New Roman" w:hAnsi="Times New Roman" w:cs="Times New Roman"/>
          <w:szCs w:val="22"/>
        </w:rPr>
        <w:t xml:space="preserve">) </w:t>
      </w:r>
      <w:r w:rsidR="000E5944" w:rsidRPr="00511742">
        <w:rPr>
          <w:rFonts w:ascii="Times New Roman" w:hAnsi="Times New Roman" w:cs="Times New Roman"/>
          <w:szCs w:val="22"/>
        </w:rPr>
        <w:t xml:space="preserve">that are relevant to my audit of the </w:t>
      </w:r>
      <w:r w:rsidR="000E5944">
        <w:rPr>
          <w:rFonts w:ascii="Times New Roman" w:hAnsi="Times New Roman" w:cs="Times New Roman"/>
          <w:szCs w:val="22"/>
        </w:rPr>
        <w:t>consolidated financial statements and the separate financial statements</w:t>
      </w:r>
      <w:r w:rsidR="000E5944" w:rsidRPr="00511742">
        <w:rPr>
          <w:rFonts w:ascii="Times New Roman" w:hAnsi="Times New Roman" w:cs="Times New Roman"/>
          <w:szCs w:val="22"/>
        </w:rPr>
        <w:t xml:space="preserve">, and I have fulfilled my other ethical responsibilities in accordance with </w:t>
      </w:r>
      <w:r w:rsidR="000E5944">
        <w:rPr>
          <w:rFonts w:ascii="Times New Roman" w:hAnsi="Times New Roman" w:cs="Times New Roman"/>
          <w:szCs w:val="22"/>
        </w:rPr>
        <w:t xml:space="preserve">the </w:t>
      </w:r>
      <w:r w:rsidR="000E5944" w:rsidRPr="008B1A03">
        <w:rPr>
          <w:rFonts w:ascii="Times New Roman" w:hAnsi="Times New Roman" w:cs="Times New Roman"/>
          <w:szCs w:val="22"/>
        </w:rPr>
        <w:t>Code of Ethics for Professional Accountants</w:t>
      </w:r>
      <w:r w:rsidR="000E5944">
        <w:rPr>
          <w:rFonts w:ascii="Times New Roman" w:hAnsi="Times New Roman" w:cs="Times New Roman"/>
          <w:szCs w:val="22"/>
        </w:rPr>
        <w:t>.</w:t>
      </w:r>
      <w:r w:rsidR="000E5944" w:rsidRPr="00F13EA4">
        <w:rPr>
          <w:rFonts w:ascii="Times New Roman" w:hAnsi="Times New Roman" w:cs="Times New Roman"/>
          <w:szCs w:val="22"/>
        </w:rPr>
        <w:t xml:space="preserve"> </w:t>
      </w:r>
      <w:r w:rsidR="000E5944">
        <w:rPr>
          <w:rFonts w:ascii="Times New Roman" w:hAnsi="Times New Roman" w:cs="Times New Roman"/>
          <w:szCs w:val="22"/>
        </w:rPr>
        <w:t>I</w:t>
      </w:r>
      <w:r w:rsidR="000E5944" w:rsidRPr="00F13EA4">
        <w:rPr>
          <w:rFonts w:ascii="Times New Roman" w:hAnsi="Times New Roman" w:cs="Times New Roman"/>
          <w:szCs w:val="22"/>
        </w:rPr>
        <w:t xml:space="preserve"> believe that the audit evidence </w:t>
      </w:r>
      <w:r w:rsidR="000E5944">
        <w:rPr>
          <w:rFonts w:ascii="Times New Roman" w:hAnsi="Times New Roman" w:cs="Times New Roman"/>
          <w:szCs w:val="22"/>
        </w:rPr>
        <w:t>I</w:t>
      </w:r>
      <w:r w:rsidR="000E5944" w:rsidRPr="00F13EA4">
        <w:rPr>
          <w:rFonts w:ascii="Times New Roman" w:hAnsi="Times New Roman" w:cs="Times New Roman"/>
          <w:szCs w:val="22"/>
        </w:rPr>
        <w:t xml:space="preserve"> have obtained is sufficient and appropriate to provide a basis for </w:t>
      </w:r>
      <w:r w:rsidR="000E5944">
        <w:rPr>
          <w:rFonts w:ascii="Times New Roman" w:hAnsi="Times New Roman" w:cs="Times New Roman"/>
          <w:szCs w:val="22"/>
        </w:rPr>
        <w:t>my</w:t>
      </w:r>
      <w:r w:rsidR="000E5944"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rsidR="000D6461" w:rsidRPr="00C96A8E" w:rsidRDefault="000D6461" w:rsidP="0064176B">
      <w:pPr>
        <w:pStyle w:val="NoSpacing"/>
        <w:jc w:val="thaiDistribute"/>
        <w:rPr>
          <w:rFonts w:ascii="Times New Roman" w:hAnsi="Times New Roman" w:cs="Times New Roman"/>
          <w:szCs w:val="22"/>
          <w:highlight w:val="yellow"/>
        </w:rPr>
      </w:pPr>
    </w:p>
    <w:p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rsidR="00FF6081" w:rsidRPr="00585DE1" w:rsidRDefault="00FF6081" w:rsidP="00FF6081">
      <w:pPr>
        <w:pStyle w:val="NoSpacing"/>
        <w:jc w:val="thaiDistribute"/>
        <w:rPr>
          <w:rFonts w:ascii="Times New Roman" w:hAnsi="Times New Roman" w:cs="Angsana New"/>
          <w:szCs w:val="22"/>
          <w:u w:val="single"/>
        </w:rPr>
      </w:pPr>
      <w:r w:rsidRPr="00585DE1">
        <w:rPr>
          <w:rFonts w:ascii="Times New Roman" w:hAnsi="Times New Roman" w:cs="Angsana New"/>
          <w:szCs w:val="22"/>
          <w:u w:val="single"/>
        </w:rPr>
        <w:lastRenderedPageBreak/>
        <w:t>Accuracy, Completeness and Proper Cutoff of Revenue from Sales</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jc w:val="thaiDistribute"/>
        <w:rPr>
          <w:rFonts w:ascii="Times New Roman" w:hAnsi="Times New Roman" w:cs="Angsana New"/>
          <w:i/>
          <w:iCs/>
          <w:szCs w:val="22"/>
        </w:rPr>
      </w:pPr>
      <w:r w:rsidRPr="00585DE1">
        <w:rPr>
          <w:rFonts w:ascii="Times New Roman" w:hAnsi="Times New Roman" w:cs="Angsana New"/>
          <w:i/>
          <w:iCs/>
          <w:szCs w:val="22"/>
        </w:rPr>
        <w:t>Risk description</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Revenue from sales is increases in economic benefits in form of inflows or enhancements of assets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The Company has various channels and characteristics of sales of goods i.e. sales of goods through normal shipment, billed-and-hold sales of goods (not yet shipped), consignment sales of goods at customers’ operating sites, and online sales of goods e.g. through the Company’s website and online</w:t>
      </w:r>
      <w:r w:rsidR="00FB4D98" w:rsidRPr="00585DE1">
        <w:rPr>
          <w:rFonts w:ascii="Times New Roman" w:hAnsi="Times New Roman" w:cs="Angsana New"/>
          <w:szCs w:val="22"/>
        </w:rPr>
        <w:t xml:space="preserve"> medias, platforms of sales agents</w:t>
      </w:r>
      <w:r w:rsidRPr="00585DE1">
        <w:rPr>
          <w:rFonts w:ascii="Times New Roman" w:hAnsi="Times New Roman" w:cs="Angsana New"/>
          <w:szCs w:val="22"/>
        </w:rPr>
        <w:t xml:space="preserve">. </w:t>
      </w:r>
      <w:r w:rsidR="0090538D" w:rsidRPr="00585DE1">
        <w:rPr>
          <w:rFonts w:ascii="Times New Roman" w:hAnsi="Times New Roman" w:cs="Angsana New"/>
          <w:szCs w:val="22"/>
        </w:rPr>
        <w:t>Thus</w:t>
      </w:r>
      <w:r w:rsidRPr="00585DE1">
        <w:rPr>
          <w:rFonts w:ascii="Times New Roman" w:hAnsi="Times New Roman" w:cs="Angsana New"/>
          <w:szCs w:val="22"/>
        </w:rPr>
        <w:t xml:space="preserve">, the Company’s sales of goods comprise voluminous number of entries </w:t>
      </w:r>
      <w:r w:rsidR="0090538D" w:rsidRPr="00585DE1">
        <w:rPr>
          <w:rFonts w:ascii="Times New Roman" w:hAnsi="Times New Roman" w:cs="Angsana New"/>
          <w:szCs w:val="22"/>
        </w:rPr>
        <w:t xml:space="preserve">in each year </w:t>
      </w:r>
      <w:r w:rsidRPr="00585DE1">
        <w:rPr>
          <w:rFonts w:ascii="Times New Roman" w:hAnsi="Times New Roman" w:cs="Angsana New"/>
          <w:szCs w:val="22"/>
        </w:rPr>
        <w:t>and, therefore, are required assurance that they were accounted for with accuracy, completeness and proper cutoff.</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 xml:space="preserve">Significant accounting policies and other information relating to revenue from sales were disclosed in Notes </w:t>
      </w:r>
      <w:r w:rsidR="00E56749" w:rsidRPr="00585DE1">
        <w:rPr>
          <w:rFonts w:ascii="Times New Roman" w:hAnsi="Times New Roman" w:cs="Angsana New"/>
          <w:szCs w:val="22"/>
        </w:rPr>
        <w:t>3</w:t>
      </w:r>
      <w:r w:rsidRPr="00585DE1">
        <w:rPr>
          <w:rFonts w:ascii="Times New Roman" w:hAnsi="Times New Roman" w:cs="Angsana New"/>
          <w:szCs w:val="22"/>
        </w:rPr>
        <w:t xml:space="preserve"> and </w:t>
      </w:r>
      <w:r w:rsidR="00E56749" w:rsidRPr="00585DE1">
        <w:rPr>
          <w:rFonts w:ascii="Times New Roman" w:hAnsi="Times New Roman" w:cs="Angsana New"/>
          <w:szCs w:val="22"/>
        </w:rPr>
        <w:t>20</w:t>
      </w:r>
      <w:r w:rsidRPr="00585DE1">
        <w:rPr>
          <w:rFonts w:ascii="Times New Roman" w:hAnsi="Times New Roman" w:cs="Angsana New"/>
          <w:szCs w:val="22"/>
        </w:rPr>
        <w:t xml:space="preserve"> to the financial statements.</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i/>
          <w:iCs/>
          <w:szCs w:val="22"/>
        </w:rPr>
        <w:t>Responses to the risk</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jc w:val="thaiDistribute"/>
        <w:rPr>
          <w:rFonts w:ascii="Times New Roman" w:hAnsi="Times New Roman" w:cs="Angsana New"/>
          <w:szCs w:val="22"/>
        </w:rPr>
      </w:pPr>
      <w:r w:rsidRPr="00585DE1">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rsidR="00FF6081" w:rsidRPr="00585DE1" w:rsidRDefault="00FF6081" w:rsidP="00FF6081">
      <w:pPr>
        <w:pStyle w:val="NoSpacing"/>
        <w:jc w:val="thaiDistribute"/>
        <w:rPr>
          <w:rFonts w:ascii="Times New Roman" w:hAnsi="Times New Roman" w:cs="Angsana New"/>
          <w:szCs w:val="22"/>
        </w:rPr>
      </w:pPr>
    </w:p>
    <w:p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Read, inquire and gather understanding in the Company’s revenue streams and revenue recognition policies.</w:t>
      </w:r>
    </w:p>
    <w:p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Test and assess efficiency and effectiveness of the Company’s design and operations of internal controls relating to revenue streams.</w:t>
      </w:r>
    </w:p>
    <w:p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Perform analytical review of information relating to sales of goods.</w:t>
      </w:r>
    </w:p>
    <w:p w:rsidR="00FF6081" w:rsidRPr="00585DE1" w:rsidRDefault="00FF6081" w:rsidP="00FF6081">
      <w:pPr>
        <w:pStyle w:val="NoSpacing"/>
        <w:numPr>
          <w:ilvl w:val="0"/>
          <w:numId w:val="4"/>
        </w:numPr>
        <w:ind w:left="360"/>
        <w:jc w:val="thaiDistribute"/>
        <w:rPr>
          <w:rFonts w:ascii="Times New Roman" w:hAnsi="Times New Roman" w:cs="Angsana New"/>
          <w:szCs w:val="22"/>
        </w:rPr>
      </w:pPr>
      <w:r w:rsidRPr="00585DE1">
        <w:rPr>
          <w:rFonts w:ascii="Times New Roman" w:hAnsi="Times New Roman" w:cs="Angsana New"/>
          <w:szCs w:val="22"/>
        </w:rPr>
        <w:t xml:space="preserve">Perform substantive test of sales of goods e.g. vouching of supporting documents </w:t>
      </w:r>
      <w:r w:rsidR="006B3D1F" w:rsidRPr="00585DE1">
        <w:rPr>
          <w:rFonts w:ascii="Times New Roman" w:hAnsi="Times New Roman" w:cs="Angsana New"/>
          <w:szCs w:val="22"/>
        </w:rPr>
        <w:t xml:space="preserve">for sales of goods, cutoff test </w:t>
      </w:r>
      <w:r w:rsidRPr="00585DE1">
        <w:rPr>
          <w:rFonts w:ascii="Times New Roman" w:hAnsi="Times New Roman" w:cs="Angsana New"/>
          <w:szCs w:val="22"/>
        </w:rPr>
        <w:t>before and after yearend on sales of goods whether they were recorded in the proper period.</w:t>
      </w:r>
    </w:p>
    <w:p w:rsidR="002D2587" w:rsidRPr="00585DE1" w:rsidRDefault="002D2587" w:rsidP="0064176B">
      <w:pPr>
        <w:pStyle w:val="NoSpacing"/>
        <w:jc w:val="thaiDistribute"/>
        <w:rPr>
          <w:rFonts w:ascii="Times New Roman" w:hAnsi="Times New Roman"/>
          <w:szCs w:val="22"/>
        </w:rPr>
      </w:pPr>
    </w:p>
    <w:p w:rsidR="003A6D27" w:rsidRPr="00585DE1" w:rsidRDefault="003D1482" w:rsidP="0064176B">
      <w:pPr>
        <w:pStyle w:val="NoSpacing"/>
        <w:jc w:val="thaiDistribute"/>
        <w:rPr>
          <w:rFonts w:ascii="Times New Roman" w:hAnsi="Times New Roman" w:cs="Times New Roman"/>
          <w:b/>
          <w:bCs/>
          <w:szCs w:val="22"/>
        </w:rPr>
      </w:pPr>
      <w:r w:rsidRPr="00585DE1">
        <w:rPr>
          <w:rFonts w:ascii="Times New Roman" w:hAnsi="Times New Roman" w:cs="Times New Roman"/>
          <w:b/>
          <w:bCs/>
          <w:szCs w:val="22"/>
        </w:rPr>
        <w:t>Other Information</w:t>
      </w:r>
    </w:p>
    <w:p w:rsidR="003D1482" w:rsidRPr="00585DE1" w:rsidRDefault="003D1482" w:rsidP="0064176B">
      <w:pPr>
        <w:pStyle w:val="NoSpacing"/>
        <w:jc w:val="thaiDistribute"/>
        <w:rPr>
          <w:rFonts w:ascii="Times New Roman" w:hAnsi="Times New Roman" w:cs="Times New Roman"/>
          <w:szCs w:val="22"/>
        </w:rPr>
      </w:pPr>
    </w:p>
    <w:p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Management is responsible for the other information. The other information comprises the information</w:t>
      </w:r>
      <w:r w:rsidRPr="00585DE1">
        <w:rPr>
          <w:rFonts w:ascii="Times New Roman" w:hAnsi="Times New Roman" w:cs="Times New Roman"/>
          <w:szCs w:val="22"/>
        </w:rPr>
        <w:br/>
        <w:t>included in the</w:t>
      </w:r>
      <w:r w:rsidRPr="00585DE1">
        <w:rPr>
          <w:rFonts w:ascii="Times New Roman" w:hAnsi="Times New Roman" w:hint="cs"/>
          <w:szCs w:val="22"/>
          <w:cs/>
        </w:rPr>
        <w:t xml:space="preserve"> </w:t>
      </w:r>
      <w:r w:rsidRPr="00585DE1">
        <w:rPr>
          <w:rFonts w:ascii="Times New Roman" w:hAnsi="Times New Roman"/>
          <w:szCs w:val="22"/>
        </w:rPr>
        <w:t>Annual Registration Statement and the Annual Report</w:t>
      </w:r>
      <w:r w:rsidRPr="00585DE1">
        <w:rPr>
          <w:rFonts w:ascii="Times New Roman" w:hAnsi="Times New Roman" w:cs="Times New Roman"/>
          <w:szCs w:val="22"/>
        </w:rPr>
        <w:t xml:space="preserve">, but does not include the consolidated financial statements and the separate financial statements as well as my auditor’s report thereon. The aforesaid other information is expected to be made available to </w:t>
      </w:r>
      <w:r w:rsidRPr="00585DE1">
        <w:rPr>
          <w:rFonts w:ascii="Times New Roman" w:hAnsi="Times New Roman" w:cs="Angsana New"/>
          <w:szCs w:val="22"/>
        </w:rPr>
        <w:t>me</w:t>
      </w:r>
      <w:r w:rsidRPr="00585DE1">
        <w:rPr>
          <w:rFonts w:ascii="Times New Roman" w:hAnsi="Times New Roman" w:cs="Times New Roman"/>
          <w:szCs w:val="22"/>
        </w:rPr>
        <w:t xml:space="preserve"> after the date of this auditor's report.</w:t>
      </w:r>
    </w:p>
    <w:p w:rsidR="00C96A8E" w:rsidRPr="00585DE1" w:rsidRDefault="00C96A8E" w:rsidP="00C96A8E">
      <w:pPr>
        <w:pStyle w:val="NoSpacing"/>
        <w:jc w:val="thaiDistribute"/>
        <w:rPr>
          <w:rFonts w:ascii="Times New Roman" w:hAnsi="Times New Roman" w:cs="Times New Roman"/>
          <w:szCs w:val="22"/>
        </w:rPr>
      </w:pPr>
    </w:p>
    <w:p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My opinion on the consolidated financial statements and the separate financial statements does not cover the other information and I will not express any form of assurance conclusion thereon.</w:t>
      </w:r>
    </w:p>
    <w:p w:rsidR="00C96A8E" w:rsidRPr="00585DE1" w:rsidRDefault="00C96A8E" w:rsidP="00C96A8E">
      <w:pPr>
        <w:pStyle w:val="NoSpacing"/>
        <w:jc w:val="thaiDistribute"/>
        <w:rPr>
          <w:rFonts w:ascii="Times New Roman" w:hAnsi="Times New Roman" w:cs="Times New Roman"/>
          <w:szCs w:val="22"/>
        </w:rPr>
      </w:pPr>
    </w:p>
    <w:p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In connection with my audit of the consolidated financial statements and the separate financial statements, my responsibility is to read the other information identified above when it becomes available and, in doing so, consider whether the other information is materially inconsistent with the consolidated financial statements and the separate financial statements or my knowledge obtained in the audit, or otherwise appears to be materially misstated.</w:t>
      </w:r>
    </w:p>
    <w:p w:rsidR="00C96A8E" w:rsidRPr="00585DE1" w:rsidRDefault="00C96A8E" w:rsidP="00C96A8E">
      <w:pPr>
        <w:pStyle w:val="NoSpacing"/>
        <w:jc w:val="thaiDistribute"/>
        <w:rPr>
          <w:rFonts w:ascii="Times New Roman" w:hAnsi="Times New Roman" w:cs="Times New Roman"/>
          <w:szCs w:val="22"/>
        </w:rPr>
      </w:pPr>
    </w:p>
    <w:p w:rsidR="00C96A8E" w:rsidRPr="00585DE1" w:rsidRDefault="00C96A8E" w:rsidP="00C96A8E">
      <w:pPr>
        <w:pStyle w:val="NoSpacing"/>
        <w:jc w:val="thaiDistribute"/>
        <w:rPr>
          <w:rFonts w:ascii="Times New Roman" w:hAnsi="Times New Roman" w:cs="Times New Roman"/>
          <w:szCs w:val="22"/>
        </w:rPr>
      </w:pPr>
      <w:r w:rsidRPr="00585DE1">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8D5A89" w:rsidRPr="00131332" w:rsidRDefault="008D5A89" w:rsidP="00C96A8E">
      <w:pPr>
        <w:pStyle w:val="NoSpacing"/>
        <w:jc w:val="thaiDistribute"/>
        <w:rPr>
          <w:rFonts w:ascii="Times New Roman" w:hAnsi="Times New Roman" w:cs="Times New Roman"/>
          <w:b/>
          <w:bCs/>
          <w:color w:val="000000"/>
          <w:sz w:val="21"/>
          <w:szCs w:val="21"/>
        </w:rPr>
      </w:pPr>
    </w:p>
    <w:p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b/>
          <w:bCs/>
          <w:color w:val="000000"/>
          <w:szCs w:val="22"/>
        </w:rPr>
        <w:lastRenderedPageBreak/>
        <w:t>Responsibilities of Management and Those Charged with Governance for the Consolidated Financial Statements and the Separate Financial Statements</w:t>
      </w:r>
    </w:p>
    <w:p w:rsidR="00C96A8E" w:rsidRPr="00585DE1" w:rsidRDefault="007F4F00"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C96A8E" w:rsidRPr="00585DE1">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rsidR="00C96A8E" w:rsidRPr="00585DE1" w:rsidRDefault="00C96A8E" w:rsidP="00C96A8E">
      <w:pPr>
        <w:pStyle w:val="NoSpacing"/>
        <w:jc w:val="thaiDistribute"/>
        <w:rPr>
          <w:rFonts w:ascii="Times New Roman" w:hAnsi="Times New Roman"/>
          <w:color w:val="000000"/>
          <w:szCs w:val="22"/>
        </w:rPr>
      </w:pPr>
    </w:p>
    <w:p w:rsidR="00C96A8E" w:rsidRPr="00585DE1" w:rsidRDefault="00C96A8E" w:rsidP="00C96A8E">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In preparing the consolidated financial statements and the separate financial statements, management is responsible for assessing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disclosing, as applicable, the matters related to going concern and using the going concern basis of accounting unless management either intends to liquidate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or to cease operations, or has no realistic alternative but to do so.</w:t>
      </w:r>
    </w:p>
    <w:p w:rsidR="00C96A8E" w:rsidRPr="00585DE1" w:rsidRDefault="00C96A8E" w:rsidP="00C96A8E">
      <w:pPr>
        <w:pStyle w:val="NoSpacing"/>
        <w:jc w:val="thaiDistribute"/>
        <w:rPr>
          <w:rFonts w:ascii="Times New Roman" w:hAnsi="Times New Roman" w:cs="Times New Roman"/>
          <w:color w:val="000000"/>
          <w:szCs w:val="22"/>
        </w:rPr>
      </w:pPr>
    </w:p>
    <w:p w:rsidR="007F4F00" w:rsidRPr="00585DE1" w:rsidRDefault="00C96A8E" w:rsidP="00C96A8E">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t xml:space="preserve">Those charged with governance are responsible for overseeing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financial reporting process.</w:t>
      </w:r>
    </w:p>
    <w:p w:rsidR="00C96A8E" w:rsidRPr="00585DE1" w:rsidRDefault="00C96A8E" w:rsidP="00C96A8E">
      <w:pPr>
        <w:pStyle w:val="NoSpacing"/>
        <w:jc w:val="thaiDistribute"/>
        <w:rPr>
          <w:rFonts w:ascii="Times New Roman" w:hAnsi="Times New Roman"/>
          <w:color w:val="000000"/>
          <w:szCs w:val="22"/>
        </w:rPr>
      </w:pPr>
    </w:p>
    <w:p w:rsidR="007F4F00" w:rsidRPr="00585DE1" w:rsidRDefault="007F4F00" w:rsidP="0064176B">
      <w:pPr>
        <w:pStyle w:val="NoSpacing"/>
        <w:jc w:val="thaiDistribute"/>
        <w:rPr>
          <w:rFonts w:ascii="Times New Roman" w:hAnsi="Times New Roman" w:cs="Times New Roman"/>
          <w:b/>
          <w:bCs/>
          <w:color w:val="000000"/>
          <w:szCs w:val="22"/>
        </w:rPr>
      </w:pPr>
      <w:r w:rsidRPr="00585DE1">
        <w:rPr>
          <w:rFonts w:ascii="Times New Roman" w:hAnsi="Times New Roman" w:cs="Times New Roman"/>
          <w:b/>
          <w:bCs/>
          <w:color w:val="000000"/>
          <w:szCs w:val="22"/>
        </w:rPr>
        <w:t xml:space="preserve">Auditor’s Responsibilities for the Audit of </w:t>
      </w:r>
      <w:r w:rsidR="005C4D98" w:rsidRPr="00585DE1">
        <w:rPr>
          <w:rFonts w:ascii="Times New Roman" w:hAnsi="Times New Roman" w:cs="Times New Roman"/>
          <w:b/>
          <w:bCs/>
          <w:color w:val="000000"/>
          <w:szCs w:val="22"/>
        </w:rPr>
        <w:t>the</w:t>
      </w:r>
      <w:r w:rsidR="00A00222" w:rsidRPr="00585DE1">
        <w:rPr>
          <w:rFonts w:ascii="Times New Roman" w:hAnsi="Times New Roman" w:cs="Times New Roman"/>
          <w:b/>
          <w:bCs/>
          <w:color w:val="000000"/>
          <w:szCs w:val="22"/>
        </w:rPr>
        <w:t xml:space="preserve"> Consolidated Financial Statements and the Separate</w:t>
      </w:r>
      <w:r w:rsidR="005C4D98" w:rsidRPr="00585DE1">
        <w:rPr>
          <w:rFonts w:ascii="Times New Roman" w:hAnsi="Times New Roman" w:cs="Times New Roman"/>
          <w:b/>
          <w:bCs/>
          <w:color w:val="000000"/>
          <w:szCs w:val="22"/>
        </w:rPr>
        <w:t xml:space="preserve"> </w:t>
      </w:r>
      <w:r w:rsidR="00935BDE" w:rsidRPr="00585DE1">
        <w:rPr>
          <w:rFonts w:ascii="Times New Roman" w:hAnsi="Times New Roman" w:cs="Times New Roman"/>
          <w:b/>
          <w:bCs/>
          <w:color w:val="000000"/>
          <w:szCs w:val="22"/>
        </w:rPr>
        <w:t>F</w:t>
      </w:r>
      <w:r w:rsidR="00C451FD" w:rsidRPr="00585DE1">
        <w:rPr>
          <w:rFonts w:ascii="Times New Roman" w:hAnsi="Times New Roman" w:cs="Times New Roman"/>
          <w:b/>
          <w:bCs/>
          <w:color w:val="000000"/>
          <w:szCs w:val="22"/>
        </w:rPr>
        <w:t xml:space="preserve">inancial </w:t>
      </w:r>
      <w:r w:rsidR="00935BDE" w:rsidRPr="00585DE1">
        <w:rPr>
          <w:rFonts w:ascii="Times New Roman" w:hAnsi="Times New Roman" w:cs="Times New Roman"/>
          <w:b/>
          <w:bCs/>
          <w:color w:val="000000"/>
          <w:szCs w:val="22"/>
        </w:rPr>
        <w:t>S</w:t>
      </w:r>
      <w:r w:rsidR="00C451FD" w:rsidRPr="00585DE1">
        <w:rPr>
          <w:rFonts w:ascii="Times New Roman" w:hAnsi="Times New Roman" w:cs="Times New Roman"/>
          <w:b/>
          <w:bCs/>
          <w:color w:val="000000"/>
          <w:szCs w:val="22"/>
        </w:rPr>
        <w:t>tatements</w:t>
      </w:r>
    </w:p>
    <w:p w:rsidR="003C12B0" w:rsidRPr="00585DE1" w:rsidRDefault="007F4F00" w:rsidP="0064176B">
      <w:pPr>
        <w:pStyle w:val="NoSpacing"/>
        <w:jc w:val="thaiDistribute"/>
        <w:rPr>
          <w:rFonts w:ascii="Times New Roman" w:hAnsi="Times New Roman"/>
          <w:color w:val="000000"/>
          <w:szCs w:val="22"/>
        </w:rPr>
      </w:pPr>
      <w:r w:rsidRPr="00585DE1">
        <w:rPr>
          <w:rFonts w:ascii="Times New Roman" w:hAnsi="Times New Roman" w:cs="Times New Roman"/>
          <w:color w:val="000000"/>
          <w:szCs w:val="22"/>
        </w:rPr>
        <w:br/>
      </w:r>
      <w:r w:rsidR="00E40BE4" w:rsidRPr="00585DE1">
        <w:rPr>
          <w:rFonts w:ascii="Times New Roman" w:hAnsi="Times New Roman" w:cs="Times New Roman"/>
          <w:color w:val="000000"/>
          <w:szCs w:val="22"/>
        </w:rPr>
        <w:t xml:space="preserve">My objectives are to obtain reasonable assurance about whether the consolidated financial statements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E40BE4" w:rsidRPr="00585DE1">
        <w:rPr>
          <w:rFonts w:ascii="Times New Roman" w:hAnsi="Times New Roman" w:cs="Times New Roman"/>
          <w:szCs w:val="22"/>
        </w:rPr>
        <w:t>Thai Standards on Auditing</w:t>
      </w:r>
      <w:r w:rsidR="00E40BE4" w:rsidRPr="00585DE1">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rsidR="00AF5A0B" w:rsidRPr="00585DE1" w:rsidRDefault="00AF5A0B" w:rsidP="0064176B">
      <w:pPr>
        <w:pStyle w:val="NoSpacing"/>
        <w:jc w:val="thaiDistribute"/>
        <w:rPr>
          <w:rFonts w:ascii="Times New Roman" w:hAnsi="Times New Roman" w:cs="Times New Roman"/>
          <w:color w:val="000000"/>
          <w:szCs w:val="22"/>
        </w:rPr>
      </w:pPr>
    </w:p>
    <w:p w:rsidR="003D6DA6" w:rsidRPr="00585DE1" w:rsidRDefault="00E40BE4" w:rsidP="00E40BE4">
      <w:pPr>
        <w:jc w:val="thaiDistribute"/>
        <w:rPr>
          <w:rFonts w:ascii="Times New Roman" w:eastAsiaTheme="minorHAnsi" w:hAnsi="Times New Roman" w:cstheme="minorBidi"/>
          <w:color w:val="000000"/>
          <w:sz w:val="22"/>
          <w:szCs w:val="22"/>
        </w:rPr>
      </w:pPr>
      <w:r w:rsidRPr="00585DE1">
        <w:rPr>
          <w:rFonts w:ascii="Times New Roman" w:eastAsiaTheme="minorHAnsi" w:hAnsi="Times New Roman" w:cs="Times New Roman"/>
          <w:color w:val="000000"/>
          <w:sz w:val="22"/>
          <w:szCs w:val="22"/>
        </w:rPr>
        <w:t>As part of an audit in accordance with Thai Standards on Auditing, I exercise professional judgment and maintain professional skepticism throughout the audit. I also:</w:t>
      </w:r>
    </w:p>
    <w:p w:rsidR="00753DB0" w:rsidRPr="00585DE1" w:rsidRDefault="00753DB0" w:rsidP="00E40BE4">
      <w:pPr>
        <w:jc w:val="thaiDistribute"/>
        <w:rPr>
          <w:rFonts w:ascii="Times New Roman" w:eastAsiaTheme="minorHAnsi" w:hAnsi="Times New Roman" w:cstheme="minorBidi"/>
          <w:color w:val="000000"/>
          <w:sz w:val="22"/>
          <w:szCs w:val="22"/>
          <w:cs/>
        </w:rPr>
      </w:pPr>
    </w:p>
    <w:p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875BE2" w:rsidRPr="00585DE1" w:rsidRDefault="00875BE2" w:rsidP="00875BE2">
      <w:pPr>
        <w:pStyle w:val="NoSpacing"/>
        <w:ind w:left="360"/>
        <w:jc w:val="thaiDistribute"/>
        <w:rPr>
          <w:rFonts w:ascii="Times New Roman" w:hAnsi="Times New Roman" w:cs="Times New Roman"/>
          <w:color w:val="000000"/>
          <w:szCs w:val="22"/>
        </w:rPr>
      </w:pPr>
    </w:p>
    <w:p w:rsidR="003D6DA6"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effectiveness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internal control.</w:t>
      </w:r>
    </w:p>
    <w:p w:rsidR="00875BE2" w:rsidRPr="00585DE1" w:rsidRDefault="00875BE2" w:rsidP="00875BE2">
      <w:pPr>
        <w:pStyle w:val="NoSpacing"/>
        <w:ind w:left="360"/>
        <w:jc w:val="thaiDistribute"/>
        <w:rPr>
          <w:rFonts w:ascii="Times New Roman" w:hAnsi="Times New Roman" w:cs="Times New Roman"/>
          <w:color w:val="000000"/>
          <w:szCs w:val="22"/>
        </w:rPr>
      </w:pPr>
    </w:p>
    <w:p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appropriateness of accounting policies used and the reasonableness of accounting estimates and related disclosures made by management.</w:t>
      </w:r>
    </w:p>
    <w:p w:rsidR="00E40BE4" w:rsidRPr="00585DE1" w:rsidRDefault="00E40BE4" w:rsidP="00E97496">
      <w:pPr>
        <w:rPr>
          <w:rFonts w:ascii="Times New Roman" w:hAnsi="Times New Roman" w:cs="Times New Roman"/>
          <w:color w:val="000000"/>
          <w:sz w:val="22"/>
          <w:szCs w:val="22"/>
        </w:rPr>
      </w:pPr>
    </w:p>
    <w:p w:rsidR="00585DE1" w:rsidRDefault="00585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lastRenderedPageBreak/>
        <w:t xml:space="preserve">Conclude on appropriateness of management’s use of the going concern basis of accounting and, based on the audit evidence obtained, whether a material uncertainty exists related to events or conditions that may cast significant doubt </w:t>
      </w:r>
      <w:r w:rsidRPr="00585DE1">
        <w:rPr>
          <w:rFonts w:ascii="Times New Roman" w:hAnsi="Times New Roman" w:cs="Times New Roman"/>
          <w:szCs w:val="22"/>
        </w:rPr>
        <w:t xml:space="preserve">of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585DE1">
        <w:rPr>
          <w:rFonts w:ascii="Times New Roman" w:hAnsi="Times New Roman"/>
          <w:szCs w:val="22"/>
        </w:rPr>
        <w:t>Company</w:t>
      </w:r>
      <w:r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szCs w:val="22"/>
        </w:rPr>
        <w:t xml:space="preserve"> </w:t>
      </w:r>
      <w:r w:rsidRPr="00585DE1">
        <w:rPr>
          <w:rFonts w:ascii="Times New Roman" w:hAnsi="Times New Roman" w:cs="Times New Roman"/>
          <w:color w:val="000000"/>
          <w:szCs w:val="22"/>
        </w:rPr>
        <w:t>to cease to continue as a going concern.</w:t>
      </w:r>
    </w:p>
    <w:p w:rsidR="00E40BE4" w:rsidRPr="00585DE1" w:rsidRDefault="00E40BE4" w:rsidP="00E40BE4">
      <w:pPr>
        <w:pStyle w:val="ListParagraph"/>
        <w:rPr>
          <w:rFonts w:ascii="Times New Roman" w:hAnsi="Times New Roman" w:cs="Times New Roman"/>
          <w:color w:val="000000"/>
          <w:sz w:val="22"/>
          <w:szCs w:val="22"/>
          <w:cs/>
        </w:rPr>
      </w:pPr>
    </w:p>
    <w:p w:rsidR="00A21100" w:rsidRPr="00585DE1" w:rsidRDefault="00A21100" w:rsidP="00A21100">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rsidR="00E40BE4" w:rsidRPr="00585DE1" w:rsidRDefault="00E40BE4" w:rsidP="00E40BE4">
      <w:pPr>
        <w:pStyle w:val="ListParagraph"/>
        <w:rPr>
          <w:rFonts w:ascii="Times New Roman" w:hAnsi="Times New Roman" w:cs="Times New Roman"/>
          <w:color w:val="000000"/>
          <w:sz w:val="22"/>
          <w:szCs w:val="22"/>
          <w:cs/>
        </w:rPr>
      </w:pPr>
    </w:p>
    <w:p w:rsidR="00E40BE4" w:rsidRPr="00585DE1" w:rsidRDefault="00E40BE4" w:rsidP="00E40BE4">
      <w:pPr>
        <w:pStyle w:val="NoSpacing"/>
        <w:numPr>
          <w:ilvl w:val="0"/>
          <w:numId w:val="1"/>
        </w:numPr>
        <w:ind w:left="360"/>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585DE1">
        <w:rPr>
          <w:rFonts w:ascii="Times New Roman" w:hAnsi="Times New Roman"/>
          <w:szCs w:val="22"/>
        </w:rPr>
        <w:t>Company</w:t>
      </w:r>
      <w:r w:rsidR="002D2587" w:rsidRPr="00585DE1">
        <w:rPr>
          <w:rFonts w:ascii="Times New Roman" w:hAnsi="Times New Roman" w:cs="Arial"/>
          <w:szCs w:val="22"/>
        </w:rPr>
        <w:t xml:space="preserve"> and its subsi</w:t>
      </w:r>
      <w:r w:rsidR="00AB4293">
        <w:rPr>
          <w:rFonts w:ascii="Times New Roman" w:hAnsi="Times New Roman" w:cs="Arial"/>
          <w:szCs w:val="22"/>
        </w:rPr>
        <w:t>diaries</w:t>
      </w:r>
      <w:r w:rsidRPr="00585DE1">
        <w:rPr>
          <w:rFonts w:ascii="Times New Roman" w:hAnsi="Times New Roman" w:cs="Times New Roman"/>
          <w:color w:val="000000"/>
          <w:szCs w:val="22"/>
        </w:rPr>
        <w:t xml:space="preserve"> audit. I remain solely responsible for my audit opinion.</w:t>
      </w:r>
    </w:p>
    <w:p w:rsidR="00875BE2" w:rsidRPr="00585DE1" w:rsidRDefault="00875BE2" w:rsidP="00E40BE4">
      <w:pPr>
        <w:pStyle w:val="NoSpacing"/>
        <w:jc w:val="thaiDistribute"/>
        <w:rPr>
          <w:rFonts w:ascii="Times New Roman" w:hAnsi="Times New Roman"/>
          <w:color w:val="000000"/>
          <w:szCs w:val="22"/>
        </w:rPr>
      </w:pPr>
    </w:p>
    <w:p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21100" w:rsidRPr="00585DE1" w:rsidRDefault="00A21100" w:rsidP="00A21100">
      <w:pPr>
        <w:pStyle w:val="NoSpacing"/>
        <w:jc w:val="thaiDistribute"/>
        <w:rPr>
          <w:rFonts w:ascii="Times New Roman" w:hAnsi="Times New Roman" w:cs="Times New Roman"/>
          <w:color w:val="000000"/>
          <w:szCs w:val="22"/>
        </w:rPr>
      </w:pPr>
    </w:p>
    <w:p w:rsidR="00A21100" w:rsidRPr="00585DE1" w:rsidRDefault="00A21100" w:rsidP="00A21100">
      <w:pPr>
        <w:pStyle w:val="NoSpacing"/>
        <w:jc w:val="thaiDistribute"/>
        <w:rPr>
          <w:rFonts w:ascii="Times New Roman" w:hAnsi="Times New Roman" w:cs="Times New Roman"/>
          <w:color w:val="000000"/>
          <w:szCs w:val="22"/>
        </w:rPr>
      </w:pPr>
      <w:r w:rsidRPr="00585DE1">
        <w:rPr>
          <w:rFonts w:ascii="Times New Roman" w:hAnsi="Times New Roman" w:cs="Times New Roman"/>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D6DA6" w:rsidRPr="00585DE1" w:rsidRDefault="003D6DA6" w:rsidP="00C76570">
      <w:pPr>
        <w:pStyle w:val="NoSpacing"/>
        <w:jc w:val="thaiDistribute"/>
        <w:rPr>
          <w:rFonts w:ascii="Times New Roman" w:hAnsi="Times New Roman" w:cs="Times New Roman"/>
          <w:color w:val="000000"/>
          <w:szCs w:val="22"/>
        </w:rPr>
      </w:pPr>
    </w:p>
    <w:p w:rsidR="0091791D" w:rsidRPr="00585DE1" w:rsidRDefault="00A21100" w:rsidP="00F036C7">
      <w:pPr>
        <w:pStyle w:val="NoSpacing"/>
        <w:jc w:val="thaiDistribute"/>
        <w:rPr>
          <w:rFonts w:ascii="Times New Roman" w:hAnsi="Times New Roman" w:cs="Times New Roman"/>
          <w:szCs w:val="22"/>
        </w:rPr>
      </w:pPr>
      <w:r w:rsidRPr="00585DE1">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3C3C" w:rsidRPr="00585DE1" w:rsidRDefault="00823C3C" w:rsidP="00F036C7">
      <w:pPr>
        <w:pStyle w:val="NoSpacing"/>
        <w:jc w:val="thaiDistribute"/>
        <w:rPr>
          <w:rFonts w:ascii="Times New Roman" w:hAnsi="Times New Roman" w:cs="Times New Roman"/>
          <w:szCs w:val="22"/>
        </w:rPr>
      </w:pPr>
    </w:p>
    <w:p w:rsidR="00E97496" w:rsidRPr="00585DE1" w:rsidRDefault="00E97496" w:rsidP="00F036C7">
      <w:pPr>
        <w:pStyle w:val="NoSpacing"/>
        <w:jc w:val="thaiDistribute"/>
        <w:rPr>
          <w:rFonts w:ascii="Times New Roman" w:hAnsi="Times New Roman" w:cs="Times New Roman"/>
          <w:szCs w:val="22"/>
        </w:rPr>
      </w:pPr>
    </w:p>
    <w:p w:rsidR="00E97496" w:rsidRPr="00585DE1" w:rsidRDefault="00E97496"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9B32CB" w:rsidRPr="00585DE1" w:rsidRDefault="009B32CB" w:rsidP="00F036C7">
      <w:pPr>
        <w:pStyle w:val="NoSpacing"/>
        <w:jc w:val="thaiDistribute"/>
        <w:rPr>
          <w:rFonts w:ascii="Times New Roman" w:hAnsi="Times New Roman" w:cs="Times New Roman"/>
          <w:szCs w:val="22"/>
        </w:rPr>
      </w:pPr>
    </w:p>
    <w:p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w:t>
      </w:r>
      <w:r w:rsidR="00FA6E14" w:rsidRPr="00585DE1">
        <w:rPr>
          <w:rFonts w:ascii="Times New Roman" w:hAnsi="Times New Roman" w:cs="Times New Roman"/>
          <w:szCs w:val="22"/>
        </w:rPr>
        <w:t xml:space="preserve">Mr. </w:t>
      </w:r>
      <w:r w:rsidR="0048118E" w:rsidRPr="00585DE1">
        <w:rPr>
          <w:rFonts w:ascii="Times New Roman" w:hAnsi="Times New Roman" w:cs="Times New Roman"/>
          <w:szCs w:val="22"/>
        </w:rPr>
        <w:t>Akadet Pliensakul</w:t>
      </w:r>
      <w:r w:rsidRPr="00585DE1">
        <w:rPr>
          <w:rFonts w:ascii="Times New Roman" w:hAnsi="Times New Roman" w:cs="Times New Roman"/>
          <w:szCs w:val="22"/>
        </w:rPr>
        <w:t>)</w:t>
      </w:r>
    </w:p>
    <w:p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Certified Public Accountant</w:t>
      </w:r>
    </w:p>
    <w:p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Registration No. </w:t>
      </w:r>
      <w:r w:rsidR="0048118E" w:rsidRPr="00585DE1">
        <w:rPr>
          <w:rFonts w:ascii="Times New Roman" w:hAnsi="Times New Roman" w:cs="Times New Roman"/>
          <w:szCs w:val="22"/>
        </w:rPr>
        <w:t>5389</w:t>
      </w:r>
    </w:p>
    <w:p w:rsidR="00F036C7" w:rsidRPr="00585DE1" w:rsidRDefault="00F036C7" w:rsidP="00F036C7">
      <w:pPr>
        <w:pStyle w:val="NoSpacing"/>
        <w:jc w:val="thaiDistribute"/>
        <w:rPr>
          <w:rFonts w:ascii="Times New Roman" w:hAnsi="Times New Roman" w:cs="Times New Roman"/>
          <w:szCs w:val="22"/>
        </w:rPr>
      </w:pPr>
    </w:p>
    <w:p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M.R. &amp; ASSOCIATES CO., LTD.</w:t>
      </w:r>
    </w:p>
    <w:p w:rsidR="00F036C7"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Bangkok</w:t>
      </w:r>
    </w:p>
    <w:p w:rsidR="00BA5EBF" w:rsidRPr="00585DE1" w:rsidRDefault="00F036C7" w:rsidP="00F036C7">
      <w:pPr>
        <w:pStyle w:val="NoSpacing"/>
        <w:jc w:val="thaiDistribute"/>
        <w:rPr>
          <w:rFonts w:ascii="Times New Roman" w:hAnsi="Times New Roman" w:cs="Times New Roman"/>
          <w:szCs w:val="22"/>
        </w:rPr>
      </w:pPr>
      <w:r w:rsidRPr="00585DE1">
        <w:rPr>
          <w:rFonts w:ascii="Times New Roman" w:hAnsi="Times New Roman" w:cs="Times New Roman"/>
          <w:szCs w:val="22"/>
        </w:rPr>
        <w:t xml:space="preserve">February </w:t>
      </w:r>
      <w:r w:rsidR="00895CD1" w:rsidRPr="00585DE1">
        <w:rPr>
          <w:rFonts w:ascii="Times New Roman" w:hAnsi="Times New Roman" w:cs="Times New Roman"/>
          <w:szCs w:val="22"/>
        </w:rPr>
        <w:t>1</w:t>
      </w:r>
      <w:r w:rsidR="00585DE1">
        <w:rPr>
          <w:rFonts w:ascii="Times New Roman" w:hAnsi="Times New Roman" w:cs="Times New Roman"/>
          <w:szCs w:val="22"/>
        </w:rPr>
        <w:t>8</w:t>
      </w:r>
      <w:r w:rsidR="002D2587" w:rsidRPr="00585DE1">
        <w:rPr>
          <w:rFonts w:ascii="Times New Roman" w:hAnsi="Times New Roman" w:cs="Times New Roman"/>
          <w:szCs w:val="22"/>
        </w:rPr>
        <w:t xml:space="preserve">, </w:t>
      </w:r>
      <w:r w:rsidR="00CE2867" w:rsidRPr="00585DE1">
        <w:rPr>
          <w:rFonts w:ascii="Times New Roman" w:hAnsi="Times New Roman" w:cs="Times New Roman"/>
          <w:szCs w:val="22"/>
        </w:rPr>
        <w:t>2023</w:t>
      </w:r>
    </w:p>
    <w:sectPr w:rsidR="00BA5EBF" w:rsidRPr="00585DE1"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D32" w:rsidRDefault="00420D32" w:rsidP="000E6FCF">
      <w:pPr>
        <w:spacing w:line="240" w:lineRule="auto"/>
      </w:pPr>
      <w:r>
        <w:separator/>
      </w:r>
    </w:p>
  </w:endnote>
  <w:endnote w:type="continuationSeparator" w:id="0">
    <w:p w:rsidR="00420D32" w:rsidRDefault="00420D32"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AE5A64">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CA3330">
          <w:rPr>
            <w:rFonts w:ascii="Times New Roman" w:hAnsi="Times New Roman" w:cs="Times New Roman"/>
            <w:noProof/>
            <w:szCs w:val="22"/>
          </w:rPr>
          <w:t>1</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D32" w:rsidRDefault="00420D32" w:rsidP="000E6FCF">
      <w:pPr>
        <w:spacing w:line="240" w:lineRule="auto"/>
      </w:pPr>
      <w:r>
        <w:separator/>
      </w:r>
    </w:p>
  </w:footnote>
  <w:footnote w:type="continuationSeparator" w:id="0">
    <w:p w:rsidR="00420D32" w:rsidRDefault="00420D32"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45D9"/>
    <w:rsid w:val="00007B43"/>
    <w:rsid w:val="00011D31"/>
    <w:rsid w:val="00011F39"/>
    <w:rsid w:val="0002017A"/>
    <w:rsid w:val="00030D53"/>
    <w:rsid w:val="000623ED"/>
    <w:rsid w:val="00076380"/>
    <w:rsid w:val="00077D0E"/>
    <w:rsid w:val="0009510D"/>
    <w:rsid w:val="000A4FFA"/>
    <w:rsid w:val="000A5550"/>
    <w:rsid w:val="000A75B8"/>
    <w:rsid w:val="000D0DE1"/>
    <w:rsid w:val="000D6461"/>
    <w:rsid w:val="000E23F1"/>
    <w:rsid w:val="000E28B0"/>
    <w:rsid w:val="000E4B17"/>
    <w:rsid w:val="000E5944"/>
    <w:rsid w:val="000E6FCF"/>
    <w:rsid w:val="000F25C5"/>
    <w:rsid w:val="000F5499"/>
    <w:rsid w:val="001077AA"/>
    <w:rsid w:val="00131332"/>
    <w:rsid w:val="00142485"/>
    <w:rsid w:val="001475A7"/>
    <w:rsid w:val="00156ACB"/>
    <w:rsid w:val="00160154"/>
    <w:rsid w:val="00161FAE"/>
    <w:rsid w:val="001818F5"/>
    <w:rsid w:val="00191490"/>
    <w:rsid w:val="00197791"/>
    <w:rsid w:val="001A17EC"/>
    <w:rsid w:val="001A4F98"/>
    <w:rsid w:val="001A70C1"/>
    <w:rsid w:val="001C281C"/>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2587"/>
    <w:rsid w:val="002D613F"/>
    <w:rsid w:val="002F0592"/>
    <w:rsid w:val="002F38DC"/>
    <w:rsid w:val="002F73FF"/>
    <w:rsid w:val="00300ADB"/>
    <w:rsid w:val="00312190"/>
    <w:rsid w:val="0031675F"/>
    <w:rsid w:val="00317E82"/>
    <w:rsid w:val="003417E6"/>
    <w:rsid w:val="0035343D"/>
    <w:rsid w:val="00353CEF"/>
    <w:rsid w:val="00384A7E"/>
    <w:rsid w:val="003A0522"/>
    <w:rsid w:val="003A6D27"/>
    <w:rsid w:val="003B5055"/>
    <w:rsid w:val="003B64C6"/>
    <w:rsid w:val="003C12B0"/>
    <w:rsid w:val="003C269D"/>
    <w:rsid w:val="003C31F6"/>
    <w:rsid w:val="003C4404"/>
    <w:rsid w:val="003D1482"/>
    <w:rsid w:val="003D609F"/>
    <w:rsid w:val="003D6DA6"/>
    <w:rsid w:val="003D7730"/>
    <w:rsid w:val="003E7504"/>
    <w:rsid w:val="003F06BA"/>
    <w:rsid w:val="00402E78"/>
    <w:rsid w:val="0040747C"/>
    <w:rsid w:val="0041059F"/>
    <w:rsid w:val="00411D9A"/>
    <w:rsid w:val="00420D32"/>
    <w:rsid w:val="0043152A"/>
    <w:rsid w:val="00435C38"/>
    <w:rsid w:val="00436A40"/>
    <w:rsid w:val="00461F60"/>
    <w:rsid w:val="0047045E"/>
    <w:rsid w:val="004743ED"/>
    <w:rsid w:val="00476E3D"/>
    <w:rsid w:val="0048118E"/>
    <w:rsid w:val="00484335"/>
    <w:rsid w:val="00492883"/>
    <w:rsid w:val="004E0E83"/>
    <w:rsid w:val="004F4BA3"/>
    <w:rsid w:val="0050482C"/>
    <w:rsid w:val="00515759"/>
    <w:rsid w:val="005324A4"/>
    <w:rsid w:val="0053300F"/>
    <w:rsid w:val="00535523"/>
    <w:rsid w:val="00564E1C"/>
    <w:rsid w:val="00585DE1"/>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013A"/>
    <w:rsid w:val="00632202"/>
    <w:rsid w:val="006341E1"/>
    <w:rsid w:val="0064176B"/>
    <w:rsid w:val="006468E4"/>
    <w:rsid w:val="00652E4E"/>
    <w:rsid w:val="00655323"/>
    <w:rsid w:val="0066193A"/>
    <w:rsid w:val="00676BFA"/>
    <w:rsid w:val="006773D4"/>
    <w:rsid w:val="00682101"/>
    <w:rsid w:val="00687847"/>
    <w:rsid w:val="006A29E3"/>
    <w:rsid w:val="006B1169"/>
    <w:rsid w:val="006B3D1F"/>
    <w:rsid w:val="006B4854"/>
    <w:rsid w:val="006C474E"/>
    <w:rsid w:val="006D277F"/>
    <w:rsid w:val="006E39A6"/>
    <w:rsid w:val="007019F8"/>
    <w:rsid w:val="00702B2D"/>
    <w:rsid w:val="00703766"/>
    <w:rsid w:val="007113C5"/>
    <w:rsid w:val="00713595"/>
    <w:rsid w:val="007175E6"/>
    <w:rsid w:val="00726925"/>
    <w:rsid w:val="007424B3"/>
    <w:rsid w:val="007459BE"/>
    <w:rsid w:val="00745C37"/>
    <w:rsid w:val="00751029"/>
    <w:rsid w:val="00753DB0"/>
    <w:rsid w:val="0075799A"/>
    <w:rsid w:val="00760815"/>
    <w:rsid w:val="00786CF6"/>
    <w:rsid w:val="00787726"/>
    <w:rsid w:val="007A4B4F"/>
    <w:rsid w:val="007B1241"/>
    <w:rsid w:val="007C4DCB"/>
    <w:rsid w:val="007D583F"/>
    <w:rsid w:val="007D5D48"/>
    <w:rsid w:val="007F4CFD"/>
    <w:rsid w:val="007F4F00"/>
    <w:rsid w:val="008027F1"/>
    <w:rsid w:val="00804D22"/>
    <w:rsid w:val="00810FD4"/>
    <w:rsid w:val="0081507A"/>
    <w:rsid w:val="00823C3C"/>
    <w:rsid w:val="00827836"/>
    <w:rsid w:val="008361EA"/>
    <w:rsid w:val="00843FB3"/>
    <w:rsid w:val="00862E78"/>
    <w:rsid w:val="00863C2C"/>
    <w:rsid w:val="00864770"/>
    <w:rsid w:val="00865C6F"/>
    <w:rsid w:val="00873A2B"/>
    <w:rsid w:val="00875BE2"/>
    <w:rsid w:val="00895CD1"/>
    <w:rsid w:val="008A3504"/>
    <w:rsid w:val="008B7BA7"/>
    <w:rsid w:val="008D5A89"/>
    <w:rsid w:val="008D5BEB"/>
    <w:rsid w:val="008E2EDF"/>
    <w:rsid w:val="008F1580"/>
    <w:rsid w:val="0090538D"/>
    <w:rsid w:val="0091791D"/>
    <w:rsid w:val="009217D7"/>
    <w:rsid w:val="00935BDE"/>
    <w:rsid w:val="0094296A"/>
    <w:rsid w:val="00942F35"/>
    <w:rsid w:val="00943FC6"/>
    <w:rsid w:val="00953521"/>
    <w:rsid w:val="00954DF6"/>
    <w:rsid w:val="009611B5"/>
    <w:rsid w:val="00970239"/>
    <w:rsid w:val="00987D77"/>
    <w:rsid w:val="009A3496"/>
    <w:rsid w:val="009A6604"/>
    <w:rsid w:val="009A6EE3"/>
    <w:rsid w:val="009B0070"/>
    <w:rsid w:val="009B32CB"/>
    <w:rsid w:val="009C3ABB"/>
    <w:rsid w:val="009C5C39"/>
    <w:rsid w:val="009C6917"/>
    <w:rsid w:val="009D74B5"/>
    <w:rsid w:val="009E0C19"/>
    <w:rsid w:val="009E3BB4"/>
    <w:rsid w:val="009F6FF4"/>
    <w:rsid w:val="00A00222"/>
    <w:rsid w:val="00A10F2E"/>
    <w:rsid w:val="00A11BE6"/>
    <w:rsid w:val="00A15F91"/>
    <w:rsid w:val="00A21100"/>
    <w:rsid w:val="00A37EAC"/>
    <w:rsid w:val="00A4259E"/>
    <w:rsid w:val="00A54193"/>
    <w:rsid w:val="00A656FF"/>
    <w:rsid w:val="00A75585"/>
    <w:rsid w:val="00A81588"/>
    <w:rsid w:val="00AB2784"/>
    <w:rsid w:val="00AB4293"/>
    <w:rsid w:val="00AC205C"/>
    <w:rsid w:val="00AD7419"/>
    <w:rsid w:val="00AE28CC"/>
    <w:rsid w:val="00AE4E82"/>
    <w:rsid w:val="00AE5A64"/>
    <w:rsid w:val="00AE770B"/>
    <w:rsid w:val="00AF5A0B"/>
    <w:rsid w:val="00B10580"/>
    <w:rsid w:val="00B20B35"/>
    <w:rsid w:val="00B37FE8"/>
    <w:rsid w:val="00B500AF"/>
    <w:rsid w:val="00B609BD"/>
    <w:rsid w:val="00B66E6B"/>
    <w:rsid w:val="00B77B1E"/>
    <w:rsid w:val="00B9163A"/>
    <w:rsid w:val="00B94EF1"/>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6570"/>
    <w:rsid w:val="00C77E51"/>
    <w:rsid w:val="00C83558"/>
    <w:rsid w:val="00C87370"/>
    <w:rsid w:val="00C96A8E"/>
    <w:rsid w:val="00CA2C2E"/>
    <w:rsid w:val="00CA3330"/>
    <w:rsid w:val="00CB6A1E"/>
    <w:rsid w:val="00CC2809"/>
    <w:rsid w:val="00CC72AA"/>
    <w:rsid w:val="00CD40EA"/>
    <w:rsid w:val="00CE0E00"/>
    <w:rsid w:val="00CE2867"/>
    <w:rsid w:val="00CF1D23"/>
    <w:rsid w:val="00CF1FDB"/>
    <w:rsid w:val="00CF2D3F"/>
    <w:rsid w:val="00CF30CB"/>
    <w:rsid w:val="00D11C56"/>
    <w:rsid w:val="00D1716E"/>
    <w:rsid w:val="00D20E6A"/>
    <w:rsid w:val="00D230A0"/>
    <w:rsid w:val="00D30A29"/>
    <w:rsid w:val="00D41A78"/>
    <w:rsid w:val="00D602BB"/>
    <w:rsid w:val="00D61974"/>
    <w:rsid w:val="00D63D68"/>
    <w:rsid w:val="00D705E2"/>
    <w:rsid w:val="00D7279D"/>
    <w:rsid w:val="00D828C7"/>
    <w:rsid w:val="00D855D4"/>
    <w:rsid w:val="00D87F9B"/>
    <w:rsid w:val="00D906CE"/>
    <w:rsid w:val="00D90A98"/>
    <w:rsid w:val="00DA0C50"/>
    <w:rsid w:val="00DA0E5E"/>
    <w:rsid w:val="00DD2680"/>
    <w:rsid w:val="00DD3431"/>
    <w:rsid w:val="00DF4465"/>
    <w:rsid w:val="00DF593E"/>
    <w:rsid w:val="00DF7975"/>
    <w:rsid w:val="00E04158"/>
    <w:rsid w:val="00E057A9"/>
    <w:rsid w:val="00E2119F"/>
    <w:rsid w:val="00E222F9"/>
    <w:rsid w:val="00E3104B"/>
    <w:rsid w:val="00E368FC"/>
    <w:rsid w:val="00E40BE4"/>
    <w:rsid w:val="00E50901"/>
    <w:rsid w:val="00E56749"/>
    <w:rsid w:val="00E611AA"/>
    <w:rsid w:val="00E62C81"/>
    <w:rsid w:val="00E63B2D"/>
    <w:rsid w:val="00E646D4"/>
    <w:rsid w:val="00E81695"/>
    <w:rsid w:val="00E85F49"/>
    <w:rsid w:val="00E943D9"/>
    <w:rsid w:val="00E97496"/>
    <w:rsid w:val="00EB0A72"/>
    <w:rsid w:val="00EC2131"/>
    <w:rsid w:val="00ED044E"/>
    <w:rsid w:val="00ED3161"/>
    <w:rsid w:val="00ED6EDF"/>
    <w:rsid w:val="00F003C0"/>
    <w:rsid w:val="00F01B6D"/>
    <w:rsid w:val="00F036C7"/>
    <w:rsid w:val="00F13EA4"/>
    <w:rsid w:val="00F430EF"/>
    <w:rsid w:val="00F57ECD"/>
    <w:rsid w:val="00F63636"/>
    <w:rsid w:val="00F64749"/>
    <w:rsid w:val="00F66191"/>
    <w:rsid w:val="00F67BA0"/>
    <w:rsid w:val="00F86B1B"/>
    <w:rsid w:val="00F93A43"/>
    <w:rsid w:val="00F96693"/>
    <w:rsid w:val="00FA00B8"/>
    <w:rsid w:val="00FA07BB"/>
    <w:rsid w:val="00FA3CE5"/>
    <w:rsid w:val="00FA6E14"/>
    <w:rsid w:val="00FB2032"/>
    <w:rsid w:val="00FB41C2"/>
    <w:rsid w:val="00FB4D98"/>
    <w:rsid w:val="00FB5EF5"/>
    <w:rsid w:val="00FC5BA5"/>
    <w:rsid w:val="00FC66B9"/>
    <w:rsid w:val="00FD7E32"/>
    <w:rsid w:val="00FF60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9A566-6986-44A3-AC31-25F1315E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1907</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AKP</cp:lastModifiedBy>
  <cp:revision>38</cp:revision>
  <cp:lastPrinted>2020-01-23T13:34:00Z</cp:lastPrinted>
  <dcterms:created xsi:type="dcterms:W3CDTF">2019-11-13T08:50:00Z</dcterms:created>
  <dcterms:modified xsi:type="dcterms:W3CDTF">2023-02-15T09:53:00Z</dcterms:modified>
</cp:coreProperties>
</file>