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37225" w14:textId="77777777" w:rsidR="00B82F20" w:rsidRDefault="00B82F20" w:rsidP="00C76261">
      <w:pPr>
        <w:pStyle w:val="Header"/>
        <w:tabs>
          <w:tab w:val="clear" w:pos="4153"/>
          <w:tab w:val="clear" w:pos="8306"/>
        </w:tabs>
        <w:spacing w:line="240" w:lineRule="auto"/>
        <w:ind w:right="-1123" w:firstLine="1134"/>
        <w:jc w:val="thaiDistribute"/>
        <w:rPr>
          <w:rFonts w:ascii="Angsana New" w:hAnsi="Angsana New"/>
          <w:b/>
          <w:bCs/>
          <w:sz w:val="32"/>
          <w:szCs w:val="32"/>
          <w:cs/>
          <w:lang w:val="en-US"/>
        </w:rPr>
      </w:pPr>
      <w:bookmarkStart w:id="0" w:name="_GoBack"/>
      <w:bookmarkEnd w:id="0"/>
    </w:p>
    <w:p w14:paraId="3DCEB2CF" w14:textId="77777777" w:rsidR="00D5576E" w:rsidRPr="00DD60BA" w:rsidRDefault="00D5576E" w:rsidP="00C76261">
      <w:pPr>
        <w:pStyle w:val="Header"/>
        <w:tabs>
          <w:tab w:val="clear" w:pos="4153"/>
          <w:tab w:val="clear" w:pos="8306"/>
        </w:tabs>
        <w:spacing w:line="240" w:lineRule="auto"/>
        <w:ind w:right="-1123" w:firstLine="1134"/>
        <w:jc w:val="thaiDistribute"/>
        <w:rPr>
          <w:rFonts w:ascii="Angsana New" w:hAnsi="Angsana New"/>
          <w:b/>
          <w:bCs/>
          <w:sz w:val="32"/>
          <w:szCs w:val="32"/>
          <w:lang w:val="en-US"/>
        </w:rPr>
      </w:pPr>
      <w:r w:rsidRPr="00DD60BA">
        <w:rPr>
          <w:rFonts w:ascii="Angsana New" w:hAnsi="Angsana New"/>
          <w:b/>
          <w:bCs/>
          <w:sz w:val="32"/>
          <w:szCs w:val="32"/>
          <w:lang w:val="en-US"/>
        </w:rPr>
        <w:t>APPLICAD</w:t>
      </w:r>
      <w:r w:rsidR="00C76261" w:rsidRPr="00DD60BA">
        <w:rPr>
          <w:rFonts w:ascii="Angsana New" w:hAnsi="Angsana New"/>
          <w:b/>
          <w:bCs/>
          <w:sz w:val="32"/>
          <w:szCs w:val="32"/>
          <w:lang w:val="en-US"/>
        </w:rPr>
        <w:t xml:space="preserve"> P</w:t>
      </w:r>
      <w:r w:rsidR="00447D3D" w:rsidRPr="00DD60BA">
        <w:rPr>
          <w:rFonts w:ascii="Angsana New" w:hAnsi="Angsana New"/>
          <w:b/>
          <w:bCs/>
          <w:sz w:val="32"/>
          <w:szCs w:val="32"/>
          <w:lang w:val="en-US"/>
        </w:rPr>
        <w:t>U</w:t>
      </w:r>
      <w:r w:rsidR="00C76261" w:rsidRPr="00DD60BA">
        <w:rPr>
          <w:rFonts w:ascii="Angsana New" w:hAnsi="Angsana New"/>
          <w:b/>
          <w:bCs/>
          <w:sz w:val="32"/>
          <w:szCs w:val="32"/>
          <w:lang w:val="en-US"/>
        </w:rPr>
        <w:t>BLIC</w:t>
      </w:r>
      <w:r w:rsidRPr="00DD60BA">
        <w:rPr>
          <w:rFonts w:ascii="Angsana New" w:hAnsi="Angsana New"/>
          <w:b/>
          <w:bCs/>
          <w:sz w:val="32"/>
          <w:szCs w:val="32"/>
          <w:lang w:val="en-US"/>
        </w:rPr>
        <w:t xml:space="preserve"> COMPANY LIMITED AND SUBSIDIARIES</w:t>
      </w:r>
    </w:p>
    <w:p w14:paraId="3DAE7FF9" w14:textId="77777777" w:rsidR="00936D26" w:rsidRPr="00DD60BA" w:rsidRDefault="004A558F" w:rsidP="00C76261">
      <w:pPr>
        <w:pStyle w:val="Header"/>
        <w:tabs>
          <w:tab w:val="clear" w:pos="4153"/>
          <w:tab w:val="clear" w:pos="8306"/>
        </w:tabs>
        <w:spacing w:line="240" w:lineRule="auto"/>
        <w:ind w:left="709" w:right="-1123" w:firstLine="425"/>
        <w:rPr>
          <w:rFonts w:ascii="Angsana New" w:hAnsi="Angsana New"/>
          <w:b/>
          <w:bCs/>
          <w:sz w:val="32"/>
          <w:szCs w:val="32"/>
          <w:lang w:val="en-US"/>
        </w:rPr>
      </w:pPr>
      <w:r w:rsidRPr="00DD60BA">
        <w:rPr>
          <w:rFonts w:ascii="Angsana New" w:hAnsi="Angsana New"/>
          <w:b/>
          <w:bCs/>
          <w:sz w:val="32"/>
          <w:szCs w:val="32"/>
          <w:lang w:val="en-US"/>
        </w:rPr>
        <w:t xml:space="preserve">CONSOLIDATED AND </w:t>
      </w:r>
      <w:r w:rsidR="00EA501F" w:rsidRPr="00DD60BA">
        <w:rPr>
          <w:rFonts w:ascii="Angsana New" w:hAnsi="Angsana New"/>
          <w:b/>
          <w:bCs/>
          <w:sz w:val="32"/>
          <w:szCs w:val="32"/>
          <w:lang w:val="en-US"/>
        </w:rPr>
        <w:t>SEPARATE</w:t>
      </w:r>
      <w:r w:rsidRPr="00DD60BA">
        <w:rPr>
          <w:rFonts w:ascii="Angsana New" w:hAnsi="Angsana New"/>
          <w:b/>
          <w:bCs/>
          <w:sz w:val="32"/>
          <w:szCs w:val="32"/>
          <w:lang w:val="en-US"/>
        </w:rPr>
        <w:t xml:space="preserve"> FINANCIAL</w:t>
      </w:r>
      <w:r w:rsidRPr="00DD60BA">
        <w:rPr>
          <w:rFonts w:ascii="Angsana New" w:hAnsi="Angsana New"/>
          <w:b/>
          <w:bCs/>
          <w:sz w:val="32"/>
          <w:szCs w:val="32"/>
        </w:rPr>
        <w:t xml:space="preserve"> </w:t>
      </w:r>
      <w:r w:rsidR="004B0E59" w:rsidRPr="00DD60BA">
        <w:rPr>
          <w:rFonts w:ascii="Angsana New" w:hAnsi="Angsana New"/>
          <w:b/>
          <w:bCs/>
          <w:sz w:val="32"/>
          <w:szCs w:val="32"/>
        </w:rPr>
        <w:t>STATEMENTS</w:t>
      </w:r>
      <w:r w:rsidR="00882145" w:rsidRPr="00DD60BA">
        <w:rPr>
          <w:rFonts w:ascii="Angsana New" w:hAnsi="Angsana New" w:hint="cs"/>
          <w:b/>
          <w:bCs/>
          <w:sz w:val="32"/>
          <w:szCs w:val="32"/>
          <w:cs/>
          <w:lang w:val="en-US"/>
        </w:rPr>
        <w:t xml:space="preserve"> </w:t>
      </w:r>
    </w:p>
    <w:p w14:paraId="6A7045F3" w14:textId="469315C0" w:rsidR="00B07C9B" w:rsidRPr="00DD60BA" w:rsidRDefault="009A79BE" w:rsidP="00C76261">
      <w:pPr>
        <w:pStyle w:val="Header"/>
        <w:tabs>
          <w:tab w:val="clear" w:pos="4153"/>
          <w:tab w:val="clear" w:pos="8306"/>
        </w:tabs>
        <w:spacing w:line="240" w:lineRule="auto"/>
        <w:ind w:left="709" w:right="-1123" w:firstLine="425"/>
        <w:jc w:val="thaiDistribute"/>
        <w:rPr>
          <w:rFonts w:ascii="Angsana New" w:hAnsi="Angsana New"/>
          <w:b/>
          <w:bCs/>
          <w:sz w:val="32"/>
          <w:szCs w:val="32"/>
          <w:lang w:val="en-US"/>
        </w:rPr>
      </w:pPr>
      <w:r w:rsidRPr="00DD60BA">
        <w:rPr>
          <w:rFonts w:ascii="Angsana New" w:hAnsi="Angsana New"/>
          <w:b/>
          <w:bCs/>
          <w:sz w:val="32"/>
          <w:szCs w:val="32"/>
          <w:lang w:val="en-US"/>
        </w:rPr>
        <w:t xml:space="preserve">31 </w:t>
      </w:r>
      <w:r w:rsidR="004A558F" w:rsidRPr="00DD60BA">
        <w:rPr>
          <w:rFonts w:ascii="Angsana New" w:hAnsi="Angsana New"/>
          <w:b/>
          <w:bCs/>
          <w:sz w:val="32"/>
          <w:szCs w:val="32"/>
          <w:lang w:val="en-US"/>
        </w:rPr>
        <w:t>DEC</w:t>
      </w:r>
      <w:r w:rsidR="00AC18C9" w:rsidRPr="00DD60BA">
        <w:rPr>
          <w:rFonts w:ascii="Angsana New" w:hAnsi="Angsana New"/>
          <w:b/>
          <w:bCs/>
          <w:sz w:val="32"/>
          <w:szCs w:val="32"/>
          <w:lang w:val="en-US"/>
        </w:rPr>
        <w:t xml:space="preserve">EMBER </w:t>
      </w:r>
      <w:r w:rsidR="00FA0CA9" w:rsidRPr="00DD60BA">
        <w:rPr>
          <w:rFonts w:ascii="Angsana New" w:hAnsi="Angsana New"/>
          <w:b/>
          <w:bCs/>
          <w:sz w:val="32"/>
          <w:szCs w:val="32"/>
          <w:lang w:val="en-US"/>
        </w:rPr>
        <w:t>20</w:t>
      </w:r>
      <w:r w:rsidR="00F7329E" w:rsidRPr="00DD60BA">
        <w:rPr>
          <w:rFonts w:ascii="Angsana New" w:hAnsi="Angsana New"/>
          <w:b/>
          <w:bCs/>
          <w:sz w:val="32"/>
          <w:szCs w:val="32"/>
          <w:lang w:val="en-US"/>
        </w:rPr>
        <w:t>2</w:t>
      </w:r>
      <w:r w:rsidRPr="00DD60BA">
        <w:rPr>
          <w:rFonts w:ascii="Angsana New" w:hAnsi="Angsana New"/>
          <w:b/>
          <w:bCs/>
          <w:sz w:val="32"/>
          <w:szCs w:val="32"/>
          <w:lang w:val="en-US"/>
        </w:rPr>
        <w:t>2</w:t>
      </w:r>
    </w:p>
    <w:p w14:paraId="70387AF4" w14:textId="77777777" w:rsidR="00FF06B5" w:rsidRPr="00DD60BA" w:rsidRDefault="004A558F" w:rsidP="00C76261">
      <w:pPr>
        <w:pStyle w:val="Header"/>
        <w:tabs>
          <w:tab w:val="clear" w:pos="4153"/>
          <w:tab w:val="clear" w:pos="8306"/>
        </w:tabs>
        <w:spacing w:line="240" w:lineRule="auto"/>
        <w:ind w:left="709" w:right="-1123" w:firstLine="425"/>
        <w:rPr>
          <w:rFonts w:ascii="Angsana New" w:hAnsi="Angsana New"/>
          <w:b/>
          <w:bCs/>
          <w:sz w:val="32"/>
          <w:szCs w:val="32"/>
          <w:cs/>
          <w:lang w:val="en-US"/>
        </w:rPr>
        <w:sectPr w:rsidR="00FF06B5" w:rsidRPr="00DD60BA" w:rsidSect="00F1316E">
          <w:headerReference w:type="default" r:id="rId8"/>
          <w:footerReference w:type="even" r:id="rId9"/>
          <w:pgSz w:w="11906" w:h="16838" w:code="9"/>
          <w:pgMar w:top="3542" w:right="1843" w:bottom="9086" w:left="1584" w:header="706" w:footer="706" w:gutter="0"/>
          <w:pgNumType w:start="0"/>
          <w:cols w:space="720"/>
        </w:sectPr>
      </w:pPr>
      <w:r w:rsidRPr="00DD60BA">
        <w:rPr>
          <w:rFonts w:ascii="Angsana New" w:hAnsi="Angsana New"/>
          <w:b/>
          <w:bCs/>
          <w:sz w:val="32"/>
          <w:szCs w:val="32"/>
          <w:lang w:val="en-US"/>
        </w:rPr>
        <w:t xml:space="preserve">AND </w:t>
      </w:r>
      <w:r w:rsidR="00807878" w:rsidRPr="00DD60BA">
        <w:rPr>
          <w:rFonts w:ascii="Angsana New" w:hAnsi="Angsana New"/>
          <w:b/>
          <w:bCs/>
          <w:sz w:val="32"/>
          <w:szCs w:val="32"/>
          <w:lang w:val="en-US"/>
        </w:rPr>
        <w:t xml:space="preserve">INDEPENDENT </w:t>
      </w:r>
      <w:r w:rsidRPr="00DD60BA">
        <w:rPr>
          <w:rFonts w:ascii="Angsana New" w:hAnsi="Angsana New"/>
          <w:b/>
          <w:bCs/>
          <w:sz w:val="32"/>
          <w:szCs w:val="32"/>
          <w:lang w:val="en-US"/>
        </w:rPr>
        <w:t>AUDITOR’S REPORT</w:t>
      </w:r>
    </w:p>
    <w:p w14:paraId="41D1D043"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292F6A4A" w14:textId="77777777" w:rsidR="00B91684" w:rsidRPr="00DD60BA" w:rsidRDefault="00B91684" w:rsidP="003A3A66">
      <w:pPr>
        <w:pStyle w:val="ps-000-normal"/>
        <w:spacing w:after="0" w:line="340" w:lineRule="exact"/>
        <w:jc w:val="thaiDistribute"/>
        <w:rPr>
          <w:rStyle w:val="Emphasis"/>
          <w:rFonts w:ascii="Angsana New" w:eastAsia="Cordia New" w:hAnsi="Angsana New" w:cs="Angsana New"/>
          <w:b/>
          <w:bCs/>
          <w:sz w:val="28"/>
          <w:szCs w:val="28"/>
        </w:rPr>
      </w:pPr>
    </w:p>
    <w:p w14:paraId="1B0D6B75"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CE0216C"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D6F15BB" w14:textId="77777777" w:rsidR="0057429B" w:rsidRPr="00DD60BA" w:rsidRDefault="0057429B" w:rsidP="003A3A66">
      <w:pPr>
        <w:pStyle w:val="ps-000-normal"/>
        <w:spacing w:after="0" w:line="340" w:lineRule="exact"/>
        <w:jc w:val="thaiDistribute"/>
        <w:rPr>
          <w:rStyle w:val="Emphasis"/>
          <w:rFonts w:ascii="Angsana New" w:eastAsia="Cordia New" w:hAnsi="Angsana New" w:cs="Angsana New"/>
          <w:b/>
          <w:bCs/>
          <w:sz w:val="28"/>
          <w:szCs w:val="28"/>
        </w:rPr>
      </w:pPr>
    </w:p>
    <w:p w14:paraId="59A19D8B" w14:textId="5DA83D31" w:rsidR="003A3A66" w:rsidRPr="00DD60BA" w:rsidRDefault="00B84444" w:rsidP="009C4729">
      <w:pPr>
        <w:pStyle w:val="ps-000-normal"/>
        <w:spacing w:after="0" w:line="340" w:lineRule="exact"/>
        <w:ind w:left="-284" w:right="413" w:firstLine="284"/>
        <w:jc w:val="thaiDistribute"/>
        <w:rPr>
          <w:rStyle w:val="Emphasis"/>
          <w:rFonts w:asciiTheme="majorBidi" w:eastAsia="Cordia New" w:hAnsiTheme="majorBidi" w:cstheme="majorBidi"/>
          <w:b/>
          <w:bCs/>
          <w:sz w:val="28"/>
          <w:szCs w:val="28"/>
        </w:rPr>
      </w:pPr>
      <w:r w:rsidRPr="00DD60BA">
        <w:rPr>
          <w:rStyle w:val="Emphasis"/>
          <w:rFonts w:asciiTheme="majorBidi" w:eastAsia="Cordia New" w:hAnsiTheme="majorBidi" w:cstheme="majorBidi"/>
          <w:b/>
          <w:bCs/>
          <w:sz w:val="28"/>
          <w:szCs w:val="28"/>
        </w:rPr>
        <w:t>INDEPENDENT AUDITOE’S REPORT</w:t>
      </w:r>
    </w:p>
    <w:p w14:paraId="2825CC04" w14:textId="1C0E61A7" w:rsidR="00D5576E" w:rsidRPr="00DD60BA" w:rsidRDefault="00D5576E" w:rsidP="009C4729">
      <w:pPr>
        <w:suppressAutoHyphens/>
        <w:spacing w:before="240"/>
        <w:ind w:right="413"/>
        <w:jc w:val="thaiDistribute"/>
        <w:rPr>
          <w:rStyle w:val="Emphasis"/>
          <w:rFonts w:asciiTheme="majorBidi" w:hAnsiTheme="majorBidi" w:cstheme="majorBidi"/>
          <w:sz w:val="28"/>
          <w:szCs w:val="28"/>
        </w:rPr>
      </w:pPr>
      <w:r w:rsidRPr="00DD60BA">
        <w:rPr>
          <w:rStyle w:val="Emphasis"/>
          <w:rFonts w:asciiTheme="majorBidi" w:hAnsiTheme="majorBidi" w:cstheme="majorBidi"/>
          <w:sz w:val="28"/>
          <w:szCs w:val="28"/>
        </w:rPr>
        <w:t xml:space="preserve">To </w:t>
      </w:r>
      <w:r w:rsidR="00F7329E" w:rsidRPr="00DD60BA">
        <w:rPr>
          <w:rStyle w:val="Emphasis"/>
          <w:rFonts w:asciiTheme="majorBidi" w:hAnsiTheme="majorBidi" w:cstheme="majorBidi"/>
          <w:sz w:val="28"/>
          <w:szCs w:val="28"/>
        </w:rPr>
        <w:t>the</w:t>
      </w:r>
      <w:r w:rsidRPr="00DD60BA">
        <w:rPr>
          <w:rStyle w:val="Emphasis"/>
          <w:rFonts w:asciiTheme="majorBidi" w:hAnsiTheme="majorBidi" w:cstheme="majorBidi"/>
          <w:sz w:val="28"/>
          <w:szCs w:val="28"/>
        </w:rPr>
        <w:t xml:space="preserve"> </w:t>
      </w:r>
      <w:r w:rsidR="00B856E2" w:rsidRPr="00DD60BA">
        <w:rPr>
          <w:rStyle w:val="Emphasis"/>
          <w:rFonts w:asciiTheme="majorBidi" w:hAnsiTheme="majorBidi" w:cstheme="majorBidi"/>
          <w:sz w:val="28"/>
          <w:szCs w:val="28"/>
        </w:rPr>
        <w:t xml:space="preserve">Shareholders </w:t>
      </w:r>
      <w:r w:rsidRPr="00DD60BA">
        <w:rPr>
          <w:rStyle w:val="Emphasis"/>
          <w:rFonts w:asciiTheme="majorBidi" w:hAnsiTheme="majorBidi" w:cstheme="majorBidi"/>
          <w:sz w:val="28"/>
          <w:szCs w:val="28"/>
        </w:rPr>
        <w:t xml:space="preserve">of </w:t>
      </w:r>
      <w:r w:rsidR="00C13524" w:rsidRPr="00DD60BA">
        <w:rPr>
          <w:rStyle w:val="Emphasis"/>
          <w:rFonts w:asciiTheme="majorBidi" w:hAnsiTheme="majorBidi" w:cstheme="majorBidi"/>
          <w:sz w:val="28"/>
          <w:szCs w:val="28"/>
        </w:rPr>
        <w:t>AppliCAD</w:t>
      </w:r>
      <w:r w:rsidRPr="00DD60BA">
        <w:rPr>
          <w:rStyle w:val="Emphasis"/>
          <w:rFonts w:asciiTheme="majorBidi" w:hAnsiTheme="majorBidi" w:cstheme="majorBidi"/>
          <w:sz w:val="28"/>
          <w:szCs w:val="28"/>
        </w:rPr>
        <w:t xml:space="preserve"> </w:t>
      </w:r>
      <w:r w:rsidR="00C76261" w:rsidRPr="00DD60BA">
        <w:rPr>
          <w:rStyle w:val="Emphasis"/>
          <w:rFonts w:asciiTheme="majorBidi" w:hAnsiTheme="majorBidi" w:cstheme="majorBidi"/>
          <w:sz w:val="28"/>
          <w:szCs w:val="28"/>
        </w:rPr>
        <w:t xml:space="preserve">Public </w:t>
      </w:r>
      <w:r w:rsidRPr="00DD60BA">
        <w:rPr>
          <w:rStyle w:val="Emphasis"/>
          <w:rFonts w:asciiTheme="majorBidi" w:hAnsiTheme="majorBidi" w:cstheme="majorBidi"/>
          <w:sz w:val="28"/>
          <w:szCs w:val="28"/>
        </w:rPr>
        <w:t>Company Limited</w:t>
      </w:r>
    </w:p>
    <w:p w14:paraId="4D108C38" w14:textId="77777777" w:rsidR="003A3A66" w:rsidRPr="00DD60BA" w:rsidRDefault="003A3A66" w:rsidP="009C4729">
      <w:pPr>
        <w:tabs>
          <w:tab w:val="left" w:pos="1440"/>
        </w:tabs>
        <w:spacing w:before="240" w:line="320" w:lineRule="exact"/>
        <w:ind w:right="413"/>
        <w:jc w:val="thaiDistribute"/>
        <w:rPr>
          <w:rFonts w:asciiTheme="majorBidi" w:eastAsia="Times New Roman" w:hAnsiTheme="majorBidi" w:cstheme="majorBidi"/>
          <w:b/>
          <w:bCs/>
          <w:sz w:val="28"/>
          <w:szCs w:val="28"/>
          <w:cs/>
        </w:rPr>
      </w:pPr>
      <w:r w:rsidRPr="00DD60BA">
        <w:rPr>
          <w:rFonts w:asciiTheme="majorBidi" w:eastAsia="Times New Roman" w:hAnsiTheme="majorBidi" w:cstheme="majorBidi"/>
          <w:b/>
          <w:bCs/>
          <w:sz w:val="28"/>
          <w:szCs w:val="28"/>
        </w:rPr>
        <w:t>Opinion</w:t>
      </w:r>
    </w:p>
    <w:p w14:paraId="0EE02739" w14:textId="0A4B89EE" w:rsidR="003A3A66" w:rsidRPr="00DD60BA" w:rsidRDefault="003A3A66" w:rsidP="0057429B">
      <w:pPr>
        <w:pStyle w:val="BodyText"/>
        <w:spacing w:before="120" w:line="340" w:lineRule="exact"/>
        <w:ind w:right="-18"/>
        <w:rPr>
          <w:rStyle w:val="Emphasis"/>
          <w:rFonts w:asciiTheme="majorBidi" w:hAnsiTheme="majorBidi" w:cstheme="majorBidi"/>
          <w:spacing w:val="-2"/>
          <w:sz w:val="28"/>
          <w:szCs w:val="28"/>
        </w:rPr>
      </w:pPr>
      <w:r w:rsidRPr="00DD60BA">
        <w:rPr>
          <w:rStyle w:val="Emphasis"/>
          <w:rFonts w:asciiTheme="majorBidi" w:hAnsiTheme="majorBidi" w:cstheme="majorBidi"/>
          <w:spacing w:val="-2"/>
          <w:sz w:val="28"/>
          <w:szCs w:val="28"/>
        </w:rPr>
        <w:t xml:space="preserve">I have audited the financial statements of </w:t>
      </w:r>
      <w:r w:rsidR="00C13524" w:rsidRPr="00DD60BA">
        <w:rPr>
          <w:rStyle w:val="Emphasis"/>
          <w:rFonts w:asciiTheme="majorBidi" w:hAnsiTheme="majorBidi" w:cstheme="majorBidi"/>
          <w:spacing w:val="-2"/>
          <w:sz w:val="28"/>
          <w:szCs w:val="28"/>
        </w:rPr>
        <w:t>AppliCAD</w:t>
      </w:r>
      <w:r w:rsidR="00E163A0" w:rsidRPr="00DD60BA">
        <w:rPr>
          <w:rStyle w:val="Emphasis"/>
          <w:rFonts w:asciiTheme="majorBidi" w:hAnsiTheme="majorBidi" w:cstheme="majorBidi"/>
          <w:spacing w:val="-2"/>
          <w:sz w:val="28"/>
          <w:szCs w:val="28"/>
        </w:rPr>
        <w:t xml:space="preserve"> Public </w:t>
      </w:r>
      <w:r w:rsidRPr="00DD60BA">
        <w:rPr>
          <w:rStyle w:val="Emphasis"/>
          <w:rFonts w:asciiTheme="majorBidi" w:hAnsiTheme="majorBidi" w:cstheme="majorBidi"/>
          <w:spacing w:val="-2"/>
          <w:sz w:val="28"/>
          <w:szCs w:val="28"/>
        </w:rPr>
        <w:t>Company Limited and its subsidiaries</w:t>
      </w:r>
      <w:r w:rsidR="009F7B04" w:rsidRPr="00DD60BA">
        <w:rPr>
          <w:rStyle w:val="Emphasis"/>
          <w:rFonts w:asciiTheme="majorBidi" w:hAnsiTheme="majorBidi" w:cstheme="majorBidi" w:hint="cs"/>
          <w:spacing w:val="-2"/>
          <w:sz w:val="28"/>
          <w:szCs w:val="28"/>
          <w:cs/>
        </w:rPr>
        <w:t xml:space="preserve"> (</w:t>
      </w:r>
      <w:r w:rsidR="009F7B04" w:rsidRPr="00DD60BA">
        <w:rPr>
          <w:rStyle w:val="Emphasis"/>
          <w:rFonts w:asciiTheme="majorBidi" w:hAnsiTheme="majorBidi" w:cstheme="majorBidi"/>
          <w:spacing w:val="-2"/>
          <w:sz w:val="28"/>
          <w:szCs w:val="28"/>
        </w:rPr>
        <w:t>the Company)</w:t>
      </w:r>
      <w:r w:rsidR="00884327" w:rsidRPr="00DD60BA">
        <w:rPr>
          <w:rStyle w:val="Emphasis"/>
          <w:rFonts w:asciiTheme="majorBidi" w:hAnsiTheme="majorBidi" w:cstheme="majorBidi"/>
          <w:spacing w:val="-2"/>
          <w:sz w:val="28"/>
          <w:szCs w:val="28"/>
        </w:rPr>
        <w:t xml:space="preserve"> </w:t>
      </w:r>
      <w:r w:rsidRPr="00DD60BA">
        <w:rPr>
          <w:rStyle w:val="Emphasis"/>
          <w:rFonts w:asciiTheme="majorBidi" w:hAnsiTheme="majorBidi" w:cstheme="majorBidi"/>
          <w:spacing w:val="-2"/>
          <w:sz w:val="28"/>
          <w:szCs w:val="28"/>
        </w:rPr>
        <w:t>which comprise the consolidated and separate statements of financial position as at</w:t>
      </w:r>
      <w:r w:rsidR="00C13524" w:rsidRPr="00DD60BA">
        <w:rPr>
          <w:rStyle w:val="Emphasis"/>
          <w:rFonts w:asciiTheme="majorBidi" w:hAnsiTheme="majorBidi" w:cstheme="majorBidi"/>
          <w:spacing w:val="-2"/>
          <w:sz w:val="28"/>
          <w:szCs w:val="28"/>
          <w:cs/>
        </w:rPr>
        <w:t xml:space="preserve"> </w:t>
      </w:r>
      <w:r w:rsidR="00C13524" w:rsidRPr="00DD60BA">
        <w:rPr>
          <w:rStyle w:val="Emphasis"/>
          <w:rFonts w:asciiTheme="majorBidi" w:hAnsiTheme="majorBidi" w:cstheme="majorBidi"/>
          <w:spacing w:val="-2"/>
          <w:sz w:val="28"/>
          <w:szCs w:val="28"/>
        </w:rPr>
        <w:t xml:space="preserve">31 </w:t>
      </w:r>
      <w:r w:rsidR="0070614F" w:rsidRPr="00DD60BA">
        <w:rPr>
          <w:rStyle w:val="Emphasis"/>
          <w:rFonts w:asciiTheme="majorBidi" w:hAnsiTheme="majorBidi" w:cstheme="majorBidi"/>
          <w:spacing w:val="-2"/>
          <w:sz w:val="28"/>
          <w:szCs w:val="28"/>
        </w:rPr>
        <w:t xml:space="preserve">December </w:t>
      </w:r>
      <w:r w:rsidR="00FA0CA9" w:rsidRPr="00DD60BA">
        <w:rPr>
          <w:rStyle w:val="Emphasis"/>
          <w:rFonts w:asciiTheme="majorBidi" w:hAnsiTheme="majorBidi" w:cstheme="majorBidi"/>
          <w:spacing w:val="-2"/>
          <w:sz w:val="28"/>
          <w:szCs w:val="28"/>
        </w:rPr>
        <w:t>20</w:t>
      </w:r>
      <w:r w:rsidR="00F7329E" w:rsidRPr="00DD60BA">
        <w:rPr>
          <w:rStyle w:val="Emphasis"/>
          <w:rFonts w:asciiTheme="majorBidi" w:hAnsiTheme="majorBidi" w:cstheme="majorBidi"/>
          <w:spacing w:val="-2"/>
          <w:sz w:val="28"/>
          <w:szCs w:val="28"/>
        </w:rPr>
        <w:t>2</w:t>
      </w:r>
      <w:r w:rsidR="00C13524" w:rsidRPr="00DD60BA">
        <w:rPr>
          <w:rStyle w:val="Emphasis"/>
          <w:rFonts w:asciiTheme="majorBidi" w:hAnsiTheme="majorBidi" w:cstheme="majorBidi"/>
          <w:spacing w:val="-2"/>
          <w:sz w:val="28"/>
          <w:szCs w:val="28"/>
          <w:cs/>
        </w:rPr>
        <w:t>2</w:t>
      </w:r>
      <w:r w:rsidRPr="00DD60BA">
        <w:rPr>
          <w:rStyle w:val="Emphasis"/>
          <w:rFonts w:asciiTheme="majorBidi" w:hAnsiTheme="majorBidi" w:cstheme="majorBidi"/>
          <w:spacing w:val="-2"/>
          <w:sz w:val="28"/>
          <w:szCs w:val="28"/>
        </w:rPr>
        <w:t xml:space="preserve"> and the consolidated and separate statements of comprehensive income, changes in shareholders’ equity and cash flows for the year then ended and notes to the consolidated </w:t>
      </w:r>
      <w:r w:rsidR="0072072F" w:rsidRPr="00DD60BA">
        <w:rPr>
          <w:rStyle w:val="Emphasis"/>
          <w:rFonts w:asciiTheme="majorBidi" w:hAnsiTheme="majorBidi" w:cstheme="majorBidi"/>
          <w:spacing w:val="-2"/>
          <w:sz w:val="28"/>
          <w:szCs w:val="28"/>
        </w:rPr>
        <w:t xml:space="preserve">and separate </w:t>
      </w:r>
      <w:r w:rsidRPr="00DD60BA">
        <w:rPr>
          <w:rStyle w:val="Emphasis"/>
          <w:rFonts w:asciiTheme="majorBidi" w:hAnsiTheme="majorBidi" w:cstheme="majorBidi"/>
          <w:spacing w:val="-2"/>
          <w:sz w:val="28"/>
          <w:szCs w:val="28"/>
        </w:rPr>
        <w:t>financial statements, including a summary of significant accounting policies.</w:t>
      </w:r>
    </w:p>
    <w:p w14:paraId="484D783E" w14:textId="331486BC" w:rsidR="001837D1" w:rsidRPr="00DD60BA" w:rsidRDefault="003A3A66" w:rsidP="0057429B">
      <w:pPr>
        <w:pStyle w:val="BodyText"/>
        <w:spacing w:before="120" w:line="340" w:lineRule="exact"/>
        <w:ind w:right="-18"/>
        <w:rPr>
          <w:rStyle w:val="Emphasis"/>
          <w:rFonts w:asciiTheme="majorBidi" w:hAnsiTheme="majorBidi" w:cstheme="majorBidi"/>
          <w:spacing w:val="-4"/>
          <w:sz w:val="28"/>
          <w:szCs w:val="28"/>
        </w:rPr>
      </w:pPr>
      <w:r w:rsidRPr="00DD60BA">
        <w:rPr>
          <w:rStyle w:val="Emphasis"/>
          <w:rFonts w:asciiTheme="majorBidi" w:hAnsiTheme="majorBidi" w:cstheme="majorBidi"/>
          <w:spacing w:val="-2"/>
          <w:sz w:val="28"/>
          <w:szCs w:val="28"/>
        </w:rPr>
        <w:t xml:space="preserve">In my opinion, the consolidated and separate financial </w:t>
      </w:r>
      <w:r w:rsidR="00D74AA5" w:rsidRPr="00DD60BA">
        <w:rPr>
          <w:rStyle w:val="Emphasis"/>
          <w:rFonts w:asciiTheme="majorBidi" w:hAnsiTheme="majorBidi" w:cstheme="majorBidi"/>
          <w:spacing w:val="-2"/>
          <w:sz w:val="28"/>
          <w:szCs w:val="28"/>
        </w:rPr>
        <w:t xml:space="preserve">statements referred to above present fairly, </w:t>
      </w:r>
      <w:r w:rsidRPr="00DD60BA">
        <w:rPr>
          <w:rStyle w:val="Emphasis"/>
          <w:rFonts w:asciiTheme="majorBidi" w:hAnsiTheme="majorBidi" w:cstheme="majorBidi"/>
          <w:spacing w:val="-2"/>
          <w:sz w:val="28"/>
          <w:szCs w:val="28"/>
        </w:rPr>
        <w:t>in all material respects</w:t>
      </w:r>
      <w:r w:rsidRPr="00DD60BA">
        <w:rPr>
          <w:rStyle w:val="Emphasis"/>
          <w:rFonts w:asciiTheme="majorBidi" w:hAnsiTheme="majorBidi" w:cstheme="majorBidi"/>
          <w:spacing w:val="-4"/>
          <w:sz w:val="28"/>
          <w:szCs w:val="28"/>
        </w:rPr>
        <w:t xml:space="preserve">, the </w:t>
      </w:r>
      <w:r w:rsidR="006B51EC" w:rsidRPr="00DD60BA">
        <w:rPr>
          <w:rStyle w:val="Emphasis"/>
          <w:rFonts w:asciiTheme="majorBidi" w:hAnsiTheme="majorBidi" w:cstheme="majorBidi"/>
          <w:spacing w:val="-4"/>
          <w:sz w:val="28"/>
          <w:szCs w:val="28"/>
        </w:rPr>
        <w:t xml:space="preserve">consolidated and separate </w:t>
      </w:r>
      <w:r w:rsidRPr="00DD60BA">
        <w:rPr>
          <w:rStyle w:val="Emphasis"/>
          <w:rFonts w:asciiTheme="majorBidi" w:hAnsiTheme="majorBidi" w:cstheme="majorBidi"/>
          <w:spacing w:val="-4"/>
          <w:sz w:val="28"/>
          <w:szCs w:val="28"/>
        </w:rPr>
        <w:t xml:space="preserve">financial position of </w:t>
      </w:r>
      <w:r w:rsidR="00C13524" w:rsidRPr="00DD60BA">
        <w:rPr>
          <w:rStyle w:val="Emphasis"/>
          <w:rFonts w:asciiTheme="majorBidi" w:hAnsiTheme="majorBidi" w:cstheme="majorBidi"/>
          <w:spacing w:val="-4"/>
          <w:sz w:val="28"/>
          <w:szCs w:val="28"/>
        </w:rPr>
        <w:t>AppliCAD</w:t>
      </w:r>
      <w:r w:rsidRPr="00DD60BA">
        <w:rPr>
          <w:rStyle w:val="Emphasis"/>
          <w:rFonts w:asciiTheme="majorBidi" w:hAnsiTheme="majorBidi" w:cstheme="majorBidi"/>
          <w:spacing w:val="-4"/>
          <w:sz w:val="28"/>
          <w:szCs w:val="28"/>
        </w:rPr>
        <w:t xml:space="preserve"> </w:t>
      </w:r>
      <w:r w:rsidR="00E163A0" w:rsidRPr="00DD60BA">
        <w:rPr>
          <w:rStyle w:val="Emphasis"/>
          <w:rFonts w:asciiTheme="majorBidi" w:hAnsiTheme="majorBidi" w:cstheme="majorBidi"/>
          <w:spacing w:val="-4"/>
          <w:sz w:val="28"/>
          <w:szCs w:val="28"/>
        </w:rPr>
        <w:t xml:space="preserve">Public </w:t>
      </w:r>
      <w:r w:rsidRPr="00DD60BA">
        <w:rPr>
          <w:rStyle w:val="Emphasis"/>
          <w:rFonts w:asciiTheme="majorBidi" w:hAnsiTheme="majorBidi" w:cstheme="majorBidi"/>
          <w:spacing w:val="-4"/>
          <w:sz w:val="28"/>
          <w:szCs w:val="28"/>
        </w:rPr>
        <w:t>Compa</w:t>
      </w:r>
      <w:r w:rsidR="0070614F" w:rsidRPr="00DD60BA">
        <w:rPr>
          <w:rStyle w:val="Emphasis"/>
          <w:rFonts w:asciiTheme="majorBidi" w:hAnsiTheme="majorBidi" w:cstheme="majorBidi"/>
          <w:spacing w:val="-4"/>
          <w:sz w:val="28"/>
          <w:szCs w:val="28"/>
        </w:rPr>
        <w:t xml:space="preserve">ny Limited and its subsidiaries as </w:t>
      </w:r>
      <w:r w:rsidR="0099232B" w:rsidRPr="00DD60BA">
        <w:rPr>
          <w:rStyle w:val="Emphasis"/>
          <w:rFonts w:asciiTheme="majorBidi" w:hAnsiTheme="majorBidi" w:cstheme="majorBidi"/>
          <w:spacing w:val="-4"/>
          <w:sz w:val="28"/>
          <w:szCs w:val="28"/>
        </w:rPr>
        <w:t xml:space="preserve">at </w:t>
      </w:r>
      <w:r w:rsidR="00C13524" w:rsidRPr="00DD60BA">
        <w:rPr>
          <w:rStyle w:val="Emphasis"/>
          <w:rFonts w:asciiTheme="majorBidi" w:hAnsiTheme="majorBidi" w:cstheme="majorBidi"/>
          <w:spacing w:val="-4"/>
          <w:sz w:val="28"/>
          <w:szCs w:val="28"/>
        </w:rPr>
        <w:t>31 December 202</w:t>
      </w:r>
      <w:r w:rsidR="00D74AA5" w:rsidRPr="00DD60BA">
        <w:rPr>
          <w:rStyle w:val="Emphasis"/>
          <w:rFonts w:asciiTheme="majorBidi" w:hAnsiTheme="majorBidi" w:cstheme="majorBidi"/>
          <w:spacing w:val="-4"/>
          <w:sz w:val="28"/>
          <w:szCs w:val="28"/>
        </w:rPr>
        <w:t xml:space="preserve">2, </w:t>
      </w:r>
      <w:r w:rsidRPr="00DD60BA">
        <w:rPr>
          <w:rStyle w:val="Emphasis"/>
          <w:rFonts w:asciiTheme="majorBidi" w:hAnsiTheme="majorBidi" w:cstheme="majorBidi"/>
          <w:spacing w:val="-4"/>
          <w:sz w:val="28"/>
          <w:szCs w:val="28"/>
        </w:rPr>
        <w:t xml:space="preserve">their </w:t>
      </w:r>
      <w:r w:rsidR="006B51EC" w:rsidRPr="00DD60BA">
        <w:rPr>
          <w:rStyle w:val="Emphasis"/>
          <w:rFonts w:asciiTheme="majorBidi" w:hAnsiTheme="majorBidi" w:cstheme="majorBidi"/>
          <w:spacing w:val="-4"/>
          <w:sz w:val="28"/>
          <w:szCs w:val="28"/>
        </w:rPr>
        <w:t xml:space="preserve">consolidated and separate </w:t>
      </w:r>
      <w:r w:rsidRPr="00DD60BA">
        <w:rPr>
          <w:rStyle w:val="Emphasis"/>
          <w:rFonts w:asciiTheme="majorBidi" w:hAnsiTheme="majorBidi" w:cstheme="majorBidi"/>
          <w:spacing w:val="-4"/>
          <w:sz w:val="28"/>
          <w:szCs w:val="28"/>
        </w:rPr>
        <w:t xml:space="preserve">financial performance and </w:t>
      </w:r>
      <w:r w:rsidR="006B51EC" w:rsidRPr="00DD60BA">
        <w:rPr>
          <w:rStyle w:val="Emphasis"/>
          <w:rFonts w:asciiTheme="majorBidi" w:hAnsiTheme="majorBidi" w:cstheme="majorBidi"/>
          <w:spacing w:val="-4"/>
          <w:sz w:val="28"/>
          <w:szCs w:val="28"/>
        </w:rPr>
        <w:t xml:space="preserve">the consolidate and separate of </w:t>
      </w:r>
      <w:r w:rsidRPr="00DD60BA">
        <w:rPr>
          <w:rStyle w:val="Emphasis"/>
          <w:rFonts w:asciiTheme="majorBidi" w:hAnsiTheme="majorBidi" w:cstheme="majorBidi"/>
          <w:spacing w:val="-4"/>
          <w:sz w:val="28"/>
          <w:szCs w:val="28"/>
        </w:rPr>
        <w:t>cash flows for the year then ended in accordance with Thai Financial Reporting Standards.</w:t>
      </w:r>
    </w:p>
    <w:p w14:paraId="5F0AC7C0" w14:textId="77777777" w:rsidR="003A3A66" w:rsidRPr="00DD60BA" w:rsidRDefault="003A3A66" w:rsidP="009C4729">
      <w:pPr>
        <w:tabs>
          <w:tab w:val="left" w:pos="1440"/>
        </w:tabs>
        <w:spacing w:before="240" w:line="320" w:lineRule="exact"/>
        <w:ind w:right="413"/>
        <w:jc w:val="thaiDistribute"/>
        <w:rPr>
          <w:rFonts w:asciiTheme="majorBidi" w:eastAsia="Times New Roman" w:hAnsiTheme="majorBidi" w:cstheme="majorBidi"/>
          <w:b/>
          <w:bCs/>
          <w:sz w:val="28"/>
          <w:szCs w:val="28"/>
          <w:cs/>
        </w:rPr>
      </w:pPr>
      <w:r w:rsidRPr="00DD60BA">
        <w:rPr>
          <w:rFonts w:asciiTheme="majorBidi" w:eastAsia="Times New Roman" w:hAnsiTheme="majorBidi" w:cstheme="majorBidi"/>
          <w:b/>
          <w:bCs/>
          <w:sz w:val="28"/>
          <w:szCs w:val="28"/>
        </w:rPr>
        <w:t>Basis for Opinion</w:t>
      </w:r>
    </w:p>
    <w:p w14:paraId="3C5BF53D" w14:textId="5EE08770" w:rsidR="00B84444" w:rsidRPr="00DD60BA" w:rsidRDefault="003A3A66" w:rsidP="0057429B">
      <w:pPr>
        <w:pStyle w:val="BodyText"/>
        <w:spacing w:before="120" w:line="340" w:lineRule="exact"/>
        <w:ind w:right="-18"/>
        <w:rPr>
          <w:rStyle w:val="Emphasis"/>
          <w:rFonts w:asciiTheme="majorBidi" w:hAnsiTheme="majorBidi" w:cstheme="majorBidi"/>
          <w:spacing w:val="-4"/>
          <w:sz w:val="28"/>
          <w:szCs w:val="28"/>
        </w:rPr>
      </w:pPr>
      <w:r w:rsidRPr="00DD60BA">
        <w:rPr>
          <w:rStyle w:val="Emphasis"/>
          <w:rFonts w:asciiTheme="majorBidi" w:hAnsiTheme="majorBidi" w:cstheme="majorBidi"/>
          <w:spacing w:val="-4"/>
          <w:sz w:val="28"/>
          <w:szCs w:val="28"/>
        </w:rPr>
        <w:t xml:space="preserve">I conducted my audit in accordance with Thai Standards on Auditing. My responsibilities under those standards are further described in the Auditor’s Responsibilities for the Audit of the </w:t>
      </w:r>
      <w:r w:rsidR="00774048" w:rsidRPr="00DD60BA">
        <w:rPr>
          <w:rStyle w:val="Emphasis"/>
          <w:rFonts w:asciiTheme="majorBidi" w:hAnsiTheme="majorBidi" w:cstheme="majorBidi"/>
          <w:spacing w:val="-4"/>
          <w:sz w:val="28"/>
          <w:szCs w:val="28"/>
        </w:rPr>
        <w:t>C</w:t>
      </w:r>
      <w:r w:rsidRPr="00DD60BA">
        <w:rPr>
          <w:rStyle w:val="Emphasis"/>
          <w:rFonts w:asciiTheme="majorBidi" w:hAnsiTheme="majorBidi" w:cstheme="majorBidi"/>
          <w:spacing w:val="-4"/>
          <w:sz w:val="28"/>
          <w:szCs w:val="28"/>
        </w:rPr>
        <w:t xml:space="preserve">onsolidated </w:t>
      </w:r>
      <w:r w:rsidR="00774048" w:rsidRPr="00DD60BA">
        <w:rPr>
          <w:rStyle w:val="Emphasis"/>
          <w:rFonts w:asciiTheme="majorBidi" w:hAnsiTheme="majorBidi" w:cstheme="majorBidi"/>
          <w:spacing w:val="-4"/>
          <w:sz w:val="28"/>
          <w:szCs w:val="28"/>
        </w:rPr>
        <w:t xml:space="preserve">and Separate </w:t>
      </w:r>
      <w:r w:rsidRPr="00DD60BA">
        <w:rPr>
          <w:rStyle w:val="Emphasis"/>
          <w:rFonts w:asciiTheme="majorBidi" w:hAnsiTheme="majorBidi" w:cstheme="majorBidi"/>
          <w:spacing w:val="-4"/>
          <w:sz w:val="28"/>
          <w:szCs w:val="28"/>
        </w:rPr>
        <w:t>Financial Statements section of my report. I am independent of th</w:t>
      </w:r>
      <w:r w:rsidR="00884327" w:rsidRPr="00DD60BA">
        <w:rPr>
          <w:rStyle w:val="Emphasis"/>
          <w:rFonts w:asciiTheme="majorBidi" w:hAnsiTheme="majorBidi" w:cstheme="majorBidi"/>
          <w:spacing w:val="-4"/>
          <w:sz w:val="28"/>
          <w:szCs w:val="28"/>
        </w:rPr>
        <w:t>e Group</w:t>
      </w:r>
      <w:r w:rsidR="005C1BDC" w:rsidRPr="00DD60BA">
        <w:rPr>
          <w:rStyle w:val="Emphasis"/>
          <w:rFonts w:asciiTheme="majorBidi" w:hAnsiTheme="majorBidi" w:cstheme="majorBidi"/>
          <w:spacing w:val="-4"/>
          <w:sz w:val="28"/>
          <w:szCs w:val="28"/>
        </w:rPr>
        <w:t xml:space="preserve"> </w:t>
      </w:r>
      <w:r w:rsidRPr="00DD60BA">
        <w:rPr>
          <w:rStyle w:val="Emphasis"/>
          <w:rFonts w:asciiTheme="majorBidi" w:hAnsiTheme="majorBidi" w:cstheme="majorBidi"/>
          <w:spacing w:val="-4"/>
          <w:sz w:val="28"/>
          <w:szCs w:val="28"/>
        </w:rPr>
        <w:t xml:space="preserve">in accordance with the Code of Ethics for Professional </w:t>
      </w:r>
      <w:r w:rsidR="009F7B04" w:rsidRPr="00DD60BA">
        <w:rPr>
          <w:rStyle w:val="Emphasis"/>
          <w:rFonts w:asciiTheme="majorBidi" w:hAnsiTheme="majorBidi" w:cstheme="majorBidi"/>
          <w:spacing w:val="-4"/>
          <w:sz w:val="28"/>
          <w:szCs w:val="28"/>
        </w:rPr>
        <w:t>Accountants Independent</w:t>
      </w:r>
      <w:r w:rsidR="00B84444" w:rsidRPr="00DD60BA">
        <w:rPr>
          <w:rStyle w:val="Emphasis"/>
          <w:rFonts w:asciiTheme="majorBidi" w:hAnsiTheme="majorBidi" w:cstheme="majorBidi"/>
          <w:spacing w:val="-4"/>
          <w:sz w:val="28"/>
          <w:szCs w:val="28"/>
        </w:rPr>
        <w:t xml:space="preserve"> </w:t>
      </w:r>
      <w:r w:rsidR="009F7B04" w:rsidRPr="00DD60BA">
        <w:rPr>
          <w:rStyle w:val="Emphasis"/>
          <w:rFonts w:asciiTheme="majorBidi" w:hAnsiTheme="majorBidi" w:cstheme="majorBidi"/>
          <w:spacing w:val="-4"/>
          <w:sz w:val="28"/>
          <w:szCs w:val="28"/>
        </w:rPr>
        <w:t>Standards issued</w:t>
      </w:r>
      <w:r w:rsidRPr="00DD60BA">
        <w:rPr>
          <w:rStyle w:val="Emphasis"/>
          <w:rFonts w:asciiTheme="majorBidi" w:hAnsiTheme="majorBidi" w:cstheme="majorBidi"/>
          <w:spacing w:val="-4"/>
          <w:sz w:val="28"/>
          <w:szCs w:val="28"/>
        </w:rPr>
        <w:t xml:space="preserve"> by the Federation of Accounting Professions </w:t>
      </w:r>
      <w:r w:rsidR="00B84444" w:rsidRPr="00DD60BA">
        <w:rPr>
          <w:rStyle w:val="Emphasis"/>
          <w:rFonts w:asciiTheme="majorBidi" w:hAnsiTheme="majorBidi" w:cstheme="majorBidi"/>
          <w:spacing w:val="-4"/>
          <w:sz w:val="28"/>
          <w:szCs w:val="28"/>
        </w:rPr>
        <w:t xml:space="preserve">(Code of Ethics for Professional Accountants) that are </w:t>
      </w:r>
      <w:r w:rsidR="009F7B04" w:rsidRPr="00DD60BA">
        <w:rPr>
          <w:rStyle w:val="Emphasis"/>
          <w:rFonts w:asciiTheme="majorBidi" w:hAnsiTheme="majorBidi" w:cstheme="majorBidi"/>
          <w:spacing w:val="-4"/>
          <w:sz w:val="28"/>
          <w:szCs w:val="28"/>
        </w:rPr>
        <w:t>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684FA46" w14:textId="77777777" w:rsidR="00424A40" w:rsidRPr="00DD60BA" w:rsidRDefault="00FD4619" w:rsidP="009C4729">
      <w:pPr>
        <w:tabs>
          <w:tab w:val="left" w:pos="1440"/>
        </w:tabs>
        <w:spacing w:before="240" w:line="320" w:lineRule="exact"/>
        <w:ind w:right="413"/>
        <w:jc w:val="thaiDistribute"/>
        <w:rPr>
          <w:rFonts w:asciiTheme="majorBidi" w:eastAsia="Times New Roman" w:hAnsiTheme="majorBidi" w:cstheme="majorBidi"/>
          <w:b/>
          <w:bCs/>
          <w:sz w:val="28"/>
          <w:szCs w:val="28"/>
          <w:lang w:val="en-US"/>
        </w:rPr>
      </w:pPr>
      <w:r w:rsidRPr="00DD60BA">
        <w:rPr>
          <w:rFonts w:asciiTheme="majorBidi" w:eastAsia="Times New Roman" w:hAnsiTheme="majorBidi" w:cstheme="majorBidi"/>
          <w:b/>
          <w:bCs/>
          <w:sz w:val="28"/>
          <w:szCs w:val="28"/>
        </w:rPr>
        <w:t>Key Audit Matters</w:t>
      </w:r>
    </w:p>
    <w:p w14:paraId="2682303D" w14:textId="2072B180" w:rsidR="00FD4619" w:rsidRPr="00DD60BA" w:rsidRDefault="00FD4619" w:rsidP="008B325D">
      <w:pPr>
        <w:pStyle w:val="BodyText"/>
        <w:spacing w:before="120" w:line="340" w:lineRule="exact"/>
        <w:ind w:right="-18"/>
        <w:rPr>
          <w:rStyle w:val="Emphasis"/>
          <w:rFonts w:asciiTheme="majorBidi" w:hAnsiTheme="majorBidi" w:cstheme="majorBidi"/>
          <w:spacing w:val="-6"/>
          <w:sz w:val="28"/>
          <w:szCs w:val="28"/>
        </w:rPr>
      </w:pPr>
      <w:r w:rsidRPr="00DD60BA">
        <w:rPr>
          <w:rStyle w:val="Emphasis"/>
          <w:rFonts w:asciiTheme="majorBidi" w:hAnsiTheme="majorBidi" w:cstheme="majorBidi"/>
          <w:spacing w:val="-6"/>
          <w:sz w:val="28"/>
          <w:szCs w:val="28"/>
        </w:rPr>
        <w:t xml:space="preserve">Key audit matters are those matters that, in my professional judgment, were of most significance in my audit of the consolidated </w:t>
      </w:r>
      <w:r w:rsidR="00A55FA3" w:rsidRPr="00DD60BA">
        <w:rPr>
          <w:rStyle w:val="Emphasis"/>
          <w:rFonts w:asciiTheme="majorBidi" w:hAnsiTheme="majorBidi" w:cstheme="majorBidi"/>
          <w:spacing w:val="-6"/>
          <w:sz w:val="28"/>
          <w:szCs w:val="28"/>
        </w:rPr>
        <w:t xml:space="preserve">and separate </w:t>
      </w:r>
      <w:r w:rsidRPr="00DD60BA">
        <w:rPr>
          <w:rStyle w:val="Emphasis"/>
          <w:rFonts w:asciiTheme="majorBidi" w:hAnsiTheme="majorBidi" w:cstheme="majorBidi"/>
          <w:spacing w:val="-6"/>
          <w:sz w:val="28"/>
          <w:szCs w:val="28"/>
        </w:rPr>
        <w:t>financial statements of the current period. These matters were addressed in the context of my audit of the consolidated</w:t>
      </w:r>
      <w:r w:rsidR="00774048" w:rsidRPr="00DD60BA">
        <w:rPr>
          <w:rStyle w:val="Emphasis"/>
          <w:rFonts w:asciiTheme="majorBidi" w:hAnsiTheme="majorBidi" w:cstheme="majorBidi"/>
          <w:spacing w:val="-6"/>
          <w:sz w:val="28"/>
          <w:szCs w:val="28"/>
        </w:rPr>
        <w:t xml:space="preserve"> and separate</w:t>
      </w:r>
      <w:r w:rsidRPr="00DD60BA">
        <w:rPr>
          <w:rStyle w:val="Emphasis"/>
          <w:rFonts w:asciiTheme="majorBidi" w:hAnsiTheme="majorBidi" w:cstheme="majorBidi"/>
          <w:spacing w:val="-6"/>
          <w:sz w:val="28"/>
          <w:szCs w:val="28"/>
        </w:rPr>
        <w:t xml:space="preserve"> financial statements as a whole, and in forming my opinion thereon, and I do not provide a separate opinion on these matters. </w:t>
      </w:r>
    </w:p>
    <w:p w14:paraId="6B8161B5" w14:textId="4F44F8D2" w:rsidR="002E281A" w:rsidRPr="00DD60BA" w:rsidRDefault="002E281A" w:rsidP="009C4729">
      <w:pPr>
        <w:tabs>
          <w:tab w:val="left" w:pos="1440"/>
        </w:tabs>
        <w:spacing w:before="120"/>
        <w:ind w:right="413"/>
        <w:jc w:val="thaiDistribute"/>
        <w:rPr>
          <w:rFonts w:ascii="Arial" w:hAnsi="Arial" w:cstheme="minorBidi"/>
          <w:snapToGrid w:val="0"/>
          <w:sz w:val="22"/>
          <w:szCs w:val="22"/>
          <w:lang w:val="en-US" w:eastAsia="th-TH"/>
        </w:rPr>
      </w:pPr>
    </w:p>
    <w:p w14:paraId="240A7E83" w14:textId="41A4227C"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50CBC00B" w14:textId="33934D66"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5C435F7B" w14:textId="1FB2CC33"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48CCB70B" w14:textId="77777777" w:rsidR="00E27CD6" w:rsidRPr="00DD60BA" w:rsidRDefault="00E27CD6" w:rsidP="009C4729">
      <w:pPr>
        <w:tabs>
          <w:tab w:val="left" w:pos="1440"/>
        </w:tabs>
        <w:spacing w:before="120"/>
        <w:ind w:right="413"/>
        <w:jc w:val="thaiDistribute"/>
        <w:rPr>
          <w:rFonts w:ascii="Arial" w:hAnsi="Arial" w:cstheme="minorBidi"/>
          <w:snapToGrid w:val="0"/>
          <w:sz w:val="22"/>
          <w:szCs w:val="22"/>
          <w:lang w:val="en-US" w:eastAsia="th-TH"/>
        </w:rPr>
      </w:pPr>
    </w:p>
    <w:p w14:paraId="08B36B7D" w14:textId="7FE63946" w:rsidR="00C13524" w:rsidRPr="00DD60BA" w:rsidRDefault="00C13524" w:rsidP="009C4729">
      <w:pPr>
        <w:tabs>
          <w:tab w:val="left" w:pos="1440"/>
        </w:tabs>
        <w:spacing w:before="120"/>
        <w:ind w:right="413"/>
        <w:jc w:val="thaiDistribute"/>
        <w:rPr>
          <w:rFonts w:ascii="Arial" w:hAnsi="Arial" w:cs="Arial"/>
          <w:snapToGrid w:val="0"/>
          <w:sz w:val="22"/>
          <w:szCs w:val="22"/>
          <w:lang w:val="en-US" w:eastAsia="th-TH"/>
        </w:rPr>
      </w:pPr>
    </w:p>
    <w:p w14:paraId="39713C43" w14:textId="77777777" w:rsidR="00106EAB" w:rsidRPr="00DD60BA" w:rsidRDefault="00106EAB" w:rsidP="009C4729">
      <w:pPr>
        <w:tabs>
          <w:tab w:val="left" w:pos="1440"/>
        </w:tabs>
        <w:spacing w:before="120"/>
        <w:ind w:right="413"/>
        <w:jc w:val="thaiDistribute"/>
        <w:rPr>
          <w:rFonts w:ascii="Arial" w:hAnsi="Arial" w:cs="Arial"/>
          <w:snapToGrid w:val="0"/>
          <w:sz w:val="22"/>
          <w:szCs w:val="22"/>
          <w:lang w:val="en-US" w:eastAsia="th-TH"/>
        </w:rPr>
      </w:pPr>
    </w:p>
    <w:p w14:paraId="55C3F7F6" w14:textId="77777777" w:rsidR="0057429B" w:rsidRPr="00DD60BA" w:rsidRDefault="0057429B" w:rsidP="009C4729">
      <w:pPr>
        <w:tabs>
          <w:tab w:val="left" w:pos="1440"/>
        </w:tabs>
        <w:spacing w:before="120"/>
        <w:ind w:right="413"/>
        <w:jc w:val="thaiDistribute"/>
        <w:rPr>
          <w:rFonts w:ascii="Arial" w:hAnsi="Arial" w:cs="Arial"/>
          <w:snapToGrid w:val="0"/>
          <w:sz w:val="22"/>
          <w:szCs w:val="22"/>
          <w:lang w:val="en-US" w:eastAsia="th-TH"/>
        </w:rPr>
      </w:pPr>
    </w:p>
    <w:p w14:paraId="5A0C8EC1" w14:textId="77777777" w:rsidR="0057429B" w:rsidRPr="00DD60BA" w:rsidRDefault="002E281A" w:rsidP="0057429B">
      <w:pPr>
        <w:pStyle w:val="Default"/>
        <w:spacing w:line="320" w:lineRule="exact"/>
        <w:jc w:val="right"/>
        <w:rPr>
          <w:rFonts w:asciiTheme="majorBidi" w:eastAsia="Times New Roman" w:hAnsiTheme="majorBidi" w:cstheme="majorBidi"/>
          <w:spacing w:val="-2"/>
          <w:sz w:val="28"/>
          <w:szCs w:val="28"/>
        </w:rPr>
      </w:pPr>
      <w:r w:rsidRPr="00DD60BA">
        <w:rPr>
          <w:rFonts w:asciiTheme="majorBidi" w:eastAsia="Times New Roman" w:hAnsiTheme="majorBidi" w:cstheme="majorBidi"/>
          <w:spacing w:val="-2"/>
          <w:sz w:val="28"/>
          <w:szCs w:val="28"/>
          <w:cs/>
        </w:rPr>
        <w:t>*</w:t>
      </w:r>
      <w:r w:rsidRPr="00DD60BA">
        <w:rPr>
          <w:rFonts w:asciiTheme="majorBidi" w:eastAsia="Times New Roman" w:hAnsiTheme="majorBidi" w:cstheme="majorBidi"/>
          <w:spacing w:val="-2"/>
          <w:sz w:val="28"/>
          <w:szCs w:val="28"/>
        </w:rPr>
        <w:t>**/</w:t>
      </w:r>
      <w:r w:rsidRPr="00DD60BA">
        <w:rPr>
          <w:rFonts w:asciiTheme="majorBidi" w:eastAsia="Times New Roman" w:hAnsiTheme="majorBidi" w:cstheme="majorBidi"/>
          <w:spacing w:val="-2"/>
          <w:sz w:val="28"/>
          <w:szCs w:val="28"/>
          <w:cs/>
        </w:rPr>
        <w:t>2</w:t>
      </w:r>
    </w:p>
    <w:p w14:paraId="5F395EC2" w14:textId="175D0B66" w:rsidR="007B07AF" w:rsidRPr="00DD60BA" w:rsidRDefault="00992FEB" w:rsidP="007B07AF">
      <w:pPr>
        <w:autoSpaceDE w:val="0"/>
        <w:autoSpaceDN w:val="0"/>
        <w:adjustRightInd w:val="0"/>
        <w:spacing w:before="120"/>
        <w:ind w:right="27"/>
        <w:jc w:val="center"/>
        <w:rPr>
          <w:rFonts w:ascii="Angsana New" w:hAnsi="Angsana New"/>
          <w:spacing w:val="-2"/>
          <w:sz w:val="28"/>
          <w:szCs w:val="28"/>
          <w:lang w:val="en-US"/>
        </w:rPr>
      </w:pPr>
      <w:r w:rsidRPr="00DD60BA">
        <w:rPr>
          <w:rFonts w:ascii="Angsana New" w:hAnsi="Angsana New"/>
          <w:spacing w:val="-2"/>
          <w:sz w:val="28"/>
          <w:szCs w:val="28"/>
        </w:rPr>
        <w:lastRenderedPageBreak/>
        <w:t xml:space="preserve">- </w:t>
      </w:r>
      <w:r w:rsidRPr="00DD60BA">
        <w:rPr>
          <w:rFonts w:ascii="Angsana New" w:hAnsi="Angsana New" w:hint="cs"/>
          <w:spacing w:val="-2"/>
          <w:sz w:val="28"/>
          <w:szCs w:val="28"/>
          <w:cs/>
        </w:rPr>
        <w:t>2</w:t>
      </w:r>
      <w:r w:rsidRPr="00DD60BA">
        <w:rPr>
          <w:rFonts w:ascii="Angsana New" w:hAnsi="Angsana New"/>
          <w:spacing w:val="-2"/>
          <w:sz w:val="28"/>
          <w:szCs w:val="28"/>
        </w:rPr>
        <w:t xml:space="preserve"> </w:t>
      </w:r>
      <w:r w:rsidR="007B07AF" w:rsidRPr="00DD60BA">
        <w:rPr>
          <w:rFonts w:ascii="Angsana New" w:hAnsi="Angsana New"/>
          <w:spacing w:val="-2"/>
          <w:sz w:val="28"/>
          <w:szCs w:val="28"/>
        </w:rPr>
        <w:t>-</w:t>
      </w:r>
    </w:p>
    <w:p w14:paraId="4C1337BF" w14:textId="77777777" w:rsidR="007B07AF" w:rsidRPr="00DD60BA" w:rsidRDefault="007B07AF" w:rsidP="00F1316E">
      <w:pPr>
        <w:spacing w:before="120"/>
        <w:ind w:right="-691"/>
        <w:jc w:val="thaiDistribute"/>
        <w:rPr>
          <w:rFonts w:ascii="Angsana New" w:hAnsi="Angsana New"/>
          <w:b/>
          <w:bCs/>
          <w:sz w:val="28"/>
          <w:szCs w:val="28"/>
          <w:u w:val="single"/>
        </w:rPr>
      </w:pPr>
      <w:r w:rsidRPr="00DD60BA">
        <w:rPr>
          <w:rFonts w:ascii="Angsana New" w:hAnsi="Angsana New"/>
          <w:b/>
          <w:bCs/>
          <w:sz w:val="28"/>
          <w:szCs w:val="28"/>
          <w:u w:val="single"/>
        </w:rPr>
        <w:t>Intangible assets</w:t>
      </w:r>
    </w:p>
    <w:p w14:paraId="184E8649" w14:textId="77777777" w:rsidR="007B07AF" w:rsidRPr="00DD60BA" w:rsidRDefault="007B07AF" w:rsidP="007B07AF">
      <w:pPr>
        <w:spacing w:before="120"/>
        <w:ind w:right="28"/>
        <w:jc w:val="thaiDistribute"/>
        <w:rPr>
          <w:rFonts w:ascii="Angsana New" w:hAnsi="Angsana New"/>
          <w:b/>
          <w:bCs/>
          <w:sz w:val="28"/>
          <w:szCs w:val="28"/>
          <w:u w:val="single"/>
          <w:cs/>
        </w:rPr>
      </w:pPr>
      <w:r w:rsidRPr="00DD60BA">
        <w:rPr>
          <w:rFonts w:ascii="Angsana New" w:hAnsi="Angsana New"/>
          <w:b/>
          <w:bCs/>
          <w:sz w:val="28"/>
          <w:szCs w:val="28"/>
          <w:u w:val="single"/>
        </w:rPr>
        <w:t xml:space="preserve">Risk </w:t>
      </w:r>
    </w:p>
    <w:p w14:paraId="01D241F1" w14:textId="1621E9A5" w:rsidR="00733FB3" w:rsidRPr="00DD60BA" w:rsidRDefault="00B84444" w:rsidP="007B07AF">
      <w:pPr>
        <w:spacing w:before="120"/>
        <w:ind w:right="28"/>
        <w:jc w:val="thaiDistribute"/>
        <w:rPr>
          <w:rFonts w:ascii="Angsana New" w:hAnsi="Angsana New"/>
          <w:spacing w:val="-4"/>
          <w:sz w:val="28"/>
          <w:szCs w:val="28"/>
        </w:rPr>
      </w:pPr>
      <w:r w:rsidRPr="00DD60BA">
        <w:rPr>
          <w:rFonts w:asciiTheme="majorBidi" w:hAnsiTheme="majorBidi" w:cstheme="majorBidi"/>
          <w:color w:val="000000" w:themeColor="text1"/>
          <w:spacing w:val="-4"/>
          <w:sz w:val="28"/>
          <w:szCs w:val="28"/>
        </w:rPr>
        <w:t xml:space="preserve">According to </w:t>
      </w:r>
      <w:r w:rsidR="007B07AF" w:rsidRPr="00DD60BA">
        <w:rPr>
          <w:rFonts w:ascii="Angsana New" w:hAnsi="Angsana New"/>
          <w:spacing w:val="-4"/>
          <w:sz w:val="28"/>
          <w:szCs w:val="28"/>
        </w:rPr>
        <w:t>Note 1</w:t>
      </w:r>
      <w:r w:rsidRPr="00DD60BA">
        <w:rPr>
          <w:rFonts w:ascii="Angsana New" w:hAnsi="Angsana New"/>
          <w:spacing w:val="-4"/>
          <w:sz w:val="28"/>
          <w:szCs w:val="28"/>
        </w:rPr>
        <w:t>4</w:t>
      </w:r>
      <w:r w:rsidR="007B07AF" w:rsidRPr="00DD60BA">
        <w:rPr>
          <w:rFonts w:ascii="Angsana New" w:hAnsi="Angsana New"/>
          <w:spacing w:val="-4"/>
          <w:sz w:val="28"/>
          <w:szCs w:val="28"/>
        </w:rPr>
        <w:t xml:space="preserve">, other intangible assets </w:t>
      </w:r>
      <w:r w:rsidRPr="00DD60BA">
        <w:rPr>
          <w:rFonts w:ascii="Angsana New" w:hAnsi="Angsana New"/>
          <w:spacing w:val="-4"/>
          <w:sz w:val="28"/>
          <w:szCs w:val="28"/>
        </w:rPr>
        <w:t>as at 31 December 2022</w:t>
      </w:r>
      <w:r w:rsidR="00733FB3" w:rsidRPr="00DD60BA">
        <w:rPr>
          <w:rFonts w:ascii="Angsana New" w:hAnsi="Angsana New"/>
          <w:spacing w:val="-4"/>
          <w:sz w:val="28"/>
          <w:szCs w:val="28"/>
        </w:rPr>
        <w:t>. In the consolidated financial statements, the amount was 24.42 million baht, resulting from the intangible assets under development in the amount of 20.29 million baht. Because the company develops the platform to connect the sale of products and services of the group of companies Including providing new services that will occur in the future. Recording of such intangible assets under development Management's judgment is required to predict whether development of such platforms will benefit the company and make the group of companies have more revenue in the future the management estimates the development period. and the period expected to start generating income for the group of companies It requires a lot of judgment in evaluating the success of such platforms. and record the costs incurred to acquire the platform as an asset. In my opinion that the issue of recording intangible assets during development is significant.</w:t>
      </w:r>
    </w:p>
    <w:p w14:paraId="00CC5011" w14:textId="77777777" w:rsidR="007B07AF" w:rsidRPr="00DD60BA" w:rsidRDefault="007B07AF" w:rsidP="007B07AF">
      <w:pPr>
        <w:spacing w:before="120" w:after="120"/>
        <w:ind w:right="28"/>
        <w:jc w:val="thaiDistribute"/>
        <w:rPr>
          <w:rFonts w:ascii="Angsana New" w:hAnsi="Angsana New"/>
          <w:b/>
          <w:bCs/>
          <w:sz w:val="28"/>
          <w:szCs w:val="28"/>
          <w:u w:val="single"/>
        </w:rPr>
      </w:pPr>
      <w:r w:rsidRPr="00DD60BA">
        <w:rPr>
          <w:rFonts w:ascii="Angsana New" w:hAnsi="Angsana New"/>
          <w:b/>
          <w:bCs/>
          <w:sz w:val="28"/>
          <w:szCs w:val="28"/>
          <w:u w:val="single"/>
        </w:rPr>
        <w:t xml:space="preserve">Risk Response of Auditor </w:t>
      </w:r>
    </w:p>
    <w:p w14:paraId="3928519A" w14:textId="77777777" w:rsidR="007B07AF" w:rsidRPr="00DD60BA" w:rsidRDefault="007B07AF" w:rsidP="007B07AF">
      <w:pPr>
        <w:ind w:right="27"/>
        <w:jc w:val="thaiDistribute"/>
        <w:rPr>
          <w:rFonts w:ascii="Angsana New" w:hAnsi="Angsana New"/>
          <w:sz w:val="28"/>
          <w:szCs w:val="28"/>
        </w:rPr>
      </w:pPr>
      <w:r w:rsidRPr="00DD60BA">
        <w:rPr>
          <w:rFonts w:ascii="Angsana New" w:hAnsi="Angsana New"/>
          <w:sz w:val="28"/>
          <w:szCs w:val="28"/>
        </w:rPr>
        <w:t>My audit procedures responded to the risk referred to the above are as follows:</w:t>
      </w:r>
    </w:p>
    <w:p w14:paraId="5ACF47FA" w14:textId="70EB5D9F" w:rsidR="007B07AF" w:rsidRPr="00DD60BA" w:rsidRDefault="007B07AF" w:rsidP="007B07AF">
      <w:pPr>
        <w:pStyle w:val="ListParagraph"/>
        <w:numPr>
          <w:ilvl w:val="0"/>
          <w:numId w:val="13"/>
        </w:numPr>
        <w:ind w:right="27"/>
        <w:jc w:val="thaiDistribute"/>
        <w:rPr>
          <w:rFonts w:ascii="Angsana New" w:hAnsi="Angsana New" w:cs="Angsana New"/>
          <w:sz w:val="28"/>
        </w:rPr>
      </w:pPr>
      <w:r w:rsidRPr="00DD60BA">
        <w:rPr>
          <w:rFonts w:ascii="Angsana New" w:hAnsi="Angsana New" w:cs="Angsana New"/>
          <w:sz w:val="28"/>
        </w:rPr>
        <w:t xml:space="preserve">I have read the minutes of the meeting, reviewed the approval of the platform development in accordance with the policy of the </w:t>
      </w:r>
      <w:r w:rsidR="00B84444" w:rsidRPr="00DD60BA">
        <w:rPr>
          <w:rFonts w:ascii="Angsana New" w:hAnsi="Angsana New" w:cs="Angsana New"/>
          <w:sz w:val="28"/>
        </w:rPr>
        <w:t>company</w:t>
      </w:r>
      <w:r w:rsidRPr="00DD60BA">
        <w:rPr>
          <w:rFonts w:ascii="Angsana New" w:hAnsi="Angsana New" w:cs="Angsana New"/>
          <w:sz w:val="28"/>
        </w:rPr>
        <w:t>.</w:t>
      </w:r>
    </w:p>
    <w:p w14:paraId="5D092E9D" w14:textId="77777777" w:rsidR="007B07AF" w:rsidRPr="00DD60BA" w:rsidRDefault="007B07AF" w:rsidP="007B07AF">
      <w:pPr>
        <w:pStyle w:val="ListParagraph"/>
        <w:numPr>
          <w:ilvl w:val="0"/>
          <w:numId w:val="13"/>
        </w:numPr>
        <w:ind w:right="27"/>
        <w:jc w:val="thaiDistribute"/>
        <w:rPr>
          <w:rFonts w:ascii="Angsana New" w:hAnsi="Angsana New" w:cs="Angsana New"/>
          <w:sz w:val="28"/>
        </w:rPr>
      </w:pPr>
      <w:r w:rsidRPr="00DD60BA">
        <w:rPr>
          <w:rFonts w:ascii="Angsana New" w:hAnsi="Angsana New" w:cs="Angsana New"/>
          <w:sz w:val="28"/>
        </w:rPr>
        <w:t xml:space="preserve">I have reviewed the platform development plan from the feasibility study of the project, target customers expected by the Group, including the expected period of time for the development.              </w:t>
      </w:r>
    </w:p>
    <w:p w14:paraId="444E3359" w14:textId="77777777" w:rsidR="007B07AF" w:rsidRPr="00DD60BA" w:rsidRDefault="007B07AF" w:rsidP="007B07AF">
      <w:pPr>
        <w:pStyle w:val="ListParagraph"/>
        <w:numPr>
          <w:ilvl w:val="0"/>
          <w:numId w:val="13"/>
        </w:numPr>
        <w:ind w:right="27"/>
        <w:jc w:val="thaiDistribute"/>
        <w:rPr>
          <w:rFonts w:ascii="Angsana New" w:hAnsi="Angsana New" w:cs="Angsana New"/>
          <w:sz w:val="28"/>
        </w:rPr>
      </w:pPr>
      <w:r w:rsidRPr="00DD60BA">
        <w:rPr>
          <w:rFonts w:ascii="Angsana New" w:hAnsi="Angsana New" w:cs="Angsana New"/>
          <w:sz w:val="28"/>
        </w:rPr>
        <w:t>I have followed up on the minutes of the meeting and reviewed the results of the progress reports of the platform development plan in each meeting period to confirm the success of the project.</w:t>
      </w:r>
    </w:p>
    <w:p w14:paraId="0714AFE8" w14:textId="77777777" w:rsidR="007B07AF" w:rsidRPr="00DD60BA" w:rsidRDefault="007B07AF" w:rsidP="007B07AF">
      <w:pPr>
        <w:pStyle w:val="ListParagraph"/>
        <w:numPr>
          <w:ilvl w:val="0"/>
          <w:numId w:val="13"/>
        </w:numPr>
        <w:ind w:right="27"/>
        <w:jc w:val="thaiDistribute"/>
        <w:rPr>
          <w:rFonts w:ascii="Angsana New" w:hAnsi="Angsana New" w:cs="Angsana New"/>
          <w:sz w:val="28"/>
        </w:rPr>
      </w:pPr>
      <w:r w:rsidRPr="00DD60BA">
        <w:rPr>
          <w:rFonts w:ascii="Angsana New" w:hAnsi="Angsana New" w:cs="Angsana New"/>
          <w:sz w:val="28"/>
        </w:rPr>
        <w:t xml:space="preserve">I have considered the possibility of the platform by inquiring the management, following up the platform development plan and regularly evaluating.  </w:t>
      </w:r>
    </w:p>
    <w:p w14:paraId="3FAD1133" w14:textId="77777777" w:rsidR="007B07AF" w:rsidRPr="00DD60BA" w:rsidRDefault="007B07AF" w:rsidP="007B07AF">
      <w:pPr>
        <w:pStyle w:val="ListParagraph"/>
        <w:numPr>
          <w:ilvl w:val="0"/>
          <w:numId w:val="13"/>
        </w:numPr>
        <w:ind w:right="27"/>
        <w:jc w:val="thaiDistribute"/>
        <w:rPr>
          <w:rFonts w:ascii="Angsana New" w:hAnsi="Angsana New" w:cs="Angsana New"/>
          <w:spacing w:val="-4"/>
          <w:sz w:val="28"/>
        </w:rPr>
      </w:pPr>
      <w:r w:rsidRPr="00DD60BA">
        <w:rPr>
          <w:rFonts w:ascii="Angsana New" w:hAnsi="Angsana New" w:cs="Angsana New"/>
          <w:spacing w:val="-4"/>
          <w:sz w:val="28"/>
        </w:rPr>
        <w:t>In case of a postponement of the development timeframe, I have reviewed the reasonableness of the postponement and appropriately assessed the success of the project, as well as considered whether the costs incurred from the postponement until the end of the project to be recognized as the intangible assets during the development and also the record previously recognized as intangible assets during the development.</w:t>
      </w:r>
    </w:p>
    <w:p w14:paraId="59B6DDC0" w14:textId="77777777" w:rsidR="00B84444" w:rsidRPr="00DD60BA" w:rsidRDefault="00B84444" w:rsidP="007B07AF">
      <w:pPr>
        <w:pStyle w:val="ListParagraph"/>
        <w:numPr>
          <w:ilvl w:val="0"/>
          <w:numId w:val="13"/>
        </w:numPr>
        <w:ind w:right="27"/>
        <w:jc w:val="thaiDistribute"/>
        <w:rPr>
          <w:rFonts w:ascii="Angsana New" w:hAnsi="Angsana New" w:cs="Angsana New"/>
          <w:sz w:val="28"/>
        </w:rPr>
      </w:pPr>
      <w:r w:rsidRPr="00DD60BA">
        <w:rPr>
          <w:rFonts w:ascii="Angsana New" w:hAnsi="Angsana New" w:cs="Angsana New"/>
          <w:sz w:val="28"/>
        </w:rPr>
        <w:t>Consider recording intangible assets under development. By separating each sub-platform (separate phases) and the revenue generating part.</w:t>
      </w:r>
    </w:p>
    <w:p w14:paraId="7208CBCA" w14:textId="11468707" w:rsidR="007B07AF" w:rsidRPr="00DD60BA" w:rsidRDefault="007B07AF" w:rsidP="007B07AF">
      <w:pPr>
        <w:pStyle w:val="ListParagraph"/>
        <w:numPr>
          <w:ilvl w:val="0"/>
          <w:numId w:val="13"/>
        </w:numPr>
        <w:ind w:right="27"/>
        <w:jc w:val="thaiDistribute"/>
        <w:rPr>
          <w:rFonts w:ascii="Angsana New" w:hAnsi="Angsana New" w:cs="Angsana New"/>
          <w:sz w:val="28"/>
        </w:rPr>
      </w:pPr>
      <w:r w:rsidRPr="00DD60BA">
        <w:rPr>
          <w:rFonts w:ascii="Angsana New" w:hAnsi="Angsana New" w:cs="Angsana New"/>
          <w:sz w:val="28"/>
        </w:rPr>
        <w:t>I have reviewed the balance of intangible assets during the development that have been recorded in the past, including those added during the period which is still in the assumption of the successful project.</w:t>
      </w:r>
    </w:p>
    <w:p w14:paraId="5BAC4D62" w14:textId="3C221DC5" w:rsidR="007B07AF" w:rsidRPr="00DD60BA" w:rsidRDefault="00B84444" w:rsidP="00B84444">
      <w:pPr>
        <w:pStyle w:val="ListParagraph"/>
        <w:numPr>
          <w:ilvl w:val="0"/>
          <w:numId w:val="13"/>
        </w:numPr>
        <w:ind w:right="27"/>
        <w:jc w:val="thaiDistribute"/>
        <w:rPr>
          <w:rFonts w:ascii="Angsana New" w:hAnsi="Angsana New" w:cs="Angsana New"/>
          <w:sz w:val="28"/>
        </w:rPr>
      </w:pPr>
      <w:r w:rsidRPr="00DD60BA">
        <w:rPr>
          <w:rFonts w:ascii="Angsana New" w:hAnsi="Angsana New" w:cs="Angsana New"/>
          <w:sz w:val="28"/>
        </w:rPr>
        <w:t>Consider the part that generates income</w:t>
      </w:r>
      <w:r w:rsidR="00733FB3" w:rsidRPr="00DD60BA">
        <w:rPr>
          <w:rFonts w:ascii="Angsana New" w:hAnsi="Angsana New" w:cs="Angsana New"/>
          <w:sz w:val="28"/>
        </w:rPr>
        <w:t xml:space="preserve"> </w:t>
      </w:r>
      <w:r w:rsidRPr="00DD60BA">
        <w:rPr>
          <w:rFonts w:ascii="Angsana New" w:hAnsi="Angsana New" w:cs="Angsana New"/>
          <w:sz w:val="28"/>
        </w:rPr>
        <w:t xml:space="preserve">and paired with the developed sub-platform </w:t>
      </w:r>
      <w:proofErr w:type="gramStart"/>
      <w:r w:rsidRPr="00DD60BA">
        <w:rPr>
          <w:rFonts w:ascii="Angsana New" w:hAnsi="Angsana New" w:cs="Angsana New"/>
          <w:sz w:val="28"/>
        </w:rPr>
        <w:t>To</w:t>
      </w:r>
      <w:proofErr w:type="gramEnd"/>
      <w:r w:rsidRPr="00DD60BA">
        <w:rPr>
          <w:rFonts w:ascii="Angsana New" w:hAnsi="Angsana New" w:cs="Angsana New"/>
          <w:sz w:val="28"/>
        </w:rPr>
        <w:t xml:space="preserve"> confirm stop recording intangible assets under development by categorizing appropriately and recorded the amortization on the date that revenue was generated.</w:t>
      </w:r>
    </w:p>
    <w:p w14:paraId="5C7AE1CE" w14:textId="77777777" w:rsidR="0011711C" w:rsidRPr="00DD60BA" w:rsidRDefault="0011711C" w:rsidP="0011711C">
      <w:pPr>
        <w:pStyle w:val="Default"/>
        <w:spacing w:line="320" w:lineRule="exact"/>
        <w:jc w:val="right"/>
        <w:rPr>
          <w:rFonts w:ascii="Angsana New" w:eastAsia="Times New Roman" w:hAnsi="Angsana New" w:cs="Angsana New"/>
          <w:spacing w:val="-2"/>
          <w:sz w:val="28"/>
          <w:szCs w:val="28"/>
        </w:rPr>
      </w:pPr>
      <w:r w:rsidRPr="00DD60BA">
        <w:rPr>
          <w:rFonts w:ascii="Angsana New" w:eastAsia="Times New Roman" w:hAnsi="Angsana New" w:cs="Angsana New" w:hint="cs"/>
          <w:spacing w:val="-2"/>
          <w:sz w:val="28"/>
          <w:szCs w:val="28"/>
          <w:cs/>
        </w:rPr>
        <w:t>*</w:t>
      </w:r>
      <w:r w:rsidRPr="00DD60BA">
        <w:rPr>
          <w:rFonts w:ascii="Angsana New" w:eastAsia="Times New Roman" w:hAnsi="Angsana New" w:cs="Angsana New"/>
          <w:spacing w:val="-2"/>
          <w:sz w:val="28"/>
          <w:szCs w:val="28"/>
        </w:rPr>
        <w:t>**/</w:t>
      </w:r>
      <w:r w:rsidRPr="00DD60BA">
        <w:rPr>
          <w:rFonts w:ascii="Angsana New" w:eastAsia="Times New Roman" w:hAnsi="Angsana New" w:cs="Angsana New" w:hint="cs"/>
          <w:spacing w:val="-2"/>
          <w:sz w:val="28"/>
          <w:szCs w:val="28"/>
          <w:cs/>
        </w:rPr>
        <w:t>3</w:t>
      </w:r>
    </w:p>
    <w:p w14:paraId="2ABF61B8" w14:textId="77777777" w:rsidR="0011711C" w:rsidRPr="00DD60BA" w:rsidRDefault="0011711C" w:rsidP="0011711C">
      <w:pPr>
        <w:pStyle w:val="Default"/>
        <w:spacing w:line="320" w:lineRule="exact"/>
        <w:jc w:val="center"/>
        <w:rPr>
          <w:rFonts w:ascii="Angsana New" w:eastAsia="Times New Roman" w:hAnsi="Angsana New" w:cs="Angsana New"/>
          <w:spacing w:val="-2"/>
          <w:sz w:val="28"/>
          <w:szCs w:val="28"/>
        </w:rPr>
      </w:pPr>
      <w:r w:rsidRPr="00DD60BA">
        <w:rPr>
          <w:rFonts w:ascii="Angsana New" w:hAnsi="Angsana New"/>
          <w:spacing w:val="-2"/>
          <w:sz w:val="28"/>
          <w:szCs w:val="28"/>
        </w:rPr>
        <w:lastRenderedPageBreak/>
        <w:t>- 3 -</w:t>
      </w:r>
    </w:p>
    <w:p w14:paraId="29AF2D2B" w14:textId="40648571" w:rsidR="00AE22C3" w:rsidRPr="00DD60BA" w:rsidRDefault="00AE22C3" w:rsidP="0011711C">
      <w:pPr>
        <w:spacing w:before="120" w:after="120"/>
        <w:ind w:right="28"/>
        <w:jc w:val="thaiDistribute"/>
        <w:rPr>
          <w:rFonts w:ascii="Angsana New" w:hAnsi="Angsana New"/>
          <w:b/>
          <w:bCs/>
          <w:sz w:val="28"/>
          <w:szCs w:val="28"/>
          <w:u w:val="single"/>
          <w:lang w:val="en-US"/>
        </w:rPr>
      </w:pPr>
      <w:r w:rsidRPr="00DD60BA">
        <w:rPr>
          <w:rFonts w:ascii="Angsana New" w:hAnsi="Angsana New"/>
          <w:b/>
          <w:bCs/>
          <w:sz w:val="28"/>
          <w:szCs w:val="28"/>
          <w:u w:val="single"/>
          <w:lang w:val="en-US"/>
        </w:rPr>
        <w:t>Investments, loans, and other accounts receivables</w:t>
      </w:r>
    </w:p>
    <w:p w14:paraId="74A827BF" w14:textId="372536AC" w:rsidR="0011711C" w:rsidRPr="00DD60BA" w:rsidRDefault="002B1EA4" w:rsidP="0011711C">
      <w:pPr>
        <w:spacing w:before="120" w:after="120"/>
        <w:ind w:right="28"/>
        <w:jc w:val="thaiDistribute"/>
        <w:rPr>
          <w:rFonts w:asciiTheme="majorBidi" w:hAnsiTheme="majorBidi" w:cstheme="majorBidi"/>
          <w:b/>
          <w:bCs/>
          <w:color w:val="000000" w:themeColor="text1"/>
          <w:sz w:val="28"/>
          <w:szCs w:val="28"/>
          <w:u w:val="single"/>
        </w:rPr>
      </w:pPr>
      <w:r w:rsidRPr="00DD60BA">
        <w:rPr>
          <w:rFonts w:asciiTheme="majorBidi" w:hAnsiTheme="majorBidi" w:cstheme="majorBidi"/>
          <w:b/>
          <w:bCs/>
          <w:color w:val="000000" w:themeColor="text1"/>
          <w:sz w:val="28"/>
          <w:szCs w:val="28"/>
          <w:u w:val="single"/>
        </w:rPr>
        <w:t>Risk</w:t>
      </w:r>
    </w:p>
    <w:p w14:paraId="537B58D4" w14:textId="301946F9" w:rsidR="00B84444" w:rsidRPr="00DD60BA" w:rsidRDefault="004970A8" w:rsidP="00D9415C">
      <w:pPr>
        <w:spacing w:after="120"/>
        <w:ind w:right="29"/>
        <w:jc w:val="thaiDistribute"/>
        <w:rPr>
          <w:rFonts w:asciiTheme="majorBidi" w:hAnsiTheme="majorBidi"/>
          <w:color w:val="000000" w:themeColor="text1"/>
          <w:spacing w:val="-6"/>
          <w:sz w:val="28"/>
          <w:szCs w:val="28"/>
        </w:rPr>
      </w:pPr>
      <w:r w:rsidRPr="00DD60BA">
        <w:rPr>
          <w:rFonts w:asciiTheme="majorBidi" w:hAnsiTheme="majorBidi" w:cstheme="majorBidi"/>
          <w:color w:val="000000" w:themeColor="text1"/>
          <w:spacing w:val="-6"/>
          <w:sz w:val="28"/>
          <w:szCs w:val="28"/>
        </w:rPr>
        <w:t xml:space="preserve">According to Notes </w:t>
      </w:r>
      <w:r w:rsidR="00B84444" w:rsidRPr="00DD60BA">
        <w:rPr>
          <w:rFonts w:asciiTheme="majorBidi" w:hAnsiTheme="majorBidi"/>
          <w:color w:val="000000" w:themeColor="text1"/>
          <w:spacing w:val="-6"/>
          <w:sz w:val="28"/>
          <w:szCs w:val="28"/>
        </w:rPr>
        <w:t>5</w:t>
      </w:r>
      <w:r w:rsidRPr="00DD60BA">
        <w:rPr>
          <w:rFonts w:asciiTheme="majorBidi" w:hAnsiTheme="majorBidi"/>
          <w:color w:val="000000" w:themeColor="text1"/>
          <w:spacing w:val="-6"/>
          <w:sz w:val="28"/>
          <w:szCs w:val="28"/>
          <w:cs/>
        </w:rPr>
        <w:t xml:space="preserve"> </w:t>
      </w:r>
      <w:r w:rsidRPr="00DD60BA">
        <w:rPr>
          <w:rFonts w:asciiTheme="majorBidi" w:hAnsiTheme="majorBidi" w:cstheme="majorBidi"/>
          <w:color w:val="000000" w:themeColor="text1"/>
          <w:spacing w:val="-6"/>
          <w:sz w:val="28"/>
          <w:szCs w:val="28"/>
        </w:rPr>
        <w:t xml:space="preserve">and </w:t>
      </w:r>
      <w:r w:rsidR="00B84444" w:rsidRPr="00DD60BA">
        <w:rPr>
          <w:rFonts w:asciiTheme="majorBidi" w:hAnsiTheme="majorBidi"/>
          <w:color w:val="000000" w:themeColor="text1"/>
          <w:spacing w:val="-6"/>
          <w:sz w:val="28"/>
          <w:szCs w:val="28"/>
        </w:rPr>
        <w:t>11. The Company may have a risk of impairment of assets invested in subsidiaries. due to the measurement of the recoverable amount Calculations are based on estimated future cash flows discounted to their present value. This cash flow projection information Prepared using management's discretion. which affected the impairment of investments in subsidiaries. In my opinion, such judgment is important. I therefore took the matter as an important matter for the audit.</w:t>
      </w:r>
    </w:p>
    <w:p w14:paraId="6842772D" w14:textId="77777777" w:rsidR="002B1EA4" w:rsidRPr="00DD60BA" w:rsidRDefault="002B1EA4" w:rsidP="002B1EA4">
      <w:pPr>
        <w:spacing w:before="120" w:after="120"/>
        <w:ind w:right="28"/>
        <w:jc w:val="thaiDistribute"/>
        <w:rPr>
          <w:rFonts w:ascii="Angsana New" w:hAnsi="Angsana New"/>
          <w:b/>
          <w:bCs/>
          <w:sz w:val="28"/>
          <w:szCs w:val="28"/>
          <w:u w:val="single"/>
          <w:lang w:val="en-US"/>
        </w:rPr>
      </w:pPr>
      <w:r w:rsidRPr="00DD60BA">
        <w:rPr>
          <w:rFonts w:ascii="Angsana New" w:hAnsi="Angsana New"/>
          <w:b/>
          <w:bCs/>
          <w:sz w:val="28"/>
          <w:szCs w:val="28"/>
          <w:u w:val="single"/>
          <w:lang w:val="en-US"/>
        </w:rPr>
        <w:t>Risk Responses of Auditor</w:t>
      </w:r>
    </w:p>
    <w:p w14:paraId="58E2EED6" w14:textId="689F4A43" w:rsidR="002B1EA4" w:rsidRPr="00DD60BA" w:rsidRDefault="002B1EA4" w:rsidP="002B1EA4">
      <w:pPr>
        <w:ind w:right="27"/>
        <w:jc w:val="thaiDistribute"/>
        <w:rPr>
          <w:rFonts w:ascii="Angsana New" w:hAnsi="Angsana New"/>
          <w:sz w:val="28"/>
          <w:szCs w:val="28"/>
          <w:lang w:val="en-US"/>
        </w:rPr>
      </w:pPr>
      <w:r w:rsidRPr="00DD60BA">
        <w:rPr>
          <w:rFonts w:ascii="Angsana New" w:hAnsi="Angsana New"/>
          <w:sz w:val="28"/>
          <w:szCs w:val="28"/>
          <w:lang w:val="en-US"/>
        </w:rPr>
        <w:t>My audit procedures responded to the risk referred to above are summarized as follows:</w:t>
      </w:r>
    </w:p>
    <w:p w14:paraId="40558158" w14:textId="51D045A1"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Evaluate the appropriateness of identifying cash-generating units.</w:t>
      </w:r>
    </w:p>
    <w:p w14:paraId="2B4FD99F" w14:textId="2DF8E925"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Compare the expected recoverable amount with the assets that the Company invests in subsidiaries at the end of the accounting period. Based on the book value method after adjustment (Adjusted Net Book Value) or the estimated future cash flow value which is discounted to the present value. whichever is higher</w:t>
      </w:r>
    </w:p>
    <w:p w14:paraId="315C7BA2" w14:textId="025EDF1A"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Review the reasonableness of the assumptions used by the management in forecasting the expected future cash flows discounted to the present value.</w:t>
      </w:r>
    </w:p>
    <w:p w14:paraId="43FFCBA5" w14:textId="7A4A7215"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Read the minutes of the meeting regarding the expected cash flow projections. To review the reasonableness of the estimates made by the company's management.</w:t>
      </w:r>
    </w:p>
    <w:p w14:paraId="473451F5" w14:textId="142CECCD"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Review the operating results after the end of the period and have the management review the estimate to be close to the actual facts and</w:t>
      </w:r>
    </w:p>
    <w:p w14:paraId="41F0E978" w14:textId="39130B2F" w:rsidR="00B84444" w:rsidRPr="00DD60BA" w:rsidRDefault="00B84444" w:rsidP="00B84444">
      <w:pPr>
        <w:pStyle w:val="ListParagraph"/>
        <w:numPr>
          <w:ilvl w:val="0"/>
          <w:numId w:val="13"/>
        </w:numPr>
        <w:ind w:right="27"/>
        <w:jc w:val="thaiDistribute"/>
        <w:rPr>
          <w:rFonts w:ascii="Angsana New" w:hAnsi="Angsana New"/>
          <w:spacing w:val="-8"/>
          <w:sz w:val="28"/>
        </w:rPr>
      </w:pPr>
      <w:r w:rsidRPr="00DD60BA">
        <w:rPr>
          <w:rFonts w:ascii="Angsana New" w:hAnsi="Angsana New"/>
          <w:spacing w:val="-8"/>
          <w:sz w:val="28"/>
        </w:rPr>
        <w:t>Test calculations to record losses or reverse transfers in the assets that the company invests in each subsidiary company.</w:t>
      </w:r>
    </w:p>
    <w:p w14:paraId="7792AAFE" w14:textId="77777777" w:rsidR="00761606" w:rsidRPr="00DD60BA" w:rsidRDefault="00761606" w:rsidP="00761606">
      <w:pPr>
        <w:pStyle w:val="Default"/>
        <w:spacing w:before="240"/>
        <w:jc w:val="both"/>
        <w:rPr>
          <w:rFonts w:ascii="Angsana New" w:hAnsi="Angsana New" w:cs="Angsana New"/>
          <w:b/>
          <w:bCs/>
          <w:color w:val="auto"/>
          <w:sz w:val="28"/>
          <w:szCs w:val="28"/>
        </w:rPr>
      </w:pPr>
      <w:r w:rsidRPr="00DD60BA">
        <w:rPr>
          <w:rFonts w:ascii="Angsana New" w:hAnsi="Angsana New" w:cs="Angsana New"/>
          <w:b/>
          <w:bCs/>
          <w:color w:val="auto"/>
          <w:sz w:val="28"/>
          <w:szCs w:val="28"/>
        </w:rPr>
        <w:t>Other information</w:t>
      </w:r>
    </w:p>
    <w:p w14:paraId="50B6CD01" w14:textId="77777777" w:rsidR="00761606" w:rsidRPr="00DD60BA" w:rsidRDefault="00761606" w:rsidP="00761606">
      <w:pPr>
        <w:pStyle w:val="Default"/>
        <w:spacing w:before="120"/>
        <w:jc w:val="thaiDistribute"/>
        <w:rPr>
          <w:rFonts w:ascii="Angsana New" w:hAnsi="Angsana New" w:cs="Angsana New"/>
          <w:color w:val="auto"/>
          <w:sz w:val="28"/>
          <w:szCs w:val="28"/>
        </w:rPr>
      </w:pPr>
      <w:r w:rsidRPr="00DD60BA">
        <w:rPr>
          <w:rFonts w:ascii="Angsana New" w:hAnsi="Angsana New" w:cs="Angsana New"/>
          <w:color w:val="auto"/>
          <w:sz w:val="28"/>
          <w:szCs w:val="28"/>
        </w:rPr>
        <w:t>Management is responsible for the other information, including in the annual report but does not include the financial statements and the auditor's report contained in that annual report. I personally believe that the annual report is expected to be delivered to me after the date of this auditor's report.</w:t>
      </w:r>
      <w:r w:rsidRPr="00DD60BA">
        <w:rPr>
          <w:rFonts w:ascii="Angsana New" w:hAnsi="Angsana New" w:cs="Angsana New"/>
          <w:color w:val="auto"/>
          <w:sz w:val="28"/>
          <w:szCs w:val="28"/>
          <w:cs/>
        </w:rPr>
        <w:t xml:space="preserve"> </w:t>
      </w:r>
    </w:p>
    <w:p w14:paraId="218A8D57" w14:textId="534D32DB" w:rsidR="00DC2E67" w:rsidRPr="00DD60BA" w:rsidRDefault="00DC2E67" w:rsidP="00DC2E67">
      <w:pPr>
        <w:pStyle w:val="Default"/>
        <w:spacing w:before="120"/>
        <w:jc w:val="thaiDistribute"/>
        <w:rPr>
          <w:rFonts w:ascii="Angsana New" w:hAnsi="Angsana New" w:cs="Angsana New"/>
          <w:color w:val="auto"/>
          <w:spacing w:val="-6"/>
          <w:sz w:val="28"/>
          <w:szCs w:val="28"/>
        </w:rPr>
      </w:pPr>
      <w:r w:rsidRPr="00DD60BA">
        <w:rPr>
          <w:rFonts w:ascii="Angsana New" w:hAnsi="Angsana New" w:cs="Angsana New"/>
          <w:color w:val="auto"/>
          <w:spacing w:val="-6"/>
          <w:sz w:val="28"/>
          <w:szCs w:val="28"/>
        </w:rPr>
        <w:t>My opinion on the financial statements does not cover the other information and I do not express any reliance on the other information.</w:t>
      </w:r>
    </w:p>
    <w:p w14:paraId="74014D8F" w14:textId="2AF55A00" w:rsidR="00F7329E" w:rsidRPr="00DD60BA" w:rsidRDefault="000E2A84" w:rsidP="00DC2E67">
      <w:pPr>
        <w:pStyle w:val="Default"/>
        <w:spacing w:before="120"/>
        <w:jc w:val="thaiDistribute"/>
        <w:rPr>
          <w:rFonts w:ascii="Angsana New" w:hAnsi="Angsana New" w:cs="Angsana New"/>
          <w:color w:val="auto"/>
          <w:sz w:val="28"/>
          <w:szCs w:val="28"/>
        </w:rPr>
      </w:pPr>
      <w:r w:rsidRPr="00DD60BA">
        <w:rPr>
          <w:rFonts w:ascii="Angsana New" w:hAnsi="Angsana New" w:cs="Angsana New"/>
          <w:color w:val="auto"/>
          <w:sz w:val="28"/>
          <w:szCs w:val="28"/>
        </w:rPr>
        <w:t xml:space="preserve">My responsibility in connection with the audit of the financial statements is to read and consider whether the other information materially conflicts with the financial statements or my knowledge gained from </w:t>
      </w:r>
      <w:r w:rsidR="00D74046" w:rsidRPr="00DD60BA">
        <w:rPr>
          <w:rFonts w:ascii="Angsana New" w:hAnsi="Angsana New" w:cs="Angsana New"/>
          <w:color w:val="auto"/>
          <w:sz w:val="28"/>
          <w:szCs w:val="28"/>
        </w:rPr>
        <w:t>my</w:t>
      </w:r>
      <w:r w:rsidRPr="00DD60BA">
        <w:rPr>
          <w:rFonts w:ascii="Angsana New" w:hAnsi="Angsana New" w:cs="Angsana New"/>
          <w:color w:val="auto"/>
          <w:sz w:val="28"/>
          <w:szCs w:val="28"/>
        </w:rPr>
        <w:t xml:space="preserve"> audit</w:t>
      </w:r>
      <w:r w:rsidR="00D74046" w:rsidRPr="00DD60BA">
        <w:rPr>
          <w:rFonts w:ascii="Angsana New" w:hAnsi="Angsana New" w:cs="Angsana New"/>
          <w:color w:val="auto"/>
          <w:sz w:val="28"/>
          <w:szCs w:val="28"/>
        </w:rPr>
        <w:t xml:space="preserve"> o</w:t>
      </w:r>
      <w:r w:rsidRPr="00DD60BA">
        <w:rPr>
          <w:rFonts w:ascii="Angsana New" w:hAnsi="Angsana New" w:cs="Angsana New"/>
          <w:color w:val="auto"/>
          <w:sz w:val="28"/>
          <w:szCs w:val="28"/>
        </w:rPr>
        <w:t>r it appears that other information is a material misstatement</w:t>
      </w:r>
      <w:r w:rsidR="00D74046" w:rsidRPr="00DD60BA">
        <w:rPr>
          <w:rFonts w:ascii="Angsana New" w:hAnsi="Angsana New" w:cs="Angsana New"/>
          <w:color w:val="auto"/>
          <w:sz w:val="28"/>
          <w:szCs w:val="28"/>
        </w:rPr>
        <w:t xml:space="preserve">. </w:t>
      </w:r>
    </w:p>
    <w:p w14:paraId="0D265521" w14:textId="12B56F6E" w:rsidR="00DC2E67" w:rsidRPr="00DD60BA" w:rsidRDefault="00D74046" w:rsidP="00F7329E">
      <w:pPr>
        <w:pStyle w:val="Default"/>
        <w:spacing w:before="120"/>
        <w:jc w:val="thaiDistribute"/>
        <w:rPr>
          <w:rFonts w:ascii="Angsana New" w:hAnsi="Angsana New" w:cs="Angsana New"/>
          <w:color w:val="auto"/>
          <w:spacing w:val="-4"/>
          <w:sz w:val="28"/>
          <w:szCs w:val="28"/>
        </w:rPr>
      </w:pPr>
      <w:r w:rsidRPr="00DD60BA">
        <w:rPr>
          <w:rFonts w:ascii="Angsana New" w:hAnsi="Angsana New" w:cs="Angsana New"/>
          <w:color w:val="auto"/>
          <w:spacing w:val="-4"/>
          <w:sz w:val="28"/>
          <w:szCs w:val="28"/>
        </w:rPr>
        <w:t>When I have read the annual report and if I could conclude that there is a material misstatement, I must communicate the matter to those charged with governance so that those charged with governance would take corrective actions against misstatements.</w:t>
      </w:r>
    </w:p>
    <w:p w14:paraId="4F98BE10" w14:textId="77777777" w:rsidR="00DC2E67" w:rsidRPr="00DD60BA" w:rsidRDefault="00DC2E67" w:rsidP="00F7329E">
      <w:pPr>
        <w:pStyle w:val="Default"/>
        <w:spacing w:before="120"/>
        <w:jc w:val="thaiDistribute"/>
        <w:rPr>
          <w:rFonts w:ascii="Angsana New" w:hAnsi="Angsana New" w:cs="Angsana New"/>
          <w:color w:val="auto"/>
          <w:spacing w:val="-4"/>
          <w:sz w:val="28"/>
          <w:szCs w:val="28"/>
        </w:rPr>
      </w:pPr>
    </w:p>
    <w:p w14:paraId="3F09D5B4" w14:textId="1E4686FE" w:rsidR="00DC2E67" w:rsidRPr="00DD60BA" w:rsidRDefault="00DC2E67" w:rsidP="00DC2E67">
      <w:pPr>
        <w:pStyle w:val="Default"/>
        <w:spacing w:line="320" w:lineRule="exact"/>
        <w:jc w:val="right"/>
        <w:rPr>
          <w:rFonts w:ascii="Angsana New" w:eastAsia="Times New Roman" w:hAnsi="Angsana New" w:cs="Angsana New"/>
          <w:spacing w:val="-2"/>
          <w:sz w:val="28"/>
          <w:szCs w:val="28"/>
        </w:rPr>
      </w:pPr>
      <w:r w:rsidRPr="00DD60BA">
        <w:rPr>
          <w:rFonts w:ascii="Angsana New" w:eastAsia="Times New Roman" w:hAnsi="Angsana New" w:cs="Angsana New" w:hint="cs"/>
          <w:spacing w:val="-2"/>
          <w:sz w:val="28"/>
          <w:szCs w:val="28"/>
          <w:cs/>
        </w:rPr>
        <w:t>*</w:t>
      </w:r>
      <w:r w:rsidRPr="00DD60BA">
        <w:rPr>
          <w:rFonts w:ascii="Angsana New" w:eastAsia="Times New Roman" w:hAnsi="Angsana New" w:cs="Angsana New"/>
          <w:spacing w:val="-2"/>
          <w:sz w:val="28"/>
          <w:szCs w:val="28"/>
        </w:rPr>
        <w:t>**/4</w:t>
      </w:r>
    </w:p>
    <w:p w14:paraId="73610169" w14:textId="2BEC01FF" w:rsidR="00DC2E67" w:rsidRPr="00DD60BA" w:rsidRDefault="00DC2E67" w:rsidP="00DC2E67">
      <w:pPr>
        <w:pStyle w:val="Default"/>
        <w:spacing w:line="320" w:lineRule="exact"/>
        <w:jc w:val="center"/>
        <w:rPr>
          <w:rFonts w:ascii="Angsana New" w:eastAsia="Times New Roman" w:hAnsi="Angsana New" w:cs="Angsana New"/>
          <w:spacing w:val="-2"/>
          <w:sz w:val="28"/>
          <w:szCs w:val="28"/>
        </w:rPr>
      </w:pPr>
      <w:r w:rsidRPr="00DD60BA">
        <w:rPr>
          <w:rFonts w:ascii="Angsana New" w:hAnsi="Angsana New"/>
          <w:spacing w:val="-2"/>
          <w:sz w:val="28"/>
          <w:szCs w:val="28"/>
        </w:rPr>
        <w:lastRenderedPageBreak/>
        <w:t>- 4 -</w:t>
      </w:r>
    </w:p>
    <w:p w14:paraId="1856F710" w14:textId="77777777" w:rsidR="0011711C" w:rsidRPr="00DD60BA" w:rsidRDefault="0011711C" w:rsidP="0011711C">
      <w:pPr>
        <w:pStyle w:val="BodyText"/>
        <w:spacing w:before="240" w:line="340" w:lineRule="exact"/>
        <w:ind w:right="-45"/>
        <w:rPr>
          <w:rFonts w:ascii="Angsana New" w:hAnsi="Angsana New"/>
          <w:b/>
          <w:bCs/>
          <w:sz w:val="28"/>
          <w:szCs w:val="28"/>
        </w:rPr>
      </w:pPr>
      <w:r w:rsidRPr="00DD60BA">
        <w:rPr>
          <w:rFonts w:ascii="Angsana New" w:hAnsi="Angsana New"/>
          <w:b/>
          <w:bCs/>
          <w:sz w:val="28"/>
          <w:szCs w:val="28"/>
        </w:rPr>
        <w:t>Responsibilities of Management and Those Charged with Governance for the Consolidated Financial Statements</w:t>
      </w:r>
    </w:p>
    <w:p w14:paraId="5B50D20A" w14:textId="1B17A876" w:rsidR="0011711C" w:rsidRPr="00DD60BA" w:rsidRDefault="0011711C" w:rsidP="0011711C">
      <w:pPr>
        <w:spacing w:before="120" w:line="380" w:lineRule="exact"/>
        <w:jc w:val="thaiDistribute"/>
        <w:rPr>
          <w:rFonts w:ascii="Angsana New" w:hAnsi="Angsana New"/>
          <w:spacing w:val="-6"/>
          <w:sz w:val="28"/>
          <w:szCs w:val="28"/>
        </w:rPr>
      </w:pPr>
      <w:r w:rsidRPr="00DD60BA">
        <w:rPr>
          <w:rFonts w:ascii="Angsana New" w:hAnsi="Angsana New"/>
          <w:spacing w:val="-6"/>
          <w:sz w:val="28"/>
          <w:szCs w:val="28"/>
        </w:rPr>
        <w:t xml:space="preserve">Management is responsible for the preparation and fair presentation of the </w:t>
      </w:r>
      <w:r w:rsidR="00733FB3" w:rsidRPr="00DD60BA">
        <w:rPr>
          <w:rFonts w:ascii="Angsana New" w:hAnsi="Angsana New"/>
          <w:spacing w:val="-6"/>
          <w:sz w:val="28"/>
          <w:szCs w:val="28"/>
        </w:rPr>
        <w:t xml:space="preserve">consolidated and separate </w:t>
      </w:r>
      <w:r w:rsidRPr="00DD60BA">
        <w:rPr>
          <w:rFonts w:ascii="Angsana New" w:hAnsi="Angsana New"/>
          <w:spacing w:val="-6"/>
          <w:sz w:val="28"/>
          <w:szCs w:val="28"/>
        </w:rPr>
        <w:t xml:space="preserve">financial statements in accordance with Thai Financial Reporting Standards, and for such internal control as management determines is necessary to enable the preparation of consolidated </w:t>
      </w:r>
      <w:r w:rsidR="00DD60BA" w:rsidRPr="00DD60BA">
        <w:rPr>
          <w:rFonts w:ascii="Angsana New" w:hAnsi="Angsana New"/>
          <w:spacing w:val="-6"/>
          <w:sz w:val="28"/>
          <w:szCs w:val="28"/>
        </w:rPr>
        <w:t xml:space="preserve">and separate </w:t>
      </w:r>
      <w:r w:rsidRPr="00DD60BA">
        <w:rPr>
          <w:rFonts w:ascii="Angsana New" w:hAnsi="Angsana New"/>
          <w:spacing w:val="-6"/>
          <w:sz w:val="28"/>
          <w:szCs w:val="28"/>
        </w:rPr>
        <w:t>financial statements that are free from material misstatement, whether due to fraud or error</w:t>
      </w:r>
      <w:r w:rsidRPr="00DD60BA">
        <w:rPr>
          <w:rFonts w:ascii="Angsana New" w:hAnsi="Angsana New"/>
          <w:snapToGrid w:val="0"/>
          <w:spacing w:val="-6"/>
          <w:sz w:val="28"/>
          <w:szCs w:val="28"/>
          <w:lang w:eastAsia="th-TH"/>
        </w:rPr>
        <w:t>.</w:t>
      </w:r>
    </w:p>
    <w:p w14:paraId="4696B06F" w14:textId="067BABB4" w:rsidR="0011711C" w:rsidRPr="00DD60BA" w:rsidRDefault="0011711C" w:rsidP="0011711C">
      <w:pPr>
        <w:spacing w:before="120" w:line="380" w:lineRule="exact"/>
        <w:jc w:val="thaiDistribute"/>
        <w:rPr>
          <w:rFonts w:ascii="Angsana New" w:hAnsi="Angsana New"/>
          <w:spacing w:val="-6"/>
          <w:sz w:val="28"/>
          <w:szCs w:val="28"/>
          <w:cs/>
        </w:rPr>
      </w:pPr>
      <w:r w:rsidRPr="00DD60BA">
        <w:rPr>
          <w:rFonts w:ascii="Angsana New" w:hAnsi="Angsana New"/>
          <w:spacing w:val="-6"/>
          <w:sz w:val="28"/>
          <w:szCs w:val="28"/>
        </w:rPr>
        <w:t xml:space="preserve">In preparing the consolidated </w:t>
      </w:r>
      <w:r w:rsidR="00733FB3" w:rsidRPr="00DD60BA">
        <w:rPr>
          <w:rFonts w:ascii="Angsana New" w:hAnsi="Angsana New"/>
          <w:spacing w:val="-6"/>
          <w:sz w:val="28"/>
          <w:szCs w:val="28"/>
        </w:rPr>
        <w:t xml:space="preserve">and separate </w:t>
      </w:r>
      <w:r w:rsidRPr="00DD60BA">
        <w:rPr>
          <w:rFonts w:ascii="Angsana New" w:hAnsi="Angsana New"/>
          <w:spacing w:val="-6"/>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FB7442" w14:textId="77777777" w:rsidR="0011711C" w:rsidRPr="00DD60BA" w:rsidRDefault="0011711C"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r w:rsidRPr="00DD60BA">
        <w:rPr>
          <w:rFonts w:ascii="Angsana New" w:eastAsia="Cordia New" w:hAnsi="Angsana New" w:cs="Angsana New"/>
          <w:color w:val="auto"/>
          <w:sz w:val="28"/>
          <w:szCs w:val="28"/>
          <w:lang w:val="en-GB"/>
        </w:rPr>
        <w:t>Those charged with governance are responsible for overseeing the Group’s financial reporting process</w:t>
      </w:r>
      <w:r w:rsidRPr="00DD60BA">
        <w:rPr>
          <w:rFonts w:ascii="Angsana New" w:eastAsia="Cordia New" w:hAnsi="Angsana New" w:cs="Angsana New"/>
          <w:snapToGrid w:val="0"/>
          <w:color w:val="auto"/>
          <w:sz w:val="28"/>
          <w:szCs w:val="28"/>
          <w:lang w:eastAsia="th-TH"/>
        </w:rPr>
        <w:t>.</w:t>
      </w:r>
    </w:p>
    <w:p w14:paraId="578FFA3A" w14:textId="77777777" w:rsidR="00761606" w:rsidRPr="00DD60BA" w:rsidRDefault="00761606" w:rsidP="00761606">
      <w:pPr>
        <w:pStyle w:val="ps-000-normal"/>
        <w:spacing w:before="240" w:line="360" w:lineRule="exact"/>
        <w:jc w:val="thaiDistribute"/>
        <w:rPr>
          <w:rFonts w:ascii="Angsana New" w:hAnsi="Angsana New" w:cs="Angsana New"/>
          <w:b/>
          <w:bCs/>
          <w:color w:val="auto"/>
          <w:spacing w:val="-4"/>
          <w:sz w:val="28"/>
          <w:szCs w:val="28"/>
        </w:rPr>
      </w:pPr>
      <w:r w:rsidRPr="00DD60BA">
        <w:rPr>
          <w:rFonts w:ascii="Angsana New" w:hAnsi="Angsana New" w:cs="Angsana New"/>
          <w:b/>
          <w:bCs/>
          <w:color w:val="auto"/>
          <w:spacing w:val="-4"/>
          <w:sz w:val="28"/>
          <w:szCs w:val="28"/>
        </w:rPr>
        <w:t>Auditor’s Responsibilities for the Audit of the Consolidated Financial Statements</w:t>
      </w:r>
    </w:p>
    <w:p w14:paraId="497F5724" w14:textId="7F2189B6" w:rsidR="00761606" w:rsidRPr="00DD60BA" w:rsidRDefault="00761606" w:rsidP="00761606">
      <w:pPr>
        <w:pStyle w:val="ps-000-normal"/>
        <w:spacing w:before="120" w:line="360" w:lineRule="exact"/>
        <w:jc w:val="thaiDistribute"/>
        <w:rPr>
          <w:rFonts w:ascii="Angsana New" w:eastAsia="Cordia New" w:hAnsi="Angsana New" w:cs="Angsana New"/>
          <w:color w:val="auto"/>
          <w:spacing w:val="-4"/>
          <w:sz w:val="28"/>
          <w:szCs w:val="28"/>
          <w:lang w:val="en-GB"/>
        </w:rPr>
      </w:pPr>
      <w:r w:rsidRPr="00DD60BA">
        <w:rPr>
          <w:rFonts w:ascii="Angsana New" w:eastAsia="Cordia New" w:hAnsi="Angsana New" w:cs="Angsana New"/>
          <w:color w:val="auto"/>
          <w:spacing w:val="-4"/>
          <w:sz w:val="28"/>
          <w:szCs w:val="28"/>
          <w:lang w:val="en-GB"/>
        </w:rPr>
        <w:t>My objectives are to obtain reasonable assurance about whether the consolidated</w:t>
      </w:r>
      <w:r w:rsidR="00733FB3" w:rsidRPr="00DD60BA">
        <w:rPr>
          <w:rFonts w:ascii="Angsana New" w:eastAsia="Cordia New" w:hAnsi="Angsana New" w:cs="Angsana New"/>
          <w:color w:val="auto"/>
          <w:spacing w:val="-4"/>
          <w:sz w:val="28"/>
          <w:szCs w:val="28"/>
          <w:lang w:val="en-GB"/>
        </w:rPr>
        <w:t xml:space="preserve"> and separate</w:t>
      </w:r>
      <w:r w:rsidRPr="00DD60BA">
        <w:rPr>
          <w:rFonts w:ascii="Angsana New" w:eastAsia="Cordia New" w:hAnsi="Angsana New" w:cs="Angsana New"/>
          <w:color w:val="auto"/>
          <w:spacing w:val="-4"/>
          <w:sz w:val="28"/>
          <w:szCs w:val="28"/>
          <w:lang w:val="en-GB"/>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353ED247" w14:textId="77777777" w:rsidR="00761606" w:rsidRPr="00DD60BA" w:rsidRDefault="00761606" w:rsidP="00761606">
      <w:pPr>
        <w:pStyle w:val="ps-000-normal"/>
        <w:spacing w:before="120" w:line="360" w:lineRule="exact"/>
        <w:jc w:val="thaiDistribute"/>
        <w:rPr>
          <w:rFonts w:ascii="Angsana New" w:eastAsia="Cordia New" w:hAnsi="Angsana New" w:cs="Angsana New"/>
          <w:color w:val="auto"/>
          <w:spacing w:val="-4"/>
          <w:sz w:val="28"/>
          <w:szCs w:val="28"/>
          <w:lang w:val="en-GB"/>
        </w:rPr>
      </w:pPr>
      <w:r w:rsidRPr="00DD60BA">
        <w:rPr>
          <w:rFonts w:ascii="Angsana New" w:eastAsia="Cordia New" w:hAnsi="Angsana New" w:cs="Angsana New"/>
          <w:color w:val="auto"/>
          <w:spacing w:val="-4"/>
          <w:sz w:val="28"/>
          <w:szCs w:val="28"/>
          <w:lang w:val="en-GB"/>
        </w:rPr>
        <w:t>As part of an audit in accordance with Thai Standards on Auditing, I exercise professional judgment and maintain professional scepticism throughout the audit. I also:</w:t>
      </w:r>
    </w:p>
    <w:p w14:paraId="6A22C81A" w14:textId="4FAD3BF3" w:rsidR="006943A3" w:rsidRPr="00DD60BA" w:rsidRDefault="004652E8" w:rsidP="00F7329E">
      <w:pPr>
        <w:pStyle w:val="ListParagraph"/>
        <w:numPr>
          <w:ilvl w:val="0"/>
          <w:numId w:val="12"/>
        </w:numPr>
        <w:spacing w:before="120" w:after="240" w:line="360" w:lineRule="exact"/>
        <w:ind w:left="357" w:hanging="357"/>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A15792" w14:textId="77777777" w:rsidR="00907010" w:rsidRPr="00DD60BA" w:rsidRDefault="00907010" w:rsidP="00907010">
      <w:pPr>
        <w:pStyle w:val="ListParagraph"/>
        <w:numPr>
          <w:ilvl w:val="0"/>
          <w:numId w:val="12"/>
        </w:numPr>
        <w:spacing w:before="120" w:after="120" w:line="360" w:lineRule="exact"/>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0569821E" w14:textId="2E22E4BB" w:rsidR="00424A40" w:rsidRPr="00DD60BA" w:rsidRDefault="00CC11AC" w:rsidP="00CC11AC">
      <w:pPr>
        <w:pStyle w:val="ListParagraph"/>
        <w:numPr>
          <w:ilvl w:val="0"/>
          <w:numId w:val="12"/>
        </w:numPr>
        <w:spacing w:before="120" w:after="120" w:line="360" w:lineRule="exact"/>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Evaluate the appropriateness of accounting policies used and the reasonableness of accounting estimates and related disclosures made by management.</w:t>
      </w:r>
    </w:p>
    <w:p w14:paraId="210841BA" w14:textId="7C126DFD" w:rsidR="00761606" w:rsidRPr="00DD60BA" w:rsidRDefault="00761606" w:rsidP="00761606">
      <w:pPr>
        <w:pStyle w:val="ListParagraph"/>
        <w:numPr>
          <w:ilvl w:val="0"/>
          <w:numId w:val="12"/>
        </w:numPr>
        <w:spacing w:before="240"/>
        <w:rPr>
          <w:rFonts w:ascii="Angsana New" w:hAnsi="Angsana New"/>
          <w:spacing w:val="-4"/>
          <w:sz w:val="28"/>
        </w:rPr>
      </w:pPr>
      <w:r w:rsidRPr="00DD60BA">
        <w:rPr>
          <w:rFonts w:ascii="Angsana New" w:hAnsi="Angsana New"/>
          <w:spacing w:val="-4"/>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w:t>
      </w:r>
      <w:r w:rsidR="00733FB3" w:rsidRPr="00DD60BA">
        <w:rPr>
          <w:rFonts w:ascii="Angsana New" w:hAnsi="Angsana New"/>
          <w:spacing w:val="-4"/>
          <w:sz w:val="28"/>
        </w:rPr>
        <w:t xml:space="preserve">and separate </w:t>
      </w:r>
      <w:r w:rsidRPr="00DD60BA">
        <w:rPr>
          <w:rFonts w:ascii="Angsana New" w:hAnsi="Angsana New"/>
          <w:spacing w:val="-4"/>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3CE0187" w14:textId="3616C5CA" w:rsidR="00DC2E67" w:rsidRPr="00DD60BA" w:rsidRDefault="00DC2E67" w:rsidP="00106EAB">
      <w:pPr>
        <w:pStyle w:val="Default"/>
        <w:spacing w:line="320" w:lineRule="exact"/>
        <w:jc w:val="right"/>
        <w:rPr>
          <w:rFonts w:ascii="Angsana New" w:eastAsia="Times New Roman" w:hAnsi="Angsana New" w:cs="Angsana New"/>
          <w:spacing w:val="-2"/>
          <w:sz w:val="28"/>
          <w:szCs w:val="28"/>
        </w:rPr>
      </w:pPr>
      <w:r w:rsidRPr="00DD60BA">
        <w:rPr>
          <w:rFonts w:ascii="Angsana New" w:eastAsia="Times New Roman" w:hAnsi="Angsana New" w:cs="Angsana New" w:hint="cs"/>
          <w:spacing w:val="-2"/>
          <w:sz w:val="28"/>
          <w:szCs w:val="28"/>
          <w:cs/>
        </w:rPr>
        <w:t>*</w:t>
      </w:r>
      <w:r w:rsidRPr="00DD60BA">
        <w:rPr>
          <w:rFonts w:ascii="Angsana New" w:eastAsia="Times New Roman" w:hAnsi="Angsana New" w:cs="Angsana New"/>
          <w:spacing w:val="-2"/>
          <w:sz w:val="28"/>
          <w:szCs w:val="28"/>
        </w:rPr>
        <w:t>**/5</w:t>
      </w:r>
    </w:p>
    <w:p w14:paraId="21581BA4" w14:textId="63113CC9" w:rsidR="00DC2E67" w:rsidRPr="00DD60BA" w:rsidRDefault="00DC2E67" w:rsidP="00DC2E67">
      <w:pPr>
        <w:pStyle w:val="Default"/>
        <w:spacing w:line="320" w:lineRule="exact"/>
        <w:jc w:val="center"/>
        <w:rPr>
          <w:rFonts w:ascii="Angsana New" w:eastAsia="Times New Roman" w:hAnsi="Angsana New" w:cs="Angsana New"/>
          <w:spacing w:val="-2"/>
          <w:sz w:val="28"/>
          <w:szCs w:val="28"/>
        </w:rPr>
      </w:pPr>
      <w:r w:rsidRPr="00DD60BA">
        <w:rPr>
          <w:rFonts w:ascii="Angsana New" w:hAnsi="Angsana New"/>
          <w:spacing w:val="-2"/>
          <w:sz w:val="28"/>
          <w:szCs w:val="28"/>
        </w:rPr>
        <w:lastRenderedPageBreak/>
        <w:t>- 5 -</w:t>
      </w:r>
    </w:p>
    <w:p w14:paraId="70DD653B" w14:textId="77777777" w:rsidR="00555188" w:rsidRPr="00DD60BA" w:rsidRDefault="00CC11AC" w:rsidP="00F3763E">
      <w:pPr>
        <w:pStyle w:val="ListParagraph"/>
        <w:numPr>
          <w:ilvl w:val="0"/>
          <w:numId w:val="12"/>
        </w:numPr>
        <w:spacing w:before="120" w:after="120" w:line="360" w:lineRule="exact"/>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7881808A" w14:textId="2E7052EE" w:rsidR="008F71F5" w:rsidRPr="00DD60BA" w:rsidRDefault="00CC11AC" w:rsidP="00DC2E67">
      <w:pPr>
        <w:pStyle w:val="ListParagraph"/>
        <w:numPr>
          <w:ilvl w:val="0"/>
          <w:numId w:val="12"/>
        </w:numPr>
        <w:spacing w:before="120" w:after="12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B2D34EE" w14:textId="77777777" w:rsidR="008F71F5" w:rsidRPr="00DD60BA" w:rsidRDefault="00CC11AC" w:rsidP="00992FEB">
      <w:pPr>
        <w:pStyle w:val="ps-000-normal"/>
        <w:spacing w:before="240" w:line="360" w:lineRule="exact"/>
        <w:jc w:val="thaiDistribute"/>
        <w:rPr>
          <w:rFonts w:ascii="Angsana New" w:eastAsia="Cordia New" w:hAnsi="Angsana New" w:cs="Angsana New"/>
          <w:color w:val="auto"/>
          <w:spacing w:val="-4"/>
          <w:sz w:val="28"/>
          <w:szCs w:val="28"/>
        </w:rPr>
      </w:pPr>
      <w:r w:rsidRPr="00DD60BA">
        <w:rPr>
          <w:rFonts w:ascii="Angsana New" w:eastAsia="Cordia New" w:hAnsi="Angsana New" w:cs="Angsana New"/>
          <w:color w:val="auto"/>
          <w:spacing w:val="-4"/>
          <w:sz w:val="28"/>
          <w:szCs w:val="28"/>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30545F9C" w14:textId="2BE7337B" w:rsidR="00CC11AC" w:rsidRPr="00DD60BA" w:rsidRDefault="00CC11AC" w:rsidP="00782B26">
      <w:pPr>
        <w:pStyle w:val="ps-000-normal"/>
        <w:spacing w:before="120" w:line="360" w:lineRule="exact"/>
        <w:jc w:val="thaiDistribute"/>
        <w:rPr>
          <w:rFonts w:ascii="Angsana New" w:eastAsia="Cordia New" w:hAnsi="Angsana New" w:cs="Angsana New"/>
          <w:color w:val="auto"/>
          <w:spacing w:val="-4"/>
          <w:sz w:val="28"/>
          <w:szCs w:val="28"/>
          <w:lang w:val="en-GB"/>
        </w:rPr>
      </w:pPr>
      <w:r w:rsidRPr="00DD60BA">
        <w:rPr>
          <w:rFonts w:ascii="Angsana New" w:eastAsia="Cordia New" w:hAnsi="Angsana New" w:cs="Angsana New"/>
          <w:color w:val="auto"/>
          <w:spacing w:val="-4"/>
          <w:sz w:val="28"/>
          <w:szCs w:val="28"/>
          <w:lang w:val="en-GB"/>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w:t>
      </w:r>
      <w:r w:rsidR="00A03281" w:rsidRPr="00DD60BA">
        <w:rPr>
          <w:rFonts w:ascii="Angsana New" w:eastAsia="Cordia New" w:hAnsi="Angsana New" w:cs="Angsana New"/>
          <w:color w:val="auto"/>
          <w:spacing w:val="-4"/>
          <w:sz w:val="28"/>
          <w:szCs w:val="28"/>
          <w:lang w:val="en-GB"/>
        </w:rPr>
        <w:t>safeguards. From</w:t>
      </w:r>
      <w:r w:rsidRPr="00DD60BA">
        <w:rPr>
          <w:rFonts w:ascii="Angsana New" w:eastAsia="Cordia New" w:hAnsi="Angsana New" w:cs="Angsana New"/>
          <w:color w:val="auto"/>
          <w:spacing w:val="-4"/>
          <w:sz w:val="28"/>
          <w:szCs w:val="28"/>
          <w:lang w:val="en-GB"/>
        </w:rPr>
        <w:t xml:space="preserve"> the matters communicated with those charged with </w:t>
      </w:r>
      <w:r w:rsidR="00DC2E67" w:rsidRPr="00DD60BA">
        <w:rPr>
          <w:rFonts w:ascii="Angsana New" w:eastAsia="Cordia New" w:hAnsi="Angsana New" w:cs="Angsana New"/>
          <w:color w:val="auto"/>
          <w:spacing w:val="-4"/>
          <w:sz w:val="28"/>
          <w:szCs w:val="28"/>
          <w:lang w:val="en-GB"/>
        </w:rPr>
        <w:t xml:space="preserve">governance.      </w:t>
      </w:r>
      <w:r w:rsidRPr="00DD60BA">
        <w:rPr>
          <w:rFonts w:ascii="Angsana New" w:eastAsia="Cordia New" w:hAnsi="Angsana New" w:cs="Angsana New"/>
          <w:color w:val="auto"/>
          <w:spacing w:val="-4"/>
          <w:sz w:val="28"/>
          <w:szCs w:val="28"/>
          <w:lang w:val="en-GB"/>
        </w:rPr>
        <w:t>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E4B2A6" w14:textId="59A452FA" w:rsidR="00CC11AC" w:rsidRPr="00DD60BA" w:rsidRDefault="00CC11AC" w:rsidP="00A03281">
      <w:pPr>
        <w:pStyle w:val="ps-000-normal"/>
        <w:spacing w:before="360"/>
        <w:jc w:val="thaiDistribute"/>
        <w:rPr>
          <w:rFonts w:ascii="Angsana New" w:eastAsia="Cordia New" w:hAnsi="Angsana New" w:cs="Angsana New"/>
          <w:color w:val="auto"/>
          <w:spacing w:val="-4"/>
          <w:sz w:val="28"/>
          <w:szCs w:val="28"/>
          <w:cs/>
          <w:lang w:val="en-GB"/>
        </w:rPr>
      </w:pPr>
      <w:r w:rsidRPr="00DD60BA">
        <w:rPr>
          <w:rFonts w:ascii="Angsana New" w:eastAsia="Cordia New" w:hAnsi="Angsana New" w:cs="Angsana New"/>
          <w:color w:val="auto"/>
          <w:spacing w:val="-4"/>
          <w:sz w:val="28"/>
          <w:szCs w:val="28"/>
          <w:lang w:val="en-GB"/>
        </w:rPr>
        <w:t xml:space="preserve">The engagement partner on the audit resulting in this independent auditor’s report is </w:t>
      </w:r>
      <w:r w:rsidR="006A2C36" w:rsidRPr="00DD60BA">
        <w:rPr>
          <w:rFonts w:ascii="Angsana New" w:hAnsi="Angsana New"/>
          <w:sz w:val="28"/>
          <w:szCs w:val="28"/>
        </w:rPr>
        <w:t xml:space="preserve">Mr. </w:t>
      </w:r>
      <w:proofErr w:type="spellStart"/>
      <w:r w:rsidR="006A2C36" w:rsidRPr="00DD60BA">
        <w:rPr>
          <w:rFonts w:ascii="Angsana New" w:hAnsi="Angsana New"/>
          <w:sz w:val="28"/>
          <w:szCs w:val="28"/>
        </w:rPr>
        <w:t>Komin</w:t>
      </w:r>
      <w:proofErr w:type="spellEnd"/>
      <w:r w:rsidR="006A2C36" w:rsidRPr="00DD60BA">
        <w:rPr>
          <w:rFonts w:ascii="Angsana New" w:hAnsi="Angsana New"/>
          <w:sz w:val="28"/>
          <w:szCs w:val="28"/>
        </w:rPr>
        <w:t xml:space="preserve"> </w:t>
      </w:r>
      <w:proofErr w:type="spellStart"/>
      <w:r w:rsidR="006A2C36" w:rsidRPr="00DD60BA">
        <w:rPr>
          <w:rFonts w:ascii="Angsana New" w:hAnsi="Angsana New"/>
          <w:sz w:val="28"/>
          <w:szCs w:val="28"/>
        </w:rPr>
        <w:t>Linphrachaya</w:t>
      </w:r>
      <w:proofErr w:type="spellEnd"/>
      <w:r w:rsidR="008F71F5" w:rsidRPr="00DD60BA">
        <w:rPr>
          <w:rFonts w:ascii="Angsana New" w:hAnsi="Angsana New"/>
          <w:color w:val="auto"/>
          <w:sz w:val="28"/>
          <w:szCs w:val="28"/>
        </w:rPr>
        <w:t>.</w:t>
      </w:r>
    </w:p>
    <w:p w14:paraId="4E321595" w14:textId="048BB8BC" w:rsidR="000C47AE" w:rsidRPr="00DD60BA" w:rsidRDefault="000C47AE" w:rsidP="00672DA2">
      <w:pPr>
        <w:suppressAutoHyphens/>
        <w:rPr>
          <w:rFonts w:ascii="Angsana New" w:hAnsi="Angsana New"/>
          <w:spacing w:val="-4"/>
          <w:sz w:val="28"/>
          <w:szCs w:val="28"/>
          <w:cs/>
        </w:rPr>
      </w:pPr>
    </w:p>
    <w:p w14:paraId="7272D9C1" w14:textId="1296C422" w:rsidR="0057429B" w:rsidRPr="00DD60BA" w:rsidRDefault="0057429B" w:rsidP="008F0184">
      <w:pPr>
        <w:suppressAutoHyphens/>
        <w:rPr>
          <w:rFonts w:ascii="Angsana New" w:hAnsi="Angsana New"/>
          <w:sz w:val="28"/>
          <w:szCs w:val="28"/>
          <w:lang w:val="en-US"/>
        </w:rPr>
      </w:pPr>
    </w:p>
    <w:p w14:paraId="3CEEF869" w14:textId="77777777" w:rsidR="00DC2E67" w:rsidRPr="00DD60BA" w:rsidRDefault="00DC2E67" w:rsidP="008F0184">
      <w:pPr>
        <w:suppressAutoHyphens/>
        <w:rPr>
          <w:rFonts w:ascii="Angsana New" w:hAnsi="Angsana New"/>
          <w:sz w:val="28"/>
          <w:szCs w:val="28"/>
          <w:lang w:val="en-US"/>
        </w:rPr>
      </w:pPr>
    </w:p>
    <w:p w14:paraId="3B18BF25" w14:textId="354BA248" w:rsidR="000C47AE" w:rsidRPr="00DD60BA" w:rsidRDefault="0063527B" w:rsidP="008F0184">
      <w:pPr>
        <w:suppressAutoHyphens/>
        <w:rPr>
          <w:rFonts w:ascii="Angsana New" w:hAnsi="Angsana New"/>
          <w:sz w:val="28"/>
          <w:szCs w:val="28"/>
          <w:lang w:val="en-US"/>
        </w:rPr>
      </w:pPr>
      <w:r w:rsidRPr="00DD60BA">
        <w:rPr>
          <w:rFonts w:ascii="Angsana New" w:hAnsi="Angsana New"/>
          <w:sz w:val="28"/>
          <w:szCs w:val="28"/>
          <w:lang w:val="en-US"/>
        </w:rPr>
        <w:t>(</w:t>
      </w:r>
      <w:r w:rsidR="006A2C36" w:rsidRPr="00DD60BA">
        <w:rPr>
          <w:rFonts w:ascii="Angsana New" w:hAnsi="Angsana New"/>
          <w:sz w:val="28"/>
          <w:szCs w:val="28"/>
        </w:rPr>
        <w:t xml:space="preserve">Mr. </w:t>
      </w:r>
      <w:proofErr w:type="spellStart"/>
      <w:r w:rsidR="006A2C36" w:rsidRPr="00DD60BA">
        <w:rPr>
          <w:rFonts w:ascii="Angsana New" w:hAnsi="Angsana New"/>
          <w:sz w:val="28"/>
          <w:szCs w:val="28"/>
        </w:rPr>
        <w:t>Komin</w:t>
      </w:r>
      <w:proofErr w:type="spellEnd"/>
      <w:r w:rsidR="006A2C36" w:rsidRPr="00DD60BA">
        <w:rPr>
          <w:rFonts w:ascii="Angsana New" w:hAnsi="Angsana New"/>
          <w:sz w:val="28"/>
          <w:szCs w:val="28"/>
        </w:rPr>
        <w:t xml:space="preserve"> </w:t>
      </w:r>
      <w:proofErr w:type="spellStart"/>
      <w:r w:rsidR="006A2C36" w:rsidRPr="00DD60BA">
        <w:rPr>
          <w:rFonts w:ascii="Angsana New" w:hAnsi="Angsana New"/>
          <w:sz w:val="28"/>
          <w:szCs w:val="28"/>
        </w:rPr>
        <w:t>Linphrachaya</w:t>
      </w:r>
      <w:proofErr w:type="spellEnd"/>
      <w:r w:rsidR="00A7526C" w:rsidRPr="00DD60BA">
        <w:rPr>
          <w:rFonts w:ascii="Angsana New" w:hAnsi="Angsana New"/>
          <w:sz w:val="28"/>
          <w:szCs w:val="28"/>
          <w:lang w:val="en-US"/>
        </w:rPr>
        <w:t>)</w:t>
      </w:r>
    </w:p>
    <w:p w14:paraId="3F69B600" w14:textId="0F77ED0C" w:rsidR="000C47AE" w:rsidRPr="00DD60BA" w:rsidRDefault="000C47AE" w:rsidP="008F0184">
      <w:pPr>
        <w:suppressAutoHyphens/>
        <w:rPr>
          <w:rFonts w:ascii="Angsana New" w:hAnsi="Angsana New"/>
          <w:sz w:val="28"/>
          <w:szCs w:val="28"/>
          <w:lang w:val="en-US"/>
        </w:rPr>
      </w:pPr>
      <w:r w:rsidRPr="00DD60BA">
        <w:rPr>
          <w:rFonts w:ascii="Angsana New" w:hAnsi="Angsana New"/>
          <w:sz w:val="28"/>
          <w:szCs w:val="28"/>
          <w:lang w:val="en-US"/>
        </w:rPr>
        <w:t xml:space="preserve">Certified Public Accountant (Thailand) No. </w:t>
      </w:r>
      <w:r w:rsidR="006A2C36" w:rsidRPr="00DD60BA">
        <w:rPr>
          <w:rFonts w:ascii="Angsana New" w:hAnsi="Angsana New" w:cs="AngsanaUPC"/>
          <w:sz w:val="28"/>
          <w:szCs w:val="28"/>
          <w:lang w:val="en-US"/>
        </w:rPr>
        <w:t>3675</w:t>
      </w:r>
    </w:p>
    <w:p w14:paraId="5577E362" w14:textId="77777777" w:rsidR="00345E5F" w:rsidRPr="00DD60BA" w:rsidRDefault="00842C1C" w:rsidP="00774048">
      <w:pPr>
        <w:suppressAutoHyphens/>
        <w:spacing w:before="120"/>
        <w:rPr>
          <w:rFonts w:ascii="Angsana New" w:hAnsi="Angsana New"/>
          <w:sz w:val="28"/>
          <w:szCs w:val="28"/>
          <w:lang w:val="en-US"/>
        </w:rPr>
      </w:pPr>
      <w:r w:rsidRPr="00DD60BA">
        <w:rPr>
          <w:rFonts w:ascii="Angsana New" w:hAnsi="Angsana New"/>
          <w:sz w:val="28"/>
          <w:szCs w:val="28"/>
          <w:lang w:val="en-US"/>
        </w:rPr>
        <w:t>Karin Audit Company Limited</w:t>
      </w:r>
    </w:p>
    <w:p w14:paraId="735B0815" w14:textId="77777777" w:rsidR="00345E5F" w:rsidRPr="00DD60BA" w:rsidRDefault="00345E5F" w:rsidP="008F0184">
      <w:pPr>
        <w:suppressAutoHyphens/>
        <w:rPr>
          <w:rFonts w:ascii="Angsana New" w:hAnsi="Angsana New"/>
          <w:sz w:val="28"/>
          <w:szCs w:val="28"/>
          <w:lang w:val="en-US"/>
        </w:rPr>
      </w:pPr>
      <w:r w:rsidRPr="00DD60BA">
        <w:rPr>
          <w:rFonts w:ascii="Angsana New" w:hAnsi="Angsana New"/>
          <w:sz w:val="28"/>
          <w:szCs w:val="28"/>
          <w:lang w:val="en-US"/>
        </w:rPr>
        <w:t>Bangkok</w:t>
      </w:r>
      <w:r w:rsidR="00A03281" w:rsidRPr="00DD60BA">
        <w:rPr>
          <w:rFonts w:ascii="Angsana New" w:hAnsi="Angsana New"/>
          <w:sz w:val="28"/>
          <w:szCs w:val="28"/>
          <w:lang w:val="en-US"/>
        </w:rPr>
        <w:t>, Thailand</w:t>
      </w:r>
    </w:p>
    <w:p w14:paraId="0651F389" w14:textId="0DA31513" w:rsidR="00345E5F" w:rsidRPr="00DC799F" w:rsidRDefault="00DC2E67" w:rsidP="00DC2E67">
      <w:pPr>
        <w:suppressAutoHyphens/>
        <w:spacing w:before="120"/>
        <w:jc w:val="thaiDistribute"/>
        <w:rPr>
          <w:rFonts w:ascii="Angsana New" w:hAnsi="Angsana New"/>
          <w:sz w:val="28"/>
          <w:szCs w:val="28"/>
          <w:lang w:val="en-US"/>
        </w:rPr>
      </w:pPr>
      <w:r w:rsidRPr="00DD60BA">
        <w:rPr>
          <w:rFonts w:ascii="Angsana New" w:hAnsi="Angsana New"/>
          <w:sz w:val="28"/>
          <w:szCs w:val="28"/>
          <w:lang w:val="en-US"/>
        </w:rPr>
        <w:t>17</w:t>
      </w:r>
      <w:r w:rsidR="006A2C36" w:rsidRPr="00DD60BA">
        <w:rPr>
          <w:rFonts w:ascii="Angsana New" w:hAnsi="Angsana New"/>
          <w:sz w:val="28"/>
          <w:szCs w:val="28"/>
          <w:lang w:val="en-US"/>
        </w:rPr>
        <w:t xml:space="preserve"> </w:t>
      </w:r>
      <w:r w:rsidR="006A2C36" w:rsidRPr="00DD60BA">
        <w:rPr>
          <w:rFonts w:ascii="Angsana New" w:hAnsi="Angsana New"/>
          <w:sz w:val="28"/>
          <w:szCs w:val="28"/>
        </w:rPr>
        <w:t>February</w:t>
      </w:r>
      <w:r w:rsidR="000E52FF" w:rsidRPr="00DD60BA">
        <w:rPr>
          <w:rFonts w:ascii="Angsana New" w:hAnsi="Angsana New"/>
          <w:sz w:val="28"/>
          <w:szCs w:val="28"/>
          <w:lang w:val="en-US"/>
        </w:rPr>
        <w:t xml:space="preserve"> 202</w:t>
      </w:r>
      <w:r w:rsidR="003A5D22" w:rsidRPr="00DD60BA">
        <w:rPr>
          <w:rFonts w:ascii="Angsana New" w:hAnsi="Angsana New"/>
          <w:sz w:val="28"/>
          <w:szCs w:val="28"/>
          <w:lang w:val="en-US"/>
        </w:rPr>
        <w:t>3</w:t>
      </w:r>
      <w:r w:rsidR="00882145" w:rsidRPr="00DC799F">
        <w:rPr>
          <w:rFonts w:ascii="Angsana New" w:hAnsi="Angsana New"/>
          <w:sz w:val="28"/>
          <w:szCs w:val="28"/>
          <w:lang w:val="en-US"/>
        </w:rPr>
        <w:t xml:space="preserve"> </w:t>
      </w:r>
    </w:p>
    <w:p w14:paraId="10F88373" w14:textId="77777777" w:rsidR="00882145" w:rsidRPr="008D07F7" w:rsidRDefault="00882145" w:rsidP="00345E5F">
      <w:pPr>
        <w:suppressAutoHyphens/>
        <w:jc w:val="thaiDistribute"/>
        <w:rPr>
          <w:rFonts w:ascii="Angsana New" w:hAnsi="Angsana New"/>
          <w:sz w:val="28"/>
          <w:szCs w:val="28"/>
          <w:lang w:val="en-US"/>
        </w:rPr>
      </w:pPr>
    </w:p>
    <w:sectPr w:rsidR="00882145" w:rsidRPr="008D07F7" w:rsidSect="00F1316E">
      <w:footerReference w:type="default" r:id="rId10"/>
      <w:pgSz w:w="11906" w:h="16838" w:code="9"/>
      <w:pgMar w:top="1253" w:right="1138" w:bottom="1584" w:left="1584"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26FDC" w14:textId="77777777" w:rsidR="002C1497" w:rsidRDefault="002C1497">
      <w:r>
        <w:separator/>
      </w:r>
    </w:p>
  </w:endnote>
  <w:endnote w:type="continuationSeparator" w:id="0">
    <w:p w14:paraId="2093C879" w14:textId="77777777" w:rsidR="002C1497" w:rsidRDefault="002C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3DEEF" w14:textId="77777777" w:rsidR="00EC1C7D" w:rsidRDefault="00EC1C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0C5562" w14:textId="77777777" w:rsidR="00EC1C7D" w:rsidRDefault="00EC1C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77377" w14:textId="77777777" w:rsidR="00EC1C7D" w:rsidRPr="009225EF" w:rsidRDefault="00EC1C7D"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5E417" w14:textId="77777777" w:rsidR="002C1497" w:rsidRDefault="002C1497">
      <w:r>
        <w:separator/>
      </w:r>
    </w:p>
  </w:footnote>
  <w:footnote w:type="continuationSeparator" w:id="0">
    <w:p w14:paraId="7873C232" w14:textId="77777777" w:rsidR="002C1497" w:rsidRDefault="002C1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D1D0C" w14:textId="77777777" w:rsidR="00EC1C7D" w:rsidRDefault="00EC1C7D">
    <w:pPr>
      <w:pStyle w:val="Header"/>
    </w:pPr>
  </w:p>
  <w:p w14:paraId="07D013C7" w14:textId="77777777" w:rsidR="00EC1C7D" w:rsidRDefault="00EC1C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E24ECF"/>
    <w:multiLevelType w:val="hybridMultilevel"/>
    <w:tmpl w:val="927E68AA"/>
    <w:lvl w:ilvl="0" w:tplc="BC440DD2">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7439"/>
    <w:rsid w:val="000301E1"/>
    <w:rsid w:val="0003129F"/>
    <w:rsid w:val="00032FE5"/>
    <w:rsid w:val="00034CA7"/>
    <w:rsid w:val="000404F6"/>
    <w:rsid w:val="000406B9"/>
    <w:rsid w:val="00042755"/>
    <w:rsid w:val="000454ED"/>
    <w:rsid w:val="00057994"/>
    <w:rsid w:val="00064121"/>
    <w:rsid w:val="00064671"/>
    <w:rsid w:val="00064FB5"/>
    <w:rsid w:val="00065B7C"/>
    <w:rsid w:val="0007038A"/>
    <w:rsid w:val="00072A52"/>
    <w:rsid w:val="0007753A"/>
    <w:rsid w:val="00081104"/>
    <w:rsid w:val="000839E7"/>
    <w:rsid w:val="00083F03"/>
    <w:rsid w:val="000861D6"/>
    <w:rsid w:val="000929A2"/>
    <w:rsid w:val="00093725"/>
    <w:rsid w:val="000A2939"/>
    <w:rsid w:val="000A35D6"/>
    <w:rsid w:val="000B245F"/>
    <w:rsid w:val="000B43A1"/>
    <w:rsid w:val="000B4DBA"/>
    <w:rsid w:val="000B65B4"/>
    <w:rsid w:val="000B6F13"/>
    <w:rsid w:val="000B6FDB"/>
    <w:rsid w:val="000C0A10"/>
    <w:rsid w:val="000C0CB4"/>
    <w:rsid w:val="000C47AE"/>
    <w:rsid w:val="000D1359"/>
    <w:rsid w:val="000D1AEE"/>
    <w:rsid w:val="000D4E0F"/>
    <w:rsid w:val="000E2A84"/>
    <w:rsid w:val="000E3791"/>
    <w:rsid w:val="000E52FF"/>
    <w:rsid w:val="000F5BE0"/>
    <w:rsid w:val="00101617"/>
    <w:rsid w:val="0010442D"/>
    <w:rsid w:val="00106EAB"/>
    <w:rsid w:val="00107727"/>
    <w:rsid w:val="00113AD8"/>
    <w:rsid w:val="00114CDE"/>
    <w:rsid w:val="0011711C"/>
    <w:rsid w:val="00124B9E"/>
    <w:rsid w:val="001258A8"/>
    <w:rsid w:val="00125D74"/>
    <w:rsid w:val="00132AA1"/>
    <w:rsid w:val="00132AF4"/>
    <w:rsid w:val="00141366"/>
    <w:rsid w:val="00143310"/>
    <w:rsid w:val="00155360"/>
    <w:rsid w:val="001563AE"/>
    <w:rsid w:val="00167866"/>
    <w:rsid w:val="00167E6E"/>
    <w:rsid w:val="001701FF"/>
    <w:rsid w:val="001736C6"/>
    <w:rsid w:val="00174395"/>
    <w:rsid w:val="001837D1"/>
    <w:rsid w:val="00185235"/>
    <w:rsid w:val="00186F48"/>
    <w:rsid w:val="00187422"/>
    <w:rsid w:val="00190529"/>
    <w:rsid w:val="00192A54"/>
    <w:rsid w:val="00194557"/>
    <w:rsid w:val="001957D2"/>
    <w:rsid w:val="00197C1C"/>
    <w:rsid w:val="001A6593"/>
    <w:rsid w:val="001C14B7"/>
    <w:rsid w:val="001C26E9"/>
    <w:rsid w:val="001C2DFA"/>
    <w:rsid w:val="001C3629"/>
    <w:rsid w:val="001C53DE"/>
    <w:rsid w:val="001D1A5A"/>
    <w:rsid w:val="001D3CCA"/>
    <w:rsid w:val="001D476D"/>
    <w:rsid w:val="001D7236"/>
    <w:rsid w:val="001F4741"/>
    <w:rsid w:val="001F5EE5"/>
    <w:rsid w:val="00200A18"/>
    <w:rsid w:val="00201C16"/>
    <w:rsid w:val="00202778"/>
    <w:rsid w:val="002062C4"/>
    <w:rsid w:val="002175B8"/>
    <w:rsid w:val="0022160C"/>
    <w:rsid w:val="00224DE5"/>
    <w:rsid w:val="00233119"/>
    <w:rsid w:val="00234F4C"/>
    <w:rsid w:val="00237C8F"/>
    <w:rsid w:val="00242E0C"/>
    <w:rsid w:val="00245AD9"/>
    <w:rsid w:val="00252F8B"/>
    <w:rsid w:val="002542FC"/>
    <w:rsid w:val="00261907"/>
    <w:rsid w:val="00265E2C"/>
    <w:rsid w:val="00266DA0"/>
    <w:rsid w:val="0026722B"/>
    <w:rsid w:val="00267380"/>
    <w:rsid w:val="002716CB"/>
    <w:rsid w:val="00271EFE"/>
    <w:rsid w:val="00274544"/>
    <w:rsid w:val="002755E7"/>
    <w:rsid w:val="00282EDC"/>
    <w:rsid w:val="00294030"/>
    <w:rsid w:val="002940FA"/>
    <w:rsid w:val="002A28E8"/>
    <w:rsid w:val="002A2B0E"/>
    <w:rsid w:val="002A70C8"/>
    <w:rsid w:val="002A726B"/>
    <w:rsid w:val="002B1A90"/>
    <w:rsid w:val="002B1BB4"/>
    <w:rsid w:val="002B1EA4"/>
    <w:rsid w:val="002B2F35"/>
    <w:rsid w:val="002B5932"/>
    <w:rsid w:val="002C02F8"/>
    <w:rsid w:val="002C07E7"/>
    <w:rsid w:val="002C1497"/>
    <w:rsid w:val="002C6B17"/>
    <w:rsid w:val="002D0296"/>
    <w:rsid w:val="002D0403"/>
    <w:rsid w:val="002D1634"/>
    <w:rsid w:val="002D6158"/>
    <w:rsid w:val="002D6E3B"/>
    <w:rsid w:val="002D74BD"/>
    <w:rsid w:val="002E281A"/>
    <w:rsid w:val="002E28B5"/>
    <w:rsid w:val="002E76FD"/>
    <w:rsid w:val="00314A6E"/>
    <w:rsid w:val="003152D0"/>
    <w:rsid w:val="00317746"/>
    <w:rsid w:val="003220FB"/>
    <w:rsid w:val="00323BB6"/>
    <w:rsid w:val="003311DC"/>
    <w:rsid w:val="0033199A"/>
    <w:rsid w:val="00337361"/>
    <w:rsid w:val="0034342C"/>
    <w:rsid w:val="00345E5F"/>
    <w:rsid w:val="00351BF8"/>
    <w:rsid w:val="003534CE"/>
    <w:rsid w:val="00361462"/>
    <w:rsid w:val="003615EB"/>
    <w:rsid w:val="0036444C"/>
    <w:rsid w:val="00365371"/>
    <w:rsid w:val="00373BEF"/>
    <w:rsid w:val="00375221"/>
    <w:rsid w:val="003754A2"/>
    <w:rsid w:val="00376A1E"/>
    <w:rsid w:val="00377FA2"/>
    <w:rsid w:val="00381F89"/>
    <w:rsid w:val="0038231E"/>
    <w:rsid w:val="003832F9"/>
    <w:rsid w:val="0038361C"/>
    <w:rsid w:val="003879F4"/>
    <w:rsid w:val="003908B3"/>
    <w:rsid w:val="00392D5E"/>
    <w:rsid w:val="00395D5E"/>
    <w:rsid w:val="003960BA"/>
    <w:rsid w:val="003964E3"/>
    <w:rsid w:val="003A2AB1"/>
    <w:rsid w:val="003A3A66"/>
    <w:rsid w:val="003A5D22"/>
    <w:rsid w:val="003A7E7B"/>
    <w:rsid w:val="003B0005"/>
    <w:rsid w:val="003B42AA"/>
    <w:rsid w:val="003B62C3"/>
    <w:rsid w:val="003C24E7"/>
    <w:rsid w:val="003C3AEC"/>
    <w:rsid w:val="003C416B"/>
    <w:rsid w:val="003C507F"/>
    <w:rsid w:val="003C726F"/>
    <w:rsid w:val="003C7BF8"/>
    <w:rsid w:val="003D17C6"/>
    <w:rsid w:val="003F1A65"/>
    <w:rsid w:val="003F2773"/>
    <w:rsid w:val="003F2E4E"/>
    <w:rsid w:val="00401BA9"/>
    <w:rsid w:val="00402AE2"/>
    <w:rsid w:val="00405E13"/>
    <w:rsid w:val="00410DF1"/>
    <w:rsid w:val="00420BB0"/>
    <w:rsid w:val="00424272"/>
    <w:rsid w:val="00424A40"/>
    <w:rsid w:val="0042719F"/>
    <w:rsid w:val="00432F03"/>
    <w:rsid w:val="00433001"/>
    <w:rsid w:val="00433566"/>
    <w:rsid w:val="00440931"/>
    <w:rsid w:val="00443D9C"/>
    <w:rsid w:val="00445801"/>
    <w:rsid w:val="00446606"/>
    <w:rsid w:val="00447D3D"/>
    <w:rsid w:val="004512E0"/>
    <w:rsid w:val="004520DF"/>
    <w:rsid w:val="004523F8"/>
    <w:rsid w:val="00452D35"/>
    <w:rsid w:val="00455027"/>
    <w:rsid w:val="004601DC"/>
    <w:rsid w:val="00463678"/>
    <w:rsid w:val="004652E8"/>
    <w:rsid w:val="00465FA0"/>
    <w:rsid w:val="00470C5F"/>
    <w:rsid w:val="004710CA"/>
    <w:rsid w:val="00485E33"/>
    <w:rsid w:val="0049039E"/>
    <w:rsid w:val="00491DED"/>
    <w:rsid w:val="004970A8"/>
    <w:rsid w:val="004A2182"/>
    <w:rsid w:val="004A2968"/>
    <w:rsid w:val="004A5188"/>
    <w:rsid w:val="004A558F"/>
    <w:rsid w:val="004B0E59"/>
    <w:rsid w:val="004B1AA0"/>
    <w:rsid w:val="004B1AF3"/>
    <w:rsid w:val="004B61E5"/>
    <w:rsid w:val="004C402B"/>
    <w:rsid w:val="004C465D"/>
    <w:rsid w:val="004C4E55"/>
    <w:rsid w:val="004D0388"/>
    <w:rsid w:val="004D6119"/>
    <w:rsid w:val="004E38CE"/>
    <w:rsid w:val="004E455E"/>
    <w:rsid w:val="004F15D2"/>
    <w:rsid w:val="004F7530"/>
    <w:rsid w:val="005007F0"/>
    <w:rsid w:val="00504DFE"/>
    <w:rsid w:val="0050651D"/>
    <w:rsid w:val="00507635"/>
    <w:rsid w:val="00513279"/>
    <w:rsid w:val="00515B70"/>
    <w:rsid w:val="0052391F"/>
    <w:rsid w:val="00523D38"/>
    <w:rsid w:val="00524229"/>
    <w:rsid w:val="005261A2"/>
    <w:rsid w:val="00530786"/>
    <w:rsid w:val="00533093"/>
    <w:rsid w:val="00535B8E"/>
    <w:rsid w:val="005400D3"/>
    <w:rsid w:val="005457C3"/>
    <w:rsid w:val="0055508B"/>
    <w:rsid w:val="00555188"/>
    <w:rsid w:val="00563FBF"/>
    <w:rsid w:val="0057429B"/>
    <w:rsid w:val="005809C2"/>
    <w:rsid w:val="00583A6C"/>
    <w:rsid w:val="00585848"/>
    <w:rsid w:val="005866FE"/>
    <w:rsid w:val="00590741"/>
    <w:rsid w:val="0059286C"/>
    <w:rsid w:val="005946EB"/>
    <w:rsid w:val="00596230"/>
    <w:rsid w:val="005A1868"/>
    <w:rsid w:val="005A2AEF"/>
    <w:rsid w:val="005A3CC3"/>
    <w:rsid w:val="005A4C76"/>
    <w:rsid w:val="005A6F51"/>
    <w:rsid w:val="005A715C"/>
    <w:rsid w:val="005B0FBE"/>
    <w:rsid w:val="005C1BDC"/>
    <w:rsid w:val="005C4939"/>
    <w:rsid w:val="005C64CA"/>
    <w:rsid w:val="005D248D"/>
    <w:rsid w:val="005D35F4"/>
    <w:rsid w:val="005D37BA"/>
    <w:rsid w:val="005D53CE"/>
    <w:rsid w:val="005E3457"/>
    <w:rsid w:val="005F04E9"/>
    <w:rsid w:val="005F2D0D"/>
    <w:rsid w:val="005F4C27"/>
    <w:rsid w:val="005F5D2E"/>
    <w:rsid w:val="005F65C8"/>
    <w:rsid w:val="006118C2"/>
    <w:rsid w:val="00615676"/>
    <w:rsid w:val="006301F7"/>
    <w:rsid w:val="00634E8C"/>
    <w:rsid w:val="0063508F"/>
    <w:rsid w:val="00635216"/>
    <w:rsid w:val="0063527B"/>
    <w:rsid w:val="0063533D"/>
    <w:rsid w:val="006354D6"/>
    <w:rsid w:val="00641523"/>
    <w:rsid w:val="00642DEB"/>
    <w:rsid w:val="006456A4"/>
    <w:rsid w:val="00652529"/>
    <w:rsid w:val="006529A4"/>
    <w:rsid w:val="006536C5"/>
    <w:rsid w:val="00664788"/>
    <w:rsid w:val="00672DA2"/>
    <w:rsid w:val="00684C62"/>
    <w:rsid w:val="00685039"/>
    <w:rsid w:val="0069156F"/>
    <w:rsid w:val="006943A3"/>
    <w:rsid w:val="006957DC"/>
    <w:rsid w:val="006966EC"/>
    <w:rsid w:val="006A27E2"/>
    <w:rsid w:val="006A2C36"/>
    <w:rsid w:val="006A497A"/>
    <w:rsid w:val="006A7E22"/>
    <w:rsid w:val="006B0507"/>
    <w:rsid w:val="006B51EC"/>
    <w:rsid w:val="006C0DBC"/>
    <w:rsid w:val="006C2509"/>
    <w:rsid w:val="006C3828"/>
    <w:rsid w:val="006C5217"/>
    <w:rsid w:val="006D3B54"/>
    <w:rsid w:val="006E76E1"/>
    <w:rsid w:val="006F0B8C"/>
    <w:rsid w:val="006F250E"/>
    <w:rsid w:val="006F4E1B"/>
    <w:rsid w:val="006F4F5C"/>
    <w:rsid w:val="006F58FE"/>
    <w:rsid w:val="006F7189"/>
    <w:rsid w:val="00701312"/>
    <w:rsid w:val="0070522F"/>
    <w:rsid w:val="00705A8A"/>
    <w:rsid w:val="0070614F"/>
    <w:rsid w:val="0071070B"/>
    <w:rsid w:val="00710D06"/>
    <w:rsid w:val="007125EB"/>
    <w:rsid w:val="0072072F"/>
    <w:rsid w:val="00722060"/>
    <w:rsid w:val="00722074"/>
    <w:rsid w:val="00727665"/>
    <w:rsid w:val="00731327"/>
    <w:rsid w:val="00732411"/>
    <w:rsid w:val="00733FB3"/>
    <w:rsid w:val="00746B21"/>
    <w:rsid w:val="00761606"/>
    <w:rsid w:val="007631BC"/>
    <w:rsid w:val="0076410F"/>
    <w:rsid w:val="0077003A"/>
    <w:rsid w:val="00772D70"/>
    <w:rsid w:val="00773524"/>
    <w:rsid w:val="00773611"/>
    <w:rsid w:val="00774048"/>
    <w:rsid w:val="00775A88"/>
    <w:rsid w:val="00782B26"/>
    <w:rsid w:val="007851BE"/>
    <w:rsid w:val="00785BDF"/>
    <w:rsid w:val="00790436"/>
    <w:rsid w:val="00791155"/>
    <w:rsid w:val="00792ABC"/>
    <w:rsid w:val="007A4DB1"/>
    <w:rsid w:val="007B07AF"/>
    <w:rsid w:val="007B3AD1"/>
    <w:rsid w:val="007B426A"/>
    <w:rsid w:val="007B7EC5"/>
    <w:rsid w:val="007C111D"/>
    <w:rsid w:val="007C1B40"/>
    <w:rsid w:val="007C5E78"/>
    <w:rsid w:val="007C6169"/>
    <w:rsid w:val="007C691F"/>
    <w:rsid w:val="007C6FCB"/>
    <w:rsid w:val="007E30CC"/>
    <w:rsid w:val="007F20CA"/>
    <w:rsid w:val="0080245F"/>
    <w:rsid w:val="00807878"/>
    <w:rsid w:val="008126D1"/>
    <w:rsid w:val="00813BE4"/>
    <w:rsid w:val="00813F64"/>
    <w:rsid w:val="00823D28"/>
    <w:rsid w:val="00842C1C"/>
    <w:rsid w:val="00851A1A"/>
    <w:rsid w:val="00852890"/>
    <w:rsid w:val="0085316A"/>
    <w:rsid w:val="00853688"/>
    <w:rsid w:val="00857564"/>
    <w:rsid w:val="00857D7D"/>
    <w:rsid w:val="00861691"/>
    <w:rsid w:val="00861BBA"/>
    <w:rsid w:val="008748D5"/>
    <w:rsid w:val="00875052"/>
    <w:rsid w:val="00882145"/>
    <w:rsid w:val="00884327"/>
    <w:rsid w:val="008868D1"/>
    <w:rsid w:val="00886F63"/>
    <w:rsid w:val="008921DE"/>
    <w:rsid w:val="00892E23"/>
    <w:rsid w:val="008956C0"/>
    <w:rsid w:val="008A7BCA"/>
    <w:rsid w:val="008B0FCC"/>
    <w:rsid w:val="008B325D"/>
    <w:rsid w:val="008B5F74"/>
    <w:rsid w:val="008B7E57"/>
    <w:rsid w:val="008C1C8B"/>
    <w:rsid w:val="008C5DDF"/>
    <w:rsid w:val="008C61F4"/>
    <w:rsid w:val="008D07F7"/>
    <w:rsid w:val="008D2E36"/>
    <w:rsid w:val="008E161C"/>
    <w:rsid w:val="008E5137"/>
    <w:rsid w:val="008E62A6"/>
    <w:rsid w:val="008F0184"/>
    <w:rsid w:val="008F0524"/>
    <w:rsid w:val="008F71F5"/>
    <w:rsid w:val="009003F9"/>
    <w:rsid w:val="00900A74"/>
    <w:rsid w:val="0090151E"/>
    <w:rsid w:val="0090185B"/>
    <w:rsid w:val="00901C53"/>
    <w:rsid w:val="00903408"/>
    <w:rsid w:val="00907010"/>
    <w:rsid w:val="00911B30"/>
    <w:rsid w:val="00914C57"/>
    <w:rsid w:val="00917778"/>
    <w:rsid w:val="0092064C"/>
    <w:rsid w:val="009222DE"/>
    <w:rsid w:val="009225EF"/>
    <w:rsid w:val="009237B7"/>
    <w:rsid w:val="009256FF"/>
    <w:rsid w:val="00926A49"/>
    <w:rsid w:val="009331D8"/>
    <w:rsid w:val="00934A51"/>
    <w:rsid w:val="00936D26"/>
    <w:rsid w:val="0094496B"/>
    <w:rsid w:val="0095089D"/>
    <w:rsid w:val="0095431E"/>
    <w:rsid w:val="00955D7B"/>
    <w:rsid w:val="00961026"/>
    <w:rsid w:val="00962D96"/>
    <w:rsid w:val="00967C3D"/>
    <w:rsid w:val="0098194A"/>
    <w:rsid w:val="0098216B"/>
    <w:rsid w:val="0098361F"/>
    <w:rsid w:val="0098597E"/>
    <w:rsid w:val="009873BB"/>
    <w:rsid w:val="0099232B"/>
    <w:rsid w:val="00992FEB"/>
    <w:rsid w:val="0099552F"/>
    <w:rsid w:val="009A3754"/>
    <w:rsid w:val="009A3792"/>
    <w:rsid w:val="009A79BE"/>
    <w:rsid w:val="009B7476"/>
    <w:rsid w:val="009C4729"/>
    <w:rsid w:val="009C5FF3"/>
    <w:rsid w:val="009C6A98"/>
    <w:rsid w:val="009D25B3"/>
    <w:rsid w:val="009E180F"/>
    <w:rsid w:val="009E57F5"/>
    <w:rsid w:val="009E60AE"/>
    <w:rsid w:val="009F006B"/>
    <w:rsid w:val="009F7B04"/>
    <w:rsid w:val="00A03281"/>
    <w:rsid w:val="00A0539B"/>
    <w:rsid w:val="00A10743"/>
    <w:rsid w:val="00A11210"/>
    <w:rsid w:val="00A1260B"/>
    <w:rsid w:val="00A127B5"/>
    <w:rsid w:val="00A36B9D"/>
    <w:rsid w:val="00A405DC"/>
    <w:rsid w:val="00A466AB"/>
    <w:rsid w:val="00A47B75"/>
    <w:rsid w:val="00A5255D"/>
    <w:rsid w:val="00A53060"/>
    <w:rsid w:val="00A55FA3"/>
    <w:rsid w:val="00A56DDD"/>
    <w:rsid w:val="00A63699"/>
    <w:rsid w:val="00A704BE"/>
    <w:rsid w:val="00A74785"/>
    <w:rsid w:val="00A7526C"/>
    <w:rsid w:val="00A82524"/>
    <w:rsid w:val="00A82E6F"/>
    <w:rsid w:val="00A83169"/>
    <w:rsid w:val="00A848E9"/>
    <w:rsid w:val="00A85383"/>
    <w:rsid w:val="00A90416"/>
    <w:rsid w:val="00A961C6"/>
    <w:rsid w:val="00AA4C76"/>
    <w:rsid w:val="00AA5D02"/>
    <w:rsid w:val="00AB49DF"/>
    <w:rsid w:val="00AC18C9"/>
    <w:rsid w:val="00AC5DDC"/>
    <w:rsid w:val="00AD0717"/>
    <w:rsid w:val="00AD62F4"/>
    <w:rsid w:val="00AD77D1"/>
    <w:rsid w:val="00AE22C3"/>
    <w:rsid w:val="00B02B2E"/>
    <w:rsid w:val="00B057F0"/>
    <w:rsid w:val="00B05A9A"/>
    <w:rsid w:val="00B07C9B"/>
    <w:rsid w:val="00B07FEB"/>
    <w:rsid w:val="00B13C19"/>
    <w:rsid w:val="00B144C8"/>
    <w:rsid w:val="00B160A3"/>
    <w:rsid w:val="00B17159"/>
    <w:rsid w:val="00B1792F"/>
    <w:rsid w:val="00B21375"/>
    <w:rsid w:val="00B248B2"/>
    <w:rsid w:val="00B31B95"/>
    <w:rsid w:val="00B40A56"/>
    <w:rsid w:val="00B41FF1"/>
    <w:rsid w:val="00B5058F"/>
    <w:rsid w:val="00B50E57"/>
    <w:rsid w:val="00B51587"/>
    <w:rsid w:val="00B52C13"/>
    <w:rsid w:val="00B55AAD"/>
    <w:rsid w:val="00B56BDE"/>
    <w:rsid w:val="00B57F90"/>
    <w:rsid w:val="00B61DBD"/>
    <w:rsid w:val="00B66077"/>
    <w:rsid w:val="00B7073C"/>
    <w:rsid w:val="00B7169D"/>
    <w:rsid w:val="00B74A0D"/>
    <w:rsid w:val="00B80D80"/>
    <w:rsid w:val="00B82F20"/>
    <w:rsid w:val="00B84444"/>
    <w:rsid w:val="00B856E2"/>
    <w:rsid w:val="00B86427"/>
    <w:rsid w:val="00B91684"/>
    <w:rsid w:val="00B9492D"/>
    <w:rsid w:val="00B95D08"/>
    <w:rsid w:val="00BA0580"/>
    <w:rsid w:val="00BA3F80"/>
    <w:rsid w:val="00BB20E5"/>
    <w:rsid w:val="00BB5AE4"/>
    <w:rsid w:val="00BC1F0F"/>
    <w:rsid w:val="00BC68A9"/>
    <w:rsid w:val="00BC6A03"/>
    <w:rsid w:val="00BC7CB3"/>
    <w:rsid w:val="00BD220B"/>
    <w:rsid w:val="00BD5596"/>
    <w:rsid w:val="00BE1BA9"/>
    <w:rsid w:val="00BE3074"/>
    <w:rsid w:val="00BE55B8"/>
    <w:rsid w:val="00BF10F2"/>
    <w:rsid w:val="00BF3645"/>
    <w:rsid w:val="00C0037F"/>
    <w:rsid w:val="00C070D8"/>
    <w:rsid w:val="00C13524"/>
    <w:rsid w:val="00C26481"/>
    <w:rsid w:val="00C3143F"/>
    <w:rsid w:val="00C375C3"/>
    <w:rsid w:val="00C44796"/>
    <w:rsid w:val="00C50E8E"/>
    <w:rsid w:val="00C53F03"/>
    <w:rsid w:val="00C548D2"/>
    <w:rsid w:val="00C60D5D"/>
    <w:rsid w:val="00C6401F"/>
    <w:rsid w:val="00C70E5D"/>
    <w:rsid w:val="00C76261"/>
    <w:rsid w:val="00C84646"/>
    <w:rsid w:val="00C84995"/>
    <w:rsid w:val="00C91D52"/>
    <w:rsid w:val="00C93915"/>
    <w:rsid w:val="00C9466C"/>
    <w:rsid w:val="00C95666"/>
    <w:rsid w:val="00CA088B"/>
    <w:rsid w:val="00CA09BF"/>
    <w:rsid w:val="00CA2842"/>
    <w:rsid w:val="00CA2A75"/>
    <w:rsid w:val="00CA5D4F"/>
    <w:rsid w:val="00CB22FC"/>
    <w:rsid w:val="00CB4955"/>
    <w:rsid w:val="00CC110F"/>
    <w:rsid w:val="00CC11AC"/>
    <w:rsid w:val="00CC7BA9"/>
    <w:rsid w:val="00CD01A1"/>
    <w:rsid w:val="00CD2A4A"/>
    <w:rsid w:val="00CE2753"/>
    <w:rsid w:val="00CE5C77"/>
    <w:rsid w:val="00CE63AF"/>
    <w:rsid w:val="00CF0AE5"/>
    <w:rsid w:val="00CF56F8"/>
    <w:rsid w:val="00CF6E24"/>
    <w:rsid w:val="00D000A0"/>
    <w:rsid w:val="00D02B81"/>
    <w:rsid w:val="00D0621B"/>
    <w:rsid w:val="00D11898"/>
    <w:rsid w:val="00D12246"/>
    <w:rsid w:val="00D129A1"/>
    <w:rsid w:val="00D14F43"/>
    <w:rsid w:val="00D25EEF"/>
    <w:rsid w:val="00D269B6"/>
    <w:rsid w:val="00D33DAA"/>
    <w:rsid w:val="00D343C0"/>
    <w:rsid w:val="00D421FC"/>
    <w:rsid w:val="00D447B5"/>
    <w:rsid w:val="00D45B3B"/>
    <w:rsid w:val="00D50287"/>
    <w:rsid w:val="00D50637"/>
    <w:rsid w:val="00D5576E"/>
    <w:rsid w:val="00D57E98"/>
    <w:rsid w:val="00D74046"/>
    <w:rsid w:val="00D7446F"/>
    <w:rsid w:val="00D74AA5"/>
    <w:rsid w:val="00D75593"/>
    <w:rsid w:val="00D757D2"/>
    <w:rsid w:val="00D76566"/>
    <w:rsid w:val="00D772F9"/>
    <w:rsid w:val="00D864EB"/>
    <w:rsid w:val="00D919E8"/>
    <w:rsid w:val="00D93E35"/>
    <w:rsid w:val="00D9415C"/>
    <w:rsid w:val="00D9435A"/>
    <w:rsid w:val="00D95E09"/>
    <w:rsid w:val="00D972F0"/>
    <w:rsid w:val="00DA15C8"/>
    <w:rsid w:val="00DA21EC"/>
    <w:rsid w:val="00DB7D16"/>
    <w:rsid w:val="00DC2E67"/>
    <w:rsid w:val="00DC36F4"/>
    <w:rsid w:val="00DC4FD5"/>
    <w:rsid w:val="00DC799F"/>
    <w:rsid w:val="00DC7B08"/>
    <w:rsid w:val="00DD086A"/>
    <w:rsid w:val="00DD60BA"/>
    <w:rsid w:val="00DE059F"/>
    <w:rsid w:val="00DE50DA"/>
    <w:rsid w:val="00DE6157"/>
    <w:rsid w:val="00DF01ED"/>
    <w:rsid w:val="00DF3639"/>
    <w:rsid w:val="00DF369B"/>
    <w:rsid w:val="00E032B9"/>
    <w:rsid w:val="00E1405B"/>
    <w:rsid w:val="00E163A0"/>
    <w:rsid w:val="00E21F04"/>
    <w:rsid w:val="00E2404D"/>
    <w:rsid w:val="00E25ED4"/>
    <w:rsid w:val="00E27CD6"/>
    <w:rsid w:val="00E27D5C"/>
    <w:rsid w:val="00E30294"/>
    <w:rsid w:val="00E34FC3"/>
    <w:rsid w:val="00E37DE4"/>
    <w:rsid w:val="00E41C9F"/>
    <w:rsid w:val="00E41F64"/>
    <w:rsid w:val="00E5292A"/>
    <w:rsid w:val="00E529A9"/>
    <w:rsid w:val="00E52A81"/>
    <w:rsid w:val="00E57430"/>
    <w:rsid w:val="00E61420"/>
    <w:rsid w:val="00E641EF"/>
    <w:rsid w:val="00E64584"/>
    <w:rsid w:val="00E64F59"/>
    <w:rsid w:val="00E655D0"/>
    <w:rsid w:val="00E67CA0"/>
    <w:rsid w:val="00E7137F"/>
    <w:rsid w:val="00E8316E"/>
    <w:rsid w:val="00E8718D"/>
    <w:rsid w:val="00E903B2"/>
    <w:rsid w:val="00E943E0"/>
    <w:rsid w:val="00E95D64"/>
    <w:rsid w:val="00E979F7"/>
    <w:rsid w:val="00EA2696"/>
    <w:rsid w:val="00EA501F"/>
    <w:rsid w:val="00EB1D01"/>
    <w:rsid w:val="00EB2B57"/>
    <w:rsid w:val="00EB4500"/>
    <w:rsid w:val="00EC1C7D"/>
    <w:rsid w:val="00EC6D18"/>
    <w:rsid w:val="00ED2FEB"/>
    <w:rsid w:val="00ED4979"/>
    <w:rsid w:val="00ED7C66"/>
    <w:rsid w:val="00EE14B8"/>
    <w:rsid w:val="00EE297D"/>
    <w:rsid w:val="00EE79EA"/>
    <w:rsid w:val="00EF2384"/>
    <w:rsid w:val="00F00D00"/>
    <w:rsid w:val="00F01600"/>
    <w:rsid w:val="00F01EEE"/>
    <w:rsid w:val="00F06875"/>
    <w:rsid w:val="00F1316E"/>
    <w:rsid w:val="00F16C9D"/>
    <w:rsid w:val="00F22C65"/>
    <w:rsid w:val="00F308B5"/>
    <w:rsid w:val="00F34386"/>
    <w:rsid w:val="00F344B9"/>
    <w:rsid w:val="00F3745B"/>
    <w:rsid w:val="00F3763E"/>
    <w:rsid w:val="00F41719"/>
    <w:rsid w:val="00F47488"/>
    <w:rsid w:val="00F5357C"/>
    <w:rsid w:val="00F5470B"/>
    <w:rsid w:val="00F62A25"/>
    <w:rsid w:val="00F64E37"/>
    <w:rsid w:val="00F67CA2"/>
    <w:rsid w:val="00F71BA5"/>
    <w:rsid w:val="00F7329E"/>
    <w:rsid w:val="00F81871"/>
    <w:rsid w:val="00F848B1"/>
    <w:rsid w:val="00F902D8"/>
    <w:rsid w:val="00F91023"/>
    <w:rsid w:val="00F91DEE"/>
    <w:rsid w:val="00F954F3"/>
    <w:rsid w:val="00F958A2"/>
    <w:rsid w:val="00F963E1"/>
    <w:rsid w:val="00FA0CA9"/>
    <w:rsid w:val="00FA1889"/>
    <w:rsid w:val="00FA1C64"/>
    <w:rsid w:val="00FA7733"/>
    <w:rsid w:val="00FB0E0E"/>
    <w:rsid w:val="00FB4E1F"/>
    <w:rsid w:val="00FB60B6"/>
    <w:rsid w:val="00FB61D9"/>
    <w:rsid w:val="00FC0572"/>
    <w:rsid w:val="00FC288F"/>
    <w:rsid w:val="00FC2F58"/>
    <w:rsid w:val="00FC465A"/>
    <w:rsid w:val="00FC5DC9"/>
    <w:rsid w:val="00FD05BE"/>
    <w:rsid w:val="00FD1FDC"/>
    <w:rsid w:val="00FD2AA3"/>
    <w:rsid w:val="00FD4619"/>
    <w:rsid w:val="00FD4CAB"/>
    <w:rsid w:val="00FE0FC1"/>
    <w:rsid w:val="00FE1983"/>
    <w:rsid w:val="00FE3101"/>
    <w:rsid w:val="00FE3AAE"/>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61ECB"/>
  <w15:chartTrackingRefBased/>
  <w15:docId w15:val="{386A6B3B-A4C1-4547-A42F-B1A25901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FA1C64"/>
    <w:pPr>
      <w:ind w:left="5040" w:right="540"/>
      <w:jc w:val="center"/>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D689-F2A4-47C9-9B97-687B907F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2</cp:revision>
  <cp:lastPrinted>2023-02-17T04:27:00Z</cp:lastPrinted>
  <dcterms:created xsi:type="dcterms:W3CDTF">2023-02-17T11:32:00Z</dcterms:created>
  <dcterms:modified xsi:type="dcterms:W3CDTF">2023-02-17T11:32:00Z</dcterms:modified>
</cp:coreProperties>
</file>