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77777777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กรุงเทพประกันชีวิต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DC655C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3CB7D24A" w14:textId="29C1ACA9" w:rsidR="00F416D1" w:rsidRPr="00743467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CB7AA2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6F1E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22E22" w:rsidRPr="00743467">
        <w:rPr>
          <w:rFonts w:asciiTheme="majorBidi" w:hAnsiTheme="majorBidi" w:cstheme="majorBidi"/>
          <w:sz w:val="32"/>
          <w:szCs w:val="32"/>
          <w:cs/>
        </w:rPr>
        <w:br/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91280E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4F0CBF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CB7AA2"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484154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ส่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วนของ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743467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DC655C" w:rsidRDefault="00EB1983" w:rsidP="00DC655C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3C70" w14:textId="3B29FA6B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ข้าพเจ้าเห็นว่า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70401" w:rsidRPr="00743467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384FFC" w:rsidRPr="00743467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</w:t>
      </w:r>
      <w:r w:rsidR="00670401" w:rsidRPr="00743467">
        <w:rPr>
          <w:rFonts w:asciiTheme="majorBidi" w:hAnsiTheme="majorBidi" w:cstheme="majorBidi"/>
          <w:spacing w:val="2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ข้างต้นนี้แสดงฐานะการเงินของ</w:t>
      </w:r>
      <w:r w:rsidR="0091280E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22E22" w:rsidRPr="0074346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กรุงเทพประกันชีวิต จำกัด (มหาชน)</w:t>
      </w:r>
      <w:r w:rsidR="00E56AC9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034A93" w:rsidRPr="00743467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670401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และของ</w:t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pacing w:val="2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256</w:t>
      </w:r>
      <w:r w:rsidR="004F0CBF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3244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</w:t>
      </w:r>
      <w:r w:rsidR="0067040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</w:t>
      </w:r>
      <w:r w:rsidR="004D0FC7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7040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และกระแสเงินสด</w:t>
      </w:r>
      <w:r w:rsidR="00034A93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หรับปีสิ้นสุดวันเดี</w:t>
      </w:r>
      <w:r w:rsidR="00F80534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ยวกันโดยถูกต้อง</w:t>
      </w:r>
      <w:r w:rsidR="00F80534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ตามที่ควรในสาระสำ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Default="00072AFA" w:rsidP="00DC655C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DC655C">
      <w:pPr>
        <w:autoSpaceDE w:val="0"/>
        <w:autoSpaceDN w:val="0"/>
        <w:adjustRightInd w:val="0"/>
        <w:spacing w:after="0" w:line="40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DC655C" w:rsidRDefault="00513B26" w:rsidP="00DC655C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2"/>
          <w:szCs w:val="12"/>
        </w:rPr>
      </w:pPr>
    </w:p>
    <w:p w14:paraId="18921CFC" w14:textId="56A44AD6" w:rsidR="00A63B96" w:rsidRPr="0020644A" w:rsidRDefault="00A63B96" w:rsidP="00DC655C">
      <w:pPr>
        <w:pStyle w:val="ListParagraph"/>
        <w:spacing w:after="0" w:line="400" w:lineRule="exact"/>
        <w:ind w:left="0"/>
        <w:contextualSpacing w:val="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รวมและงบการเงินเฉพาะกิจการ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20644A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กลุ่ม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บริษัทตามประมวลจรรยาบรรณของ</w:t>
      </w:r>
      <w:r w:rsidR="006D4935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 xml:space="preserve">             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6D4935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รวมและ</w:t>
      </w:r>
      <w:r w:rsidR="006D4935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งบการเงินเฉพาะกิจการ</w:t>
      </w:r>
      <w:r w:rsidRPr="0020644A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179D7F1" w14:textId="30A1420D" w:rsidR="00A63B96" w:rsidRPr="00743467" w:rsidRDefault="00A63B96" w:rsidP="00DC655C">
      <w:pPr>
        <w:autoSpaceDE w:val="0"/>
        <w:autoSpaceDN w:val="0"/>
        <w:adjustRightInd w:val="0"/>
        <w:spacing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A63B96" w:rsidRPr="00743467" w:rsidSect="00DC65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592" w:right="1224" w:bottom="2160" w:left="1872" w:header="720" w:footer="432" w:gutter="0"/>
          <w:pgNumType w:fmt="numberInDash" w:start="2"/>
          <w:cols w:space="720"/>
          <w:titlePg/>
          <w:docGrid w:linePitch="360"/>
        </w:sect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DC3096B" w14:textId="1FF360B7" w:rsidR="00D7541A" w:rsidRPr="00743467" w:rsidRDefault="000D18BD" w:rsidP="00085FAB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6E4D3100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527"/>
        <w:gridCol w:w="4284"/>
      </w:tblGrid>
      <w:tr w:rsidR="000D18BD" w:rsidRPr="00743467" w14:paraId="0EF75510" w14:textId="77777777" w:rsidTr="00D7541A">
        <w:tc>
          <w:tcPr>
            <w:tcW w:w="4527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D7541A">
        <w:tc>
          <w:tcPr>
            <w:tcW w:w="4527" w:type="dxa"/>
            <w:tcBorders>
              <w:bottom w:val="nil"/>
            </w:tcBorders>
          </w:tcPr>
          <w:p w14:paraId="41870048" w14:textId="5C6E75B0" w:rsidR="000D18BD" w:rsidRPr="00743467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  <w:tc>
          <w:tcPr>
            <w:tcW w:w="4284" w:type="dxa"/>
            <w:tcBorders>
              <w:bottom w:val="nil"/>
            </w:tcBorders>
          </w:tcPr>
          <w:p w14:paraId="7322B035" w14:textId="77777777" w:rsidR="000D18BD" w:rsidRPr="00743467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0D18BD" w:rsidRPr="00743467" w14:paraId="38D8108E" w14:textId="77777777" w:rsidTr="00D7541A">
        <w:tc>
          <w:tcPr>
            <w:tcW w:w="4527" w:type="dxa"/>
            <w:tcBorders>
              <w:top w:val="nil"/>
              <w:bottom w:val="single" w:sz="4" w:space="0" w:color="auto"/>
            </w:tcBorders>
          </w:tcPr>
          <w:p w14:paraId="084135E5" w14:textId="03D43DDE" w:rsidR="002623E8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31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256</w:t>
            </w:r>
            <w:r w:rsidR="004E0DBF">
              <w:rPr>
                <w:rFonts w:asciiTheme="majorBidi" w:eastAsia="Arial" w:hAnsiTheme="majorBidi" w:cstheme="majorBidi"/>
                <w:sz w:val="30"/>
                <w:szCs w:val="30"/>
              </w:rPr>
              <w:t>5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กลุ่มบริษัทมียอดคงเหลือ</w:t>
            </w:r>
            <w:r w:rsidR="00CF6714" w:rsidRPr="006609D9">
              <w:rPr>
                <w:rFonts w:asciiTheme="majorBidi" w:eastAsia="Arial" w:hAnsiTheme="majorBidi" w:cstheme="majorBidi" w:hint="cs"/>
                <w:spacing w:val="10"/>
                <w:sz w:val="30"/>
                <w:szCs w:val="30"/>
                <w:cs/>
              </w:rPr>
              <w:t>ของ</w:t>
            </w:r>
            <w:r w:rsidRPr="006609D9">
              <w:rPr>
                <w:rFonts w:asciiTheme="majorBidi" w:eastAsia="Arial" w:hAnsiTheme="majorBidi" w:cstheme="majorBidi"/>
                <w:spacing w:val="10"/>
                <w:sz w:val="30"/>
                <w:szCs w:val="30"/>
                <w:cs/>
              </w:rPr>
              <w:t>สำรองประกันภัยสำหรับสัญญาประกันภัย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ระยะยาวจำนวน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855AF3">
              <w:rPr>
                <w:rFonts w:asciiTheme="majorBidi" w:eastAsia="Arial" w:hAnsiTheme="majorBidi" w:cstheme="majorBidi"/>
                <w:sz w:val="30"/>
                <w:szCs w:val="30"/>
              </w:rPr>
              <w:t>288</w:t>
            </w:r>
            <w:r w:rsidR="000B6F2E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 w:rsidR="00855AF3">
              <w:rPr>
                <w:rFonts w:asciiTheme="majorBidi" w:eastAsia="Arial" w:hAnsiTheme="majorBidi" w:cstheme="majorBidi"/>
                <w:sz w:val="30"/>
                <w:szCs w:val="30"/>
              </w:rPr>
              <w:t>895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9</w:t>
            </w:r>
            <w:r w:rsidR="00855AF3">
              <w:rPr>
                <w:rFonts w:asciiTheme="majorBidi" w:eastAsia="Arial" w:hAnsiTheme="majorBidi" w:cstheme="majorBidi"/>
                <w:sz w:val="30"/>
                <w:szCs w:val="30"/>
              </w:rPr>
              <w:t>7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ของหนี้สินรวม ซึ่งเป็นยอดสำรองสะสมตั้งแต่เริ่มทำ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ประกันภัยถึงวันสิ้นรอบระยะเวลารายงานสำหรับกรมธรรม์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ประกันภัยที่มีผลบังคับอยู่ และคำนวณ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โดยอ้างอิงตามวิธีสำรองเบี้ยประกันภัยสุทธิชำระคงที่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Net Premium Valuation: NPV) </w:t>
            </w:r>
            <w:r w:rsidRPr="00FE5F89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ซึ่งเป็นวิธีการทางคณิตศาสตร์ประกันภัย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ที่ใช้สมมติ</w:t>
            </w:r>
            <w:r w:rsidR="005255C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คงที่</w:t>
            </w:r>
            <w:r w:rsidR="00815D2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743467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ไม่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เปลี่ยนแปลงตลอดอายุกรมธรรม์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Lock-in Assumption)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โดยบวกเพิ่มด้วยสำรอง</w:t>
            </w:r>
            <w:r w:rsidR="005C440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เพิ่มเติมสำหรับ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ความเสี่ยงจากการที่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สมมติ</w:t>
            </w:r>
            <w:r w:rsidR="005255C1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ที่ใช้ในการคำนวณแตกต่างไปจาก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ประสบการณ์ที่เกิดขึ้นจริง</w:t>
            </w:r>
          </w:p>
          <w:p w14:paraId="5BC66CB1" w14:textId="5ECADDCE" w:rsidR="000D18BD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</w:pP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นอกจากนี้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กลุ่มบริษัททดสอบความเพียงพอของหนี้สินทุกวัน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สิ้นรอบระยะเวลารายงาน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หากหนี้สิน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มีจำนวนไม่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เพียงพอบริษัทจะรับรู้ส่วนต่างเป็นค่าใช้จ่าย</w:t>
            </w:r>
            <w:r w:rsidR="00D521C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เพิ่มเติมใน</w:t>
            </w:r>
          </w:p>
        </w:tc>
        <w:tc>
          <w:tcPr>
            <w:tcW w:w="4284" w:type="dxa"/>
            <w:tcBorders>
              <w:top w:val="nil"/>
              <w:bottom w:val="single" w:sz="4" w:space="0" w:color="auto"/>
            </w:tcBorders>
          </w:tcPr>
          <w:p w14:paraId="78EEB406" w14:textId="77777777" w:rsidR="00085FAB" w:rsidRPr="00743467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14:paraId="787D4B94" w14:textId="60300F31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360" w:lineRule="exact"/>
              <w:ind w:left="252" w:hanging="25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การทำความเข้าใจเกี่ยวกับขั้นตอนการปฏิบัติงาน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ของการรับรู้สำรอง</w:t>
            </w:r>
            <w:r w:rsidR="000262C2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และการควบคุมภายในที่เกี่ยวข้อง</w:t>
            </w:r>
          </w:p>
          <w:p w14:paraId="79C96147" w14:textId="5962A0B4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การทดสอบการออกแบบและการปฏิบัติตามการควบคุมภายในที่เกี่ยวข้องกับการรับรู้สำรอง</w:t>
            </w:r>
            <w:r w:rsidR="00A0141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</w:p>
          <w:p w14:paraId="3DA5CC04" w14:textId="77777777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63" w:hanging="259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14:paraId="5ED1FCB2" w14:textId="4E72C771" w:rsidR="000D18BD" w:rsidRPr="00743467" w:rsidRDefault="00085FAB" w:rsidP="00085FAB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32" w:hanging="173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ผู้เชี่ยวชาญของผู้สอบบัญชีซึ่งเป็นนั</w:t>
            </w:r>
            <w:r w:rsidR="009E2CF4"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ก</w:t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คณิตศาสตร์</w:t>
            </w:r>
            <w:r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ประกันภัยได้ประเมินข้อมูล</w:t>
            </w:r>
            <w:r w:rsidR="00A23786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สมมติฐานที่สำคัญ และแบบจำลองทางคณิตศาสตร์ประกันภัย ตาม</w:t>
            </w:r>
            <w:r w:rsidR="001805A8"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วิธี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สำรองเบี้ยประกันภัยสุทธิชำระคงที่ 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(NPV)</w:t>
            </w:r>
            <w:r w:rsidR="001805A8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และ</w:t>
            </w:r>
            <w:r w:rsidR="00F54A49">
              <w:rPr>
                <w:rFonts w:asciiTheme="majorBidi" w:eastAsia="Times New Roman" w:hAnsiTheme="majorBidi" w:cstheme="majorBidi" w:hint="cs"/>
                <w:spacing w:val="-10"/>
                <w:sz w:val="30"/>
                <w:szCs w:val="30"/>
                <w:cs/>
              </w:rPr>
              <w:t>ตาม</w:t>
            </w:r>
            <w:r w:rsidRPr="00743467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วิธีสำรองประกันภัยแบบเบี้ยประกันภัยรวม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(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Gross Premium Valuation: GPV)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ซึ่งฝ่ายบริหาร</w:t>
            </w:r>
            <w:r w:rsidRPr="001805A8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ของกลุ่มบริษัทใช้ในการทดสอบความ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เพียงพอของหนี้สิน </w:t>
            </w:r>
          </w:p>
        </w:tc>
      </w:tr>
    </w:tbl>
    <w:p w14:paraId="6356DE7C" w14:textId="10242245" w:rsidR="00D7541A" w:rsidRPr="00FE5F89" w:rsidRDefault="00D7541A" w:rsidP="002C7A18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ECA21DC" w14:textId="0B81D6EE" w:rsidR="00A020AC" w:rsidRDefault="00A020AC"/>
    <w:p w14:paraId="0F1F326B" w14:textId="3ADDF110" w:rsidR="00A020AC" w:rsidRDefault="00A020AC"/>
    <w:p w14:paraId="6F75C382" w14:textId="13DA441F" w:rsidR="00A020AC" w:rsidRDefault="00A020AC"/>
    <w:p w14:paraId="37741056" w14:textId="7AA37A1F" w:rsidR="00A020AC" w:rsidRDefault="00A020AC"/>
    <w:p w14:paraId="6C90F105" w14:textId="0F7B2D1A" w:rsidR="00A020AC" w:rsidRDefault="00A020AC"/>
    <w:p w14:paraId="037E01A9" w14:textId="14126140" w:rsidR="00A020AC" w:rsidRDefault="00A020AC"/>
    <w:p w14:paraId="78FA01D0" w14:textId="4B4C9988" w:rsidR="00864A84" w:rsidRDefault="00864A84"/>
    <w:p w14:paraId="54AACBF9" w14:textId="77777777" w:rsidR="002F601E" w:rsidRDefault="002F601E"/>
    <w:tbl>
      <w:tblPr>
        <w:tblStyle w:val="TableGrid"/>
        <w:tblW w:w="8856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329"/>
        <w:gridCol w:w="4527"/>
      </w:tblGrid>
      <w:tr w:rsidR="00D7541A" w:rsidRPr="00743467" w14:paraId="6858906E" w14:textId="77777777" w:rsidTr="00D7541A">
        <w:tc>
          <w:tcPr>
            <w:tcW w:w="4329" w:type="dxa"/>
            <w:tcBorders>
              <w:bottom w:val="single" w:sz="4" w:space="0" w:color="auto"/>
            </w:tcBorders>
          </w:tcPr>
          <w:p w14:paraId="3A7B4898" w14:textId="77777777" w:rsidR="00D7541A" w:rsidRPr="00743467" w:rsidRDefault="00D7541A" w:rsidP="00666A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14:paraId="269CCC5B" w14:textId="77777777" w:rsidR="00D7541A" w:rsidRPr="00743467" w:rsidRDefault="00D7541A" w:rsidP="00666A77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08F42CA9" w14:textId="77777777" w:rsidTr="00D7541A">
        <w:trPr>
          <w:trHeight w:val="611"/>
        </w:trPr>
        <w:tc>
          <w:tcPr>
            <w:tcW w:w="4329" w:type="dxa"/>
            <w:tcBorders>
              <w:bottom w:val="nil"/>
            </w:tcBorders>
          </w:tcPr>
          <w:p w14:paraId="0264AAA4" w14:textId="14A5BE4D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</w:t>
            </w:r>
            <w:r w:rsidR="005E29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สำหรับสัญญาประกันภัยระยะยาว</w:t>
            </w:r>
            <w:r w:rsidR="00085FAB" w:rsidRPr="0074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(ต่อ)</w:t>
            </w:r>
          </w:p>
        </w:tc>
        <w:tc>
          <w:tcPr>
            <w:tcW w:w="4527" w:type="dxa"/>
            <w:tcBorders>
              <w:bottom w:val="nil"/>
            </w:tcBorders>
          </w:tcPr>
          <w:p w14:paraId="6AF30ADA" w14:textId="77777777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BD" w:rsidRPr="00743467" w14:paraId="2D89B945" w14:textId="77777777" w:rsidTr="00D7541A">
        <w:trPr>
          <w:trHeight w:val="5327"/>
        </w:trPr>
        <w:tc>
          <w:tcPr>
            <w:tcW w:w="4329" w:type="dxa"/>
            <w:tcBorders>
              <w:top w:val="nil"/>
            </w:tcBorders>
          </w:tcPr>
          <w:p w14:paraId="1A620353" w14:textId="4CCAD038" w:rsidR="000D18BD" w:rsidRPr="00743467" w:rsidRDefault="00085FAB" w:rsidP="0053165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งบกำไรขาดทุนและกำไรขาดทุนเบ็ดเสร็จอื่น วิธีการทดสอบความเพียงพอของหนี้สินคำนวณ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ด้วย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วิธีสำรอง</w:t>
            </w:r>
            <w:r w:rsidR="000D18BD" w:rsidRPr="00FE5F89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ประกันภัยแบบเบี้ยประกันภัยรวม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Gross Premium Valuation: GPV) </w:t>
            </w:r>
            <w:r w:rsidR="000D18BD" w:rsidRPr="00FE5F89">
              <w:rPr>
                <w:rFonts w:asciiTheme="majorBidi" w:eastAsia="Arial" w:hAnsiTheme="majorBidi" w:cstheme="majorBidi"/>
                <w:spacing w:val="-16"/>
                <w:sz w:val="30"/>
                <w:szCs w:val="30"/>
                <w:cs/>
              </w:rPr>
              <w:t>โดยใช้สมมติ</w:t>
            </w:r>
            <w:r w:rsidR="005255C1" w:rsidRPr="00FE5F89">
              <w:rPr>
                <w:rFonts w:asciiTheme="majorBidi" w:eastAsia="Arial" w:hAnsiTheme="majorBidi" w:cstheme="majorBidi" w:hint="cs"/>
                <w:spacing w:val="-16"/>
                <w:sz w:val="30"/>
                <w:szCs w:val="30"/>
                <w:cs/>
              </w:rPr>
              <w:t>ฐาน</w:t>
            </w:r>
            <w:r w:rsidR="000D18BD" w:rsidRPr="00FE5F89">
              <w:rPr>
                <w:rFonts w:asciiTheme="majorBidi" w:eastAsia="Arial" w:hAnsiTheme="majorBidi" w:cstheme="majorBidi"/>
                <w:spacing w:val="-16"/>
                <w:sz w:val="30"/>
                <w:szCs w:val="30"/>
                <w:cs/>
              </w:rPr>
              <w:t>ที่เป็นค่าประมาณการ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="000D18BD" w:rsidRPr="00FE5F89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ดีที่สุด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Best-estimate Assumption) </w:t>
            </w:r>
            <w:r w:rsidR="000D18BD" w:rsidRPr="00FE5F89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ของภาระผูกพัน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ตามสัญญาประกันภัย ณ ขณะนั้น </w:t>
            </w:r>
          </w:p>
          <w:p w14:paraId="526EB87D" w14:textId="77777777" w:rsidR="00531657" w:rsidRPr="00743467" w:rsidRDefault="00531657" w:rsidP="00085FA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1307EF1A" w14:textId="185D1305" w:rsidR="00D7541A" w:rsidRPr="00743467" w:rsidRDefault="000D18BD" w:rsidP="00D7541A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  <w:r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การเปลี่ยนแปลง</w:t>
            </w:r>
            <w:r w:rsidR="00DB46C1"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แบบจำลอง</w:t>
            </w:r>
            <w:r w:rsidR="005255C1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ทางคณิตศาสตร์ประกันภัย</w:t>
            </w:r>
            <w:r w:rsidR="00652EA0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</w:rPr>
              <w:t>ในการวัดมูลค่าสำรองประกันภัยสำหรับสัญญาประกันภัยระยะยาว</w:t>
            </w:r>
            <w:r w:rsidR="001805A8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</w:rPr>
              <w:t>ตามวิธีการคำนวณสำรอง</w:t>
            </w:r>
            <w:r w:rsidR="001805A8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ประกันภัยข้างต้น</w:t>
            </w:r>
            <w:r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อาจส่งผลกระทบกับสำรองประกันภัย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สำหรับสัญญา</w:t>
            </w:r>
            <w:r w:rsidR="00994AF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 xml:space="preserve">ระยะยาวอย่างมีสาระสำคัญ </w:t>
            </w:r>
            <w:r w:rsidR="0045758B"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 xml:space="preserve">ดังนั้น 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เรื่องสำคัญในการตรวจสอบคือ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 xml:space="preserve"> การ</w:t>
            </w:r>
            <w:r w:rsidR="00652EA0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รับรู้</w:t>
            </w:r>
            <w:r w:rsidR="005E296C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และวัดมูลค่า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ของ</w:t>
            </w:r>
            <w:r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สำรองประกันภัยสำหรับสัญญา</w:t>
            </w:r>
            <w:r w:rsidR="001A3820"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ประกันภัย</w:t>
            </w:r>
            <w:r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ระยะยาว</w:t>
            </w:r>
            <w:r w:rsidR="00B17E75" w:rsidRPr="00864A84">
              <w:rPr>
                <w:rFonts w:ascii="Angsana New" w:hAnsi="Angsana New"/>
                <w:spacing w:val="2"/>
                <w:sz w:val="30"/>
                <w:szCs w:val="30"/>
                <w:cs/>
              </w:rPr>
              <w:t>ที่มีผลกระทบจากการเปลี่ยนแปลง</w:t>
            </w:r>
            <w:r w:rsidR="00B17E75"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แบบจำลอง</w:t>
            </w:r>
            <w:r w:rsidR="00B17E75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ทางคณิตศาสตร์ประกันภัย</w:t>
            </w:r>
            <w:r w:rsidR="00B17E75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ข้างต้น ว่า</w:t>
            </w:r>
            <w:r w:rsidR="00652EA0">
              <w:rPr>
                <w:rFonts w:asciiTheme="majorBidi" w:eastAsia="Arial" w:hAnsiTheme="majorBidi" w:cstheme="majorBidi" w:hint="cs"/>
                <w:spacing w:val="-22"/>
                <w:sz w:val="30"/>
                <w:szCs w:val="30"/>
                <w:cs/>
              </w:rPr>
              <w:t>เป็นไปตาม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  <w:r w:rsidR="00652EA0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หรือไม่</w:t>
            </w:r>
          </w:p>
          <w:p w14:paraId="03611AD3" w14:textId="77777777" w:rsidR="00085FAB" w:rsidRPr="00743467" w:rsidRDefault="00085FAB" w:rsidP="00F06D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529ED4E1" w14:textId="392AB3D0" w:rsidR="00F06D93" w:rsidRPr="00743467" w:rsidRDefault="00085FAB" w:rsidP="00F06D93">
            <w:pPr>
              <w:autoSpaceDE w:val="0"/>
              <w:autoSpaceDN w:val="0"/>
              <w:adjustRightInd w:val="0"/>
              <w:spacing w:after="6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กลุ่มบริษัทได้เปิดเผยนโยบายการบัญชี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เรื่อง สำรอง</w:t>
            </w:r>
            <w:r w:rsidR="00994AF7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สำหรับสัญญา</w:t>
            </w:r>
            <w:r w:rsidR="007875A2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ระยะยาว รายละเอียดสำรอง</w:t>
            </w:r>
            <w:r w:rsidR="00F429A7"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สำหรับสัญญา</w:t>
            </w:r>
            <w:r w:rsidR="00986362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ระยะยาวและสมมติฐานที่สำคัญที่ใช้ใน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วัด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มูลค่าสำรองประกันภัยสำหรับสัญญาประกันภัยระยะยาวไว้ในหมายเหตุประกอบงบการเงินข้อ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="000B6F2E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5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="00F0503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และข้อ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</w:t>
            </w:r>
            <w:r w:rsidR="00F0503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5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27" w:type="dxa"/>
            <w:tcBorders>
              <w:top w:val="nil"/>
            </w:tcBorders>
          </w:tcPr>
          <w:p w14:paraId="4ADECA91" w14:textId="1A5EB934" w:rsidR="00C83E9B" w:rsidRPr="00743467" w:rsidRDefault="00423929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86D0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ทดสอบข้อมูลที่ใช้ในการประมาณการสำรอง</w:t>
            </w:r>
            <w:r w:rsidR="00CC3ADA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B5669A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สำหรับสัญญาประกันภัยระยะยาวกั</w:t>
            </w:r>
            <w:r w:rsidR="009227A7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บ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แหล่งที่มาของข้อมูล</w:t>
            </w:r>
            <w:r w:rsidR="00591057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="00201BDA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</w:t>
            </w:r>
            <w:r w:rsidR="00764022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ความเหมาะสม</w:t>
            </w:r>
            <w:r w:rsidR="00B95EBE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ของ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1B1ABA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1805A8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แบบจำลอง</w:t>
            </w:r>
            <w:r w:rsidR="00187C2C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ทางคณิตศาสตร์ประกันภัย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และเปรียบเทียบ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ที่ฝ่ายบริหารของบริษัท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ใช้กับ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หล่งข้อมูล</w:t>
            </w:r>
            <w:r w:rsidR="000D18BD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ภาพรวมของ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ธุรกิจประกันชีวิต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ในส่วนของสมมต</w:t>
            </w:r>
            <w:r w:rsidR="00CD6B7E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ิฐาน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ทางด้าน</w:t>
            </w:r>
            <w:r w:rsidR="00C62D02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การเงิน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มีการวิเคราะห์</w:t>
            </w:r>
            <w:r w:rsidR="000D18BD" w:rsidRPr="00C62D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และเปรียบเทียบข้อสมมติ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ดังกล่าวกับข้อมูลทางด้านการเงิน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  <w:p w14:paraId="6BA94515" w14:textId="2BD1119E" w:rsidR="00A70858" w:rsidRPr="00743467" w:rsidRDefault="00C83E9B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805A8" w:rsidRPr="001805A8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ผู้เชี่ยวชาญของผู้สอบบัญชีซึ่งเป็นนักคณิตศาสตร์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ทดสอบแบบจำลองทาง</w:t>
            </w:r>
            <w:r w:rsidR="00C33F3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คณิตศาสตร์</w:t>
            </w:r>
            <w:r w:rsidR="004343E5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โดยการทดสอบการคำนวณและ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ประเมินวิธีการที่ใช้ใน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เพื่อ</w:t>
            </w:r>
            <w:r w:rsidR="005646E7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FE7F66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ประกันภัยระยะยาวว่าเป็นไปตามวิธีของคณิตศาสตร์</w:t>
            </w:r>
            <w:r w:rsidR="000D18BD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ประกันภัย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</w:t>
            </w:r>
            <w:r w:rsidR="0074684E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เป็นไปตาม</w:t>
            </w:r>
            <w:r w:rsidR="0006052C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ประกาศของ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คณะกรรมการกำกับและส่งเสริมการประกอบธุรกิจประกันภัย </w:t>
            </w:r>
          </w:p>
          <w:p w14:paraId="35C6433C" w14:textId="1BA0E88D" w:rsidR="007661C1" w:rsidRPr="00743467" w:rsidRDefault="00A70858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วิเคราะห์และสอบทานรายการเคลื่อนไหวของยอดสำรอง</w:t>
            </w:r>
            <w:r w:rsidR="001F0B49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="00D677F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  <w:p w14:paraId="7E2005C1" w14:textId="48C3ED29" w:rsidR="000D18BD" w:rsidRPr="00743467" w:rsidRDefault="000D18BD" w:rsidP="006F4896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C5473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วิเคราะห์เปรียบเทียบข้อมูลทางการเงินที่เกี่ยวข้องกับสำรอง</w:t>
            </w:r>
            <w:r w:rsidR="002005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</w:tr>
    </w:tbl>
    <w:p w14:paraId="17956529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956883F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86D06B9" w14:textId="054A2494" w:rsidR="00D7541A" w:rsidRDefault="00D7541A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69FDA3" w14:textId="65340EB5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925344F" w14:textId="43548C85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9FB1A5" w14:textId="126ECCED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FB86C9A" w14:textId="212B14E2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CCCD9C7" w14:textId="29CB5932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D2C5530" w14:textId="77777777" w:rsidR="006F149D" w:rsidRPr="00743467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FC06F32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E6A5B5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</w:p>
    <w:p w14:paraId="1C6FCD13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81B0DD9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1076036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แสดงความเห็นเกี่ยวกับข้อมูลอื่นดังกล่าว</w:t>
      </w:r>
    </w:p>
    <w:p w14:paraId="6302A15A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6F4DA33" w14:textId="440F1D82" w:rsidR="000D18BD" w:rsidRDefault="000D18BD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A020AC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12EBDB99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FCAED36" w14:textId="2250CA9D" w:rsidR="00345ADE" w:rsidRDefault="00345ADE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2093CED5" w14:textId="77777777" w:rsidR="00A020AC" w:rsidRPr="00A020AC" w:rsidRDefault="00A020AC" w:rsidP="00A020AC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9226A48" w14:textId="7A50903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3DE53E5C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A62FB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748B218" w14:textId="18718D1A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3E1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F55B7A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77777777" w:rsidR="00F06D93" w:rsidRPr="00743467" w:rsidRDefault="00F06D93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D67F05F" w14:textId="06C9B79C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5AA0795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DE0C6C6" w14:textId="4EC5CF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348A02AD" w:rsidR="00F06D93" w:rsidRDefault="000D18BD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0097F" w:rsidRPr="00743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รวมกัน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จะมีผลต่อการตัดสินใจทางเศรษฐกิจของผู้ใช้งบการเงินรวมและงบการเงินเฉพาะ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E263CE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77777777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     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C11065" w14:textId="1799AFE8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519EE4F5" w14:textId="77777777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530A3D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7C264EB" w14:textId="2538EFDB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="00565F1E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743467">
        <w:rPr>
          <w:rFonts w:asciiTheme="majorBidi" w:hAnsiTheme="majorBidi" w:cstheme="majorBidi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57A66403" w14:textId="268F5693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59D423C4" w14:textId="091DA60E" w:rsidR="00F06D93" w:rsidRDefault="00F26ADB" w:rsidP="005B64C6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1781444" w14:textId="77777777" w:rsidR="005B64C6" w:rsidRPr="005B64C6" w:rsidRDefault="005B64C6" w:rsidP="005B64C6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color w:val="000000"/>
          <w:sz w:val="14"/>
          <w:szCs w:val="14"/>
        </w:rPr>
      </w:pPr>
    </w:p>
    <w:p w14:paraId="76E000A0" w14:textId="3D39351B" w:rsidR="000D18BD" w:rsidRPr="00743467" w:rsidRDefault="000D18BD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>และ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</w:t>
      </w:r>
      <w:r w:rsidR="00CF6714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743467" w:rsidRDefault="00F26ADB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4A3C6269" w14:textId="0899523E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CD0E1B" w14:textId="32A2C5DA" w:rsidR="001B0F8F" w:rsidRDefault="001B0F8F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C0470DE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2F0B217F" w14:textId="5CA97543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7BCCAB49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695815" w:rsidRPr="007B455F">
        <w:rPr>
          <w:rFonts w:ascii="Angsana New" w:hAnsi="Angsana New"/>
          <w:sz w:val="32"/>
          <w:szCs w:val="32"/>
          <w:cs/>
        </w:rPr>
        <w:t>นันทวัฒน์</w:t>
      </w:r>
      <w:r w:rsidR="00695815" w:rsidRPr="00D66AC8">
        <w:rPr>
          <w:rFonts w:ascii="Angsana New" w:hAnsi="Angsana New"/>
          <w:sz w:val="32"/>
          <w:szCs w:val="32"/>
          <w:cs/>
        </w:rPr>
        <w:t xml:space="preserve"> </w:t>
      </w:r>
      <w:r w:rsidR="00695815">
        <w:rPr>
          <w:rFonts w:ascii="Angsana New" w:hAnsi="Angsana New"/>
          <w:sz w:val="32"/>
          <w:szCs w:val="32"/>
        </w:rPr>
        <w:t xml:space="preserve"> </w:t>
      </w:r>
      <w:r w:rsidR="00695815" w:rsidRPr="007B455F">
        <w:rPr>
          <w:rFonts w:ascii="Angsana New" w:hAnsi="Angsana New"/>
          <w:sz w:val="32"/>
          <w:szCs w:val="32"/>
          <w:cs/>
        </w:rPr>
        <w:t>สำรวญหันต์</w:t>
      </w:r>
    </w:p>
    <w:p w14:paraId="2839E0CC" w14:textId="13BDF074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695815">
        <w:rPr>
          <w:rFonts w:asciiTheme="majorBidi" w:hAnsiTheme="majorBidi" w:cstheme="majorBidi"/>
          <w:sz w:val="32"/>
          <w:szCs w:val="32"/>
        </w:rPr>
        <w:t>7731</w:t>
      </w:r>
    </w:p>
    <w:p w14:paraId="4F71B1DF" w14:textId="475426E9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0B6F2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2354">
        <w:rPr>
          <w:rFonts w:asciiTheme="majorBidi" w:hAnsiTheme="majorBidi" w:cstheme="majorBidi"/>
          <w:color w:val="000000"/>
          <w:sz w:val="32"/>
          <w:szCs w:val="32"/>
        </w:rPr>
        <w:t>22</w:t>
      </w:r>
      <w:r w:rsidR="00DB1DA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907E0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F0CBF">
        <w:rPr>
          <w:rFonts w:asciiTheme="majorBidi" w:hAnsiTheme="majorBidi" w:cstheme="majorBidi"/>
          <w:color w:val="000000"/>
          <w:sz w:val="32"/>
          <w:szCs w:val="32"/>
        </w:rPr>
        <w:t>6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DC655C">
      <w:headerReference w:type="first" r:id="rId14"/>
      <w:pgSz w:w="11907" w:h="16839" w:code="9"/>
      <w:pgMar w:top="1440" w:right="1224" w:bottom="1440" w:left="1440" w:header="720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B8419" w14:textId="77777777" w:rsidR="00F0749F" w:rsidRDefault="00F0749F" w:rsidP="006204E9">
      <w:pPr>
        <w:spacing w:after="0"/>
      </w:pPr>
      <w:r>
        <w:separator/>
      </w:r>
    </w:p>
  </w:endnote>
  <w:endnote w:type="continuationSeparator" w:id="0">
    <w:p w14:paraId="13119B72" w14:textId="77777777" w:rsidR="00F0749F" w:rsidRDefault="00F0749F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407A" w14:textId="77777777" w:rsidR="001B62C2" w:rsidRDefault="001B62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9C22" w14:textId="5A04D35F" w:rsidR="00A662F1" w:rsidRPr="002F601E" w:rsidRDefault="00A662F1" w:rsidP="00A662F1">
    <w:pPr>
      <w:pStyle w:val="Footer"/>
      <w:jc w:val="right"/>
      <w:rPr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2CB37" w14:textId="1DF01DC3" w:rsidR="00251915" w:rsidRPr="002F601E" w:rsidRDefault="00251915" w:rsidP="00251915">
    <w:pPr>
      <w:pStyle w:val="Footer"/>
      <w:jc w:val="right"/>
      <w:rPr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763B2" w14:textId="77777777" w:rsidR="00F0749F" w:rsidRDefault="00F0749F" w:rsidP="006204E9">
      <w:pPr>
        <w:spacing w:after="0"/>
      </w:pPr>
      <w:r>
        <w:separator/>
      </w:r>
    </w:p>
  </w:footnote>
  <w:footnote w:type="continuationSeparator" w:id="0">
    <w:p w14:paraId="5FEB8742" w14:textId="77777777" w:rsidR="00F0749F" w:rsidRDefault="00F0749F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4229A" w14:textId="77777777" w:rsidR="001B62C2" w:rsidRDefault="001B62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5F2AEF1A" w14:textId="0A7A88BD" w:rsidR="00295BEA" w:rsidRPr="008A0043" w:rsidRDefault="00295BEA" w:rsidP="00295BEA">
        <w:pPr>
          <w:pStyle w:val="Header"/>
          <w:rPr>
            <w:sz w:val="24"/>
            <w:szCs w:val="24"/>
            <w:cs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  <w:r w:rsidR="00251915">
          <w:rPr>
            <w:rFonts w:eastAsia="Angsana New" w:cs="DilleniaUPC"/>
            <w:b/>
            <w:bCs/>
            <w:sz w:val="24"/>
            <w:szCs w:val="24"/>
            <w:cs/>
          </w:rPr>
          <w:tab/>
        </w:r>
      </w:p>
      <w:p w14:paraId="0E789B37" w14:textId="1EFDB28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4ECF" w14:textId="34299F52" w:rsidR="00251915" w:rsidRPr="00350103" w:rsidRDefault="00251915" w:rsidP="00237A8C">
    <w:pPr>
      <w:pStyle w:val="Header"/>
      <w:jc w:val="center"/>
      <w:rPr>
        <w:szCs w:val="2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3EC69223" w14:textId="64DB6A07" w:rsidR="00E23A3E" w:rsidRPr="008A0043" w:rsidRDefault="00E23A3E" w:rsidP="00E23A3E">
    <w:pPr>
      <w:pStyle w:val="Header"/>
      <w:rPr>
        <w:sz w:val="24"/>
        <w:szCs w:val="24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  <w:r w:rsidR="00251915">
      <w:rPr>
        <w:rFonts w:eastAsia="Angsana New" w:cs="DilleniaUPC"/>
        <w:b/>
        <w:bCs/>
        <w:sz w:val="24"/>
        <w:szCs w:val="24"/>
      </w:rPr>
      <w:tab/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03F5320" w14:textId="1BE8E2F4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531657" w:rsidRDefault="00295BEA" w:rsidP="00295BEA">
    <w:pPr>
      <w:pStyle w:val="Header"/>
      <w:jc w:val="cent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62C2"/>
    <w:rsid w:val="00027C7E"/>
    <w:rsid w:val="000348DF"/>
    <w:rsid w:val="00034A93"/>
    <w:rsid w:val="000434C8"/>
    <w:rsid w:val="00044C04"/>
    <w:rsid w:val="00046DAB"/>
    <w:rsid w:val="00052E25"/>
    <w:rsid w:val="0005765B"/>
    <w:rsid w:val="0006052C"/>
    <w:rsid w:val="000706C6"/>
    <w:rsid w:val="00072AFA"/>
    <w:rsid w:val="00073481"/>
    <w:rsid w:val="000747D1"/>
    <w:rsid w:val="00083E1A"/>
    <w:rsid w:val="00085FAB"/>
    <w:rsid w:val="000869E5"/>
    <w:rsid w:val="000930B5"/>
    <w:rsid w:val="00093D54"/>
    <w:rsid w:val="000A2A79"/>
    <w:rsid w:val="000A6CE9"/>
    <w:rsid w:val="000B6F2E"/>
    <w:rsid w:val="000C2296"/>
    <w:rsid w:val="000C2510"/>
    <w:rsid w:val="000C32C9"/>
    <w:rsid w:val="000C4133"/>
    <w:rsid w:val="000C6596"/>
    <w:rsid w:val="000C6FA1"/>
    <w:rsid w:val="000C7CC5"/>
    <w:rsid w:val="000D18BD"/>
    <w:rsid w:val="000E06B5"/>
    <w:rsid w:val="000F0D51"/>
    <w:rsid w:val="000F4296"/>
    <w:rsid w:val="000F50B9"/>
    <w:rsid w:val="000F7B29"/>
    <w:rsid w:val="00100402"/>
    <w:rsid w:val="0010097F"/>
    <w:rsid w:val="001123D0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A74"/>
    <w:rsid w:val="00140C89"/>
    <w:rsid w:val="00141197"/>
    <w:rsid w:val="00144B94"/>
    <w:rsid w:val="00156FDE"/>
    <w:rsid w:val="001572BA"/>
    <w:rsid w:val="001620D8"/>
    <w:rsid w:val="001708B9"/>
    <w:rsid w:val="00171151"/>
    <w:rsid w:val="00174610"/>
    <w:rsid w:val="0018034D"/>
    <w:rsid w:val="001805A8"/>
    <w:rsid w:val="00181ED9"/>
    <w:rsid w:val="00187C2C"/>
    <w:rsid w:val="00192900"/>
    <w:rsid w:val="0019505A"/>
    <w:rsid w:val="001A195A"/>
    <w:rsid w:val="001A3820"/>
    <w:rsid w:val="001B05EA"/>
    <w:rsid w:val="001B0F8F"/>
    <w:rsid w:val="001B1ABA"/>
    <w:rsid w:val="001B1BD4"/>
    <w:rsid w:val="001B5CC3"/>
    <w:rsid w:val="001B62C2"/>
    <w:rsid w:val="001B6CEC"/>
    <w:rsid w:val="001D076F"/>
    <w:rsid w:val="001D609C"/>
    <w:rsid w:val="001D63E1"/>
    <w:rsid w:val="001E217B"/>
    <w:rsid w:val="001E35A6"/>
    <w:rsid w:val="001F0B49"/>
    <w:rsid w:val="001F734E"/>
    <w:rsid w:val="001F748A"/>
    <w:rsid w:val="00200523"/>
    <w:rsid w:val="002018BB"/>
    <w:rsid w:val="00201BDA"/>
    <w:rsid w:val="0020644A"/>
    <w:rsid w:val="0021300B"/>
    <w:rsid w:val="002221A9"/>
    <w:rsid w:val="002349AA"/>
    <w:rsid w:val="002361E7"/>
    <w:rsid w:val="00237A8C"/>
    <w:rsid w:val="002476F5"/>
    <w:rsid w:val="002501AE"/>
    <w:rsid w:val="00251915"/>
    <w:rsid w:val="002525A3"/>
    <w:rsid w:val="002525AD"/>
    <w:rsid w:val="00261579"/>
    <w:rsid w:val="002621A5"/>
    <w:rsid w:val="002623E8"/>
    <w:rsid w:val="002661BF"/>
    <w:rsid w:val="00266D50"/>
    <w:rsid w:val="00274B14"/>
    <w:rsid w:val="00283C23"/>
    <w:rsid w:val="00287D8D"/>
    <w:rsid w:val="00290C67"/>
    <w:rsid w:val="00295BEA"/>
    <w:rsid w:val="002A02EE"/>
    <w:rsid w:val="002A3CA6"/>
    <w:rsid w:val="002A69B0"/>
    <w:rsid w:val="002B3DA4"/>
    <w:rsid w:val="002B54AF"/>
    <w:rsid w:val="002B7E4D"/>
    <w:rsid w:val="002C181B"/>
    <w:rsid w:val="002C7A18"/>
    <w:rsid w:val="002D5A86"/>
    <w:rsid w:val="002F4008"/>
    <w:rsid w:val="002F5563"/>
    <w:rsid w:val="002F601E"/>
    <w:rsid w:val="00310F9D"/>
    <w:rsid w:val="003133CF"/>
    <w:rsid w:val="00320B09"/>
    <w:rsid w:val="00321879"/>
    <w:rsid w:val="0032418A"/>
    <w:rsid w:val="00325943"/>
    <w:rsid w:val="003279E3"/>
    <w:rsid w:val="00327F65"/>
    <w:rsid w:val="00333C9C"/>
    <w:rsid w:val="00334232"/>
    <w:rsid w:val="00342E32"/>
    <w:rsid w:val="00345ADE"/>
    <w:rsid w:val="00346355"/>
    <w:rsid w:val="00346DBE"/>
    <w:rsid w:val="00350103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84A9C"/>
    <w:rsid w:val="00384FFC"/>
    <w:rsid w:val="00386CE2"/>
    <w:rsid w:val="00391D4D"/>
    <w:rsid w:val="00392C4A"/>
    <w:rsid w:val="00394D8E"/>
    <w:rsid w:val="003A0974"/>
    <w:rsid w:val="003A1276"/>
    <w:rsid w:val="003A3464"/>
    <w:rsid w:val="003A3682"/>
    <w:rsid w:val="003A377F"/>
    <w:rsid w:val="003A5F7C"/>
    <w:rsid w:val="003B3761"/>
    <w:rsid w:val="003B7729"/>
    <w:rsid w:val="003F1919"/>
    <w:rsid w:val="003F3995"/>
    <w:rsid w:val="00404162"/>
    <w:rsid w:val="0040531A"/>
    <w:rsid w:val="00405B16"/>
    <w:rsid w:val="00406394"/>
    <w:rsid w:val="00410508"/>
    <w:rsid w:val="004117DB"/>
    <w:rsid w:val="0041498D"/>
    <w:rsid w:val="004212D1"/>
    <w:rsid w:val="00423336"/>
    <w:rsid w:val="00423929"/>
    <w:rsid w:val="004343E5"/>
    <w:rsid w:val="00440935"/>
    <w:rsid w:val="004476EB"/>
    <w:rsid w:val="00451079"/>
    <w:rsid w:val="00453520"/>
    <w:rsid w:val="0045758B"/>
    <w:rsid w:val="00457F3F"/>
    <w:rsid w:val="00463C6D"/>
    <w:rsid w:val="004702B6"/>
    <w:rsid w:val="0048119E"/>
    <w:rsid w:val="00484154"/>
    <w:rsid w:val="004849C9"/>
    <w:rsid w:val="00486D0C"/>
    <w:rsid w:val="004907E0"/>
    <w:rsid w:val="00496D72"/>
    <w:rsid w:val="004A0879"/>
    <w:rsid w:val="004A7867"/>
    <w:rsid w:val="004A7DB9"/>
    <w:rsid w:val="004B2C2C"/>
    <w:rsid w:val="004B3761"/>
    <w:rsid w:val="004C22E4"/>
    <w:rsid w:val="004C5473"/>
    <w:rsid w:val="004C5C4D"/>
    <w:rsid w:val="004C6567"/>
    <w:rsid w:val="004C74E5"/>
    <w:rsid w:val="004D0FC7"/>
    <w:rsid w:val="004D1BF7"/>
    <w:rsid w:val="004D3D43"/>
    <w:rsid w:val="004D6C8B"/>
    <w:rsid w:val="004D6D60"/>
    <w:rsid w:val="004D76B6"/>
    <w:rsid w:val="004E0793"/>
    <w:rsid w:val="004E0DBF"/>
    <w:rsid w:val="004F0CBF"/>
    <w:rsid w:val="00500400"/>
    <w:rsid w:val="005042CF"/>
    <w:rsid w:val="005121F6"/>
    <w:rsid w:val="005124DD"/>
    <w:rsid w:val="0051376A"/>
    <w:rsid w:val="00513B26"/>
    <w:rsid w:val="005238E8"/>
    <w:rsid w:val="0052524B"/>
    <w:rsid w:val="005255C1"/>
    <w:rsid w:val="00531657"/>
    <w:rsid w:val="00535E92"/>
    <w:rsid w:val="005417FF"/>
    <w:rsid w:val="00541D17"/>
    <w:rsid w:val="00542FFE"/>
    <w:rsid w:val="00543E29"/>
    <w:rsid w:val="00544104"/>
    <w:rsid w:val="005448BD"/>
    <w:rsid w:val="00554F7F"/>
    <w:rsid w:val="00564055"/>
    <w:rsid w:val="005646E7"/>
    <w:rsid w:val="00565F1E"/>
    <w:rsid w:val="00573FCC"/>
    <w:rsid w:val="0058431A"/>
    <w:rsid w:val="005909ED"/>
    <w:rsid w:val="00591057"/>
    <w:rsid w:val="00594E3B"/>
    <w:rsid w:val="005966CD"/>
    <w:rsid w:val="005A5C68"/>
    <w:rsid w:val="005B08A2"/>
    <w:rsid w:val="005B29C8"/>
    <w:rsid w:val="005B64C6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296C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26C0"/>
    <w:rsid w:val="0062350B"/>
    <w:rsid w:val="00625AA3"/>
    <w:rsid w:val="006325A9"/>
    <w:rsid w:val="0063548D"/>
    <w:rsid w:val="00641886"/>
    <w:rsid w:val="00645A37"/>
    <w:rsid w:val="00652EA0"/>
    <w:rsid w:val="0066051C"/>
    <w:rsid w:val="006609D9"/>
    <w:rsid w:val="00663FFF"/>
    <w:rsid w:val="00670401"/>
    <w:rsid w:val="00673D89"/>
    <w:rsid w:val="00680D79"/>
    <w:rsid w:val="00682635"/>
    <w:rsid w:val="006829D3"/>
    <w:rsid w:val="00686F5D"/>
    <w:rsid w:val="00695815"/>
    <w:rsid w:val="006A0AD1"/>
    <w:rsid w:val="006A3244"/>
    <w:rsid w:val="006A5898"/>
    <w:rsid w:val="006A661C"/>
    <w:rsid w:val="006B005C"/>
    <w:rsid w:val="006B16D1"/>
    <w:rsid w:val="006B1AE5"/>
    <w:rsid w:val="006C6D05"/>
    <w:rsid w:val="006D011D"/>
    <w:rsid w:val="006D2A6E"/>
    <w:rsid w:val="006D4935"/>
    <w:rsid w:val="006D7A4D"/>
    <w:rsid w:val="006E1FB5"/>
    <w:rsid w:val="006E25B8"/>
    <w:rsid w:val="006E485C"/>
    <w:rsid w:val="006E61E1"/>
    <w:rsid w:val="006F149D"/>
    <w:rsid w:val="006F4896"/>
    <w:rsid w:val="006F63EF"/>
    <w:rsid w:val="007057E4"/>
    <w:rsid w:val="00710761"/>
    <w:rsid w:val="007249B8"/>
    <w:rsid w:val="007276EC"/>
    <w:rsid w:val="0073363B"/>
    <w:rsid w:val="00735D0A"/>
    <w:rsid w:val="00741435"/>
    <w:rsid w:val="00743467"/>
    <w:rsid w:val="0074684E"/>
    <w:rsid w:val="00747793"/>
    <w:rsid w:val="007479C4"/>
    <w:rsid w:val="00752FD9"/>
    <w:rsid w:val="00754889"/>
    <w:rsid w:val="00762D08"/>
    <w:rsid w:val="007636EA"/>
    <w:rsid w:val="00764022"/>
    <w:rsid w:val="007661C1"/>
    <w:rsid w:val="00770D4F"/>
    <w:rsid w:val="00772A63"/>
    <w:rsid w:val="00780179"/>
    <w:rsid w:val="00782377"/>
    <w:rsid w:val="007875A2"/>
    <w:rsid w:val="007931F5"/>
    <w:rsid w:val="00796B02"/>
    <w:rsid w:val="007A3096"/>
    <w:rsid w:val="007A5BBA"/>
    <w:rsid w:val="007A6061"/>
    <w:rsid w:val="007A7EC1"/>
    <w:rsid w:val="007B1023"/>
    <w:rsid w:val="007B10B6"/>
    <w:rsid w:val="007B72E5"/>
    <w:rsid w:val="007C0BEA"/>
    <w:rsid w:val="007C1ABC"/>
    <w:rsid w:val="007C1DD8"/>
    <w:rsid w:val="007C33A1"/>
    <w:rsid w:val="007D1DFE"/>
    <w:rsid w:val="007D73D0"/>
    <w:rsid w:val="007D7FD4"/>
    <w:rsid w:val="007E0E9E"/>
    <w:rsid w:val="007E15F8"/>
    <w:rsid w:val="007E2038"/>
    <w:rsid w:val="007E71EC"/>
    <w:rsid w:val="007E7B8A"/>
    <w:rsid w:val="007F560B"/>
    <w:rsid w:val="008039A1"/>
    <w:rsid w:val="0080541D"/>
    <w:rsid w:val="00815D21"/>
    <w:rsid w:val="00825BF5"/>
    <w:rsid w:val="008260F6"/>
    <w:rsid w:val="00840F1F"/>
    <w:rsid w:val="00846669"/>
    <w:rsid w:val="00853C07"/>
    <w:rsid w:val="00855AF3"/>
    <w:rsid w:val="00862EA9"/>
    <w:rsid w:val="00864A84"/>
    <w:rsid w:val="00876C1B"/>
    <w:rsid w:val="00880AF0"/>
    <w:rsid w:val="008821A4"/>
    <w:rsid w:val="00887F26"/>
    <w:rsid w:val="00894694"/>
    <w:rsid w:val="0089570C"/>
    <w:rsid w:val="008A129D"/>
    <w:rsid w:val="008A1375"/>
    <w:rsid w:val="008A6767"/>
    <w:rsid w:val="008B0FBF"/>
    <w:rsid w:val="008B124C"/>
    <w:rsid w:val="008B576F"/>
    <w:rsid w:val="008B6D27"/>
    <w:rsid w:val="008C282C"/>
    <w:rsid w:val="008D31A9"/>
    <w:rsid w:val="008D4F60"/>
    <w:rsid w:val="008E1B59"/>
    <w:rsid w:val="00901DF3"/>
    <w:rsid w:val="00902F15"/>
    <w:rsid w:val="009107C1"/>
    <w:rsid w:val="009127E2"/>
    <w:rsid w:val="0091280E"/>
    <w:rsid w:val="00920CA9"/>
    <w:rsid w:val="009227A7"/>
    <w:rsid w:val="009322B6"/>
    <w:rsid w:val="0094243A"/>
    <w:rsid w:val="009430EC"/>
    <w:rsid w:val="0095347A"/>
    <w:rsid w:val="0095440A"/>
    <w:rsid w:val="0095485A"/>
    <w:rsid w:val="00960F3B"/>
    <w:rsid w:val="00977BE1"/>
    <w:rsid w:val="00982583"/>
    <w:rsid w:val="00984D60"/>
    <w:rsid w:val="00986362"/>
    <w:rsid w:val="00986E11"/>
    <w:rsid w:val="00994AF7"/>
    <w:rsid w:val="00997B8F"/>
    <w:rsid w:val="009B0086"/>
    <w:rsid w:val="009B072B"/>
    <w:rsid w:val="009B2CA7"/>
    <w:rsid w:val="009C1100"/>
    <w:rsid w:val="009D0C71"/>
    <w:rsid w:val="009E2CF4"/>
    <w:rsid w:val="009E6B92"/>
    <w:rsid w:val="009F2D61"/>
    <w:rsid w:val="009F4AE5"/>
    <w:rsid w:val="00A01417"/>
    <w:rsid w:val="00A020AC"/>
    <w:rsid w:val="00A040F5"/>
    <w:rsid w:val="00A108D9"/>
    <w:rsid w:val="00A1093C"/>
    <w:rsid w:val="00A12161"/>
    <w:rsid w:val="00A227AD"/>
    <w:rsid w:val="00A23786"/>
    <w:rsid w:val="00A32C90"/>
    <w:rsid w:val="00A330B3"/>
    <w:rsid w:val="00A4279C"/>
    <w:rsid w:val="00A5072E"/>
    <w:rsid w:val="00A51CC7"/>
    <w:rsid w:val="00A54859"/>
    <w:rsid w:val="00A56625"/>
    <w:rsid w:val="00A601CE"/>
    <w:rsid w:val="00A60B39"/>
    <w:rsid w:val="00A62CAA"/>
    <w:rsid w:val="00A63B96"/>
    <w:rsid w:val="00A65DF8"/>
    <w:rsid w:val="00A662F1"/>
    <w:rsid w:val="00A70858"/>
    <w:rsid w:val="00A74105"/>
    <w:rsid w:val="00A7588C"/>
    <w:rsid w:val="00A77B3A"/>
    <w:rsid w:val="00A8627C"/>
    <w:rsid w:val="00A87F9C"/>
    <w:rsid w:val="00A95C3B"/>
    <w:rsid w:val="00AA3AF5"/>
    <w:rsid w:val="00AB2411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D32"/>
    <w:rsid w:val="00AE3C32"/>
    <w:rsid w:val="00AE58DD"/>
    <w:rsid w:val="00AF1EEA"/>
    <w:rsid w:val="00AF75F5"/>
    <w:rsid w:val="00B003E6"/>
    <w:rsid w:val="00B00FDA"/>
    <w:rsid w:val="00B0108C"/>
    <w:rsid w:val="00B01100"/>
    <w:rsid w:val="00B17E75"/>
    <w:rsid w:val="00B22E22"/>
    <w:rsid w:val="00B239E6"/>
    <w:rsid w:val="00B335C3"/>
    <w:rsid w:val="00B34E1F"/>
    <w:rsid w:val="00B35064"/>
    <w:rsid w:val="00B3675B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2383"/>
    <w:rsid w:val="00B762E1"/>
    <w:rsid w:val="00B76ACF"/>
    <w:rsid w:val="00B8301A"/>
    <w:rsid w:val="00B95EBE"/>
    <w:rsid w:val="00BA640D"/>
    <w:rsid w:val="00BB58A6"/>
    <w:rsid w:val="00BC1D2E"/>
    <w:rsid w:val="00BC3268"/>
    <w:rsid w:val="00BD2664"/>
    <w:rsid w:val="00BD7BDE"/>
    <w:rsid w:val="00BD7E9A"/>
    <w:rsid w:val="00BE0FE9"/>
    <w:rsid w:val="00BE1164"/>
    <w:rsid w:val="00BF0EF2"/>
    <w:rsid w:val="00BF2253"/>
    <w:rsid w:val="00C00968"/>
    <w:rsid w:val="00C01193"/>
    <w:rsid w:val="00C05BCB"/>
    <w:rsid w:val="00C075C1"/>
    <w:rsid w:val="00C231B5"/>
    <w:rsid w:val="00C309B5"/>
    <w:rsid w:val="00C30C7B"/>
    <w:rsid w:val="00C30D92"/>
    <w:rsid w:val="00C33F38"/>
    <w:rsid w:val="00C4033F"/>
    <w:rsid w:val="00C47FD2"/>
    <w:rsid w:val="00C51116"/>
    <w:rsid w:val="00C56863"/>
    <w:rsid w:val="00C61283"/>
    <w:rsid w:val="00C61A2F"/>
    <w:rsid w:val="00C62D02"/>
    <w:rsid w:val="00C6664F"/>
    <w:rsid w:val="00C81C3C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4931"/>
    <w:rsid w:val="00CC7B20"/>
    <w:rsid w:val="00CD1F54"/>
    <w:rsid w:val="00CD6678"/>
    <w:rsid w:val="00CD6B7E"/>
    <w:rsid w:val="00CD713A"/>
    <w:rsid w:val="00CF3BAD"/>
    <w:rsid w:val="00CF4CCE"/>
    <w:rsid w:val="00CF6714"/>
    <w:rsid w:val="00CF6F81"/>
    <w:rsid w:val="00CF7A3C"/>
    <w:rsid w:val="00CF7F22"/>
    <w:rsid w:val="00D038F7"/>
    <w:rsid w:val="00D10A5A"/>
    <w:rsid w:val="00D12E8B"/>
    <w:rsid w:val="00D21982"/>
    <w:rsid w:val="00D2561C"/>
    <w:rsid w:val="00D2654C"/>
    <w:rsid w:val="00D3134B"/>
    <w:rsid w:val="00D343C4"/>
    <w:rsid w:val="00D37CA7"/>
    <w:rsid w:val="00D4504B"/>
    <w:rsid w:val="00D46C52"/>
    <w:rsid w:val="00D5161C"/>
    <w:rsid w:val="00D521C1"/>
    <w:rsid w:val="00D548D6"/>
    <w:rsid w:val="00D6177F"/>
    <w:rsid w:val="00D62354"/>
    <w:rsid w:val="00D63245"/>
    <w:rsid w:val="00D677FC"/>
    <w:rsid w:val="00D71289"/>
    <w:rsid w:val="00D71B8B"/>
    <w:rsid w:val="00D71EFF"/>
    <w:rsid w:val="00D7541A"/>
    <w:rsid w:val="00D81D3F"/>
    <w:rsid w:val="00D825D3"/>
    <w:rsid w:val="00D84C50"/>
    <w:rsid w:val="00DA1163"/>
    <w:rsid w:val="00DA133F"/>
    <w:rsid w:val="00DB00DA"/>
    <w:rsid w:val="00DB1DA1"/>
    <w:rsid w:val="00DB46C1"/>
    <w:rsid w:val="00DB7CB5"/>
    <w:rsid w:val="00DC1335"/>
    <w:rsid w:val="00DC140A"/>
    <w:rsid w:val="00DC33CD"/>
    <w:rsid w:val="00DC655C"/>
    <w:rsid w:val="00DC6E6A"/>
    <w:rsid w:val="00DD6C2E"/>
    <w:rsid w:val="00DD7B38"/>
    <w:rsid w:val="00DF0AB4"/>
    <w:rsid w:val="00DF773C"/>
    <w:rsid w:val="00E05E1D"/>
    <w:rsid w:val="00E11CD4"/>
    <w:rsid w:val="00E15AAA"/>
    <w:rsid w:val="00E17D54"/>
    <w:rsid w:val="00E23A3E"/>
    <w:rsid w:val="00E263CE"/>
    <w:rsid w:val="00E30667"/>
    <w:rsid w:val="00E31643"/>
    <w:rsid w:val="00E32086"/>
    <w:rsid w:val="00E3641E"/>
    <w:rsid w:val="00E42586"/>
    <w:rsid w:val="00E44E43"/>
    <w:rsid w:val="00E4535E"/>
    <w:rsid w:val="00E522DE"/>
    <w:rsid w:val="00E56270"/>
    <w:rsid w:val="00E56AC9"/>
    <w:rsid w:val="00E56EAB"/>
    <w:rsid w:val="00E618DC"/>
    <w:rsid w:val="00E62B7A"/>
    <w:rsid w:val="00E63258"/>
    <w:rsid w:val="00E63B3E"/>
    <w:rsid w:val="00E87D08"/>
    <w:rsid w:val="00E91FDB"/>
    <w:rsid w:val="00E96FB2"/>
    <w:rsid w:val="00EA2D31"/>
    <w:rsid w:val="00EA535E"/>
    <w:rsid w:val="00EB1983"/>
    <w:rsid w:val="00EC17F8"/>
    <w:rsid w:val="00EC6F1E"/>
    <w:rsid w:val="00ED121B"/>
    <w:rsid w:val="00ED2670"/>
    <w:rsid w:val="00EE1FBB"/>
    <w:rsid w:val="00EE6013"/>
    <w:rsid w:val="00EF16B4"/>
    <w:rsid w:val="00EF7814"/>
    <w:rsid w:val="00F03BBD"/>
    <w:rsid w:val="00F05031"/>
    <w:rsid w:val="00F0617B"/>
    <w:rsid w:val="00F06D93"/>
    <w:rsid w:val="00F0749F"/>
    <w:rsid w:val="00F14077"/>
    <w:rsid w:val="00F1418A"/>
    <w:rsid w:val="00F2125A"/>
    <w:rsid w:val="00F2600E"/>
    <w:rsid w:val="00F26ADB"/>
    <w:rsid w:val="00F329A2"/>
    <w:rsid w:val="00F36179"/>
    <w:rsid w:val="00F416D1"/>
    <w:rsid w:val="00F429A7"/>
    <w:rsid w:val="00F51918"/>
    <w:rsid w:val="00F54A49"/>
    <w:rsid w:val="00F55B7A"/>
    <w:rsid w:val="00F65059"/>
    <w:rsid w:val="00F718F6"/>
    <w:rsid w:val="00F76110"/>
    <w:rsid w:val="00F80534"/>
    <w:rsid w:val="00F812BE"/>
    <w:rsid w:val="00F93472"/>
    <w:rsid w:val="00F968B8"/>
    <w:rsid w:val="00F96EF8"/>
    <w:rsid w:val="00F97426"/>
    <w:rsid w:val="00FA3A86"/>
    <w:rsid w:val="00FA75C2"/>
    <w:rsid w:val="00FB2056"/>
    <w:rsid w:val="00FB7D0D"/>
    <w:rsid w:val="00FD4605"/>
    <w:rsid w:val="00FE34E6"/>
    <w:rsid w:val="00FE5F89"/>
    <w:rsid w:val="00FE7F66"/>
    <w:rsid w:val="00FF03A1"/>
    <w:rsid w:val="00FF2885"/>
    <w:rsid w:val="00FF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EDDDB-ED8B-4E18-B079-C7C27965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7</Pages>
  <Words>1787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Sathon, Attapon</cp:lastModifiedBy>
  <cp:revision>324</cp:revision>
  <cp:lastPrinted>2023-02-21T13:17:00Z</cp:lastPrinted>
  <dcterms:created xsi:type="dcterms:W3CDTF">2021-02-15T03:21:00Z</dcterms:created>
  <dcterms:modified xsi:type="dcterms:W3CDTF">2023-02-21T13:17:00Z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2022-01-19T06:12:14Z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a888980e-0353-4674-b89b-d2368a5a6356</vt:lpwstr>
  </property>
  <property fmtid="{D5CDD505-2E9C-101B-9397-08002B2CF9AE}" pid="8" name="MSIP_Label_ea60d57e-af5b-4752-ac57-3e4f28ca11dc_ContentBits">
    <vt:lpwstr>0</vt:lpwstr>
  </property>
</Properties>
</file>