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5EE94" w14:textId="3F12A9F2" w:rsidR="00C52958" w:rsidRPr="005F0901" w:rsidRDefault="008A3F2D" w:rsidP="00DC3C42">
      <w:pPr>
        <w:spacing w:line="240" w:lineRule="auto"/>
        <w:jc w:val="both"/>
        <w:rPr>
          <w:rFonts w:asciiTheme="majorBidi" w:hAnsiTheme="majorBidi" w:cstheme="majorBidi"/>
          <w:b/>
          <w:bCs/>
          <w:color w:val="000000" w:themeColor="text1"/>
          <w:sz w:val="28"/>
          <w:szCs w:val="28"/>
          <w:cs/>
          <w:lang w:val="en-US"/>
        </w:rPr>
      </w:pPr>
      <w:bookmarkStart w:id="0" w:name="_GoBack"/>
      <w:bookmarkEnd w:id="0"/>
      <w:r w:rsidRPr="00794DB3">
        <w:rPr>
          <w:rFonts w:asciiTheme="majorBidi" w:hAnsiTheme="majorBidi" w:cstheme="majorBidi"/>
          <w:b/>
          <w:bCs/>
          <w:color w:val="000000" w:themeColor="text1"/>
          <w:sz w:val="28"/>
          <w:szCs w:val="28"/>
          <w:lang w:val="en-US"/>
        </w:rPr>
        <w:t>BLESS</w:t>
      </w:r>
      <w:r w:rsidR="00CE0B8F">
        <w:rPr>
          <w:rFonts w:asciiTheme="majorBidi" w:hAnsiTheme="majorBidi" w:cstheme="majorBidi"/>
          <w:b/>
          <w:bCs/>
          <w:color w:val="000000" w:themeColor="text1"/>
          <w:sz w:val="28"/>
          <w:szCs w:val="28"/>
          <w:lang w:val="en-US"/>
        </w:rPr>
        <w:t xml:space="preserve"> ASSET</w:t>
      </w:r>
      <w:r w:rsidR="00DC3C42" w:rsidRPr="00794DB3">
        <w:rPr>
          <w:rFonts w:asciiTheme="majorBidi" w:hAnsiTheme="majorBidi" w:cstheme="majorBidi"/>
          <w:b/>
          <w:bCs/>
          <w:color w:val="000000" w:themeColor="text1"/>
          <w:sz w:val="28"/>
          <w:szCs w:val="28"/>
          <w:lang w:val="en-US"/>
        </w:rPr>
        <w:t xml:space="preserve"> GROUP </w:t>
      </w:r>
      <w:r w:rsidR="005E47F7" w:rsidRPr="00794DB3">
        <w:rPr>
          <w:rFonts w:asciiTheme="majorBidi" w:hAnsiTheme="majorBidi" w:cstheme="majorBidi"/>
          <w:b/>
          <w:bCs/>
          <w:color w:val="000000" w:themeColor="text1"/>
          <w:sz w:val="28"/>
          <w:szCs w:val="28"/>
          <w:lang w:val="en-US"/>
        </w:rPr>
        <w:t xml:space="preserve">PUBLIC </w:t>
      </w:r>
      <w:r w:rsidR="00DC3C42" w:rsidRPr="00794DB3">
        <w:rPr>
          <w:rFonts w:asciiTheme="majorBidi" w:hAnsiTheme="majorBidi" w:cstheme="majorBidi"/>
          <w:b/>
          <w:bCs/>
          <w:color w:val="000000" w:themeColor="text1"/>
          <w:sz w:val="28"/>
          <w:szCs w:val="28"/>
          <w:lang w:val="en-US"/>
        </w:rPr>
        <w:t>COMPANY LIMITED AND ITS SUBSIDIARIES</w:t>
      </w:r>
    </w:p>
    <w:p w14:paraId="380E7D75" w14:textId="0A1DF60F" w:rsidR="00640048" w:rsidRPr="005F0901" w:rsidRDefault="00DC3C42" w:rsidP="00836330">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NOTES TO FINANCIAL STATEMENTS</w:t>
      </w:r>
    </w:p>
    <w:p w14:paraId="1EEFB53E" w14:textId="509623C5" w:rsidR="00BF77C6" w:rsidRPr="005F0901" w:rsidRDefault="00DC3C42" w:rsidP="00836330">
      <w:pPr>
        <w:spacing w:line="240" w:lineRule="auto"/>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 xml:space="preserve">FOR </w:t>
      </w:r>
      <w:r w:rsidR="00E9714C">
        <w:rPr>
          <w:rFonts w:asciiTheme="majorBidi" w:hAnsiTheme="majorBidi" w:cstheme="majorBidi"/>
          <w:b/>
          <w:bCs/>
          <w:color w:val="000000" w:themeColor="text1"/>
          <w:sz w:val="28"/>
          <w:szCs w:val="28"/>
          <w:lang w:val="en-US"/>
        </w:rPr>
        <w:t>THE YEAR ENDED DECEMBER 31, 2022</w:t>
      </w:r>
    </w:p>
    <w:p w14:paraId="6D08C6CA" w14:textId="1DC16291" w:rsidR="00C52958" w:rsidRPr="00794DB3" w:rsidRDefault="00DC3C42" w:rsidP="005F6094">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GENERAL INFORMATION</w:t>
      </w:r>
    </w:p>
    <w:p w14:paraId="04BF273A" w14:textId="29509C92" w:rsidR="001B2575" w:rsidRPr="005F0901" w:rsidRDefault="008A3F2D" w:rsidP="004220C9">
      <w:pPr>
        <w:spacing w:before="120"/>
        <w:ind w:left="567"/>
        <w:jc w:val="both"/>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pacing w:val="-2"/>
          <w:sz w:val="28"/>
          <w:szCs w:val="28"/>
        </w:rPr>
        <w:t>Bless</w:t>
      </w:r>
      <w:r w:rsidR="00DC3C42" w:rsidRPr="00794DB3">
        <w:rPr>
          <w:rFonts w:asciiTheme="majorBidi" w:hAnsiTheme="majorBidi" w:cstheme="majorBidi"/>
          <w:color w:val="000000" w:themeColor="text1"/>
          <w:spacing w:val="-2"/>
          <w:sz w:val="28"/>
          <w:szCs w:val="28"/>
        </w:rPr>
        <w:t xml:space="preserve"> </w:t>
      </w:r>
      <w:r w:rsidR="00B7535F" w:rsidRPr="00794DB3">
        <w:rPr>
          <w:rFonts w:asciiTheme="majorBidi" w:hAnsiTheme="majorBidi" w:cstheme="majorBidi"/>
          <w:color w:val="000000" w:themeColor="text1"/>
          <w:spacing w:val="-2"/>
          <w:sz w:val="28"/>
          <w:szCs w:val="28"/>
        </w:rPr>
        <w:t>A</w:t>
      </w:r>
      <w:r w:rsidR="00CE0B8F">
        <w:rPr>
          <w:rFonts w:asciiTheme="majorBidi" w:hAnsiTheme="majorBidi" w:cstheme="majorBidi"/>
          <w:color w:val="000000" w:themeColor="text1"/>
          <w:spacing w:val="-2"/>
          <w:sz w:val="28"/>
          <w:szCs w:val="28"/>
        </w:rPr>
        <w:t>sset</w:t>
      </w:r>
      <w:r w:rsidR="00DC3C42" w:rsidRPr="00794DB3">
        <w:rPr>
          <w:rFonts w:asciiTheme="majorBidi" w:hAnsiTheme="majorBidi" w:cstheme="majorBidi"/>
          <w:color w:val="000000" w:themeColor="text1"/>
          <w:spacing w:val="-2"/>
          <w:sz w:val="28"/>
          <w:szCs w:val="28"/>
        </w:rPr>
        <w:t xml:space="preserve"> Group </w:t>
      </w:r>
      <w:r w:rsidR="005E47F7" w:rsidRPr="00794DB3">
        <w:rPr>
          <w:rFonts w:asciiTheme="majorBidi" w:hAnsiTheme="majorBidi" w:cstheme="majorBidi"/>
          <w:color w:val="000000" w:themeColor="text1"/>
          <w:spacing w:val="-2"/>
          <w:sz w:val="28"/>
          <w:szCs w:val="28"/>
        </w:rPr>
        <w:t xml:space="preserve">Public </w:t>
      </w:r>
      <w:r w:rsidR="00DC3C42" w:rsidRPr="00794DB3">
        <w:rPr>
          <w:rFonts w:asciiTheme="majorBidi" w:hAnsiTheme="majorBidi" w:cstheme="majorBidi"/>
          <w:color w:val="000000" w:themeColor="text1"/>
          <w:spacing w:val="-2"/>
          <w:sz w:val="28"/>
          <w:szCs w:val="28"/>
        </w:rPr>
        <w:t>Company Limited (“the C</w:t>
      </w:r>
      <w:r w:rsidR="004220C9" w:rsidRPr="00794DB3">
        <w:rPr>
          <w:rFonts w:asciiTheme="majorBidi" w:hAnsiTheme="majorBidi" w:cstheme="majorBidi"/>
          <w:color w:val="000000" w:themeColor="text1"/>
          <w:spacing w:val="-2"/>
          <w:sz w:val="28"/>
          <w:szCs w:val="28"/>
        </w:rPr>
        <w:t>ompany”) was incorporated under Thai law</w:t>
      </w:r>
      <w:r w:rsidR="005012F0" w:rsidRPr="00794DB3">
        <w:rPr>
          <w:rFonts w:asciiTheme="majorBidi" w:hAnsiTheme="majorBidi" w:cstheme="majorBidi"/>
          <w:color w:val="000000" w:themeColor="text1"/>
          <w:spacing w:val="-2"/>
          <w:sz w:val="28"/>
          <w:szCs w:val="28"/>
        </w:rPr>
        <w:t xml:space="preserve"> </w:t>
      </w:r>
      <w:r w:rsidR="00DC3C42" w:rsidRPr="00794DB3">
        <w:rPr>
          <w:rFonts w:asciiTheme="majorBidi" w:hAnsiTheme="majorBidi" w:cstheme="majorBidi"/>
          <w:color w:val="000000" w:themeColor="text1"/>
          <w:spacing w:val="-2"/>
          <w:sz w:val="28"/>
          <w:szCs w:val="28"/>
        </w:rPr>
        <w:t>on March 9, 2010</w:t>
      </w:r>
      <w:r w:rsidR="00125943" w:rsidRPr="00794DB3">
        <w:rPr>
          <w:rFonts w:asciiTheme="majorBidi" w:hAnsiTheme="majorBidi" w:cstheme="majorBidi"/>
          <w:spacing w:val="-2"/>
          <w:sz w:val="28"/>
          <w:szCs w:val="28"/>
        </w:rPr>
        <w:t xml:space="preserve"> </w:t>
      </w:r>
      <w:r w:rsidR="00125943" w:rsidRPr="00794DB3">
        <w:rPr>
          <w:rFonts w:asciiTheme="majorBidi" w:hAnsiTheme="majorBidi" w:cstheme="majorBidi"/>
          <w:color w:val="000000" w:themeColor="text1"/>
          <w:sz w:val="28"/>
          <w:szCs w:val="28"/>
        </w:rPr>
        <w:t>and then became a public company limited on December 9, 2021</w:t>
      </w:r>
      <w:r w:rsidR="004220C9" w:rsidRPr="00794DB3">
        <w:rPr>
          <w:rFonts w:asciiTheme="majorBidi" w:hAnsiTheme="majorBidi" w:cstheme="majorBidi"/>
          <w:color w:val="000000" w:themeColor="text1"/>
          <w:sz w:val="28"/>
          <w:szCs w:val="28"/>
        </w:rPr>
        <w:t xml:space="preserve">, </w:t>
      </w:r>
      <w:r w:rsidR="00B7535F" w:rsidRPr="00794DB3">
        <w:rPr>
          <w:rFonts w:asciiTheme="majorBidi" w:hAnsiTheme="majorBidi" w:cstheme="majorBidi"/>
          <w:color w:val="000000" w:themeColor="text1"/>
          <w:sz w:val="28"/>
          <w:szCs w:val="28"/>
        </w:rPr>
        <w:t>The Company</w:t>
      </w:r>
      <w:r w:rsidR="004220C9" w:rsidRPr="00794DB3">
        <w:rPr>
          <w:rFonts w:asciiTheme="majorBidi" w:hAnsiTheme="majorBidi" w:cstheme="majorBidi"/>
          <w:sz w:val="28"/>
          <w:szCs w:val="28"/>
        </w:rPr>
        <w:t xml:space="preserve"> </w:t>
      </w:r>
      <w:r w:rsidR="004220C9" w:rsidRPr="00794DB3">
        <w:rPr>
          <w:rFonts w:asciiTheme="majorBidi" w:hAnsiTheme="majorBidi" w:cstheme="majorBidi"/>
          <w:color w:val="000000" w:themeColor="text1"/>
          <w:sz w:val="28"/>
          <w:szCs w:val="28"/>
        </w:rPr>
        <w:t xml:space="preserve">is located at 609/154 </w:t>
      </w:r>
      <w:proofErr w:type="spellStart"/>
      <w:r w:rsidR="004220C9" w:rsidRPr="00794DB3">
        <w:rPr>
          <w:rFonts w:asciiTheme="majorBidi" w:hAnsiTheme="majorBidi" w:cstheme="majorBidi"/>
          <w:color w:val="000000" w:themeColor="text1"/>
          <w:sz w:val="28"/>
          <w:szCs w:val="28"/>
        </w:rPr>
        <w:t>Nawamin</w:t>
      </w:r>
      <w:proofErr w:type="spellEnd"/>
      <w:r w:rsidR="004220C9" w:rsidRPr="00794DB3">
        <w:rPr>
          <w:rFonts w:asciiTheme="majorBidi" w:hAnsiTheme="majorBidi" w:cstheme="majorBidi"/>
          <w:color w:val="000000" w:themeColor="text1"/>
          <w:sz w:val="28"/>
          <w:szCs w:val="28"/>
        </w:rPr>
        <w:t xml:space="preserve"> Road, </w:t>
      </w:r>
      <w:proofErr w:type="spellStart"/>
      <w:r w:rsidR="004220C9" w:rsidRPr="00794DB3">
        <w:rPr>
          <w:rFonts w:asciiTheme="majorBidi" w:hAnsiTheme="majorBidi" w:cstheme="majorBidi"/>
          <w:color w:val="000000" w:themeColor="text1"/>
          <w:sz w:val="28"/>
          <w:szCs w:val="28"/>
        </w:rPr>
        <w:t>Nuanchan</w:t>
      </w:r>
      <w:proofErr w:type="spellEnd"/>
      <w:r w:rsidR="004220C9" w:rsidRPr="00794DB3">
        <w:rPr>
          <w:rFonts w:asciiTheme="majorBidi" w:hAnsiTheme="majorBidi" w:cstheme="majorBidi"/>
          <w:color w:val="000000" w:themeColor="text1"/>
          <w:sz w:val="28"/>
          <w:szCs w:val="28"/>
        </w:rPr>
        <w:t xml:space="preserve"> Sub-</w:t>
      </w:r>
      <w:r w:rsidR="00B7535F" w:rsidRPr="00794DB3">
        <w:rPr>
          <w:rFonts w:asciiTheme="majorBidi" w:hAnsiTheme="majorBidi" w:cstheme="majorBidi"/>
          <w:color w:val="000000" w:themeColor="text1"/>
          <w:sz w:val="28"/>
          <w:szCs w:val="28"/>
        </w:rPr>
        <w:t>D</w:t>
      </w:r>
      <w:r w:rsidR="004220C9" w:rsidRPr="00794DB3">
        <w:rPr>
          <w:rFonts w:asciiTheme="majorBidi" w:hAnsiTheme="majorBidi" w:cstheme="majorBidi"/>
          <w:color w:val="000000" w:themeColor="text1"/>
          <w:sz w:val="28"/>
          <w:szCs w:val="28"/>
        </w:rPr>
        <w:t xml:space="preserve">istrict, </w:t>
      </w:r>
      <w:proofErr w:type="spellStart"/>
      <w:r w:rsidR="004220C9" w:rsidRPr="00794DB3">
        <w:rPr>
          <w:rFonts w:asciiTheme="majorBidi" w:hAnsiTheme="majorBidi" w:cstheme="majorBidi"/>
          <w:color w:val="000000" w:themeColor="text1"/>
          <w:sz w:val="28"/>
          <w:szCs w:val="28"/>
        </w:rPr>
        <w:t>Bueng</w:t>
      </w:r>
      <w:proofErr w:type="spellEnd"/>
      <w:r w:rsidR="004220C9" w:rsidRPr="00794DB3">
        <w:rPr>
          <w:rFonts w:asciiTheme="majorBidi" w:hAnsiTheme="majorBidi" w:cstheme="majorBidi"/>
          <w:color w:val="000000" w:themeColor="text1"/>
          <w:sz w:val="28"/>
          <w:szCs w:val="28"/>
        </w:rPr>
        <w:t xml:space="preserve"> </w:t>
      </w:r>
      <w:proofErr w:type="spellStart"/>
      <w:r w:rsidR="004220C9" w:rsidRPr="00794DB3">
        <w:rPr>
          <w:rFonts w:asciiTheme="majorBidi" w:hAnsiTheme="majorBidi" w:cstheme="majorBidi"/>
          <w:color w:val="000000" w:themeColor="text1"/>
          <w:sz w:val="28"/>
          <w:szCs w:val="28"/>
        </w:rPr>
        <w:t>Kum</w:t>
      </w:r>
      <w:proofErr w:type="spellEnd"/>
      <w:r w:rsidR="004220C9" w:rsidRPr="00794DB3">
        <w:rPr>
          <w:rFonts w:asciiTheme="majorBidi" w:hAnsiTheme="majorBidi" w:cstheme="majorBidi"/>
          <w:color w:val="000000" w:themeColor="text1"/>
          <w:sz w:val="28"/>
          <w:szCs w:val="28"/>
        </w:rPr>
        <w:t xml:space="preserve"> District, Bangkok.</w:t>
      </w:r>
    </w:p>
    <w:p w14:paraId="345088A7" w14:textId="70296C4E" w:rsidR="001B2575" w:rsidRPr="00794DB3" w:rsidRDefault="00FE6A05" w:rsidP="004220C9">
      <w:pPr>
        <w:spacing w:before="120"/>
        <w:ind w:left="567"/>
        <w:jc w:val="both"/>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 xml:space="preserve">The Company </w:t>
      </w:r>
      <w:r w:rsidR="007A2EF8" w:rsidRPr="00794DB3">
        <w:rPr>
          <w:rFonts w:asciiTheme="majorBidi" w:hAnsiTheme="majorBidi" w:cstheme="majorBidi"/>
          <w:color w:val="000000" w:themeColor="text1"/>
          <w:sz w:val="28"/>
          <w:szCs w:val="28"/>
        </w:rPr>
        <w:t>engaged in property development.</w:t>
      </w:r>
    </w:p>
    <w:p w14:paraId="10974B6F" w14:textId="1D664F69" w:rsidR="006B4ED7" w:rsidRPr="00794DB3" w:rsidRDefault="00152CC6" w:rsidP="00152CC6">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BASIS FOR PREPARATION OF THE FINANCIAL STATEMENTS</w:t>
      </w:r>
    </w:p>
    <w:p w14:paraId="0DE77A0A" w14:textId="61E8E8E4"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The accompanying financial statements are prepared in accordance with Thai Fina</w:t>
      </w:r>
      <w:r w:rsidR="008D6102" w:rsidRPr="00794DB3">
        <w:rPr>
          <w:rFonts w:asciiTheme="majorBidi" w:eastAsia="Cordia New" w:hAnsiTheme="majorBidi" w:cstheme="majorBidi"/>
          <w:color w:val="000000" w:themeColor="text1"/>
          <w:sz w:val="28"/>
          <w:szCs w:val="28"/>
          <w:lang w:val="en-US" w:eastAsia="th-TH"/>
        </w:rPr>
        <w:t>ncial Reporting Standards (“TFRs</w:t>
      </w:r>
      <w:r w:rsidRPr="00794DB3">
        <w:rPr>
          <w:rFonts w:asciiTheme="majorBidi" w:eastAsia="Cordia New" w:hAnsiTheme="majorBidi" w:cstheme="majorBidi"/>
          <w:color w:val="000000" w:themeColor="text1"/>
          <w:sz w:val="28"/>
          <w:szCs w:val="28"/>
          <w:lang w:val="en-US" w:eastAsia="th-TH"/>
        </w:rPr>
        <w:t>”) including related interpretations and guidelines promulgated by the Federation of Accounting Professions (“FAP”) and applicable rules and regulations of the Thai Securities and Exchange Commission.</w:t>
      </w:r>
    </w:p>
    <w:p w14:paraId="04419393" w14:textId="77777777"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 xml:space="preserve">The presentation of the financial statements complies with Notification of the Department of Business Development, dated December </w:t>
      </w:r>
      <w:r w:rsidRPr="005F0901">
        <w:rPr>
          <w:rFonts w:asciiTheme="majorBidi" w:eastAsia="Cordia New" w:hAnsiTheme="majorBidi" w:cstheme="majorBidi"/>
          <w:color w:val="000000" w:themeColor="text1"/>
          <w:sz w:val="28"/>
          <w:szCs w:val="28"/>
          <w:lang w:val="en-US" w:eastAsia="th-TH"/>
        </w:rPr>
        <w:t>26</w:t>
      </w:r>
      <w:r w:rsidRPr="00794DB3">
        <w:rPr>
          <w:rFonts w:asciiTheme="majorBidi" w:eastAsia="Cordia New" w:hAnsiTheme="majorBidi" w:cstheme="majorBidi"/>
          <w:color w:val="000000" w:themeColor="text1"/>
          <w:sz w:val="28"/>
          <w:szCs w:val="28"/>
          <w:lang w:val="en-US" w:eastAsia="th-TH"/>
        </w:rPr>
        <w:t xml:space="preserve">, </w:t>
      </w:r>
      <w:r w:rsidRPr="005F0901">
        <w:rPr>
          <w:rFonts w:asciiTheme="majorBidi" w:eastAsia="Cordia New" w:hAnsiTheme="majorBidi" w:cstheme="majorBidi"/>
          <w:color w:val="000000" w:themeColor="text1"/>
          <w:sz w:val="28"/>
          <w:szCs w:val="28"/>
          <w:lang w:val="en-US" w:eastAsia="th-TH"/>
        </w:rPr>
        <w:t>2019</w:t>
      </w:r>
      <w:r w:rsidRPr="00794DB3">
        <w:rPr>
          <w:rFonts w:asciiTheme="majorBidi" w:eastAsia="Cordia New" w:hAnsiTheme="majorBidi" w:cstheme="majorBidi"/>
          <w:color w:val="000000" w:themeColor="text1"/>
          <w:sz w:val="28"/>
          <w:szCs w:val="28"/>
          <w:lang w:val="en-US" w:eastAsia="th-TH"/>
        </w:rPr>
        <w:t xml:space="preserve">, issued under the Accounting Act B.E. </w:t>
      </w:r>
      <w:r w:rsidRPr="005F0901">
        <w:rPr>
          <w:rFonts w:asciiTheme="majorBidi" w:eastAsia="Cordia New" w:hAnsiTheme="majorBidi" w:cstheme="majorBidi"/>
          <w:color w:val="000000" w:themeColor="text1"/>
          <w:sz w:val="28"/>
          <w:szCs w:val="28"/>
          <w:lang w:val="en-US" w:eastAsia="th-TH"/>
        </w:rPr>
        <w:t>2543.</w:t>
      </w:r>
    </w:p>
    <w:p w14:paraId="2D9FDB2C" w14:textId="77777777" w:rsidR="001477BE" w:rsidRPr="00794DB3" w:rsidRDefault="001477BE" w:rsidP="001477BE">
      <w:pPr>
        <w:pStyle w:val="ListParagraph"/>
        <w:spacing w:before="120"/>
        <w:ind w:left="562"/>
        <w:contextualSpacing w:val="0"/>
        <w:jc w:val="both"/>
        <w:rPr>
          <w:rFonts w:asciiTheme="majorBidi" w:hAnsiTheme="majorBidi" w:cstheme="majorBidi"/>
          <w:szCs w:val="28"/>
        </w:rPr>
      </w:pPr>
      <w:r w:rsidRPr="00794DB3">
        <w:rPr>
          <w:rFonts w:asciiTheme="majorBidi" w:hAnsiTheme="majorBidi" w:cstheme="majorBidi"/>
          <w:szCs w:val="28"/>
        </w:rPr>
        <w:t xml:space="preserve">The accompanying financial statements have been prepared in Thai language and are expressed in Thai Baht. Such financial statements have been prepared for domestic reporting purposes. For the convenience of the readers not conversant in the Thai language, an English translation of the Thai version of the financial statements is provided. </w:t>
      </w:r>
    </w:p>
    <w:p w14:paraId="0B8590C2" w14:textId="77777777"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The financial statements have been prepared on a historical cost basis, except where otherwise disclosed in the accounting policies.</w:t>
      </w:r>
    </w:p>
    <w:p w14:paraId="1E0F2C49" w14:textId="62E7778C"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Preparation of the financial statements in conformity with Thai Financial Repo</w:t>
      </w:r>
      <w:r w:rsidR="008D6102" w:rsidRPr="00794DB3">
        <w:rPr>
          <w:rFonts w:asciiTheme="majorBidi" w:eastAsia="Cordia New" w:hAnsiTheme="majorBidi" w:cstheme="majorBidi"/>
          <w:color w:val="000000" w:themeColor="text1"/>
          <w:sz w:val="28"/>
          <w:szCs w:val="28"/>
          <w:lang w:val="en-US" w:eastAsia="th-TH"/>
        </w:rPr>
        <w:t>rting Standards (“TFRs</w:t>
      </w:r>
      <w:r w:rsidRPr="00794DB3">
        <w:rPr>
          <w:rFonts w:asciiTheme="majorBidi" w:eastAsia="Cordia New" w:hAnsiTheme="majorBidi" w:cstheme="majorBidi"/>
          <w:color w:val="000000" w:themeColor="text1"/>
          <w:sz w:val="28"/>
          <w:szCs w:val="28"/>
          <w:lang w:val="en-US" w:eastAsia="th-TH"/>
        </w:rPr>
        <w:t>”) requires management to make judgments, estimates and assumptions that affect the application of policies and reported amounts of assets, liabilities, income and expenses. The estimates and associated assumptions are based on historical experience and various other factors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5E379A8" w14:textId="47229CC6" w:rsidR="00152CC6" w:rsidRPr="00794DB3" w:rsidRDefault="00152CC6" w:rsidP="00152CC6">
      <w:pPr>
        <w:tabs>
          <w:tab w:val="left" w:pos="567"/>
        </w:tabs>
        <w:autoSpaceDE/>
        <w:autoSpaceDN/>
        <w:spacing w:before="120" w:line="240" w:lineRule="auto"/>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6DC7F8D8" w14:textId="77777777" w:rsidR="00CA06ED" w:rsidRPr="00794DB3" w:rsidRDefault="00CA06ED" w:rsidP="00721CB8">
      <w:pPr>
        <w:tabs>
          <w:tab w:val="left" w:pos="540"/>
        </w:tabs>
        <w:autoSpaceDE/>
        <w:autoSpaceDN/>
        <w:spacing w:before="120" w:line="240" w:lineRule="auto"/>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br w:type="page"/>
      </w:r>
    </w:p>
    <w:p w14:paraId="4588CF44" w14:textId="77777777" w:rsidR="00D340C7" w:rsidRPr="00794DB3" w:rsidRDefault="00D340C7" w:rsidP="00CA06ED">
      <w:pPr>
        <w:spacing w:before="120"/>
        <w:ind w:left="992" w:hanging="425"/>
        <w:jc w:val="both"/>
        <w:rPr>
          <w:rFonts w:asciiTheme="majorBidi" w:eastAsia="Cordia New" w:hAnsiTheme="majorBidi" w:cstheme="majorBidi"/>
          <w:b/>
          <w:bCs/>
          <w:color w:val="000000" w:themeColor="text1"/>
          <w:sz w:val="28"/>
          <w:szCs w:val="28"/>
          <w:lang w:val="en-US" w:eastAsia="th-TH"/>
        </w:rPr>
      </w:pPr>
      <w:r w:rsidRPr="00794DB3">
        <w:rPr>
          <w:rFonts w:asciiTheme="majorBidi" w:eastAsia="Cordia New" w:hAnsiTheme="majorBidi" w:cstheme="majorBidi"/>
          <w:b/>
          <w:bCs/>
          <w:color w:val="000000" w:themeColor="text1"/>
          <w:sz w:val="28"/>
          <w:szCs w:val="28"/>
          <w:lang w:val="en-US" w:eastAsia="th-TH"/>
        </w:rPr>
        <w:lastRenderedPageBreak/>
        <w:t xml:space="preserve">Basis for preparation of the consolidated financial statements </w:t>
      </w:r>
    </w:p>
    <w:p w14:paraId="2913AAA3" w14:textId="7BB28860" w:rsidR="00BA6D1E" w:rsidRPr="00794DB3" w:rsidRDefault="00BA6D1E" w:rsidP="003B6911">
      <w:pPr>
        <w:pStyle w:val="ListParagraph"/>
        <w:numPr>
          <w:ilvl w:val="0"/>
          <w:numId w:val="13"/>
        </w:numPr>
        <w:spacing w:before="60"/>
        <w:ind w:left="994" w:hanging="432"/>
        <w:jc w:val="both"/>
        <w:rPr>
          <w:rFonts w:asciiTheme="majorBidi" w:hAnsiTheme="majorBidi" w:cstheme="majorBidi"/>
          <w:b/>
          <w:bCs/>
          <w:szCs w:val="28"/>
        </w:rPr>
      </w:pPr>
      <w:r w:rsidRPr="00794DB3">
        <w:rPr>
          <w:rFonts w:asciiTheme="majorBidi" w:hAnsiTheme="majorBidi" w:cstheme="majorBidi"/>
          <w:szCs w:val="28"/>
        </w:rPr>
        <w:t xml:space="preserve">The consolidated financial statements included the financial statements of </w:t>
      </w:r>
      <w:r w:rsidR="008A3F2D" w:rsidRPr="00794DB3">
        <w:rPr>
          <w:rFonts w:asciiTheme="majorBidi" w:hAnsiTheme="majorBidi" w:cstheme="majorBidi"/>
          <w:szCs w:val="28"/>
        </w:rPr>
        <w:t>Bless</w:t>
      </w:r>
      <w:r w:rsidR="003B6911" w:rsidRPr="00794DB3">
        <w:rPr>
          <w:rFonts w:asciiTheme="majorBidi" w:hAnsiTheme="majorBidi" w:cstheme="majorBidi"/>
          <w:szCs w:val="28"/>
        </w:rPr>
        <w:t xml:space="preserve"> Asset Group </w:t>
      </w:r>
      <w:r w:rsidR="005637AD" w:rsidRPr="00794DB3">
        <w:rPr>
          <w:rFonts w:asciiTheme="majorBidi" w:hAnsiTheme="majorBidi" w:cstheme="majorBidi"/>
          <w:szCs w:val="28"/>
        </w:rPr>
        <w:t xml:space="preserve">Public </w:t>
      </w:r>
      <w:r w:rsidR="003B6911" w:rsidRPr="00794DB3">
        <w:rPr>
          <w:rFonts w:asciiTheme="majorBidi" w:hAnsiTheme="majorBidi" w:cstheme="majorBidi"/>
          <w:szCs w:val="28"/>
        </w:rPr>
        <w:t xml:space="preserve">Company Limited </w:t>
      </w:r>
      <w:r w:rsidR="006033B2" w:rsidRPr="00794DB3">
        <w:rPr>
          <w:rFonts w:asciiTheme="majorBidi" w:hAnsiTheme="majorBidi" w:cstheme="majorBidi"/>
          <w:szCs w:val="28"/>
        </w:rPr>
        <w:t>and its subsidiaries (</w:t>
      </w:r>
      <w:r w:rsidRPr="00794DB3">
        <w:rPr>
          <w:rFonts w:asciiTheme="majorBidi" w:hAnsiTheme="majorBidi" w:cstheme="majorBidi"/>
          <w:szCs w:val="28"/>
        </w:rPr>
        <w:t>together referred to as the “Group”).</w:t>
      </w:r>
    </w:p>
    <w:p w14:paraId="2F951E0C" w14:textId="34DA9076" w:rsidR="00BA6D1E" w:rsidRPr="00794DB3" w:rsidRDefault="00BA6D1E" w:rsidP="007441B3">
      <w:pPr>
        <w:spacing w:before="120"/>
        <w:ind w:left="993"/>
        <w:jc w:val="thaiDistribute"/>
        <w:rPr>
          <w:rFonts w:asciiTheme="majorBidi" w:hAnsiTheme="majorBidi" w:cstheme="majorBidi"/>
          <w:sz w:val="28"/>
          <w:szCs w:val="28"/>
        </w:rPr>
      </w:pPr>
      <w:r w:rsidRPr="00794DB3">
        <w:rPr>
          <w:rFonts w:asciiTheme="majorBidi" w:hAnsiTheme="majorBidi" w:cstheme="majorBidi"/>
          <w:sz w:val="28"/>
          <w:szCs w:val="28"/>
        </w:rPr>
        <w:t>The details of the subsidiaries as at December 31</w:t>
      </w:r>
      <w:r w:rsidR="00543059">
        <w:rPr>
          <w:rFonts w:asciiTheme="majorBidi" w:hAnsiTheme="majorBidi" w:cstheme="majorBidi"/>
          <w:sz w:val="28"/>
          <w:szCs w:val="28"/>
        </w:rPr>
        <w:t>,</w:t>
      </w:r>
      <w:r w:rsidR="00040B6B" w:rsidRPr="005F0901">
        <w:rPr>
          <w:rFonts w:asciiTheme="majorBidi" w:hAnsiTheme="majorBidi" w:cstheme="majorBidi" w:hint="cs"/>
          <w:sz w:val="28"/>
          <w:szCs w:val="28"/>
          <w:lang w:val="en-US"/>
        </w:rPr>
        <w:t xml:space="preserve"> </w:t>
      </w:r>
      <w:r w:rsidRPr="00794DB3">
        <w:rPr>
          <w:rFonts w:asciiTheme="majorBidi" w:hAnsiTheme="majorBidi" w:cstheme="majorBidi"/>
          <w:sz w:val="28"/>
          <w:szCs w:val="28"/>
        </w:rPr>
        <w:t>are as follows.</w:t>
      </w:r>
    </w:p>
    <w:tbl>
      <w:tblPr>
        <w:tblW w:w="7754" w:type="dxa"/>
        <w:tblInd w:w="907" w:type="dxa"/>
        <w:tblCellMar>
          <w:left w:w="57" w:type="dxa"/>
          <w:right w:w="57" w:type="dxa"/>
        </w:tblCellMar>
        <w:tblLook w:val="0000" w:firstRow="0" w:lastRow="0" w:firstColumn="0" w:lastColumn="0" w:noHBand="0" w:noVBand="0"/>
      </w:tblPr>
      <w:tblGrid>
        <w:gridCol w:w="2779"/>
        <w:gridCol w:w="2410"/>
        <w:gridCol w:w="1275"/>
        <w:gridCol w:w="1276"/>
        <w:gridCol w:w="14"/>
      </w:tblGrid>
      <w:tr w:rsidR="00040B6B" w:rsidRPr="00794DB3" w14:paraId="3815F3C6" w14:textId="77777777" w:rsidTr="005B4448">
        <w:trPr>
          <w:trHeight w:val="397"/>
        </w:trPr>
        <w:tc>
          <w:tcPr>
            <w:tcW w:w="2779" w:type="dxa"/>
            <w:shd w:val="clear" w:color="auto" w:fill="auto"/>
            <w:vAlign w:val="bottom"/>
          </w:tcPr>
          <w:p w14:paraId="2E66DAEB" w14:textId="6F5AA3E8" w:rsidR="00040B6B" w:rsidRPr="005F0901" w:rsidRDefault="00040B6B" w:rsidP="0045158A">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Subsidiaries</w:t>
            </w:r>
          </w:p>
        </w:tc>
        <w:tc>
          <w:tcPr>
            <w:tcW w:w="2410" w:type="dxa"/>
            <w:shd w:val="clear" w:color="auto" w:fill="auto"/>
            <w:vAlign w:val="bottom"/>
          </w:tcPr>
          <w:p w14:paraId="3AE940D0" w14:textId="39A4F53A" w:rsidR="00040B6B" w:rsidRPr="005F0901" w:rsidRDefault="00040B6B" w:rsidP="0045158A">
            <w:pPr>
              <w:pBdr>
                <w:bottom w:val="single" w:sz="4" w:space="1" w:color="auto"/>
              </w:pBdr>
              <w:tabs>
                <w:tab w:val="center" w:pos="1151"/>
              </w:tabs>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Nature of business</w:t>
            </w:r>
          </w:p>
        </w:tc>
        <w:tc>
          <w:tcPr>
            <w:tcW w:w="2565" w:type="dxa"/>
            <w:gridSpan w:val="3"/>
          </w:tcPr>
          <w:p w14:paraId="2168446E" w14:textId="7F81BB5A" w:rsidR="00040B6B" w:rsidRPr="005F0901" w:rsidRDefault="00040B6B" w:rsidP="0045158A">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Percentage of holding</w:t>
            </w:r>
          </w:p>
        </w:tc>
      </w:tr>
      <w:tr w:rsidR="00040B6B" w:rsidRPr="00794DB3" w14:paraId="19274578" w14:textId="77777777" w:rsidTr="005B4448">
        <w:trPr>
          <w:gridAfter w:val="1"/>
          <w:wAfter w:w="14" w:type="dxa"/>
          <w:trHeight w:val="397"/>
        </w:trPr>
        <w:tc>
          <w:tcPr>
            <w:tcW w:w="2779" w:type="dxa"/>
            <w:shd w:val="clear" w:color="auto" w:fill="auto"/>
            <w:vAlign w:val="bottom"/>
          </w:tcPr>
          <w:p w14:paraId="62629DE0" w14:textId="77777777" w:rsidR="00040B6B" w:rsidRPr="00794DB3" w:rsidRDefault="00040B6B" w:rsidP="007441B3">
            <w:pPr>
              <w:rPr>
                <w:rFonts w:asciiTheme="majorBidi" w:hAnsiTheme="majorBidi" w:cstheme="majorBidi"/>
                <w:color w:val="000000"/>
                <w:sz w:val="28"/>
                <w:szCs w:val="28"/>
                <w:lang w:val="en-US"/>
              </w:rPr>
            </w:pPr>
          </w:p>
        </w:tc>
        <w:tc>
          <w:tcPr>
            <w:tcW w:w="2410" w:type="dxa"/>
            <w:shd w:val="clear" w:color="auto" w:fill="auto"/>
            <w:vAlign w:val="bottom"/>
          </w:tcPr>
          <w:p w14:paraId="7C4F90AF" w14:textId="77777777" w:rsidR="00040B6B" w:rsidRPr="00794DB3" w:rsidRDefault="00040B6B" w:rsidP="007441B3">
            <w:pPr>
              <w:tabs>
                <w:tab w:val="center" w:pos="1151"/>
              </w:tabs>
              <w:rPr>
                <w:rFonts w:asciiTheme="majorBidi" w:hAnsiTheme="majorBidi" w:cstheme="majorBidi"/>
                <w:sz w:val="28"/>
                <w:szCs w:val="28"/>
                <w:lang w:val="en-US"/>
              </w:rPr>
            </w:pPr>
          </w:p>
        </w:tc>
        <w:tc>
          <w:tcPr>
            <w:tcW w:w="1275" w:type="dxa"/>
          </w:tcPr>
          <w:p w14:paraId="136E8283" w14:textId="12A0D49A" w:rsidR="00040B6B" w:rsidRPr="00794DB3" w:rsidRDefault="00040B6B" w:rsidP="00AB2497">
            <w:pPr>
              <w:pBdr>
                <w:bottom w:val="single" w:sz="4" w:space="1" w:color="auto"/>
              </w:pBdr>
              <w:jc w:val="center"/>
              <w:rPr>
                <w:rFonts w:asciiTheme="majorBidi" w:hAnsiTheme="majorBidi" w:cstheme="majorBidi"/>
                <w:snapToGrid w:val="0"/>
                <w:sz w:val="28"/>
                <w:szCs w:val="28"/>
              </w:rPr>
            </w:pPr>
            <w:r>
              <w:rPr>
                <w:rFonts w:asciiTheme="majorBidi" w:hAnsiTheme="majorBidi" w:cstheme="majorBidi"/>
                <w:snapToGrid w:val="0"/>
                <w:sz w:val="28"/>
                <w:szCs w:val="28"/>
              </w:rPr>
              <w:t>2022</w:t>
            </w:r>
          </w:p>
        </w:tc>
        <w:tc>
          <w:tcPr>
            <w:tcW w:w="1276" w:type="dxa"/>
            <w:shd w:val="clear" w:color="auto" w:fill="auto"/>
            <w:vAlign w:val="bottom"/>
          </w:tcPr>
          <w:p w14:paraId="119195AA" w14:textId="3F08E0C7" w:rsidR="00040B6B" w:rsidRPr="00794DB3" w:rsidRDefault="00040B6B" w:rsidP="00AB2497">
            <w:pPr>
              <w:pBdr>
                <w:bottom w:val="single" w:sz="4" w:space="1" w:color="auto"/>
              </w:pBdr>
              <w:jc w:val="center"/>
              <w:rPr>
                <w:rFonts w:asciiTheme="majorBidi" w:hAnsiTheme="majorBidi" w:cstheme="majorBidi"/>
                <w:snapToGrid w:val="0"/>
                <w:sz w:val="28"/>
                <w:szCs w:val="28"/>
              </w:rPr>
            </w:pPr>
            <w:r>
              <w:rPr>
                <w:rFonts w:asciiTheme="majorBidi" w:hAnsiTheme="majorBidi" w:cstheme="majorBidi"/>
                <w:snapToGrid w:val="0"/>
                <w:sz w:val="28"/>
                <w:szCs w:val="28"/>
              </w:rPr>
              <w:t>2021</w:t>
            </w:r>
          </w:p>
        </w:tc>
      </w:tr>
      <w:tr w:rsidR="00040B6B" w:rsidRPr="00794DB3" w14:paraId="03AC7395" w14:textId="77777777" w:rsidTr="005B4448">
        <w:trPr>
          <w:gridAfter w:val="1"/>
          <w:wAfter w:w="14" w:type="dxa"/>
          <w:trHeight w:val="397"/>
        </w:trPr>
        <w:tc>
          <w:tcPr>
            <w:tcW w:w="2779" w:type="dxa"/>
            <w:shd w:val="clear" w:color="auto" w:fill="auto"/>
            <w:vAlign w:val="bottom"/>
          </w:tcPr>
          <w:p w14:paraId="3D35B52B" w14:textId="34614F68" w:rsidR="00040B6B" w:rsidRPr="00794DB3" w:rsidRDefault="00040B6B" w:rsidP="008975BD">
            <w:pPr>
              <w:rPr>
                <w:rFonts w:asciiTheme="majorBidi" w:hAnsiTheme="majorBidi" w:cstheme="majorBidi"/>
                <w:sz w:val="28"/>
                <w:szCs w:val="28"/>
              </w:rPr>
            </w:pPr>
            <w:bookmarkStart w:id="1" w:name="_Hlk184121821"/>
            <w:r w:rsidRPr="00794DB3">
              <w:rPr>
                <w:rFonts w:asciiTheme="majorBidi" w:hAnsiTheme="majorBidi" w:cstheme="majorBidi"/>
                <w:color w:val="000000"/>
                <w:sz w:val="28"/>
                <w:szCs w:val="28"/>
                <w:lang w:val="en-US"/>
              </w:rPr>
              <w:t>Bless Build Co</w:t>
            </w:r>
            <w:r w:rsidR="008975BD">
              <w:rPr>
                <w:rFonts w:asciiTheme="majorBidi" w:hAnsiTheme="majorBidi" w:cstheme="majorBidi"/>
                <w:color w:val="000000"/>
                <w:sz w:val="28"/>
                <w:szCs w:val="28"/>
                <w:lang w:val="en-US"/>
              </w:rPr>
              <w:t>.,</w:t>
            </w:r>
            <w:r w:rsidRPr="00794DB3">
              <w:rPr>
                <w:rFonts w:asciiTheme="majorBidi" w:hAnsiTheme="majorBidi" w:cstheme="majorBidi"/>
                <w:color w:val="000000"/>
                <w:sz w:val="28"/>
                <w:szCs w:val="28"/>
                <w:lang w:val="en-US"/>
              </w:rPr>
              <w:t xml:space="preserve"> L</w:t>
            </w:r>
            <w:r w:rsidR="008975BD">
              <w:rPr>
                <w:rFonts w:asciiTheme="majorBidi" w:hAnsiTheme="majorBidi" w:cstheme="majorBidi"/>
                <w:color w:val="000000"/>
                <w:sz w:val="28"/>
                <w:szCs w:val="28"/>
                <w:lang w:val="en-US"/>
              </w:rPr>
              <w:t>t</w:t>
            </w:r>
            <w:r w:rsidRPr="00794DB3">
              <w:rPr>
                <w:rFonts w:asciiTheme="majorBidi" w:hAnsiTheme="majorBidi" w:cstheme="majorBidi"/>
                <w:color w:val="000000"/>
                <w:sz w:val="28"/>
                <w:szCs w:val="28"/>
                <w:lang w:val="en-US"/>
              </w:rPr>
              <w:t>d</w:t>
            </w:r>
            <w:r w:rsidR="008975BD">
              <w:rPr>
                <w:rFonts w:asciiTheme="majorBidi" w:hAnsiTheme="majorBidi" w:cstheme="majorBidi"/>
                <w:color w:val="000000"/>
                <w:sz w:val="28"/>
                <w:szCs w:val="28"/>
                <w:lang w:val="en-US"/>
              </w:rPr>
              <w:t>.</w:t>
            </w:r>
          </w:p>
        </w:tc>
        <w:tc>
          <w:tcPr>
            <w:tcW w:w="2410" w:type="dxa"/>
            <w:shd w:val="clear" w:color="auto" w:fill="auto"/>
            <w:vAlign w:val="bottom"/>
          </w:tcPr>
          <w:p w14:paraId="5073FBFA" w14:textId="5781A0A7" w:rsidR="00040B6B" w:rsidRPr="00794DB3" w:rsidRDefault="00040B6B" w:rsidP="00040B6B">
            <w:pPr>
              <w:tabs>
                <w:tab w:val="center" w:pos="1151"/>
              </w:tabs>
              <w:rPr>
                <w:rFonts w:asciiTheme="majorBidi" w:hAnsiTheme="majorBidi" w:cstheme="majorBidi"/>
                <w:sz w:val="28"/>
                <w:szCs w:val="28"/>
              </w:rPr>
            </w:pPr>
            <w:r w:rsidRPr="00794DB3">
              <w:rPr>
                <w:rFonts w:asciiTheme="majorBidi" w:hAnsiTheme="majorBidi" w:cstheme="majorBidi"/>
                <w:sz w:val="28"/>
                <w:szCs w:val="28"/>
                <w:lang w:val="en-US"/>
              </w:rPr>
              <w:t>Construction contractor</w:t>
            </w:r>
          </w:p>
        </w:tc>
        <w:tc>
          <w:tcPr>
            <w:tcW w:w="1275" w:type="dxa"/>
            <w:vAlign w:val="bottom"/>
          </w:tcPr>
          <w:p w14:paraId="40797954" w14:textId="734C7680" w:rsidR="00040B6B" w:rsidRPr="00794DB3" w:rsidRDefault="00040B6B" w:rsidP="00040B6B">
            <w:pPr>
              <w:jc w:val="center"/>
              <w:rPr>
                <w:rFonts w:asciiTheme="majorBidi" w:hAnsiTheme="majorBidi" w:cstheme="majorBidi"/>
                <w:snapToGrid w:val="0"/>
                <w:sz w:val="28"/>
                <w:szCs w:val="28"/>
              </w:rPr>
            </w:pPr>
            <w:r w:rsidRPr="00794DB3">
              <w:rPr>
                <w:rFonts w:asciiTheme="majorBidi" w:hAnsiTheme="majorBidi" w:cstheme="majorBidi"/>
                <w:snapToGrid w:val="0"/>
                <w:sz w:val="28"/>
                <w:szCs w:val="28"/>
              </w:rPr>
              <w:t>99.99</w:t>
            </w:r>
          </w:p>
        </w:tc>
        <w:tc>
          <w:tcPr>
            <w:tcW w:w="1276" w:type="dxa"/>
            <w:shd w:val="clear" w:color="auto" w:fill="auto"/>
            <w:vAlign w:val="bottom"/>
          </w:tcPr>
          <w:p w14:paraId="0C9678FF" w14:textId="4A693094" w:rsidR="00040B6B" w:rsidRPr="00794DB3" w:rsidRDefault="00040B6B" w:rsidP="00040B6B">
            <w:pPr>
              <w:jc w:val="center"/>
              <w:rPr>
                <w:rFonts w:asciiTheme="majorBidi" w:hAnsiTheme="majorBidi" w:cstheme="majorBidi"/>
                <w:snapToGrid w:val="0"/>
                <w:sz w:val="28"/>
                <w:szCs w:val="28"/>
              </w:rPr>
            </w:pPr>
            <w:r w:rsidRPr="00794DB3">
              <w:rPr>
                <w:rFonts w:asciiTheme="majorBidi" w:hAnsiTheme="majorBidi" w:cstheme="majorBidi"/>
                <w:snapToGrid w:val="0"/>
                <w:sz w:val="28"/>
                <w:szCs w:val="28"/>
              </w:rPr>
              <w:t>99.99</w:t>
            </w:r>
          </w:p>
        </w:tc>
      </w:tr>
      <w:bookmarkEnd w:id="1"/>
      <w:tr w:rsidR="00040B6B" w:rsidRPr="00794DB3" w14:paraId="0CC0FDCB" w14:textId="77777777" w:rsidTr="005B4448">
        <w:trPr>
          <w:gridAfter w:val="1"/>
          <w:wAfter w:w="14" w:type="dxa"/>
          <w:trHeight w:val="397"/>
        </w:trPr>
        <w:tc>
          <w:tcPr>
            <w:tcW w:w="2779" w:type="dxa"/>
            <w:shd w:val="clear" w:color="auto" w:fill="auto"/>
            <w:vAlign w:val="bottom"/>
          </w:tcPr>
          <w:p w14:paraId="09DABD4D" w14:textId="040F9BD8" w:rsidR="00040B6B" w:rsidRPr="005F0901" w:rsidRDefault="00040B6B" w:rsidP="00040B6B">
            <w:pPr>
              <w:rPr>
                <w:rFonts w:asciiTheme="majorBidi" w:hAnsiTheme="majorBidi" w:cstheme="majorBidi"/>
                <w:sz w:val="28"/>
                <w:szCs w:val="28"/>
                <w:u w:val="single"/>
                <w:cs/>
                <w:lang w:val="en-US"/>
              </w:rPr>
            </w:pPr>
            <w:r>
              <w:rPr>
                <w:rFonts w:asciiTheme="majorBidi" w:hAnsiTheme="majorBidi" w:cstheme="majorBidi"/>
                <w:color w:val="000000"/>
                <w:sz w:val="28"/>
                <w:szCs w:val="28"/>
                <w:lang w:val="en-US"/>
              </w:rPr>
              <w:t xml:space="preserve">Bless Asset </w:t>
            </w:r>
            <w:r w:rsidR="008975BD" w:rsidRPr="00794DB3">
              <w:rPr>
                <w:rFonts w:asciiTheme="majorBidi" w:hAnsiTheme="majorBidi" w:cstheme="majorBidi"/>
                <w:color w:val="000000"/>
                <w:sz w:val="28"/>
                <w:szCs w:val="28"/>
                <w:lang w:val="en-US"/>
              </w:rPr>
              <w:t>Co</w:t>
            </w:r>
            <w:r w:rsidR="008975BD">
              <w:rPr>
                <w:rFonts w:asciiTheme="majorBidi" w:hAnsiTheme="majorBidi" w:cstheme="majorBidi"/>
                <w:color w:val="000000"/>
                <w:sz w:val="28"/>
                <w:szCs w:val="28"/>
                <w:lang w:val="en-US"/>
              </w:rPr>
              <w:t>.,</w:t>
            </w:r>
            <w:r w:rsidR="008975BD" w:rsidRPr="00794DB3">
              <w:rPr>
                <w:rFonts w:asciiTheme="majorBidi" w:hAnsiTheme="majorBidi" w:cstheme="majorBidi"/>
                <w:color w:val="000000"/>
                <w:sz w:val="28"/>
                <w:szCs w:val="28"/>
                <w:lang w:val="en-US"/>
              </w:rPr>
              <w:t xml:space="preserve"> L</w:t>
            </w:r>
            <w:r w:rsidR="008975BD">
              <w:rPr>
                <w:rFonts w:asciiTheme="majorBidi" w:hAnsiTheme="majorBidi" w:cstheme="majorBidi"/>
                <w:color w:val="000000"/>
                <w:sz w:val="28"/>
                <w:szCs w:val="28"/>
                <w:lang w:val="en-US"/>
              </w:rPr>
              <w:t>t</w:t>
            </w:r>
            <w:r w:rsidR="008975BD" w:rsidRPr="00794DB3">
              <w:rPr>
                <w:rFonts w:asciiTheme="majorBidi" w:hAnsiTheme="majorBidi" w:cstheme="majorBidi"/>
                <w:color w:val="000000"/>
                <w:sz w:val="28"/>
                <w:szCs w:val="28"/>
                <w:lang w:val="en-US"/>
              </w:rPr>
              <w:t>d</w:t>
            </w:r>
            <w:r w:rsidR="008975BD">
              <w:rPr>
                <w:rFonts w:asciiTheme="majorBidi" w:hAnsiTheme="majorBidi" w:cstheme="majorBidi"/>
                <w:color w:val="000000"/>
                <w:sz w:val="28"/>
                <w:szCs w:val="28"/>
                <w:lang w:val="en-US"/>
              </w:rPr>
              <w:t>.</w:t>
            </w:r>
          </w:p>
        </w:tc>
        <w:tc>
          <w:tcPr>
            <w:tcW w:w="2410" w:type="dxa"/>
            <w:shd w:val="clear" w:color="auto" w:fill="auto"/>
            <w:vAlign w:val="bottom"/>
          </w:tcPr>
          <w:p w14:paraId="279CDFDB" w14:textId="36A3DB06" w:rsidR="00040B6B" w:rsidRPr="005F0901" w:rsidRDefault="00040B6B" w:rsidP="00040B6B">
            <w:pPr>
              <w:rPr>
                <w:rFonts w:asciiTheme="majorBidi" w:hAnsiTheme="majorBidi" w:cstheme="majorBidi"/>
                <w:sz w:val="28"/>
                <w:szCs w:val="28"/>
                <w:cs/>
                <w:lang w:val="en-US"/>
              </w:rPr>
            </w:pPr>
            <w:r w:rsidRPr="00794DB3">
              <w:rPr>
                <w:rFonts w:asciiTheme="majorBidi" w:hAnsiTheme="majorBidi" w:cstheme="majorBidi"/>
                <w:sz w:val="28"/>
                <w:szCs w:val="28"/>
                <w:lang w:val="en-US"/>
              </w:rPr>
              <w:t>Property development for sale</w:t>
            </w:r>
          </w:p>
        </w:tc>
        <w:tc>
          <w:tcPr>
            <w:tcW w:w="1275" w:type="dxa"/>
            <w:vAlign w:val="bottom"/>
          </w:tcPr>
          <w:p w14:paraId="4E79680F" w14:textId="576B0D73" w:rsidR="00040B6B" w:rsidRPr="00794DB3" w:rsidRDefault="00040B6B" w:rsidP="00040B6B">
            <w:pPr>
              <w:jc w:val="center"/>
              <w:rPr>
                <w:rFonts w:asciiTheme="majorBidi" w:hAnsiTheme="majorBidi" w:cstheme="majorBidi"/>
                <w:snapToGrid w:val="0"/>
                <w:sz w:val="28"/>
                <w:szCs w:val="28"/>
              </w:rPr>
            </w:pPr>
            <w:r w:rsidRPr="00794DB3">
              <w:rPr>
                <w:rFonts w:asciiTheme="majorBidi" w:hAnsiTheme="majorBidi" w:cstheme="majorBidi"/>
                <w:snapToGrid w:val="0"/>
                <w:sz w:val="28"/>
                <w:szCs w:val="28"/>
              </w:rPr>
              <w:t>99.99</w:t>
            </w:r>
          </w:p>
        </w:tc>
        <w:tc>
          <w:tcPr>
            <w:tcW w:w="1276" w:type="dxa"/>
            <w:shd w:val="clear" w:color="auto" w:fill="auto"/>
            <w:vAlign w:val="bottom"/>
          </w:tcPr>
          <w:p w14:paraId="4844A6D4" w14:textId="0F306402" w:rsidR="00040B6B" w:rsidRPr="00794DB3" w:rsidRDefault="00040B6B" w:rsidP="00040B6B">
            <w:pPr>
              <w:jc w:val="center"/>
              <w:rPr>
                <w:rFonts w:asciiTheme="majorBidi" w:hAnsiTheme="majorBidi" w:cstheme="majorBidi"/>
                <w:sz w:val="28"/>
                <w:szCs w:val="28"/>
              </w:rPr>
            </w:pPr>
            <w:r w:rsidRPr="00794DB3">
              <w:rPr>
                <w:rFonts w:asciiTheme="majorBidi" w:hAnsiTheme="majorBidi" w:cstheme="majorBidi"/>
                <w:snapToGrid w:val="0"/>
                <w:sz w:val="28"/>
                <w:szCs w:val="28"/>
              </w:rPr>
              <w:t>99.99</w:t>
            </w:r>
          </w:p>
        </w:tc>
      </w:tr>
      <w:tr w:rsidR="00040B6B" w:rsidRPr="00794DB3" w14:paraId="4F27488E" w14:textId="77777777" w:rsidTr="005B4448">
        <w:trPr>
          <w:gridAfter w:val="1"/>
          <w:wAfter w:w="14" w:type="dxa"/>
          <w:trHeight w:val="397"/>
        </w:trPr>
        <w:tc>
          <w:tcPr>
            <w:tcW w:w="2779" w:type="dxa"/>
            <w:shd w:val="clear" w:color="auto" w:fill="auto"/>
            <w:vAlign w:val="bottom"/>
          </w:tcPr>
          <w:p w14:paraId="1E57A1C9" w14:textId="219A0FFC" w:rsidR="00040B6B" w:rsidRDefault="00304390" w:rsidP="00040B6B">
            <w:pPr>
              <w:rPr>
                <w:rFonts w:asciiTheme="majorBidi" w:hAnsiTheme="majorBidi" w:cstheme="majorBidi"/>
                <w:color w:val="000000"/>
                <w:sz w:val="28"/>
                <w:szCs w:val="28"/>
                <w:lang w:val="en-US"/>
              </w:rPr>
            </w:pPr>
            <w:proofErr w:type="spellStart"/>
            <w:r w:rsidRPr="00304390">
              <w:rPr>
                <w:rFonts w:asciiTheme="majorBidi" w:hAnsiTheme="majorBidi" w:cstheme="majorBidi"/>
                <w:color w:val="000000"/>
                <w:sz w:val="28"/>
                <w:szCs w:val="28"/>
                <w:lang w:val="en-US"/>
              </w:rPr>
              <w:t>Blessociety</w:t>
            </w:r>
            <w:proofErr w:type="spellEnd"/>
            <w:r w:rsidR="00040B6B" w:rsidRPr="00304390">
              <w:rPr>
                <w:rFonts w:asciiTheme="majorBidi" w:hAnsiTheme="majorBidi" w:cstheme="majorBidi"/>
                <w:color w:val="000000"/>
                <w:sz w:val="28"/>
                <w:szCs w:val="28"/>
                <w:lang w:val="en-US"/>
              </w:rPr>
              <w:t xml:space="preserve"> </w:t>
            </w:r>
            <w:r w:rsidR="008975BD" w:rsidRPr="00304390">
              <w:rPr>
                <w:rFonts w:asciiTheme="majorBidi" w:hAnsiTheme="majorBidi" w:cstheme="majorBidi"/>
                <w:color w:val="000000"/>
                <w:sz w:val="28"/>
                <w:szCs w:val="28"/>
                <w:lang w:val="en-US"/>
              </w:rPr>
              <w:t>Co., Ltd.</w:t>
            </w:r>
          </w:p>
        </w:tc>
        <w:tc>
          <w:tcPr>
            <w:tcW w:w="2410" w:type="dxa"/>
            <w:shd w:val="clear" w:color="auto" w:fill="auto"/>
            <w:vAlign w:val="bottom"/>
          </w:tcPr>
          <w:p w14:paraId="22E64E26" w14:textId="6D5C8727" w:rsidR="00040B6B" w:rsidRPr="00794DB3" w:rsidRDefault="00040B6B" w:rsidP="00040B6B">
            <w:pPr>
              <w:rPr>
                <w:rFonts w:asciiTheme="majorBidi" w:hAnsiTheme="majorBidi" w:cstheme="majorBidi"/>
                <w:sz w:val="28"/>
                <w:szCs w:val="28"/>
                <w:lang w:val="en-US"/>
              </w:rPr>
            </w:pPr>
            <w:r w:rsidRPr="00794DB3">
              <w:rPr>
                <w:rFonts w:asciiTheme="majorBidi" w:hAnsiTheme="majorBidi" w:cstheme="majorBidi"/>
                <w:sz w:val="28"/>
                <w:szCs w:val="28"/>
                <w:lang w:val="en-US"/>
              </w:rPr>
              <w:t>Property development for sale</w:t>
            </w:r>
          </w:p>
        </w:tc>
        <w:tc>
          <w:tcPr>
            <w:tcW w:w="1275" w:type="dxa"/>
            <w:vAlign w:val="bottom"/>
          </w:tcPr>
          <w:p w14:paraId="03F1AABB" w14:textId="40EFE5D8" w:rsidR="00040B6B" w:rsidRPr="00794DB3" w:rsidRDefault="00040B6B" w:rsidP="00040B6B">
            <w:pPr>
              <w:jc w:val="center"/>
              <w:rPr>
                <w:rFonts w:asciiTheme="majorBidi" w:hAnsiTheme="majorBidi" w:cstheme="majorBidi"/>
                <w:snapToGrid w:val="0"/>
                <w:sz w:val="28"/>
                <w:szCs w:val="28"/>
              </w:rPr>
            </w:pPr>
            <w:r w:rsidRPr="00794DB3">
              <w:rPr>
                <w:rFonts w:asciiTheme="majorBidi" w:hAnsiTheme="majorBidi" w:cstheme="majorBidi"/>
                <w:snapToGrid w:val="0"/>
                <w:sz w:val="28"/>
                <w:szCs w:val="28"/>
              </w:rPr>
              <w:t>99.99</w:t>
            </w:r>
          </w:p>
        </w:tc>
        <w:tc>
          <w:tcPr>
            <w:tcW w:w="1276" w:type="dxa"/>
            <w:shd w:val="clear" w:color="auto" w:fill="auto"/>
            <w:vAlign w:val="bottom"/>
          </w:tcPr>
          <w:p w14:paraId="7850CF22" w14:textId="50534A46" w:rsidR="00040B6B" w:rsidRPr="005F0901" w:rsidRDefault="00040B6B" w:rsidP="00040B6B">
            <w:pPr>
              <w:jc w:val="center"/>
              <w:rPr>
                <w:rFonts w:asciiTheme="majorBidi" w:hAnsiTheme="majorBidi" w:cstheme="majorBidi"/>
                <w:snapToGrid w:val="0"/>
                <w:sz w:val="28"/>
                <w:szCs w:val="28"/>
                <w:cs/>
                <w:lang w:val="en-US"/>
              </w:rPr>
            </w:pPr>
            <w:r>
              <w:rPr>
                <w:rFonts w:asciiTheme="majorBidi" w:hAnsiTheme="majorBidi" w:cstheme="majorBidi"/>
                <w:snapToGrid w:val="0"/>
                <w:sz w:val="28"/>
                <w:szCs w:val="28"/>
              </w:rPr>
              <w:t>-</w:t>
            </w:r>
          </w:p>
        </w:tc>
      </w:tr>
    </w:tbl>
    <w:p w14:paraId="38C660B1" w14:textId="08EEB518" w:rsidR="006033B2" w:rsidRPr="00794DB3" w:rsidRDefault="00AE0A5B" w:rsidP="006033B2">
      <w:pPr>
        <w:spacing w:before="120"/>
        <w:ind w:left="993"/>
        <w:jc w:val="thaiDistribute"/>
        <w:rPr>
          <w:rFonts w:asciiTheme="majorBidi" w:hAnsiTheme="majorBidi" w:cstheme="majorBidi"/>
          <w:color w:val="000000"/>
          <w:sz w:val="28"/>
          <w:szCs w:val="28"/>
          <w:lang w:val="en-US"/>
        </w:rPr>
      </w:pPr>
      <w:r w:rsidRPr="00794DB3">
        <w:rPr>
          <w:rFonts w:asciiTheme="majorBidi" w:hAnsiTheme="majorBidi" w:cstheme="majorBidi"/>
          <w:sz w:val="28"/>
          <w:szCs w:val="28"/>
          <w:lang w:val="en-US"/>
        </w:rPr>
        <w:t>On April 23,</w:t>
      </w:r>
      <w:r w:rsidR="00186391" w:rsidRPr="00794DB3">
        <w:rPr>
          <w:rFonts w:asciiTheme="majorBidi" w:hAnsiTheme="majorBidi" w:cstheme="majorBidi"/>
          <w:sz w:val="28"/>
          <w:szCs w:val="28"/>
          <w:lang w:val="en-US"/>
        </w:rPr>
        <w:t xml:space="preserve"> 2015, the C</w:t>
      </w:r>
      <w:r w:rsidRPr="00794DB3">
        <w:rPr>
          <w:rFonts w:asciiTheme="majorBidi" w:hAnsiTheme="majorBidi" w:cstheme="majorBidi"/>
          <w:sz w:val="28"/>
          <w:szCs w:val="28"/>
          <w:lang w:val="en-US"/>
        </w:rPr>
        <w:t>ompany invested</w:t>
      </w:r>
      <w:r w:rsidR="006033B2" w:rsidRPr="00794DB3">
        <w:rPr>
          <w:rFonts w:asciiTheme="majorBidi" w:hAnsiTheme="majorBidi" w:cstheme="majorBidi"/>
          <w:sz w:val="28"/>
          <w:szCs w:val="28"/>
          <w:lang w:val="en-US"/>
        </w:rPr>
        <w:t xml:space="preserve"> in ordinary shares in</w:t>
      </w:r>
      <w:r w:rsidR="001E653F" w:rsidRPr="00794DB3">
        <w:rPr>
          <w:rFonts w:asciiTheme="majorBidi" w:hAnsiTheme="majorBidi" w:cstheme="majorBidi"/>
          <w:sz w:val="28"/>
          <w:szCs w:val="28"/>
          <w:lang w:val="en-US"/>
        </w:rPr>
        <w:t xml:space="preserve"> </w:t>
      </w:r>
      <w:r w:rsidR="008A3F2D" w:rsidRPr="00794DB3">
        <w:rPr>
          <w:rFonts w:asciiTheme="majorBidi" w:hAnsiTheme="majorBidi" w:cstheme="majorBidi"/>
          <w:sz w:val="28"/>
          <w:szCs w:val="28"/>
          <w:lang w:val="en-US"/>
        </w:rPr>
        <w:t>Bless</w:t>
      </w:r>
      <w:r w:rsidR="00CE0B8F">
        <w:rPr>
          <w:rFonts w:asciiTheme="majorBidi" w:hAnsiTheme="majorBidi" w:cstheme="majorBidi"/>
          <w:sz w:val="28"/>
          <w:szCs w:val="28"/>
          <w:lang w:val="en-US"/>
        </w:rPr>
        <w:t xml:space="preserve"> Asset</w:t>
      </w:r>
      <w:r w:rsidR="001E653F" w:rsidRPr="00794DB3">
        <w:rPr>
          <w:rFonts w:asciiTheme="majorBidi" w:hAnsiTheme="majorBidi" w:cstheme="majorBidi"/>
          <w:sz w:val="28"/>
          <w:szCs w:val="28"/>
          <w:lang w:val="en-US"/>
        </w:rPr>
        <w:t xml:space="preserve"> Co., Ltd</w:t>
      </w:r>
      <w:r w:rsidR="004D30FA" w:rsidRPr="00794DB3">
        <w:rPr>
          <w:rFonts w:asciiTheme="majorBidi" w:hAnsiTheme="majorBidi" w:cstheme="majorBidi"/>
          <w:sz w:val="28"/>
          <w:szCs w:val="28"/>
          <w:lang w:val="en-US"/>
        </w:rPr>
        <w:t>., now has a 99.99 % stake in the registered capital of this subsidiary and now exercises control</w:t>
      </w:r>
      <w:r w:rsidR="006033B2" w:rsidRPr="00794DB3">
        <w:rPr>
          <w:rFonts w:asciiTheme="majorBidi" w:hAnsiTheme="majorBidi" w:cstheme="majorBidi"/>
          <w:sz w:val="28"/>
          <w:szCs w:val="28"/>
          <w:lang w:val="en-US"/>
        </w:rPr>
        <w:t xml:space="preserve">. Therefore, </w:t>
      </w:r>
      <w:r w:rsidR="0066172A">
        <w:rPr>
          <w:rFonts w:asciiTheme="majorBidi" w:hAnsiTheme="majorBidi" w:cstheme="majorBidi"/>
          <w:sz w:val="28"/>
          <w:szCs w:val="28"/>
        </w:rPr>
        <w:t xml:space="preserve">Bless Asset </w:t>
      </w:r>
      <w:r w:rsidR="008975BD" w:rsidRPr="00794DB3">
        <w:rPr>
          <w:rFonts w:asciiTheme="majorBidi" w:hAnsiTheme="majorBidi" w:cstheme="majorBidi"/>
          <w:color w:val="000000"/>
          <w:sz w:val="28"/>
          <w:szCs w:val="28"/>
          <w:lang w:val="en-US"/>
        </w:rPr>
        <w:t>Co</w:t>
      </w:r>
      <w:r w:rsidR="008975BD">
        <w:rPr>
          <w:rFonts w:asciiTheme="majorBidi" w:hAnsiTheme="majorBidi" w:cstheme="majorBidi"/>
          <w:color w:val="000000"/>
          <w:sz w:val="28"/>
          <w:szCs w:val="28"/>
          <w:lang w:val="en-US"/>
        </w:rPr>
        <w:t>.,</w:t>
      </w:r>
      <w:r w:rsidR="008975BD" w:rsidRPr="00794DB3">
        <w:rPr>
          <w:rFonts w:asciiTheme="majorBidi" w:hAnsiTheme="majorBidi" w:cstheme="majorBidi"/>
          <w:color w:val="000000"/>
          <w:sz w:val="28"/>
          <w:szCs w:val="28"/>
          <w:lang w:val="en-US"/>
        </w:rPr>
        <w:t xml:space="preserve"> L</w:t>
      </w:r>
      <w:r w:rsidR="008975BD">
        <w:rPr>
          <w:rFonts w:asciiTheme="majorBidi" w:hAnsiTheme="majorBidi" w:cstheme="majorBidi"/>
          <w:color w:val="000000"/>
          <w:sz w:val="28"/>
          <w:szCs w:val="28"/>
          <w:lang w:val="en-US"/>
        </w:rPr>
        <w:t>t</w:t>
      </w:r>
      <w:r w:rsidR="008975BD" w:rsidRPr="00794DB3">
        <w:rPr>
          <w:rFonts w:asciiTheme="majorBidi" w:hAnsiTheme="majorBidi" w:cstheme="majorBidi"/>
          <w:color w:val="000000"/>
          <w:sz w:val="28"/>
          <w:szCs w:val="28"/>
          <w:lang w:val="en-US"/>
        </w:rPr>
        <w:t>d</w:t>
      </w:r>
      <w:r w:rsidR="008975BD">
        <w:rPr>
          <w:rFonts w:asciiTheme="majorBidi" w:hAnsiTheme="majorBidi" w:cstheme="majorBidi"/>
          <w:color w:val="000000"/>
          <w:sz w:val="28"/>
          <w:szCs w:val="28"/>
          <w:lang w:val="en-US"/>
        </w:rPr>
        <w:t>.</w:t>
      </w:r>
      <w:r w:rsidR="00AE7EBA" w:rsidRPr="00794DB3">
        <w:rPr>
          <w:rFonts w:asciiTheme="majorBidi" w:hAnsiTheme="majorBidi" w:cstheme="majorBidi"/>
          <w:sz w:val="28"/>
          <w:szCs w:val="28"/>
        </w:rPr>
        <w:t xml:space="preserve"> are included in the consolidated fina</w:t>
      </w:r>
      <w:r w:rsidR="00CE0B8F">
        <w:rPr>
          <w:rFonts w:asciiTheme="majorBidi" w:hAnsiTheme="majorBidi" w:cstheme="majorBidi"/>
          <w:sz w:val="28"/>
          <w:szCs w:val="28"/>
        </w:rPr>
        <w:t>ncial statements of Bless Asset</w:t>
      </w:r>
      <w:r w:rsidR="00AE7EBA" w:rsidRPr="00794DB3">
        <w:rPr>
          <w:rFonts w:asciiTheme="majorBidi" w:hAnsiTheme="majorBidi" w:cstheme="majorBidi"/>
          <w:sz w:val="28"/>
          <w:szCs w:val="28"/>
        </w:rPr>
        <w:t xml:space="preserve"> Group </w:t>
      </w:r>
      <w:r w:rsidR="00006D1D" w:rsidRPr="00794DB3">
        <w:rPr>
          <w:rFonts w:asciiTheme="majorBidi" w:hAnsiTheme="majorBidi" w:cstheme="majorBidi"/>
          <w:sz w:val="28"/>
          <w:szCs w:val="28"/>
        </w:rPr>
        <w:t xml:space="preserve">Public </w:t>
      </w:r>
      <w:r w:rsidR="00AE7EBA" w:rsidRPr="00794DB3">
        <w:rPr>
          <w:rFonts w:asciiTheme="majorBidi" w:hAnsiTheme="majorBidi" w:cstheme="majorBidi"/>
          <w:sz w:val="28"/>
          <w:szCs w:val="28"/>
        </w:rPr>
        <w:t>Company Limited and its subsidiaries</w:t>
      </w:r>
      <w:r w:rsidR="006033B2" w:rsidRPr="00794DB3">
        <w:rPr>
          <w:rFonts w:asciiTheme="majorBidi" w:hAnsiTheme="majorBidi" w:cstheme="majorBidi"/>
          <w:color w:val="000000"/>
          <w:sz w:val="28"/>
          <w:szCs w:val="28"/>
          <w:lang w:val="en-US"/>
        </w:rPr>
        <w:t>.</w:t>
      </w:r>
    </w:p>
    <w:p w14:paraId="3B8E29F3" w14:textId="25EA821D" w:rsidR="001B506A" w:rsidRDefault="004A6867" w:rsidP="001B506A">
      <w:pPr>
        <w:spacing w:before="120"/>
        <w:ind w:left="993"/>
        <w:jc w:val="thaiDistribute"/>
        <w:rPr>
          <w:rFonts w:asciiTheme="majorBidi" w:hAnsiTheme="majorBidi" w:cstheme="majorBidi"/>
          <w:color w:val="000000"/>
          <w:sz w:val="28"/>
          <w:szCs w:val="28"/>
          <w:lang w:val="en-US"/>
        </w:rPr>
      </w:pPr>
      <w:r w:rsidRPr="00794DB3">
        <w:rPr>
          <w:rFonts w:asciiTheme="majorBidi" w:hAnsiTheme="majorBidi" w:cstheme="majorBidi"/>
          <w:spacing w:val="-2"/>
          <w:sz w:val="28"/>
          <w:szCs w:val="28"/>
          <w:lang w:val="en-US"/>
        </w:rPr>
        <w:t>On November 2, 2017, t</w:t>
      </w:r>
      <w:r w:rsidR="00373F8D" w:rsidRPr="00794DB3">
        <w:rPr>
          <w:rFonts w:asciiTheme="majorBidi" w:hAnsiTheme="majorBidi" w:cstheme="majorBidi"/>
          <w:spacing w:val="-2"/>
          <w:sz w:val="28"/>
          <w:szCs w:val="28"/>
          <w:lang w:val="en-US"/>
        </w:rPr>
        <w:t>he C</w:t>
      </w:r>
      <w:r w:rsidRPr="00794DB3">
        <w:rPr>
          <w:rFonts w:asciiTheme="majorBidi" w:hAnsiTheme="majorBidi" w:cstheme="majorBidi"/>
          <w:spacing w:val="-2"/>
          <w:sz w:val="28"/>
          <w:szCs w:val="28"/>
          <w:lang w:val="en-US"/>
        </w:rPr>
        <w:t>ompan</w:t>
      </w:r>
      <w:r w:rsidR="006033B2" w:rsidRPr="00794DB3">
        <w:rPr>
          <w:rFonts w:asciiTheme="majorBidi" w:hAnsiTheme="majorBidi" w:cstheme="majorBidi"/>
          <w:spacing w:val="-2"/>
          <w:sz w:val="28"/>
          <w:szCs w:val="28"/>
          <w:lang w:val="en-US"/>
        </w:rPr>
        <w:t>y invested in ordinary shares in</w:t>
      </w:r>
      <w:r w:rsidRPr="00794DB3">
        <w:rPr>
          <w:rFonts w:asciiTheme="majorBidi" w:hAnsiTheme="majorBidi" w:cstheme="majorBidi"/>
          <w:spacing w:val="-2"/>
          <w:sz w:val="28"/>
          <w:szCs w:val="28"/>
          <w:lang w:val="en-US"/>
        </w:rPr>
        <w:t xml:space="preserve"> </w:t>
      </w:r>
      <w:r w:rsidR="008A3F2D" w:rsidRPr="00794DB3">
        <w:rPr>
          <w:rFonts w:asciiTheme="majorBidi" w:hAnsiTheme="majorBidi" w:cstheme="majorBidi"/>
          <w:spacing w:val="-2"/>
          <w:sz w:val="28"/>
          <w:szCs w:val="28"/>
          <w:lang w:val="en-US"/>
        </w:rPr>
        <w:t>Bless</w:t>
      </w:r>
      <w:r w:rsidRPr="00794DB3">
        <w:rPr>
          <w:rFonts w:asciiTheme="majorBidi" w:hAnsiTheme="majorBidi" w:cstheme="majorBidi"/>
          <w:spacing w:val="-2"/>
          <w:sz w:val="28"/>
          <w:szCs w:val="28"/>
          <w:lang w:val="en-US"/>
        </w:rPr>
        <w:t xml:space="preserve"> Build Co., Ltd</w:t>
      </w:r>
      <w:r w:rsidR="004D30FA" w:rsidRPr="00794DB3">
        <w:rPr>
          <w:rFonts w:asciiTheme="majorBidi" w:hAnsiTheme="majorBidi" w:cstheme="majorBidi"/>
          <w:spacing w:val="-2"/>
          <w:sz w:val="28"/>
          <w:szCs w:val="28"/>
          <w:lang w:val="en-US"/>
        </w:rPr>
        <w:t>., now has a 99.99 %</w:t>
      </w:r>
      <w:r w:rsidR="004D30FA" w:rsidRPr="00794DB3">
        <w:rPr>
          <w:rFonts w:asciiTheme="majorBidi" w:hAnsiTheme="majorBidi" w:cstheme="majorBidi"/>
          <w:sz w:val="28"/>
          <w:szCs w:val="28"/>
          <w:lang w:val="en-US"/>
        </w:rPr>
        <w:t xml:space="preserve"> stake in the registered capital of this subsidiary and now exercises control</w:t>
      </w:r>
      <w:r w:rsidR="006033B2" w:rsidRPr="00794DB3">
        <w:rPr>
          <w:rFonts w:asciiTheme="majorBidi" w:hAnsiTheme="majorBidi" w:cstheme="majorBidi"/>
          <w:sz w:val="28"/>
          <w:szCs w:val="28"/>
          <w:lang w:val="en-US"/>
        </w:rPr>
        <w:t xml:space="preserve">. Therefore, </w:t>
      </w:r>
      <w:r w:rsidR="00472F9C">
        <w:rPr>
          <w:rFonts w:asciiTheme="majorBidi" w:hAnsiTheme="majorBidi" w:cstheme="majorBidi"/>
          <w:color w:val="000000"/>
          <w:sz w:val="28"/>
          <w:szCs w:val="28"/>
          <w:lang w:val="en-US"/>
        </w:rPr>
        <w:t>Bless Build</w:t>
      </w:r>
      <w:r w:rsidR="00006D1D" w:rsidRPr="00794DB3">
        <w:rPr>
          <w:rFonts w:asciiTheme="majorBidi" w:hAnsiTheme="majorBidi" w:cstheme="majorBidi"/>
          <w:color w:val="000000"/>
          <w:sz w:val="28"/>
          <w:szCs w:val="28"/>
          <w:lang w:val="en-US"/>
        </w:rPr>
        <w:t xml:space="preserve"> </w:t>
      </w:r>
      <w:r w:rsidR="008975BD" w:rsidRPr="00794DB3">
        <w:rPr>
          <w:rFonts w:asciiTheme="majorBidi" w:hAnsiTheme="majorBidi" w:cstheme="majorBidi"/>
          <w:color w:val="000000"/>
          <w:sz w:val="28"/>
          <w:szCs w:val="28"/>
          <w:lang w:val="en-US"/>
        </w:rPr>
        <w:t>Co</w:t>
      </w:r>
      <w:r w:rsidR="008975BD">
        <w:rPr>
          <w:rFonts w:asciiTheme="majorBidi" w:hAnsiTheme="majorBidi" w:cstheme="majorBidi"/>
          <w:color w:val="000000"/>
          <w:sz w:val="28"/>
          <w:szCs w:val="28"/>
          <w:lang w:val="en-US"/>
        </w:rPr>
        <w:t>.,</w:t>
      </w:r>
      <w:r w:rsidR="008975BD" w:rsidRPr="00794DB3">
        <w:rPr>
          <w:rFonts w:asciiTheme="majorBidi" w:hAnsiTheme="majorBidi" w:cstheme="majorBidi"/>
          <w:color w:val="000000"/>
          <w:sz w:val="28"/>
          <w:szCs w:val="28"/>
          <w:lang w:val="en-US"/>
        </w:rPr>
        <w:t xml:space="preserve"> L</w:t>
      </w:r>
      <w:r w:rsidR="008975BD">
        <w:rPr>
          <w:rFonts w:asciiTheme="majorBidi" w:hAnsiTheme="majorBidi" w:cstheme="majorBidi"/>
          <w:color w:val="000000"/>
          <w:sz w:val="28"/>
          <w:szCs w:val="28"/>
          <w:lang w:val="en-US"/>
        </w:rPr>
        <w:t>t</w:t>
      </w:r>
      <w:r w:rsidR="008975BD" w:rsidRPr="00794DB3">
        <w:rPr>
          <w:rFonts w:asciiTheme="majorBidi" w:hAnsiTheme="majorBidi" w:cstheme="majorBidi"/>
          <w:color w:val="000000"/>
          <w:sz w:val="28"/>
          <w:szCs w:val="28"/>
          <w:lang w:val="en-US"/>
        </w:rPr>
        <w:t>d</w:t>
      </w:r>
      <w:r w:rsidR="008975BD">
        <w:rPr>
          <w:rFonts w:asciiTheme="majorBidi" w:hAnsiTheme="majorBidi" w:cstheme="majorBidi"/>
          <w:color w:val="000000"/>
          <w:sz w:val="28"/>
          <w:szCs w:val="28"/>
          <w:lang w:val="en-US"/>
        </w:rPr>
        <w:t>.</w:t>
      </w:r>
      <w:r w:rsidR="00AE7EBA" w:rsidRPr="005F0901">
        <w:rPr>
          <w:rFonts w:asciiTheme="majorBidi" w:hAnsiTheme="majorBidi" w:cstheme="majorBidi"/>
          <w:color w:val="000000"/>
          <w:sz w:val="28"/>
          <w:szCs w:val="28"/>
          <w:lang w:val="en-US"/>
        </w:rPr>
        <w:t xml:space="preserve"> </w:t>
      </w:r>
      <w:r w:rsidR="00AE7EBA" w:rsidRPr="00794DB3">
        <w:rPr>
          <w:rFonts w:asciiTheme="majorBidi" w:hAnsiTheme="majorBidi" w:cstheme="majorBidi"/>
          <w:color w:val="000000"/>
          <w:sz w:val="28"/>
          <w:szCs w:val="28"/>
          <w:lang w:val="en-US"/>
        </w:rPr>
        <w:t>are included in</w:t>
      </w:r>
      <w:r w:rsidR="00AE7EBA" w:rsidRPr="00794DB3">
        <w:rPr>
          <w:rFonts w:asciiTheme="majorBidi" w:hAnsiTheme="majorBidi" w:cstheme="majorBidi"/>
          <w:sz w:val="28"/>
          <w:szCs w:val="28"/>
          <w:lang w:val="en-US"/>
        </w:rPr>
        <w:t xml:space="preserve"> the consolidated financial statements</w:t>
      </w:r>
      <w:r w:rsidR="00CE0B8F">
        <w:rPr>
          <w:rFonts w:asciiTheme="majorBidi" w:hAnsiTheme="majorBidi" w:cstheme="majorBidi"/>
          <w:sz w:val="28"/>
          <w:szCs w:val="28"/>
        </w:rPr>
        <w:t xml:space="preserve"> of Bless Asset</w:t>
      </w:r>
      <w:r w:rsidR="00AE7EBA" w:rsidRPr="00794DB3">
        <w:rPr>
          <w:rFonts w:asciiTheme="majorBidi" w:hAnsiTheme="majorBidi" w:cstheme="majorBidi"/>
          <w:sz w:val="28"/>
          <w:szCs w:val="28"/>
        </w:rPr>
        <w:t xml:space="preserve"> Group </w:t>
      </w:r>
      <w:r w:rsidR="00472F9C" w:rsidRPr="00794DB3">
        <w:rPr>
          <w:rFonts w:asciiTheme="majorBidi" w:hAnsiTheme="majorBidi" w:cstheme="majorBidi"/>
          <w:sz w:val="28"/>
          <w:szCs w:val="28"/>
        </w:rPr>
        <w:t xml:space="preserve">Public </w:t>
      </w:r>
      <w:r w:rsidR="00AE7EBA" w:rsidRPr="00794DB3">
        <w:rPr>
          <w:rFonts w:asciiTheme="majorBidi" w:hAnsiTheme="majorBidi" w:cstheme="majorBidi"/>
          <w:sz w:val="28"/>
          <w:szCs w:val="28"/>
        </w:rPr>
        <w:t>Company Limited and its subsidiaries</w:t>
      </w:r>
      <w:r w:rsidR="006033B2" w:rsidRPr="00794DB3">
        <w:rPr>
          <w:rFonts w:asciiTheme="majorBidi" w:hAnsiTheme="majorBidi" w:cstheme="majorBidi"/>
          <w:color w:val="000000"/>
          <w:sz w:val="28"/>
          <w:szCs w:val="28"/>
          <w:lang w:val="en-US"/>
        </w:rPr>
        <w:t>.</w:t>
      </w:r>
    </w:p>
    <w:p w14:paraId="0818458E" w14:textId="25BD6F3B" w:rsidR="00BB23E5" w:rsidRDefault="001B506A" w:rsidP="00BB23E5">
      <w:pPr>
        <w:spacing w:before="120"/>
        <w:ind w:left="993"/>
        <w:jc w:val="thaiDistribute"/>
        <w:rPr>
          <w:rFonts w:asciiTheme="majorBidi" w:hAnsiTheme="majorBidi" w:cstheme="majorBidi"/>
          <w:color w:val="000000"/>
          <w:sz w:val="28"/>
          <w:szCs w:val="28"/>
          <w:lang w:val="en-US"/>
        </w:rPr>
      </w:pPr>
      <w:r>
        <w:rPr>
          <w:rFonts w:ascii="Angsana New" w:hAnsi="Angsana New"/>
          <w:color w:val="000000" w:themeColor="text1"/>
          <w:sz w:val="28"/>
          <w:szCs w:val="28"/>
          <w:lang w:val="en-US"/>
        </w:rPr>
        <w:t xml:space="preserve">On October 10, 2022, the </w:t>
      </w:r>
      <w:r w:rsidRPr="001B506A">
        <w:rPr>
          <w:rFonts w:ascii="Angsana New" w:hAnsi="Angsana New"/>
          <w:color w:val="000000" w:themeColor="text1"/>
          <w:sz w:val="28"/>
          <w:szCs w:val="28"/>
          <w:lang w:val="en-US"/>
        </w:rPr>
        <w:t xml:space="preserve">Company </w:t>
      </w:r>
      <w:r w:rsidR="00BB23E5">
        <w:rPr>
          <w:rFonts w:ascii="Angsana New" w:hAnsi="Angsana New"/>
          <w:color w:val="000000" w:themeColor="text1"/>
          <w:sz w:val="28"/>
          <w:szCs w:val="28"/>
          <w:lang w:val="en-US"/>
        </w:rPr>
        <w:t>invested in</w:t>
      </w:r>
      <w:r w:rsidR="00BB23E5" w:rsidRPr="005F0901">
        <w:rPr>
          <w:rFonts w:ascii="Angsana New" w:hAnsi="Angsana New" w:hint="cs"/>
          <w:color w:val="000000" w:themeColor="text1"/>
          <w:sz w:val="28"/>
          <w:szCs w:val="28"/>
          <w:lang w:val="en-US"/>
        </w:rPr>
        <w:t xml:space="preserve"> </w:t>
      </w:r>
      <w:r w:rsidR="00BB23E5">
        <w:rPr>
          <w:rFonts w:ascii="Angsana New" w:hAnsi="Angsana New"/>
          <w:color w:val="000000" w:themeColor="text1"/>
          <w:sz w:val="28"/>
          <w:szCs w:val="28"/>
          <w:lang w:val="en-US"/>
        </w:rPr>
        <w:t>ordinary shares in</w:t>
      </w:r>
      <w:r>
        <w:rPr>
          <w:rFonts w:ascii="Angsana New" w:hAnsi="Angsana New"/>
          <w:color w:val="000000" w:themeColor="text1"/>
          <w:sz w:val="28"/>
          <w:szCs w:val="28"/>
          <w:lang w:val="en-US"/>
        </w:rPr>
        <w:t xml:space="preserve"> </w:t>
      </w:r>
      <w:proofErr w:type="spellStart"/>
      <w:r w:rsidR="00304390" w:rsidRPr="00304390">
        <w:rPr>
          <w:rFonts w:asciiTheme="majorBidi" w:hAnsiTheme="majorBidi" w:cstheme="majorBidi"/>
          <w:color w:val="000000"/>
          <w:sz w:val="28"/>
          <w:szCs w:val="28"/>
          <w:lang w:val="en-US"/>
        </w:rPr>
        <w:t>Blessociety</w:t>
      </w:r>
      <w:proofErr w:type="spellEnd"/>
      <w:r w:rsidRPr="00304390">
        <w:rPr>
          <w:rFonts w:ascii="Angsana New" w:hAnsi="Angsana New"/>
          <w:color w:val="000000" w:themeColor="text1"/>
          <w:sz w:val="28"/>
          <w:szCs w:val="28"/>
          <w:lang w:val="en-US"/>
        </w:rPr>
        <w:t xml:space="preserve"> Co., Ltd,</w:t>
      </w:r>
      <w:r>
        <w:rPr>
          <w:rFonts w:ascii="Angsana New" w:hAnsi="Angsana New"/>
          <w:color w:val="000000" w:themeColor="text1"/>
          <w:sz w:val="28"/>
          <w:szCs w:val="28"/>
          <w:lang w:val="en-US"/>
        </w:rPr>
        <w:t xml:space="preserve"> </w:t>
      </w:r>
      <w:r w:rsidR="00BB23E5" w:rsidRPr="00794DB3">
        <w:rPr>
          <w:rFonts w:asciiTheme="majorBidi" w:hAnsiTheme="majorBidi" w:cstheme="majorBidi"/>
          <w:spacing w:val="-2"/>
          <w:sz w:val="28"/>
          <w:szCs w:val="28"/>
          <w:lang w:val="en-US"/>
        </w:rPr>
        <w:t>now has a 99.99 %</w:t>
      </w:r>
      <w:r w:rsidR="00BB23E5" w:rsidRPr="00794DB3">
        <w:rPr>
          <w:rFonts w:asciiTheme="majorBidi" w:hAnsiTheme="majorBidi" w:cstheme="majorBidi"/>
          <w:sz w:val="28"/>
          <w:szCs w:val="28"/>
          <w:lang w:val="en-US"/>
        </w:rPr>
        <w:t xml:space="preserve"> stake in the registered capital of this subsidiary and now exercises control. Therefore, </w:t>
      </w:r>
      <w:proofErr w:type="spellStart"/>
      <w:r w:rsidR="00304390" w:rsidRPr="00304390">
        <w:rPr>
          <w:rFonts w:asciiTheme="majorBidi" w:hAnsiTheme="majorBidi" w:cstheme="majorBidi"/>
          <w:color w:val="000000"/>
          <w:sz w:val="28"/>
          <w:szCs w:val="28"/>
          <w:lang w:val="en-US"/>
        </w:rPr>
        <w:t>Blessociety</w:t>
      </w:r>
      <w:proofErr w:type="spellEnd"/>
      <w:r w:rsidR="00BB23E5" w:rsidRPr="00304390">
        <w:rPr>
          <w:rFonts w:asciiTheme="majorBidi" w:hAnsiTheme="majorBidi" w:cstheme="majorBidi"/>
          <w:color w:val="000000"/>
          <w:sz w:val="28"/>
          <w:szCs w:val="28"/>
          <w:lang w:val="en-US"/>
        </w:rPr>
        <w:t xml:space="preserve"> </w:t>
      </w:r>
      <w:r w:rsidR="008975BD" w:rsidRPr="00304390">
        <w:rPr>
          <w:rFonts w:asciiTheme="majorBidi" w:hAnsiTheme="majorBidi" w:cstheme="majorBidi"/>
          <w:color w:val="000000"/>
          <w:sz w:val="28"/>
          <w:szCs w:val="28"/>
          <w:lang w:val="en-US"/>
        </w:rPr>
        <w:t>Co., Ltd.</w:t>
      </w:r>
      <w:r w:rsidR="00BB23E5" w:rsidRPr="005F0901">
        <w:rPr>
          <w:rFonts w:asciiTheme="majorBidi" w:hAnsiTheme="majorBidi" w:cstheme="majorBidi"/>
          <w:color w:val="000000"/>
          <w:sz w:val="28"/>
          <w:szCs w:val="28"/>
          <w:lang w:val="en-US"/>
        </w:rPr>
        <w:t xml:space="preserve"> </w:t>
      </w:r>
      <w:r w:rsidR="00BB23E5" w:rsidRPr="00794DB3">
        <w:rPr>
          <w:rFonts w:asciiTheme="majorBidi" w:hAnsiTheme="majorBidi" w:cstheme="majorBidi"/>
          <w:color w:val="000000"/>
          <w:sz w:val="28"/>
          <w:szCs w:val="28"/>
          <w:lang w:val="en-US"/>
        </w:rPr>
        <w:t>are included in</w:t>
      </w:r>
      <w:r w:rsidR="00BB23E5" w:rsidRPr="00794DB3">
        <w:rPr>
          <w:rFonts w:asciiTheme="majorBidi" w:hAnsiTheme="majorBidi" w:cstheme="majorBidi"/>
          <w:sz w:val="28"/>
          <w:szCs w:val="28"/>
          <w:lang w:val="en-US"/>
        </w:rPr>
        <w:t xml:space="preserve"> the consolidated financial statements</w:t>
      </w:r>
      <w:r w:rsidR="00CE0B8F">
        <w:rPr>
          <w:rFonts w:asciiTheme="majorBidi" w:hAnsiTheme="majorBidi" w:cstheme="majorBidi"/>
          <w:sz w:val="28"/>
          <w:szCs w:val="28"/>
        </w:rPr>
        <w:t xml:space="preserve"> of Bless Asset</w:t>
      </w:r>
      <w:r w:rsidR="00BB23E5" w:rsidRPr="00794DB3">
        <w:rPr>
          <w:rFonts w:asciiTheme="majorBidi" w:hAnsiTheme="majorBidi" w:cstheme="majorBidi"/>
          <w:sz w:val="28"/>
          <w:szCs w:val="28"/>
        </w:rPr>
        <w:t xml:space="preserve"> Group Public Company Limited and its subsidiaries</w:t>
      </w:r>
      <w:r w:rsidR="00BB23E5" w:rsidRPr="00794DB3">
        <w:rPr>
          <w:rFonts w:asciiTheme="majorBidi" w:hAnsiTheme="majorBidi" w:cstheme="majorBidi"/>
          <w:color w:val="000000"/>
          <w:sz w:val="28"/>
          <w:szCs w:val="28"/>
          <w:lang w:val="en-US"/>
        </w:rPr>
        <w:t>.</w:t>
      </w:r>
    </w:p>
    <w:p w14:paraId="29CBED07" w14:textId="77777777" w:rsidR="00FF416E" w:rsidRPr="00794DB3" w:rsidRDefault="00FF416E" w:rsidP="00FF416E">
      <w:pPr>
        <w:pStyle w:val="ListParagraph"/>
        <w:numPr>
          <w:ilvl w:val="0"/>
          <w:numId w:val="13"/>
        </w:numPr>
        <w:spacing w:before="60"/>
        <w:ind w:left="994" w:hanging="432"/>
        <w:jc w:val="both"/>
        <w:rPr>
          <w:rFonts w:asciiTheme="majorBidi" w:hAnsiTheme="majorBidi" w:cstheme="majorBidi"/>
          <w:szCs w:val="28"/>
        </w:rPr>
      </w:pPr>
      <w:r w:rsidRPr="00794DB3">
        <w:rPr>
          <w:rFonts w:asciiTheme="majorBidi" w:hAnsiTheme="majorBidi" w:cstheme="majorBidi"/>
          <w:szCs w:val="28"/>
        </w:rPr>
        <w:t>The financial statements of the subsidiaries are included in the consolidated financial statements from the date that control commences until the date that control ceases.</w:t>
      </w:r>
    </w:p>
    <w:p w14:paraId="7FCA04D5" w14:textId="77777777" w:rsidR="009F5BCB" w:rsidRPr="00794DB3" w:rsidRDefault="009F5BCB" w:rsidP="009F5BCB">
      <w:pPr>
        <w:pStyle w:val="ListParagraph"/>
        <w:numPr>
          <w:ilvl w:val="0"/>
          <w:numId w:val="13"/>
        </w:numPr>
        <w:spacing w:before="60"/>
        <w:ind w:left="994" w:hanging="432"/>
        <w:jc w:val="both"/>
        <w:rPr>
          <w:rFonts w:asciiTheme="majorBidi" w:hAnsiTheme="majorBidi" w:cstheme="majorBidi"/>
          <w:szCs w:val="28"/>
        </w:rPr>
      </w:pPr>
      <w:r w:rsidRPr="00794DB3">
        <w:rPr>
          <w:rFonts w:asciiTheme="majorBidi" w:hAnsiTheme="majorBidi" w:cstheme="majorBidi"/>
          <w:szCs w:val="28"/>
        </w:rPr>
        <w:t>The financial statements of subsidiaries are prepared using the same significant accounting policies as the Company.</w:t>
      </w:r>
    </w:p>
    <w:p w14:paraId="1F58AFFE" w14:textId="76438C6C" w:rsidR="00FF416E" w:rsidRPr="00794DB3" w:rsidRDefault="009F5BCB" w:rsidP="009F5BCB">
      <w:pPr>
        <w:pStyle w:val="ListParagraph"/>
        <w:numPr>
          <w:ilvl w:val="0"/>
          <w:numId w:val="13"/>
        </w:numPr>
        <w:spacing w:before="60"/>
        <w:ind w:left="994" w:hanging="432"/>
        <w:jc w:val="both"/>
        <w:rPr>
          <w:rFonts w:asciiTheme="majorBidi" w:hAnsiTheme="majorBidi" w:cstheme="majorBidi"/>
          <w:szCs w:val="28"/>
        </w:rPr>
      </w:pPr>
      <w:r w:rsidRPr="00794DB3">
        <w:rPr>
          <w:rFonts w:asciiTheme="majorBidi" w:hAnsiTheme="majorBidi" w:cstheme="majorBidi"/>
          <w:szCs w:val="28"/>
        </w:rPr>
        <w:t>The balances between the Company and its subsidiaries, and significant intercompany transactions have been eliminated in the consolidated financial statements.</w:t>
      </w:r>
    </w:p>
    <w:p w14:paraId="59F2D32E" w14:textId="608A2A1E" w:rsidR="00AA66C9" w:rsidRPr="00794DB3" w:rsidRDefault="00C70B8F" w:rsidP="004B638F">
      <w:pPr>
        <w:pStyle w:val="ListParagraph"/>
        <w:numPr>
          <w:ilvl w:val="0"/>
          <w:numId w:val="13"/>
        </w:numPr>
        <w:spacing w:before="60"/>
        <w:ind w:left="994" w:hanging="432"/>
        <w:jc w:val="both"/>
        <w:rPr>
          <w:rFonts w:asciiTheme="majorBidi" w:hAnsiTheme="majorBidi" w:cstheme="majorBidi"/>
          <w:bCs/>
          <w:szCs w:val="28"/>
        </w:rPr>
      </w:pPr>
      <w:r w:rsidRPr="00794DB3">
        <w:rPr>
          <w:rFonts w:asciiTheme="majorBidi" w:hAnsiTheme="majorBidi" w:cstheme="majorBidi"/>
          <w:bCs/>
          <w:szCs w:val="28"/>
        </w:rPr>
        <w:t>The separate financial statements are prepared for the benefit of the public by presenting the investments in subsidiaries according to the cost method.</w:t>
      </w:r>
      <w:r w:rsidR="004B638F" w:rsidRPr="00794DB3">
        <w:rPr>
          <w:rFonts w:asciiTheme="majorBidi" w:hAnsiTheme="majorBidi" w:cstheme="majorBidi"/>
          <w:bCs/>
          <w:szCs w:val="28"/>
        </w:rPr>
        <w:br w:type="page"/>
      </w:r>
    </w:p>
    <w:p w14:paraId="71C56F1F" w14:textId="2F3B358F" w:rsidR="00AA66C9" w:rsidRPr="00794DB3" w:rsidRDefault="00A532C7" w:rsidP="00611419">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NEW FINANCIAL REPORTING STANDARDS AND ACCOUNTING TREATMENT GUIDANCE</w:t>
      </w:r>
    </w:p>
    <w:p w14:paraId="7992ED97" w14:textId="1FCF983A" w:rsidR="00B06F8F" w:rsidRPr="00DA2C0E" w:rsidRDefault="00B06F8F" w:rsidP="00DA2C0E">
      <w:pPr>
        <w:pStyle w:val="ListParagraph"/>
        <w:numPr>
          <w:ilvl w:val="1"/>
          <w:numId w:val="21"/>
        </w:numPr>
        <w:spacing w:before="120"/>
        <w:jc w:val="thaiDistribute"/>
        <w:rPr>
          <w:rFonts w:asciiTheme="majorBidi" w:hAnsiTheme="majorBidi" w:cstheme="majorBidi"/>
          <w:b/>
          <w:szCs w:val="28"/>
        </w:rPr>
      </w:pPr>
      <w:r w:rsidRPr="00DA2C0E">
        <w:rPr>
          <w:rFonts w:asciiTheme="majorBidi" w:hAnsiTheme="majorBidi" w:cstheme="majorBidi"/>
          <w:b/>
          <w:szCs w:val="28"/>
        </w:rPr>
        <w:t xml:space="preserve">Financial reporting standards that became effective </w:t>
      </w:r>
      <w:r w:rsidR="004E5D77" w:rsidRPr="00DA2C0E">
        <w:rPr>
          <w:rFonts w:asciiTheme="majorBidi" w:hAnsiTheme="majorBidi" w:cstheme="majorBidi"/>
          <w:b/>
          <w:szCs w:val="28"/>
        </w:rPr>
        <w:t>in the current year</w:t>
      </w:r>
    </w:p>
    <w:p w14:paraId="14B1B890" w14:textId="1480A7FB" w:rsidR="00B06F8F" w:rsidRPr="00794DB3" w:rsidRDefault="0066172A" w:rsidP="0066172A">
      <w:pPr>
        <w:autoSpaceDE/>
        <w:spacing w:before="120" w:line="240" w:lineRule="auto"/>
        <w:ind w:left="993"/>
        <w:jc w:val="both"/>
        <w:rPr>
          <w:rFonts w:asciiTheme="majorBidi" w:hAnsiTheme="majorBidi" w:cstheme="majorBidi"/>
          <w:bCs/>
          <w:sz w:val="28"/>
          <w:szCs w:val="28"/>
          <w:lang w:val="en-US"/>
        </w:rPr>
      </w:pPr>
      <w:r>
        <w:rPr>
          <w:rFonts w:asciiTheme="majorBidi" w:hAnsiTheme="majorBidi" w:cstheme="majorBidi"/>
          <w:bCs/>
          <w:sz w:val="28"/>
          <w:szCs w:val="28"/>
          <w:lang w:val="en-US"/>
        </w:rPr>
        <w:t xml:space="preserve">During the year, </w:t>
      </w:r>
      <w:r w:rsidRPr="0066172A">
        <w:rPr>
          <w:rFonts w:asciiTheme="majorBidi" w:hAnsiTheme="majorBidi" w:cstheme="majorBidi"/>
          <w:bCs/>
          <w:sz w:val="28"/>
          <w:szCs w:val="28"/>
          <w:lang w:val="en-US"/>
        </w:rPr>
        <w:t>the Group has adopted the revised and new financial reporting standards and interpretations which are effective for fiscal periods beginning on or after January 1, 2022. These financial reporting standards were aimed at alignment with the corresponding International Financial Reporting Standards with most of the changes directed towards clarifying accounting treatment and providing accounting guidance for users of the standards.</w:t>
      </w:r>
      <w:r w:rsidR="00B06F8F" w:rsidRPr="00794DB3">
        <w:rPr>
          <w:rFonts w:asciiTheme="majorBidi" w:hAnsiTheme="majorBidi" w:cstheme="majorBidi"/>
          <w:bCs/>
          <w:sz w:val="28"/>
          <w:szCs w:val="28"/>
          <w:lang w:val="en-US"/>
        </w:rPr>
        <w:t xml:space="preserve"> </w:t>
      </w:r>
    </w:p>
    <w:p w14:paraId="69A2689B" w14:textId="77777777" w:rsidR="00E70EE2" w:rsidRPr="00794DB3" w:rsidRDefault="00B06F8F" w:rsidP="0066172A">
      <w:pPr>
        <w:autoSpaceDE/>
        <w:spacing w:before="120" w:line="240" w:lineRule="auto"/>
        <w:ind w:left="993"/>
        <w:jc w:val="both"/>
        <w:rPr>
          <w:rFonts w:asciiTheme="majorBidi" w:hAnsiTheme="majorBidi" w:cstheme="majorBidi"/>
          <w:bCs/>
          <w:sz w:val="28"/>
          <w:szCs w:val="28"/>
          <w:lang w:val="en-US"/>
        </w:rPr>
      </w:pPr>
      <w:r w:rsidRPr="00794DB3">
        <w:rPr>
          <w:rFonts w:asciiTheme="majorBidi" w:hAnsiTheme="majorBidi" w:cstheme="majorBidi"/>
          <w:bCs/>
          <w:sz w:val="28"/>
          <w:szCs w:val="28"/>
          <w:lang w:val="en-US"/>
        </w:rPr>
        <w:t>The adoption of these financial reporting standards does not have any significant impact on the Group’s financial statements.</w:t>
      </w:r>
    </w:p>
    <w:p w14:paraId="565F89FF" w14:textId="0CC9DE98" w:rsidR="00B06F8F" w:rsidRPr="00DA2C0E" w:rsidRDefault="00B06F8F" w:rsidP="00DA2C0E">
      <w:pPr>
        <w:pStyle w:val="ListParagraph"/>
        <w:numPr>
          <w:ilvl w:val="1"/>
          <w:numId w:val="21"/>
        </w:numPr>
        <w:spacing w:before="120"/>
        <w:jc w:val="thaiDistribute"/>
        <w:rPr>
          <w:rFonts w:asciiTheme="majorBidi" w:hAnsiTheme="majorBidi" w:cstheme="majorBidi"/>
          <w:b/>
          <w:szCs w:val="28"/>
        </w:rPr>
      </w:pPr>
      <w:r w:rsidRPr="00DA2C0E">
        <w:rPr>
          <w:rFonts w:asciiTheme="majorBidi" w:hAnsiTheme="majorBidi" w:cstheme="majorBidi"/>
          <w:b/>
          <w:szCs w:val="28"/>
        </w:rPr>
        <w:t>Financial reporting standards that will become effective for fiscal years begin</w:t>
      </w:r>
      <w:r w:rsidR="004A3B35" w:rsidRPr="00DA2C0E">
        <w:rPr>
          <w:rFonts w:asciiTheme="majorBidi" w:hAnsiTheme="majorBidi" w:cstheme="majorBidi"/>
          <w:b/>
          <w:szCs w:val="28"/>
        </w:rPr>
        <w:t>ning on or after January 1, 2023</w:t>
      </w:r>
    </w:p>
    <w:p w14:paraId="6C07657F" w14:textId="0DDC4647" w:rsidR="0066172A" w:rsidRDefault="0066172A" w:rsidP="0066172A">
      <w:pPr>
        <w:autoSpaceDE/>
        <w:spacing w:before="120" w:line="240" w:lineRule="auto"/>
        <w:ind w:left="993"/>
        <w:jc w:val="both"/>
      </w:pPr>
      <w:r w:rsidRPr="0066172A">
        <w:rPr>
          <w:rFonts w:asciiTheme="majorBidi" w:hAnsiTheme="majorBidi" w:cstheme="majorBidi"/>
          <w:bCs/>
          <w:sz w:val="28"/>
          <w:szCs w:val="28"/>
          <w:lang w:val="en-US"/>
        </w:rPr>
        <w:t>The Federation of Accounting Professions issued a number of revised financial reporting standards, which are effective for fiscal years beginning on or after January</w:t>
      </w:r>
      <w:r w:rsidR="006D7B9A">
        <w:rPr>
          <w:rFonts w:asciiTheme="majorBidi" w:hAnsiTheme="majorBidi" w:cstheme="majorBidi"/>
          <w:bCs/>
          <w:sz w:val="28"/>
          <w:szCs w:val="28"/>
          <w:lang w:val="en-US"/>
        </w:rPr>
        <w:t xml:space="preserve"> 1, 2023.</w:t>
      </w:r>
      <w:r w:rsidRPr="005F0901">
        <w:rPr>
          <w:rFonts w:asciiTheme="majorBidi" w:hAnsiTheme="majorBidi" w:cstheme="majorBidi"/>
          <w:bCs/>
          <w:sz w:val="28"/>
          <w:szCs w:val="28"/>
          <w:lang w:val="en-US"/>
        </w:rPr>
        <w:t xml:space="preserve"> </w:t>
      </w:r>
      <w:r w:rsidRPr="0066172A">
        <w:rPr>
          <w:rFonts w:asciiTheme="majorBidi" w:hAnsiTheme="majorBidi" w:cstheme="majorBidi"/>
          <w:bCs/>
          <w:sz w:val="28"/>
          <w:szCs w:val="28"/>
          <w:lang w:val="en-US"/>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A3DCD29" w14:textId="549C86B5" w:rsidR="00B06F8F" w:rsidRPr="0066172A" w:rsidRDefault="0066172A" w:rsidP="0066172A">
      <w:pPr>
        <w:autoSpaceDE/>
        <w:spacing w:before="120" w:line="240" w:lineRule="auto"/>
        <w:ind w:left="993"/>
        <w:jc w:val="both"/>
        <w:rPr>
          <w:rFonts w:asciiTheme="majorBidi" w:hAnsiTheme="majorBidi" w:cstheme="majorBidi"/>
          <w:bCs/>
          <w:sz w:val="28"/>
          <w:szCs w:val="28"/>
          <w:lang w:val="en-US"/>
        </w:rPr>
      </w:pPr>
      <w:r>
        <w:rPr>
          <w:rFonts w:asciiTheme="majorBidi" w:hAnsiTheme="majorBidi" w:cstheme="majorBidi"/>
          <w:bCs/>
          <w:sz w:val="28"/>
          <w:szCs w:val="28"/>
          <w:lang w:val="en-US"/>
        </w:rPr>
        <w:t xml:space="preserve">The management of </w:t>
      </w:r>
      <w:r w:rsidRPr="0066172A">
        <w:rPr>
          <w:rFonts w:asciiTheme="majorBidi" w:hAnsiTheme="majorBidi" w:cstheme="majorBidi"/>
          <w:bCs/>
          <w:sz w:val="28"/>
          <w:szCs w:val="28"/>
          <w:lang w:val="en-US"/>
        </w:rPr>
        <w:t>the Group believes that adoption of these amendments will not have any si</w:t>
      </w:r>
      <w:r>
        <w:rPr>
          <w:rFonts w:asciiTheme="majorBidi" w:hAnsiTheme="majorBidi" w:cstheme="majorBidi"/>
          <w:bCs/>
          <w:sz w:val="28"/>
          <w:szCs w:val="28"/>
          <w:lang w:val="en-US"/>
        </w:rPr>
        <w:t xml:space="preserve">gnificant impact on </w:t>
      </w:r>
      <w:r w:rsidRPr="0066172A">
        <w:rPr>
          <w:rFonts w:asciiTheme="majorBidi" w:hAnsiTheme="majorBidi" w:cstheme="majorBidi"/>
          <w:bCs/>
          <w:sz w:val="28"/>
          <w:szCs w:val="28"/>
          <w:lang w:val="en-US"/>
        </w:rPr>
        <w:t>the Group’s financial statements.</w:t>
      </w:r>
    </w:p>
    <w:p w14:paraId="40AD0E54" w14:textId="6711E7C6" w:rsidR="006B4ED7" w:rsidRPr="00794DB3" w:rsidRDefault="00212378" w:rsidP="009922BB">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SUMMARY OF SIGNIFICANT ACCOUNTING POLICIES</w:t>
      </w:r>
    </w:p>
    <w:p w14:paraId="2EDB33D8" w14:textId="1A737456" w:rsidR="0049028C" w:rsidRPr="005F0901" w:rsidRDefault="009B7CE3" w:rsidP="004B638F">
      <w:pPr>
        <w:spacing w:before="120" w:line="240" w:lineRule="atLeast"/>
        <w:ind w:left="567"/>
        <w:jc w:val="thaiDistribute"/>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Recognition of revenues and expenses</w:t>
      </w:r>
    </w:p>
    <w:p w14:paraId="0FF98540" w14:textId="62CCF9B4" w:rsidR="0049028C" w:rsidRPr="00794DB3" w:rsidRDefault="007273AE" w:rsidP="007273AE">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Revenue</w:t>
      </w:r>
      <w:r w:rsidR="002D3C30" w:rsidRPr="00794DB3">
        <w:rPr>
          <w:rFonts w:asciiTheme="majorBidi" w:hAnsiTheme="majorBidi" w:cstheme="majorBidi"/>
          <w:i/>
          <w:iCs/>
          <w:sz w:val="28"/>
          <w:szCs w:val="28"/>
          <w:lang w:val="en-US"/>
        </w:rPr>
        <w:t xml:space="preserve"> from property developments for sale</w:t>
      </w:r>
    </w:p>
    <w:p w14:paraId="2C4B0DB7" w14:textId="69FF3BDA" w:rsidR="007D4653" w:rsidRPr="00794DB3" w:rsidRDefault="007D4653" w:rsidP="007273AE">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sz w:val="28"/>
          <w:szCs w:val="28"/>
        </w:rPr>
        <w:t xml:space="preserve">Revenue from </w:t>
      </w:r>
      <w:r w:rsidR="0026366D" w:rsidRPr="00794DB3">
        <w:rPr>
          <w:rFonts w:asciiTheme="majorBidi" w:hAnsiTheme="majorBidi" w:cstheme="majorBidi"/>
          <w:sz w:val="28"/>
          <w:szCs w:val="28"/>
        </w:rPr>
        <w:t xml:space="preserve">the </w:t>
      </w:r>
      <w:r w:rsidRPr="00794DB3">
        <w:rPr>
          <w:rFonts w:asciiTheme="majorBidi" w:hAnsiTheme="majorBidi" w:cstheme="majorBidi"/>
          <w:sz w:val="28"/>
          <w:szCs w:val="28"/>
        </w:rPr>
        <w:t>sale of land and house</w:t>
      </w:r>
      <w:r w:rsidR="0026366D" w:rsidRPr="00794DB3">
        <w:rPr>
          <w:rFonts w:asciiTheme="majorBidi" w:hAnsiTheme="majorBidi" w:cstheme="majorBidi"/>
          <w:sz w:val="28"/>
          <w:szCs w:val="28"/>
        </w:rPr>
        <w:t>s</w:t>
      </w:r>
      <w:r w:rsidRPr="00794DB3">
        <w:rPr>
          <w:rFonts w:asciiTheme="majorBidi" w:hAnsiTheme="majorBidi" w:cstheme="majorBidi"/>
          <w:sz w:val="28"/>
          <w:szCs w:val="28"/>
        </w:rPr>
        <w:t xml:space="preserve"> and condominium units are recognized at a point in time as income when the control of the asset has been transferred to the buyer, generally </w:t>
      </w:r>
      <w:r w:rsidR="0026366D" w:rsidRPr="00794DB3">
        <w:rPr>
          <w:rFonts w:asciiTheme="majorBidi" w:hAnsiTheme="majorBidi" w:cstheme="majorBidi"/>
          <w:sz w:val="28"/>
          <w:szCs w:val="28"/>
        </w:rPr>
        <w:t>upon each their delivery</w:t>
      </w:r>
      <w:r w:rsidRPr="00794DB3">
        <w:rPr>
          <w:rFonts w:asciiTheme="majorBidi" w:hAnsiTheme="majorBidi" w:cstheme="majorBidi"/>
          <w:sz w:val="28"/>
          <w:szCs w:val="28"/>
        </w:rPr>
        <w:t xml:space="preserve"> and all payments have been received from the buyers. Revenue from </w:t>
      </w:r>
      <w:r w:rsidR="0026366D" w:rsidRPr="00794DB3">
        <w:rPr>
          <w:rFonts w:asciiTheme="majorBidi" w:hAnsiTheme="majorBidi" w:cstheme="majorBidi"/>
          <w:sz w:val="28"/>
          <w:szCs w:val="28"/>
        </w:rPr>
        <w:t>property development for sale</w:t>
      </w:r>
      <w:r w:rsidRPr="00794DB3">
        <w:rPr>
          <w:rFonts w:asciiTheme="majorBidi" w:hAnsiTheme="majorBidi" w:cstheme="majorBidi"/>
          <w:sz w:val="28"/>
          <w:szCs w:val="28"/>
        </w:rPr>
        <w:t xml:space="preserve"> is stated at the net value under the sell and purchase contract net from discount.</w:t>
      </w:r>
    </w:p>
    <w:p w14:paraId="4D7C6096" w14:textId="56208AE4" w:rsidR="00B749ED" w:rsidRPr="00794DB3" w:rsidRDefault="00B749ED" w:rsidP="00745496">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Revenue from construction contracts</w:t>
      </w:r>
    </w:p>
    <w:p w14:paraId="5BB46608" w14:textId="2AA62B9C" w:rsidR="005D6E58" w:rsidRPr="00794DB3" w:rsidRDefault="005D6E58" w:rsidP="005D6E58">
      <w:pPr>
        <w:spacing w:before="80" w:after="80" w:line="380" w:lineRule="exact"/>
        <w:ind w:left="547"/>
        <w:jc w:val="both"/>
        <w:rPr>
          <w:rFonts w:asciiTheme="majorBidi" w:hAnsiTheme="majorBidi" w:cstheme="majorBidi"/>
          <w:sz w:val="28"/>
          <w:szCs w:val="28"/>
          <w:lang w:val="en-US"/>
        </w:rPr>
      </w:pPr>
      <w:r w:rsidRPr="00794DB3">
        <w:rPr>
          <w:rFonts w:asciiTheme="majorBidi" w:hAnsiTheme="majorBidi" w:cstheme="majorBidi"/>
          <w:sz w:val="28"/>
          <w:szCs w:val="28"/>
          <w:lang w:val="en-US"/>
        </w:rPr>
        <w:t>Revenue from construction contracts</w:t>
      </w:r>
      <w:r w:rsidR="00A57EC0" w:rsidRPr="005F0901">
        <w:rPr>
          <w:rFonts w:asciiTheme="majorBidi" w:hAnsiTheme="majorBidi" w:cstheme="majorBidi"/>
          <w:sz w:val="28"/>
          <w:szCs w:val="28"/>
          <w:lang w:val="en-US"/>
        </w:rPr>
        <w:t xml:space="preserve"> </w:t>
      </w:r>
      <w:r w:rsidR="00693034" w:rsidRPr="00794DB3">
        <w:rPr>
          <w:rFonts w:asciiTheme="majorBidi" w:hAnsiTheme="majorBidi" w:cstheme="majorBidi"/>
          <w:sz w:val="28"/>
          <w:szCs w:val="28"/>
          <w:lang w:val="en-US"/>
        </w:rPr>
        <w:t>is</w:t>
      </w:r>
      <w:r w:rsidRPr="00794DB3">
        <w:rPr>
          <w:rFonts w:asciiTheme="majorBidi" w:hAnsiTheme="majorBidi" w:cstheme="majorBidi"/>
          <w:sz w:val="28"/>
          <w:szCs w:val="28"/>
          <w:lang w:val="en-US"/>
        </w:rPr>
        <w:t xml:space="preserve"> </w:t>
      </w:r>
      <w:r w:rsidR="00693034" w:rsidRPr="00794DB3">
        <w:rPr>
          <w:rFonts w:asciiTheme="majorBidi" w:hAnsiTheme="majorBidi" w:cstheme="majorBidi"/>
          <w:sz w:val="28"/>
          <w:szCs w:val="28"/>
        </w:rPr>
        <w:t>recognized</w:t>
      </w:r>
      <w:r w:rsidRPr="00794DB3">
        <w:rPr>
          <w:rFonts w:asciiTheme="majorBidi" w:hAnsiTheme="majorBidi" w:cstheme="majorBidi"/>
          <w:sz w:val="28"/>
          <w:szCs w:val="28"/>
        </w:rPr>
        <w:t xml:space="preserve"> by the percentage of completion method based on the assessment of the project engineer</w:t>
      </w:r>
      <w:r w:rsidRPr="00794DB3">
        <w:rPr>
          <w:rFonts w:asciiTheme="majorBidi" w:hAnsiTheme="majorBidi" w:cstheme="majorBidi"/>
          <w:sz w:val="28"/>
          <w:szCs w:val="28"/>
          <w:lang w:val="en-US"/>
        </w:rPr>
        <w:t xml:space="preserve">. The </w:t>
      </w:r>
      <w:r w:rsidR="00693034" w:rsidRPr="00794DB3">
        <w:rPr>
          <w:rFonts w:asciiTheme="majorBidi" w:hAnsiTheme="majorBidi" w:cstheme="majorBidi"/>
          <w:sz w:val="28"/>
          <w:szCs w:val="28"/>
        </w:rPr>
        <w:t>recognized</w:t>
      </w:r>
      <w:r w:rsidRPr="00794DB3">
        <w:rPr>
          <w:rFonts w:asciiTheme="majorBidi" w:hAnsiTheme="majorBidi" w:cstheme="majorBidi"/>
          <w:sz w:val="28"/>
          <w:szCs w:val="28"/>
          <w:lang w:val="en-US"/>
        </w:rPr>
        <w:t xml:space="preserve"> revenues </w:t>
      </w:r>
      <w:r w:rsidR="00693034" w:rsidRPr="00794DB3">
        <w:rPr>
          <w:rFonts w:asciiTheme="majorBidi" w:hAnsiTheme="majorBidi" w:cstheme="majorBidi"/>
          <w:sz w:val="28"/>
          <w:szCs w:val="28"/>
          <w:lang w:val="en-US"/>
        </w:rPr>
        <w:t>that were</w:t>
      </w:r>
      <w:r w:rsidRPr="00794DB3">
        <w:rPr>
          <w:rFonts w:asciiTheme="majorBidi" w:hAnsiTheme="majorBidi" w:cstheme="majorBidi"/>
          <w:sz w:val="28"/>
          <w:szCs w:val="28"/>
          <w:lang w:val="en-US"/>
        </w:rPr>
        <w:t xml:space="preserve"> not yet due as per contracts </w:t>
      </w:r>
      <w:r w:rsidR="00693034" w:rsidRPr="00794DB3">
        <w:rPr>
          <w:rFonts w:asciiTheme="majorBidi" w:hAnsiTheme="majorBidi" w:cstheme="majorBidi"/>
          <w:sz w:val="28"/>
          <w:szCs w:val="28"/>
          <w:lang w:val="en-US"/>
        </w:rPr>
        <w:t>are</w:t>
      </w:r>
      <w:r w:rsidRPr="00794DB3">
        <w:rPr>
          <w:rFonts w:asciiTheme="majorBidi" w:hAnsiTheme="majorBidi" w:cstheme="majorBidi"/>
          <w:sz w:val="28"/>
          <w:szCs w:val="28"/>
          <w:lang w:val="en-US"/>
        </w:rPr>
        <w:t xml:space="preserve"> shown under the caption of “</w:t>
      </w:r>
      <w:r w:rsidR="006B0E4A" w:rsidRPr="00794DB3">
        <w:rPr>
          <w:rFonts w:asciiTheme="majorBidi" w:hAnsiTheme="majorBidi" w:cstheme="majorBidi"/>
          <w:sz w:val="28"/>
          <w:szCs w:val="28"/>
          <w:lang w:val="en-US"/>
        </w:rPr>
        <w:t>Contract assets</w:t>
      </w:r>
      <w:r w:rsidRPr="00794DB3">
        <w:rPr>
          <w:rFonts w:asciiTheme="majorBidi" w:hAnsiTheme="majorBidi" w:cstheme="majorBidi"/>
          <w:sz w:val="28"/>
          <w:szCs w:val="28"/>
          <w:lang w:val="en-US"/>
        </w:rPr>
        <w:t>” in the statements of financial position.</w:t>
      </w:r>
    </w:p>
    <w:p w14:paraId="2E5375A2" w14:textId="77777777" w:rsidR="00C00BB8" w:rsidRPr="00794DB3" w:rsidRDefault="00C00BB8" w:rsidP="00745496">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br w:type="page"/>
      </w:r>
    </w:p>
    <w:p w14:paraId="760DC551" w14:textId="09A587B2" w:rsidR="0060397D" w:rsidRPr="00794DB3" w:rsidRDefault="00153AAD" w:rsidP="00745496">
      <w:pPr>
        <w:spacing w:before="120" w:line="240" w:lineRule="atLeast"/>
        <w:ind w:left="567"/>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lastRenderedPageBreak/>
        <w:t>Expenses</w:t>
      </w:r>
    </w:p>
    <w:p w14:paraId="239F009B" w14:textId="20235607" w:rsidR="00A57EC0" w:rsidRPr="00794DB3" w:rsidRDefault="00E61DE2" w:rsidP="00A57EC0">
      <w:pPr>
        <w:spacing w:before="80" w:after="80" w:line="380" w:lineRule="exact"/>
        <w:ind w:left="547"/>
        <w:jc w:val="both"/>
        <w:rPr>
          <w:rFonts w:asciiTheme="majorBidi" w:hAnsiTheme="majorBidi" w:cstheme="majorBidi"/>
          <w:sz w:val="28"/>
          <w:szCs w:val="28"/>
          <w:lang w:val="en-US"/>
        </w:rPr>
      </w:pPr>
      <w:r w:rsidRPr="00794DB3">
        <w:rPr>
          <w:rFonts w:asciiTheme="majorBidi" w:hAnsiTheme="majorBidi" w:cstheme="majorBidi"/>
          <w:sz w:val="28"/>
          <w:szCs w:val="28"/>
          <w:lang w:val="en-US"/>
        </w:rPr>
        <w:t>Cost of s</w:t>
      </w:r>
      <w:r w:rsidR="00A57EC0" w:rsidRPr="00794DB3">
        <w:rPr>
          <w:rFonts w:asciiTheme="majorBidi" w:hAnsiTheme="majorBidi" w:cstheme="majorBidi"/>
          <w:sz w:val="28"/>
          <w:szCs w:val="28"/>
          <w:lang w:val="en-US"/>
        </w:rPr>
        <w:t>ervice from construction contracts</w:t>
      </w:r>
      <w:r w:rsidR="00A57EC0" w:rsidRPr="005F0901">
        <w:rPr>
          <w:rFonts w:asciiTheme="majorBidi" w:hAnsiTheme="majorBidi" w:cstheme="majorBidi"/>
          <w:sz w:val="28"/>
          <w:szCs w:val="28"/>
          <w:lang w:val="en-US"/>
        </w:rPr>
        <w:t xml:space="preserve"> </w:t>
      </w:r>
      <w:r w:rsidR="00A623DE" w:rsidRPr="00794DB3">
        <w:rPr>
          <w:rFonts w:asciiTheme="majorBidi" w:hAnsiTheme="majorBidi" w:cstheme="majorBidi"/>
          <w:sz w:val="28"/>
          <w:szCs w:val="28"/>
          <w:lang w:val="en-US"/>
        </w:rPr>
        <w:t>is</w:t>
      </w:r>
      <w:r w:rsidR="00A57EC0" w:rsidRPr="00794DB3">
        <w:rPr>
          <w:rFonts w:asciiTheme="majorBidi" w:hAnsiTheme="majorBidi" w:cstheme="majorBidi"/>
          <w:sz w:val="28"/>
          <w:szCs w:val="28"/>
          <w:lang w:val="en-US"/>
        </w:rPr>
        <w:t xml:space="preserve"> </w:t>
      </w:r>
      <w:r w:rsidR="00A623DE" w:rsidRPr="00794DB3">
        <w:rPr>
          <w:rFonts w:asciiTheme="majorBidi" w:hAnsiTheme="majorBidi" w:cstheme="majorBidi"/>
          <w:sz w:val="28"/>
          <w:szCs w:val="28"/>
        </w:rPr>
        <w:t>recognized</w:t>
      </w:r>
      <w:r w:rsidR="00A57EC0" w:rsidRPr="00794DB3">
        <w:rPr>
          <w:rFonts w:asciiTheme="majorBidi" w:hAnsiTheme="majorBidi" w:cstheme="majorBidi"/>
          <w:sz w:val="28"/>
          <w:szCs w:val="28"/>
          <w:lang w:val="en-US"/>
        </w:rPr>
        <w:t xml:space="preserve"> in accordance with the percentage of work completed</w:t>
      </w:r>
      <w:r w:rsidR="00A57EC0" w:rsidRPr="005F0901">
        <w:rPr>
          <w:rFonts w:asciiTheme="majorBidi" w:hAnsiTheme="majorBidi" w:cstheme="majorBidi"/>
          <w:sz w:val="28"/>
          <w:szCs w:val="28"/>
          <w:lang w:val="en-US"/>
        </w:rPr>
        <w:t xml:space="preserve"> (</w:t>
      </w:r>
      <w:r w:rsidRPr="00794DB3">
        <w:rPr>
          <w:rFonts w:asciiTheme="majorBidi" w:hAnsiTheme="majorBidi" w:cstheme="majorBidi"/>
          <w:sz w:val="28"/>
          <w:szCs w:val="28"/>
          <w:lang w:val="en-US"/>
        </w:rPr>
        <w:t>R</w:t>
      </w:r>
      <w:r w:rsidR="00A57EC0" w:rsidRPr="00794DB3">
        <w:rPr>
          <w:rFonts w:asciiTheme="majorBidi" w:hAnsiTheme="majorBidi" w:cstheme="majorBidi"/>
          <w:sz w:val="28"/>
          <w:szCs w:val="28"/>
          <w:lang w:val="en-US"/>
        </w:rPr>
        <w:t>ecognized</w:t>
      </w:r>
      <w:r w:rsidRPr="00794DB3">
        <w:rPr>
          <w:rFonts w:asciiTheme="majorBidi" w:hAnsiTheme="majorBidi" w:cstheme="majorBidi"/>
          <w:sz w:val="28"/>
          <w:szCs w:val="28"/>
          <w:lang w:val="en-US"/>
        </w:rPr>
        <w:t xml:space="preserve"> revenue</w:t>
      </w:r>
      <w:r w:rsidR="0070068D" w:rsidRPr="005F0901">
        <w:rPr>
          <w:rFonts w:asciiTheme="majorBidi" w:hAnsiTheme="majorBidi" w:cstheme="majorBidi"/>
          <w:sz w:val="28"/>
          <w:szCs w:val="28"/>
          <w:lang w:val="en-US"/>
        </w:rPr>
        <w:t>)</w:t>
      </w:r>
      <w:r w:rsidRPr="00794DB3">
        <w:rPr>
          <w:rFonts w:asciiTheme="majorBidi" w:hAnsiTheme="majorBidi" w:cstheme="majorBidi"/>
          <w:sz w:val="28"/>
          <w:szCs w:val="28"/>
          <w:lang w:val="en-US"/>
        </w:rPr>
        <w:t xml:space="preserve"> computed</w:t>
      </w:r>
      <w:r w:rsidR="00A57EC0" w:rsidRPr="005F0901">
        <w:rPr>
          <w:rFonts w:asciiTheme="majorBidi" w:hAnsiTheme="majorBidi" w:cstheme="majorBidi"/>
          <w:sz w:val="28"/>
          <w:szCs w:val="28"/>
          <w:lang w:val="en-US"/>
        </w:rPr>
        <w:t xml:space="preserve"> </w:t>
      </w:r>
      <w:r w:rsidR="00A57EC0" w:rsidRPr="00794DB3">
        <w:rPr>
          <w:rFonts w:asciiTheme="majorBidi" w:hAnsiTheme="majorBidi" w:cstheme="majorBidi"/>
          <w:sz w:val="28"/>
          <w:szCs w:val="28"/>
          <w:lang w:val="en-US"/>
        </w:rPr>
        <w:t xml:space="preserve">based on total estimated costs. Provision for anticipated losses on construction projects is made in the accounts in full when the possibility of loss is ascertained. Differences between the estimated costs and the actual costs are </w:t>
      </w:r>
      <w:r w:rsidR="00605BD2" w:rsidRPr="00794DB3">
        <w:rPr>
          <w:rFonts w:asciiTheme="majorBidi" w:hAnsiTheme="majorBidi" w:cstheme="majorBidi"/>
          <w:sz w:val="28"/>
          <w:szCs w:val="28"/>
        </w:rPr>
        <w:t>recognized</w:t>
      </w:r>
      <w:r w:rsidR="00A57EC0" w:rsidRPr="00794DB3">
        <w:rPr>
          <w:rFonts w:asciiTheme="majorBidi" w:hAnsiTheme="majorBidi" w:cstheme="majorBidi"/>
          <w:sz w:val="28"/>
          <w:szCs w:val="28"/>
          <w:lang w:val="en-US"/>
        </w:rPr>
        <w:t xml:space="preserve"> as “Work in progress” </w:t>
      </w:r>
      <w:r w:rsidR="00D25EAB" w:rsidRPr="00794DB3">
        <w:rPr>
          <w:rFonts w:asciiTheme="majorBidi" w:hAnsiTheme="majorBidi" w:cstheme="majorBidi"/>
          <w:sz w:val="28"/>
          <w:szCs w:val="28"/>
          <w:lang w:val="en-US"/>
        </w:rPr>
        <w:t>in</w:t>
      </w:r>
      <w:r w:rsidR="00A57EC0" w:rsidRPr="00794DB3">
        <w:rPr>
          <w:rFonts w:asciiTheme="majorBidi" w:hAnsiTheme="majorBidi" w:cstheme="majorBidi"/>
          <w:sz w:val="28"/>
          <w:szCs w:val="28"/>
          <w:lang w:val="en-US"/>
        </w:rPr>
        <w:t xml:space="preserve"> inventory or </w:t>
      </w:r>
      <w:r w:rsidR="00D25EAB" w:rsidRPr="00794DB3">
        <w:rPr>
          <w:rFonts w:asciiTheme="majorBidi" w:hAnsiTheme="majorBidi" w:cstheme="majorBidi"/>
          <w:sz w:val="28"/>
          <w:szCs w:val="28"/>
          <w:lang w:val="en-US"/>
        </w:rPr>
        <w:t xml:space="preserve">“Unbilled </w:t>
      </w:r>
      <w:r w:rsidR="00641E4B" w:rsidRPr="00794DB3">
        <w:rPr>
          <w:rFonts w:asciiTheme="majorBidi" w:hAnsiTheme="majorBidi" w:cstheme="majorBidi"/>
          <w:sz w:val="28"/>
          <w:szCs w:val="28"/>
          <w:lang w:val="en-US"/>
        </w:rPr>
        <w:t>pay</w:t>
      </w:r>
      <w:r w:rsidR="0070068D" w:rsidRPr="00794DB3">
        <w:rPr>
          <w:rFonts w:asciiTheme="majorBidi" w:hAnsiTheme="majorBidi" w:cstheme="majorBidi"/>
          <w:sz w:val="28"/>
          <w:szCs w:val="28"/>
          <w:lang w:val="en-US"/>
        </w:rPr>
        <w:t>able</w:t>
      </w:r>
      <w:r w:rsidR="007835D3" w:rsidRPr="00794DB3">
        <w:rPr>
          <w:rFonts w:asciiTheme="majorBidi" w:hAnsiTheme="majorBidi" w:cstheme="majorBidi"/>
          <w:sz w:val="28"/>
          <w:szCs w:val="28"/>
          <w:lang w:val="en-US"/>
        </w:rPr>
        <w:t>s</w:t>
      </w:r>
      <w:r w:rsidR="00D25EAB" w:rsidRPr="00794DB3">
        <w:rPr>
          <w:rFonts w:asciiTheme="majorBidi" w:hAnsiTheme="majorBidi" w:cstheme="majorBidi"/>
          <w:sz w:val="28"/>
          <w:szCs w:val="28"/>
          <w:lang w:val="en-US"/>
        </w:rPr>
        <w:t>” in</w:t>
      </w:r>
      <w:r w:rsidR="00A57EC0" w:rsidRPr="00794DB3">
        <w:rPr>
          <w:rFonts w:asciiTheme="majorBidi" w:hAnsiTheme="majorBidi" w:cstheme="majorBidi"/>
          <w:sz w:val="28"/>
          <w:szCs w:val="28"/>
          <w:lang w:val="en-US"/>
        </w:rPr>
        <w:t xml:space="preserve"> current liabilities in the statement of financial position. </w:t>
      </w:r>
    </w:p>
    <w:p w14:paraId="023FDCEC" w14:textId="068AAD8F" w:rsidR="00D429B8" w:rsidRPr="00794DB3" w:rsidRDefault="00153AAD" w:rsidP="00745496">
      <w:pPr>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Other revenue and expense</w:t>
      </w:r>
      <w:r w:rsidR="00605BD2" w:rsidRPr="00794DB3">
        <w:rPr>
          <w:rFonts w:asciiTheme="majorBidi" w:hAnsiTheme="majorBidi" w:cstheme="majorBidi"/>
          <w:sz w:val="28"/>
          <w:szCs w:val="28"/>
          <w:lang w:val="en-US"/>
        </w:rPr>
        <w:t>s</w:t>
      </w:r>
      <w:r w:rsidRPr="00794DB3">
        <w:rPr>
          <w:rFonts w:asciiTheme="majorBidi" w:hAnsiTheme="majorBidi" w:cstheme="majorBidi"/>
          <w:sz w:val="28"/>
          <w:szCs w:val="28"/>
          <w:lang w:val="en-US"/>
        </w:rPr>
        <w:t xml:space="preserve"> </w:t>
      </w:r>
      <w:r w:rsidR="00605BD2" w:rsidRPr="00794DB3">
        <w:rPr>
          <w:rFonts w:asciiTheme="majorBidi" w:hAnsiTheme="majorBidi" w:cstheme="majorBidi"/>
          <w:sz w:val="28"/>
          <w:szCs w:val="28"/>
          <w:lang w:val="en-US"/>
        </w:rPr>
        <w:t xml:space="preserve">are </w:t>
      </w:r>
      <w:r w:rsidR="00605BD2" w:rsidRPr="00794DB3">
        <w:rPr>
          <w:rFonts w:asciiTheme="majorBidi" w:hAnsiTheme="majorBidi" w:cstheme="majorBidi"/>
          <w:sz w:val="28"/>
          <w:szCs w:val="28"/>
        </w:rPr>
        <w:t>recognized</w:t>
      </w:r>
      <w:r w:rsidR="00A276B4" w:rsidRPr="00794DB3">
        <w:rPr>
          <w:rFonts w:asciiTheme="majorBidi" w:hAnsiTheme="majorBidi" w:cstheme="majorBidi"/>
          <w:sz w:val="28"/>
          <w:szCs w:val="28"/>
          <w:lang w:val="en-US"/>
        </w:rPr>
        <w:t xml:space="preserve"> on an accrual basis</w:t>
      </w:r>
      <w:r w:rsidR="002931D8" w:rsidRPr="00794DB3">
        <w:rPr>
          <w:rFonts w:asciiTheme="majorBidi" w:hAnsiTheme="majorBidi" w:cstheme="majorBidi"/>
          <w:sz w:val="28"/>
          <w:szCs w:val="28"/>
          <w:lang w:val="en-US"/>
        </w:rPr>
        <w:t>.</w:t>
      </w:r>
    </w:p>
    <w:p w14:paraId="0CA3B099" w14:textId="39DDF5AD" w:rsidR="00404DBD" w:rsidRPr="00794DB3" w:rsidRDefault="00404DBD" w:rsidP="00404DBD">
      <w:pPr>
        <w:tabs>
          <w:tab w:val="left" w:pos="1440"/>
        </w:tabs>
        <w:spacing w:before="120" w:after="120" w:line="380" w:lineRule="exact"/>
        <w:ind w:left="547" w:firstLine="20"/>
        <w:jc w:val="thaiDistribute"/>
        <w:outlineLvl w:val="0"/>
        <w:rPr>
          <w:rFonts w:asciiTheme="majorBidi" w:hAnsiTheme="majorBidi" w:cstheme="majorBidi"/>
          <w:b/>
          <w:bCs/>
          <w:sz w:val="28"/>
          <w:szCs w:val="28"/>
          <w:lang w:val="en-US"/>
        </w:rPr>
      </w:pPr>
      <w:r w:rsidRPr="00794DB3">
        <w:rPr>
          <w:rFonts w:asciiTheme="majorBidi" w:hAnsiTheme="majorBidi" w:cstheme="majorBidi"/>
          <w:b/>
          <w:bCs/>
          <w:sz w:val="28"/>
          <w:szCs w:val="28"/>
        </w:rPr>
        <w:t>Project development costs estimation</w:t>
      </w:r>
    </w:p>
    <w:p w14:paraId="3E52E161" w14:textId="704C44C6" w:rsidR="00661FE9" w:rsidRPr="00794DB3" w:rsidRDefault="00661FE9" w:rsidP="00661FE9">
      <w:pPr>
        <w:spacing w:before="120"/>
        <w:ind w:left="567"/>
        <w:jc w:val="thaiDistribute"/>
        <w:rPr>
          <w:rFonts w:asciiTheme="majorBidi" w:eastAsia="Arial Unicode MS" w:hAnsiTheme="majorBidi" w:cstheme="majorBidi"/>
          <w:spacing w:val="-2"/>
          <w:sz w:val="28"/>
          <w:szCs w:val="28"/>
        </w:rPr>
      </w:pPr>
      <w:r w:rsidRPr="00794DB3">
        <w:rPr>
          <w:rFonts w:asciiTheme="majorBidi" w:eastAsia="Arial Unicode MS" w:hAnsiTheme="majorBidi" w:cstheme="majorBidi"/>
          <w:spacing w:val="-2"/>
          <w:sz w:val="28"/>
          <w:szCs w:val="28"/>
        </w:rPr>
        <w:t xml:space="preserve">In calculating the cost of </w:t>
      </w:r>
      <w:r w:rsidR="00C16737" w:rsidRPr="00794DB3">
        <w:rPr>
          <w:rFonts w:asciiTheme="majorBidi" w:hAnsiTheme="majorBidi" w:cstheme="majorBidi"/>
          <w:sz w:val="28"/>
          <w:szCs w:val="28"/>
        </w:rPr>
        <w:t>property development for sale</w:t>
      </w:r>
      <w:r w:rsidRPr="00794DB3">
        <w:rPr>
          <w:rFonts w:asciiTheme="majorBidi" w:eastAsia="Arial Unicode MS" w:hAnsiTheme="majorBidi" w:cstheme="majorBidi"/>
          <w:spacing w:val="-2"/>
          <w:sz w:val="28"/>
          <w:szCs w:val="28"/>
        </w:rPr>
        <w:t>, the Group must estimate all project development costs, comprising land and land improvement costs, design and construction costs, public utility costs, borrowing costs and other related costs. Management estimates these costs based on their business experience and reviews of the estimations on a periodic basis or when the actual costs incurred significantly vary from the estimated costs.</w:t>
      </w:r>
    </w:p>
    <w:p w14:paraId="1EE65B8E" w14:textId="3EAB82C6" w:rsidR="008F695B" w:rsidRPr="005F0901" w:rsidRDefault="00641E4B" w:rsidP="00661FE9">
      <w:pPr>
        <w:spacing w:before="120" w:line="240" w:lineRule="auto"/>
        <w:ind w:left="567"/>
        <w:jc w:val="thaiDistribute"/>
        <w:rPr>
          <w:rFonts w:asciiTheme="majorBidi" w:hAnsiTheme="majorBidi" w:cstheme="majorBidi"/>
          <w:b/>
          <w:bCs/>
          <w:sz w:val="28"/>
          <w:szCs w:val="28"/>
          <w:cs/>
          <w:lang w:val="en-US"/>
        </w:rPr>
      </w:pPr>
      <w:r w:rsidRPr="00794DB3">
        <w:rPr>
          <w:rFonts w:asciiTheme="majorBidi" w:hAnsiTheme="majorBidi" w:cstheme="majorBidi"/>
          <w:b/>
          <w:bCs/>
          <w:sz w:val="28"/>
          <w:szCs w:val="28"/>
        </w:rPr>
        <w:t>C</w:t>
      </w:r>
      <w:r w:rsidR="00F57E50" w:rsidRPr="00794DB3">
        <w:rPr>
          <w:rFonts w:asciiTheme="majorBidi" w:hAnsiTheme="majorBidi" w:cstheme="majorBidi"/>
          <w:b/>
          <w:bCs/>
          <w:sz w:val="28"/>
          <w:szCs w:val="28"/>
        </w:rPr>
        <w:t xml:space="preserve">onstruction project costs </w:t>
      </w:r>
      <w:r w:rsidRPr="00794DB3">
        <w:rPr>
          <w:rFonts w:asciiTheme="majorBidi" w:hAnsiTheme="majorBidi" w:cstheme="majorBidi"/>
          <w:b/>
          <w:bCs/>
          <w:sz w:val="28"/>
          <w:szCs w:val="28"/>
        </w:rPr>
        <w:t>estimation</w:t>
      </w:r>
    </w:p>
    <w:p w14:paraId="44152291" w14:textId="7C029F06" w:rsidR="00944FB7" w:rsidRPr="00794DB3" w:rsidRDefault="00944FB7" w:rsidP="00944FB7">
      <w:pPr>
        <w:tabs>
          <w:tab w:val="left" w:pos="1440"/>
        </w:tabs>
        <w:spacing w:before="120" w:after="120" w:line="380" w:lineRule="exact"/>
        <w:ind w:left="540"/>
        <w:jc w:val="thaiDistribute"/>
        <w:outlineLvl w:val="0"/>
        <w:rPr>
          <w:rFonts w:asciiTheme="majorBidi" w:eastAsia="Arial Unicode MS" w:hAnsiTheme="majorBidi" w:cstheme="majorBidi"/>
          <w:spacing w:val="-2"/>
          <w:sz w:val="28"/>
          <w:szCs w:val="28"/>
        </w:rPr>
      </w:pPr>
      <w:r w:rsidRPr="00794DB3">
        <w:rPr>
          <w:rFonts w:asciiTheme="majorBidi" w:eastAsia="Arial Unicode MS" w:hAnsiTheme="majorBidi" w:cstheme="majorBidi"/>
          <w:spacing w:val="-2"/>
          <w:sz w:val="28"/>
          <w:szCs w:val="28"/>
        </w:rPr>
        <w:t xml:space="preserve">In estimation of construction project costs, management </w:t>
      </w:r>
      <w:r w:rsidR="007A026B" w:rsidRPr="00794DB3">
        <w:rPr>
          <w:rFonts w:asciiTheme="majorBidi" w:eastAsia="Arial Unicode MS" w:hAnsiTheme="majorBidi" w:cstheme="majorBidi"/>
          <w:spacing w:val="-2"/>
          <w:sz w:val="28"/>
          <w:szCs w:val="28"/>
        </w:rPr>
        <w:t>is</w:t>
      </w:r>
      <w:r w:rsidRPr="00794DB3">
        <w:rPr>
          <w:rFonts w:asciiTheme="majorBidi" w:eastAsia="Arial Unicode MS" w:hAnsiTheme="majorBidi" w:cstheme="majorBidi"/>
          <w:spacing w:val="-2"/>
          <w:sz w:val="28"/>
          <w:szCs w:val="28"/>
        </w:rPr>
        <w:t xml:space="preserve"> required to make judgement</w:t>
      </w:r>
      <w:r w:rsidR="007A026B" w:rsidRPr="00794DB3">
        <w:rPr>
          <w:rFonts w:asciiTheme="majorBidi" w:eastAsia="Arial Unicode MS" w:hAnsiTheme="majorBidi" w:cstheme="majorBidi"/>
          <w:spacing w:val="-2"/>
          <w:sz w:val="28"/>
          <w:szCs w:val="28"/>
        </w:rPr>
        <w:t>s</w:t>
      </w:r>
      <w:r w:rsidRPr="00794DB3">
        <w:rPr>
          <w:rFonts w:asciiTheme="majorBidi" w:eastAsia="Arial Unicode MS" w:hAnsiTheme="majorBidi" w:cstheme="majorBidi"/>
          <w:spacing w:val="-2"/>
          <w:sz w:val="28"/>
          <w:szCs w:val="28"/>
        </w:rPr>
        <w:t xml:space="preserve"> based on their best knowledge of current events and arrangements and their experience of the business in order to estimate the percentage of completion, based on information from the engineers/project managers. Estimates are reviewed regularly or whenever actual costs differ significantly from the figures used in the original estimates.  </w:t>
      </w:r>
    </w:p>
    <w:p w14:paraId="7ACB1A42" w14:textId="77777777" w:rsidR="00FC529F" w:rsidRPr="00794DB3" w:rsidRDefault="00FC529F" w:rsidP="00FC529F">
      <w:pPr>
        <w:spacing w:before="120"/>
        <w:ind w:left="567"/>
        <w:jc w:val="both"/>
        <w:outlineLvl w:val="0"/>
        <w:rPr>
          <w:rFonts w:asciiTheme="majorBidi" w:hAnsiTheme="majorBidi" w:cstheme="majorBidi"/>
          <w:b/>
          <w:bCs/>
          <w:sz w:val="28"/>
          <w:szCs w:val="28"/>
          <w:lang w:val="en-US"/>
        </w:rPr>
      </w:pPr>
      <w:r w:rsidRPr="00794DB3">
        <w:rPr>
          <w:rFonts w:asciiTheme="majorBidi" w:hAnsiTheme="majorBidi" w:cstheme="majorBidi"/>
          <w:b/>
          <w:bCs/>
          <w:sz w:val="28"/>
          <w:szCs w:val="28"/>
        </w:rPr>
        <w:t>Cash and cash equivalents</w:t>
      </w:r>
    </w:p>
    <w:p w14:paraId="5EF33535" w14:textId="5CBB46AB" w:rsidR="00FC529F" w:rsidRPr="00794DB3" w:rsidRDefault="00FC529F" w:rsidP="00FC529F">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pacing w:val="-4"/>
          <w:sz w:val="28"/>
          <w:szCs w:val="28"/>
        </w:rPr>
        <w:t>Cash and cash equivalents consist of cash in hand, cash at banks, and all highly liquid investments with an original maturity of three months or less and not subject to withdrawal restrictions.</w:t>
      </w:r>
    </w:p>
    <w:p w14:paraId="255AA150" w14:textId="77777777" w:rsidR="003E28B0" w:rsidRPr="00794DB3" w:rsidRDefault="003E28B0" w:rsidP="00FC529F">
      <w:pPr>
        <w:spacing w:before="120"/>
        <w:ind w:left="567"/>
        <w:jc w:val="thaiDistribute"/>
        <w:rPr>
          <w:rFonts w:asciiTheme="majorBidi" w:hAnsiTheme="majorBidi" w:cstheme="majorBidi"/>
          <w:sz w:val="28"/>
          <w:szCs w:val="28"/>
          <w:lang w:val="en-US"/>
        </w:rPr>
      </w:pPr>
      <w:r w:rsidRPr="00794DB3">
        <w:rPr>
          <w:rFonts w:asciiTheme="majorBidi" w:hAnsiTheme="majorBidi" w:cstheme="majorBidi"/>
          <w:b/>
          <w:bCs/>
          <w:sz w:val="28"/>
          <w:szCs w:val="28"/>
          <w:lang w:val="en-US"/>
        </w:rPr>
        <w:t>Property developments for sale</w:t>
      </w:r>
    </w:p>
    <w:p w14:paraId="20EB3449" w14:textId="77777777" w:rsidR="003E28B0" w:rsidRPr="00794DB3" w:rsidRDefault="003E28B0" w:rsidP="003E28B0">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Property developments for sale are projects held with the intention of development and sale in the ordinary course of business. They are stated at the lower of cost or estimated net realizable value.</w:t>
      </w:r>
    </w:p>
    <w:p w14:paraId="7A418D29" w14:textId="77777777" w:rsidR="003E28B0" w:rsidRPr="00794DB3" w:rsidRDefault="003E28B0" w:rsidP="003E28B0">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Net realizable value represents the estimated selling price less costs to be incurred in selling the properties.</w:t>
      </w:r>
    </w:p>
    <w:p w14:paraId="24318223" w14:textId="651E6543" w:rsidR="003E28B0" w:rsidRPr="00794DB3" w:rsidRDefault="003E28B0" w:rsidP="003E28B0">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The cost of property development for sale comprises specifically identified costs, including acquisition costs, development expenditure, borrowing costs and other related expenditures. Borrowing costs payable on loans funding a development property are capitalized, on a specific identification basis, as part of the cost of the development property until the completion of development.</w:t>
      </w:r>
    </w:p>
    <w:p w14:paraId="35EA4FB1" w14:textId="77777777" w:rsidR="00C00BB8" w:rsidRPr="00794DB3" w:rsidRDefault="00C00BB8" w:rsidP="00B97335">
      <w:pPr>
        <w:spacing w:before="120" w:line="240" w:lineRule="auto"/>
        <w:ind w:left="567"/>
        <w:rPr>
          <w:rFonts w:asciiTheme="majorBidi" w:hAnsiTheme="majorBidi" w:cstheme="majorBidi"/>
          <w:b/>
          <w:bCs/>
          <w:sz w:val="28"/>
          <w:szCs w:val="28"/>
        </w:rPr>
      </w:pPr>
      <w:r w:rsidRPr="00794DB3">
        <w:rPr>
          <w:rFonts w:asciiTheme="majorBidi" w:hAnsiTheme="majorBidi" w:cstheme="majorBidi"/>
          <w:b/>
          <w:bCs/>
          <w:sz w:val="28"/>
          <w:szCs w:val="28"/>
        </w:rPr>
        <w:br w:type="page"/>
      </w:r>
    </w:p>
    <w:p w14:paraId="4F8076EE" w14:textId="3DCB28D5" w:rsidR="00A978C8" w:rsidRPr="00794DB3" w:rsidRDefault="00B97335" w:rsidP="00B97335">
      <w:pPr>
        <w:spacing w:before="120" w:line="240" w:lineRule="auto"/>
        <w:ind w:left="567"/>
        <w:rPr>
          <w:rFonts w:asciiTheme="majorBidi" w:hAnsiTheme="majorBidi" w:cstheme="majorBidi"/>
          <w:b/>
          <w:bCs/>
          <w:sz w:val="28"/>
          <w:szCs w:val="28"/>
        </w:rPr>
      </w:pPr>
      <w:r w:rsidRPr="00794DB3">
        <w:rPr>
          <w:rFonts w:asciiTheme="majorBidi" w:hAnsiTheme="majorBidi" w:cstheme="majorBidi"/>
          <w:b/>
          <w:bCs/>
          <w:sz w:val="28"/>
          <w:szCs w:val="28"/>
        </w:rPr>
        <w:lastRenderedPageBreak/>
        <w:t>Investments in subsidiaries</w:t>
      </w:r>
    </w:p>
    <w:p w14:paraId="3F5BED2F" w14:textId="066C7EF0" w:rsidR="007E531E" w:rsidRPr="00794DB3" w:rsidRDefault="00B97335" w:rsidP="00B97335">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Investments in subsidiaries are accounted for in the separate financial statements using the cost method, and adjusted impairment, </w:t>
      </w:r>
      <w:r w:rsidR="00A8792D" w:rsidRPr="00794DB3">
        <w:rPr>
          <w:rFonts w:asciiTheme="majorBidi" w:hAnsiTheme="majorBidi" w:cstheme="majorBidi"/>
          <w:sz w:val="28"/>
          <w:szCs w:val="28"/>
        </w:rPr>
        <w:t>(</w:t>
      </w:r>
      <w:r w:rsidRPr="00794DB3">
        <w:rPr>
          <w:rFonts w:asciiTheme="majorBidi" w:hAnsiTheme="majorBidi" w:cstheme="majorBidi"/>
          <w:sz w:val="28"/>
          <w:szCs w:val="28"/>
        </w:rPr>
        <w:t>if any</w:t>
      </w:r>
      <w:r w:rsidR="00A8792D" w:rsidRPr="00794DB3">
        <w:rPr>
          <w:rFonts w:asciiTheme="majorBidi" w:hAnsiTheme="majorBidi" w:cstheme="majorBidi"/>
          <w:sz w:val="28"/>
          <w:szCs w:val="28"/>
        </w:rPr>
        <w:t>)</w:t>
      </w:r>
      <w:r w:rsidRPr="00794DB3">
        <w:rPr>
          <w:rFonts w:asciiTheme="majorBidi" w:hAnsiTheme="majorBidi" w:cstheme="majorBidi"/>
          <w:sz w:val="28"/>
          <w:szCs w:val="28"/>
        </w:rPr>
        <w:t>.</w:t>
      </w:r>
    </w:p>
    <w:p w14:paraId="0B0F3FDA" w14:textId="28661650" w:rsidR="005D6575" w:rsidRPr="00794DB3" w:rsidRDefault="00964321" w:rsidP="005D6575">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Land and cost of project held for development</w:t>
      </w:r>
      <w:r w:rsidR="005D6575" w:rsidRPr="00794DB3">
        <w:rPr>
          <w:rFonts w:asciiTheme="majorBidi" w:hAnsiTheme="majorBidi" w:cstheme="majorBidi"/>
          <w:b/>
          <w:bCs/>
          <w:sz w:val="28"/>
          <w:szCs w:val="28"/>
          <w:lang w:val="en-US"/>
        </w:rPr>
        <w:t xml:space="preserve"> </w:t>
      </w:r>
    </w:p>
    <w:p w14:paraId="38A2412D" w14:textId="42DD4734" w:rsidR="000B4139" w:rsidRPr="00794DB3" w:rsidRDefault="00964321" w:rsidP="00C00BB8">
      <w:pPr>
        <w:adjustRightInd w:val="0"/>
        <w:spacing w:before="120" w:line="240" w:lineRule="auto"/>
        <w:ind w:left="567"/>
        <w:jc w:val="thaiDistribute"/>
        <w:rPr>
          <w:rFonts w:asciiTheme="majorBidi" w:hAnsiTheme="majorBidi" w:cstheme="majorBidi"/>
          <w:b/>
          <w:bCs/>
          <w:sz w:val="28"/>
          <w:szCs w:val="28"/>
          <w:lang w:val="en-US"/>
        </w:rPr>
      </w:pPr>
      <w:r w:rsidRPr="00794DB3">
        <w:rPr>
          <w:rFonts w:asciiTheme="majorBidi" w:hAnsiTheme="majorBidi" w:cstheme="majorBidi"/>
          <w:sz w:val="28"/>
          <w:szCs w:val="28"/>
        </w:rPr>
        <w:t>Land and cost of project held for development is valued at the lower of cost or net realizable value. It consists of cost of land, land improvement, project development cost and borrowing cost which occurred during the developed period in the past.</w:t>
      </w:r>
    </w:p>
    <w:p w14:paraId="672F0A94" w14:textId="3442CD10" w:rsidR="00375A8E" w:rsidRPr="00794DB3" w:rsidRDefault="005802C2" w:rsidP="0077330F">
      <w:pPr>
        <w:spacing w:before="120" w:line="240" w:lineRule="auto"/>
        <w:ind w:left="567"/>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t>Property, plant and equipment/</w:t>
      </w:r>
      <w:r w:rsidR="00977E26">
        <w:rPr>
          <w:rFonts w:asciiTheme="majorBidi" w:hAnsiTheme="majorBidi" w:cstheme="majorBidi"/>
          <w:b/>
          <w:bCs/>
          <w:sz w:val="28"/>
          <w:szCs w:val="28"/>
          <w:lang w:val="en-US"/>
        </w:rPr>
        <w:t xml:space="preserve"> </w:t>
      </w:r>
      <w:r w:rsidR="00375A8E" w:rsidRPr="00794DB3">
        <w:rPr>
          <w:rFonts w:asciiTheme="majorBidi" w:hAnsiTheme="majorBidi" w:cstheme="majorBidi"/>
          <w:b/>
          <w:bCs/>
          <w:sz w:val="28"/>
          <w:szCs w:val="28"/>
          <w:lang w:val="en-US"/>
        </w:rPr>
        <w:t>depreciation</w:t>
      </w:r>
    </w:p>
    <w:p w14:paraId="7AF5FE56" w14:textId="7D305DE3" w:rsidR="00375A8E" w:rsidRPr="005F0901" w:rsidRDefault="00375A8E" w:rsidP="00DB0DB9">
      <w:pPr>
        <w:spacing w:before="120" w:line="240" w:lineRule="auto"/>
        <w:ind w:left="567"/>
        <w:jc w:val="thaiDistribute"/>
        <w:rPr>
          <w:rFonts w:asciiTheme="majorBidi" w:hAnsiTheme="majorBidi" w:cstheme="majorBidi"/>
          <w:sz w:val="28"/>
          <w:szCs w:val="28"/>
          <w:cs/>
          <w:lang w:val="en-US"/>
        </w:rPr>
      </w:pPr>
      <w:r w:rsidRPr="00794DB3">
        <w:rPr>
          <w:rFonts w:asciiTheme="majorBidi" w:hAnsiTheme="majorBidi" w:cstheme="majorBidi"/>
          <w:sz w:val="28"/>
          <w:szCs w:val="28"/>
          <w:lang w:val="en-US"/>
        </w:rPr>
        <w:t>Land is stated at cost</w:t>
      </w:r>
      <w:r w:rsidR="00F01403" w:rsidRPr="00794DB3">
        <w:rPr>
          <w:rFonts w:asciiTheme="majorBidi" w:hAnsiTheme="majorBidi" w:cstheme="majorBidi"/>
          <w:sz w:val="28"/>
          <w:szCs w:val="28"/>
          <w:lang w:val="en-US"/>
        </w:rPr>
        <w:t>.</w:t>
      </w:r>
      <w:r w:rsidRPr="00794DB3">
        <w:rPr>
          <w:rFonts w:asciiTheme="majorBidi" w:hAnsiTheme="majorBidi" w:cstheme="majorBidi"/>
          <w:sz w:val="28"/>
          <w:szCs w:val="28"/>
          <w:lang w:val="en-US"/>
        </w:rPr>
        <w:t xml:space="preserve"> </w:t>
      </w:r>
      <w:r w:rsidR="00F01403" w:rsidRPr="00794DB3">
        <w:rPr>
          <w:rFonts w:asciiTheme="majorBidi" w:hAnsiTheme="majorBidi" w:cstheme="majorBidi"/>
          <w:sz w:val="28"/>
          <w:szCs w:val="28"/>
          <w:lang w:val="en-US"/>
        </w:rPr>
        <w:t>B</w:t>
      </w:r>
      <w:r w:rsidRPr="00794DB3">
        <w:rPr>
          <w:rFonts w:asciiTheme="majorBidi" w:hAnsiTheme="majorBidi" w:cstheme="majorBidi"/>
          <w:sz w:val="28"/>
          <w:szCs w:val="28"/>
          <w:lang w:val="en-US"/>
        </w:rPr>
        <w:t xml:space="preserve">uildings and equipment are stated at cost less accumulated depreciation and allowance for impairment (if any). Depreciations of </w:t>
      </w:r>
      <w:r w:rsidR="009F4CB9" w:rsidRPr="00794DB3">
        <w:rPr>
          <w:rFonts w:asciiTheme="majorBidi" w:hAnsiTheme="majorBidi" w:cstheme="majorBidi"/>
          <w:sz w:val="28"/>
          <w:szCs w:val="28"/>
          <w:lang w:val="en-US"/>
        </w:rPr>
        <w:t>buildings</w:t>
      </w:r>
      <w:r w:rsidRPr="00794DB3">
        <w:rPr>
          <w:rFonts w:asciiTheme="majorBidi" w:hAnsiTheme="majorBidi" w:cstheme="majorBidi"/>
          <w:sz w:val="28"/>
          <w:szCs w:val="28"/>
          <w:lang w:val="en-US"/>
        </w:rPr>
        <w:t xml:space="preserve"> and equipment are calculated by reference to their costs on a straight-line basis over their estimated useful lives as follows:</w:t>
      </w:r>
    </w:p>
    <w:tbl>
      <w:tblPr>
        <w:tblW w:w="7427" w:type="dxa"/>
        <w:tblInd w:w="1333" w:type="dxa"/>
        <w:tblCellMar>
          <w:left w:w="57" w:type="dxa"/>
          <w:right w:w="57" w:type="dxa"/>
        </w:tblCellMar>
        <w:tblLook w:val="04A0" w:firstRow="1" w:lastRow="0" w:firstColumn="1" w:lastColumn="0" w:noHBand="0" w:noVBand="1"/>
      </w:tblPr>
      <w:tblGrid>
        <w:gridCol w:w="4592"/>
        <w:gridCol w:w="2835"/>
      </w:tblGrid>
      <w:tr w:rsidR="007E531E" w:rsidRPr="00794DB3" w14:paraId="23BD9690" w14:textId="77777777" w:rsidTr="00817B7A">
        <w:trPr>
          <w:trHeight w:val="420"/>
        </w:trPr>
        <w:tc>
          <w:tcPr>
            <w:tcW w:w="4592" w:type="dxa"/>
            <w:tcBorders>
              <w:top w:val="nil"/>
              <w:left w:val="nil"/>
              <w:bottom w:val="nil"/>
              <w:right w:val="nil"/>
            </w:tcBorders>
            <w:shd w:val="clear" w:color="auto" w:fill="auto"/>
            <w:noWrap/>
            <w:vAlign w:val="bottom"/>
            <w:hideMark/>
          </w:tcPr>
          <w:p w14:paraId="60C97DEB" w14:textId="6303906E" w:rsidR="007E531E" w:rsidRPr="005F0901" w:rsidRDefault="00565F7D" w:rsidP="004A3142">
            <w:pPr>
              <w:pBdr>
                <w:bottom w:val="single" w:sz="4" w:space="1" w:color="auto"/>
              </w:pBdr>
              <w:autoSpaceDE/>
              <w:autoSpaceDN/>
              <w:spacing w:before="120" w:line="240" w:lineRule="auto"/>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T</w:t>
            </w:r>
            <w:r w:rsidR="00322391" w:rsidRPr="00794DB3">
              <w:rPr>
                <w:rFonts w:asciiTheme="majorBidi" w:hAnsiTheme="majorBidi" w:cstheme="majorBidi"/>
                <w:sz w:val="28"/>
                <w:szCs w:val="28"/>
                <w:lang w:val="en-US"/>
              </w:rPr>
              <w:t>ype</w:t>
            </w:r>
          </w:p>
        </w:tc>
        <w:tc>
          <w:tcPr>
            <w:tcW w:w="2835" w:type="dxa"/>
            <w:tcBorders>
              <w:top w:val="nil"/>
              <w:left w:val="nil"/>
              <w:right w:val="nil"/>
            </w:tcBorders>
            <w:shd w:val="clear" w:color="auto" w:fill="auto"/>
            <w:noWrap/>
            <w:vAlign w:val="bottom"/>
            <w:hideMark/>
          </w:tcPr>
          <w:p w14:paraId="2CF08F7E" w14:textId="488C9DC7" w:rsidR="007E531E" w:rsidRPr="00794DB3" w:rsidRDefault="004E6E65" w:rsidP="00DB0DB9">
            <w:pPr>
              <w:pBdr>
                <w:bottom w:val="single" w:sz="4" w:space="0" w:color="auto"/>
              </w:pBdr>
              <w:autoSpaceDE/>
              <w:autoSpaceDN/>
              <w:spacing w:before="120"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Useful life (years)</w:t>
            </w:r>
          </w:p>
        </w:tc>
      </w:tr>
      <w:tr w:rsidR="007E531E" w:rsidRPr="00794DB3" w14:paraId="5E02BB94" w14:textId="77777777" w:rsidTr="00817B7A">
        <w:trPr>
          <w:trHeight w:val="420"/>
        </w:trPr>
        <w:tc>
          <w:tcPr>
            <w:tcW w:w="4592" w:type="dxa"/>
            <w:tcBorders>
              <w:top w:val="nil"/>
              <w:left w:val="nil"/>
              <w:bottom w:val="nil"/>
              <w:right w:val="nil"/>
            </w:tcBorders>
            <w:shd w:val="clear" w:color="auto" w:fill="auto"/>
            <w:noWrap/>
            <w:vAlign w:val="bottom"/>
            <w:hideMark/>
          </w:tcPr>
          <w:p w14:paraId="3B45D839" w14:textId="5DE40A3C" w:rsidR="007E531E" w:rsidRPr="00794DB3" w:rsidRDefault="00DC7ECA" w:rsidP="00DB0DB9">
            <w:pPr>
              <w:autoSpaceDE/>
              <w:autoSpaceDN/>
              <w:spacing w:line="240" w:lineRule="auto"/>
              <w:rPr>
                <w:rFonts w:asciiTheme="majorBidi" w:hAnsiTheme="majorBidi" w:cstheme="majorBidi"/>
                <w:sz w:val="28"/>
                <w:szCs w:val="28"/>
                <w:lang w:val="en-US"/>
              </w:rPr>
            </w:pPr>
            <w:r w:rsidRPr="00794DB3">
              <w:rPr>
                <w:rFonts w:asciiTheme="majorBidi" w:hAnsiTheme="majorBidi" w:cstheme="majorBidi"/>
                <w:sz w:val="28"/>
                <w:szCs w:val="28"/>
                <w:lang w:val="en-US"/>
              </w:rPr>
              <w:t>Buildings and building improvement</w:t>
            </w:r>
            <w:r w:rsidR="002B7901" w:rsidRPr="00794DB3">
              <w:rPr>
                <w:rFonts w:asciiTheme="majorBidi" w:hAnsiTheme="majorBidi" w:cstheme="majorBidi"/>
                <w:sz w:val="28"/>
                <w:szCs w:val="28"/>
                <w:lang w:val="en-US"/>
              </w:rPr>
              <w:t>s</w:t>
            </w:r>
          </w:p>
        </w:tc>
        <w:tc>
          <w:tcPr>
            <w:tcW w:w="2835" w:type="dxa"/>
            <w:tcBorders>
              <w:left w:val="nil"/>
              <w:bottom w:val="nil"/>
              <w:right w:val="nil"/>
            </w:tcBorders>
            <w:shd w:val="clear" w:color="auto" w:fill="auto"/>
            <w:noWrap/>
            <w:vAlign w:val="bottom"/>
            <w:hideMark/>
          </w:tcPr>
          <w:p w14:paraId="0184C83F" w14:textId="77777777" w:rsidR="007E531E" w:rsidRPr="00794DB3" w:rsidRDefault="007E531E" w:rsidP="00DB0DB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5 - 20</w:t>
            </w:r>
          </w:p>
        </w:tc>
      </w:tr>
      <w:tr w:rsidR="007E531E" w:rsidRPr="00794DB3" w14:paraId="477C8036" w14:textId="77777777" w:rsidTr="00817B7A">
        <w:trPr>
          <w:trHeight w:val="420"/>
        </w:trPr>
        <w:tc>
          <w:tcPr>
            <w:tcW w:w="4592" w:type="dxa"/>
            <w:tcBorders>
              <w:top w:val="nil"/>
              <w:left w:val="nil"/>
              <w:bottom w:val="nil"/>
              <w:right w:val="nil"/>
            </w:tcBorders>
            <w:shd w:val="clear" w:color="auto" w:fill="auto"/>
            <w:noWrap/>
            <w:vAlign w:val="bottom"/>
          </w:tcPr>
          <w:p w14:paraId="29E2FA6E" w14:textId="7ED8C46E" w:rsidR="007E531E" w:rsidRPr="005F0901" w:rsidRDefault="00DF0154" w:rsidP="00DB0DB9">
            <w:pPr>
              <w:autoSpaceDE/>
              <w:autoSpaceDN/>
              <w:spacing w:line="240" w:lineRule="auto"/>
              <w:rPr>
                <w:rFonts w:asciiTheme="majorBidi" w:hAnsiTheme="majorBidi" w:cstheme="majorBidi"/>
                <w:sz w:val="28"/>
                <w:szCs w:val="28"/>
                <w:cs/>
                <w:lang w:val="en-US"/>
              </w:rPr>
            </w:pPr>
            <w:r w:rsidRPr="00794DB3">
              <w:rPr>
                <w:rFonts w:asciiTheme="majorBidi" w:hAnsiTheme="majorBidi" w:cstheme="majorBidi"/>
                <w:sz w:val="28"/>
                <w:szCs w:val="28"/>
                <w:lang w:val="en-US"/>
              </w:rPr>
              <w:t>Machinery and equipment</w:t>
            </w:r>
          </w:p>
        </w:tc>
        <w:tc>
          <w:tcPr>
            <w:tcW w:w="2835" w:type="dxa"/>
            <w:tcBorders>
              <w:left w:val="nil"/>
              <w:bottom w:val="nil"/>
              <w:right w:val="nil"/>
            </w:tcBorders>
            <w:shd w:val="clear" w:color="auto" w:fill="auto"/>
            <w:noWrap/>
            <w:vAlign w:val="bottom"/>
          </w:tcPr>
          <w:p w14:paraId="03AE0EDA" w14:textId="77777777" w:rsidR="007E531E" w:rsidRPr="00794DB3" w:rsidRDefault="007E531E" w:rsidP="00DB0DB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w:t>
            </w:r>
          </w:p>
        </w:tc>
      </w:tr>
      <w:tr w:rsidR="007E531E" w:rsidRPr="00794DB3" w14:paraId="2C6E2230" w14:textId="77777777" w:rsidTr="00817B7A">
        <w:trPr>
          <w:trHeight w:val="420"/>
        </w:trPr>
        <w:tc>
          <w:tcPr>
            <w:tcW w:w="4592" w:type="dxa"/>
            <w:tcBorders>
              <w:top w:val="nil"/>
              <w:left w:val="nil"/>
              <w:bottom w:val="nil"/>
              <w:right w:val="nil"/>
            </w:tcBorders>
            <w:shd w:val="clear" w:color="auto" w:fill="auto"/>
            <w:noWrap/>
            <w:vAlign w:val="bottom"/>
            <w:hideMark/>
          </w:tcPr>
          <w:p w14:paraId="0E4F683E" w14:textId="55C89205" w:rsidR="007E531E" w:rsidRPr="00794DB3" w:rsidRDefault="00F936B1" w:rsidP="00DB0DB9">
            <w:pPr>
              <w:autoSpaceDE/>
              <w:autoSpaceDN/>
              <w:spacing w:line="240" w:lineRule="auto"/>
              <w:rPr>
                <w:rFonts w:asciiTheme="majorBidi" w:hAnsiTheme="majorBidi" w:cstheme="majorBidi"/>
                <w:sz w:val="28"/>
                <w:szCs w:val="28"/>
                <w:lang w:val="en-US"/>
              </w:rPr>
            </w:pPr>
            <w:r w:rsidRPr="00794DB3">
              <w:rPr>
                <w:rFonts w:asciiTheme="majorBidi" w:hAnsiTheme="majorBidi" w:cstheme="majorBidi"/>
                <w:sz w:val="28"/>
                <w:szCs w:val="28"/>
                <w:lang w:val="en-US"/>
              </w:rPr>
              <w:t>Furniture and office equipment</w:t>
            </w:r>
          </w:p>
        </w:tc>
        <w:tc>
          <w:tcPr>
            <w:tcW w:w="2835" w:type="dxa"/>
            <w:tcBorders>
              <w:top w:val="nil"/>
              <w:left w:val="nil"/>
              <w:bottom w:val="nil"/>
              <w:right w:val="nil"/>
            </w:tcBorders>
            <w:shd w:val="clear" w:color="auto" w:fill="auto"/>
            <w:noWrap/>
            <w:vAlign w:val="bottom"/>
            <w:hideMark/>
          </w:tcPr>
          <w:p w14:paraId="175ED716" w14:textId="77777777" w:rsidR="007E531E" w:rsidRPr="00794DB3" w:rsidRDefault="007E531E" w:rsidP="00DB0DB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w:t>
            </w:r>
          </w:p>
        </w:tc>
      </w:tr>
      <w:tr w:rsidR="007E531E" w:rsidRPr="00794DB3" w14:paraId="7D9DC4D3" w14:textId="77777777" w:rsidTr="00817B7A">
        <w:trPr>
          <w:trHeight w:val="420"/>
        </w:trPr>
        <w:tc>
          <w:tcPr>
            <w:tcW w:w="4592" w:type="dxa"/>
            <w:tcBorders>
              <w:top w:val="nil"/>
              <w:left w:val="nil"/>
              <w:bottom w:val="nil"/>
              <w:right w:val="nil"/>
            </w:tcBorders>
            <w:shd w:val="clear" w:color="auto" w:fill="auto"/>
            <w:noWrap/>
            <w:vAlign w:val="bottom"/>
            <w:hideMark/>
          </w:tcPr>
          <w:p w14:paraId="182251F3" w14:textId="102006DD" w:rsidR="007E531E" w:rsidRPr="00794DB3" w:rsidRDefault="00F936B1" w:rsidP="00DB0DB9">
            <w:pPr>
              <w:autoSpaceDE/>
              <w:autoSpaceDN/>
              <w:spacing w:line="240" w:lineRule="auto"/>
              <w:rPr>
                <w:rFonts w:asciiTheme="majorBidi" w:hAnsiTheme="majorBidi" w:cstheme="majorBidi"/>
                <w:sz w:val="28"/>
                <w:szCs w:val="28"/>
                <w:lang w:val="en-US"/>
              </w:rPr>
            </w:pPr>
            <w:r w:rsidRPr="00794DB3">
              <w:rPr>
                <w:rFonts w:asciiTheme="majorBidi" w:hAnsiTheme="majorBidi" w:cstheme="majorBidi"/>
                <w:sz w:val="28"/>
                <w:szCs w:val="28"/>
                <w:lang w:val="en-US"/>
              </w:rPr>
              <w:t>Vehicles</w:t>
            </w:r>
          </w:p>
        </w:tc>
        <w:tc>
          <w:tcPr>
            <w:tcW w:w="2835" w:type="dxa"/>
            <w:tcBorders>
              <w:top w:val="nil"/>
              <w:left w:val="nil"/>
              <w:bottom w:val="nil"/>
              <w:right w:val="nil"/>
            </w:tcBorders>
            <w:shd w:val="clear" w:color="auto" w:fill="auto"/>
            <w:noWrap/>
            <w:vAlign w:val="bottom"/>
            <w:hideMark/>
          </w:tcPr>
          <w:p w14:paraId="77AE87D4" w14:textId="77777777" w:rsidR="007E531E" w:rsidRPr="00794DB3" w:rsidRDefault="007E531E" w:rsidP="00DB0DB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w:t>
            </w:r>
          </w:p>
        </w:tc>
      </w:tr>
    </w:tbl>
    <w:p w14:paraId="1927E709" w14:textId="242E27F8" w:rsidR="00A14D75" w:rsidRPr="005F0901" w:rsidRDefault="00160D9C" w:rsidP="00DB0DB9">
      <w:pPr>
        <w:spacing w:before="120"/>
        <w:ind w:left="567"/>
        <w:jc w:val="thaiDistribute"/>
        <w:outlineLvl w:val="0"/>
        <w:rPr>
          <w:rFonts w:asciiTheme="majorBidi" w:hAnsiTheme="majorBidi" w:cstheme="majorBidi"/>
          <w:sz w:val="28"/>
          <w:szCs w:val="28"/>
          <w:cs/>
          <w:lang w:val="en-US"/>
        </w:rPr>
      </w:pPr>
      <w:r w:rsidRPr="00794DB3">
        <w:rPr>
          <w:rFonts w:asciiTheme="majorBidi" w:hAnsiTheme="majorBidi" w:cstheme="majorBidi"/>
          <w:sz w:val="28"/>
          <w:szCs w:val="28"/>
        </w:rPr>
        <w:t>Depreciation method, useful life and the residual value will be reviewed at the end of the accounting period and are adjusted if appropriate.</w:t>
      </w:r>
    </w:p>
    <w:p w14:paraId="6875D440" w14:textId="77777777" w:rsidR="00170ED7" w:rsidRPr="00794DB3" w:rsidRDefault="00170ED7" w:rsidP="00170ED7">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Borrowing costs</w:t>
      </w:r>
    </w:p>
    <w:p w14:paraId="5FA20217" w14:textId="0B5C81C1" w:rsidR="00170ED7" w:rsidRPr="00794DB3" w:rsidRDefault="00170ED7" w:rsidP="00170ED7">
      <w:pPr>
        <w:spacing w:before="120"/>
        <w:ind w:left="567"/>
        <w:jc w:val="thaiDistribute"/>
        <w:rPr>
          <w:rFonts w:asciiTheme="majorBidi" w:eastAsia="Arial Unicode MS" w:hAnsiTheme="majorBidi" w:cstheme="majorBidi"/>
          <w:sz w:val="28"/>
          <w:szCs w:val="28"/>
          <w:lang w:val="en-US"/>
        </w:rPr>
      </w:pPr>
      <w:r w:rsidRPr="00794DB3">
        <w:rPr>
          <w:rFonts w:asciiTheme="majorBidi" w:hAnsiTheme="majorBidi" w:cstheme="majorBidi"/>
          <w:sz w:val="28"/>
          <w:szCs w:val="28"/>
        </w:rPr>
        <w:t>Borrowing costs directly attributable to the acquisition, construction or production of an asset that necessarily takes a substantial period of time to prepare for its intended use or sale are capitalized as part of the cost of the respective assets. All other borrowing costs are expensed in the period they are incurred. Borrowing costs consist of interest and other costs that an entity incurs in connection with the borrowing of funds.</w:t>
      </w:r>
    </w:p>
    <w:p w14:paraId="6E3FC792" w14:textId="77777777" w:rsidR="00C92F5A" w:rsidRPr="00794DB3" w:rsidRDefault="00C92F5A" w:rsidP="00C92F5A">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rPr>
        <w:t>Leases</w:t>
      </w:r>
    </w:p>
    <w:p w14:paraId="1FD82247" w14:textId="77777777" w:rsidR="00C92F5A" w:rsidRPr="00794DB3" w:rsidRDefault="00C92F5A" w:rsidP="00C92F5A">
      <w:pPr>
        <w:spacing w:before="120"/>
        <w:ind w:left="567"/>
        <w:jc w:val="thaiDistribute"/>
        <w:outlineLvl w:val="0"/>
        <w:rPr>
          <w:rFonts w:asciiTheme="majorBidi" w:hAnsiTheme="majorBidi" w:cstheme="majorBidi"/>
          <w:sz w:val="28"/>
          <w:szCs w:val="28"/>
          <w:lang w:val="en-US"/>
        </w:rPr>
      </w:pPr>
      <w:r w:rsidRPr="00794DB3">
        <w:rPr>
          <w:rFonts w:asciiTheme="majorBidi" w:hAnsiTheme="majorBidi" w:cstheme="majorBidi"/>
          <w:sz w:val="28"/>
          <w:szCs w:val="28"/>
        </w:rPr>
        <w:t>At inception of contact, the Group assesses whether a contract is, or contains, a lease. A contract is, or contains, a lease if the contract conveys the right to control the use of an identified asset for a period of time in exchange for consideration.</w:t>
      </w:r>
    </w:p>
    <w:p w14:paraId="41A7C98C" w14:textId="5CCAB9DC" w:rsidR="00C00BB8" w:rsidRPr="00794DB3" w:rsidRDefault="00C92F5A" w:rsidP="00C92F5A">
      <w:pPr>
        <w:spacing w:before="120"/>
        <w:ind w:left="567"/>
        <w:jc w:val="thaiDistribute"/>
        <w:outlineLvl w:val="0"/>
        <w:rPr>
          <w:rFonts w:asciiTheme="majorBidi" w:hAnsiTheme="majorBidi" w:cstheme="majorBidi"/>
          <w:sz w:val="28"/>
          <w:szCs w:val="28"/>
        </w:rPr>
      </w:pPr>
      <w:r w:rsidRPr="00794DB3">
        <w:rPr>
          <w:rFonts w:asciiTheme="majorBidi" w:hAnsiTheme="majorBidi" w:cstheme="majorBidi"/>
          <w:sz w:val="28"/>
          <w:szCs w:val="28"/>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r w:rsidR="00C00BB8" w:rsidRPr="00794DB3">
        <w:rPr>
          <w:rFonts w:asciiTheme="majorBidi" w:hAnsiTheme="majorBidi" w:cstheme="majorBidi"/>
          <w:sz w:val="28"/>
          <w:szCs w:val="28"/>
        </w:rPr>
        <w:br w:type="page"/>
      </w:r>
    </w:p>
    <w:p w14:paraId="5CEBCBD6" w14:textId="77777777" w:rsidR="00C92F5A" w:rsidRPr="00794DB3" w:rsidRDefault="00C92F5A" w:rsidP="00C92F5A">
      <w:pPr>
        <w:spacing w:before="120"/>
        <w:ind w:left="567"/>
        <w:jc w:val="thaiDistribute"/>
        <w:outlineLvl w:val="0"/>
        <w:rPr>
          <w:rFonts w:asciiTheme="majorBidi" w:hAnsiTheme="majorBidi" w:cstheme="majorBidi"/>
          <w:i/>
          <w:iCs/>
          <w:sz w:val="28"/>
          <w:szCs w:val="28"/>
          <w:lang w:val="en-US"/>
        </w:rPr>
      </w:pPr>
      <w:r w:rsidRPr="00794DB3">
        <w:rPr>
          <w:rFonts w:asciiTheme="majorBidi" w:hAnsiTheme="majorBidi" w:cstheme="majorBidi"/>
          <w:i/>
          <w:iCs/>
          <w:sz w:val="28"/>
          <w:szCs w:val="28"/>
        </w:rPr>
        <w:lastRenderedPageBreak/>
        <w:t>The Group as a lessee</w:t>
      </w:r>
    </w:p>
    <w:p w14:paraId="5CF7B19F" w14:textId="544D5BBE" w:rsidR="003476CC" w:rsidRPr="00794DB3" w:rsidRDefault="00C92F5A" w:rsidP="00C92F5A">
      <w:pPr>
        <w:spacing w:before="120"/>
        <w:ind w:left="567"/>
        <w:jc w:val="thaiDistribute"/>
        <w:outlineLvl w:val="0"/>
        <w:rPr>
          <w:rFonts w:asciiTheme="majorBidi" w:hAnsiTheme="majorBidi" w:cstheme="majorBidi"/>
          <w:sz w:val="28"/>
          <w:szCs w:val="28"/>
        </w:rPr>
      </w:pPr>
      <w:r w:rsidRPr="00794DB3">
        <w:rPr>
          <w:rFonts w:asciiTheme="majorBidi" w:hAnsiTheme="majorBidi" w:cstheme="majorBidi"/>
          <w:sz w:val="28"/>
          <w:szCs w:val="28"/>
        </w:rPr>
        <w:t>The Group applies a single recognition and measurement approach for all leases, except for short-term leases and leases of low-value assets. At the commencement date of the lease (i.e. the date the underlying asset is available for use), the Group recognizes right-of-use assets representing the right to use the underlying assets and lease liabilities based on lease liabilities based on lease payments.</w:t>
      </w:r>
    </w:p>
    <w:p w14:paraId="25661BA5" w14:textId="77777777" w:rsidR="00C92F5A" w:rsidRPr="00794DB3" w:rsidRDefault="00C92F5A" w:rsidP="00DE19A2">
      <w:pPr>
        <w:numPr>
          <w:ilvl w:val="0"/>
          <w:numId w:val="12"/>
        </w:numPr>
        <w:tabs>
          <w:tab w:val="left" w:pos="990"/>
        </w:tabs>
        <w:autoSpaceDE/>
        <w:autoSpaceDN/>
        <w:spacing w:before="120" w:line="240" w:lineRule="auto"/>
        <w:ind w:left="1080" w:hanging="533"/>
        <w:jc w:val="thaiDistribute"/>
        <w:outlineLvl w:val="0"/>
        <w:rPr>
          <w:rFonts w:asciiTheme="majorBidi" w:hAnsiTheme="majorBidi" w:cstheme="majorBidi"/>
          <w:i/>
          <w:iCs/>
          <w:sz w:val="28"/>
          <w:szCs w:val="28"/>
        </w:rPr>
      </w:pPr>
      <w:r w:rsidRPr="00794DB3">
        <w:rPr>
          <w:rFonts w:asciiTheme="majorBidi" w:hAnsiTheme="majorBidi" w:cstheme="majorBidi"/>
          <w:i/>
          <w:iCs/>
          <w:sz w:val="28"/>
          <w:szCs w:val="28"/>
        </w:rPr>
        <w:t>Right-of-use assets</w:t>
      </w:r>
    </w:p>
    <w:p w14:paraId="593F5E95" w14:textId="77777777" w:rsidR="00C92F5A" w:rsidRPr="00794DB3" w:rsidRDefault="00C92F5A" w:rsidP="00BF323B">
      <w:pPr>
        <w:spacing w:before="120"/>
        <w:ind w:left="990"/>
        <w:jc w:val="thaiDistribute"/>
        <w:outlineLvl w:val="0"/>
        <w:rPr>
          <w:rFonts w:asciiTheme="majorBidi" w:hAnsiTheme="majorBidi" w:cstheme="majorBidi"/>
          <w:sz w:val="28"/>
          <w:szCs w:val="28"/>
        </w:rPr>
      </w:pPr>
      <w:r w:rsidRPr="00794DB3">
        <w:rPr>
          <w:rFonts w:asciiTheme="majorBidi" w:hAnsiTheme="majorBidi" w:cstheme="majorBidi"/>
          <w:sz w:val="28"/>
          <w:szCs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p w14:paraId="5DA49382" w14:textId="030DD8F2" w:rsidR="00C92F5A" w:rsidRPr="00794DB3" w:rsidRDefault="00C92F5A" w:rsidP="00BF323B">
      <w:pPr>
        <w:spacing w:before="120" w:line="240" w:lineRule="auto"/>
        <w:ind w:left="993"/>
        <w:jc w:val="thaiDistribute"/>
        <w:rPr>
          <w:rFonts w:asciiTheme="majorBidi" w:hAnsiTheme="majorBidi" w:cstheme="majorBidi"/>
          <w:sz w:val="28"/>
          <w:szCs w:val="28"/>
        </w:rPr>
      </w:pPr>
      <w:r w:rsidRPr="00794DB3">
        <w:rPr>
          <w:rFonts w:asciiTheme="majorBidi" w:hAnsiTheme="majorBidi" w:cstheme="majorBidi"/>
          <w:sz w:val="28"/>
          <w:szCs w:val="28"/>
          <w:lang w:eastAsia="th-TH"/>
        </w:rPr>
        <w:t>The cost of right-of-use assets also includes an estimate of costs to be incurred by the lessee in</w:t>
      </w:r>
      <w:r w:rsidRPr="00794DB3">
        <w:rPr>
          <w:rFonts w:asciiTheme="majorBidi" w:hAnsiTheme="majorBidi" w:cstheme="majorBidi"/>
          <w:sz w:val="28"/>
          <w:szCs w:val="28"/>
        </w:rPr>
        <w:t xml:space="preserve"> dismantling and removing the underlying asset, restoring the site on which it is located or restoring the underlying asset to the condition required by the terms and conditions of the lease.</w:t>
      </w:r>
    </w:p>
    <w:p w14:paraId="658DAF0E" w14:textId="5D216AB8" w:rsidR="00B6400E" w:rsidRPr="00794DB3" w:rsidRDefault="00E47B44" w:rsidP="003476CC">
      <w:pPr>
        <w:spacing w:before="120"/>
        <w:ind w:left="992"/>
        <w:jc w:val="thaiDistribute"/>
        <w:outlineLvl w:val="0"/>
        <w:rPr>
          <w:rFonts w:asciiTheme="majorBidi" w:hAnsiTheme="majorBidi" w:cstheme="majorBidi"/>
          <w:sz w:val="28"/>
          <w:szCs w:val="28"/>
        </w:rPr>
      </w:pPr>
      <w:r w:rsidRPr="00794DB3">
        <w:rPr>
          <w:rFonts w:asciiTheme="majorBidi" w:hAnsiTheme="majorBidi" w:cstheme="majorBidi"/>
          <w:sz w:val="28"/>
          <w:szCs w:val="28"/>
        </w:rPr>
        <w:t xml:space="preserve">Depreciation of right-of-use assets </w:t>
      </w:r>
      <w:r w:rsidR="00100062" w:rsidRPr="00794DB3">
        <w:rPr>
          <w:rFonts w:asciiTheme="majorBidi" w:hAnsiTheme="majorBidi" w:cstheme="majorBidi"/>
          <w:sz w:val="28"/>
          <w:szCs w:val="28"/>
        </w:rPr>
        <w:t>is</w:t>
      </w:r>
      <w:r w:rsidRPr="00794DB3">
        <w:rPr>
          <w:rFonts w:asciiTheme="majorBidi" w:hAnsiTheme="majorBidi" w:cstheme="majorBidi"/>
          <w:sz w:val="28"/>
          <w:szCs w:val="28"/>
        </w:rPr>
        <w:t xml:space="preserve"> calculated by reference to their costs on a straight-line basis over the shorter of their estimated useful lives and the lease term, as follows:</w:t>
      </w:r>
    </w:p>
    <w:tbl>
      <w:tblPr>
        <w:tblW w:w="7427" w:type="dxa"/>
        <w:tblInd w:w="1333" w:type="dxa"/>
        <w:tblCellMar>
          <w:left w:w="57" w:type="dxa"/>
          <w:right w:w="57" w:type="dxa"/>
        </w:tblCellMar>
        <w:tblLook w:val="04A0" w:firstRow="1" w:lastRow="0" w:firstColumn="1" w:lastColumn="0" w:noHBand="0" w:noVBand="1"/>
      </w:tblPr>
      <w:tblGrid>
        <w:gridCol w:w="4592"/>
        <w:gridCol w:w="2835"/>
      </w:tblGrid>
      <w:tr w:rsidR="00565F7D" w:rsidRPr="00794DB3" w14:paraId="60EAE852" w14:textId="77777777" w:rsidTr="00F12979">
        <w:trPr>
          <w:trHeight w:val="420"/>
        </w:trPr>
        <w:tc>
          <w:tcPr>
            <w:tcW w:w="4592" w:type="dxa"/>
            <w:tcBorders>
              <w:top w:val="nil"/>
              <w:left w:val="nil"/>
              <w:bottom w:val="nil"/>
              <w:right w:val="nil"/>
            </w:tcBorders>
            <w:shd w:val="clear" w:color="auto" w:fill="auto"/>
            <w:noWrap/>
            <w:vAlign w:val="bottom"/>
            <w:hideMark/>
          </w:tcPr>
          <w:p w14:paraId="4A7F6E28" w14:textId="77777777" w:rsidR="00565F7D" w:rsidRPr="005F0901" w:rsidRDefault="00565F7D" w:rsidP="00F12979">
            <w:pPr>
              <w:pBdr>
                <w:bottom w:val="single" w:sz="4" w:space="1" w:color="auto"/>
              </w:pBdr>
              <w:autoSpaceDE/>
              <w:autoSpaceDN/>
              <w:spacing w:before="120" w:line="240" w:lineRule="auto"/>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Type</w:t>
            </w:r>
          </w:p>
        </w:tc>
        <w:tc>
          <w:tcPr>
            <w:tcW w:w="2835" w:type="dxa"/>
            <w:tcBorders>
              <w:top w:val="nil"/>
              <w:left w:val="nil"/>
              <w:right w:val="nil"/>
            </w:tcBorders>
            <w:shd w:val="clear" w:color="auto" w:fill="auto"/>
            <w:noWrap/>
            <w:vAlign w:val="bottom"/>
            <w:hideMark/>
          </w:tcPr>
          <w:p w14:paraId="15B1CBFA" w14:textId="77777777" w:rsidR="00565F7D" w:rsidRPr="00794DB3" w:rsidRDefault="00565F7D" w:rsidP="00F12979">
            <w:pPr>
              <w:pBdr>
                <w:bottom w:val="single" w:sz="4" w:space="0" w:color="auto"/>
              </w:pBdr>
              <w:autoSpaceDE/>
              <w:autoSpaceDN/>
              <w:spacing w:before="120"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Useful life (years)</w:t>
            </w:r>
          </w:p>
        </w:tc>
      </w:tr>
      <w:tr w:rsidR="00565F7D" w:rsidRPr="00794DB3" w14:paraId="04C58E68" w14:textId="77777777" w:rsidTr="00F12979">
        <w:trPr>
          <w:trHeight w:val="420"/>
        </w:trPr>
        <w:tc>
          <w:tcPr>
            <w:tcW w:w="4592" w:type="dxa"/>
            <w:tcBorders>
              <w:top w:val="nil"/>
              <w:left w:val="nil"/>
              <w:bottom w:val="nil"/>
              <w:right w:val="nil"/>
            </w:tcBorders>
            <w:shd w:val="clear" w:color="auto" w:fill="auto"/>
            <w:noWrap/>
            <w:vAlign w:val="bottom"/>
          </w:tcPr>
          <w:p w14:paraId="5D4F69F2" w14:textId="318320F7" w:rsidR="00565F7D" w:rsidRPr="005F0901" w:rsidRDefault="00565F7D" w:rsidP="00F12979">
            <w:pPr>
              <w:autoSpaceDE/>
              <w:autoSpaceDN/>
              <w:spacing w:line="240" w:lineRule="auto"/>
              <w:rPr>
                <w:rFonts w:asciiTheme="majorBidi" w:hAnsiTheme="majorBidi" w:cstheme="majorBidi"/>
                <w:sz w:val="28"/>
                <w:szCs w:val="28"/>
                <w:cs/>
                <w:lang w:val="en-US"/>
              </w:rPr>
            </w:pPr>
            <w:r w:rsidRPr="00794DB3">
              <w:rPr>
                <w:rFonts w:asciiTheme="majorBidi" w:hAnsiTheme="majorBidi" w:cstheme="majorBidi"/>
                <w:sz w:val="28"/>
                <w:szCs w:val="28"/>
                <w:lang w:val="en-US"/>
              </w:rPr>
              <w:t>Office equipment</w:t>
            </w:r>
          </w:p>
        </w:tc>
        <w:tc>
          <w:tcPr>
            <w:tcW w:w="2835" w:type="dxa"/>
            <w:tcBorders>
              <w:left w:val="nil"/>
              <w:bottom w:val="nil"/>
              <w:right w:val="nil"/>
            </w:tcBorders>
            <w:shd w:val="clear" w:color="auto" w:fill="auto"/>
            <w:noWrap/>
            <w:vAlign w:val="bottom"/>
          </w:tcPr>
          <w:p w14:paraId="4AA05ABB" w14:textId="77777777" w:rsidR="00565F7D" w:rsidRPr="00794DB3" w:rsidRDefault="00565F7D" w:rsidP="00F12979">
            <w:pP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5</w:t>
            </w:r>
          </w:p>
        </w:tc>
      </w:tr>
    </w:tbl>
    <w:p w14:paraId="45A11B66" w14:textId="77777777" w:rsidR="007D3C75" w:rsidRPr="00794DB3" w:rsidRDefault="007D3C75" w:rsidP="00982BF2">
      <w:pPr>
        <w:numPr>
          <w:ilvl w:val="0"/>
          <w:numId w:val="12"/>
        </w:numPr>
        <w:tabs>
          <w:tab w:val="left" w:pos="990"/>
        </w:tabs>
        <w:autoSpaceDE/>
        <w:autoSpaceDN/>
        <w:spacing w:before="120" w:line="240" w:lineRule="auto"/>
        <w:ind w:left="1080" w:hanging="533"/>
        <w:jc w:val="thaiDistribute"/>
        <w:outlineLvl w:val="0"/>
        <w:rPr>
          <w:rFonts w:asciiTheme="majorBidi" w:hAnsiTheme="majorBidi" w:cstheme="majorBidi"/>
          <w:i/>
          <w:iCs/>
          <w:sz w:val="28"/>
          <w:szCs w:val="28"/>
          <w:lang w:val="en-US"/>
        </w:rPr>
      </w:pPr>
      <w:r w:rsidRPr="00794DB3">
        <w:rPr>
          <w:rFonts w:asciiTheme="majorBidi" w:hAnsiTheme="majorBidi" w:cstheme="majorBidi"/>
          <w:i/>
          <w:iCs/>
          <w:sz w:val="28"/>
          <w:szCs w:val="28"/>
        </w:rPr>
        <w:t>Lease liabilities</w:t>
      </w:r>
    </w:p>
    <w:p w14:paraId="50A4E861" w14:textId="77777777" w:rsidR="007D3C75" w:rsidRPr="00794DB3" w:rsidRDefault="007D3C75" w:rsidP="00982BF2">
      <w:pPr>
        <w:tabs>
          <w:tab w:val="left" w:pos="990"/>
        </w:tabs>
        <w:spacing w:before="120"/>
        <w:ind w:left="990"/>
        <w:jc w:val="thaiDistribute"/>
        <w:outlineLvl w:val="0"/>
        <w:rPr>
          <w:rFonts w:asciiTheme="majorBidi" w:hAnsiTheme="majorBidi" w:cstheme="majorBidi"/>
          <w:sz w:val="28"/>
          <w:szCs w:val="28"/>
        </w:rPr>
      </w:pPr>
      <w:r w:rsidRPr="00794DB3">
        <w:rPr>
          <w:rFonts w:asciiTheme="majorBidi" w:hAnsiTheme="majorBidi" w:cstheme="majorBidi"/>
          <w:sz w:val="28"/>
          <w:szCs w:val="28"/>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recognized as expenses in the period in which the event or condition that triggers the payment occurs.</w:t>
      </w:r>
    </w:p>
    <w:p w14:paraId="6173A049" w14:textId="5127E057" w:rsidR="00C00BB8" w:rsidRPr="00794DB3" w:rsidRDefault="007D3C75" w:rsidP="007D3C75">
      <w:pPr>
        <w:tabs>
          <w:tab w:val="left" w:pos="990"/>
        </w:tabs>
        <w:spacing w:before="120"/>
        <w:ind w:left="990"/>
        <w:jc w:val="thaiDistribute"/>
        <w:outlineLvl w:val="0"/>
        <w:rPr>
          <w:rFonts w:asciiTheme="majorBidi" w:hAnsiTheme="majorBidi" w:cstheme="majorBidi"/>
          <w:sz w:val="28"/>
          <w:szCs w:val="28"/>
        </w:rPr>
      </w:pPr>
      <w:r w:rsidRPr="00794DB3">
        <w:rPr>
          <w:rFonts w:asciiTheme="majorBidi" w:hAnsiTheme="majorBidi" w:cstheme="majorBidi"/>
          <w:sz w:val="28"/>
          <w:szCs w:val="28"/>
        </w:rPr>
        <w:t>In calculating the present value of lease payments, the Group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r w:rsidR="00C00BB8" w:rsidRPr="00794DB3">
        <w:rPr>
          <w:rFonts w:asciiTheme="majorBidi" w:hAnsiTheme="majorBidi" w:cstheme="majorBidi"/>
          <w:sz w:val="28"/>
          <w:szCs w:val="28"/>
        </w:rPr>
        <w:br w:type="page"/>
      </w:r>
    </w:p>
    <w:p w14:paraId="2BD90290" w14:textId="77777777" w:rsidR="007D3C75" w:rsidRPr="00794DB3" w:rsidRDefault="007D3C75" w:rsidP="00DE19A2">
      <w:pPr>
        <w:numPr>
          <w:ilvl w:val="0"/>
          <w:numId w:val="12"/>
        </w:numPr>
        <w:tabs>
          <w:tab w:val="left" w:pos="990"/>
        </w:tabs>
        <w:autoSpaceDE/>
        <w:autoSpaceDN/>
        <w:spacing w:before="120" w:line="240" w:lineRule="auto"/>
        <w:ind w:left="990" w:hanging="443"/>
        <w:jc w:val="thaiDistribute"/>
        <w:outlineLvl w:val="0"/>
        <w:rPr>
          <w:rFonts w:asciiTheme="majorBidi" w:hAnsiTheme="majorBidi" w:cstheme="majorBidi"/>
          <w:i/>
          <w:iCs/>
          <w:sz w:val="28"/>
          <w:szCs w:val="28"/>
        </w:rPr>
      </w:pPr>
      <w:r w:rsidRPr="00794DB3">
        <w:rPr>
          <w:rFonts w:asciiTheme="majorBidi" w:hAnsiTheme="majorBidi" w:cstheme="majorBidi"/>
          <w:i/>
          <w:iCs/>
          <w:sz w:val="28"/>
          <w:szCs w:val="28"/>
        </w:rPr>
        <w:lastRenderedPageBreak/>
        <w:t>Short-term leases and leases of low-value assets</w:t>
      </w:r>
    </w:p>
    <w:p w14:paraId="5D2C903E" w14:textId="3F441352" w:rsidR="007D3C75" w:rsidRPr="005F0901" w:rsidRDefault="007D3C75" w:rsidP="007D3C75">
      <w:pPr>
        <w:spacing w:before="120"/>
        <w:ind w:left="993"/>
        <w:jc w:val="thaiDistribute"/>
        <w:outlineLvl w:val="0"/>
        <w:rPr>
          <w:rFonts w:asciiTheme="majorBidi" w:hAnsiTheme="majorBidi" w:cstheme="majorBidi"/>
          <w:sz w:val="28"/>
          <w:szCs w:val="28"/>
          <w:cs/>
          <w:lang w:val="en-US"/>
        </w:rPr>
      </w:pPr>
      <w:r w:rsidRPr="00794DB3">
        <w:rPr>
          <w:rFonts w:asciiTheme="majorBidi" w:hAnsiTheme="majorBidi" w:cstheme="majorBidi"/>
          <w:sz w:val="28"/>
          <w:szCs w:val="28"/>
        </w:rPr>
        <w:t>A lease that has a lease term less than or equal to 12 months from commencement date or a lease of low-value assets is recognized as expenses on a straight-line basis over the lease term.</w:t>
      </w:r>
    </w:p>
    <w:p w14:paraId="23BCD23B" w14:textId="57CA88AC" w:rsidR="000F5D23" w:rsidRPr="00794DB3" w:rsidRDefault="000F5D23" w:rsidP="000F5D23">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Intangible assets and amortization</w:t>
      </w:r>
    </w:p>
    <w:p w14:paraId="16A004F7" w14:textId="0950448F" w:rsidR="000F5D23" w:rsidRPr="00794DB3" w:rsidRDefault="000F5D23" w:rsidP="000F5D23">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 xml:space="preserve">Intangible assets are stated at cost less accumulated amortization and allowance for impairment (if any). Amortization of software is calculated according to the straight-line basis over the software’s estimated useful lives of </w:t>
      </w:r>
      <w:r w:rsidRPr="00794DB3">
        <w:rPr>
          <w:rFonts w:asciiTheme="majorBidi" w:hAnsiTheme="majorBidi" w:cstheme="majorBidi"/>
          <w:sz w:val="28"/>
          <w:szCs w:val="28"/>
          <w:lang w:val="en-US"/>
        </w:rPr>
        <w:t>5</w:t>
      </w:r>
      <w:r w:rsidRPr="00794DB3">
        <w:rPr>
          <w:rFonts w:asciiTheme="majorBidi" w:hAnsiTheme="majorBidi" w:cstheme="majorBidi"/>
          <w:sz w:val="28"/>
          <w:szCs w:val="28"/>
        </w:rPr>
        <w:t xml:space="preserve"> years.</w:t>
      </w:r>
    </w:p>
    <w:p w14:paraId="02B5BB88" w14:textId="77777777" w:rsidR="000778A8" w:rsidRPr="00794DB3" w:rsidRDefault="000778A8" w:rsidP="000778A8">
      <w:pPr>
        <w:spacing w:before="120"/>
        <w:ind w:left="540"/>
        <w:jc w:val="both"/>
        <w:outlineLvl w:val="0"/>
        <w:rPr>
          <w:rFonts w:asciiTheme="majorBidi" w:hAnsiTheme="majorBidi" w:cstheme="majorBidi"/>
          <w:sz w:val="28"/>
          <w:szCs w:val="28"/>
        </w:rPr>
      </w:pPr>
      <w:r w:rsidRPr="00794DB3">
        <w:rPr>
          <w:rFonts w:asciiTheme="majorBidi" w:hAnsiTheme="majorBidi" w:cstheme="majorBidi"/>
          <w:b/>
          <w:bCs/>
          <w:sz w:val="28"/>
          <w:szCs w:val="28"/>
        </w:rPr>
        <w:t>Impairment of non-financial assets</w:t>
      </w:r>
    </w:p>
    <w:p w14:paraId="10E7F6FF" w14:textId="4FA76BFE" w:rsidR="000778A8" w:rsidRPr="00794DB3" w:rsidRDefault="000778A8" w:rsidP="000778A8">
      <w:pPr>
        <w:spacing w:before="120"/>
        <w:ind w:left="540"/>
        <w:jc w:val="thaiDistribute"/>
        <w:outlineLvl w:val="0"/>
        <w:rPr>
          <w:rFonts w:asciiTheme="majorBidi" w:hAnsiTheme="majorBidi" w:cstheme="majorBidi"/>
          <w:sz w:val="28"/>
          <w:szCs w:val="28"/>
        </w:rPr>
      </w:pPr>
      <w:r w:rsidRPr="00794DB3">
        <w:rPr>
          <w:rFonts w:asciiTheme="majorBidi" w:hAnsiTheme="majorBidi" w:cstheme="majorBidi"/>
          <w:sz w:val="28"/>
          <w:szCs w:val="28"/>
        </w:rPr>
        <w:t xml:space="preserve">At the end of each reporting period, the Group performs impairment reviews in respect of the </w:t>
      </w:r>
      <w:r w:rsidR="00977E26">
        <w:rPr>
          <w:rFonts w:asciiTheme="majorBidi" w:hAnsiTheme="majorBidi" w:cstheme="majorBidi"/>
          <w:sz w:val="28"/>
          <w:szCs w:val="28"/>
        </w:rPr>
        <w:t>property, plant</w:t>
      </w:r>
      <w:r w:rsidRPr="00794DB3">
        <w:rPr>
          <w:rFonts w:asciiTheme="majorBidi" w:hAnsiTheme="majorBidi" w:cstheme="majorBidi"/>
          <w:sz w:val="28"/>
          <w:szCs w:val="28"/>
        </w:rPr>
        <w:t xml:space="preserve"> and equipment, right-of-use assets and intangible assets whenever events or changes in circumstances indicate that an asset may be impaired. An impairment loss is recognized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38272AF8" w14:textId="2DFB5D05" w:rsidR="000778A8" w:rsidRPr="005F0901" w:rsidRDefault="000778A8" w:rsidP="000778A8">
      <w:pPr>
        <w:adjustRightInd w:val="0"/>
        <w:spacing w:before="120" w:line="240" w:lineRule="auto"/>
        <w:ind w:left="567"/>
        <w:jc w:val="thaiDistribute"/>
        <w:rPr>
          <w:rFonts w:asciiTheme="majorBidi" w:hAnsiTheme="majorBidi" w:cstheme="majorBidi"/>
          <w:sz w:val="28"/>
          <w:szCs w:val="28"/>
          <w:cs/>
          <w:lang w:val="en-US"/>
        </w:rPr>
      </w:pPr>
      <w:r w:rsidRPr="00794DB3">
        <w:rPr>
          <w:rFonts w:asciiTheme="majorBidi" w:hAnsiTheme="majorBidi" w:cstheme="majorBidi"/>
          <w:sz w:val="28"/>
          <w:szCs w:val="28"/>
        </w:rPr>
        <w:t>An impairment loss is recognized in profit or loss.</w:t>
      </w:r>
    </w:p>
    <w:p w14:paraId="5AECF5B8" w14:textId="77777777" w:rsidR="002E627C" w:rsidRPr="00794DB3" w:rsidRDefault="002E627C" w:rsidP="002E627C">
      <w:pPr>
        <w:pStyle w:val="BodyTextIndent"/>
        <w:ind w:left="567" w:right="-1"/>
        <w:jc w:val="thaiDistribute"/>
        <w:rPr>
          <w:rFonts w:asciiTheme="majorBidi" w:hAnsiTheme="majorBidi" w:cstheme="majorBidi"/>
          <w:b/>
          <w:bCs/>
          <w:spacing w:val="-2"/>
        </w:rPr>
      </w:pPr>
      <w:r w:rsidRPr="00794DB3">
        <w:rPr>
          <w:rFonts w:asciiTheme="majorBidi" w:hAnsiTheme="majorBidi" w:cstheme="majorBidi"/>
          <w:b/>
          <w:bCs/>
        </w:rPr>
        <w:t>Income tax</w:t>
      </w:r>
    </w:p>
    <w:p w14:paraId="268C5EB2" w14:textId="5BC09521" w:rsidR="002E627C" w:rsidRPr="00794DB3" w:rsidRDefault="002E627C" w:rsidP="002E627C">
      <w:pPr>
        <w:adjustRightInd w:val="0"/>
        <w:spacing w:before="120" w:line="240" w:lineRule="auto"/>
        <w:ind w:left="567"/>
        <w:jc w:val="thaiDistribute"/>
        <w:rPr>
          <w:rFonts w:asciiTheme="majorBidi" w:hAnsiTheme="majorBidi" w:cstheme="majorBidi"/>
          <w:spacing w:val="-2"/>
          <w:sz w:val="28"/>
          <w:szCs w:val="28"/>
        </w:rPr>
      </w:pPr>
      <w:r w:rsidRPr="00794DB3">
        <w:rPr>
          <w:rFonts w:asciiTheme="majorBidi" w:hAnsiTheme="majorBidi" w:cstheme="majorBidi"/>
          <w:spacing w:val="-2"/>
          <w:sz w:val="28"/>
          <w:szCs w:val="28"/>
        </w:rPr>
        <w:t>Income tax expenses represent the sum of corporate income tax currently payable and deferred tax.</w:t>
      </w:r>
    </w:p>
    <w:p w14:paraId="10EBCA8E" w14:textId="77777777" w:rsidR="002E627C" w:rsidRPr="00794DB3" w:rsidRDefault="002E627C" w:rsidP="002E627C">
      <w:pPr>
        <w:spacing w:before="120"/>
        <w:ind w:left="567"/>
        <w:jc w:val="thaiDistribute"/>
        <w:rPr>
          <w:rFonts w:asciiTheme="majorBidi" w:hAnsiTheme="majorBidi" w:cstheme="majorBidi"/>
          <w:b/>
          <w:bCs/>
          <w:caps/>
          <w:sz w:val="28"/>
          <w:szCs w:val="28"/>
        </w:rPr>
      </w:pPr>
      <w:r w:rsidRPr="00794DB3">
        <w:rPr>
          <w:rFonts w:asciiTheme="majorBidi" w:hAnsiTheme="majorBidi" w:cstheme="majorBidi"/>
          <w:i/>
          <w:iCs/>
          <w:sz w:val="28"/>
          <w:szCs w:val="28"/>
        </w:rPr>
        <w:t>Current tax</w:t>
      </w:r>
    </w:p>
    <w:p w14:paraId="40C665FA" w14:textId="77777777" w:rsidR="002E627C" w:rsidRPr="00794DB3" w:rsidRDefault="002E627C" w:rsidP="002E627C">
      <w:pPr>
        <w:spacing w:before="120"/>
        <w:ind w:left="567"/>
        <w:rPr>
          <w:rFonts w:asciiTheme="majorBidi" w:hAnsiTheme="majorBidi" w:cstheme="majorBidi"/>
          <w:spacing w:val="-2"/>
          <w:sz w:val="28"/>
          <w:szCs w:val="28"/>
        </w:rPr>
      </w:pPr>
      <w:r w:rsidRPr="00794DB3">
        <w:rPr>
          <w:rFonts w:asciiTheme="majorBidi" w:hAnsiTheme="majorBidi" w:cstheme="majorBidi"/>
          <w:spacing w:val="-2"/>
          <w:sz w:val="28"/>
          <w:szCs w:val="28"/>
        </w:rPr>
        <w:t>The Group records current income tax at the amount expected to be paid to the taxation authorities, based on taxable profits determined in accordance with tax legislation.</w:t>
      </w:r>
    </w:p>
    <w:p w14:paraId="16431119" w14:textId="77777777" w:rsidR="002E627C" w:rsidRPr="00794DB3" w:rsidRDefault="002E627C" w:rsidP="002E627C">
      <w:pPr>
        <w:spacing w:before="120"/>
        <w:ind w:left="567"/>
        <w:rPr>
          <w:rFonts w:asciiTheme="majorBidi" w:hAnsiTheme="majorBidi" w:cstheme="majorBidi"/>
          <w:b/>
          <w:bCs/>
          <w:caps/>
          <w:sz w:val="28"/>
          <w:szCs w:val="28"/>
        </w:rPr>
      </w:pPr>
      <w:r w:rsidRPr="00794DB3">
        <w:rPr>
          <w:rFonts w:asciiTheme="majorBidi" w:hAnsiTheme="majorBidi" w:cstheme="majorBidi"/>
          <w:i/>
          <w:iCs/>
          <w:sz w:val="28"/>
          <w:szCs w:val="28"/>
        </w:rPr>
        <w:t>Deferred tax</w:t>
      </w:r>
    </w:p>
    <w:p w14:paraId="25F3A76D" w14:textId="77777777" w:rsidR="002E627C" w:rsidRPr="00794DB3" w:rsidRDefault="002E627C" w:rsidP="002E627C">
      <w:pPr>
        <w:tabs>
          <w:tab w:val="left" w:pos="720"/>
        </w:tabs>
        <w:spacing w:before="120"/>
        <w:ind w:left="567"/>
        <w:jc w:val="thaiDistribute"/>
        <w:rPr>
          <w:rFonts w:asciiTheme="majorBidi" w:hAnsiTheme="majorBidi" w:cstheme="majorBidi"/>
          <w:b/>
          <w:bCs/>
          <w:caps/>
          <w:sz w:val="28"/>
          <w:szCs w:val="28"/>
        </w:rPr>
      </w:pPr>
      <w:r w:rsidRPr="00794DB3">
        <w:rPr>
          <w:rFonts w:asciiTheme="majorBidi" w:hAnsiTheme="majorBidi" w:cstheme="majorBidi"/>
          <w:spacing w:val="-2"/>
          <w:sz w:val="28"/>
          <w:szCs w:val="28"/>
        </w:rPr>
        <w:t xml:space="preserve">The Group recognizes deferred income tax on temporary differences between the tax bases of assets and liabilities and their carrying amounts at the end of each reporting period, using the tax rates enacted at the end of the reporting period. </w:t>
      </w:r>
    </w:p>
    <w:p w14:paraId="62854343" w14:textId="77777777" w:rsidR="00C00BB8" w:rsidRPr="00794DB3" w:rsidRDefault="00C00BB8" w:rsidP="002E627C">
      <w:pPr>
        <w:tabs>
          <w:tab w:val="left" w:pos="720"/>
        </w:tabs>
        <w:spacing w:before="120"/>
        <w:ind w:left="567"/>
        <w:jc w:val="thaiDistribute"/>
        <w:rPr>
          <w:rFonts w:asciiTheme="majorBidi" w:hAnsiTheme="majorBidi" w:cstheme="majorBidi"/>
          <w:spacing w:val="-2"/>
          <w:sz w:val="28"/>
          <w:szCs w:val="28"/>
        </w:rPr>
      </w:pPr>
      <w:r w:rsidRPr="00794DB3">
        <w:rPr>
          <w:rFonts w:asciiTheme="majorBidi" w:hAnsiTheme="majorBidi" w:cstheme="majorBidi"/>
          <w:spacing w:val="-2"/>
          <w:sz w:val="28"/>
          <w:szCs w:val="28"/>
        </w:rPr>
        <w:br w:type="page"/>
      </w:r>
    </w:p>
    <w:p w14:paraId="0F6AD50C" w14:textId="283DB63E" w:rsidR="002E627C" w:rsidRPr="00794DB3" w:rsidRDefault="002E627C" w:rsidP="002E627C">
      <w:pPr>
        <w:tabs>
          <w:tab w:val="left" w:pos="720"/>
        </w:tabs>
        <w:spacing w:before="120"/>
        <w:ind w:left="567"/>
        <w:jc w:val="thaiDistribute"/>
        <w:rPr>
          <w:rFonts w:asciiTheme="majorBidi" w:hAnsiTheme="majorBidi" w:cstheme="majorBidi"/>
          <w:spacing w:val="-2"/>
          <w:sz w:val="28"/>
          <w:szCs w:val="28"/>
        </w:rPr>
      </w:pPr>
      <w:r w:rsidRPr="00794DB3">
        <w:rPr>
          <w:rFonts w:asciiTheme="majorBidi" w:hAnsiTheme="majorBidi" w:cstheme="majorBidi"/>
          <w:spacing w:val="-2"/>
          <w:sz w:val="28"/>
          <w:szCs w:val="28"/>
        </w:rPr>
        <w:lastRenderedPageBreak/>
        <w:t>The Group recognizes deferred tax liabilities for all taxable temporary differences while it recognizes deferred tax assets for all deductible temporary differences and tax losses carried forward to the extent that it is probable that future taxable profit will be available against which such deductible temporary differences and tax losses carried forward can be utilized.</w:t>
      </w:r>
    </w:p>
    <w:p w14:paraId="107BD5AD" w14:textId="77777777" w:rsidR="002E627C" w:rsidRPr="00794DB3" w:rsidRDefault="002E627C" w:rsidP="002E627C">
      <w:pPr>
        <w:tabs>
          <w:tab w:val="left" w:pos="720"/>
        </w:tabs>
        <w:spacing w:before="120"/>
        <w:ind w:left="567"/>
        <w:jc w:val="thaiDistribute"/>
        <w:rPr>
          <w:rFonts w:asciiTheme="majorBidi" w:hAnsiTheme="majorBidi" w:cstheme="majorBidi"/>
          <w:b/>
          <w:bCs/>
          <w:caps/>
          <w:sz w:val="28"/>
          <w:szCs w:val="28"/>
        </w:rPr>
      </w:pPr>
      <w:r w:rsidRPr="00794DB3">
        <w:rPr>
          <w:rFonts w:asciiTheme="majorBidi" w:hAnsiTheme="majorBidi" w:cstheme="majorBidi"/>
          <w:spacing w:val="-2"/>
          <w:sz w:val="28"/>
          <w:szCs w:val="28"/>
        </w:rPr>
        <w:t>At each reporting date, the Group reviews and reduces the carrying amount of deferred tax assets to the extent that it is no longer probable that sufficient taxable profit will be available to allow all or part of the deferred tax asset to be utilized.</w:t>
      </w:r>
    </w:p>
    <w:p w14:paraId="0625EA82" w14:textId="79C0F6AE" w:rsidR="002E627C" w:rsidRPr="00794DB3" w:rsidRDefault="002E627C" w:rsidP="002E627C">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pacing w:val="-2"/>
          <w:sz w:val="28"/>
          <w:szCs w:val="28"/>
        </w:rPr>
        <w:t>The Group records deferred tax directly to shareholders' equity if the tax relates to items that are recorded directly to shareholders' equity.</w:t>
      </w:r>
    </w:p>
    <w:p w14:paraId="37497119" w14:textId="77777777" w:rsidR="00BC3746" w:rsidRPr="00794DB3" w:rsidRDefault="00BC3746" w:rsidP="00BC3746">
      <w:pPr>
        <w:tabs>
          <w:tab w:val="left" w:pos="540"/>
        </w:tabs>
        <w:spacing w:before="120"/>
        <w:ind w:left="567"/>
        <w:jc w:val="thaiDistribute"/>
        <w:outlineLvl w:val="0"/>
        <w:rPr>
          <w:rFonts w:asciiTheme="majorBidi" w:hAnsiTheme="majorBidi" w:cstheme="majorBidi"/>
          <w:b/>
          <w:bCs/>
          <w:sz w:val="28"/>
          <w:szCs w:val="28"/>
        </w:rPr>
      </w:pPr>
      <w:r w:rsidRPr="00794DB3">
        <w:rPr>
          <w:rFonts w:asciiTheme="majorBidi" w:hAnsiTheme="majorBidi" w:cstheme="majorBidi"/>
          <w:b/>
          <w:bCs/>
          <w:sz w:val="28"/>
          <w:szCs w:val="28"/>
        </w:rPr>
        <w:t>Employee Benefits</w:t>
      </w:r>
    </w:p>
    <w:p w14:paraId="17849657" w14:textId="77777777" w:rsidR="00BC3746" w:rsidRPr="00794DB3" w:rsidRDefault="00BC3746" w:rsidP="00BC3746">
      <w:pPr>
        <w:spacing w:before="120" w:line="216" w:lineRule="auto"/>
        <w:ind w:left="567"/>
        <w:jc w:val="thaiDistribute"/>
        <w:rPr>
          <w:rFonts w:asciiTheme="majorBidi" w:hAnsiTheme="majorBidi" w:cstheme="majorBidi"/>
          <w:i/>
          <w:iCs/>
          <w:sz w:val="28"/>
          <w:szCs w:val="28"/>
        </w:rPr>
      </w:pPr>
      <w:r w:rsidRPr="00794DB3">
        <w:rPr>
          <w:rFonts w:asciiTheme="majorBidi" w:hAnsiTheme="majorBidi" w:cstheme="majorBidi"/>
          <w:i/>
          <w:iCs/>
          <w:sz w:val="28"/>
          <w:szCs w:val="28"/>
        </w:rPr>
        <w:t>Short-term benefits</w:t>
      </w:r>
    </w:p>
    <w:p w14:paraId="54883B4E" w14:textId="77777777" w:rsidR="00BC3746" w:rsidRPr="00794DB3" w:rsidRDefault="00BC3746" w:rsidP="00BC3746">
      <w:pPr>
        <w:tabs>
          <w:tab w:val="left" w:pos="540"/>
        </w:tabs>
        <w:spacing w:before="120"/>
        <w:ind w:left="567"/>
        <w:jc w:val="thaiDistribute"/>
        <w:outlineLvl w:val="0"/>
        <w:rPr>
          <w:rFonts w:asciiTheme="majorBidi" w:hAnsiTheme="majorBidi" w:cstheme="majorBidi"/>
          <w:sz w:val="28"/>
          <w:szCs w:val="28"/>
        </w:rPr>
      </w:pPr>
      <w:r w:rsidRPr="00794DB3">
        <w:rPr>
          <w:rFonts w:asciiTheme="majorBidi" w:hAnsiTheme="majorBidi" w:cstheme="majorBidi"/>
          <w:sz w:val="28"/>
          <w:szCs w:val="28"/>
        </w:rPr>
        <w:t>The Group recognizes salaries, wages, bonuses and social security contributions as expenses on an accrual basis.</w:t>
      </w:r>
    </w:p>
    <w:p w14:paraId="095805EB" w14:textId="77777777" w:rsidR="00BC3746" w:rsidRPr="00794DB3" w:rsidRDefault="00BC3746" w:rsidP="00BC3746">
      <w:pPr>
        <w:spacing w:before="120" w:line="216" w:lineRule="auto"/>
        <w:ind w:left="567"/>
        <w:jc w:val="thaiDistribute"/>
        <w:rPr>
          <w:rFonts w:asciiTheme="majorBidi" w:hAnsiTheme="majorBidi" w:cstheme="majorBidi"/>
          <w:i/>
          <w:iCs/>
          <w:sz w:val="28"/>
          <w:szCs w:val="28"/>
        </w:rPr>
      </w:pPr>
      <w:r w:rsidRPr="00794DB3">
        <w:rPr>
          <w:rFonts w:asciiTheme="majorBidi" w:hAnsiTheme="majorBidi" w:cstheme="majorBidi"/>
          <w:i/>
          <w:iCs/>
          <w:sz w:val="28"/>
          <w:szCs w:val="28"/>
        </w:rPr>
        <w:t>Post-employment benefits - defined benefit plan</w:t>
      </w:r>
    </w:p>
    <w:p w14:paraId="10E7AF0A" w14:textId="0A7808A8" w:rsidR="00BC3746" w:rsidRPr="00794DB3" w:rsidRDefault="00BC3746" w:rsidP="00BC3746">
      <w:pPr>
        <w:tabs>
          <w:tab w:val="left" w:pos="540"/>
        </w:tabs>
        <w:spacing w:before="120"/>
        <w:ind w:left="567"/>
        <w:jc w:val="thaiDistribute"/>
        <w:outlineLvl w:val="0"/>
        <w:rPr>
          <w:rFonts w:asciiTheme="majorBidi" w:hAnsiTheme="majorBidi" w:cstheme="majorBidi"/>
          <w:sz w:val="28"/>
          <w:szCs w:val="28"/>
        </w:rPr>
      </w:pPr>
      <w:r w:rsidRPr="00794DB3">
        <w:rPr>
          <w:rFonts w:asciiTheme="majorBidi" w:hAnsiTheme="majorBidi" w:cstheme="majorBidi"/>
          <w:sz w:val="28"/>
          <w:szCs w:val="28"/>
        </w:rPr>
        <w:t>The employee benefit</w:t>
      </w:r>
      <w:r w:rsidR="002E627C" w:rsidRPr="00794DB3">
        <w:rPr>
          <w:rFonts w:asciiTheme="majorBidi" w:hAnsiTheme="majorBidi" w:cstheme="majorBidi"/>
          <w:sz w:val="28"/>
          <w:szCs w:val="28"/>
        </w:rPr>
        <w:t>s</w:t>
      </w:r>
      <w:r w:rsidRPr="00794DB3">
        <w:rPr>
          <w:rFonts w:asciiTheme="majorBidi" w:hAnsiTheme="majorBidi" w:cstheme="majorBidi"/>
          <w:sz w:val="28"/>
          <w:szCs w:val="28"/>
        </w:rPr>
        <w:t xml:space="preserve"> obligations regarding severance payment under the labour law are recognized as a charge to results of operations over the employee’s service period. It is calculated by the estimation of the amount of future benefit to be earned by the employee in return for the service provided to the Group through the service period up to the retirement age and then the amount is discounted to determine the present value. The reference discount rate is the yield rate of government bonds as at the reporting date. The calculation is based on the actuarial technique using the Projected Unit Credit Method.</w:t>
      </w:r>
    </w:p>
    <w:p w14:paraId="6EA5D032" w14:textId="2332BB9F" w:rsidR="00001F52" w:rsidRPr="00794DB3" w:rsidRDefault="00BC3746" w:rsidP="00BC3746">
      <w:pPr>
        <w:tabs>
          <w:tab w:val="left" w:pos="540"/>
        </w:tabs>
        <w:ind w:left="567"/>
        <w:jc w:val="thaiDistribute"/>
        <w:outlineLvl w:val="0"/>
        <w:rPr>
          <w:rFonts w:asciiTheme="majorBidi" w:hAnsiTheme="majorBidi" w:cstheme="majorBidi"/>
          <w:sz w:val="28"/>
          <w:szCs w:val="28"/>
          <w:lang w:val="en-US"/>
        </w:rPr>
      </w:pPr>
      <w:r w:rsidRPr="00794DB3">
        <w:rPr>
          <w:rFonts w:asciiTheme="majorBidi" w:hAnsiTheme="majorBidi" w:cstheme="majorBidi"/>
          <w:sz w:val="28"/>
          <w:szCs w:val="28"/>
        </w:rPr>
        <w:t>When the actuarial assumptions are changed, the Group recognized actuarial gains or losses in the other comprehensive income for the period in which they arise.</w:t>
      </w:r>
    </w:p>
    <w:p w14:paraId="5C1CD34C" w14:textId="77777777" w:rsidR="00A90568" w:rsidRPr="00794DB3" w:rsidRDefault="00A90568" w:rsidP="00BC3746">
      <w:pPr>
        <w:spacing w:before="120"/>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t>Provisions</w:t>
      </w:r>
    </w:p>
    <w:p w14:paraId="0971691E" w14:textId="58E2EDAA" w:rsidR="00A90568" w:rsidRPr="00794DB3" w:rsidRDefault="00A90568" w:rsidP="00A90568">
      <w:pPr>
        <w:tabs>
          <w:tab w:val="left" w:pos="720"/>
        </w:tabs>
        <w:spacing w:before="120"/>
        <w:ind w:left="567"/>
        <w:jc w:val="thaiDistribute"/>
        <w:rPr>
          <w:rFonts w:asciiTheme="majorBidi" w:hAnsiTheme="majorBidi" w:cstheme="majorBidi"/>
          <w:b/>
          <w:bCs/>
          <w:spacing w:val="-2"/>
          <w:sz w:val="28"/>
          <w:szCs w:val="28"/>
          <w:lang w:val="en-US"/>
        </w:rPr>
      </w:pPr>
      <w:r w:rsidRPr="00794DB3">
        <w:rPr>
          <w:rFonts w:asciiTheme="majorBidi" w:hAnsiTheme="majorBidi" w:cstheme="majorBidi"/>
          <w:sz w:val="28"/>
          <w:szCs w:val="28"/>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 A contingent asset</w:t>
      </w:r>
      <w:r w:rsidRPr="00794DB3">
        <w:rPr>
          <w:rFonts w:asciiTheme="majorBidi" w:hAnsiTheme="majorBidi" w:cstheme="majorBidi"/>
          <w:spacing w:val="-2"/>
          <w:sz w:val="28"/>
          <w:szCs w:val="28"/>
        </w:rPr>
        <w:t xml:space="preserve"> is recognized as a separate asset but only when the reimbursement is virtually certain.</w:t>
      </w:r>
    </w:p>
    <w:p w14:paraId="54428198" w14:textId="57B30270" w:rsidR="00C860A9" w:rsidRPr="00794DB3" w:rsidRDefault="00C860A9" w:rsidP="00C860A9">
      <w:pPr>
        <w:tabs>
          <w:tab w:val="left" w:pos="720"/>
        </w:tabs>
        <w:spacing w:before="120"/>
        <w:ind w:left="567"/>
        <w:jc w:val="thaiDistribute"/>
        <w:rPr>
          <w:rFonts w:asciiTheme="majorBidi" w:hAnsiTheme="majorBidi" w:cstheme="majorBidi"/>
          <w:b/>
          <w:bCs/>
          <w:spacing w:val="-2"/>
          <w:sz w:val="28"/>
          <w:szCs w:val="28"/>
          <w:lang w:val="en-US"/>
        </w:rPr>
      </w:pPr>
      <w:r w:rsidRPr="00794DB3">
        <w:rPr>
          <w:rFonts w:asciiTheme="majorBidi" w:hAnsiTheme="majorBidi" w:cstheme="majorBidi"/>
          <w:b/>
          <w:bCs/>
          <w:spacing w:val="-2"/>
          <w:sz w:val="28"/>
          <w:szCs w:val="28"/>
          <w:lang w:val="en-US"/>
        </w:rPr>
        <w:t xml:space="preserve">Financial instruments  </w:t>
      </w:r>
    </w:p>
    <w:p w14:paraId="64532F55" w14:textId="4038842F" w:rsidR="0048666D" w:rsidRPr="00794DB3" w:rsidRDefault="00C860A9" w:rsidP="008D6102">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sz w:val="28"/>
          <w:szCs w:val="28"/>
          <w:lang w:val="en-US"/>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14DAF1DA" w14:textId="77777777" w:rsidR="00C00BB8" w:rsidRPr="00794DB3" w:rsidRDefault="00C00BB8" w:rsidP="0048666D">
      <w:pPr>
        <w:tabs>
          <w:tab w:val="left" w:pos="720"/>
          <w:tab w:val="left" w:pos="907"/>
        </w:tabs>
        <w:autoSpaceDE/>
        <w:autoSpaceDN/>
        <w:spacing w:before="120" w:line="240" w:lineRule="auto"/>
        <w:ind w:left="573"/>
        <w:rPr>
          <w:rFonts w:asciiTheme="majorBidi" w:hAnsiTheme="majorBidi" w:cstheme="majorBidi"/>
          <w:i/>
          <w:iCs/>
          <w:sz w:val="28"/>
          <w:szCs w:val="28"/>
          <w:lang w:val="en-US"/>
        </w:rPr>
      </w:pPr>
      <w:r w:rsidRPr="00794DB3">
        <w:rPr>
          <w:rFonts w:asciiTheme="majorBidi" w:hAnsiTheme="majorBidi" w:cstheme="majorBidi"/>
          <w:i/>
          <w:iCs/>
          <w:sz w:val="28"/>
          <w:szCs w:val="28"/>
          <w:lang w:val="en-US"/>
        </w:rPr>
        <w:br w:type="page"/>
      </w:r>
    </w:p>
    <w:p w14:paraId="52FD34F3" w14:textId="12244796" w:rsidR="0048666D" w:rsidRPr="00794DB3" w:rsidRDefault="0048666D" w:rsidP="0048666D">
      <w:pPr>
        <w:tabs>
          <w:tab w:val="left" w:pos="720"/>
          <w:tab w:val="left" w:pos="907"/>
        </w:tabs>
        <w:autoSpaceDE/>
        <w:autoSpaceDN/>
        <w:spacing w:before="120" w:line="240" w:lineRule="auto"/>
        <w:ind w:left="573"/>
        <w:rPr>
          <w:rFonts w:asciiTheme="majorBidi" w:hAnsiTheme="majorBidi" w:cstheme="majorBidi"/>
          <w:i/>
          <w:iCs/>
          <w:sz w:val="28"/>
          <w:szCs w:val="28"/>
          <w:lang w:val="en-US"/>
        </w:rPr>
      </w:pPr>
      <w:r w:rsidRPr="00794DB3">
        <w:rPr>
          <w:rFonts w:asciiTheme="majorBidi" w:hAnsiTheme="majorBidi" w:cstheme="majorBidi"/>
          <w:i/>
          <w:iCs/>
          <w:sz w:val="28"/>
          <w:szCs w:val="28"/>
          <w:lang w:val="en-US"/>
        </w:rPr>
        <w:lastRenderedPageBreak/>
        <w:t>Classification and measurement of financial assets</w:t>
      </w:r>
    </w:p>
    <w:p w14:paraId="106758B4" w14:textId="56E5256B" w:rsidR="00350E6E" w:rsidRPr="00794DB3" w:rsidRDefault="0048666D" w:rsidP="0048666D">
      <w:pPr>
        <w:spacing w:before="120"/>
        <w:ind w:left="567"/>
        <w:jc w:val="thaiDistribute"/>
        <w:outlineLvl w:val="0"/>
        <w:rPr>
          <w:rFonts w:asciiTheme="majorBidi" w:hAnsiTheme="majorBidi" w:cstheme="majorBidi"/>
          <w:sz w:val="28"/>
          <w:szCs w:val="28"/>
          <w:lang w:val="en-US"/>
        </w:rPr>
      </w:pPr>
      <w:r w:rsidRPr="00794DB3">
        <w:rPr>
          <w:rFonts w:asciiTheme="majorBidi" w:hAnsiTheme="majorBidi" w:cstheme="majorBidi"/>
          <w:sz w:val="28"/>
          <w:szCs w:val="28"/>
          <w:lang w:val="en-US"/>
        </w:rPr>
        <w:t>Financial assets are classified, at initial recognition, as to be subsequently measured at amortized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p>
    <w:p w14:paraId="7B59D06C" w14:textId="77777777" w:rsidR="000104D1" w:rsidRPr="00794DB3" w:rsidRDefault="000104D1" w:rsidP="000104D1">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 xml:space="preserve">Financial assets at amortized cost </w:t>
      </w:r>
    </w:p>
    <w:p w14:paraId="3F9DB9E4" w14:textId="77777777" w:rsidR="000104D1" w:rsidRPr="00794DB3" w:rsidRDefault="000104D1" w:rsidP="000104D1">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The Group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0F14702" w14:textId="77777777" w:rsidR="000104D1" w:rsidRPr="00794DB3" w:rsidRDefault="000104D1" w:rsidP="000104D1">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Financial assets at amortized cost are subsequently measured using the effective interest rate (“EIR”) method and are subject to impairment. Gains and losses are recognized in profit or loss when the asset is derecognized, modified or impaired.</w:t>
      </w:r>
    </w:p>
    <w:p w14:paraId="02F82349" w14:textId="1B2A474E" w:rsidR="00B31A10" w:rsidRPr="00794DB3" w:rsidRDefault="00B31A10" w:rsidP="00AF3B9F">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Financial assets at FVTPL</w:t>
      </w:r>
    </w:p>
    <w:p w14:paraId="046E541B" w14:textId="77777777" w:rsidR="00B31A10" w:rsidRPr="00794DB3" w:rsidRDefault="00B31A10" w:rsidP="00B31A10">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Financial assets measured at FVTPL are carried in the statement of financial position at fair value with net changes in fair value recognized in profit or loss.</w:t>
      </w:r>
    </w:p>
    <w:p w14:paraId="179D4636" w14:textId="77777777" w:rsidR="00B31A10" w:rsidRPr="00794DB3" w:rsidRDefault="00B31A10" w:rsidP="00B31A10">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These financial assets include derivatives, security investments held for trading, equity investments which the Group has not irrevocably elected to classify at FVOCI and financial assets with cash flows that are not solely payments of principal and interest.</w:t>
      </w:r>
    </w:p>
    <w:p w14:paraId="441AE634" w14:textId="079B4B25" w:rsidR="0057390F" w:rsidRPr="00794DB3" w:rsidRDefault="00B31A10" w:rsidP="00B31A10">
      <w:pPr>
        <w:spacing w:before="120"/>
        <w:ind w:left="562"/>
        <w:jc w:val="thaiDistribute"/>
        <w:outlineLvl w:val="0"/>
        <w:rPr>
          <w:rFonts w:asciiTheme="majorBidi" w:hAnsiTheme="majorBidi" w:cstheme="majorBidi"/>
          <w:sz w:val="28"/>
          <w:szCs w:val="28"/>
        </w:rPr>
      </w:pPr>
      <w:r w:rsidRPr="00794DB3">
        <w:rPr>
          <w:rFonts w:asciiTheme="majorBidi" w:hAnsiTheme="majorBidi" w:cstheme="majorBidi"/>
          <w:sz w:val="28"/>
          <w:szCs w:val="28"/>
          <w:lang w:val="en-US"/>
        </w:rPr>
        <w:t>Dividends on listed equity investments are recognized as other income in profit or loss.</w:t>
      </w:r>
    </w:p>
    <w:p w14:paraId="2D83285C" w14:textId="367F380D" w:rsidR="000E1B1C" w:rsidRPr="00794DB3" w:rsidRDefault="000E1B1C" w:rsidP="000E1B1C">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Classification and measurement of financial liabilities</w:t>
      </w:r>
    </w:p>
    <w:p w14:paraId="67890412" w14:textId="1BB02C03" w:rsidR="0057390F" w:rsidRPr="00794DB3" w:rsidRDefault="000E1B1C" w:rsidP="000E1B1C">
      <w:pPr>
        <w:spacing w:before="120"/>
        <w:ind w:left="562"/>
        <w:jc w:val="thaiDistribute"/>
        <w:outlineLvl w:val="0"/>
        <w:rPr>
          <w:rFonts w:asciiTheme="majorBidi" w:hAnsiTheme="majorBidi" w:cstheme="majorBidi"/>
          <w:sz w:val="28"/>
          <w:szCs w:val="28"/>
        </w:rPr>
      </w:pPr>
      <w:r w:rsidRPr="00794DB3">
        <w:rPr>
          <w:rFonts w:asciiTheme="majorBidi" w:hAnsiTheme="majorBidi" w:cstheme="majorBidi"/>
          <w:sz w:val="28"/>
          <w:szCs w:val="28"/>
          <w:lang w:val="en-US"/>
        </w:rPr>
        <w:t>At initial recognition the Group’s financial liabilities are recognized at fair value net of transaction costs and classified as liabilities to be subsequently measured at amortized cost using the EIR method. Gains and losses are recognized in profit or loss when the liabilities are derecognized as well as through the EIR amortization process. In determining amortized cost, the Group takes into account any fees or costs that are an integral part of the EIR. The EIR amortization is included in finance costs in profit or loss.</w:t>
      </w:r>
    </w:p>
    <w:p w14:paraId="56DD8694" w14:textId="51A0FF83" w:rsidR="008B4BA7" w:rsidRPr="00794DB3" w:rsidRDefault="008B4BA7" w:rsidP="008B4BA7">
      <w:pPr>
        <w:pStyle w:val="TOC2"/>
        <w:tabs>
          <w:tab w:val="left" w:pos="720"/>
        </w:tabs>
        <w:spacing w:before="120" w:line="240" w:lineRule="auto"/>
        <w:ind w:left="573"/>
        <w:jc w:val="thaiDistribute"/>
        <w:rPr>
          <w:rFonts w:asciiTheme="majorBidi" w:hAnsiTheme="majorBidi" w:cstheme="majorBidi"/>
          <w:i/>
          <w:iCs/>
          <w:sz w:val="28"/>
          <w:lang w:val="en-US"/>
        </w:rPr>
      </w:pPr>
      <w:r w:rsidRPr="00794DB3">
        <w:rPr>
          <w:rFonts w:asciiTheme="majorBidi" w:hAnsiTheme="majorBidi" w:cstheme="majorBidi"/>
          <w:i/>
          <w:iCs/>
          <w:sz w:val="28"/>
          <w:lang w:val="en-US"/>
        </w:rPr>
        <w:t>Derecognition of financial instruments</w:t>
      </w:r>
    </w:p>
    <w:p w14:paraId="0B80AF9D" w14:textId="77777777" w:rsidR="008B4BA7" w:rsidRPr="00794DB3" w:rsidRDefault="008B4BA7" w:rsidP="008B4BA7">
      <w:pPr>
        <w:tabs>
          <w:tab w:val="left" w:pos="720"/>
          <w:tab w:val="left" w:pos="907"/>
        </w:tabs>
        <w:autoSpaceDE/>
        <w:autoSpaceDN/>
        <w:spacing w:before="6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A financial asset is primarily derecognized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0C152E" w14:textId="77777777" w:rsidR="00C00BB8" w:rsidRPr="00794DB3" w:rsidRDefault="00C00BB8" w:rsidP="008B4BA7">
      <w:pPr>
        <w:spacing w:before="120"/>
        <w:ind w:left="562"/>
        <w:jc w:val="thaiDistribute"/>
        <w:outlineLvl w:val="0"/>
        <w:rPr>
          <w:rFonts w:asciiTheme="majorBidi" w:hAnsiTheme="majorBidi" w:cstheme="majorBidi"/>
          <w:sz w:val="28"/>
          <w:szCs w:val="28"/>
          <w:lang w:val="en-US"/>
        </w:rPr>
      </w:pPr>
      <w:r w:rsidRPr="00794DB3">
        <w:rPr>
          <w:rFonts w:asciiTheme="majorBidi" w:hAnsiTheme="majorBidi" w:cstheme="majorBidi"/>
          <w:sz w:val="28"/>
          <w:szCs w:val="28"/>
          <w:lang w:val="en-US"/>
        </w:rPr>
        <w:br w:type="page"/>
      </w:r>
    </w:p>
    <w:p w14:paraId="0506C2B7" w14:textId="0C77D3FC" w:rsidR="0057390F" w:rsidRPr="00794DB3" w:rsidRDefault="008B4BA7" w:rsidP="008B4BA7">
      <w:pPr>
        <w:spacing w:before="120"/>
        <w:ind w:left="562"/>
        <w:jc w:val="thaiDistribute"/>
        <w:outlineLvl w:val="0"/>
        <w:rPr>
          <w:rFonts w:asciiTheme="majorBidi" w:hAnsiTheme="majorBidi" w:cstheme="majorBidi"/>
          <w:sz w:val="28"/>
          <w:szCs w:val="28"/>
        </w:rPr>
      </w:pPr>
      <w:r w:rsidRPr="00794DB3">
        <w:rPr>
          <w:rFonts w:asciiTheme="majorBidi" w:hAnsiTheme="majorBidi" w:cstheme="majorBidi"/>
          <w:sz w:val="28"/>
          <w:szCs w:val="28"/>
          <w:lang w:val="en-US"/>
        </w:rPr>
        <w:lastRenderedPageBreak/>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0F780C64" w14:textId="757B8EEC" w:rsidR="00C917B1" w:rsidRPr="00794DB3" w:rsidRDefault="00C917B1" w:rsidP="00C917B1">
      <w:pPr>
        <w:tabs>
          <w:tab w:val="left" w:pos="720"/>
          <w:tab w:val="left" w:pos="907"/>
        </w:tabs>
        <w:autoSpaceDE/>
        <w:autoSpaceDN/>
        <w:spacing w:before="120" w:line="240" w:lineRule="auto"/>
        <w:ind w:left="573"/>
        <w:jc w:val="thaiDistribute"/>
        <w:rPr>
          <w:rFonts w:asciiTheme="majorBidi" w:hAnsiTheme="majorBidi" w:cstheme="majorBidi"/>
          <w:i/>
          <w:iCs/>
          <w:sz w:val="28"/>
          <w:szCs w:val="28"/>
          <w:lang w:val="en-US"/>
        </w:rPr>
      </w:pPr>
      <w:r w:rsidRPr="00794DB3">
        <w:rPr>
          <w:rFonts w:asciiTheme="majorBidi" w:hAnsiTheme="majorBidi" w:cstheme="majorBidi"/>
          <w:i/>
          <w:iCs/>
          <w:sz w:val="28"/>
          <w:szCs w:val="28"/>
          <w:lang w:val="en-US"/>
        </w:rPr>
        <w:t>Impairment of financial assets</w:t>
      </w:r>
    </w:p>
    <w:p w14:paraId="0B801E8A" w14:textId="77777777" w:rsidR="00C917B1" w:rsidRPr="00794DB3" w:rsidRDefault="00C917B1" w:rsidP="00C917B1">
      <w:pPr>
        <w:tabs>
          <w:tab w:val="left" w:pos="720"/>
          <w:tab w:val="left" w:pos="907"/>
        </w:tabs>
        <w:autoSpaceDE/>
        <w:autoSpaceDN/>
        <w:spacing w:before="120" w:line="240" w:lineRule="auto"/>
        <w:ind w:left="573"/>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For trade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570C1C1D" w14:textId="4D204F2D" w:rsidR="0057390F" w:rsidRPr="00794DB3" w:rsidRDefault="00C917B1" w:rsidP="00C917B1">
      <w:pPr>
        <w:spacing w:before="120"/>
        <w:ind w:left="567"/>
        <w:jc w:val="thaiDistribute"/>
        <w:outlineLvl w:val="0"/>
        <w:rPr>
          <w:rFonts w:asciiTheme="majorBidi" w:hAnsiTheme="majorBidi" w:cstheme="majorBidi"/>
          <w:sz w:val="28"/>
          <w:szCs w:val="28"/>
        </w:rPr>
      </w:pPr>
      <w:r w:rsidRPr="00794DB3">
        <w:rPr>
          <w:rFonts w:asciiTheme="majorBidi" w:hAnsiTheme="majorBidi" w:cstheme="majorBidi"/>
          <w:spacing w:val="-2"/>
          <w:sz w:val="28"/>
          <w:szCs w:val="28"/>
          <w:lang w:val="en-US"/>
        </w:rPr>
        <w:t>A financial asset is written off when there is no reasonable expectation of recovering the contractual cash flows.</w:t>
      </w:r>
    </w:p>
    <w:p w14:paraId="2F3A723D" w14:textId="77777777" w:rsidR="00A70DB5" w:rsidRPr="00794DB3" w:rsidRDefault="00A70DB5" w:rsidP="00A70DB5">
      <w:pPr>
        <w:spacing w:before="120"/>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Fair value measurement</w:t>
      </w:r>
    </w:p>
    <w:p w14:paraId="703D48C0" w14:textId="77777777" w:rsidR="00A70DB5" w:rsidRPr="00794DB3" w:rsidRDefault="00A70DB5" w:rsidP="00A70DB5">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Fair value is the price that would be received from the sale of an asset or that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where there is no active market for an identical asset or liability or when a quoted market price is not available, the Group measure fair value using valuation techniques appropriate in the circumstances and maximizes the use of relevant observable inputs related to assets and liabilities that are required to be measured at fair value.</w:t>
      </w:r>
    </w:p>
    <w:p w14:paraId="7A1CEF99" w14:textId="77777777" w:rsidR="00A70DB5" w:rsidRPr="00794DB3" w:rsidRDefault="00A70DB5" w:rsidP="00A70DB5">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All assets and liabilities for which fair value is measured or disclosed in the financial statements are categorized within the fair value hierarchy into three levels based on categories of input to be used in fair value measurement as follows:</w:t>
      </w:r>
    </w:p>
    <w:p w14:paraId="4320B88B" w14:textId="77777777" w:rsidR="00A70DB5" w:rsidRPr="00794DB3" w:rsidRDefault="00A70DB5" w:rsidP="00BC74CE">
      <w:pPr>
        <w:tabs>
          <w:tab w:val="left" w:pos="1418"/>
        </w:tabs>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Level 1</w:t>
      </w:r>
      <w:r w:rsidRPr="00794DB3">
        <w:rPr>
          <w:rFonts w:asciiTheme="majorBidi" w:hAnsiTheme="majorBidi" w:cstheme="majorBidi"/>
          <w:sz w:val="28"/>
          <w:szCs w:val="28"/>
        </w:rPr>
        <w:tab/>
        <w:t>Use of quoted market prices in an observable active market for such assets or liabilities.</w:t>
      </w:r>
    </w:p>
    <w:p w14:paraId="59547EFE" w14:textId="77777777" w:rsidR="00A70DB5" w:rsidRPr="00794DB3" w:rsidRDefault="00A70DB5" w:rsidP="00BC74CE">
      <w:pPr>
        <w:tabs>
          <w:tab w:val="left" w:pos="1418"/>
        </w:tabs>
        <w:ind w:left="567"/>
        <w:jc w:val="thaiDistribute"/>
        <w:rPr>
          <w:rFonts w:asciiTheme="majorBidi" w:hAnsiTheme="majorBidi" w:cstheme="majorBidi"/>
          <w:sz w:val="28"/>
          <w:szCs w:val="28"/>
        </w:rPr>
      </w:pPr>
      <w:r w:rsidRPr="00794DB3">
        <w:rPr>
          <w:rFonts w:asciiTheme="majorBidi" w:hAnsiTheme="majorBidi" w:cstheme="majorBidi"/>
          <w:sz w:val="28"/>
          <w:szCs w:val="28"/>
        </w:rPr>
        <w:t>Level 2</w:t>
      </w:r>
      <w:r w:rsidRPr="00794DB3">
        <w:rPr>
          <w:rFonts w:asciiTheme="majorBidi" w:hAnsiTheme="majorBidi" w:cstheme="majorBidi"/>
          <w:sz w:val="28"/>
          <w:szCs w:val="28"/>
        </w:rPr>
        <w:tab/>
        <w:t>Use of other observable inputs for such assets or liabilities, whether directly or indirectly.</w:t>
      </w:r>
    </w:p>
    <w:p w14:paraId="1998AF97" w14:textId="77777777" w:rsidR="00A70DB5" w:rsidRPr="00794DB3" w:rsidRDefault="00A70DB5" w:rsidP="00BC74CE">
      <w:pPr>
        <w:tabs>
          <w:tab w:val="left" w:pos="1418"/>
        </w:tabs>
        <w:ind w:left="567"/>
        <w:jc w:val="thaiDistribute"/>
        <w:rPr>
          <w:rFonts w:asciiTheme="majorBidi" w:hAnsiTheme="majorBidi" w:cstheme="majorBidi"/>
          <w:sz w:val="28"/>
          <w:szCs w:val="28"/>
        </w:rPr>
      </w:pPr>
      <w:r w:rsidRPr="00794DB3">
        <w:rPr>
          <w:rFonts w:asciiTheme="majorBidi" w:hAnsiTheme="majorBidi" w:cstheme="majorBidi"/>
          <w:sz w:val="28"/>
          <w:szCs w:val="28"/>
        </w:rPr>
        <w:t>Level 3</w:t>
      </w:r>
      <w:r w:rsidRPr="00794DB3">
        <w:rPr>
          <w:rFonts w:asciiTheme="majorBidi" w:hAnsiTheme="majorBidi" w:cstheme="majorBidi"/>
          <w:sz w:val="28"/>
          <w:szCs w:val="28"/>
        </w:rPr>
        <w:tab/>
        <w:t>Use of unobservable inputs such as estimates of future cash flows.</w:t>
      </w:r>
    </w:p>
    <w:p w14:paraId="23CAF24F" w14:textId="51305D28" w:rsidR="00B6400E" w:rsidRPr="00794DB3" w:rsidRDefault="00A70DB5" w:rsidP="00A70DB5">
      <w:pPr>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At the end of each reporting period, the Group determine whether transfers that have occurred between the levels within the fair value hierarchy for assets and liabilities held at the end of the reporting period are measured at fair value on a recurring basis.</w:t>
      </w:r>
    </w:p>
    <w:p w14:paraId="0F27B27E" w14:textId="040D0DFB" w:rsidR="00943BA4" w:rsidRPr="00794DB3" w:rsidRDefault="00DA41D8" w:rsidP="00943BA4">
      <w:pPr>
        <w:pStyle w:val="ListParagraph"/>
        <w:spacing w:before="120"/>
        <w:ind w:left="567"/>
        <w:jc w:val="both"/>
        <w:rPr>
          <w:rFonts w:asciiTheme="majorBidi" w:eastAsia="Times New Roman" w:hAnsiTheme="majorBidi" w:cstheme="majorBidi"/>
          <w:b/>
          <w:szCs w:val="28"/>
        </w:rPr>
      </w:pPr>
      <w:r w:rsidRPr="00794DB3">
        <w:rPr>
          <w:rFonts w:asciiTheme="majorBidi" w:eastAsia="Times New Roman" w:hAnsiTheme="majorBidi" w:cstheme="majorBidi"/>
          <w:b/>
          <w:szCs w:val="28"/>
        </w:rPr>
        <w:t>Basic earnings per share</w:t>
      </w:r>
    </w:p>
    <w:p w14:paraId="6F183654" w14:textId="4F24DE76" w:rsidR="00DA41D8" w:rsidRPr="00794DB3" w:rsidRDefault="00DA41D8" w:rsidP="00943BA4">
      <w:pPr>
        <w:spacing w:before="120" w:line="240" w:lineRule="auto"/>
        <w:ind w:left="567"/>
        <w:jc w:val="thaiDistribute"/>
        <w:rPr>
          <w:rFonts w:asciiTheme="majorBidi" w:hAnsiTheme="majorBidi" w:cstheme="majorBidi"/>
          <w:sz w:val="28"/>
          <w:szCs w:val="28"/>
        </w:rPr>
      </w:pPr>
      <w:bookmarkStart w:id="2" w:name="_MON_1508752697"/>
      <w:bookmarkStart w:id="3" w:name="_MON_1508764603"/>
      <w:bookmarkStart w:id="4" w:name="_MON_1508765521"/>
      <w:bookmarkStart w:id="5" w:name="_MON_1517061048"/>
      <w:bookmarkStart w:id="6" w:name="_MON_1517297230"/>
      <w:bookmarkStart w:id="7" w:name="_MON_1517297261"/>
      <w:bookmarkStart w:id="8" w:name="_MON_1545551143"/>
      <w:bookmarkStart w:id="9" w:name="_MON_1545551324"/>
      <w:bookmarkStart w:id="10" w:name="_MON_1550742675"/>
      <w:bookmarkStart w:id="11" w:name="_MON_1550742867"/>
      <w:bookmarkStart w:id="12" w:name="_MON_1550748415"/>
      <w:bookmarkStart w:id="13" w:name="_MON_1550760259"/>
      <w:bookmarkStart w:id="14" w:name="_MON_1550941608"/>
      <w:bookmarkStart w:id="15" w:name="_MON_1550986105"/>
      <w:bookmarkStart w:id="16" w:name="_MON_1550986140"/>
      <w:bookmarkStart w:id="17" w:name="_MON_1550986164"/>
      <w:bookmarkStart w:id="18" w:name="_MON_1550986196"/>
      <w:bookmarkStart w:id="19" w:name="_MON_1550986212"/>
      <w:bookmarkStart w:id="20" w:name="_MON_1550986225"/>
      <w:bookmarkStart w:id="21" w:name="_MON_1550986239"/>
      <w:bookmarkStart w:id="22" w:name="_MON_1550986295"/>
      <w:bookmarkStart w:id="23" w:name="_MON_1550986622"/>
      <w:bookmarkStart w:id="24" w:name="_MON_1550986629"/>
      <w:bookmarkStart w:id="25" w:name="_MON_1550986825"/>
      <w:bookmarkStart w:id="26" w:name="_MON_1550986849"/>
      <w:bookmarkStart w:id="27" w:name="_MON_15509891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794DB3">
        <w:rPr>
          <w:rFonts w:asciiTheme="majorBidi" w:hAnsiTheme="majorBidi" w:cstheme="majorBidi"/>
          <w:sz w:val="28"/>
          <w:szCs w:val="28"/>
        </w:rPr>
        <w:t xml:space="preserve">Basic earnings per share are calculated by dividing the net profit for the year by the weighted average number of ordinary shares issued during the year </w:t>
      </w:r>
    </w:p>
    <w:p w14:paraId="47EA2257" w14:textId="0EE91E3E" w:rsidR="00C00BB8" w:rsidRPr="00794DB3" w:rsidRDefault="00C00BB8" w:rsidP="00943BA4">
      <w:pPr>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br w:type="page"/>
      </w:r>
    </w:p>
    <w:p w14:paraId="33AA9813" w14:textId="1FDB7C4C" w:rsidR="00AB6535" w:rsidRPr="00794DB3" w:rsidRDefault="0016449B" w:rsidP="0016449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SIGNIFICANT ACCOUNTING JUDGMENTS AND ESTIMATES</w:t>
      </w:r>
    </w:p>
    <w:p w14:paraId="6C655C44" w14:textId="1476484E" w:rsidR="00912DFF" w:rsidRPr="00794DB3" w:rsidRDefault="00A67167" w:rsidP="001F7D81">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The preparation of financial statements in conformity with financial reporting standards requires Management to make subjective judgments and estimates regarding matters that are inherently uncertain. These judgments and estimates affect reported amounts and disclosures and actual results could differ. Significant judgments and estimates are as follows:</w:t>
      </w:r>
    </w:p>
    <w:p w14:paraId="381ADF47" w14:textId="77777777" w:rsidR="00636094" w:rsidRPr="00794DB3" w:rsidRDefault="00636094" w:rsidP="00636094">
      <w:pPr>
        <w:spacing w:before="120"/>
        <w:ind w:left="567"/>
        <w:jc w:val="thaiDistribute"/>
        <w:rPr>
          <w:rFonts w:asciiTheme="majorBidi" w:hAnsiTheme="majorBidi" w:cstheme="majorBidi"/>
          <w:b/>
          <w:bCs/>
          <w:spacing w:val="-2"/>
          <w:sz w:val="28"/>
          <w:szCs w:val="28"/>
          <w:lang w:val="en-US"/>
        </w:rPr>
      </w:pPr>
      <w:r w:rsidRPr="00794DB3">
        <w:rPr>
          <w:rFonts w:asciiTheme="majorBidi" w:hAnsiTheme="majorBidi" w:cstheme="majorBidi"/>
          <w:b/>
          <w:bCs/>
          <w:spacing w:val="-2"/>
          <w:sz w:val="28"/>
          <w:szCs w:val="28"/>
          <w:lang w:val="en-US"/>
        </w:rPr>
        <w:t>Revenue from contracts with customers</w:t>
      </w:r>
    </w:p>
    <w:p w14:paraId="79F46DF9" w14:textId="77777777" w:rsidR="00636094" w:rsidRPr="00794DB3" w:rsidRDefault="00636094" w:rsidP="00636094">
      <w:pPr>
        <w:spacing w:before="120"/>
        <w:ind w:left="567"/>
        <w:jc w:val="thaiDistribute"/>
        <w:rPr>
          <w:rFonts w:asciiTheme="majorBidi" w:hAnsiTheme="majorBidi" w:cstheme="majorBidi"/>
          <w:i/>
          <w:iCs/>
          <w:sz w:val="28"/>
          <w:szCs w:val="28"/>
          <w:lang w:val="en-US"/>
        </w:rPr>
      </w:pPr>
      <w:r w:rsidRPr="00794DB3">
        <w:rPr>
          <w:rFonts w:asciiTheme="majorBidi" w:hAnsiTheme="majorBidi" w:cstheme="majorBidi"/>
          <w:i/>
          <w:iCs/>
          <w:spacing w:val="-2"/>
          <w:sz w:val="28"/>
          <w:szCs w:val="28"/>
          <w:lang w:val="en-US"/>
        </w:rPr>
        <w:t xml:space="preserve">Identification of performance obligations </w:t>
      </w:r>
    </w:p>
    <w:p w14:paraId="312BD8BA" w14:textId="77777777" w:rsidR="00636094" w:rsidRPr="00794DB3" w:rsidRDefault="00636094" w:rsidP="00636094">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In identifying performance obligations, the management is required to use judgment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7A26275E" w14:textId="77777777" w:rsidR="00636094" w:rsidRPr="00794DB3" w:rsidRDefault="00636094" w:rsidP="00636094">
      <w:pPr>
        <w:spacing w:before="120"/>
        <w:ind w:left="567"/>
        <w:jc w:val="thaiDistribute"/>
        <w:rPr>
          <w:rFonts w:asciiTheme="majorBidi" w:hAnsiTheme="majorBidi" w:cstheme="majorBidi"/>
          <w:i/>
          <w:iCs/>
          <w:sz w:val="28"/>
          <w:szCs w:val="28"/>
        </w:rPr>
      </w:pPr>
      <w:r w:rsidRPr="00794DB3">
        <w:rPr>
          <w:rFonts w:asciiTheme="majorBidi" w:hAnsiTheme="majorBidi" w:cstheme="majorBidi"/>
          <w:i/>
          <w:iCs/>
          <w:sz w:val="28"/>
          <w:szCs w:val="28"/>
        </w:rPr>
        <w:t>Determination of timing of revenue recognition</w:t>
      </w:r>
    </w:p>
    <w:p w14:paraId="24C12C26" w14:textId="77777777" w:rsidR="00636094" w:rsidRPr="00794DB3" w:rsidRDefault="00636094" w:rsidP="00636094">
      <w:pPr>
        <w:spacing w:before="120"/>
        <w:ind w:left="567"/>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t>In determining the timing of revenue recognition, the management is required to use judgment regarding whether performance obligations are satisfied over time or at a point in time, taking into consideration terms and conditions of the arrangement. The Entity recognizes revenue over time in the following circumstances:</w:t>
      </w:r>
    </w:p>
    <w:p w14:paraId="21C76FF8" w14:textId="77777777" w:rsidR="00636094" w:rsidRPr="00794DB3" w:rsidRDefault="00636094" w:rsidP="007A2EF8">
      <w:pPr>
        <w:numPr>
          <w:ilvl w:val="1"/>
          <w:numId w:val="11"/>
        </w:numPr>
        <w:autoSpaceDE/>
        <w:autoSpaceDN/>
        <w:spacing w:line="240" w:lineRule="auto"/>
        <w:ind w:left="1170" w:hanging="270"/>
        <w:jc w:val="thaiDistribute"/>
        <w:rPr>
          <w:rFonts w:asciiTheme="majorBidi" w:eastAsia="Arial Unicode MS" w:hAnsiTheme="majorBidi" w:cstheme="majorBidi"/>
          <w:sz w:val="28"/>
          <w:szCs w:val="28"/>
        </w:rPr>
      </w:pPr>
      <w:r w:rsidRPr="00794DB3">
        <w:rPr>
          <w:rFonts w:asciiTheme="majorBidi" w:eastAsia="Arial Unicode MS" w:hAnsiTheme="majorBidi" w:cstheme="majorBidi"/>
          <w:sz w:val="28"/>
          <w:szCs w:val="28"/>
        </w:rPr>
        <w:t>the customer simultaneously receives and consumes the benefits provided by the entity’s performance as the entity performs</w:t>
      </w:r>
    </w:p>
    <w:p w14:paraId="7B1F3F7A" w14:textId="77777777" w:rsidR="00636094" w:rsidRPr="00794DB3" w:rsidRDefault="00636094" w:rsidP="007A2EF8">
      <w:pPr>
        <w:numPr>
          <w:ilvl w:val="1"/>
          <w:numId w:val="11"/>
        </w:numPr>
        <w:autoSpaceDE/>
        <w:autoSpaceDN/>
        <w:spacing w:line="240" w:lineRule="auto"/>
        <w:ind w:left="1170" w:hanging="270"/>
        <w:jc w:val="thaiDistribute"/>
        <w:rPr>
          <w:rFonts w:asciiTheme="majorBidi" w:eastAsia="Arial Unicode MS" w:hAnsiTheme="majorBidi" w:cstheme="majorBidi"/>
          <w:sz w:val="28"/>
          <w:szCs w:val="28"/>
        </w:rPr>
      </w:pPr>
      <w:r w:rsidRPr="00794DB3">
        <w:rPr>
          <w:rFonts w:asciiTheme="majorBidi" w:eastAsia="Arial Unicode MS" w:hAnsiTheme="majorBidi" w:cstheme="majorBidi"/>
          <w:sz w:val="28"/>
          <w:szCs w:val="28"/>
        </w:rPr>
        <w:t>the entity’s performance creates or enhances an asset that the customer controls as the asset is created or enhanced; or</w:t>
      </w:r>
    </w:p>
    <w:p w14:paraId="78D328F9" w14:textId="77777777" w:rsidR="00636094" w:rsidRPr="00794DB3" w:rsidRDefault="00636094" w:rsidP="007A2EF8">
      <w:pPr>
        <w:numPr>
          <w:ilvl w:val="1"/>
          <w:numId w:val="11"/>
        </w:numPr>
        <w:autoSpaceDE/>
        <w:autoSpaceDN/>
        <w:spacing w:line="240" w:lineRule="auto"/>
        <w:ind w:left="1170" w:hanging="270"/>
        <w:jc w:val="thaiDistribute"/>
        <w:rPr>
          <w:rFonts w:asciiTheme="majorBidi" w:eastAsia="Arial Unicode MS" w:hAnsiTheme="majorBidi" w:cstheme="majorBidi"/>
          <w:sz w:val="28"/>
          <w:szCs w:val="28"/>
        </w:rPr>
      </w:pPr>
      <w:r w:rsidRPr="00794DB3">
        <w:rPr>
          <w:rFonts w:asciiTheme="majorBidi" w:eastAsia="Arial Unicode MS" w:hAnsiTheme="majorBidi" w:cstheme="majorBidi"/>
          <w:sz w:val="28"/>
          <w:szCs w:val="28"/>
        </w:rPr>
        <w:t>the entity’s performance does not create an asset with an alternative use to the entity and the entity has an enforceable right to payment for performance completed to date</w:t>
      </w:r>
    </w:p>
    <w:p w14:paraId="57D7C9D3" w14:textId="77777777" w:rsidR="00636094" w:rsidRPr="00794DB3" w:rsidRDefault="00636094" w:rsidP="00636094">
      <w:pPr>
        <w:spacing w:before="120"/>
        <w:ind w:left="567"/>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t>Where the above criteria are not met, revenue is recognized at a point in time. Where revenue is recognized at a point in time, the management is required to determine when the performance obligation under the contract is satisfied.</w:t>
      </w:r>
    </w:p>
    <w:p w14:paraId="0C6676C0" w14:textId="301DF71A" w:rsidR="00BC3C5F" w:rsidRPr="00794DB3" w:rsidRDefault="00636094" w:rsidP="00E37922">
      <w:pPr>
        <w:spacing w:before="120"/>
        <w:ind w:left="562"/>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t>In calculating the revenue recognized over time, the management is required to use judgment regarding measuring progress towards complete satisfaction of a performance obligation.</w:t>
      </w:r>
    </w:p>
    <w:p w14:paraId="51E66815" w14:textId="77777777" w:rsidR="00636094" w:rsidRPr="00794DB3" w:rsidRDefault="00636094" w:rsidP="00636094">
      <w:pPr>
        <w:spacing w:before="120"/>
        <w:ind w:left="567"/>
        <w:jc w:val="thaiDistribute"/>
        <w:rPr>
          <w:rFonts w:asciiTheme="majorBidi" w:hAnsiTheme="majorBidi" w:cstheme="majorBidi"/>
          <w:b/>
          <w:bCs/>
          <w:spacing w:val="-2"/>
          <w:sz w:val="28"/>
          <w:szCs w:val="28"/>
          <w:lang w:val="en-US"/>
        </w:rPr>
      </w:pPr>
      <w:r w:rsidRPr="00794DB3">
        <w:rPr>
          <w:rFonts w:asciiTheme="majorBidi" w:eastAsia="Arial Unicode MS" w:hAnsiTheme="majorBidi" w:cstheme="majorBidi"/>
          <w:b/>
          <w:bCs/>
          <w:sz w:val="28"/>
          <w:szCs w:val="28"/>
        </w:rPr>
        <w:t>Project development costs estimation</w:t>
      </w:r>
    </w:p>
    <w:p w14:paraId="29C61759" w14:textId="0F33E0A6" w:rsidR="00636094" w:rsidRPr="00794DB3" w:rsidRDefault="00636094" w:rsidP="00636094">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eastAsia="Arial Unicode MS" w:hAnsiTheme="majorBidi" w:cstheme="majorBidi"/>
          <w:spacing w:val="-2"/>
          <w:sz w:val="28"/>
          <w:szCs w:val="28"/>
        </w:rPr>
        <w:t>In calculating the cost of land and houses and condominiums sold, the Group must estimate all project development costs, comprising land and land improvement costs, design and construction costs, public utility costs, borrowing costs and other related costs. Management estimates these costs based on their business experience and reviews of the estimations on a periodic basis or when the actual costs incurred significantly vary from the estimated costs.</w:t>
      </w:r>
    </w:p>
    <w:p w14:paraId="579A2ACD" w14:textId="77777777" w:rsidR="00A175DB" w:rsidRPr="00794DB3" w:rsidRDefault="00A175DB" w:rsidP="008F695B">
      <w:pPr>
        <w:spacing w:before="120"/>
        <w:ind w:left="567"/>
        <w:jc w:val="thaiDistribute"/>
        <w:rPr>
          <w:rFonts w:asciiTheme="majorBidi" w:eastAsia="Arial Unicode MS" w:hAnsiTheme="majorBidi" w:cstheme="majorBidi"/>
          <w:b/>
          <w:bCs/>
          <w:sz w:val="28"/>
          <w:szCs w:val="28"/>
          <w:lang w:val="en-US"/>
        </w:rPr>
      </w:pPr>
      <w:r w:rsidRPr="00794DB3">
        <w:rPr>
          <w:rFonts w:asciiTheme="majorBidi" w:eastAsia="Arial Unicode MS" w:hAnsiTheme="majorBidi" w:cstheme="majorBidi"/>
          <w:b/>
          <w:bCs/>
          <w:sz w:val="28"/>
          <w:szCs w:val="28"/>
          <w:lang w:val="en-US"/>
        </w:rPr>
        <w:br w:type="page"/>
      </w:r>
    </w:p>
    <w:p w14:paraId="7A04F42E" w14:textId="126E76EE" w:rsidR="008F695B" w:rsidRPr="00794DB3" w:rsidRDefault="00472F9C" w:rsidP="008F695B">
      <w:pPr>
        <w:spacing w:before="120"/>
        <w:ind w:left="567"/>
        <w:jc w:val="thaiDistribute"/>
        <w:rPr>
          <w:rFonts w:asciiTheme="majorBidi" w:eastAsia="Arial Unicode MS" w:hAnsiTheme="majorBidi" w:cstheme="majorBidi"/>
          <w:b/>
          <w:bCs/>
          <w:sz w:val="28"/>
          <w:szCs w:val="28"/>
        </w:rPr>
      </w:pPr>
      <w:r>
        <w:rPr>
          <w:rFonts w:asciiTheme="majorBidi" w:eastAsia="Arial Unicode MS" w:hAnsiTheme="majorBidi" w:cstheme="majorBidi"/>
          <w:b/>
          <w:bCs/>
          <w:sz w:val="28"/>
          <w:szCs w:val="28"/>
          <w:lang w:val="en-US"/>
        </w:rPr>
        <w:lastRenderedPageBreak/>
        <w:t xml:space="preserve">Revenues </w:t>
      </w:r>
      <w:r w:rsidR="008F695B" w:rsidRPr="00794DB3">
        <w:rPr>
          <w:rFonts w:asciiTheme="majorBidi" w:eastAsia="Arial Unicode MS" w:hAnsiTheme="majorBidi" w:cstheme="majorBidi"/>
          <w:b/>
          <w:bCs/>
          <w:sz w:val="28"/>
          <w:szCs w:val="28"/>
        </w:rPr>
        <w:t>from construction and construction project costs</w:t>
      </w:r>
      <w:r w:rsidR="00592C96" w:rsidRPr="00794DB3">
        <w:rPr>
          <w:rFonts w:asciiTheme="majorBidi" w:eastAsia="Arial Unicode MS" w:hAnsiTheme="majorBidi" w:cstheme="majorBidi"/>
          <w:b/>
          <w:bCs/>
          <w:sz w:val="28"/>
          <w:szCs w:val="28"/>
        </w:rPr>
        <w:t xml:space="preserve"> estimation</w:t>
      </w:r>
    </w:p>
    <w:p w14:paraId="2B1870F0" w14:textId="2E10F89D" w:rsidR="008F695B" w:rsidRPr="00794DB3" w:rsidRDefault="001F7D81" w:rsidP="008F695B">
      <w:pPr>
        <w:tabs>
          <w:tab w:val="left" w:pos="1440"/>
        </w:tabs>
        <w:spacing w:before="120" w:after="120" w:line="380" w:lineRule="exact"/>
        <w:ind w:left="630" w:hanging="630"/>
        <w:jc w:val="thaiDistribute"/>
        <w:outlineLvl w:val="0"/>
        <w:rPr>
          <w:rFonts w:asciiTheme="majorBidi" w:eastAsia="Arial Unicode MS" w:hAnsiTheme="majorBidi" w:cstheme="majorBidi"/>
          <w:spacing w:val="-2"/>
          <w:sz w:val="28"/>
          <w:szCs w:val="28"/>
        </w:rPr>
      </w:pPr>
      <w:r w:rsidRPr="00794DB3">
        <w:rPr>
          <w:rFonts w:asciiTheme="majorBidi" w:hAnsiTheme="majorBidi" w:cstheme="majorBidi"/>
          <w:color w:val="000000"/>
          <w:sz w:val="28"/>
          <w:szCs w:val="28"/>
        </w:rPr>
        <w:tab/>
      </w:r>
      <w:r w:rsidR="008F695B" w:rsidRPr="00794DB3">
        <w:rPr>
          <w:rFonts w:asciiTheme="majorBidi" w:eastAsia="Arial Unicode MS" w:hAnsiTheme="majorBidi" w:cstheme="majorBidi"/>
          <w:spacing w:val="-2"/>
          <w:sz w:val="28"/>
          <w:szCs w:val="28"/>
        </w:rPr>
        <w:t>In estimation of revenues from construction, management are required to make judgement based on their best knowledge of the current events and arrangements and their experience of the business in order to estimate the percentage of completion, based on information from the engineers/project managers.</w:t>
      </w:r>
    </w:p>
    <w:p w14:paraId="63B17423" w14:textId="278F8EE7" w:rsidR="008F695B" w:rsidRPr="00794DB3" w:rsidRDefault="008F695B" w:rsidP="008F695B">
      <w:pPr>
        <w:tabs>
          <w:tab w:val="left" w:pos="1440"/>
        </w:tabs>
        <w:spacing w:before="120" w:after="120" w:line="380" w:lineRule="exact"/>
        <w:ind w:left="605" w:hanging="605"/>
        <w:jc w:val="thaiDistribute"/>
        <w:outlineLvl w:val="0"/>
        <w:rPr>
          <w:rFonts w:asciiTheme="majorBidi" w:eastAsia="Arial Unicode MS" w:hAnsiTheme="majorBidi" w:cstheme="majorBidi"/>
          <w:spacing w:val="-2"/>
          <w:sz w:val="28"/>
          <w:szCs w:val="28"/>
        </w:rPr>
      </w:pPr>
      <w:r w:rsidRPr="00794DB3">
        <w:rPr>
          <w:rFonts w:asciiTheme="majorBidi" w:eastAsia="Arial Unicode MS" w:hAnsiTheme="majorBidi" w:cstheme="majorBidi"/>
          <w:spacing w:val="-2"/>
          <w:sz w:val="28"/>
          <w:szCs w:val="28"/>
        </w:rPr>
        <w:tab/>
        <w:t xml:space="preserve">The </w:t>
      </w:r>
      <w:r w:rsidR="007A2EF8" w:rsidRPr="00794DB3">
        <w:rPr>
          <w:rFonts w:asciiTheme="majorBidi" w:eastAsia="Arial Unicode MS" w:hAnsiTheme="majorBidi" w:cstheme="majorBidi"/>
          <w:spacing w:val="-2"/>
          <w:sz w:val="28"/>
          <w:szCs w:val="28"/>
        </w:rPr>
        <w:t xml:space="preserve">Group </w:t>
      </w:r>
      <w:r w:rsidRPr="00794DB3">
        <w:rPr>
          <w:rFonts w:asciiTheme="majorBidi" w:eastAsia="Arial Unicode MS" w:hAnsiTheme="majorBidi" w:cstheme="majorBidi"/>
          <w:spacing w:val="-2"/>
          <w:sz w:val="28"/>
          <w:szCs w:val="28"/>
        </w:rPr>
        <w:t>estimate costs of construction projects based on details of the construction work, taking into account the volume and prices of</w:t>
      </w:r>
      <w:r w:rsidRPr="00794DB3">
        <w:rPr>
          <w:rFonts w:asciiTheme="majorBidi" w:hAnsiTheme="majorBidi" w:cstheme="majorBidi"/>
          <w:sz w:val="28"/>
          <w:szCs w:val="28"/>
        </w:rPr>
        <w:t xml:space="preserve"> </w:t>
      </w:r>
      <w:r w:rsidRPr="00794DB3">
        <w:rPr>
          <w:rFonts w:asciiTheme="majorBidi" w:eastAsia="Arial Unicode MS" w:hAnsiTheme="majorBidi" w:cstheme="majorBidi"/>
          <w:spacing w:val="-2"/>
          <w:sz w:val="28"/>
          <w:szCs w:val="28"/>
        </w:rPr>
        <w:t>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6C5F4516" w14:textId="77777777" w:rsidR="006B4E8B" w:rsidRPr="00794DB3" w:rsidRDefault="006B4E8B" w:rsidP="006B4E8B">
      <w:pPr>
        <w:spacing w:before="120"/>
        <w:ind w:left="567"/>
        <w:jc w:val="thaiDistribute"/>
        <w:rPr>
          <w:rFonts w:asciiTheme="majorBidi" w:hAnsiTheme="majorBidi" w:cstheme="majorBidi"/>
          <w:b/>
          <w:bCs/>
          <w:sz w:val="28"/>
          <w:szCs w:val="28"/>
        </w:rPr>
      </w:pPr>
      <w:r w:rsidRPr="00794DB3">
        <w:rPr>
          <w:rFonts w:asciiTheme="majorBidi" w:eastAsia="Arial Unicode MS" w:hAnsiTheme="majorBidi" w:cstheme="majorBidi"/>
          <w:b/>
          <w:bCs/>
          <w:sz w:val="28"/>
          <w:szCs w:val="28"/>
        </w:rPr>
        <w:t>Impairment of investment in subsidiaries</w:t>
      </w:r>
    </w:p>
    <w:p w14:paraId="7218E5E5" w14:textId="0F01FE3D" w:rsidR="006B4E8B" w:rsidRPr="00794DB3" w:rsidRDefault="006B4E8B" w:rsidP="006B4E8B">
      <w:pPr>
        <w:adjustRightInd w:val="0"/>
        <w:spacing w:before="120" w:line="240" w:lineRule="auto"/>
        <w:ind w:left="567"/>
        <w:jc w:val="thaiDistribute"/>
        <w:rPr>
          <w:rFonts w:asciiTheme="majorBidi" w:eastAsia="Arial Unicode MS" w:hAnsiTheme="majorBidi" w:cstheme="majorBidi"/>
          <w:sz w:val="28"/>
          <w:szCs w:val="28"/>
        </w:rPr>
      </w:pPr>
      <w:r w:rsidRPr="00794DB3">
        <w:rPr>
          <w:rFonts w:asciiTheme="majorBidi" w:eastAsia="Arial Unicode MS" w:hAnsiTheme="majorBidi" w:cstheme="majorBidi"/>
          <w:sz w:val="28"/>
          <w:szCs w:val="28"/>
        </w:rPr>
        <w:t>The Company treats investment in its subsidiaries as impaired when there has been a significant or prolonged decline in the fair value below its cost or where other objective evidence of impairment exists. The determination of what is “significant” or “prolonged” requires judgment by Management.</w:t>
      </w:r>
    </w:p>
    <w:p w14:paraId="133C2647" w14:textId="7A2885A4" w:rsidR="00AB0264" w:rsidRPr="00794DB3" w:rsidRDefault="00AB0264" w:rsidP="00AB0264">
      <w:pPr>
        <w:pStyle w:val="BodyTextIndent3"/>
        <w:spacing w:before="120" w:after="0"/>
        <w:ind w:left="567"/>
        <w:jc w:val="thaiDistribute"/>
        <w:rPr>
          <w:rFonts w:asciiTheme="majorBidi" w:hAnsiTheme="majorBidi" w:cstheme="majorBidi"/>
          <w:b/>
          <w:bCs/>
          <w:spacing w:val="-2"/>
          <w:sz w:val="28"/>
          <w:szCs w:val="28"/>
        </w:rPr>
      </w:pPr>
      <w:r w:rsidRPr="00794DB3">
        <w:rPr>
          <w:rFonts w:asciiTheme="majorBidi" w:hAnsiTheme="majorBidi" w:cstheme="majorBidi"/>
          <w:b/>
          <w:bCs/>
          <w:spacing w:val="-2"/>
          <w:sz w:val="28"/>
          <w:szCs w:val="28"/>
        </w:rPr>
        <w:t xml:space="preserve">Depreciation of </w:t>
      </w:r>
      <w:r w:rsidR="0055784E" w:rsidRPr="00794DB3">
        <w:rPr>
          <w:rFonts w:asciiTheme="majorBidi" w:hAnsiTheme="majorBidi" w:cstheme="majorBidi"/>
          <w:b/>
          <w:bCs/>
          <w:spacing w:val="-2"/>
          <w:sz w:val="28"/>
          <w:szCs w:val="28"/>
        </w:rPr>
        <w:t xml:space="preserve">plant </w:t>
      </w:r>
      <w:r w:rsidRPr="00794DB3">
        <w:rPr>
          <w:rFonts w:asciiTheme="majorBidi" w:hAnsiTheme="majorBidi" w:cstheme="majorBidi"/>
          <w:b/>
          <w:bCs/>
          <w:spacing w:val="-2"/>
          <w:sz w:val="28"/>
          <w:szCs w:val="28"/>
        </w:rPr>
        <w:t xml:space="preserve">and equipment and right-of-use assets and amortization of intangible assets </w:t>
      </w:r>
    </w:p>
    <w:p w14:paraId="05953B3A" w14:textId="1A45C2C0" w:rsidR="00AB0264" w:rsidRPr="00794DB3" w:rsidRDefault="00AB0264" w:rsidP="00AB0264">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In determining depreciation of </w:t>
      </w:r>
      <w:r w:rsidR="0055784E" w:rsidRPr="00794DB3">
        <w:rPr>
          <w:rFonts w:asciiTheme="majorBidi" w:hAnsiTheme="majorBidi" w:cstheme="majorBidi"/>
          <w:sz w:val="28"/>
          <w:szCs w:val="28"/>
        </w:rPr>
        <w:t xml:space="preserve">plant </w:t>
      </w:r>
      <w:r w:rsidRPr="00794DB3">
        <w:rPr>
          <w:rFonts w:asciiTheme="majorBidi" w:hAnsiTheme="majorBidi" w:cstheme="majorBidi"/>
          <w:sz w:val="28"/>
          <w:szCs w:val="28"/>
        </w:rPr>
        <w:t xml:space="preserve">and equipment and right-of-use assets and amortization of intangible assets, the management is required to make estimates of the useful lives and residual values (if any) and to review useful lives and residual values when there are any changes. </w:t>
      </w:r>
    </w:p>
    <w:p w14:paraId="490DD3D8" w14:textId="5EC9D519" w:rsidR="00AB0264" w:rsidRPr="00794DB3" w:rsidRDefault="00AB0264" w:rsidP="00AB0264">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In addition, the </w:t>
      </w:r>
      <w:r w:rsidR="0055784E" w:rsidRPr="00794DB3">
        <w:rPr>
          <w:rFonts w:asciiTheme="majorBidi" w:hAnsiTheme="majorBidi" w:cstheme="majorBidi"/>
          <w:sz w:val="28"/>
          <w:szCs w:val="28"/>
        </w:rPr>
        <w:t xml:space="preserve">property, plant </w:t>
      </w:r>
      <w:r w:rsidRPr="00794DB3">
        <w:rPr>
          <w:rFonts w:asciiTheme="majorBidi" w:hAnsiTheme="majorBidi" w:cstheme="majorBidi"/>
          <w:sz w:val="28"/>
          <w:szCs w:val="28"/>
        </w:rPr>
        <w:t xml:space="preserve">and equipment, right-of-use assets and intangibles assets are subject to impairment if there is an indication they may be impaired, and impairment losses are recorded in the period when it is determined that their recoverable amount is lower than the carrying amount. </w:t>
      </w:r>
    </w:p>
    <w:p w14:paraId="3284F304" w14:textId="62971C5C" w:rsidR="00BC3C5F" w:rsidRPr="00794DB3" w:rsidRDefault="00AB0264" w:rsidP="00AB0264">
      <w:pPr>
        <w:pStyle w:val="ListParagraph"/>
        <w:tabs>
          <w:tab w:val="left" w:pos="6120"/>
          <w:tab w:val="left" w:pos="6480"/>
        </w:tabs>
        <w:spacing w:before="120"/>
        <w:ind w:left="567"/>
        <w:jc w:val="thaiDistribute"/>
        <w:outlineLvl w:val="0"/>
        <w:rPr>
          <w:rFonts w:asciiTheme="majorBidi" w:hAnsiTheme="majorBidi" w:cstheme="majorBidi"/>
          <w:szCs w:val="28"/>
        </w:rPr>
      </w:pPr>
      <w:r w:rsidRPr="00794DB3">
        <w:rPr>
          <w:rFonts w:asciiTheme="majorBidi" w:hAnsiTheme="majorBidi" w:cstheme="majorBidi"/>
          <w:szCs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316BA95C" w14:textId="435503D1" w:rsidR="00AB0264" w:rsidRPr="00794DB3" w:rsidRDefault="00AB0264" w:rsidP="00AB0264">
      <w:pPr>
        <w:pStyle w:val="BodyTextIndent3"/>
        <w:spacing w:before="120" w:after="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The impairment analysis of </w:t>
      </w:r>
      <w:r w:rsidR="0055784E" w:rsidRPr="00794DB3">
        <w:rPr>
          <w:rFonts w:asciiTheme="majorBidi" w:hAnsiTheme="majorBidi" w:cstheme="majorBidi"/>
          <w:sz w:val="28"/>
          <w:szCs w:val="28"/>
        </w:rPr>
        <w:t xml:space="preserve">property, plant </w:t>
      </w:r>
      <w:r w:rsidRPr="00794DB3">
        <w:rPr>
          <w:rFonts w:asciiTheme="majorBidi" w:hAnsiTheme="majorBidi" w:cstheme="majorBidi"/>
          <w:sz w:val="28"/>
          <w:szCs w:val="28"/>
        </w:rPr>
        <w:t xml:space="preserve">and equipment,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 </w:t>
      </w:r>
    </w:p>
    <w:p w14:paraId="51EE0629" w14:textId="77777777" w:rsidR="00A175DB" w:rsidRPr="00794DB3" w:rsidRDefault="00A175DB" w:rsidP="006E791D">
      <w:pPr>
        <w:pStyle w:val="ListParagraph"/>
        <w:tabs>
          <w:tab w:val="left" w:pos="6120"/>
          <w:tab w:val="left" w:pos="6480"/>
        </w:tabs>
        <w:spacing w:before="120"/>
        <w:ind w:left="567"/>
        <w:jc w:val="thaiDistribute"/>
        <w:outlineLvl w:val="0"/>
        <w:rPr>
          <w:rFonts w:asciiTheme="majorBidi" w:hAnsiTheme="majorBidi" w:cstheme="majorBidi"/>
          <w:b/>
          <w:bCs/>
          <w:szCs w:val="28"/>
        </w:rPr>
      </w:pPr>
      <w:r w:rsidRPr="00794DB3">
        <w:rPr>
          <w:rFonts w:asciiTheme="majorBidi" w:hAnsiTheme="majorBidi" w:cstheme="majorBidi"/>
          <w:b/>
          <w:bCs/>
          <w:szCs w:val="28"/>
        </w:rPr>
        <w:br w:type="page"/>
      </w:r>
    </w:p>
    <w:p w14:paraId="79EDEEFB" w14:textId="0C0C60E6" w:rsidR="006E791D" w:rsidRPr="005F0901" w:rsidRDefault="006E791D" w:rsidP="006E791D">
      <w:pPr>
        <w:pStyle w:val="ListParagraph"/>
        <w:tabs>
          <w:tab w:val="left" w:pos="6120"/>
          <w:tab w:val="left" w:pos="6480"/>
        </w:tabs>
        <w:spacing w:before="120"/>
        <w:ind w:left="567"/>
        <w:jc w:val="thaiDistribute"/>
        <w:outlineLvl w:val="0"/>
        <w:rPr>
          <w:rFonts w:asciiTheme="majorBidi" w:hAnsiTheme="majorBidi" w:cstheme="majorBidi"/>
          <w:b/>
          <w:bCs/>
          <w:szCs w:val="28"/>
          <w:cs/>
        </w:rPr>
      </w:pPr>
      <w:r w:rsidRPr="00794DB3">
        <w:rPr>
          <w:rFonts w:asciiTheme="majorBidi" w:hAnsiTheme="majorBidi" w:cstheme="majorBidi"/>
          <w:b/>
          <w:bCs/>
          <w:szCs w:val="28"/>
        </w:rPr>
        <w:lastRenderedPageBreak/>
        <w:t>Leases</w:t>
      </w:r>
    </w:p>
    <w:p w14:paraId="37F61D34" w14:textId="77777777" w:rsidR="006E791D" w:rsidRPr="00794DB3" w:rsidRDefault="006E791D" w:rsidP="006E791D">
      <w:pPr>
        <w:spacing w:before="120"/>
        <w:ind w:left="567"/>
        <w:jc w:val="thaiDistribute"/>
        <w:rPr>
          <w:rFonts w:asciiTheme="majorBidi" w:hAnsiTheme="majorBidi" w:cstheme="majorBidi"/>
          <w:i/>
          <w:iCs/>
          <w:sz w:val="28"/>
          <w:szCs w:val="28"/>
        </w:rPr>
      </w:pPr>
      <w:r w:rsidRPr="00794DB3">
        <w:rPr>
          <w:rFonts w:asciiTheme="majorBidi" w:hAnsiTheme="majorBidi" w:cstheme="majorBidi"/>
          <w:i/>
          <w:iCs/>
          <w:sz w:val="28"/>
          <w:szCs w:val="28"/>
        </w:rPr>
        <w:t>Determining the lease term with extension and termination options - The Group as a lessee</w:t>
      </w:r>
    </w:p>
    <w:p w14:paraId="7753816B" w14:textId="5F02AF38" w:rsidR="006E791D" w:rsidRPr="00794DB3" w:rsidRDefault="006E791D" w:rsidP="006E791D">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12985C15" w14:textId="77777777" w:rsidR="00892BE2" w:rsidRPr="00794DB3" w:rsidRDefault="00892BE2" w:rsidP="00892BE2">
      <w:pPr>
        <w:pStyle w:val="BodyTextIndent3"/>
        <w:spacing w:before="120" w:after="0" w:line="216" w:lineRule="auto"/>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t>Deferred tax assets</w:t>
      </w:r>
    </w:p>
    <w:p w14:paraId="0508CF3D" w14:textId="7A115DAE" w:rsidR="00892BE2" w:rsidRPr="00794DB3" w:rsidRDefault="00892BE2" w:rsidP="00892BE2">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Deferred tax assets are recognized in respect of temporary differences only to the extent that it is probable that taxable profit will be available against which these differences can be utilized. Significant judgment by Management is required to determine the amount of deferred tax assets that can be recognized, based upon the likely timing and level of estimate future profits.</w:t>
      </w:r>
    </w:p>
    <w:p w14:paraId="7FD19BD3" w14:textId="77777777" w:rsidR="00892BE2" w:rsidRPr="00794DB3" w:rsidRDefault="00892BE2" w:rsidP="00892BE2">
      <w:pPr>
        <w:pStyle w:val="BodyTextIndent3"/>
        <w:spacing w:before="120" w:after="0"/>
        <w:ind w:left="567"/>
        <w:jc w:val="thaiDistribute"/>
        <w:rPr>
          <w:rFonts w:asciiTheme="majorBidi" w:hAnsiTheme="majorBidi" w:cstheme="majorBidi"/>
          <w:b/>
          <w:bCs/>
          <w:sz w:val="28"/>
          <w:szCs w:val="28"/>
        </w:rPr>
      </w:pPr>
      <w:r w:rsidRPr="00794DB3">
        <w:rPr>
          <w:rFonts w:asciiTheme="majorBidi" w:hAnsiTheme="majorBidi" w:cstheme="majorBidi"/>
          <w:b/>
          <w:bCs/>
          <w:sz w:val="28"/>
          <w:szCs w:val="28"/>
        </w:rPr>
        <w:t>Post-employment benefits under defined benefit plans</w:t>
      </w:r>
    </w:p>
    <w:p w14:paraId="2753E28B" w14:textId="77777777" w:rsidR="00892BE2" w:rsidRPr="00794DB3" w:rsidRDefault="00892BE2" w:rsidP="00892BE2">
      <w:pPr>
        <w:tabs>
          <w:tab w:val="left" w:pos="567"/>
        </w:tabs>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rPr>
        <w:t>The obligation under the defined benefit plan is determined based on actuarial techniques. Such determination is made based on various assumptions, including discount rates, future salary increase rates, mortality rates and staff turnover rates.</w:t>
      </w:r>
    </w:p>
    <w:p w14:paraId="5826AFC2" w14:textId="77777777" w:rsidR="00892BE2" w:rsidRPr="00794DB3" w:rsidRDefault="00892BE2" w:rsidP="00892BE2">
      <w:pPr>
        <w:tabs>
          <w:tab w:val="left" w:pos="567"/>
        </w:tabs>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 xml:space="preserve">Litigation </w:t>
      </w:r>
    </w:p>
    <w:p w14:paraId="17AC98F1" w14:textId="336F2BFC" w:rsidR="00BC3C5F" w:rsidRPr="00794DB3" w:rsidRDefault="00892BE2" w:rsidP="00892BE2">
      <w:pPr>
        <w:adjustRightInd w:val="0"/>
        <w:spacing w:before="120" w:line="240" w:lineRule="auto"/>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The Group has contingent liabilities as a result of litigation. The Group’s management has used judgment to assess of the results of the litigation and found that it is probable that loss will be incurred. Therefore, it recorded contingent liabilities with estimated future loss.</w:t>
      </w:r>
    </w:p>
    <w:p w14:paraId="2CD5D61F" w14:textId="50E778E5" w:rsidR="00266098" w:rsidRPr="00794DB3" w:rsidRDefault="004C4A2B" w:rsidP="004C4A2B">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rPr>
        <w:t xml:space="preserve">RELATED </w:t>
      </w:r>
      <w:r w:rsidRPr="00794DB3">
        <w:rPr>
          <w:rFonts w:asciiTheme="majorBidi" w:hAnsiTheme="majorBidi" w:cstheme="majorBidi"/>
          <w:b/>
          <w:bCs/>
          <w:sz w:val="28"/>
          <w:szCs w:val="28"/>
          <w:lang w:val="en-US"/>
        </w:rPr>
        <w:t>PARTY TRANSACTIONS</w:t>
      </w:r>
    </w:p>
    <w:p w14:paraId="532AB22B" w14:textId="4EB43304" w:rsidR="006F4BAA" w:rsidRPr="00794DB3" w:rsidRDefault="006F4BAA" w:rsidP="006F4BAA">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t>Related parties are defined as persons or companies that control other persons or companies or have significant influence over other persons or companies in making financial and/or operational decisions. This includes the companies that have common shareholders or executive management.</w:t>
      </w:r>
    </w:p>
    <w:p w14:paraId="4E06D51A" w14:textId="25BEE69C" w:rsidR="004C4A2B" w:rsidRPr="00794DB3" w:rsidRDefault="004C4A2B" w:rsidP="00D02CB8">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t>The following presents relationships with enterprises and individuals that control or are controlled by the Company,</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rPr>
        <w:t>whether directly or indirectly, or have common directors or shareholders with the Company.</w:t>
      </w:r>
    </w:p>
    <w:tbl>
      <w:tblPr>
        <w:tblW w:w="4650" w:type="pct"/>
        <w:tblInd w:w="567" w:type="dxa"/>
        <w:tblCellMar>
          <w:left w:w="57" w:type="dxa"/>
          <w:right w:w="57" w:type="dxa"/>
        </w:tblCellMar>
        <w:tblLook w:val="04A0" w:firstRow="1" w:lastRow="0" w:firstColumn="1" w:lastColumn="0" w:noHBand="0" w:noVBand="1"/>
      </w:tblPr>
      <w:tblGrid>
        <w:gridCol w:w="4534"/>
        <w:gridCol w:w="3639"/>
      </w:tblGrid>
      <w:tr w:rsidR="00BD1DB7" w:rsidRPr="00794DB3" w14:paraId="74EBA4DC" w14:textId="77777777" w:rsidTr="00BD1DB7">
        <w:trPr>
          <w:trHeight w:val="397"/>
        </w:trPr>
        <w:tc>
          <w:tcPr>
            <w:tcW w:w="2774" w:type="pct"/>
            <w:tcBorders>
              <w:top w:val="nil"/>
              <w:left w:val="nil"/>
              <w:right w:val="nil"/>
            </w:tcBorders>
            <w:shd w:val="clear" w:color="auto" w:fill="auto"/>
            <w:noWrap/>
            <w:vAlign w:val="bottom"/>
            <w:hideMark/>
          </w:tcPr>
          <w:p w14:paraId="429CABB5" w14:textId="69C6664D" w:rsidR="00BD1DB7" w:rsidRPr="005F0901" w:rsidRDefault="00D02CB8" w:rsidP="00D02CB8">
            <w:pPr>
              <w:pBdr>
                <w:bottom w:val="single" w:sz="4" w:space="0" w:color="auto"/>
              </w:pBdr>
              <w:autoSpaceDE/>
              <w:autoSpaceDN/>
              <w:spacing w:before="120" w:line="240" w:lineRule="auto"/>
              <w:jc w:val="center"/>
              <w:rPr>
                <w:rFonts w:asciiTheme="majorBidi" w:hAnsiTheme="majorBidi" w:cstheme="majorBidi"/>
                <w:color w:val="000000"/>
                <w:sz w:val="28"/>
                <w:szCs w:val="28"/>
                <w:cs/>
                <w:lang w:val="en-US"/>
              </w:rPr>
            </w:pPr>
            <w:r w:rsidRPr="00794DB3">
              <w:rPr>
                <w:rFonts w:asciiTheme="majorBidi" w:hAnsiTheme="majorBidi" w:cstheme="majorBidi"/>
                <w:sz w:val="28"/>
                <w:szCs w:val="28"/>
                <w:lang w:val="en-US"/>
              </w:rPr>
              <w:t>Related part</w:t>
            </w:r>
            <w:r w:rsidR="00E804DF" w:rsidRPr="00794DB3">
              <w:rPr>
                <w:rFonts w:asciiTheme="majorBidi" w:hAnsiTheme="majorBidi" w:cstheme="majorBidi"/>
                <w:sz w:val="28"/>
                <w:szCs w:val="28"/>
                <w:lang w:val="en-US"/>
              </w:rPr>
              <w:t>ies</w:t>
            </w:r>
          </w:p>
        </w:tc>
        <w:tc>
          <w:tcPr>
            <w:tcW w:w="2226" w:type="pct"/>
            <w:tcBorders>
              <w:top w:val="nil"/>
              <w:left w:val="nil"/>
              <w:right w:val="nil"/>
            </w:tcBorders>
            <w:shd w:val="clear" w:color="auto" w:fill="auto"/>
            <w:noWrap/>
            <w:vAlign w:val="bottom"/>
            <w:hideMark/>
          </w:tcPr>
          <w:p w14:paraId="0F741F91" w14:textId="319EFD99" w:rsidR="00BD1DB7" w:rsidRPr="00794DB3" w:rsidRDefault="00D02CB8" w:rsidP="00D02CB8">
            <w:pPr>
              <w:pBdr>
                <w:bottom w:val="single" w:sz="4" w:space="0" w:color="auto"/>
              </w:pBdr>
              <w:autoSpaceDE/>
              <w:autoSpaceDN/>
              <w:spacing w:before="120" w:line="240" w:lineRule="auto"/>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Nature of relationship</w:t>
            </w:r>
          </w:p>
        </w:tc>
      </w:tr>
      <w:tr w:rsidR="00E95304" w:rsidRPr="00794DB3" w14:paraId="7B7587D9" w14:textId="77777777" w:rsidTr="00E95304">
        <w:trPr>
          <w:trHeight w:val="397"/>
        </w:trPr>
        <w:tc>
          <w:tcPr>
            <w:tcW w:w="2774" w:type="pct"/>
            <w:tcBorders>
              <w:left w:val="nil"/>
              <w:bottom w:val="nil"/>
              <w:right w:val="nil"/>
            </w:tcBorders>
            <w:shd w:val="clear" w:color="auto" w:fill="auto"/>
            <w:noWrap/>
            <w:vAlign w:val="bottom"/>
            <w:hideMark/>
          </w:tcPr>
          <w:p w14:paraId="0F208C0D" w14:textId="6F887B6D" w:rsidR="00E95304" w:rsidRPr="00794DB3" w:rsidRDefault="008A3F2D" w:rsidP="00E95304">
            <w:pPr>
              <w:autoSpaceDE/>
              <w:autoSpaceDN/>
              <w:spacing w:line="240" w:lineRule="auto"/>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Bless</w:t>
            </w:r>
            <w:r w:rsidR="00E95304" w:rsidRPr="00794DB3">
              <w:rPr>
                <w:rFonts w:asciiTheme="majorBidi" w:hAnsiTheme="majorBidi" w:cstheme="majorBidi"/>
                <w:color w:val="000000"/>
                <w:sz w:val="28"/>
                <w:szCs w:val="28"/>
                <w:lang w:val="en-US"/>
              </w:rPr>
              <w:t xml:space="preserve"> Build </w:t>
            </w:r>
            <w:r w:rsidR="008975BD" w:rsidRPr="00794DB3">
              <w:rPr>
                <w:rFonts w:asciiTheme="majorBidi" w:hAnsiTheme="majorBidi" w:cstheme="majorBidi"/>
                <w:color w:val="000000"/>
                <w:sz w:val="28"/>
                <w:szCs w:val="28"/>
                <w:lang w:val="en-US"/>
              </w:rPr>
              <w:t>Co</w:t>
            </w:r>
            <w:r w:rsidR="008975BD">
              <w:rPr>
                <w:rFonts w:asciiTheme="majorBidi" w:hAnsiTheme="majorBidi" w:cstheme="majorBidi"/>
                <w:color w:val="000000"/>
                <w:sz w:val="28"/>
                <w:szCs w:val="28"/>
                <w:lang w:val="en-US"/>
              </w:rPr>
              <w:t>.,</w:t>
            </w:r>
            <w:r w:rsidR="008975BD" w:rsidRPr="00794DB3">
              <w:rPr>
                <w:rFonts w:asciiTheme="majorBidi" w:hAnsiTheme="majorBidi" w:cstheme="majorBidi"/>
                <w:color w:val="000000"/>
                <w:sz w:val="28"/>
                <w:szCs w:val="28"/>
                <w:lang w:val="en-US"/>
              </w:rPr>
              <w:t xml:space="preserve"> L</w:t>
            </w:r>
            <w:r w:rsidR="008975BD">
              <w:rPr>
                <w:rFonts w:asciiTheme="majorBidi" w:hAnsiTheme="majorBidi" w:cstheme="majorBidi"/>
                <w:color w:val="000000"/>
                <w:sz w:val="28"/>
                <w:szCs w:val="28"/>
                <w:lang w:val="en-US"/>
              </w:rPr>
              <w:t>t</w:t>
            </w:r>
            <w:r w:rsidR="008975BD" w:rsidRPr="00794DB3">
              <w:rPr>
                <w:rFonts w:asciiTheme="majorBidi" w:hAnsiTheme="majorBidi" w:cstheme="majorBidi"/>
                <w:color w:val="000000"/>
                <w:sz w:val="28"/>
                <w:szCs w:val="28"/>
                <w:lang w:val="en-US"/>
              </w:rPr>
              <w:t>d</w:t>
            </w:r>
            <w:r w:rsidR="008975BD">
              <w:rPr>
                <w:rFonts w:asciiTheme="majorBidi" w:hAnsiTheme="majorBidi" w:cstheme="majorBidi"/>
                <w:color w:val="000000"/>
                <w:sz w:val="28"/>
                <w:szCs w:val="28"/>
                <w:lang w:val="en-US"/>
              </w:rPr>
              <w:t>.</w:t>
            </w:r>
          </w:p>
        </w:tc>
        <w:tc>
          <w:tcPr>
            <w:tcW w:w="2226" w:type="pct"/>
            <w:tcBorders>
              <w:left w:val="nil"/>
              <w:bottom w:val="nil"/>
              <w:right w:val="nil"/>
            </w:tcBorders>
            <w:shd w:val="clear" w:color="auto" w:fill="auto"/>
            <w:noWrap/>
            <w:vAlign w:val="bottom"/>
            <w:hideMark/>
          </w:tcPr>
          <w:p w14:paraId="6EA99993" w14:textId="00A0BABC" w:rsidR="00E95304" w:rsidRPr="00794DB3" w:rsidRDefault="00E95304" w:rsidP="00E95304">
            <w:pPr>
              <w:autoSpaceDE/>
              <w:autoSpaceDN/>
              <w:spacing w:line="240" w:lineRule="auto"/>
              <w:rPr>
                <w:rFonts w:asciiTheme="majorBidi" w:hAnsiTheme="majorBidi" w:cstheme="majorBidi"/>
                <w:color w:val="000000"/>
                <w:sz w:val="28"/>
                <w:szCs w:val="28"/>
                <w:lang w:val="en-US"/>
              </w:rPr>
            </w:pPr>
            <w:r w:rsidRPr="00794DB3">
              <w:rPr>
                <w:rFonts w:asciiTheme="majorBidi" w:hAnsiTheme="majorBidi" w:cstheme="majorBidi"/>
                <w:sz w:val="28"/>
                <w:szCs w:val="28"/>
              </w:rPr>
              <w:t>Subsidiary company</w:t>
            </w:r>
          </w:p>
        </w:tc>
      </w:tr>
      <w:tr w:rsidR="00E95304" w:rsidRPr="00794DB3" w14:paraId="44904E1D" w14:textId="77777777" w:rsidTr="00E95304">
        <w:trPr>
          <w:trHeight w:val="397"/>
        </w:trPr>
        <w:tc>
          <w:tcPr>
            <w:tcW w:w="2774" w:type="pct"/>
            <w:tcBorders>
              <w:top w:val="nil"/>
              <w:left w:val="nil"/>
              <w:bottom w:val="nil"/>
              <w:right w:val="nil"/>
            </w:tcBorders>
            <w:shd w:val="clear" w:color="auto" w:fill="auto"/>
            <w:noWrap/>
            <w:vAlign w:val="bottom"/>
            <w:hideMark/>
          </w:tcPr>
          <w:p w14:paraId="66E97BF4" w14:textId="67D0D095" w:rsidR="00E95304" w:rsidRPr="00794DB3" w:rsidRDefault="008A3F2D" w:rsidP="0066172A">
            <w:pPr>
              <w:autoSpaceDE/>
              <w:autoSpaceDN/>
              <w:spacing w:line="240" w:lineRule="auto"/>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Bless</w:t>
            </w:r>
            <w:r w:rsidR="00E95304" w:rsidRPr="00794DB3">
              <w:rPr>
                <w:rFonts w:asciiTheme="majorBidi" w:hAnsiTheme="majorBidi" w:cstheme="majorBidi"/>
                <w:color w:val="000000"/>
                <w:sz w:val="28"/>
                <w:szCs w:val="28"/>
                <w:lang w:val="en-US"/>
              </w:rPr>
              <w:t xml:space="preserve"> Asset </w:t>
            </w:r>
            <w:r w:rsidR="008975BD" w:rsidRPr="00794DB3">
              <w:rPr>
                <w:rFonts w:asciiTheme="majorBidi" w:hAnsiTheme="majorBidi" w:cstheme="majorBidi"/>
                <w:color w:val="000000"/>
                <w:sz w:val="28"/>
                <w:szCs w:val="28"/>
                <w:lang w:val="en-US"/>
              </w:rPr>
              <w:t>Co</w:t>
            </w:r>
            <w:r w:rsidR="008975BD">
              <w:rPr>
                <w:rFonts w:asciiTheme="majorBidi" w:hAnsiTheme="majorBidi" w:cstheme="majorBidi"/>
                <w:color w:val="000000"/>
                <w:sz w:val="28"/>
                <w:szCs w:val="28"/>
                <w:lang w:val="en-US"/>
              </w:rPr>
              <w:t>.,</w:t>
            </w:r>
            <w:r w:rsidR="008975BD" w:rsidRPr="00794DB3">
              <w:rPr>
                <w:rFonts w:asciiTheme="majorBidi" w:hAnsiTheme="majorBidi" w:cstheme="majorBidi"/>
                <w:color w:val="000000"/>
                <w:sz w:val="28"/>
                <w:szCs w:val="28"/>
                <w:lang w:val="en-US"/>
              </w:rPr>
              <w:t xml:space="preserve"> L</w:t>
            </w:r>
            <w:r w:rsidR="008975BD">
              <w:rPr>
                <w:rFonts w:asciiTheme="majorBidi" w:hAnsiTheme="majorBidi" w:cstheme="majorBidi"/>
                <w:color w:val="000000"/>
                <w:sz w:val="28"/>
                <w:szCs w:val="28"/>
                <w:lang w:val="en-US"/>
              </w:rPr>
              <w:t>t</w:t>
            </w:r>
            <w:r w:rsidR="008975BD" w:rsidRPr="00794DB3">
              <w:rPr>
                <w:rFonts w:asciiTheme="majorBidi" w:hAnsiTheme="majorBidi" w:cstheme="majorBidi"/>
                <w:color w:val="000000"/>
                <w:sz w:val="28"/>
                <w:szCs w:val="28"/>
                <w:lang w:val="en-US"/>
              </w:rPr>
              <w:t>d</w:t>
            </w:r>
            <w:r w:rsidR="008975BD">
              <w:rPr>
                <w:rFonts w:asciiTheme="majorBidi" w:hAnsiTheme="majorBidi" w:cstheme="majorBidi"/>
                <w:color w:val="000000"/>
                <w:sz w:val="28"/>
                <w:szCs w:val="28"/>
                <w:lang w:val="en-US"/>
              </w:rPr>
              <w:t>.</w:t>
            </w:r>
          </w:p>
        </w:tc>
        <w:tc>
          <w:tcPr>
            <w:tcW w:w="2226" w:type="pct"/>
            <w:tcBorders>
              <w:top w:val="nil"/>
              <w:left w:val="nil"/>
              <w:bottom w:val="nil"/>
              <w:right w:val="nil"/>
            </w:tcBorders>
            <w:shd w:val="clear" w:color="auto" w:fill="auto"/>
            <w:noWrap/>
            <w:vAlign w:val="bottom"/>
            <w:hideMark/>
          </w:tcPr>
          <w:p w14:paraId="26451DAD" w14:textId="11160522" w:rsidR="00E95304" w:rsidRPr="00794DB3" w:rsidRDefault="00E95304" w:rsidP="00E95304">
            <w:pPr>
              <w:autoSpaceDE/>
              <w:autoSpaceDN/>
              <w:spacing w:line="240" w:lineRule="auto"/>
              <w:rPr>
                <w:rFonts w:asciiTheme="majorBidi" w:hAnsiTheme="majorBidi" w:cstheme="majorBidi"/>
                <w:color w:val="000000"/>
                <w:sz w:val="28"/>
                <w:szCs w:val="28"/>
                <w:lang w:val="en-US"/>
              </w:rPr>
            </w:pPr>
            <w:r w:rsidRPr="00794DB3">
              <w:rPr>
                <w:rFonts w:asciiTheme="majorBidi" w:hAnsiTheme="majorBidi" w:cstheme="majorBidi"/>
                <w:sz w:val="28"/>
                <w:szCs w:val="28"/>
              </w:rPr>
              <w:t>Subsidiary company</w:t>
            </w:r>
          </w:p>
        </w:tc>
      </w:tr>
      <w:tr w:rsidR="00BB23E5" w:rsidRPr="00794DB3" w14:paraId="0558B070" w14:textId="77777777" w:rsidTr="00E95304">
        <w:trPr>
          <w:trHeight w:val="397"/>
        </w:trPr>
        <w:tc>
          <w:tcPr>
            <w:tcW w:w="2774" w:type="pct"/>
            <w:tcBorders>
              <w:top w:val="nil"/>
              <w:left w:val="nil"/>
              <w:bottom w:val="nil"/>
              <w:right w:val="nil"/>
            </w:tcBorders>
            <w:shd w:val="clear" w:color="auto" w:fill="auto"/>
            <w:noWrap/>
            <w:vAlign w:val="bottom"/>
          </w:tcPr>
          <w:p w14:paraId="26CFDB3D" w14:textId="0E9A68B5" w:rsidR="00BB23E5" w:rsidRPr="00794DB3" w:rsidRDefault="00D67184" w:rsidP="00D67184">
            <w:pPr>
              <w:autoSpaceDE/>
              <w:autoSpaceDN/>
              <w:spacing w:line="240" w:lineRule="auto"/>
              <w:rPr>
                <w:rFonts w:asciiTheme="majorBidi" w:hAnsiTheme="majorBidi" w:cstheme="majorBidi"/>
                <w:color w:val="000000"/>
                <w:sz w:val="28"/>
                <w:szCs w:val="28"/>
                <w:lang w:val="en-US"/>
              </w:rPr>
            </w:pPr>
            <w:proofErr w:type="spellStart"/>
            <w:r w:rsidRPr="00304390">
              <w:rPr>
                <w:rFonts w:asciiTheme="majorBidi" w:hAnsiTheme="majorBidi" w:cstheme="majorBidi"/>
                <w:color w:val="000000"/>
                <w:sz w:val="28"/>
                <w:szCs w:val="28"/>
                <w:lang w:val="en-US"/>
              </w:rPr>
              <w:t>Blessociety</w:t>
            </w:r>
            <w:proofErr w:type="spellEnd"/>
            <w:r w:rsidR="00BB23E5" w:rsidRPr="00304390">
              <w:rPr>
                <w:rFonts w:asciiTheme="majorBidi" w:hAnsiTheme="majorBidi" w:cstheme="majorBidi"/>
                <w:color w:val="000000"/>
                <w:sz w:val="28"/>
                <w:szCs w:val="28"/>
                <w:lang w:val="en-US"/>
              </w:rPr>
              <w:t xml:space="preserve"> </w:t>
            </w:r>
            <w:r w:rsidR="008975BD" w:rsidRPr="00304390">
              <w:rPr>
                <w:rFonts w:asciiTheme="majorBidi" w:hAnsiTheme="majorBidi" w:cstheme="majorBidi"/>
                <w:color w:val="000000"/>
                <w:sz w:val="28"/>
                <w:szCs w:val="28"/>
                <w:lang w:val="en-US"/>
              </w:rPr>
              <w:t>Co., Ltd.</w:t>
            </w:r>
          </w:p>
        </w:tc>
        <w:tc>
          <w:tcPr>
            <w:tcW w:w="2226" w:type="pct"/>
            <w:tcBorders>
              <w:top w:val="nil"/>
              <w:left w:val="nil"/>
              <w:bottom w:val="nil"/>
              <w:right w:val="nil"/>
            </w:tcBorders>
            <w:shd w:val="clear" w:color="auto" w:fill="auto"/>
            <w:noWrap/>
            <w:vAlign w:val="bottom"/>
          </w:tcPr>
          <w:p w14:paraId="0F1A7720" w14:textId="53CE8164" w:rsidR="00BB23E5" w:rsidRPr="00794DB3" w:rsidRDefault="00BB23E5" w:rsidP="00E95304">
            <w:pPr>
              <w:autoSpaceDE/>
              <w:autoSpaceDN/>
              <w:spacing w:line="240" w:lineRule="auto"/>
              <w:rPr>
                <w:rFonts w:asciiTheme="majorBidi" w:hAnsiTheme="majorBidi" w:cstheme="majorBidi"/>
                <w:sz w:val="28"/>
                <w:szCs w:val="28"/>
              </w:rPr>
            </w:pPr>
            <w:r w:rsidRPr="00794DB3">
              <w:rPr>
                <w:rFonts w:asciiTheme="majorBidi" w:hAnsiTheme="majorBidi" w:cstheme="majorBidi"/>
                <w:sz w:val="28"/>
                <w:szCs w:val="28"/>
              </w:rPr>
              <w:t>Subsidiary company</w:t>
            </w:r>
          </w:p>
        </w:tc>
      </w:tr>
    </w:tbl>
    <w:p w14:paraId="4044D93F" w14:textId="77777777" w:rsidR="00A175DB" w:rsidRPr="00794DB3" w:rsidRDefault="00A175DB" w:rsidP="00106771">
      <w:pPr>
        <w:adjustRightInd w:val="0"/>
        <w:spacing w:before="120" w:line="240" w:lineRule="auto"/>
        <w:ind w:left="567"/>
        <w:jc w:val="thaiDistribute"/>
        <w:rPr>
          <w:rFonts w:asciiTheme="majorBidi" w:hAnsiTheme="majorBidi" w:cstheme="majorBidi"/>
          <w:sz w:val="28"/>
          <w:szCs w:val="28"/>
        </w:rPr>
      </w:pPr>
      <w:r w:rsidRPr="00794DB3">
        <w:rPr>
          <w:rFonts w:asciiTheme="majorBidi" w:hAnsiTheme="majorBidi" w:cstheme="majorBidi"/>
          <w:sz w:val="28"/>
          <w:szCs w:val="28"/>
        </w:rPr>
        <w:br w:type="page"/>
      </w:r>
    </w:p>
    <w:p w14:paraId="6174C63E" w14:textId="09A95595" w:rsidR="00106771" w:rsidRPr="00794DB3" w:rsidRDefault="00106771" w:rsidP="00A175DB">
      <w:pPr>
        <w:adjustRightInd w:val="0"/>
        <w:spacing w:before="120" w:line="240" w:lineRule="auto"/>
        <w:ind w:left="567"/>
        <w:jc w:val="both"/>
        <w:rPr>
          <w:rFonts w:asciiTheme="majorBidi" w:hAnsiTheme="majorBidi" w:cstheme="majorBidi"/>
          <w:sz w:val="28"/>
          <w:szCs w:val="28"/>
        </w:rPr>
      </w:pPr>
      <w:r w:rsidRPr="00794DB3">
        <w:rPr>
          <w:rFonts w:asciiTheme="majorBidi" w:hAnsiTheme="majorBidi" w:cstheme="majorBidi"/>
          <w:sz w:val="28"/>
          <w:szCs w:val="28"/>
        </w:rPr>
        <w:lastRenderedPageBreak/>
        <w:t xml:space="preserve">For the years ended December 31, significant transactions with </w:t>
      </w:r>
      <w:r w:rsidR="00852651" w:rsidRPr="00794DB3">
        <w:rPr>
          <w:rFonts w:asciiTheme="majorBidi" w:hAnsiTheme="majorBidi" w:cstheme="majorBidi"/>
          <w:sz w:val="28"/>
          <w:szCs w:val="28"/>
        </w:rPr>
        <w:t>relate</w:t>
      </w:r>
      <w:r w:rsidR="008F36AF" w:rsidRPr="00794DB3">
        <w:rPr>
          <w:rFonts w:asciiTheme="majorBidi" w:hAnsiTheme="majorBidi" w:cstheme="majorBidi"/>
          <w:sz w:val="28"/>
          <w:szCs w:val="28"/>
        </w:rPr>
        <w:t>d</w:t>
      </w:r>
      <w:r w:rsidR="00862EA7" w:rsidRPr="00794DB3">
        <w:rPr>
          <w:rFonts w:asciiTheme="majorBidi" w:hAnsiTheme="majorBidi" w:cstheme="majorBidi"/>
          <w:sz w:val="28"/>
          <w:szCs w:val="28"/>
        </w:rPr>
        <w:t xml:space="preserve"> parties </w:t>
      </w:r>
      <w:r w:rsidRPr="00794DB3">
        <w:rPr>
          <w:rFonts w:asciiTheme="majorBidi" w:hAnsiTheme="majorBidi" w:cstheme="majorBidi"/>
          <w:sz w:val="28"/>
          <w:szCs w:val="28"/>
        </w:rPr>
        <w:t>can be summarized as follows:</w:t>
      </w:r>
    </w:p>
    <w:tbl>
      <w:tblPr>
        <w:tblW w:w="9498" w:type="dxa"/>
        <w:tblInd w:w="624" w:type="dxa"/>
        <w:tblLayout w:type="fixed"/>
        <w:tblCellMar>
          <w:left w:w="57" w:type="dxa"/>
          <w:right w:w="57" w:type="dxa"/>
        </w:tblCellMar>
        <w:tblLook w:val="04A0" w:firstRow="1" w:lastRow="0" w:firstColumn="1" w:lastColumn="0" w:noHBand="0" w:noVBand="1"/>
      </w:tblPr>
      <w:tblGrid>
        <w:gridCol w:w="2304"/>
        <w:gridCol w:w="1296"/>
        <w:gridCol w:w="1276"/>
        <w:gridCol w:w="1276"/>
        <w:gridCol w:w="1276"/>
        <w:gridCol w:w="2070"/>
      </w:tblGrid>
      <w:tr w:rsidR="00BC3C5F" w:rsidRPr="00794DB3" w14:paraId="1125C129" w14:textId="77777777" w:rsidTr="00A175DB">
        <w:trPr>
          <w:trHeight w:val="20"/>
        </w:trPr>
        <w:tc>
          <w:tcPr>
            <w:tcW w:w="2304" w:type="dxa"/>
            <w:noWrap/>
            <w:vAlign w:val="bottom"/>
          </w:tcPr>
          <w:p w14:paraId="128F6BDB" w14:textId="77777777" w:rsidR="00BC3C5F" w:rsidRPr="005F0901" w:rsidRDefault="00BC3C5F" w:rsidP="00106771">
            <w:pPr>
              <w:rPr>
                <w:rFonts w:asciiTheme="majorBidi" w:hAnsiTheme="majorBidi" w:cstheme="majorBidi"/>
                <w:color w:val="000000" w:themeColor="text1"/>
                <w:sz w:val="28"/>
                <w:szCs w:val="28"/>
                <w:highlight w:val="yellow"/>
                <w:cs/>
                <w:lang w:val="en-US"/>
              </w:rPr>
            </w:pPr>
          </w:p>
        </w:tc>
        <w:tc>
          <w:tcPr>
            <w:tcW w:w="5124" w:type="dxa"/>
            <w:gridSpan w:val="4"/>
            <w:shd w:val="clear" w:color="auto" w:fill="auto"/>
            <w:noWrap/>
            <w:vAlign w:val="bottom"/>
          </w:tcPr>
          <w:p w14:paraId="5FAA7157" w14:textId="7EA62B5B" w:rsidR="00BC3C5F" w:rsidRPr="00794DB3" w:rsidRDefault="00BC3C5F" w:rsidP="00106771">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 Baht</w:t>
            </w:r>
          </w:p>
        </w:tc>
        <w:tc>
          <w:tcPr>
            <w:tcW w:w="2070" w:type="dxa"/>
            <w:vAlign w:val="bottom"/>
          </w:tcPr>
          <w:p w14:paraId="28CB0FB1" w14:textId="77777777" w:rsidR="00BC3C5F" w:rsidRPr="00794DB3" w:rsidRDefault="00BC3C5F" w:rsidP="0006574F">
            <w:pPr>
              <w:jc w:val="center"/>
              <w:rPr>
                <w:rFonts w:asciiTheme="majorBidi" w:hAnsiTheme="majorBidi" w:cstheme="majorBidi"/>
                <w:color w:val="000000" w:themeColor="text1"/>
                <w:sz w:val="28"/>
                <w:szCs w:val="28"/>
                <w:lang w:val="en-US"/>
              </w:rPr>
            </w:pPr>
          </w:p>
        </w:tc>
      </w:tr>
      <w:tr w:rsidR="00BC3C5F" w:rsidRPr="00794DB3" w14:paraId="61C776EC" w14:textId="77777777" w:rsidTr="00A175DB">
        <w:trPr>
          <w:trHeight w:val="20"/>
        </w:trPr>
        <w:tc>
          <w:tcPr>
            <w:tcW w:w="2304" w:type="dxa"/>
            <w:noWrap/>
            <w:vAlign w:val="bottom"/>
          </w:tcPr>
          <w:p w14:paraId="3ACCFB3D" w14:textId="77777777" w:rsidR="00BC3C5F" w:rsidRPr="005F0901" w:rsidRDefault="00BC3C5F" w:rsidP="00BC3C5F">
            <w:pPr>
              <w:rPr>
                <w:rFonts w:asciiTheme="majorBidi" w:hAnsiTheme="majorBidi" w:cstheme="majorBidi"/>
                <w:color w:val="000000" w:themeColor="text1"/>
                <w:sz w:val="28"/>
                <w:szCs w:val="28"/>
                <w:highlight w:val="yellow"/>
                <w:cs/>
                <w:lang w:val="en-US"/>
              </w:rPr>
            </w:pPr>
          </w:p>
        </w:tc>
        <w:tc>
          <w:tcPr>
            <w:tcW w:w="2572" w:type="dxa"/>
            <w:gridSpan w:val="2"/>
            <w:shd w:val="clear" w:color="auto" w:fill="auto"/>
            <w:noWrap/>
            <w:vAlign w:val="bottom"/>
          </w:tcPr>
          <w:p w14:paraId="78F30235" w14:textId="3D51A9F1" w:rsidR="00BC3C5F" w:rsidRPr="00794DB3" w:rsidRDefault="00BC3C5F" w:rsidP="00BC3C5F">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pacing w:val="-4"/>
                <w:sz w:val="28"/>
                <w:szCs w:val="28"/>
              </w:rPr>
              <w:t>Consolidated financial statements</w:t>
            </w:r>
          </w:p>
        </w:tc>
        <w:tc>
          <w:tcPr>
            <w:tcW w:w="2552" w:type="dxa"/>
            <w:gridSpan w:val="2"/>
            <w:shd w:val="clear" w:color="auto" w:fill="auto"/>
            <w:noWrap/>
            <w:vAlign w:val="bottom"/>
          </w:tcPr>
          <w:p w14:paraId="682017C5" w14:textId="00F14E62" w:rsidR="00BC3C5F" w:rsidRPr="00794DB3" w:rsidRDefault="00BC3C5F" w:rsidP="00BC3C5F">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 statements</w:t>
            </w:r>
          </w:p>
        </w:tc>
        <w:tc>
          <w:tcPr>
            <w:tcW w:w="2070" w:type="dxa"/>
            <w:vAlign w:val="bottom"/>
          </w:tcPr>
          <w:p w14:paraId="323CCE6A" w14:textId="77777777" w:rsidR="00BC3C5F" w:rsidRPr="00794DB3" w:rsidRDefault="00BC3C5F" w:rsidP="0006574F">
            <w:pPr>
              <w:jc w:val="center"/>
              <w:rPr>
                <w:rFonts w:asciiTheme="majorBidi" w:hAnsiTheme="majorBidi" w:cstheme="majorBidi"/>
                <w:color w:val="000000" w:themeColor="text1"/>
                <w:sz w:val="28"/>
                <w:szCs w:val="28"/>
                <w:lang w:val="en-US"/>
              </w:rPr>
            </w:pPr>
          </w:p>
        </w:tc>
      </w:tr>
      <w:tr w:rsidR="00106771" w:rsidRPr="00794DB3" w14:paraId="458CA2D3" w14:textId="77777777" w:rsidTr="003676EA">
        <w:trPr>
          <w:trHeight w:val="20"/>
        </w:trPr>
        <w:tc>
          <w:tcPr>
            <w:tcW w:w="2304" w:type="dxa"/>
            <w:noWrap/>
            <w:vAlign w:val="bottom"/>
            <w:hideMark/>
          </w:tcPr>
          <w:p w14:paraId="15D3CA17" w14:textId="77777777" w:rsidR="00106771" w:rsidRPr="005F0901" w:rsidRDefault="00106771" w:rsidP="00106771">
            <w:pPr>
              <w:rPr>
                <w:rFonts w:asciiTheme="majorBidi" w:hAnsiTheme="majorBidi" w:cstheme="majorBidi"/>
                <w:color w:val="000000" w:themeColor="text1"/>
                <w:sz w:val="28"/>
                <w:szCs w:val="28"/>
                <w:highlight w:val="yellow"/>
                <w:cs/>
                <w:lang w:val="en-US"/>
              </w:rPr>
            </w:pPr>
          </w:p>
        </w:tc>
        <w:tc>
          <w:tcPr>
            <w:tcW w:w="1296" w:type="dxa"/>
            <w:shd w:val="clear" w:color="auto" w:fill="auto"/>
            <w:noWrap/>
            <w:vAlign w:val="bottom"/>
            <w:hideMark/>
          </w:tcPr>
          <w:p w14:paraId="78FC8AC0" w14:textId="30A63E78" w:rsidR="00106771" w:rsidRPr="00794DB3" w:rsidRDefault="00106771" w:rsidP="00106771">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sidR="00984313">
              <w:rPr>
                <w:rFonts w:asciiTheme="majorBidi" w:hAnsiTheme="majorBidi" w:cstheme="majorBidi"/>
                <w:color w:val="000000" w:themeColor="text1"/>
                <w:sz w:val="28"/>
                <w:szCs w:val="28"/>
                <w:lang w:val="en-US"/>
              </w:rPr>
              <w:t>2</w:t>
            </w:r>
          </w:p>
        </w:tc>
        <w:tc>
          <w:tcPr>
            <w:tcW w:w="1276" w:type="dxa"/>
            <w:shd w:val="clear" w:color="auto" w:fill="auto"/>
            <w:noWrap/>
            <w:vAlign w:val="bottom"/>
            <w:hideMark/>
          </w:tcPr>
          <w:p w14:paraId="0B63E303" w14:textId="73C2AD80" w:rsidR="00106771" w:rsidRPr="00794DB3" w:rsidRDefault="00984313" w:rsidP="00106771">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c>
          <w:tcPr>
            <w:tcW w:w="1276" w:type="dxa"/>
            <w:shd w:val="clear" w:color="auto" w:fill="auto"/>
            <w:noWrap/>
            <w:vAlign w:val="bottom"/>
            <w:hideMark/>
          </w:tcPr>
          <w:p w14:paraId="120895ED" w14:textId="765B6115" w:rsidR="00106771" w:rsidRPr="00794DB3" w:rsidRDefault="00106771" w:rsidP="00106771">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w:t>
            </w:r>
            <w:r w:rsidR="00984313">
              <w:rPr>
                <w:rFonts w:asciiTheme="majorBidi" w:hAnsiTheme="majorBidi" w:cstheme="majorBidi"/>
                <w:color w:val="000000" w:themeColor="text1"/>
                <w:sz w:val="28"/>
                <w:szCs w:val="28"/>
                <w:lang w:val="en-US"/>
              </w:rPr>
              <w:t>2</w:t>
            </w:r>
          </w:p>
        </w:tc>
        <w:tc>
          <w:tcPr>
            <w:tcW w:w="1276" w:type="dxa"/>
            <w:shd w:val="clear" w:color="auto" w:fill="auto"/>
            <w:noWrap/>
            <w:vAlign w:val="bottom"/>
            <w:hideMark/>
          </w:tcPr>
          <w:p w14:paraId="6E6C6289" w14:textId="6196418B" w:rsidR="00106771" w:rsidRPr="00794DB3" w:rsidRDefault="00984313" w:rsidP="00106771">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c>
          <w:tcPr>
            <w:tcW w:w="2070" w:type="dxa"/>
            <w:vAlign w:val="bottom"/>
            <w:hideMark/>
          </w:tcPr>
          <w:p w14:paraId="4F0D1FE0" w14:textId="5F3F2955" w:rsidR="00106771" w:rsidRPr="00794DB3" w:rsidRDefault="00106771" w:rsidP="00106771">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Pricing policy</w:t>
            </w:r>
          </w:p>
        </w:tc>
      </w:tr>
      <w:tr w:rsidR="00E37922" w:rsidRPr="00794DB3" w14:paraId="516EC4AE" w14:textId="77777777" w:rsidTr="00AE7DAD">
        <w:trPr>
          <w:trHeight w:val="20"/>
        </w:trPr>
        <w:tc>
          <w:tcPr>
            <w:tcW w:w="2304" w:type="dxa"/>
            <w:shd w:val="clear" w:color="auto" w:fill="auto"/>
            <w:noWrap/>
            <w:vAlign w:val="bottom"/>
            <w:hideMark/>
          </w:tcPr>
          <w:p w14:paraId="3F4F594F" w14:textId="75AD1C01" w:rsidR="00E37922" w:rsidRPr="00794DB3" w:rsidRDefault="00106771">
            <w:pPr>
              <w:ind w:right="-113"/>
              <w:rPr>
                <w:rFonts w:asciiTheme="majorBidi" w:hAnsiTheme="majorBidi" w:cstheme="majorBidi"/>
                <w:b/>
                <w:bCs/>
                <w:color w:val="000000" w:themeColor="text1"/>
                <w:sz w:val="28"/>
                <w:szCs w:val="28"/>
                <w:highlight w:val="yellow"/>
              </w:rPr>
            </w:pPr>
            <w:r w:rsidRPr="00794DB3">
              <w:rPr>
                <w:rFonts w:asciiTheme="majorBidi" w:hAnsiTheme="majorBidi" w:cstheme="majorBidi"/>
                <w:b/>
                <w:bCs/>
                <w:sz w:val="28"/>
                <w:szCs w:val="28"/>
              </w:rPr>
              <w:t xml:space="preserve">Related </w:t>
            </w:r>
            <w:r w:rsidR="003676EA" w:rsidRPr="00794DB3">
              <w:rPr>
                <w:rFonts w:asciiTheme="majorBidi" w:hAnsiTheme="majorBidi" w:cstheme="majorBidi"/>
                <w:b/>
                <w:bCs/>
                <w:sz w:val="28"/>
                <w:szCs w:val="28"/>
              </w:rPr>
              <w:t>c</w:t>
            </w:r>
            <w:r w:rsidRPr="00794DB3">
              <w:rPr>
                <w:rFonts w:asciiTheme="majorBidi" w:hAnsiTheme="majorBidi" w:cstheme="majorBidi"/>
                <w:b/>
                <w:bCs/>
                <w:sz w:val="28"/>
                <w:szCs w:val="28"/>
              </w:rPr>
              <w:t>ompanies </w:t>
            </w:r>
          </w:p>
        </w:tc>
        <w:tc>
          <w:tcPr>
            <w:tcW w:w="1296" w:type="dxa"/>
            <w:shd w:val="clear" w:color="auto" w:fill="auto"/>
            <w:noWrap/>
            <w:vAlign w:val="center"/>
          </w:tcPr>
          <w:p w14:paraId="622211AD"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500CFBDA"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1D26CA84"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7433E824"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065DA425" w14:textId="77777777" w:rsidR="00E37922" w:rsidRPr="00794DB3" w:rsidRDefault="00E37922">
            <w:pPr>
              <w:rPr>
                <w:rFonts w:asciiTheme="majorBidi" w:hAnsiTheme="majorBidi" w:cstheme="majorBidi"/>
                <w:color w:val="000000" w:themeColor="text1"/>
                <w:sz w:val="28"/>
                <w:szCs w:val="28"/>
                <w:highlight w:val="yellow"/>
              </w:rPr>
            </w:pPr>
          </w:p>
        </w:tc>
      </w:tr>
      <w:tr w:rsidR="00E37922" w:rsidRPr="00794DB3" w14:paraId="0C421230" w14:textId="77777777" w:rsidTr="00AE7DAD">
        <w:trPr>
          <w:trHeight w:val="20"/>
        </w:trPr>
        <w:tc>
          <w:tcPr>
            <w:tcW w:w="2304" w:type="dxa"/>
            <w:shd w:val="clear" w:color="auto" w:fill="auto"/>
            <w:noWrap/>
            <w:vAlign w:val="bottom"/>
            <w:hideMark/>
          </w:tcPr>
          <w:p w14:paraId="217C2B9E" w14:textId="5CCEC8EE" w:rsidR="00E37922" w:rsidRPr="00794DB3" w:rsidRDefault="00524A1F" w:rsidP="00106771">
            <w:pPr>
              <w:ind w:right="-113"/>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 </w:t>
            </w:r>
            <w:r w:rsidR="00E37922" w:rsidRPr="005F0901">
              <w:rPr>
                <w:rFonts w:asciiTheme="majorBidi" w:hAnsiTheme="majorBidi" w:cstheme="majorBidi"/>
                <w:b/>
                <w:bCs/>
                <w:color w:val="000000" w:themeColor="text1"/>
                <w:sz w:val="28"/>
                <w:szCs w:val="28"/>
                <w:lang w:val="en-US"/>
              </w:rPr>
              <w:t xml:space="preserve">  </w:t>
            </w:r>
            <w:r w:rsidR="00106771" w:rsidRPr="00794DB3">
              <w:rPr>
                <w:rFonts w:asciiTheme="majorBidi" w:hAnsiTheme="majorBidi" w:cstheme="majorBidi"/>
                <w:b/>
                <w:bCs/>
                <w:color w:val="000000"/>
                <w:sz w:val="28"/>
                <w:szCs w:val="28"/>
                <w:lang w:val="en-US"/>
              </w:rPr>
              <w:t>Bless Build Co., Ltd.</w:t>
            </w:r>
          </w:p>
        </w:tc>
        <w:tc>
          <w:tcPr>
            <w:tcW w:w="1296" w:type="dxa"/>
            <w:shd w:val="clear" w:color="auto" w:fill="auto"/>
            <w:noWrap/>
            <w:vAlign w:val="center"/>
          </w:tcPr>
          <w:p w14:paraId="33A20F29" w14:textId="77777777" w:rsidR="00E37922" w:rsidRPr="00794DB3" w:rsidRDefault="00E37922">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hideMark/>
          </w:tcPr>
          <w:p w14:paraId="6B2C6BA9" w14:textId="77777777" w:rsidR="00E37922" w:rsidRPr="00794DB3" w:rsidRDefault="00E37922">
            <w:pPr>
              <w:rPr>
                <w:rFonts w:asciiTheme="majorBidi" w:hAnsiTheme="majorBidi" w:cstheme="majorBidi"/>
                <w:color w:val="000000" w:themeColor="text1"/>
                <w:sz w:val="28"/>
                <w:szCs w:val="28"/>
              </w:rPr>
            </w:pPr>
          </w:p>
        </w:tc>
        <w:tc>
          <w:tcPr>
            <w:tcW w:w="1276" w:type="dxa"/>
            <w:shd w:val="clear" w:color="auto" w:fill="auto"/>
            <w:noWrap/>
            <w:vAlign w:val="center"/>
          </w:tcPr>
          <w:p w14:paraId="222B3572" w14:textId="77777777" w:rsidR="00E37922" w:rsidRPr="00794DB3" w:rsidRDefault="00E37922">
            <w:pPr>
              <w:tabs>
                <w:tab w:val="decimal" w:pos="822"/>
              </w:tabs>
              <w:jc w:val="center"/>
              <w:rPr>
                <w:rFonts w:asciiTheme="majorBidi" w:hAnsiTheme="majorBidi" w:cstheme="majorBidi"/>
                <w:color w:val="000000" w:themeColor="text1"/>
                <w:sz w:val="28"/>
                <w:szCs w:val="28"/>
                <w:lang w:val="en-US"/>
              </w:rPr>
            </w:pPr>
          </w:p>
        </w:tc>
        <w:tc>
          <w:tcPr>
            <w:tcW w:w="1276" w:type="dxa"/>
            <w:shd w:val="clear" w:color="auto" w:fill="auto"/>
            <w:noWrap/>
            <w:vAlign w:val="center"/>
            <w:hideMark/>
          </w:tcPr>
          <w:p w14:paraId="6EAE2469" w14:textId="77777777" w:rsidR="00E37922" w:rsidRPr="005F0901" w:rsidRDefault="00E37922">
            <w:pPr>
              <w:rPr>
                <w:rFonts w:asciiTheme="majorBidi" w:hAnsiTheme="majorBidi" w:cstheme="majorBidi"/>
                <w:color w:val="000000" w:themeColor="text1"/>
                <w:sz w:val="28"/>
                <w:szCs w:val="28"/>
                <w:cs/>
                <w:lang w:val="en-US"/>
              </w:rPr>
            </w:pPr>
          </w:p>
        </w:tc>
        <w:tc>
          <w:tcPr>
            <w:tcW w:w="2070" w:type="dxa"/>
            <w:shd w:val="clear" w:color="auto" w:fill="auto"/>
            <w:vAlign w:val="bottom"/>
          </w:tcPr>
          <w:p w14:paraId="29B7D3B8" w14:textId="77777777" w:rsidR="00E37922" w:rsidRPr="00794DB3" w:rsidRDefault="00E37922">
            <w:pPr>
              <w:rPr>
                <w:rFonts w:asciiTheme="majorBidi" w:hAnsiTheme="majorBidi" w:cstheme="majorBidi"/>
                <w:color w:val="000000" w:themeColor="text1"/>
                <w:sz w:val="28"/>
                <w:szCs w:val="28"/>
                <w:highlight w:val="yellow"/>
              </w:rPr>
            </w:pPr>
          </w:p>
        </w:tc>
      </w:tr>
      <w:tr w:rsidR="00BB23E5" w:rsidRPr="00794DB3" w14:paraId="40B5494D" w14:textId="77777777" w:rsidTr="00BB23E5">
        <w:trPr>
          <w:trHeight w:val="20"/>
        </w:trPr>
        <w:tc>
          <w:tcPr>
            <w:tcW w:w="2304" w:type="dxa"/>
            <w:shd w:val="clear" w:color="auto" w:fill="auto"/>
            <w:noWrap/>
            <w:vAlign w:val="bottom"/>
            <w:hideMark/>
          </w:tcPr>
          <w:p w14:paraId="5DC074D5" w14:textId="2708743E" w:rsidR="00BB23E5" w:rsidRPr="00794DB3" w:rsidRDefault="00BB23E5" w:rsidP="00BB23E5">
            <w:pPr>
              <w:ind w:right="-113"/>
              <w:rPr>
                <w:rFonts w:asciiTheme="majorBidi" w:hAnsiTheme="majorBidi" w:cstheme="majorBidi"/>
                <w:color w:val="000000" w:themeColor="text1"/>
                <w:sz w:val="28"/>
                <w:szCs w:val="28"/>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Rental income</w:t>
            </w:r>
          </w:p>
        </w:tc>
        <w:tc>
          <w:tcPr>
            <w:tcW w:w="1296" w:type="dxa"/>
            <w:shd w:val="clear" w:color="auto" w:fill="auto"/>
            <w:noWrap/>
          </w:tcPr>
          <w:p w14:paraId="3B4EEE77" w14:textId="57E947A6" w:rsidR="00BB23E5" w:rsidRPr="00794DB3" w:rsidRDefault="00BB23E5" w:rsidP="00BB23E5">
            <w:pPr>
              <w:tabs>
                <w:tab w:val="decimal" w:pos="822"/>
              </w:tabs>
              <w:jc w:val="center"/>
              <w:rPr>
                <w:rFonts w:asciiTheme="majorBidi" w:hAnsiTheme="majorBidi" w:cstheme="majorBidi"/>
                <w:color w:val="000000" w:themeColor="text1"/>
                <w:sz w:val="28"/>
                <w:szCs w:val="28"/>
              </w:rPr>
            </w:pPr>
            <w:r>
              <w:rPr>
                <w:rFonts w:ascii="Angsana New" w:hAnsi="Angsana New"/>
                <w:color w:val="000000" w:themeColor="text1"/>
                <w:sz w:val="28"/>
                <w:szCs w:val="28"/>
                <w:lang w:val="en-US"/>
              </w:rPr>
              <w:t>-</w:t>
            </w:r>
          </w:p>
        </w:tc>
        <w:tc>
          <w:tcPr>
            <w:tcW w:w="1276" w:type="dxa"/>
            <w:shd w:val="clear" w:color="auto" w:fill="auto"/>
            <w:noWrap/>
            <w:vAlign w:val="center"/>
            <w:hideMark/>
          </w:tcPr>
          <w:p w14:paraId="5E1F11F6" w14:textId="0742CDD9" w:rsidR="00BB23E5" w:rsidRPr="00794DB3" w:rsidRDefault="00BB23E5" w:rsidP="00BB23E5">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276" w:type="dxa"/>
            <w:shd w:val="clear" w:color="auto" w:fill="auto"/>
            <w:noWrap/>
            <w:vAlign w:val="center"/>
          </w:tcPr>
          <w:p w14:paraId="6900F630" w14:textId="6552F0CC" w:rsidR="00BB23E5" w:rsidRPr="00794DB3" w:rsidRDefault="00BB23E5" w:rsidP="00BB23E5">
            <w:pPr>
              <w:tabs>
                <w:tab w:val="decimal" w:pos="822"/>
              </w:tabs>
              <w:jc w:val="center"/>
              <w:rPr>
                <w:rFonts w:asciiTheme="majorBidi" w:hAnsiTheme="majorBidi" w:cstheme="majorBidi"/>
                <w:color w:val="000000" w:themeColor="text1"/>
                <w:sz w:val="28"/>
                <w:szCs w:val="28"/>
                <w:lang w:val="en-US"/>
              </w:rPr>
            </w:pPr>
            <w:r w:rsidRPr="00BB23E5">
              <w:rPr>
                <w:rFonts w:asciiTheme="majorBidi" w:hAnsiTheme="majorBidi" w:cstheme="majorBidi"/>
                <w:color w:val="000000" w:themeColor="text1"/>
                <w:sz w:val="28"/>
                <w:szCs w:val="28"/>
                <w:lang w:val="en-US"/>
              </w:rPr>
              <w:t>240,000.00</w:t>
            </w:r>
          </w:p>
        </w:tc>
        <w:tc>
          <w:tcPr>
            <w:tcW w:w="1276" w:type="dxa"/>
            <w:shd w:val="clear" w:color="auto" w:fill="auto"/>
            <w:noWrap/>
            <w:vAlign w:val="center"/>
            <w:hideMark/>
          </w:tcPr>
          <w:p w14:paraId="64F177E3" w14:textId="58E21BC8"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240</w:t>
            </w:r>
            <w:r w:rsidRPr="00794DB3">
              <w:rPr>
                <w:rFonts w:asciiTheme="majorBidi" w:hAnsiTheme="majorBidi" w:cstheme="majorBidi"/>
                <w:color w:val="000000" w:themeColor="text1"/>
                <w:sz w:val="28"/>
                <w:szCs w:val="28"/>
                <w:lang w:val="en-US"/>
              </w:rPr>
              <w:t>,</w:t>
            </w:r>
            <w:r w:rsidRPr="005F0901">
              <w:rPr>
                <w:rFonts w:asciiTheme="majorBidi" w:hAnsiTheme="majorBidi" w:cstheme="majorBidi"/>
                <w:color w:val="000000" w:themeColor="text1"/>
                <w:sz w:val="28"/>
                <w:szCs w:val="28"/>
                <w:lang w:val="en-US"/>
              </w:rPr>
              <w:t>000.00</w:t>
            </w:r>
          </w:p>
        </w:tc>
        <w:tc>
          <w:tcPr>
            <w:tcW w:w="2070" w:type="dxa"/>
            <w:shd w:val="clear" w:color="auto" w:fill="auto"/>
            <w:vAlign w:val="bottom"/>
            <w:hideMark/>
          </w:tcPr>
          <w:p w14:paraId="1E912140" w14:textId="090316F7" w:rsidR="00BB23E5" w:rsidRPr="00794DB3" w:rsidRDefault="00BB23E5" w:rsidP="00BB23E5">
            <w:pPr>
              <w:rPr>
                <w:rFonts w:asciiTheme="majorBidi" w:hAnsiTheme="majorBidi" w:cstheme="majorBidi"/>
                <w:color w:val="000000" w:themeColor="text1"/>
                <w:spacing w:val="-4"/>
                <w:sz w:val="28"/>
                <w:szCs w:val="28"/>
                <w:highlight w:val="yellow"/>
                <w:lang w:val="en-US"/>
              </w:rPr>
            </w:pPr>
            <w:r w:rsidRPr="00794DB3">
              <w:rPr>
                <w:rFonts w:asciiTheme="majorBidi" w:hAnsiTheme="majorBidi" w:cstheme="majorBidi"/>
                <w:sz w:val="28"/>
                <w:szCs w:val="28"/>
              </w:rPr>
              <w:t>Baht 20,000 /month</w:t>
            </w:r>
          </w:p>
        </w:tc>
      </w:tr>
      <w:tr w:rsidR="00BB23E5" w:rsidRPr="00794DB3" w14:paraId="693AA50C" w14:textId="77777777" w:rsidTr="00BB23E5">
        <w:trPr>
          <w:trHeight w:val="20"/>
        </w:trPr>
        <w:tc>
          <w:tcPr>
            <w:tcW w:w="2304" w:type="dxa"/>
            <w:shd w:val="clear" w:color="auto" w:fill="auto"/>
            <w:noWrap/>
            <w:vAlign w:val="bottom"/>
            <w:hideMark/>
          </w:tcPr>
          <w:p w14:paraId="05C9D988" w14:textId="237BE8DF" w:rsidR="00BB23E5" w:rsidRPr="00794DB3" w:rsidRDefault="00BB23E5" w:rsidP="00BB23E5">
            <w:pPr>
              <w:ind w:right="-113"/>
              <w:rPr>
                <w:rFonts w:asciiTheme="majorBidi" w:hAnsiTheme="majorBidi" w:cstheme="majorBidi"/>
                <w:color w:val="000000" w:themeColor="text1"/>
                <w:sz w:val="28"/>
                <w:szCs w:val="28"/>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Property developments</w:t>
            </w:r>
          </w:p>
        </w:tc>
        <w:tc>
          <w:tcPr>
            <w:tcW w:w="1296" w:type="dxa"/>
            <w:shd w:val="clear" w:color="auto" w:fill="auto"/>
            <w:noWrap/>
          </w:tcPr>
          <w:p w14:paraId="2BAADF9E" w14:textId="77777777" w:rsidR="00BB23E5" w:rsidRPr="00794DB3" w:rsidRDefault="00BB23E5" w:rsidP="00BB23E5">
            <w:pPr>
              <w:tabs>
                <w:tab w:val="decimal" w:pos="822"/>
              </w:tabs>
              <w:jc w:val="center"/>
              <w:rPr>
                <w:rFonts w:asciiTheme="majorBidi" w:hAnsiTheme="majorBidi" w:cstheme="majorBidi"/>
                <w:color w:val="000000" w:themeColor="text1"/>
                <w:sz w:val="28"/>
                <w:szCs w:val="28"/>
                <w:cs/>
              </w:rPr>
            </w:pPr>
          </w:p>
        </w:tc>
        <w:tc>
          <w:tcPr>
            <w:tcW w:w="1276" w:type="dxa"/>
            <w:shd w:val="clear" w:color="auto" w:fill="auto"/>
            <w:noWrap/>
            <w:vAlign w:val="center"/>
          </w:tcPr>
          <w:p w14:paraId="5551867D" w14:textId="77777777" w:rsidR="00BB23E5" w:rsidRPr="00794DB3" w:rsidRDefault="00BB23E5" w:rsidP="00BB23E5">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vAlign w:val="center"/>
          </w:tcPr>
          <w:p w14:paraId="33A15E4D" w14:textId="77777777"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vAlign w:val="center"/>
          </w:tcPr>
          <w:p w14:paraId="50AB713C"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5C23ECA7" w14:textId="77777777" w:rsidR="00BB23E5" w:rsidRPr="00794DB3" w:rsidRDefault="00BB23E5" w:rsidP="00BB23E5">
            <w:pPr>
              <w:rPr>
                <w:rFonts w:asciiTheme="majorBidi" w:hAnsiTheme="majorBidi" w:cstheme="majorBidi"/>
                <w:color w:val="000000" w:themeColor="text1"/>
                <w:spacing w:val="-4"/>
                <w:sz w:val="28"/>
                <w:szCs w:val="28"/>
                <w:highlight w:val="yellow"/>
                <w:lang w:val="en-US"/>
              </w:rPr>
            </w:pPr>
          </w:p>
        </w:tc>
      </w:tr>
      <w:tr w:rsidR="00BB23E5" w:rsidRPr="00794DB3" w14:paraId="12062362" w14:textId="77777777" w:rsidTr="00BB23E5">
        <w:trPr>
          <w:trHeight w:val="20"/>
        </w:trPr>
        <w:tc>
          <w:tcPr>
            <w:tcW w:w="2304" w:type="dxa"/>
            <w:shd w:val="clear" w:color="auto" w:fill="auto"/>
            <w:noWrap/>
            <w:vAlign w:val="bottom"/>
            <w:hideMark/>
          </w:tcPr>
          <w:p w14:paraId="09DAAA29" w14:textId="63A17FBD" w:rsidR="00BB23E5" w:rsidRPr="005F0901" w:rsidRDefault="00BB23E5" w:rsidP="00BB23E5">
            <w:pPr>
              <w:ind w:right="-113"/>
              <w:rPr>
                <w:rFonts w:asciiTheme="majorBidi" w:hAnsiTheme="majorBidi" w:cstheme="majorBidi"/>
                <w:color w:val="000000" w:themeColor="text1"/>
                <w:spacing w:val="-4"/>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 xml:space="preserve">  for sale</w:t>
            </w:r>
          </w:p>
        </w:tc>
        <w:tc>
          <w:tcPr>
            <w:tcW w:w="1296" w:type="dxa"/>
            <w:shd w:val="clear" w:color="auto" w:fill="auto"/>
            <w:noWrap/>
          </w:tcPr>
          <w:p w14:paraId="24BE907B" w14:textId="2B6E9C99"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r>
              <w:rPr>
                <w:rFonts w:ascii="Angsana New" w:hAnsi="Angsana New"/>
                <w:color w:val="000000" w:themeColor="text1"/>
                <w:sz w:val="28"/>
                <w:szCs w:val="28"/>
              </w:rPr>
              <w:t>-</w:t>
            </w:r>
          </w:p>
        </w:tc>
        <w:tc>
          <w:tcPr>
            <w:tcW w:w="1276" w:type="dxa"/>
            <w:shd w:val="clear" w:color="auto" w:fill="auto"/>
            <w:noWrap/>
            <w:vAlign w:val="center"/>
            <w:hideMark/>
          </w:tcPr>
          <w:p w14:paraId="3DB99141" w14:textId="286877F6" w:rsidR="00BB23E5" w:rsidRPr="00794DB3" w:rsidRDefault="00BB23E5" w:rsidP="00BB23E5">
            <w:pPr>
              <w:tabs>
                <w:tab w:val="decimal" w:pos="822"/>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276" w:type="dxa"/>
            <w:shd w:val="clear" w:color="auto" w:fill="auto"/>
            <w:noWrap/>
            <w:vAlign w:val="center"/>
          </w:tcPr>
          <w:p w14:paraId="13064AE6" w14:textId="675F8B92"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r w:rsidRPr="008975BD">
              <w:rPr>
                <w:rFonts w:asciiTheme="majorBidi" w:hAnsiTheme="majorBidi" w:cstheme="majorBidi"/>
                <w:color w:val="000000" w:themeColor="text1"/>
                <w:sz w:val="28"/>
                <w:szCs w:val="28"/>
                <w:lang w:val="en-US"/>
              </w:rPr>
              <w:t>208,111,545.39</w:t>
            </w:r>
          </w:p>
        </w:tc>
        <w:tc>
          <w:tcPr>
            <w:tcW w:w="1276" w:type="dxa"/>
            <w:shd w:val="clear" w:color="auto" w:fill="auto"/>
            <w:noWrap/>
            <w:vAlign w:val="center"/>
            <w:hideMark/>
          </w:tcPr>
          <w:p w14:paraId="73741CB0" w14:textId="34BFEF3C" w:rsidR="00BB23E5" w:rsidRPr="00794DB3" w:rsidRDefault="00BB23E5" w:rsidP="00BB23E5">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207,668,936.34</w:t>
            </w:r>
          </w:p>
        </w:tc>
        <w:tc>
          <w:tcPr>
            <w:tcW w:w="2070" w:type="dxa"/>
            <w:shd w:val="clear" w:color="auto" w:fill="auto"/>
            <w:vAlign w:val="bottom"/>
            <w:hideMark/>
          </w:tcPr>
          <w:p w14:paraId="487D828C" w14:textId="3A7F9D97" w:rsidR="00BB23E5" w:rsidRPr="00794DB3" w:rsidRDefault="00BB23E5" w:rsidP="00BB23E5">
            <w:pPr>
              <w:rPr>
                <w:rFonts w:asciiTheme="majorBidi" w:hAnsiTheme="majorBidi" w:cstheme="majorBidi"/>
                <w:color w:val="000000" w:themeColor="text1"/>
                <w:spacing w:val="-4"/>
                <w:sz w:val="28"/>
                <w:szCs w:val="28"/>
                <w:highlight w:val="yellow"/>
                <w:lang w:val="en-US"/>
              </w:rPr>
            </w:pPr>
            <w:r w:rsidRPr="00794DB3">
              <w:rPr>
                <w:rFonts w:asciiTheme="majorBidi" w:hAnsiTheme="majorBidi" w:cstheme="majorBidi"/>
                <w:sz w:val="28"/>
                <w:szCs w:val="28"/>
              </w:rPr>
              <w:t>Contracted price</w:t>
            </w:r>
          </w:p>
        </w:tc>
      </w:tr>
      <w:tr w:rsidR="00BB23E5" w:rsidRPr="00794DB3" w14:paraId="1D8DC909" w14:textId="77777777" w:rsidTr="008975BD">
        <w:trPr>
          <w:trHeight w:val="20"/>
        </w:trPr>
        <w:tc>
          <w:tcPr>
            <w:tcW w:w="2304" w:type="dxa"/>
            <w:shd w:val="clear" w:color="auto" w:fill="auto"/>
            <w:noWrap/>
          </w:tcPr>
          <w:p w14:paraId="78E19DCC" w14:textId="5E2C348D" w:rsidR="00BB23E5" w:rsidRPr="005F0901" w:rsidRDefault="00221195" w:rsidP="008975BD">
            <w:pPr>
              <w:ind w:right="-113"/>
              <w:rPr>
                <w:rFonts w:asciiTheme="majorBidi" w:hAnsiTheme="majorBidi" w:cstheme="majorBidi"/>
                <w:b/>
                <w:bCs/>
                <w:color w:val="000000" w:themeColor="text1"/>
                <w:sz w:val="28"/>
                <w:szCs w:val="28"/>
                <w:cs/>
                <w:lang w:val="en-US"/>
              </w:rPr>
            </w:pPr>
            <w:r>
              <w:rPr>
                <w:rFonts w:asciiTheme="majorBidi" w:hAnsiTheme="majorBidi" w:cstheme="majorBidi"/>
                <w:color w:val="000000" w:themeColor="text1"/>
                <w:sz w:val="28"/>
                <w:szCs w:val="28"/>
                <w:lang w:val="en-US"/>
              </w:rPr>
              <w:t xml:space="preserve">   </w:t>
            </w:r>
            <w:r w:rsidR="00BB23E5" w:rsidRPr="00794DB3">
              <w:rPr>
                <w:rFonts w:asciiTheme="majorBidi" w:hAnsiTheme="majorBidi" w:cstheme="majorBidi"/>
                <w:color w:val="000000" w:themeColor="text1"/>
                <w:sz w:val="28"/>
                <w:szCs w:val="28"/>
                <w:lang w:val="en-US"/>
              </w:rPr>
              <w:t>Dividend income</w:t>
            </w:r>
          </w:p>
        </w:tc>
        <w:tc>
          <w:tcPr>
            <w:tcW w:w="1296" w:type="dxa"/>
            <w:shd w:val="clear" w:color="auto" w:fill="auto"/>
            <w:noWrap/>
          </w:tcPr>
          <w:p w14:paraId="026F9BB1" w14:textId="4D7A65A2" w:rsidR="00BB23E5" w:rsidRPr="005F0901" w:rsidRDefault="00BB23E5" w:rsidP="002F6B3E">
            <w:pPr>
              <w:tabs>
                <w:tab w:val="decimal" w:pos="822"/>
              </w:tabs>
              <w:jc w:val="center"/>
              <w:rPr>
                <w:rFonts w:asciiTheme="majorBidi" w:hAnsiTheme="majorBidi" w:cstheme="majorBidi"/>
                <w:color w:val="000000" w:themeColor="text1"/>
                <w:sz w:val="28"/>
                <w:szCs w:val="28"/>
                <w:cs/>
                <w:lang w:val="en-US"/>
              </w:rPr>
            </w:pPr>
            <w:r w:rsidRPr="002F6B3E">
              <w:rPr>
                <w:rFonts w:ascii="Angsana New" w:hAnsi="Angsana New"/>
                <w:color w:val="000000" w:themeColor="text1"/>
                <w:sz w:val="28"/>
                <w:szCs w:val="28"/>
              </w:rPr>
              <w:t>-</w:t>
            </w:r>
          </w:p>
        </w:tc>
        <w:tc>
          <w:tcPr>
            <w:tcW w:w="1276" w:type="dxa"/>
            <w:shd w:val="clear" w:color="auto" w:fill="auto"/>
            <w:noWrap/>
          </w:tcPr>
          <w:p w14:paraId="0EB47D17" w14:textId="7B382616" w:rsidR="00BB23E5" w:rsidRPr="005F0901" w:rsidRDefault="00BB23E5" w:rsidP="002F6B3E">
            <w:pPr>
              <w:tabs>
                <w:tab w:val="decimal" w:pos="822"/>
              </w:tabs>
              <w:jc w:val="center"/>
              <w:rPr>
                <w:rFonts w:asciiTheme="majorBidi" w:hAnsiTheme="majorBidi" w:cstheme="majorBidi"/>
                <w:color w:val="000000" w:themeColor="text1"/>
                <w:sz w:val="28"/>
                <w:szCs w:val="28"/>
                <w:cs/>
                <w:lang w:val="en-US"/>
              </w:rPr>
            </w:pPr>
            <w:r w:rsidRPr="002F6B3E">
              <w:rPr>
                <w:rFonts w:asciiTheme="majorBidi" w:hAnsiTheme="majorBidi" w:cstheme="majorBidi"/>
                <w:color w:val="000000" w:themeColor="text1"/>
                <w:sz w:val="28"/>
                <w:szCs w:val="28"/>
              </w:rPr>
              <w:t>-</w:t>
            </w:r>
          </w:p>
        </w:tc>
        <w:tc>
          <w:tcPr>
            <w:tcW w:w="1276" w:type="dxa"/>
            <w:shd w:val="clear" w:color="auto" w:fill="auto"/>
            <w:noWrap/>
          </w:tcPr>
          <w:p w14:paraId="3D2FA024" w14:textId="577A4710" w:rsidR="00BB23E5" w:rsidRPr="00794DB3" w:rsidRDefault="00BB23E5" w:rsidP="00F07661">
            <w:pPr>
              <w:tabs>
                <w:tab w:val="decimal" w:pos="822"/>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276" w:type="dxa"/>
            <w:shd w:val="clear" w:color="auto" w:fill="auto"/>
            <w:noWrap/>
          </w:tcPr>
          <w:p w14:paraId="671F6C2D" w14:textId="1FD07921" w:rsidR="00BB23E5" w:rsidRPr="00794DB3" w:rsidRDefault="00BB23E5" w:rsidP="008975BD">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eastAsia="zh-CN"/>
              </w:rPr>
              <w:t>45,039,483.62</w:t>
            </w:r>
          </w:p>
        </w:tc>
        <w:tc>
          <w:tcPr>
            <w:tcW w:w="2070" w:type="dxa"/>
            <w:shd w:val="clear" w:color="auto" w:fill="auto"/>
            <w:vAlign w:val="bottom"/>
          </w:tcPr>
          <w:p w14:paraId="0B1C9593" w14:textId="77777777" w:rsidR="00BB23E5" w:rsidRPr="00794DB3" w:rsidRDefault="00BB23E5" w:rsidP="00221195">
            <w:pPr>
              <w:rPr>
                <w:rFonts w:asciiTheme="majorBidi" w:hAnsiTheme="majorBidi" w:cstheme="majorBidi"/>
                <w:sz w:val="28"/>
                <w:szCs w:val="28"/>
              </w:rPr>
            </w:pPr>
            <w:r w:rsidRPr="00794DB3">
              <w:rPr>
                <w:rFonts w:asciiTheme="majorBidi" w:hAnsiTheme="majorBidi" w:cstheme="majorBidi"/>
                <w:sz w:val="28"/>
                <w:szCs w:val="28"/>
              </w:rPr>
              <w:t>As declared by</w:t>
            </w:r>
          </w:p>
          <w:p w14:paraId="3B85F827" w14:textId="1CA709B2" w:rsidR="00BB23E5" w:rsidRPr="00794DB3" w:rsidRDefault="00D67184" w:rsidP="00221195">
            <w:pPr>
              <w:rPr>
                <w:rFonts w:asciiTheme="majorBidi" w:hAnsiTheme="majorBidi" w:cstheme="majorBidi"/>
                <w:b/>
                <w:bCs/>
                <w:color w:val="000000" w:themeColor="text1"/>
                <w:sz w:val="28"/>
                <w:szCs w:val="28"/>
                <w:highlight w:val="yellow"/>
                <w:lang w:val="en-US"/>
              </w:rPr>
            </w:pPr>
            <w:r>
              <w:rPr>
                <w:rFonts w:asciiTheme="majorBidi" w:hAnsiTheme="majorBidi" w:cstheme="majorBidi"/>
                <w:sz w:val="28"/>
                <w:szCs w:val="28"/>
              </w:rPr>
              <w:t xml:space="preserve">    </w:t>
            </w:r>
            <w:r w:rsidR="00BB23E5" w:rsidRPr="00794DB3">
              <w:rPr>
                <w:rFonts w:asciiTheme="majorBidi" w:hAnsiTheme="majorBidi" w:cstheme="majorBidi"/>
                <w:sz w:val="28"/>
                <w:szCs w:val="28"/>
              </w:rPr>
              <w:t>subsidiary</w:t>
            </w:r>
          </w:p>
        </w:tc>
      </w:tr>
      <w:tr w:rsidR="00BB23E5" w:rsidRPr="00794DB3" w14:paraId="12A577E9" w14:textId="77777777" w:rsidTr="00BB23E5">
        <w:trPr>
          <w:trHeight w:val="20"/>
        </w:trPr>
        <w:tc>
          <w:tcPr>
            <w:tcW w:w="2304" w:type="dxa"/>
            <w:shd w:val="clear" w:color="auto" w:fill="auto"/>
            <w:noWrap/>
            <w:vAlign w:val="bottom"/>
            <w:hideMark/>
          </w:tcPr>
          <w:p w14:paraId="10881702" w14:textId="46B32A8E" w:rsidR="00BB23E5" w:rsidRPr="00794DB3" w:rsidRDefault="00BB23E5" w:rsidP="00BB23E5">
            <w:pPr>
              <w:ind w:right="-113"/>
              <w:rPr>
                <w:rFonts w:asciiTheme="majorBidi" w:hAnsiTheme="majorBidi" w:cstheme="majorBidi"/>
                <w:b/>
                <w:bCs/>
                <w:color w:val="000000" w:themeColor="text1"/>
                <w:sz w:val="28"/>
                <w:szCs w:val="28"/>
                <w:highlight w:val="yellow"/>
                <w:cs/>
              </w:rPr>
            </w:pPr>
            <w:r w:rsidRPr="005F0901">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color w:val="000000" w:themeColor="text1"/>
                <w:sz w:val="28"/>
                <w:szCs w:val="28"/>
                <w:lang w:val="en-US"/>
              </w:rPr>
              <w:t xml:space="preserve"> </w:t>
            </w:r>
            <w:r w:rsidR="00CE0B8F">
              <w:rPr>
                <w:rFonts w:asciiTheme="majorBidi" w:hAnsiTheme="majorBidi" w:cstheme="majorBidi"/>
                <w:b/>
                <w:bCs/>
                <w:color w:val="000000"/>
                <w:sz w:val="28"/>
                <w:szCs w:val="28"/>
                <w:lang w:val="en-US"/>
              </w:rPr>
              <w:t>Bless Asset</w:t>
            </w:r>
            <w:r w:rsidRPr="00794DB3">
              <w:rPr>
                <w:rFonts w:asciiTheme="majorBidi" w:hAnsiTheme="majorBidi" w:cstheme="majorBidi"/>
                <w:b/>
                <w:bCs/>
                <w:color w:val="000000"/>
                <w:sz w:val="28"/>
                <w:szCs w:val="28"/>
                <w:lang w:val="en-US"/>
              </w:rPr>
              <w:t xml:space="preserve"> Co., Ltd.</w:t>
            </w:r>
          </w:p>
        </w:tc>
        <w:tc>
          <w:tcPr>
            <w:tcW w:w="1296" w:type="dxa"/>
            <w:shd w:val="clear" w:color="auto" w:fill="auto"/>
            <w:noWrap/>
          </w:tcPr>
          <w:p w14:paraId="4FE7683D" w14:textId="77777777" w:rsidR="00BB23E5" w:rsidRPr="00794DB3" w:rsidRDefault="00BB23E5" w:rsidP="00BB23E5">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vAlign w:val="center"/>
          </w:tcPr>
          <w:p w14:paraId="7B96D50E" w14:textId="77777777"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vAlign w:val="center"/>
          </w:tcPr>
          <w:p w14:paraId="647885AD"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7EAD26F8"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53BCF23A" w14:textId="77777777" w:rsidR="00BB23E5" w:rsidRPr="00794DB3" w:rsidRDefault="00BB23E5" w:rsidP="00BB23E5">
            <w:pPr>
              <w:rPr>
                <w:rFonts w:asciiTheme="majorBidi" w:hAnsiTheme="majorBidi" w:cstheme="majorBidi"/>
                <w:b/>
                <w:bCs/>
                <w:color w:val="000000" w:themeColor="text1"/>
                <w:sz w:val="28"/>
                <w:szCs w:val="28"/>
                <w:highlight w:val="yellow"/>
                <w:lang w:val="en-US"/>
              </w:rPr>
            </w:pPr>
          </w:p>
        </w:tc>
      </w:tr>
      <w:tr w:rsidR="00BB23E5" w:rsidRPr="00794DB3" w14:paraId="772A87D0" w14:textId="77777777" w:rsidTr="00BB23E5">
        <w:trPr>
          <w:trHeight w:val="20"/>
        </w:trPr>
        <w:tc>
          <w:tcPr>
            <w:tcW w:w="2304" w:type="dxa"/>
            <w:shd w:val="clear" w:color="auto" w:fill="auto"/>
            <w:noWrap/>
            <w:vAlign w:val="bottom"/>
            <w:hideMark/>
          </w:tcPr>
          <w:p w14:paraId="70F5DB24" w14:textId="10AC09B4" w:rsidR="00BB23E5" w:rsidRPr="005F0901" w:rsidRDefault="00BB23E5" w:rsidP="00BB23E5">
            <w:pPr>
              <w:ind w:right="-113"/>
              <w:rPr>
                <w:rFonts w:asciiTheme="majorBidi" w:hAnsiTheme="majorBidi" w:cstheme="majorBidi"/>
                <w:color w:val="000000" w:themeColor="text1"/>
                <w:sz w:val="28"/>
                <w:szCs w:val="28"/>
                <w:highlight w:val="yellow"/>
                <w:cs/>
                <w:lang w:val="en-US"/>
              </w:rPr>
            </w:pP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rPr>
              <w:t>Interest income</w:t>
            </w:r>
          </w:p>
        </w:tc>
        <w:tc>
          <w:tcPr>
            <w:tcW w:w="1296" w:type="dxa"/>
            <w:shd w:val="clear" w:color="auto" w:fill="auto"/>
            <w:noWrap/>
          </w:tcPr>
          <w:p w14:paraId="22E4E872" w14:textId="6B99DFB3"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r>
              <w:rPr>
                <w:rFonts w:ascii="Angsana New" w:hAnsi="Angsana New"/>
                <w:color w:val="000000" w:themeColor="text1"/>
                <w:sz w:val="28"/>
                <w:szCs w:val="28"/>
                <w:lang w:val="en-US"/>
              </w:rPr>
              <w:t>-</w:t>
            </w:r>
          </w:p>
        </w:tc>
        <w:tc>
          <w:tcPr>
            <w:tcW w:w="1276" w:type="dxa"/>
            <w:shd w:val="clear" w:color="auto" w:fill="auto"/>
            <w:noWrap/>
            <w:vAlign w:val="center"/>
            <w:hideMark/>
          </w:tcPr>
          <w:p w14:paraId="42B61456" w14:textId="655DE516"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c>
          <w:tcPr>
            <w:tcW w:w="1276" w:type="dxa"/>
            <w:shd w:val="clear" w:color="auto" w:fill="auto"/>
            <w:noWrap/>
            <w:vAlign w:val="center"/>
          </w:tcPr>
          <w:p w14:paraId="5E37068D" w14:textId="6E0D447F" w:rsidR="00BB23E5" w:rsidRPr="00794DB3" w:rsidRDefault="00BB23E5" w:rsidP="00BB23E5">
            <w:pPr>
              <w:tabs>
                <w:tab w:val="decimal" w:pos="822"/>
              </w:tabs>
              <w:jc w:val="center"/>
              <w:rPr>
                <w:rFonts w:asciiTheme="majorBidi" w:hAnsiTheme="majorBidi" w:cstheme="majorBidi"/>
                <w:color w:val="000000" w:themeColor="text1"/>
                <w:sz w:val="28"/>
                <w:szCs w:val="28"/>
                <w:lang w:val="en-US"/>
              </w:rPr>
            </w:pPr>
            <w:r w:rsidRPr="00BB23E5">
              <w:rPr>
                <w:rFonts w:asciiTheme="majorBidi" w:hAnsiTheme="majorBidi" w:cstheme="majorBidi"/>
                <w:color w:val="000000" w:themeColor="text1"/>
                <w:sz w:val="28"/>
                <w:szCs w:val="28"/>
                <w:lang w:val="en-US"/>
              </w:rPr>
              <w:t>239,956.18</w:t>
            </w:r>
          </w:p>
        </w:tc>
        <w:tc>
          <w:tcPr>
            <w:tcW w:w="1276" w:type="dxa"/>
            <w:shd w:val="clear" w:color="auto" w:fill="auto"/>
            <w:noWrap/>
            <w:vAlign w:val="center"/>
            <w:hideMark/>
          </w:tcPr>
          <w:p w14:paraId="00032ADD" w14:textId="3D28B4F3"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c>
          <w:tcPr>
            <w:tcW w:w="2070" w:type="dxa"/>
            <w:shd w:val="clear" w:color="auto" w:fill="auto"/>
            <w:vAlign w:val="bottom"/>
            <w:hideMark/>
          </w:tcPr>
          <w:p w14:paraId="14901962" w14:textId="71F900A6" w:rsidR="00BB23E5" w:rsidRPr="005F0901" w:rsidRDefault="00BB23E5" w:rsidP="00BB23E5">
            <w:pPr>
              <w:spacing w:line="238" w:lineRule="auto"/>
              <w:ind w:left="293" w:hanging="284"/>
              <w:rPr>
                <w:rFonts w:asciiTheme="majorBidi" w:hAnsiTheme="majorBidi" w:cstheme="majorBidi"/>
                <w:sz w:val="28"/>
                <w:szCs w:val="28"/>
                <w:cs/>
                <w:lang w:val="en-US"/>
              </w:rPr>
            </w:pPr>
            <w:r w:rsidRPr="00794DB3">
              <w:rPr>
                <w:rFonts w:asciiTheme="majorBidi" w:hAnsiTheme="majorBidi" w:cstheme="majorBidi"/>
                <w:sz w:val="28"/>
                <w:szCs w:val="28"/>
              </w:rPr>
              <w:t>4</w:t>
            </w:r>
            <w:r w:rsidR="00D67184">
              <w:rPr>
                <w:rFonts w:asciiTheme="majorBidi" w:hAnsiTheme="majorBidi" w:cstheme="majorBidi"/>
                <w:sz w:val="28"/>
                <w:szCs w:val="28"/>
                <w:lang w:val="en-US"/>
              </w:rPr>
              <w:t>.25 -</w:t>
            </w:r>
            <w:r w:rsidR="00221195">
              <w:rPr>
                <w:rFonts w:asciiTheme="majorBidi" w:hAnsiTheme="majorBidi" w:cstheme="majorBidi"/>
                <w:sz w:val="28"/>
                <w:szCs w:val="28"/>
                <w:lang w:val="en-US"/>
              </w:rPr>
              <w:t xml:space="preserve"> 4.75</w:t>
            </w:r>
            <w:r w:rsidRPr="00794DB3">
              <w:rPr>
                <w:rFonts w:asciiTheme="majorBidi" w:hAnsiTheme="majorBidi" w:cstheme="majorBidi"/>
                <w:sz w:val="28"/>
                <w:szCs w:val="28"/>
              </w:rPr>
              <w:t>% per annum</w:t>
            </w:r>
          </w:p>
        </w:tc>
      </w:tr>
      <w:tr w:rsidR="00BB23E5" w:rsidRPr="00794DB3" w14:paraId="1BAA57A6" w14:textId="77777777" w:rsidTr="00BB23E5">
        <w:trPr>
          <w:trHeight w:val="20"/>
        </w:trPr>
        <w:tc>
          <w:tcPr>
            <w:tcW w:w="2304" w:type="dxa"/>
            <w:shd w:val="clear" w:color="auto" w:fill="auto"/>
            <w:noWrap/>
          </w:tcPr>
          <w:p w14:paraId="35A91B9B" w14:textId="39368DB2" w:rsidR="00BB23E5" w:rsidRPr="005F0901" w:rsidRDefault="00BB23E5" w:rsidP="00BB23E5">
            <w:pPr>
              <w:ind w:right="-113"/>
              <w:rPr>
                <w:rFonts w:asciiTheme="majorBidi" w:hAnsiTheme="majorBidi" w:cstheme="majorBidi"/>
                <w:color w:val="000000" w:themeColor="text1"/>
                <w:sz w:val="28"/>
                <w:szCs w:val="28"/>
                <w:highlight w:val="yellow"/>
                <w:cs/>
                <w:lang w:val="en-US"/>
              </w:rPr>
            </w:pPr>
            <w:r w:rsidRPr="005F0901">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sz w:val="28"/>
                <w:szCs w:val="28"/>
              </w:rPr>
              <w:t>Interest expenses</w:t>
            </w:r>
            <w:r w:rsidRPr="00794DB3">
              <w:rPr>
                <w:rFonts w:asciiTheme="majorBidi" w:hAnsiTheme="majorBidi" w:cstheme="majorBidi"/>
                <w:color w:val="000000" w:themeColor="text1"/>
                <w:sz w:val="28"/>
                <w:szCs w:val="28"/>
                <w:lang w:val="en-US"/>
              </w:rPr>
              <w:t xml:space="preserve"> - Property</w:t>
            </w:r>
            <w:r w:rsidRPr="00794DB3">
              <w:rPr>
                <w:rFonts w:asciiTheme="majorBidi" w:hAnsiTheme="majorBidi" w:cstheme="majorBidi"/>
                <w:color w:val="000000" w:themeColor="text1"/>
                <w:sz w:val="28"/>
                <w:szCs w:val="28"/>
                <w:lang w:val="en-US"/>
              </w:rPr>
              <w:br/>
            </w: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developments for sale</w:t>
            </w:r>
          </w:p>
        </w:tc>
        <w:tc>
          <w:tcPr>
            <w:tcW w:w="1296" w:type="dxa"/>
            <w:shd w:val="clear" w:color="auto" w:fill="auto"/>
            <w:noWrap/>
            <w:vAlign w:val="bottom"/>
          </w:tcPr>
          <w:p w14:paraId="3394CDDE" w14:textId="0927CCCB"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r>
              <w:rPr>
                <w:rFonts w:ascii="Angsana New" w:hAnsi="Angsana New"/>
                <w:color w:val="000000" w:themeColor="text1"/>
                <w:sz w:val="28"/>
                <w:szCs w:val="28"/>
              </w:rPr>
              <w:t>-</w:t>
            </w:r>
          </w:p>
        </w:tc>
        <w:tc>
          <w:tcPr>
            <w:tcW w:w="1276" w:type="dxa"/>
            <w:shd w:val="clear" w:color="auto" w:fill="auto"/>
            <w:noWrap/>
            <w:vAlign w:val="bottom"/>
          </w:tcPr>
          <w:p w14:paraId="6EAA9F34" w14:textId="1B8E0151" w:rsidR="00BB23E5" w:rsidRPr="00794DB3" w:rsidRDefault="00BB23E5" w:rsidP="00BB23E5">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276" w:type="dxa"/>
            <w:shd w:val="clear" w:color="auto" w:fill="auto"/>
            <w:noWrap/>
            <w:vAlign w:val="bottom"/>
          </w:tcPr>
          <w:p w14:paraId="22AA7AC3" w14:textId="1D6A0DF0" w:rsidR="00BB23E5" w:rsidRPr="00794DB3" w:rsidRDefault="006025B0" w:rsidP="00BB23E5">
            <w:pPr>
              <w:tabs>
                <w:tab w:val="decimal" w:pos="822"/>
              </w:tabs>
              <w:jc w:val="center"/>
              <w:rPr>
                <w:rFonts w:asciiTheme="majorBidi" w:hAnsiTheme="majorBidi" w:cstheme="majorBidi"/>
                <w:color w:val="000000" w:themeColor="text1"/>
                <w:sz w:val="28"/>
                <w:szCs w:val="28"/>
              </w:rPr>
            </w:pPr>
            <w:r w:rsidRPr="006025B0">
              <w:rPr>
                <w:rFonts w:asciiTheme="majorBidi" w:hAnsiTheme="majorBidi" w:cstheme="majorBidi"/>
                <w:color w:val="000000" w:themeColor="text1"/>
                <w:sz w:val="28"/>
                <w:szCs w:val="28"/>
              </w:rPr>
              <w:t>726,232.40</w:t>
            </w:r>
          </w:p>
        </w:tc>
        <w:tc>
          <w:tcPr>
            <w:tcW w:w="1276" w:type="dxa"/>
            <w:shd w:val="clear" w:color="auto" w:fill="auto"/>
            <w:noWrap/>
            <w:vAlign w:val="bottom"/>
          </w:tcPr>
          <w:p w14:paraId="013461D6" w14:textId="2AA0504C" w:rsidR="00BB23E5" w:rsidRPr="00794DB3" w:rsidRDefault="00BB23E5" w:rsidP="00BB23E5">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eastAsia="zh-CN"/>
              </w:rPr>
              <w:t>1,884,485.12</w:t>
            </w:r>
          </w:p>
        </w:tc>
        <w:tc>
          <w:tcPr>
            <w:tcW w:w="2070" w:type="dxa"/>
            <w:shd w:val="clear" w:color="auto" w:fill="auto"/>
            <w:vAlign w:val="bottom"/>
          </w:tcPr>
          <w:p w14:paraId="5199FDCC" w14:textId="7CAFC9B0" w:rsidR="00BB23E5" w:rsidRPr="00794DB3" w:rsidRDefault="00BB23E5" w:rsidP="00BB23E5">
            <w:pP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4.25% per annum</w:t>
            </w:r>
          </w:p>
        </w:tc>
      </w:tr>
      <w:tr w:rsidR="00BB23E5" w:rsidRPr="00794DB3" w14:paraId="127A825D" w14:textId="77777777" w:rsidTr="008975BD">
        <w:trPr>
          <w:trHeight w:val="20"/>
        </w:trPr>
        <w:tc>
          <w:tcPr>
            <w:tcW w:w="2304" w:type="dxa"/>
            <w:shd w:val="clear" w:color="auto" w:fill="auto"/>
            <w:noWrap/>
          </w:tcPr>
          <w:p w14:paraId="1DBB0AAC" w14:textId="0C681C97" w:rsidR="00BB23E5" w:rsidRPr="005F0901" w:rsidRDefault="008975BD" w:rsidP="008975BD">
            <w:pPr>
              <w:ind w:right="-113"/>
              <w:rPr>
                <w:rFonts w:asciiTheme="majorBidi" w:hAnsiTheme="majorBidi" w:cstheme="majorBidi"/>
                <w:color w:val="000000" w:themeColor="text1"/>
                <w:sz w:val="28"/>
                <w:szCs w:val="28"/>
                <w:cs/>
                <w:lang w:val="en-US"/>
              </w:rPr>
            </w:pPr>
            <w:r>
              <w:rPr>
                <w:rFonts w:asciiTheme="majorBidi" w:hAnsiTheme="majorBidi" w:cstheme="majorBidi"/>
                <w:color w:val="000000" w:themeColor="text1"/>
                <w:sz w:val="28"/>
                <w:szCs w:val="28"/>
                <w:lang w:val="en-US"/>
              </w:rPr>
              <w:t xml:space="preserve">   </w:t>
            </w:r>
            <w:r w:rsidR="00BB23E5" w:rsidRPr="00794DB3">
              <w:rPr>
                <w:rFonts w:asciiTheme="majorBidi" w:hAnsiTheme="majorBidi" w:cstheme="majorBidi"/>
                <w:color w:val="000000" w:themeColor="text1"/>
                <w:sz w:val="28"/>
                <w:szCs w:val="28"/>
                <w:lang w:val="en-US"/>
              </w:rPr>
              <w:t>Dividend income</w:t>
            </w:r>
          </w:p>
        </w:tc>
        <w:tc>
          <w:tcPr>
            <w:tcW w:w="1296" w:type="dxa"/>
            <w:shd w:val="clear" w:color="auto" w:fill="auto"/>
            <w:noWrap/>
          </w:tcPr>
          <w:p w14:paraId="2B952447" w14:textId="56E83779" w:rsidR="00BB23E5" w:rsidRPr="005F0901" w:rsidRDefault="00BB23E5" w:rsidP="002F6B3E">
            <w:pPr>
              <w:tabs>
                <w:tab w:val="decimal" w:pos="822"/>
              </w:tabs>
              <w:jc w:val="center"/>
              <w:rPr>
                <w:rFonts w:asciiTheme="majorBidi" w:hAnsiTheme="majorBidi" w:cstheme="majorBidi"/>
                <w:color w:val="000000" w:themeColor="text1"/>
                <w:sz w:val="28"/>
                <w:szCs w:val="28"/>
                <w:cs/>
                <w:lang w:val="en-US"/>
              </w:rPr>
            </w:pPr>
            <w:r w:rsidRPr="002F6B3E">
              <w:rPr>
                <w:rFonts w:ascii="Angsana New" w:hAnsi="Angsana New"/>
                <w:color w:val="000000" w:themeColor="text1"/>
                <w:sz w:val="28"/>
                <w:szCs w:val="28"/>
                <w:lang w:val="en-US"/>
              </w:rPr>
              <w:t>-</w:t>
            </w:r>
          </w:p>
        </w:tc>
        <w:tc>
          <w:tcPr>
            <w:tcW w:w="1276" w:type="dxa"/>
            <w:shd w:val="clear" w:color="auto" w:fill="auto"/>
            <w:noWrap/>
          </w:tcPr>
          <w:p w14:paraId="139D8FB0" w14:textId="5EB8AE1C" w:rsidR="00BB23E5" w:rsidRPr="008975BD" w:rsidRDefault="00BB23E5" w:rsidP="002F6B3E">
            <w:pPr>
              <w:tabs>
                <w:tab w:val="decimal" w:pos="822"/>
              </w:tabs>
              <w:jc w:val="center"/>
              <w:rPr>
                <w:rFonts w:asciiTheme="majorBidi" w:hAnsiTheme="majorBidi" w:cstheme="majorBidi"/>
                <w:color w:val="000000" w:themeColor="text1"/>
                <w:sz w:val="28"/>
                <w:szCs w:val="28"/>
                <w:lang w:val="en-US"/>
              </w:rPr>
            </w:pPr>
            <w:r w:rsidRPr="002F6B3E">
              <w:rPr>
                <w:rFonts w:asciiTheme="majorBidi" w:hAnsiTheme="majorBidi" w:cstheme="majorBidi"/>
                <w:color w:val="000000" w:themeColor="text1"/>
                <w:sz w:val="28"/>
                <w:szCs w:val="28"/>
              </w:rPr>
              <w:t>-</w:t>
            </w:r>
          </w:p>
        </w:tc>
        <w:tc>
          <w:tcPr>
            <w:tcW w:w="1276" w:type="dxa"/>
            <w:shd w:val="clear" w:color="auto" w:fill="auto"/>
            <w:noWrap/>
          </w:tcPr>
          <w:p w14:paraId="1E9E08E3" w14:textId="54DE1ECD" w:rsidR="00BB23E5" w:rsidRPr="00304390" w:rsidRDefault="00BB23E5" w:rsidP="00304390">
            <w:pPr>
              <w:tabs>
                <w:tab w:val="decimal" w:pos="822"/>
              </w:tabs>
              <w:jc w:val="center"/>
              <w:rPr>
                <w:rFonts w:asciiTheme="majorBidi" w:hAnsiTheme="majorBidi" w:cstheme="majorBidi"/>
                <w:color w:val="000000" w:themeColor="text1"/>
                <w:sz w:val="28"/>
                <w:szCs w:val="28"/>
              </w:rPr>
            </w:pPr>
            <w:r w:rsidRPr="00304390">
              <w:rPr>
                <w:rFonts w:asciiTheme="majorBidi" w:hAnsiTheme="majorBidi" w:cstheme="majorBidi"/>
                <w:color w:val="000000" w:themeColor="text1"/>
                <w:sz w:val="28"/>
                <w:szCs w:val="28"/>
              </w:rPr>
              <w:t>-</w:t>
            </w:r>
          </w:p>
        </w:tc>
        <w:tc>
          <w:tcPr>
            <w:tcW w:w="1276" w:type="dxa"/>
            <w:shd w:val="clear" w:color="auto" w:fill="auto"/>
            <w:noWrap/>
          </w:tcPr>
          <w:p w14:paraId="2FC7BDEA" w14:textId="09D0012B" w:rsidR="00BB23E5" w:rsidRPr="008975BD" w:rsidRDefault="00BB23E5" w:rsidP="008975BD">
            <w:pPr>
              <w:tabs>
                <w:tab w:val="decimal" w:pos="822"/>
              </w:tabs>
              <w:jc w:val="center"/>
              <w:rPr>
                <w:rFonts w:asciiTheme="majorBidi" w:hAnsiTheme="majorBidi" w:cstheme="majorBidi"/>
                <w:color w:val="000000" w:themeColor="text1"/>
                <w:sz w:val="28"/>
                <w:szCs w:val="28"/>
                <w:lang w:val="en-US"/>
              </w:rPr>
            </w:pPr>
            <w:r w:rsidRPr="008975BD">
              <w:rPr>
                <w:rFonts w:asciiTheme="majorBidi" w:hAnsiTheme="majorBidi" w:cstheme="majorBidi"/>
                <w:color w:val="000000" w:themeColor="text1"/>
                <w:sz w:val="28"/>
                <w:szCs w:val="28"/>
                <w:lang w:val="en-US"/>
              </w:rPr>
              <w:t>60,020,979.99</w:t>
            </w:r>
          </w:p>
        </w:tc>
        <w:tc>
          <w:tcPr>
            <w:tcW w:w="2070" w:type="dxa"/>
            <w:shd w:val="clear" w:color="auto" w:fill="auto"/>
            <w:vAlign w:val="bottom"/>
          </w:tcPr>
          <w:p w14:paraId="49F96193" w14:textId="77777777" w:rsidR="00BB23E5" w:rsidRPr="00794DB3" w:rsidRDefault="00BB23E5" w:rsidP="00221195">
            <w:pPr>
              <w:rPr>
                <w:rFonts w:asciiTheme="majorBidi" w:hAnsiTheme="majorBidi" w:cstheme="majorBidi"/>
                <w:sz w:val="28"/>
                <w:szCs w:val="28"/>
              </w:rPr>
            </w:pPr>
            <w:r w:rsidRPr="00794DB3">
              <w:rPr>
                <w:rFonts w:asciiTheme="majorBidi" w:hAnsiTheme="majorBidi" w:cstheme="majorBidi"/>
                <w:sz w:val="28"/>
                <w:szCs w:val="28"/>
              </w:rPr>
              <w:t>As declared by</w:t>
            </w:r>
          </w:p>
          <w:p w14:paraId="1CCD7E7F" w14:textId="389A9085" w:rsidR="00BB23E5" w:rsidRPr="00794DB3" w:rsidRDefault="00D67184" w:rsidP="00221195">
            <w:pPr>
              <w:rPr>
                <w:rFonts w:asciiTheme="majorBidi" w:hAnsiTheme="majorBidi" w:cstheme="majorBidi"/>
                <w:color w:val="000000" w:themeColor="text1"/>
                <w:sz w:val="28"/>
                <w:szCs w:val="28"/>
                <w:lang w:val="en-US"/>
              </w:rPr>
            </w:pPr>
            <w:r>
              <w:rPr>
                <w:rFonts w:asciiTheme="majorBidi" w:hAnsiTheme="majorBidi" w:cstheme="majorBidi"/>
                <w:sz w:val="28"/>
                <w:szCs w:val="28"/>
              </w:rPr>
              <w:t xml:space="preserve">    </w:t>
            </w:r>
            <w:r w:rsidR="00BB23E5" w:rsidRPr="00794DB3">
              <w:rPr>
                <w:rFonts w:asciiTheme="majorBidi" w:hAnsiTheme="majorBidi" w:cstheme="majorBidi"/>
                <w:sz w:val="28"/>
                <w:szCs w:val="28"/>
              </w:rPr>
              <w:t>subsidiary</w:t>
            </w:r>
          </w:p>
        </w:tc>
      </w:tr>
      <w:tr w:rsidR="00BB23E5" w:rsidRPr="00794DB3" w14:paraId="41C94A25" w14:textId="77777777" w:rsidTr="00BB23E5">
        <w:trPr>
          <w:trHeight w:val="20"/>
        </w:trPr>
        <w:tc>
          <w:tcPr>
            <w:tcW w:w="2304" w:type="dxa"/>
            <w:shd w:val="clear" w:color="auto" w:fill="auto"/>
            <w:noWrap/>
            <w:vAlign w:val="bottom"/>
            <w:hideMark/>
          </w:tcPr>
          <w:p w14:paraId="70F146C1" w14:textId="18A8CEF8" w:rsidR="00BB23E5" w:rsidRPr="00794DB3" w:rsidRDefault="00BB23E5" w:rsidP="00BB23E5">
            <w:pPr>
              <w:ind w:right="-113"/>
              <w:rPr>
                <w:rFonts w:asciiTheme="majorBidi" w:hAnsiTheme="majorBidi" w:cstheme="majorBidi"/>
                <w:b/>
                <w:bCs/>
                <w:color w:val="000000"/>
                <w:sz w:val="28"/>
                <w:szCs w:val="28"/>
                <w:lang w:val="en-US"/>
              </w:rPr>
            </w:pPr>
            <w:r w:rsidRPr="00794DB3">
              <w:rPr>
                <w:rFonts w:asciiTheme="majorBidi" w:hAnsiTheme="majorBidi" w:cstheme="majorBidi"/>
                <w:b/>
                <w:bCs/>
                <w:color w:val="000000"/>
                <w:sz w:val="28"/>
                <w:szCs w:val="28"/>
                <w:lang w:val="en-US"/>
              </w:rPr>
              <w:t>R</w:t>
            </w:r>
            <w:r w:rsidRPr="00794DB3">
              <w:rPr>
                <w:rFonts w:asciiTheme="majorBidi" w:hAnsiTheme="majorBidi" w:cstheme="majorBidi"/>
                <w:b/>
                <w:bCs/>
                <w:sz w:val="28"/>
                <w:szCs w:val="28"/>
              </w:rPr>
              <w:t>elated party</w:t>
            </w:r>
          </w:p>
        </w:tc>
        <w:tc>
          <w:tcPr>
            <w:tcW w:w="1296" w:type="dxa"/>
            <w:shd w:val="clear" w:color="auto" w:fill="auto"/>
            <w:noWrap/>
          </w:tcPr>
          <w:p w14:paraId="733456F1" w14:textId="77777777"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vAlign w:val="center"/>
          </w:tcPr>
          <w:p w14:paraId="39F84D11"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05B16636"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01AAE1B7"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13A1D085" w14:textId="77777777" w:rsidR="00BB23E5" w:rsidRPr="00794DB3" w:rsidRDefault="00BB23E5" w:rsidP="00BB23E5">
            <w:pPr>
              <w:rPr>
                <w:rFonts w:asciiTheme="majorBidi" w:hAnsiTheme="majorBidi" w:cstheme="majorBidi"/>
                <w:color w:val="000000" w:themeColor="text1"/>
                <w:sz w:val="28"/>
                <w:szCs w:val="28"/>
                <w:highlight w:val="yellow"/>
                <w:lang w:val="en-US"/>
              </w:rPr>
            </w:pPr>
          </w:p>
        </w:tc>
      </w:tr>
      <w:tr w:rsidR="00BB23E5" w:rsidRPr="00794DB3" w14:paraId="6BB8A59F" w14:textId="77777777" w:rsidTr="00BB23E5">
        <w:trPr>
          <w:trHeight w:val="20"/>
        </w:trPr>
        <w:tc>
          <w:tcPr>
            <w:tcW w:w="2304" w:type="dxa"/>
            <w:shd w:val="clear" w:color="auto" w:fill="auto"/>
            <w:noWrap/>
            <w:vAlign w:val="bottom"/>
          </w:tcPr>
          <w:p w14:paraId="2069BBE8" w14:textId="5FDEAB0C" w:rsidR="00BB23E5" w:rsidRPr="00794DB3" w:rsidRDefault="00BB23E5" w:rsidP="00BB23E5">
            <w:pPr>
              <w:ind w:right="-113"/>
              <w:rPr>
                <w:rFonts w:asciiTheme="majorBidi" w:hAnsiTheme="majorBidi" w:cstheme="majorBidi"/>
                <w:b/>
                <w:bCs/>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b/>
                <w:bCs/>
                <w:color w:val="000000" w:themeColor="text1"/>
                <w:sz w:val="28"/>
                <w:szCs w:val="28"/>
                <w:lang w:val="en-US"/>
              </w:rPr>
              <w:t>Director</w:t>
            </w:r>
          </w:p>
        </w:tc>
        <w:tc>
          <w:tcPr>
            <w:tcW w:w="1296" w:type="dxa"/>
            <w:shd w:val="clear" w:color="auto" w:fill="auto"/>
            <w:noWrap/>
          </w:tcPr>
          <w:p w14:paraId="135A6DF4" w14:textId="77777777"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p>
        </w:tc>
        <w:tc>
          <w:tcPr>
            <w:tcW w:w="1276" w:type="dxa"/>
            <w:shd w:val="clear" w:color="auto" w:fill="auto"/>
            <w:noWrap/>
            <w:vAlign w:val="center"/>
          </w:tcPr>
          <w:p w14:paraId="0F38E5BD"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14D22AB3"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1276" w:type="dxa"/>
            <w:shd w:val="clear" w:color="auto" w:fill="auto"/>
            <w:noWrap/>
            <w:vAlign w:val="center"/>
          </w:tcPr>
          <w:p w14:paraId="5DBCE0DA"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tc>
        <w:tc>
          <w:tcPr>
            <w:tcW w:w="2070" w:type="dxa"/>
            <w:shd w:val="clear" w:color="auto" w:fill="auto"/>
            <w:vAlign w:val="bottom"/>
          </w:tcPr>
          <w:p w14:paraId="320B0481" w14:textId="77777777" w:rsidR="00BB23E5" w:rsidRPr="00794DB3" w:rsidRDefault="00BB23E5" w:rsidP="00BB23E5">
            <w:pPr>
              <w:rPr>
                <w:rFonts w:asciiTheme="majorBidi" w:hAnsiTheme="majorBidi" w:cstheme="majorBidi"/>
                <w:sz w:val="28"/>
                <w:szCs w:val="28"/>
              </w:rPr>
            </w:pPr>
          </w:p>
        </w:tc>
      </w:tr>
      <w:tr w:rsidR="00BB23E5" w:rsidRPr="00794DB3" w14:paraId="792603F7" w14:textId="77777777" w:rsidTr="00BB23E5">
        <w:trPr>
          <w:trHeight w:val="20"/>
        </w:trPr>
        <w:tc>
          <w:tcPr>
            <w:tcW w:w="2304" w:type="dxa"/>
            <w:shd w:val="clear" w:color="auto" w:fill="auto"/>
            <w:noWrap/>
            <w:vAlign w:val="bottom"/>
            <w:hideMark/>
          </w:tcPr>
          <w:p w14:paraId="622E5763" w14:textId="45F147D4" w:rsidR="00BB23E5" w:rsidRPr="00794DB3" w:rsidRDefault="00BB23E5" w:rsidP="00BB23E5">
            <w:pPr>
              <w:ind w:right="-113"/>
              <w:rPr>
                <w:rFonts w:asciiTheme="majorBidi" w:hAnsiTheme="majorBidi" w:cstheme="majorBidi"/>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Interest expenses</w:t>
            </w:r>
            <w:r w:rsidRPr="00794DB3">
              <w:rPr>
                <w:rFonts w:asciiTheme="majorBidi" w:hAnsiTheme="majorBidi" w:cstheme="majorBidi"/>
                <w:color w:val="000000" w:themeColor="text1"/>
                <w:sz w:val="28"/>
                <w:szCs w:val="28"/>
                <w:lang w:val="en-US"/>
              </w:rPr>
              <w:t xml:space="preserve"> - Property</w:t>
            </w:r>
          </w:p>
          <w:p w14:paraId="26DB6B06" w14:textId="3B98BCC5" w:rsidR="00BB23E5" w:rsidRPr="00794DB3" w:rsidRDefault="00BB23E5" w:rsidP="00BB23E5">
            <w:pPr>
              <w:ind w:right="-113"/>
              <w:rPr>
                <w:rFonts w:asciiTheme="majorBidi" w:hAnsiTheme="majorBidi" w:cstheme="majorBidi"/>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developments  for sale</w:t>
            </w:r>
          </w:p>
        </w:tc>
        <w:tc>
          <w:tcPr>
            <w:tcW w:w="1296" w:type="dxa"/>
            <w:shd w:val="clear" w:color="auto" w:fill="auto"/>
            <w:noWrap/>
            <w:vAlign w:val="bottom"/>
          </w:tcPr>
          <w:p w14:paraId="4E343B9A" w14:textId="0342121F" w:rsidR="00BB23E5" w:rsidRPr="00794DB3" w:rsidRDefault="00BB23E5" w:rsidP="00BB23E5">
            <w:pPr>
              <w:tabs>
                <w:tab w:val="decimal" w:pos="822"/>
              </w:tabs>
              <w:jc w:val="center"/>
              <w:rPr>
                <w:rFonts w:asciiTheme="majorBidi" w:hAnsiTheme="majorBidi" w:cstheme="majorBidi"/>
                <w:color w:val="000000" w:themeColor="text1"/>
                <w:sz w:val="28"/>
                <w:szCs w:val="28"/>
              </w:rPr>
            </w:pPr>
            <w:r w:rsidRPr="00BB23E5">
              <w:rPr>
                <w:rFonts w:asciiTheme="majorBidi" w:hAnsiTheme="majorBidi" w:cstheme="majorBidi"/>
                <w:color w:val="000000" w:themeColor="text1"/>
                <w:sz w:val="28"/>
                <w:szCs w:val="28"/>
              </w:rPr>
              <w:t>8,284,326.66</w:t>
            </w:r>
          </w:p>
        </w:tc>
        <w:tc>
          <w:tcPr>
            <w:tcW w:w="1276" w:type="dxa"/>
            <w:shd w:val="clear" w:color="auto" w:fill="auto"/>
            <w:noWrap/>
            <w:vAlign w:val="center"/>
          </w:tcPr>
          <w:p w14:paraId="0396C695" w14:textId="77777777" w:rsidR="00BB23E5" w:rsidRPr="005F0901" w:rsidRDefault="00BB23E5" w:rsidP="00BB23E5">
            <w:pPr>
              <w:tabs>
                <w:tab w:val="decimal" w:pos="822"/>
              </w:tabs>
              <w:jc w:val="center"/>
              <w:rPr>
                <w:rFonts w:asciiTheme="majorBidi" w:hAnsiTheme="majorBidi" w:cstheme="majorBidi"/>
                <w:color w:val="000000" w:themeColor="text1"/>
                <w:sz w:val="28"/>
                <w:szCs w:val="28"/>
                <w:cs/>
                <w:lang w:val="en-US"/>
              </w:rPr>
            </w:pPr>
          </w:p>
          <w:p w14:paraId="475F038C" w14:textId="4A4CF1DC" w:rsidR="00BB23E5" w:rsidRPr="00794DB3" w:rsidRDefault="00BB23E5" w:rsidP="00BB23E5">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11,162,328.75</w:t>
            </w:r>
          </w:p>
        </w:tc>
        <w:tc>
          <w:tcPr>
            <w:tcW w:w="1276" w:type="dxa"/>
            <w:shd w:val="clear" w:color="auto" w:fill="auto"/>
            <w:noWrap/>
            <w:vAlign w:val="bottom"/>
          </w:tcPr>
          <w:p w14:paraId="65E578C7" w14:textId="71601708" w:rsidR="00BB23E5" w:rsidRPr="00794DB3" w:rsidRDefault="00BB23E5" w:rsidP="00BB23E5">
            <w:pPr>
              <w:tabs>
                <w:tab w:val="decimal" w:pos="822"/>
              </w:tabs>
              <w:jc w:val="center"/>
              <w:rPr>
                <w:rFonts w:asciiTheme="majorBidi" w:hAnsiTheme="majorBidi" w:cstheme="majorBidi"/>
                <w:color w:val="000000" w:themeColor="text1"/>
                <w:sz w:val="28"/>
                <w:szCs w:val="28"/>
              </w:rPr>
            </w:pPr>
            <w:r w:rsidRPr="00BB23E5">
              <w:rPr>
                <w:rFonts w:asciiTheme="majorBidi" w:hAnsiTheme="majorBidi" w:cstheme="majorBidi"/>
                <w:color w:val="000000" w:themeColor="text1"/>
                <w:sz w:val="28"/>
                <w:szCs w:val="28"/>
              </w:rPr>
              <w:t>8,284,326.66</w:t>
            </w:r>
          </w:p>
        </w:tc>
        <w:tc>
          <w:tcPr>
            <w:tcW w:w="1276" w:type="dxa"/>
            <w:shd w:val="clear" w:color="auto" w:fill="auto"/>
            <w:noWrap/>
            <w:vAlign w:val="center"/>
          </w:tcPr>
          <w:p w14:paraId="4B2C5ACA" w14:textId="77777777" w:rsidR="00BB23E5" w:rsidRPr="00794DB3" w:rsidRDefault="00BB23E5" w:rsidP="00BB23E5">
            <w:pPr>
              <w:tabs>
                <w:tab w:val="decimal" w:pos="822"/>
              </w:tabs>
              <w:jc w:val="center"/>
              <w:rPr>
                <w:rFonts w:asciiTheme="majorBidi" w:hAnsiTheme="majorBidi" w:cstheme="majorBidi"/>
                <w:color w:val="000000" w:themeColor="text1"/>
                <w:sz w:val="28"/>
                <w:szCs w:val="28"/>
              </w:rPr>
            </w:pPr>
          </w:p>
          <w:p w14:paraId="44BA9D0C" w14:textId="7FA3DD0F" w:rsidR="00BB23E5" w:rsidRPr="00794DB3" w:rsidRDefault="00BB23E5" w:rsidP="00BB23E5">
            <w:pPr>
              <w:tabs>
                <w:tab w:val="decimal" w:pos="822"/>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11,162,328.75</w:t>
            </w:r>
          </w:p>
        </w:tc>
        <w:tc>
          <w:tcPr>
            <w:tcW w:w="2070" w:type="dxa"/>
            <w:shd w:val="clear" w:color="auto" w:fill="auto"/>
            <w:vAlign w:val="bottom"/>
            <w:hideMark/>
          </w:tcPr>
          <w:p w14:paraId="46279FB0" w14:textId="0739563E" w:rsidR="00BB23E5" w:rsidRPr="00794DB3" w:rsidRDefault="00BB23E5" w:rsidP="00BB23E5">
            <w:pP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4</w:t>
            </w:r>
            <w:r w:rsidR="00D67184">
              <w:rPr>
                <w:rFonts w:asciiTheme="majorBidi" w:hAnsiTheme="majorBidi" w:cstheme="majorBidi"/>
                <w:sz w:val="28"/>
                <w:szCs w:val="28"/>
              </w:rPr>
              <w:t xml:space="preserve">.00 </w:t>
            </w:r>
            <w:r w:rsidRPr="00794DB3">
              <w:rPr>
                <w:rFonts w:asciiTheme="majorBidi" w:hAnsiTheme="majorBidi" w:cstheme="majorBidi"/>
                <w:sz w:val="28"/>
                <w:szCs w:val="28"/>
              </w:rPr>
              <w:t>-</w:t>
            </w:r>
            <w:r w:rsidR="00D67184">
              <w:rPr>
                <w:rFonts w:asciiTheme="majorBidi" w:hAnsiTheme="majorBidi" w:cstheme="majorBidi"/>
                <w:sz w:val="28"/>
                <w:szCs w:val="28"/>
              </w:rPr>
              <w:t xml:space="preserve"> </w:t>
            </w:r>
            <w:r w:rsidRPr="00794DB3">
              <w:rPr>
                <w:rFonts w:asciiTheme="majorBidi" w:hAnsiTheme="majorBidi" w:cstheme="majorBidi"/>
                <w:sz w:val="28"/>
                <w:szCs w:val="28"/>
              </w:rPr>
              <w:t>4.25% per annum</w:t>
            </w:r>
          </w:p>
        </w:tc>
      </w:tr>
    </w:tbl>
    <w:p w14:paraId="5F970A6C" w14:textId="55A45771" w:rsidR="00853FB5" w:rsidRPr="00794DB3" w:rsidRDefault="00853FB5" w:rsidP="00853FB5">
      <w:pPr>
        <w:spacing w:before="120" w:line="259" w:lineRule="auto"/>
        <w:ind w:left="567"/>
        <w:jc w:val="thaiDistribute"/>
        <w:rPr>
          <w:rFonts w:asciiTheme="majorBidi" w:hAnsiTheme="majorBidi" w:cstheme="majorBidi"/>
          <w:sz w:val="28"/>
          <w:szCs w:val="28"/>
          <w:shd w:val="clear" w:color="auto" w:fill="FFFFFF"/>
        </w:rPr>
      </w:pPr>
      <w:r w:rsidRPr="00794DB3">
        <w:rPr>
          <w:rFonts w:asciiTheme="majorBidi" w:hAnsiTheme="majorBidi" w:cstheme="majorBidi"/>
          <w:spacing w:val="4"/>
          <w:sz w:val="28"/>
          <w:szCs w:val="28"/>
        </w:rPr>
        <w:t>The</w:t>
      </w:r>
      <w:r w:rsidRPr="00794DB3">
        <w:rPr>
          <w:rFonts w:asciiTheme="majorBidi" w:hAnsiTheme="majorBidi" w:cstheme="majorBidi"/>
          <w:sz w:val="28"/>
          <w:szCs w:val="28"/>
        </w:rPr>
        <w:t xml:space="preserve"> outstanding balances with</w:t>
      </w:r>
      <w:r w:rsidR="000522F1" w:rsidRPr="00794DB3">
        <w:rPr>
          <w:rFonts w:asciiTheme="majorBidi" w:hAnsiTheme="majorBidi" w:cstheme="majorBidi"/>
          <w:sz w:val="28"/>
          <w:szCs w:val="28"/>
        </w:rPr>
        <w:t xml:space="preserve"> </w:t>
      </w:r>
      <w:r w:rsidR="00862EA7" w:rsidRPr="00794DB3">
        <w:rPr>
          <w:rFonts w:asciiTheme="majorBidi" w:hAnsiTheme="majorBidi" w:cstheme="majorBidi"/>
          <w:sz w:val="28"/>
          <w:szCs w:val="28"/>
        </w:rPr>
        <w:t xml:space="preserve">the </w:t>
      </w:r>
      <w:r w:rsidR="00852651" w:rsidRPr="00794DB3">
        <w:rPr>
          <w:rFonts w:asciiTheme="majorBidi" w:hAnsiTheme="majorBidi" w:cstheme="majorBidi"/>
          <w:sz w:val="28"/>
          <w:szCs w:val="28"/>
        </w:rPr>
        <w:t>relate</w:t>
      </w:r>
      <w:r w:rsidR="008F36AF" w:rsidRPr="00794DB3">
        <w:rPr>
          <w:rFonts w:asciiTheme="majorBidi" w:hAnsiTheme="majorBidi" w:cstheme="majorBidi"/>
          <w:sz w:val="28"/>
          <w:szCs w:val="28"/>
        </w:rPr>
        <w:t>d</w:t>
      </w:r>
      <w:r w:rsidR="00852651" w:rsidRPr="00794DB3">
        <w:rPr>
          <w:rFonts w:asciiTheme="majorBidi" w:hAnsiTheme="majorBidi" w:cstheme="majorBidi"/>
          <w:sz w:val="28"/>
          <w:szCs w:val="28"/>
        </w:rPr>
        <w:t xml:space="preserve"> parties </w:t>
      </w:r>
      <w:r w:rsidRPr="00794DB3">
        <w:rPr>
          <w:rFonts w:asciiTheme="majorBidi" w:hAnsiTheme="majorBidi" w:cstheme="majorBidi"/>
          <w:sz w:val="28"/>
          <w:szCs w:val="28"/>
        </w:rPr>
        <w:t>as at December 31, were as following:</w:t>
      </w:r>
    </w:p>
    <w:tbl>
      <w:tblPr>
        <w:tblW w:w="9355" w:type="dxa"/>
        <w:tblInd w:w="567" w:type="dxa"/>
        <w:tblCellMar>
          <w:left w:w="57" w:type="dxa"/>
          <w:right w:w="57" w:type="dxa"/>
        </w:tblCellMar>
        <w:tblLook w:val="04A0" w:firstRow="1" w:lastRow="0" w:firstColumn="1" w:lastColumn="0" w:noHBand="0" w:noVBand="1"/>
      </w:tblPr>
      <w:tblGrid>
        <w:gridCol w:w="3005"/>
        <w:gridCol w:w="1587"/>
        <w:gridCol w:w="1588"/>
        <w:gridCol w:w="1587"/>
        <w:gridCol w:w="1588"/>
      </w:tblGrid>
      <w:tr w:rsidR="00E37922" w:rsidRPr="00794DB3" w14:paraId="4E49555E" w14:textId="77777777" w:rsidTr="00A175DB">
        <w:trPr>
          <w:trHeight w:val="486"/>
          <w:tblHeader/>
        </w:trPr>
        <w:tc>
          <w:tcPr>
            <w:tcW w:w="3005" w:type="dxa"/>
            <w:noWrap/>
            <w:vAlign w:val="bottom"/>
            <w:hideMark/>
          </w:tcPr>
          <w:p w14:paraId="5627A5C6" w14:textId="77777777" w:rsidR="00E37922" w:rsidRPr="00794DB3" w:rsidRDefault="00E37922" w:rsidP="00A175DB">
            <w:pPr>
              <w:rPr>
                <w:rFonts w:asciiTheme="majorBidi" w:hAnsiTheme="majorBidi" w:cstheme="majorBidi"/>
                <w:color w:val="000000" w:themeColor="text1"/>
                <w:spacing w:val="-2"/>
                <w:sz w:val="28"/>
                <w:szCs w:val="28"/>
                <w:highlight w:val="yellow"/>
              </w:rPr>
            </w:pPr>
          </w:p>
        </w:tc>
        <w:tc>
          <w:tcPr>
            <w:tcW w:w="6350" w:type="dxa"/>
            <w:gridSpan w:val="4"/>
            <w:noWrap/>
            <w:vAlign w:val="bottom"/>
            <w:hideMark/>
          </w:tcPr>
          <w:p w14:paraId="4A0F76B2" w14:textId="290BE076" w:rsidR="00E37922" w:rsidRPr="00794DB3" w:rsidRDefault="00853FB5" w:rsidP="00A175DB">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sz w:val="28"/>
                <w:szCs w:val="28"/>
              </w:rPr>
              <w:t>Unit: Baht</w:t>
            </w:r>
          </w:p>
        </w:tc>
      </w:tr>
      <w:tr w:rsidR="00853FB5" w:rsidRPr="00794DB3" w14:paraId="3F68326C" w14:textId="77777777" w:rsidTr="00A175DB">
        <w:trPr>
          <w:trHeight w:val="20"/>
          <w:tblHeader/>
        </w:trPr>
        <w:tc>
          <w:tcPr>
            <w:tcW w:w="3005" w:type="dxa"/>
            <w:noWrap/>
            <w:vAlign w:val="bottom"/>
            <w:hideMark/>
          </w:tcPr>
          <w:p w14:paraId="6E5CD4A8" w14:textId="77777777" w:rsidR="00853FB5" w:rsidRPr="005F0901" w:rsidRDefault="00853FB5" w:rsidP="00A175DB">
            <w:pPr>
              <w:rPr>
                <w:rFonts w:asciiTheme="majorBidi" w:hAnsiTheme="majorBidi" w:cstheme="majorBidi"/>
                <w:color w:val="000000" w:themeColor="text1"/>
                <w:sz w:val="28"/>
                <w:szCs w:val="28"/>
                <w:highlight w:val="yellow"/>
                <w:cs/>
                <w:lang w:val="en-US"/>
              </w:rPr>
            </w:pPr>
          </w:p>
        </w:tc>
        <w:tc>
          <w:tcPr>
            <w:tcW w:w="3175" w:type="dxa"/>
            <w:gridSpan w:val="2"/>
            <w:noWrap/>
            <w:vAlign w:val="bottom"/>
            <w:hideMark/>
          </w:tcPr>
          <w:p w14:paraId="7A57253E" w14:textId="73B29B88" w:rsidR="00853FB5" w:rsidRPr="00794DB3" w:rsidRDefault="00853FB5" w:rsidP="00A175DB">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spacing w:val="-4"/>
                <w:sz w:val="28"/>
                <w:szCs w:val="28"/>
              </w:rPr>
              <w:t>Consolidated financial statements</w:t>
            </w:r>
          </w:p>
        </w:tc>
        <w:tc>
          <w:tcPr>
            <w:tcW w:w="3175" w:type="dxa"/>
            <w:gridSpan w:val="2"/>
            <w:noWrap/>
            <w:vAlign w:val="bottom"/>
            <w:hideMark/>
          </w:tcPr>
          <w:p w14:paraId="7C3CB13C" w14:textId="425DED8A" w:rsidR="00853FB5" w:rsidRPr="005F0901" w:rsidRDefault="00853FB5" w:rsidP="00A175DB">
            <w:pPr>
              <w:pBdr>
                <w:bottom w:val="single" w:sz="4" w:space="1" w:color="auto"/>
              </w:pBdr>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sz w:val="28"/>
                <w:szCs w:val="28"/>
              </w:rPr>
              <w:t>Separate financial statements</w:t>
            </w:r>
          </w:p>
        </w:tc>
      </w:tr>
      <w:tr w:rsidR="00984313" w:rsidRPr="00794DB3" w14:paraId="26C26B7E" w14:textId="77777777" w:rsidTr="00A175DB">
        <w:trPr>
          <w:trHeight w:val="20"/>
          <w:tblHeader/>
        </w:trPr>
        <w:tc>
          <w:tcPr>
            <w:tcW w:w="3005" w:type="dxa"/>
            <w:noWrap/>
            <w:vAlign w:val="bottom"/>
            <w:hideMark/>
          </w:tcPr>
          <w:p w14:paraId="1B633B2B" w14:textId="77777777" w:rsidR="00984313" w:rsidRPr="00794DB3" w:rsidRDefault="00984313" w:rsidP="00984313">
            <w:pPr>
              <w:rPr>
                <w:rFonts w:asciiTheme="majorBidi" w:hAnsiTheme="majorBidi" w:cstheme="majorBidi"/>
                <w:color w:val="000000" w:themeColor="text1"/>
                <w:sz w:val="28"/>
                <w:szCs w:val="28"/>
                <w:highlight w:val="yellow"/>
              </w:rPr>
            </w:pPr>
          </w:p>
        </w:tc>
        <w:tc>
          <w:tcPr>
            <w:tcW w:w="1587" w:type="dxa"/>
            <w:noWrap/>
            <w:vAlign w:val="bottom"/>
            <w:hideMark/>
          </w:tcPr>
          <w:p w14:paraId="48E1A39B" w14:textId="3FB98211"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88" w:type="dxa"/>
            <w:noWrap/>
            <w:vAlign w:val="bottom"/>
            <w:hideMark/>
          </w:tcPr>
          <w:p w14:paraId="134E59FD" w14:textId="339E744F"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2021</w:t>
            </w:r>
          </w:p>
        </w:tc>
        <w:tc>
          <w:tcPr>
            <w:tcW w:w="1587" w:type="dxa"/>
            <w:noWrap/>
            <w:vAlign w:val="bottom"/>
            <w:hideMark/>
          </w:tcPr>
          <w:p w14:paraId="3FDEE8DF" w14:textId="14DCCF55"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88" w:type="dxa"/>
            <w:noWrap/>
            <w:vAlign w:val="bottom"/>
            <w:hideMark/>
          </w:tcPr>
          <w:p w14:paraId="6598820F" w14:textId="121E00BE"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2021</w:t>
            </w:r>
          </w:p>
        </w:tc>
      </w:tr>
      <w:tr w:rsidR="00E37922" w:rsidRPr="00794DB3" w14:paraId="4F602640" w14:textId="77777777" w:rsidTr="00E37922">
        <w:trPr>
          <w:trHeight w:val="20"/>
        </w:trPr>
        <w:tc>
          <w:tcPr>
            <w:tcW w:w="3005" w:type="dxa"/>
            <w:noWrap/>
            <w:vAlign w:val="bottom"/>
            <w:hideMark/>
          </w:tcPr>
          <w:p w14:paraId="0BA285C9" w14:textId="509B3766" w:rsidR="00E37922" w:rsidRPr="00794DB3" w:rsidRDefault="00265C94" w:rsidP="00BD04A4">
            <w:pPr>
              <w:rPr>
                <w:rFonts w:asciiTheme="majorBidi" w:hAnsiTheme="majorBidi" w:cstheme="majorBidi"/>
                <w:b/>
                <w:bCs/>
                <w:color w:val="000000" w:themeColor="text1"/>
                <w:sz w:val="28"/>
                <w:szCs w:val="28"/>
                <w:highlight w:val="yellow"/>
              </w:rPr>
            </w:pPr>
            <w:r w:rsidRPr="00794DB3">
              <w:rPr>
                <w:rFonts w:asciiTheme="majorBidi" w:hAnsiTheme="majorBidi" w:cstheme="majorBidi"/>
                <w:b/>
                <w:bCs/>
                <w:sz w:val="28"/>
                <w:szCs w:val="28"/>
              </w:rPr>
              <w:t>R</w:t>
            </w:r>
            <w:r w:rsidR="00853FB5" w:rsidRPr="00794DB3">
              <w:rPr>
                <w:rFonts w:asciiTheme="majorBidi" w:hAnsiTheme="majorBidi" w:cstheme="majorBidi"/>
                <w:b/>
                <w:bCs/>
                <w:sz w:val="28"/>
                <w:szCs w:val="28"/>
              </w:rPr>
              <w:t>elated compan</w:t>
            </w:r>
            <w:r w:rsidR="00565F7D" w:rsidRPr="00794DB3">
              <w:rPr>
                <w:rFonts w:asciiTheme="majorBidi" w:hAnsiTheme="majorBidi" w:cstheme="majorBidi"/>
                <w:b/>
                <w:bCs/>
                <w:sz w:val="28"/>
                <w:szCs w:val="28"/>
              </w:rPr>
              <w:t>ies</w:t>
            </w:r>
          </w:p>
        </w:tc>
        <w:tc>
          <w:tcPr>
            <w:tcW w:w="1587" w:type="dxa"/>
            <w:noWrap/>
            <w:vAlign w:val="bottom"/>
          </w:tcPr>
          <w:p w14:paraId="74F32EA8" w14:textId="77777777" w:rsidR="00E37922" w:rsidRPr="00794DB3" w:rsidRDefault="00E37922">
            <w:pPr>
              <w:rPr>
                <w:rFonts w:asciiTheme="majorBidi" w:hAnsiTheme="majorBidi" w:cstheme="majorBidi"/>
                <w:color w:val="000000" w:themeColor="text1"/>
                <w:sz w:val="28"/>
                <w:szCs w:val="28"/>
                <w:highlight w:val="yellow"/>
              </w:rPr>
            </w:pPr>
          </w:p>
        </w:tc>
        <w:tc>
          <w:tcPr>
            <w:tcW w:w="1588" w:type="dxa"/>
            <w:noWrap/>
            <w:vAlign w:val="bottom"/>
          </w:tcPr>
          <w:p w14:paraId="3051DD8A" w14:textId="77777777" w:rsidR="00E37922" w:rsidRPr="00794DB3" w:rsidRDefault="00E37922">
            <w:pPr>
              <w:rPr>
                <w:rFonts w:asciiTheme="majorBidi" w:hAnsiTheme="majorBidi" w:cstheme="majorBidi"/>
                <w:color w:val="000000" w:themeColor="text1"/>
                <w:sz w:val="28"/>
                <w:szCs w:val="28"/>
                <w:highlight w:val="yellow"/>
              </w:rPr>
            </w:pPr>
          </w:p>
        </w:tc>
        <w:tc>
          <w:tcPr>
            <w:tcW w:w="1587" w:type="dxa"/>
            <w:noWrap/>
            <w:vAlign w:val="bottom"/>
          </w:tcPr>
          <w:p w14:paraId="4FACD05F" w14:textId="77777777" w:rsidR="00E37922" w:rsidRPr="00794DB3" w:rsidRDefault="00E37922">
            <w:pPr>
              <w:rPr>
                <w:rFonts w:asciiTheme="majorBidi" w:hAnsiTheme="majorBidi" w:cstheme="majorBidi"/>
                <w:color w:val="000000" w:themeColor="text1"/>
                <w:sz w:val="28"/>
                <w:szCs w:val="28"/>
                <w:highlight w:val="yellow"/>
              </w:rPr>
            </w:pPr>
          </w:p>
        </w:tc>
        <w:tc>
          <w:tcPr>
            <w:tcW w:w="1588" w:type="dxa"/>
            <w:noWrap/>
            <w:vAlign w:val="bottom"/>
          </w:tcPr>
          <w:p w14:paraId="33C2B32A" w14:textId="77777777" w:rsidR="00E37922" w:rsidRPr="00794DB3" w:rsidRDefault="00E37922">
            <w:pPr>
              <w:rPr>
                <w:rFonts w:asciiTheme="majorBidi" w:hAnsiTheme="majorBidi" w:cstheme="majorBidi"/>
                <w:color w:val="000000" w:themeColor="text1"/>
                <w:sz w:val="28"/>
                <w:szCs w:val="28"/>
                <w:highlight w:val="yellow"/>
              </w:rPr>
            </w:pPr>
          </w:p>
        </w:tc>
      </w:tr>
      <w:tr w:rsidR="00E37922" w:rsidRPr="00794DB3" w14:paraId="4142EE6C" w14:textId="77777777" w:rsidTr="00E37922">
        <w:trPr>
          <w:trHeight w:val="20"/>
        </w:trPr>
        <w:tc>
          <w:tcPr>
            <w:tcW w:w="3005" w:type="dxa"/>
            <w:noWrap/>
            <w:vAlign w:val="bottom"/>
            <w:hideMark/>
          </w:tcPr>
          <w:p w14:paraId="36A856D8" w14:textId="753A9D80" w:rsidR="00E37922" w:rsidRPr="00794DB3" w:rsidRDefault="00E37922">
            <w:pPr>
              <w:rPr>
                <w:rFonts w:asciiTheme="majorBidi" w:hAnsiTheme="majorBidi" w:cstheme="majorBidi"/>
                <w:b/>
                <w:bCs/>
                <w:color w:val="000000" w:themeColor="text1"/>
                <w:sz w:val="28"/>
                <w:szCs w:val="28"/>
                <w:lang w:val="en-US"/>
              </w:rPr>
            </w:pPr>
            <w:r w:rsidRPr="005F0901">
              <w:rPr>
                <w:rFonts w:asciiTheme="majorBidi" w:hAnsiTheme="majorBidi" w:cstheme="majorBidi"/>
                <w:b/>
                <w:bCs/>
                <w:color w:val="000000" w:themeColor="text1"/>
                <w:sz w:val="28"/>
                <w:szCs w:val="28"/>
                <w:lang w:val="en-US"/>
              </w:rPr>
              <w:t xml:space="preserve">   </w:t>
            </w:r>
            <w:r w:rsidR="00853FB5" w:rsidRPr="00794DB3">
              <w:rPr>
                <w:rFonts w:asciiTheme="majorBidi" w:hAnsiTheme="majorBidi" w:cstheme="majorBidi"/>
                <w:b/>
                <w:bCs/>
                <w:color w:val="000000"/>
                <w:sz w:val="28"/>
                <w:szCs w:val="28"/>
                <w:lang w:val="en-US"/>
              </w:rPr>
              <w:t>Bless Build Co., Ltd.</w:t>
            </w:r>
          </w:p>
        </w:tc>
        <w:tc>
          <w:tcPr>
            <w:tcW w:w="1587" w:type="dxa"/>
            <w:noWrap/>
            <w:vAlign w:val="bottom"/>
          </w:tcPr>
          <w:p w14:paraId="73185E07" w14:textId="77777777" w:rsidR="00E37922" w:rsidRPr="00794DB3" w:rsidRDefault="00E37922">
            <w:pPr>
              <w:tabs>
                <w:tab w:val="decimal" w:pos="1134"/>
              </w:tabs>
              <w:rPr>
                <w:rFonts w:asciiTheme="majorBidi" w:hAnsiTheme="majorBidi" w:cstheme="majorBidi"/>
                <w:color w:val="000000" w:themeColor="text1"/>
                <w:sz w:val="28"/>
                <w:szCs w:val="28"/>
                <w:highlight w:val="yellow"/>
                <w:lang w:val="en-US"/>
              </w:rPr>
            </w:pPr>
          </w:p>
        </w:tc>
        <w:tc>
          <w:tcPr>
            <w:tcW w:w="1588" w:type="dxa"/>
            <w:noWrap/>
            <w:vAlign w:val="bottom"/>
          </w:tcPr>
          <w:p w14:paraId="08DC3047" w14:textId="77777777" w:rsidR="00E37922" w:rsidRPr="005F0901" w:rsidRDefault="00E37922">
            <w:pPr>
              <w:tabs>
                <w:tab w:val="decimal" w:pos="1134"/>
              </w:tabs>
              <w:rPr>
                <w:rFonts w:asciiTheme="majorBidi" w:hAnsiTheme="majorBidi" w:cstheme="majorBidi"/>
                <w:color w:val="000000" w:themeColor="text1"/>
                <w:sz w:val="28"/>
                <w:szCs w:val="28"/>
                <w:highlight w:val="yellow"/>
                <w:cs/>
                <w:lang w:val="en-US"/>
              </w:rPr>
            </w:pPr>
          </w:p>
        </w:tc>
        <w:tc>
          <w:tcPr>
            <w:tcW w:w="1587" w:type="dxa"/>
            <w:noWrap/>
            <w:vAlign w:val="bottom"/>
          </w:tcPr>
          <w:p w14:paraId="0234BF7B" w14:textId="77777777" w:rsidR="00E37922" w:rsidRPr="00794DB3" w:rsidRDefault="00E37922">
            <w:pPr>
              <w:tabs>
                <w:tab w:val="decimal" w:pos="1134"/>
              </w:tabs>
              <w:rPr>
                <w:rFonts w:asciiTheme="majorBidi" w:hAnsiTheme="majorBidi" w:cstheme="majorBidi"/>
                <w:color w:val="000000" w:themeColor="text1"/>
                <w:sz w:val="28"/>
                <w:szCs w:val="28"/>
                <w:highlight w:val="yellow"/>
                <w:lang w:val="en-US"/>
              </w:rPr>
            </w:pPr>
          </w:p>
        </w:tc>
        <w:tc>
          <w:tcPr>
            <w:tcW w:w="1588" w:type="dxa"/>
            <w:noWrap/>
            <w:vAlign w:val="bottom"/>
          </w:tcPr>
          <w:p w14:paraId="3CA28130" w14:textId="77777777" w:rsidR="00E37922" w:rsidRPr="005F0901" w:rsidRDefault="00E37922">
            <w:pPr>
              <w:tabs>
                <w:tab w:val="decimal" w:pos="1134"/>
              </w:tabs>
              <w:rPr>
                <w:rFonts w:asciiTheme="majorBidi" w:hAnsiTheme="majorBidi" w:cstheme="majorBidi"/>
                <w:color w:val="000000" w:themeColor="text1"/>
                <w:sz w:val="28"/>
                <w:szCs w:val="28"/>
                <w:highlight w:val="yellow"/>
                <w:cs/>
                <w:lang w:val="en-US"/>
              </w:rPr>
            </w:pPr>
          </w:p>
        </w:tc>
      </w:tr>
      <w:tr w:rsidR="00BB23E5" w:rsidRPr="00794DB3" w14:paraId="0ECC5AEA" w14:textId="77777777" w:rsidTr="00BB23E5">
        <w:trPr>
          <w:trHeight w:val="20"/>
        </w:trPr>
        <w:tc>
          <w:tcPr>
            <w:tcW w:w="3005" w:type="dxa"/>
            <w:noWrap/>
            <w:vAlign w:val="bottom"/>
            <w:hideMark/>
          </w:tcPr>
          <w:p w14:paraId="7315B16F" w14:textId="67CB5361" w:rsidR="00BB23E5" w:rsidRPr="00794DB3" w:rsidRDefault="00BB23E5" w:rsidP="00BB23E5">
            <w:pPr>
              <w:rPr>
                <w:rFonts w:asciiTheme="majorBidi" w:hAnsiTheme="majorBidi" w:cstheme="majorBidi"/>
                <w:color w:val="000000" w:themeColor="text1"/>
                <w:spacing w:val="-4"/>
                <w:sz w:val="28"/>
                <w:szCs w:val="28"/>
                <w:highlight w:val="yellow"/>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 xml:space="preserve"> Property developments for sale</w:t>
            </w:r>
          </w:p>
        </w:tc>
        <w:tc>
          <w:tcPr>
            <w:tcW w:w="1587" w:type="dxa"/>
            <w:shd w:val="clear" w:color="auto" w:fill="auto"/>
            <w:noWrap/>
            <w:vAlign w:val="bottom"/>
          </w:tcPr>
          <w:p w14:paraId="2244E377" w14:textId="786DC1F5" w:rsidR="00BB23E5" w:rsidRPr="005F0901" w:rsidRDefault="00BB23E5" w:rsidP="00BB23E5">
            <w:pPr>
              <w:tabs>
                <w:tab w:val="decimal" w:pos="1134"/>
              </w:tabs>
              <w:jc w:val="center"/>
              <w:rPr>
                <w:rFonts w:asciiTheme="majorBidi" w:hAnsiTheme="majorBidi" w:cstheme="majorBidi"/>
                <w:color w:val="000000" w:themeColor="text1"/>
                <w:sz w:val="28"/>
                <w:szCs w:val="28"/>
                <w:cs/>
                <w:lang w:val="en-US"/>
              </w:rPr>
            </w:pPr>
            <w:r>
              <w:rPr>
                <w:rFonts w:ascii="Angsana New" w:hAnsi="Angsana New"/>
                <w:color w:val="000000" w:themeColor="text1"/>
                <w:sz w:val="28"/>
                <w:szCs w:val="28"/>
              </w:rPr>
              <w:t>-</w:t>
            </w:r>
          </w:p>
        </w:tc>
        <w:tc>
          <w:tcPr>
            <w:tcW w:w="1588" w:type="dxa"/>
            <w:shd w:val="clear" w:color="auto" w:fill="auto"/>
            <w:noWrap/>
            <w:vAlign w:val="bottom"/>
          </w:tcPr>
          <w:p w14:paraId="47D714B0" w14:textId="6C4F34D8" w:rsidR="00BB23E5" w:rsidRPr="00794DB3" w:rsidRDefault="00BB23E5" w:rsidP="00BB23E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87" w:type="dxa"/>
            <w:shd w:val="clear" w:color="auto" w:fill="auto"/>
            <w:noWrap/>
            <w:vAlign w:val="bottom"/>
          </w:tcPr>
          <w:p w14:paraId="21417037" w14:textId="27A3F009" w:rsidR="00BB23E5" w:rsidRPr="00794DB3" w:rsidRDefault="00BB23E5" w:rsidP="00BB23E5">
            <w:pPr>
              <w:tabs>
                <w:tab w:val="decimal" w:pos="1134"/>
              </w:tabs>
              <w:jc w:val="center"/>
              <w:rPr>
                <w:rFonts w:asciiTheme="majorBidi" w:hAnsiTheme="majorBidi" w:cstheme="majorBidi"/>
                <w:color w:val="000000" w:themeColor="text1"/>
                <w:sz w:val="28"/>
                <w:szCs w:val="28"/>
                <w:lang w:val="en-US"/>
              </w:rPr>
            </w:pPr>
            <w:r w:rsidRPr="00BB23E5">
              <w:rPr>
                <w:rFonts w:asciiTheme="majorBidi" w:hAnsiTheme="majorBidi" w:cstheme="majorBidi"/>
                <w:color w:val="000000" w:themeColor="text1"/>
                <w:sz w:val="28"/>
                <w:szCs w:val="28"/>
                <w:lang w:val="en-US"/>
              </w:rPr>
              <w:t>298,535,793.87</w:t>
            </w:r>
          </w:p>
        </w:tc>
        <w:tc>
          <w:tcPr>
            <w:tcW w:w="1588" w:type="dxa"/>
            <w:shd w:val="clear" w:color="auto" w:fill="auto"/>
            <w:noWrap/>
            <w:vAlign w:val="bottom"/>
          </w:tcPr>
          <w:p w14:paraId="667AC45F" w14:textId="5CA8519D" w:rsidR="00BB23E5" w:rsidRPr="00794DB3" w:rsidRDefault="00BB23E5" w:rsidP="00BB23E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279,934,290.18</w:t>
            </w:r>
          </w:p>
        </w:tc>
      </w:tr>
      <w:tr w:rsidR="00BB23E5" w:rsidRPr="00794DB3" w14:paraId="584C1E11" w14:textId="77777777" w:rsidTr="00BB23E5">
        <w:trPr>
          <w:trHeight w:val="20"/>
        </w:trPr>
        <w:tc>
          <w:tcPr>
            <w:tcW w:w="3005" w:type="dxa"/>
            <w:noWrap/>
            <w:vAlign w:val="bottom"/>
            <w:hideMark/>
          </w:tcPr>
          <w:p w14:paraId="7F2C54F1" w14:textId="08C05E54" w:rsidR="00BB23E5" w:rsidRPr="00794DB3" w:rsidRDefault="00BB23E5" w:rsidP="00BB23E5">
            <w:pPr>
              <w:rPr>
                <w:rFonts w:asciiTheme="majorBidi" w:hAnsiTheme="majorBidi" w:cstheme="majorBidi"/>
                <w:color w:val="000000" w:themeColor="text1"/>
                <w:sz w:val="28"/>
                <w:szCs w:val="28"/>
                <w:highlight w:val="yellow"/>
                <w:lang w:val="en-US"/>
              </w:rPr>
            </w:pPr>
            <w:r w:rsidRPr="005F0901">
              <w:rPr>
                <w:rFonts w:asciiTheme="majorBidi" w:hAnsiTheme="majorBidi" w:cstheme="majorBidi"/>
                <w:color w:val="000000" w:themeColor="text1"/>
                <w:sz w:val="28"/>
                <w:szCs w:val="28"/>
                <w:lang w:val="en-US"/>
              </w:rPr>
              <w:t xml:space="preserve">   </w:t>
            </w:r>
            <w:r w:rsidR="00CA4BF4">
              <w:rPr>
                <w:rFonts w:asciiTheme="majorBidi" w:hAnsiTheme="majorBidi" w:cstheme="majorBidi"/>
                <w:color w:val="000000" w:themeColor="text1"/>
                <w:sz w:val="28"/>
                <w:szCs w:val="28"/>
                <w:lang w:val="en-US"/>
              </w:rPr>
              <w:t>Trade</w:t>
            </w:r>
            <w:r w:rsidRPr="00794DB3">
              <w:rPr>
                <w:rFonts w:asciiTheme="majorBidi" w:hAnsiTheme="majorBidi" w:cstheme="majorBidi"/>
                <w:color w:val="000000" w:themeColor="text1"/>
                <w:sz w:val="28"/>
                <w:szCs w:val="28"/>
                <w:lang w:val="en-US"/>
              </w:rPr>
              <w:t xml:space="preserve"> payables</w:t>
            </w:r>
          </w:p>
        </w:tc>
        <w:tc>
          <w:tcPr>
            <w:tcW w:w="1587" w:type="dxa"/>
            <w:shd w:val="clear" w:color="auto" w:fill="auto"/>
            <w:noWrap/>
            <w:vAlign w:val="bottom"/>
          </w:tcPr>
          <w:p w14:paraId="62C39816" w14:textId="730E9A61" w:rsidR="00BB23E5" w:rsidRPr="00794DB3" w:rsidRDefault="00BB23E5" w:rsidP="00BB23E5">
            <w:pPr>
              <w:tabs>
                <w:tab w:val="decimal" w:pos="1134"/>
              </w:tabs>
              <w:jc w:val="center"/>
              <w:rPr>
                <w:rFonts w:asciiTheme="majorBidi" w:hAnsiTheme="majorBidi" w:cstheme="majorBidi"/>
                <w:color w:val="000000" w:themeColor="text1"/>
                <w:sz w:val="28"/>
                <w:szCs w:val="28"/>
              </w:rPr>
            </w:pPr>
            <w:r w:rsidRPr="00F564FB">
              <w:rPr>
                <w:rFonts w:ascii="Angsana New" w:hAnsi="Angsana New"/>
                <w:color w:val="000000" w:themeColor="text1"/>
                <w:sz w:val="28"/>
                <w:szCs w:val="28"/>
              </w:rPr>
              <w:t>-</w:t>
            </w:r>
          </w:p>
        </w:tc>
        <w:tc>
          <w:tcPr>
            <w:tcW w:w="1588" w:type="dxa"/>
            <w:shd w:val="clear" w:color="auto" w:fill="auto"/>
            <w:noWrap/>
            <w:vAlign w:val="bottom"/>
          </w:tcPr>
          <w:p w14:paraId="04AE6B9F" w14:textId="1F363FA7" w:rsidR="00BB23E5" w:rsidRPr="00794DB3" w:rsidRDefault="00BB23E5" w:rsidP="00BB23E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587" w:type="dxa"/>
            <w:shd w:val="clear" w:color="auto" w:fill="auto"/>
            <w:noWrap/>
            <w:vAlign w:val="bottom"/>
          </w:tcPr>
          <w:p w14:paraId="32636E42" w14:textId="0664581C" w:rsidR="00BB23E5" w:rsidRPr="00794DB3" w:rsidRDefault="00BB23E5" w:rsidP="00BB23E5">
            <w:pPr>
              <w:tabs>
                <w:tab w:val="decimal" w:pos="1134"/>
              </w:tabs>
              <w:jc w:val="center"/>
              <w:rPr>
                <w:rFonts w:asciiTheme="majorBidi" w:hAnsiTheme="majorBidi" w:cstheme="majorBidi"/>
                <w:color w:val="000000" w:themeColor="text1"/>
                <w:sz w:val="28"/>
                <w:szCs w:val="28"/>
                <w:lang w:val="en-US"/>
              </w:rPr>
            </w:pPr>
            <w:r w:rsidRPr="00F564FB">
              <w:rPr>
                <w:rFonts w:ascii="Angsana New" w:hAnsi="Angsana New"/>
                <w:color w:val="000000" w:themeColor="text1"/>
                <w:sz w:val="28"/>
                <w:szCs w:val="28"/>
                <w:lang w:val="en-US"/>
              </w:rPr>
              <w:t>27,392,077.43</w:t>
            </w:r>
          </w:p>
        </w:tc>
        <w:tc>
          <w:tcPr>
            <w:tcW w:w="1588" w:type="dxa"/>
            <w:shd w:val="clear" w:color="auto" w:fill="auto"/>
            <w:noWrap/>
            <w:vAlign w:val="bottom"/>
          </w:tcPr>
          <w:p w14:paraId="2B8995FF" w14:textId="6575D53B" w:rsidR="00BB23E5" w:rsidRPr="00794DB3" w:rsidRDefault="00BB23E5" w:rsidP="00BB23E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16,944,900.00</w:t>
            </w:r>
          </w:p>
        </w:tc>
      </w:tr>
      <w:tr w:rsidR="00BB23E5" w:rsidRPr="00794DB3" w14:paraId="1DD62A21" w14:textId="77777777" w:rsidTr="00BB23E5">
        <w:trPr>
          <w:trHeight w:val="20"/>
        </w:trPr>
        <w:tc>
          <w:tcPr>
            <w:tcW w:w="3005" w:type="dxa"/>
            <w:noWrap/>
            <w:vAlign w:val="bottom"/>
          </w:tcPr>
          <w:p w14:paraId="25DFFE59" w14:textId="26615AB7" w:rsidR="00BB23E5" w:rsidRPr="00794DB3" w:rsidRDefault="00BB23E5" w:rsidP="00BB23E5">
            <w:pPr>
              <w:rPr>
                <w:rFonts w:asciiTheme="majorBidi" w:hAnsiTheme="majorBidi" w:cstheme="majorBidi"/>
                <w:b/>
                <w:bCs/>
                <w:sz w:val="28"/>
                <w:szCs w:val="28"/>
              </w:rPr>
            </w:pPr>
            <w:r w:rsidRPr="00794DB3">
              <w:rPr>
                <w:rFonts w:asciiTheme="majorBidi" w:hAnsiTheme="majorBidi" w:cstheme="majorBidi"/>
                <w:b/>
                <w:bCs/>
                <w:sz w:val="28"/>
                <w:szCs w:val="28"/>
                <w:lang w:val="en-US"/>
              </w:rPr>
              <w:t xml:space="preserve">   </w:t>
            </w:r>
            <w:r>
              <w:rPr>
                <w:rFonts w:asciiTheme="majorBidi" w:hAnsiTheme="majorBidi" w:cstheme="majorBidi"/>
                <w:b/>
                <w:bCs/>
                <w:color w:val="000000"/>
                <w:sz w:val="28"/>
                <w:szCs w:val="28"/>
                <w:lang w:val="en-US"/>
              </w:rPr>
              <w:t>Bless Asset</w:t>
            </w:r>
            <w:r w:rsidRPr="00794DB3">
              <w:rPr>
                <w:rFonts w:asciiTheme="majorBidi" w:hAnsiTheme="majorBidi" w:cstheme="majorBidi"/>
                <w:b/>
                <w:bCs/>
                <w:color w:val="000000"/>
                <w:sz w:val="28"/>
                <w:szCs w:val="28"/>
                <w:lang w:val="en-US"/>
              </w:rPr>
              <w:t xml:space="preserve"> Co., Ltd.</w:t>
            </w:r>
          </w:p>
        </w:tc>
        <w:tc>
          <w:tcPr>
            <w:tcW w:w="1587" w:type="dxa"/>
            <w:shd w:val="clear" w:color="auto" w:fill="auto"/>
            <w:noWrap/>
            <w:vAlign w:val="bottom"/>
          </w:tcPr>
          <w:p w14:paraId="1D2D5EB9" w14:textId="777777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rPr>
            </w:pPr>
          </w:p>
        </w:tc>
        <w:tc>
          <w:tcPr>
            <w:tcW w:w="1588" w:type="dxa"/>
            <w:shd w:val="clear" w:color="auto" w:fill="auto"/>
            <w:noWrap/>
            <w:vAlign w:val="bottom"/>
          </w:tcPr>
          <w:p w14:paraId="70979022" w14:textId="777777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p>
        </w:tc>
        <w:tc>
          <w:tcPr>
            <w:tcW w:w="1587" w:type="dxa"/>
            <w:shd w:val="clear" w:color="auto" w:fill="auto"/>
            <w:noWrap/>
            <w:vAlign w:val="bottom"/>
          </w:tcPr>
          <w:p w14:paraId="018159A6" w14:textId="777777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p>
        </w:tc>
        <w:tc>
          <w:tcPr>
            <w:tcW w:w="1588" w:type="dxa"/>
            <w:shd w:val="clear" w:color="auto" w:fill="auto"/>
            <w:noWrap/>
            <w:vAlign w:val="bottom"/>
          </w:tcPr>
          <w:p w14:paraId="5A58DAFE" w14:textId="777777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p>
        </w:tc>
      </w:tr>
      <w:tr w:rsidR="00BB23E5" w:rsidRPr="00794DB3" w14:paraId="1DBAFCB4" w14:textId="77777777" w:rsidTr="00BB23E5">
        <w:trPr>
          <w:trHeight w:val="20"/>
        </w:trPr>
        <w:tc>
          <w:tcPr>
            <w:tcW w:w="3005" w:type="dxa"/>
            <w:noWrap/>
            <w:vAlign w:val="bottom"/>
          </w:tcPr>
          <w:p w14:paraId="70EAB0A5" w14:textId="54E7FF3E" w:rsidR="00BB23E5" w:rsidRPr="00794DB3" w:rsidRDefault="00BB23E5" w:rsidP="00BB23E5">
            <w:pPr>
              <w:rPr>
                <w:rFonts w:asciiTheme="majorBidi" w:hAnsiTheme="majorBidi" w:cstheme="majorBidi"/>
                <w:b/>
                <w:bCs/>
                <w:sz w:val="28"/>
                <w:szCs w:val="28"/>
              </w:rPr>
            </w:pPr>
            <w:r w:rsidRPr="00794DB3">
              <w:rPr>
                <w:rFonts w:asciiTheme="majorBidi" w:hAnsiTheme="majorBidi" w:cstheme="majorBidi"/>
                <w:color w:val="000000" w:themeColor="text1"/>
                <w:sz w:val="28"/>
                <w:szCs w:val="28"/>
                <w:lang w:val="en-US"/>
              </w:rPr>
              <w:t xml:space="preserve">   Short-term loans from a related </w:t>
            </w:r>
          </w:p>
        </w:tc>
        <w:tc>
          <w:tcPr>
            <w:tcW w:w="1587" w:type="dxa"/>
            <w:shd w:val="clear" w:color="auto" w:fill="auto"/>
            <w:noWrap/>
            <w:vAlign w:val="bottom"/>
          </w:tcPr>
          <w:p w14:paraId="76879709" w14:textId="777777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rPr>
            </w:pPr>
          </w:p>
        </w:tc>
        <w:tc>
          <w:tcPr>
            <w:tcW w:w="1588" w:type="dxa"/>
            <w:shd w:val="clear" w:color="auto" w:fill="auto"/>
            <w:noWrap/>
            <w:vAlign w:val="bottom"/>
          </w:tcPr>
          <w:p w14:paraId="4ABA2017" w14:textId="777777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p>
        </w:tc>
        <w:tc>
          <w:tcPr>
            <w:tcW w:w="1587" w:type="dxa"/>
            <w:shd w:val="clear" w:color="auto" w:fill="auto"/>
            <w:noWrap/>
            <w:vAlign w:val="bottom"/>
          </w:tcPr>
          <w:p w14:paraId="616DFAE1" w14:textId="777777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p>
        </w:tc>
        <w:tc>
          <w:tcPr>
            <w:tcW w:w="1588" w:type="dxa"/>
            <w:shd w:val="clear" w:color="auto" w:fill="auto"/>
            <w:noWrap/>
            <w:vAlign w:val="bottom"/>
          </w:tcPr>
          <w:p w14:paraId="533E727D" w14:textId="777777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p>
        </w:tc>
      </w:tr>
      <w:tr w:rsidR="00BB23E5" w:rsidRPr="00794DB3" w14:paraId="763B1BEA" w14:textId="77777777" w:rsidTr="00BB23E5">
        <w:trPr>
          <w:trHeight w:val="20"/>
        </w:trPr>
        <w:tc>
          <w:tcPr>
            <w:tcW w:w="3005" w:type="dxa"/>
            <w:noWrap/>
            <w:vAlign w:val="bottom"/>
          </w:tcPr>
          <w:p w14:paraId="4CA858AA" w14:textId="226D32D3" w:rsidR="00BB23E5" w:rsidRPr="00794DB3" w:rsidRDefault="00BB23E5" w:rsidP="00BB23E5">
            <w:pPr>
              <w:rPr>
                <w:rFonts w:asciiTheme="majorBidi" w:hAnsiTheme="majorBidi" w:cstheme="majorBidi"/>
                <w:b/>
                <w:bCs/>
                <w:sz w:val="28"/>
                <w:szCs w:val="28"/>
              </w:rPr>
            </w:pPr>
            <w:r w:rsidRPr="005F0901">
              <w:rPr>
                <w:rFonts w:asciiTheme="majorBidi" w:hAnsiTheme="majorBidi" w:cstheme="majorBidi"/>
                <w:color w:val="000000"/>
                <w:sz w:val="28"/>
                <w:szCs w:val="28"/>
                <w:lang w:val="en-US"/>
              </w:rPr>
              <w:t xml:space="preserve">   </w:t>
            </w:r>
            <w:r w:rsidRPr="00794DB3">
              <w:rPr>
                <w:rFonts w:asciiTheme="majorBidi" w:hAnsiTheme="majorBidi" w:cstheme="majorBidi"/>
                <w:color w:val="000000"/>
                <w:sz w:val="28"/>
                <w:szCs w:val="28"/>
                <w:lang w:val="en-US"/>
              </w:rPr>
              <w:t xml:space="preserve">    </w:t>
            </w:r>
            <w:r w:rsidRPr="00794DB3">
              <w:rPr>
                <w:rFonts w:asciiTheme="majorBidi" w:hAnsiTheme="majorBidi" w:cstheme="majorBidi"/>
                <w:color w:val="000000" w:themeColor="text1"/>
                <w:sz w:val="28"/>
                <w:szCs w:val="28"/>
                <w:lang w:val="en-US"/>
              </w:rPr>
              <w:t>company</w:t>
            </w:r>
          </w:p>
        </w:tc>
        <w:tc>
          <w:tcPr>
            <w:tcW w:w="1587" w:type="dxa"/>
            <w:shd w:val="clear" w:color="auto" w:fill="auto"/>
            <w:noWrap/>
            <w:vAlign w:val="bottom"/>
          </w:tcPr>
          <w:p w14:paraId="715E4B12" w14:textId="5863922F"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rPr>
            </w:pPr>
            <w:r w:rsidRPr="00EE6FC4">
              <w:rPr>
                <w:rFonts w:ascii="Angsana New" w:hAnsi="Angsana New"/>
                <w:color w:val="000000" w:themeColor="text1"/>
                <w:sz w:val="28"/>
                <w:szCs w:val="28"/>
              </w:rPr>
              <w:t>-</w:t>
            </w:r>
          </w:p>
        </w:tc>
        <w:tc>
          <w:tcPr>
            <w:tcW w:w="1588" w:type="dxa"/>
            <w:shd w:val="clear" w:color="auto" w:fill="auto"/>
            <w:noWrap/>
            <w:vAlign w:val="bottom"/>
          </w:tcPr>
          <w:p w14:paraId="4972DF29" w14:textId="23F59E2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rPr>
              <w:t>-</w:t>
            </w:r>
          </w:p>
        </w:tc>
        <w:tc>
          <w:tcPr>
            <w:tcW w:w="1587" w:type="dxa"/>
            <w:shd w:val="clear" w:color="auto" w:fill="auto"/>
            <w:noWrap/>
            <w:vAlign w:val="bottom"/>
          </w:tcPr>
          <w:p w14:paraId="56E7F7D8" w14:textId="5AA632D4"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r w:rsidRPr="000320A5">
              <w:rPr>
                <w:rFonts w:ascii="Angsana New" w:hAnsi="Angsana New"/>
                <w:sz w:val="28"/>
                <w:szCs w:val="28"/>
                <w:lang w:val="en-US"/>
              </w:rPr>
              <w:t>-</w:t>
            </w:r>
          </w:p>
        </w:tc>
        <w:tc>
          <w:tcPr>
            <w:tcW w:w="1588" w:type="dxa"/>
            <w:shd w:val="clear" w:color="auto" w:fill="auto"/>
            <w:noWrap/>
            <w:vAlign w:val="bottom"/>
          </w:tcPr>
          <w:p w14:paraId="1C1BEC0B" w14:textId="41118A6A"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34,866,000.00</w:t>
            </w:r>
          </w:p>
        </w:tc>
      </w:tr>
      <w:tr w:rsidR="00BB23E5" w:rsidRPr="00794DB3" w14:paraId="6E8B484F" w14:textId="77777777" w:rsidTr="00BB23E5">
        <w:trPr>
          <w:trHeight w:val="20"/>
        </w:trPr>
        <w:tc>
          <w:tcPr>
            <w:tcW w:w="3005" w:type="dxa"/>
            <w:noWrap/>
            <w:vAlign w:val="bottom"/>
          </w:tcPr>
          <w:p w14:paraId="2199525B" w14:textId="789B469E" w:rsidR="00BB23E5" w:rsidRPr="00794DB3" w:rsidRDefault="00BB23E5" w:rsidP="00BB23E5">
            <w:pPr>
              <w:rPr>
                <w:rFonts w:asciiTheme="majorBidi" w:hAnsiTheme="majorBidi" w:cstheme="majorBidi"/>
                <w:b/>
                <w:bCs/>
                <w:sz w:val="28"/>
                <w:szCs w:val="28"/>
              </w:rPr>
            </w:pPr>
            <w:r w:rsidRPr="005F0901">
              <w:rPr>
                <w:rFonts w:asciiTheme="majorBidi" w:hAnsiTheme="majorBidi" w:cstheme="majorBidi"/>
                <w:color w:val="000000"/>
                <w:sz w:val="28"/>
                <w:szCs w:val="28"/>
                <w:lang w:val="en-US"/>
              </w:rPr>
              <w:t xml:space="preserve">   </w:t>
            </w:r>
            <w:r w:rsidRPr="00794DB3">
              <w:rPr>
                <w:rFonts w:asciiTheme="majorBidi" w:hAnsiTheme="majorBidi" w:cstheme="majorBidi"/>
                <w:color w:val="000000" w:themeColor="text1"/>
                <w:sz w:val="28"/>
                <w:szCs w:val="28"/>
                <w:lang w:val="en-US"/>
              </w:rPr>
              <w:t>Accrued interest expenses</w:t>
            </w:r>
          </w:p>
        </w:tc>
        <w:tc>
          <w:tcPr>
            <w:tcW w:w="1587" w:type="dxa"/>
            <w:shd w:val="clear" w:color="auto" w:fill="auto"/>
            <w:noWrap/>
            <w:vAlign w:val="bottom"/>
          </w:tcPr>
          <w:p w14:paraId="11F93F8F" w14:textId="7EEBEB50"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rPr>
            </w:pPr>
            <w:r w:rsidRPr="00EE6FC4">
              <w:rPr>
                <w:rFonts w:ascii="Angsana New" w:hAnsi="Angsana New"/>
                <w:color w:val="000000" w:themeColor="text1"/>
                <w:sz w:val="28"/>
                <w:szCs w:val="28"/>
              </w:rPr>
              <w:t>-</w:t>
            </w:r>
          </w:p>
        </w:tc>
        <w:tc>
          <w:tcPr>
            <w:tcW w:w="1588" w:type="dxa"/>
            <w:shd w:val="clear" w:color="auto" w:fill="auto"/>
            <w:noWrap/>
            <w:vAlign w:val="bottom"/>
          </w:tcPr>
          <w:p w14:paraId="220803E7" w14:textId="2997E3DA"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rPr>
              <w:t>-</w:t>
            </w:r>
          </w:p>
        </w:tc>
        <w:tc>
          <w:tcPr>
            <w:tcW w:w="1587" w:type="dxa"/>
            <w:shd w:val="clear" w:color="auto" w:fill="auto"/>
            <w:noWrap/>
            <w:vAlign w:val="bottom"/>
          </w:tcPr>
          <w:p w14:paraId="288A7C2D" w14:textId="34F8DA77"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r w:rsidRPr="000320A5">
              <w:rPr>
                <w:rFonts w:ascii="Angsana New" w:hAnsi="Angsana New"/>
                <w:sz w:val="28"/>
                <w:szCs w:val="28"/>
                <w:lang w:val="en-US"/>
              </w:rPr>
              <w:t>-</w:t>
            </w:r>
          </w:p>
        </w:tc>
        <w:tc>
          <w:tcPr>
            <w:tcW w:w="1588" w:type="dxa"/>
            <w:shd w:val="clear" w:color="auto" w:fill="auto"/>
            <w:noWrap/>
            <w:vAlign w:val="bottom"/>
          </w:tcPr>
          <w:p w14:paraId="63CA9A38" w14:textId="3950400A" w:rsidR="00BB23E5" w:rsidRPr="00794DB3" w:rsidRDefault="00BB23E5" w:rsidP="00BB23E5">
            <w:pPr>
              <w:tabs>
                <w:tab w:val="decimal" w:pos="1134"/>
              </w:tabs>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735,293.47</w:t>
            </w:r>
          </w:p>
        </w:tc>
      </w:tr>
      <w:tr w:rsidR="00BB23E5" w:rsidRPr="00794DB3" w14:paraId="1781F711" w14:textId="77777777" w:rsidTr="00BB23E5">
        <w:trPr>
          <w:trHeight w:val="20"/>
        </w:trPr>
        <w:tc>
          <w:tcPr>
            <w:tcW w:w="3005" w:type="dxa"/>
            <w:noWrap/>
            <w:vAlign w:val="bottom"/>
          </w:tcPr>
          <w:p w14:paraId="2C88B4D5" w14:textId="77777777" w:rsidR="00BB23E5" w:rsidRPr="005F0901" w:rsidRDefault="00BB23E5" w:rsidP="00BB23E5">
            <w:pPr>
              <w:rPr>
                <w:rFonts w:asciiTheme="majorBidi" w:hAnsiTheme="majorBidi" w:cstheme="majorBidi"/>
                <w:color w:val="000000"/>
                <w:sz w:val="28"/>
                <w:szCs w:val="28"/>
                <w:cs/>
                <w:lang w:val="en-US"/>
              </w:rPr>
            </w:pPr>
          </w:p>
        </w:tc>
        <w:tc>
          <w:tcPr>
            <w:tcW w:w="1587" w:type="dxa"/>
            <w:shd w:val="clear" w:color="auto" w:fill="auto"/>
            <w:noWrap/>
            <w:vAlign w:val="bottom"/>
          </w:tcPr>
          <w:p w14:paraId="138E2447" w14:textId="77777777" w:rsidR="00BB23E5" w:rsidRPr="00794DB3" w:rsidRDefault="00BB23E5" w:rsidP="00BB23E5">
            <w:pPr>
              <w:tabs>
                <w:tab w:val="decimal" w:pos="1134"/>
              </w:tabs>
              <w:jc w:val="center"/>
              <w:rPr>
                <w:rFonts w:asciiTheme="majorBidi" w:hAnsiTheme="majorBidi" w:cstheme="majorBidi"/>
                <w:color w:val="000000" w:themeColor="text1"/>
                <w:sz w:val="28"/>
                <w:szCs w:val="28"/>
              </w:rPr>
            </w:pPr>
          </w:p>
        </w:tc>
        <w:tc>
          <w:tcPr>
            <w:tcW w:w="1588" w:type="dxa"/>
            <w:shd w:val="clear" w:color="auto" w:fill="auto"/>
            <w:noWrap/>
            <w:vAlign w:val="bottom"/>
          </w:tcPr>
          <w:p w14:paraId="4F12638D" w14:textId="77777777" w:rsidR="00BB23E5" w:rsidRPr="00794DB3" w:rsidRDefault="00BB23E5" w:rsidP="00BB23E5">
            <w:pPr>
              <w:tabs>
                <w:tab w:val="decimal" w:pos="1134"/>
              </w:tabs>
              <w:jc w:val="center"/>
              <w:rPr>
                <w:rFonts w:asciiTheme="majorBidi" w:hAnsiTheme="majorBidi" w:cstheme="majorBidi"/>
                <w:color w:val="000000" w:themeColor="text1"/>
                <w:sz w:val="28"/>
                <w:szCs w:val="28"/>
              </w:rPr>
            </w:pPr>
          </w:p>
        </w:tc>
        <w:tc>
          <w:tcPr>
            <w:tcW w:w="1587" w:type="dxa"/>
            <w:shd w:val="clear" w:color="auto" w:fill="auto"/>
            <w:noWrap/>
            <w:vAlign w:val="bottom"/>
          </w:tcPr>
          <w:p w14:paraId="0F81F510" w14:textId="77777777" w:rsidR="00BB23E5" w:rsidRPr="00794DB3" w:rsidRDefault="00BB23E5" w:rsidP="00BB23E5">
            <w:pPr>
              <w:tabs>
                <w:tab w:val="decimal" w:pos="1134"/>
              </w:tabs>
              <w:jc w:val="center"/>
              <w:rPr>
                <w:rFonts w:asciiTheme="majorBidi" w:hAnsiTheme="majorBidi" w:cstheme="majorBidi"/>
                <w:color w:val="000000" w:themeColor="text1"/>
                <w:sz w:val="28"/>
                <w:szCs w:val="28"/>
                <w:lang w:val="en-US"/>
              </w:rPr>
            </w:pPr>
          </w:p>
        </w:tc>
        <w:tc>
          <w:tcPr>
            <w:tcW w:w="1588" w:type="dxa"/>
            <w:shd w:val="clear" w:color="auto" w:fill="auto"/>
            <w:noWrap/>
            <w:vAlign w:val="bottom"/>
          </w:tcPr>
          <w:p w14:paraId="07A31C51" w14:textId="77777777" w:rsidR="00BB23E5" w:rsidRPr="00794DB3" w:rsidRDefault="00BB23E5" w:rsidP="00BB23E5">
            <w:pPr>
              <w:tabs>
                <w:tab w:val="decimal" w:pos="1134"/>
              </w:tabs>
              <w:jc w:val="center"/>
              <w:rPr>
                <w:rFonts w:asciiTheme="majorBidi" w:hAnsiTheme="majorBidi" w:cstheme="majorBidi"/>
                <w:color w:val="000000" w:themeColor="text1"/>
                <w:sz w:val="28"/>
                <w:szCs w:val="28"/>
              </w:rPr>
            </w:pPr>
          </w:p>
        </w:tc>
      </w:tr>
      <w:tr w:rsidR="00DA2C0E" w:rsidRPr="00794DB3" w14:paraId="53586A6F" w14:textId="77777777" w:rsidTr="00BB23E5">
        <w:trPr>
          <w:trHeight w:val="20"/>
        </w:trPr>
        <w:tc>
          <w:tcPr>
            <w:tcW w:w="3005" w:type="dxa"/>
            <w:noWrap/>
            <w:vAlign w:val="bottom"/>
          </w:tcPr>
          <w:p w14:paraId="2AD5AD08" w14:textId="77777777" w:rsidR="00DA2C0E" w:rsidRPr="005F0901" w:rsidRDefault="00DA2C0E" w:rsidP="00BB23E5">
            <w:pPr>
              <w:rPr>
                <w:rFonts w:asciiTheme="majorBidi" w:hAnsiTheme="majorBidi" w:cstheme="majorBidi"/>
                <w:color w:val="000000"/>
                <w:sz w:val="28"/>
                <w:szCs w:val="28"/>
                <w:cs/>
                <w:lang w:val="en-US"/>
              </w:rPr>
            </w:pPr>
          </w:p>
        </w:tc>
        <w:tc>
          <w:tcPr>
            <w:tcW w:w="1587" w:type="dxa"/>
            <w:shd w:val="clear" w:color="auto" w:fill="auto"/>
            <w:noWrap/>
            <w:vAlign w:val="bottom"/>
          </w:tcPr>
          <w:p w14:paraId="625BC440" w14:textId="77777777" w:rsidR="00DA2C0E" w:rsidRPr="00794DB3" w:rsidRDefault="00DA2C0E" w:rsidP="00BB23E5">
            <w:pPr>
              <w:tabs>
                <w:tab w:val="decimal" w:pos="1134"/>
              </w:tabs>
              <w:jc w:val="center"/>
              <w:rPr>
                <w:rFonts w:asciiTheme="majorBidi" w:hAnsiTheme="majorBidi" w:cstheme="majorBidi"/>
                <w:color w:val="000000" w:themeColor="text1"/>
                <w:sz w:val="28"/>
                <w:szCs w:val="28"/>
              </w:rPr>
            </w:pPr>
          </w:p>
        </w:tc>
        <w:tc>
          <w:tcPr>
            <w:tcW w:w="1588" w:type="dxa"/>
            <w:shd w:val="clear" w:color="auto" w:fill="auto"/>
            <w:noWrap/>
            <w:vAlign w:val="bottom"/>
          </w:tcPr>
          <w:p w14:paraId="7584BBDD" w14:textId="77777777" w:rsidR="00DA2C0E" w:rsidRPr="00794DB3" w:rsidRDefault="00DA2C0E" w:rsidP="00BB23E5">
            <w:pPr>
              <w:tabs>
                <w:tab w:val="decimal" w:pos="1134"/>
              </w:tabs>
              <w:jc w:val="center"/>
              <w:rPr>
                <w:rFonts w:asciiTheme="majorBidi" w:hAnsiTheme="majorBidi" w:cstheme="majorBidi"/>
                <w:color w:val="000000" w:themeColor="text1"/>
                <w:sz w:val="28"/>
                <w:szCs w:val="28"/>
              </w:rPr>
            </w:pPr>
          </w:p>
        </w:tc>
        <w:tc>
          <w:tcPr>
            <w:tcW w:w="1587" w:type="dxa"/>
            <w:shd w:val="clear" w:color="auto" w:fill="auto"/>
            <w:noWrap/>
            <w:vAlign w:val="bottom"/>
          </w:tcPr>
          <w:p w14:paraId="00280DB7" w14:textId="77777777" w:rsidR="00DA2C0E" w:rsidRPr="00794DB3" w:rsidRDefault="00DA2C0E" w:rsidP="00BB23E5">
            <w:pPr>
              <w:tabs>
                <w:tab w:val="decimal" w:pos="1134"/>
              </w:tabs>
              <w:jc w:val="center"/>
              <w:rPr>
                <w:rFonts w:asciiTheme="majorBidi" w:hAnsiTheme="majorBidi" w:cstheme="majorBidi"/>
                <w:color w:val="000000" w:themeColor="text1"/>
                <w:sz w:val="28"/>
                <w:szCs w:val="28"/>
                <w:lang w:val="en-US"/>
              </w:rPr>
            </w:pPr>
          </w:p>
        </w:tc>
        <w:tc>
          <w:tcPr>
            <w:tcW w:w="1588" w:type="dxa"/>
            <w:shd w:val="clear" w:color="auto" w:fill="auto"/>
            <w:noWrap/>
            <w:vAlign w:val="bottom"/>
          </w:tcPr>
          <w:p w14:paraId="1BA2E5D9" w14:textId="77777777" w:rsidR="00DA2C0E" w:rsidRPr="00794DB3" w:rsidRDefault="00DA2C0E" w:rsidP="00BB23E5">
            <w:pPr>
              <w:tabs>
                <w:tab w:val="decimal" w:pos="1134"/>
              </w:tabs>
              <w:jc w:val="center"/>
              <w:rPr>
                <w:rFonts w:asciiTheme="majorBidi" w:hAnsiTheme="majorBidi" w:cstheme="majorBidi"/>
                <w:color w:val="000000" w:themeColor="text1"/>
                <w:sz w:val="28"/>
                <w:szCs w:val="28"/>
              </w:rPr>
            </w:pPr>
          </w:p>
        </w:tc>
      </w:tr>
      <w:tr w:rsidR="00BB23E5" w:rsidRPr="00794DB3" w14:paraId="20733590" w14:textId="77777777" w:rsidTr="00756B18">
        <w:trPr>
          <w:trHeight w:val="20"/>
        </w:trPr>
        <w:tc>
          <w:tcPr>
            <w:tcW w:w="3005" w:type="dxa"/>
            <w:noWrap/>
            <w:vAlign w:val="bottom"/>
            <w:hideMark/>
          </w:tcPr>
          <w:p w14:paraId="503B5F5A" w14:textId="77777777" w:rsidR="00756B18" w:rsidRPr="00756B18" w:rsidRDefault="00756B18" w:rsidP="00756B18">
            <w:pPr>
              <w:rPr>
                <w:rFonts w:asciiTheme="majorBidi" w:hAnsiTheme="majorBidi" w:cstheme="majorBidi"/>
                <w:color w:val="000000" w:themeColor="text1"/>
                <w:sz w:val="28"/>
                <w:szCs w:val="28"/>
              </w:rPr>
            </w:pPr>
            <w:r w:rsidRPr="00756B18">
              <w:rPr>
                <w:rFonts w:asciiTheme="majorBidi" w:hAnsiTheme="majorBidi" w:cstheme="majorBidi"/>
                <w:b/>
                <w:bCs/>
                <w:color w:val="000000" w:themeColor="text1"/>
                <w:sz w:val="28"/>
                <w:szCs w:val="28"/>
              </w:rPr>
              <w:lastRenderedPageBreak/>
              <w:t xml:space="preserve">   </w:t>
            </w:r>
            <w:r w:rsidRPr="00756B18">
              <w:rPr>
                <w:rFonts w:asciiTheme="majorBidi" w:hAnsiTheme="majorBidi" w:cstheme="majorBidi"/>
                <w:color w:val="000000" w:themeColor="text1"/>
                <w:sz w:val="28"/>
                <w:szCs w:val="28"/>
              </w:rPr>
              <w:t xml:space="preserve">Short-term loans to related </w:t>
            </w:r>
          </w:p>
          <w:p w14:paraId="7B2A687C" w14:textId="10C5E54D" w:rsidR="00BB23E5" w:rsidRPr="00794DB3" w:rsidRDefault="00756B18" w:rsidP="00756B18">
            <w:pPr>
              <w:rPr>
                <w:rFonts w:asciiTheme="majorBidi" w:hAnsiTheme="majorBidi" w:cstheme="majorBidi"/>
                <w:b/>
                <w:bCs/>
                <w:color w:val="000000" w:themeColor="text1"/>
                <w:sz w:val="28"/>
                <w:szCs w:val="28"/>
                <w:highlight w:val="yellow"/>
              </w:rPr>
            </w:pPr>
            <w:r w:rsidRPr="00756B18">
              <w:rPr>
                <w:rFonts w:asciiTheme="majorBidi" w:hAnsiTheme="majorBidi" w:cstheme="majorBidi"/>
                <w:color w:val="000000" w:themeColor="text1"/>
                <w:sz w:val="28"/>
                <w:szCs w:val="28"/>
              </w:rPr>
              <w:t xml:space="preserve">      companies</w:t>
            </w:r>
          </w:p>
        </w:tc>
        <w:tc>
          <w:tcPr>
            <w:tcW w:w="1587" w:type="dxa"/>
            <w:shd w:val="clear" w:color="auto" w:fill="auto"/>
            <w:noWrap/>
            <w:vAlign w:val="bottom"/>
          </w:tcPr>
          <w:p w14:paraId="24F755FC" w14:textId="5C6E4442" w:rsidR="00756B18" w:rsidRPr="00756B18" w:rsidRDefault="00756B18" w:rsidP="00BB23E5">
            <w:pPr>
              <w:tabs>
                <w:tab w:val="decimal" w:pos="1134"/>
              </w:tabs>
              <w:rPr>
                <w:rFonts w:asciiTheme="majorBidi" w:hAnsiTheme="majorBidi" w:cstheme="majorBidi"/>
                <w:color w:val="000000" w:themeColor="text1"/>
                <w:sz w:val="28"/>
                <w:szCs w:val="28"/>
                <w:lang w:val="en-US"/>
              </w:rPr>
            </w:pPr>
            <w:r w:rsidRPr="00756B18">
              <w:rPr>
                <w:rFonts w:asciiTheme="majorBidi" w:hAnsiTheme="majorBidi" w:cstheme="majorBidi"/>
                <w:color w:val="000000" w:themeColor="text1"/>
                <w:sz w:val="28"/>
                <w:szCs w:val="28"/>
                <w:lang w:val="en-US"/>
              </w:rPr>
              <w:t>-</w:t>
            </w:r>
          </w:p>
        </w:tc>
        <w:tc>
          <w:tcPr>
            <w:tcW w:w="1588" w:type="dxa"/>
            <w:shd w:val="clear" w:color="auto" w:fill="auto"/>
            <w:noWrap/>
            <w:vAlign w:val="bottom"/>
          </w:tcPr>
          <w:p w14:paraId="3FAA5E9E" w14:textId="0C0470EB" w:rsidR="00BB23E5" w:rsidRPr="00756B18" w:rsidRDefault="00756B18" w:rsidP="00BB23E5">
            <w:pPr>
              <w:tabs>
                <w:tab w:val="decimal" w:pos="1134"/>
              </w:tabs>
              <w:rPr>
                <w:rFonts w:asciiTheme="majorBidi" w:hAnsiTheme="majorBidi" w:cstheme="majorBidi"/>
                <w:color w:val="000000" w:themeColor="text1"/>
                <w:sz w:val="28"/>
                <w:szCs w:val="28"/>
                <w:lang w:val="en-US"/>
              </w:rPr>
            </w:pPr>
            <w:r w:rsidRPr="00756B18">
              <w:rPr>
                <w:rFonts w:asciiTheme="majorBidi" w:hAnsiTheme="majorBidi" w:cstheme="majorBidi"/>
                <w:color w:val="000000" w:themeColor="text1"/>
                <w:sz w:val="28"/>
                <w:szCs w:val="28"/>
                <w:lang w:val="en-US"/>
              </w:rPr>
              <w:t>-</w:t>
            </w:r>
          </w:p>
        </w:tc>
        <w:tc>
          <w:tcPr>
            <w:tcW w:w="1587" w:type="dxa"/>
            <w:noWrap/>
            <w:vAlign w:val="bottom"/>
          </w:tcPr>
          <w:p w14:paraId="05FCA47A" w14:textId="383CF28F" w:rsidR="00BB23E5" w:rsidRPr="00221195" w:rsidRDefault="00756B18" w:rsidP="00221195">
            <w:pPr>
              <w:tabs>
                <w:tab w:val="decimal" w:pos="1134"/>
              </w:tabs>
              <w:jc w:val="center"/>
              <w:rPr>
                <w:rFonts w:ascii="Angsana New" w:hAnsi="Angsana New"/>
                <w:color w:val="000000" w:themeColor="text1"/>
                <w:sz w:val="28"/>
                <w:szCs w:val="28"/>
              </w:rPr>
            </w:pPr>
            <w:r w:rsidRPr="00221195">
              <w:rPr>
                <w:rFonts w:ascii="Angsana New" w:hAnsi="Angsana New"/>
                <w:color w:val="000000" w:themeColor="text1"/>
                <w:sz w:val="28"/>
                <w:szCs w:val="28"/>
              </w:rPr>
              <w:t>35,600,000.00</w:t>
            </w:r>
          </w:p>
        </w:tc>
        <w:tc>
          <w:tcPr>
            <w:tcW w:w="1588" w:type="dxa"/>
            <w:shd w:val="clear" w:color="auto" w:fill="auto"/>
            <w:noWrap/>
            <w:vAlign w:val="bottom"/>
          </w:tcPr>
          <w:p w14:paraId="483E7DF7" w14:textId="0485F5A0" w:rsidR="00BB23E5" w:rsidRPr="00756B18" w:rsidRDefault="00756B18" w:rsidP="00BB23E5">
            <w:pPr>
              <w:tabs>
                <w:tab w:val="decimal" w:pos="1134"/>
              </w:tabs>
              <w:rPr>
                <w:rFonts w:asciiTheme="majorBidi" w:hAnsiTheme="majorBidi" w:cstheme="majorBidi"/>
                <w:color w:val="000000" w:themeColor="text1"/>
                <w:sz w:val="28"/>
                <w:szCs w:val="28"/>
                <w:lang w:val="en-US"/>
              </w:rPr>
            </w:pPr>
            <w:r w:rsidRPr="00756B18">
              <w:rPr>
                <w:rFonts w:asciiTheme="majorBidi" w:hAnsiTheme="majorBidi" w:cstheme="majorBidi"/>
                <w:color w:val="000000" w:themeColor="text1"/>
                <w:sz w:val="28"/>
                <w:szCs w:val="28"/>
                <w:lang w:val="en-US"/>
              </w:rPr>
              <w:t>-</w:t>
            </w:r>
          </w:p>
        </w:tc>
      </w:tr>
      <w:tr w:rsidR="00750DDA" w:rsidRPr="00794DB3" w14:paraId="54CE4C42" w14:textId="77777777" w:rsidTr="00756B18">
        <w:trPr>
          <w:trHeight w:val="20"/>
        </w:trPr>
        <w:tc>
          <w:tcPr>
            <w:tcW w:w="3005" w:type="dxa"/>
            <w:noWrap/>
            <w:vAlign w:val="bottom"/>
          </w:tcPr>
          <w:p w14:paraId="0A89670D" w14:textId="042361DE" w:rsidR="00750DDA" w:rsidRPr="00DA2C0E" w:rsidRDefault="00756B18" w:rsidP="00BB23E5">
            <w:pPr>
              <w:rPr>
                <w:rFonts w:asciiTheme="majorBidi" w:hAnsiTheme="majorBidi" w:cstheme="majorBidi"/>
                <w:color w:val="000000" w:themeColor="text1"/>
                <w:sz w:val="28"/>
                <w:szCs w:val="28"/>
                <w:highlight w:val="yellow"/>
              </w:rPr>
            </w:pPr>
            <w:r w:rsidRPr="00DA2C0E">
              <w:rPr>
                <w:rFonts w:asciiTheme="majorBidi" w:hAnsiTheme="majorBidi" w:cstheme="majorBidi"/>
                <w:color w:val="000000" w:themeColor="text1"/>
                <w:sz w:val="28"/>
                <w:szCs w:val="28"/>
              </w:rPr>
              <w:t xml:space="preserve">   Accrued interest receivables</w:t>
            </w:r>
          </w:p>
        </w:tc>
        <w:tc>
          <w:tcPr>
            <w:tcW w:w="1587" w:type="dxa"/>
            <w:shd w:val="clear" w:color="auto" w:fill="auto"/>
            <w:noWrap/>
            <w:vAlign w:val="bottom"/>
          </w:tcPr>
          <w:p w14:paraId="5443153E" w14:textId="0D3D842D" w:rsidR="00750DDA" w:rsidRPr="00756B18" w:rsidRDefault="00756B18" w:rsidP="00BB23E5">
            <w:pPr>
              <w:tabs>
                <w:tab w:val="decimal" w:pos="1134"/>
              </w:tabs>
              <w:rPr>
                <w:rFonts w:asciiTheme="majorBidi" w:hAnsiTheme="majorBidi" w:cstheme="majorBidi"/>
                <w:color w:val="000000" w:themeColor="text1"/>
                <w:sz w:val="28"/>
                <w:szCs w:val="28"/>
              </w:rPr>
            </w:pPr>
            <w:r w:rsidRPr="00756B18">
              <w:rPr>
                <w:rFonts w:asciiTheme="majorBidi" w:hAnsiTheme="majorBidi" w:cstheme="majorBidi"/>
                <w:color w:val="000000" w:themeColor="text1"/>
                <w:sz w:val="28"/>
                <w:szCs w:val="28"/>
              </w:rPr>
              <w:t>-</w:t>
            </w:r>
          </w:p>
        </w:tc>
        <w:tc>
          <w:tcPr>
            <w:tcW w:w="1588" w:type="dxa"/>
            <w:shd w:val="clear" w:color="auto" w:fill="auto"/>
            <w:noWrap/>
            <w:vAlign w:val="bottom"/>
          </w:tcPr>
          <w:p w14:paraId="2C92DC38" w14:textId="216C8E30" w:rsidR="00750DDA" w:rsidRPr="00756B18" w:rsidRDefault="00756B18" w:rsidP="00BB23E5">
            <w:pPr>
              <w:tabs>
                <w:tab w:val="decimal" w:pos="1134"/>
              </w:tabs>
              <w:rPr>
                <w:rFonts w:asciiTheme="majorBidi" w:hAnsiTheme="majorBidi" w:cstheme="majorBidi"/>
                <w:color w:val="000000" w:themeColor="text1"/>
                <w:sz w:val="28"/>
                <w:szCs w:val="28"/>
                <w:lang w:val="en-US"/>
              </w:rPr>
            </w:pPr>
            <w:r w:rsidRPr="00756B18">
              <w:rPr>
                <w:rFonts w:asciiTheme="majorBidi" w:hAnsiTheme="majorBidi" w:cstheme="majorBidi"/>
                <w:color w:val="000000" w:themeColor="text1"/>
                <w:sz w:val="28"/>
                <w:szCs w:val="28"/>
                <w:lang w:val="en-US"/>
              </w:rPr>
              <w:t>-</w:t>
            </w:r>
          </w:p>
        </w:tc>
        <w:tc>
          <w:tcPr>
            <w:tcW w:w="1587" w:type="dxa"/>
            <w:noWrap/>
            <w:vAlign w:val="bottom"/>
          </w:tcPr>
          <w:p w14:paraId="19170B04" w14:textId="6AF99996" w:rsidR="00750DDA" w:rsidRPr="00221195" w:rsidRDefault="00756B18" w:rsidP="00221195">
            <w:pPr>
              <w:tabs>
                <w:tab w:val="decimal" w:pos="1134"/>
              </w:tabs>
              <w:jc w:val="center"/>
              <w:rPr>
                <w:rFonts w:ascii="Angsana New" w:hAnsi="Angsana New"/>
                <w:color w:val="000000" w:themeColor="text1"/>
                <w:sz w:val="28"/>
                <w:szCs w:val="28"/>
              </w:rPr>
            </w:pPr>
            <w:r w:rsidRPr="00221195">
              <w:rPr>
                <w:rFonts w:ascii="Angsana New" w:hAnsi="Angsana New"/>
                <w:color w:val="000000" w:themeColor="text1"/>
                <w:sz w:val="28"/>
                <w:szCs w:val="28"/>
              </w:rPr>
              <w:t>239,956.18</w:t>
            </w:r>
          </w:p>
        </w:tc>
        <w:tc>
          <w:tcPr>
            <w:tcW w:w="1588" w:type="dxa"/>
            <w:shd w:val="clear" w:color="auto" w:fill="auto"/>
            <w:noWrap/>
            <w:vAlign w:val="bottom"/>
          </w:tcPr>
          <w:p w14:paraId="240E548C" w14:textId="222C9E6B" w:rsidR="00750DDA" w:rsidRPr="00756B18" w:rsidRDefault="00756B18" w:rsidP="00BB23E5">
            <w:pPr>
              <w:tabs>
                <w:tab w:val="decimal" w:pos="1134"/>
              </w:tabs>
              <w:rPr>
                <w:rFonts w:asciiTheme="majorBidi" w:hAnsiTheme="majorBidi" w:cstheme="majorBidi"/>
                <w:color w:val="000000" w:themeColor="text1"/>
                <w:sz w:val="28"/>
                <w:szCs w:val="28"/>
                <w:lang w:val="en-US"/>
              </w:rPr>
            </w:pPr>
            <w:r w:rsidRPr="00756B18">
              <w:rPr>
                <w:rFonts w:asciiTheme="majorBidi" w:hAnsiTheme="majorBidi" w:cstheme="majorBidi"/>
                <w:color w:val="000000" w:themeColor="text1"/>
                <w:sz w:val="28"/>
                <w:szCs w:val="28"/>
                <w:lang w:val="en-US"/>
              </w:rPr>
              <w:t>-</w:t>
            </w:r>
          </w:p>
        </w:tc>
      </w:tr>
      <w:tr w:rsidR="00750DDA" w:rsidRPr="00794DB3" w14:paraId="5A752265" w14:textId="77777777" w:rsidTr="00E37922">
        <w:trPr>
          <w:trHeight w:val="20"/>
        </w:trPr>
        <w:tc>
          <w:tcPr>
            <w:tcW w:w="3005" w:type="dxa"/>
            <w:noWrap/>
            <w:vAlign w:val="bottom"/>
          </w:tcPr>
          <w:p w14:paraId="10029D6D" w14:textId="63775558" w:rsidR="00750DDA" w:rsidRPr="00794DB3" w:rsidRDefault="00750DDA" w:rsidP="00BB23E5">
            <w:pPr>
              <w:rPr>
                <w:rFonts w:asciiTheme="majorBidi" w:hAnsiTheme="majorBidi" w:cstheme="majorBidi"/>
                <w:b/>
                <w:bCs/>
                <w:sz w:val="28"/>
                <w:szCs w:val="28"/>
              </w:rPr>
            </w:pPr>
            <w:r w:rsidRPr="00794DB3">
              <w:rPr>
                <w:rFonts w:asciiTheme="majorBidi" w:hAnsiTheme="majorBidi" w:cstheme="majorBidi"/>
                <w:b/>
                <w:bCs/>
                <w:sz w:val="28"/>
                <w:szCs w:val="28"/>
              </w:rPr>
              <w:t>Related party</w:t>
            </w:r>
          </w:p>
        </w:tc>
        <w:tc>
          <w:tcPr>
            <w:tcW w:w="1587" w:type="dxa"/>
            <w:noWrap/>
            <w:vAlign w:val="bottom"/>
          </w:tcPr>
          <w:p w14:paraId="4F5E07F5" w14:textId="77777777" w:rsidR="00750DDA" w:rsidRPr="00794DB3" w:rsidRDefault="00750DDA" w:rsidP="00BB23E5">
            <w:pPr>
              <w:tabs>
                <w:tab w:val="decimal" w:pos="1134"/>
              </w:tabs>
              <w:rPr>
                <w:rFonts w:asciiTheme="majorBidi" w:hAnsiTheme="majorBidi" w:cstheme="majorBidi"/>
                <w:color w:val="000000" w:themeColor="text1"/>
                <w:sz w:val="28"/>
                <w:szCs w:val="28"/>
                <w:highlight w:val="yellow"/>
              </w:rPr>
            </w:pPr>
          </w:p>
        </w:tc>
        <w:tc>
          <w:tcPr>
            <w:tcW w:w="1588" w:type="dxa"/>
            <w:noWrap/>
            <w:vAlign w:val="bottom"/>
          </w:tcPr>
          <w:p w14:paraId="65642608" w14:textId="77777777" w:rsidR="00750DDA" w:rsidRPr="00794DB3" w:rsidRDefault="00750DDA" w:rsidP="00BB23E5">
            <w:pPr>
              <w:tabs>
                <w:tab w:val="decimal" w:pos="1134"/>
              </w:tabs>
              <w:rPr>
                <w:rFonts w:asciiTheme="majorBidi" w:hAnsiTheme="majorBidi" w:cstheme="majorBidi"/>
                <w:color w:val="000000" w:themeColor="text1"/>
                <w:sz w:val="28"/>
                <w:szCs w:val="28"/>
                <w:highlight w:val="yellow"/>
                <w:lang w:val="en-US"/>
              </w:rPr>
            </w:pPr>
          </w:p>
        </w:tc>
        <w:tc>
          <w:tcPr>
            <w:tcW w:w="1587" w:type="dxa"/>
            <w:noWrap/>
            <w:vAlign w:val="bottom"/>
          </w:tcPr>
          <w:p w14:paraId="4E13ED8D" w14:textId="77777777" w:rsidR="00750DDA" w:rsidRPr="00794DB3" w:rsidRDefault="00750DDA" w:rsidP="00BB23E5">
            <w:pPr>
              <w:tabs>
                <w:tab w:val="decimal" w:pos="1134"/>
              </w:tabs>
              <w:rPr>
                <w:rFonts w:asciiTheme="majorBidi" w:hAnsiTheme="majorBidi" w:cstheme="majorBidi"/>
                <w:color w:val="000000" w:themeColor="text1"/>
                <w:sz w:val="28"/>
                <w:szCs w:val="28"/>
                <w:highlight w:val="yellow"/>
                <w:lang w:val="en-US"/>
              </w:rPr>
            </w:pPr>
          </w:p>
        </w:tc>
        <w:tc>
          <w:tcPr>
            <w:tcW w:w="1588" w:type="dxa"/>
            <w:noWrap/>
            <w:vAlign w:val="bottom"/>
          </w:tcPr>
          <w:p w14:paraId="6D8D2298" w14:textId="77777777" w:rsidR="00750DDA" w:rsidRPr="00794DB3" w:rsidRDefault="00750DDA" w:rsidP="00BB23E5">
            <w:pPr>
              <w:tabs>
                <w:tab w:val="decimal" w:pos="1134"/>
              </w:tabs>
              <w:rPr>
                <w:rFonts w:asciiTheme="majorBidi" w:hAnsiTheme="majorBidi" w:cstheme="majorBidi"/>
                <w:color w:val="000000" w:themeColor="text1"/>
                <w:sz w:val="28"/>
                <w:szCs w:val="28"/>
                <w:highlight w:val="yellow"/>
                <w:lang w:val="en-US"/>
              </w:rPr>
            </w:pPr>
          </w:p>
        </w:tc>
      </w:tr>
      <w:tr w:rsidR="00BB23E5" w:rsidRPr="00794DB3" w14:paraId="45065F29" w14:textId="77777777" w:rsidTr="008D340B">
        <w:trPr>
          <w:trHeight w:val="20"/>
        </w:trPr>
        <w:tc>
          <w:tcPr>
            <w:tcW w:w="3005" w:type="dxa"/>
            <w:noWrap/>
            <w:vAlign w:val="bottom"/>
          </w:tcPr>
          <w:p w14:paraId="7D16001B" w14:textId="7A2E0927" w:rsidR="00BB23E5" w:rsidRPr="005F0901" w:rsidRDefault="00BB23E5" w:rsidP="00BB23E5">
            <w:pPr>
              <w:jc w:val="both"/>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b/>
                <w:bCs/>
                <w:color w:val="000000" w:themeColor="text1"/>
                <w:sz w:val="28"/>
                <w:szCs w:val="28"/>
                <w:lang w:val="en-US"/>
              </w:rPr>
              <w:t>Director</w:t>
            </w:r>
          </w:p>
        </w:tc>
        <w:tc>
          <w:tcPr>
            <w:tcW w:w="1587" w:type="dxa"/>
            <w:shd w:val="clear" w:color="auto" w:fill="auto"/>
            <w:noWrap/>
            <w:vAlign w:val="bottom"/>
          </w:tcPr>
          <w:p w14:paraId="500F0D49" w14:textId="77777777" w:rsidR="00BB23E5" w:rsidRPr="00794DB3" w:rsidRDefault="00BB23E5" w:rsidP="00BB23E5">
            <w:pPr>
              <w:tabs>
                <w:tab w:val="decimal" w:pos="1134"/>
              </w:tabs>
              <w:rPr>
                <w:rFonts w:asciiTheme="majorBidi" w:hAnsiTheme="majorBidi" w:cstheme="majorBidi"/>
                <w:color w:val="000000" w:themeColor="text1"/>
                <w:sz w:val="28"/>
                <w:szCs w:val="28"/>
              </w:rPr>
            </w:pPr>
          </w:p>
        </w:tc>
        <w:tc>
          <w:tcPr>
            <w:tcW w:w="1588" w:type="dxa"/>
            <w:shd w:val="clear" w:color="auto" w:fill="auto"/>
            <w:noWrap/>
            <w:vAlign w:val="bottom"/>
          </w:tcPr>
          <w:p w14:paraId="6C7D7E90" w14:textId="77777777" w:rsidR="00BB23E5" w:rsidRPr="00794DB3" w:rsidRDefault="00BB23E5" w:rsidP="00BB23E5">
            <w:pPr>
              <w:tabs>
                <w:tab w:val="decimal" w:pos="1134"/>
              </w:tabs>
              <w:rPr>
                <w:rFonts w:asciiTheme="majorBidi" w:hAnsiTheme="majorBidi" w:cstheme="majorBidi"/>
                <w:color w:val="000000" w:themeColor="text1"/>
                <w:sz w:val="28"/>
                <w:szCs w:val="28"/>
              </w:rPr>
            </w:pPr>
          </w:p>
        </w:tc>
        <w:tc>
          <w:tcPr>
            <w:tcW w:w="1587" w:type="dxa"/>
            <w:shd w:val="clear" w:color="auto" w:fill="auto"/>
            <w:noWrap/>
            <w:vAlign w:val="bottom"/>
          </w:tcPr>
          <w:p w14:paraId="256D3A5F" w14:textId="77777777" w:rsidR="00BB23E5" w:rsidRPr="00794DB3" w:rsidRDefault="00BB23E5" w:rsidP="00BB23E5">
            <w:pPr>
              <w:tabs>
                <w:tab w:val="decimal" w:pos="1134"/>
              </w:tabs>
              <w:rPr>
                <w:rFonts w:asciiTheme="majorBidi" w:hAnsiTheme="majorBidi" w:cstheme="majorBidi"/>
                <w:color w:val="000000" w:themeColor="text1"/>
                <w:sz w:val="28"/>
                <w:szCs w:val="28"/>
              </w:rPr>
            </w:pPr>
          </w:p>
        </w:tc>
        <w:tc>
          <w:tcPr>
            <w:tcW w:w="1588" w:type="dxa"/>
            <w:noWrap/>
            <w:vAlign w:val="bottom"/>
          </w:tcPr>
          <w:p w14:paraId="6A652341" w14:textId="77777777" w:rsidR="00BB23E5" w:rsidRPr="00794DB3" w:rsidRDefault="00BB23E5" w:rsidP="00BB23E5">
            <w:pPr>
              <w:tabs>
                <w:tab w:val="decimal" w:pos="1134"/>
              </w:tabs>
              <w:rPr>
                <w:rFonts w:asciiTheme="majorBidi" w:hAnsiTheme="majorBidi" w:cstheme="majorBidi"/>
                <w:color w:val="000000" w:themeColor="text1"/>
                <w:sz w:val="28"/>
                <w:szCs w:val="28"/>
              </w:rPr>
            </w:pPr>
          </w:p>
        </w:tc>
      </w:tr>
      <w:tr w:rsidR="00756B18" w:rsidRPr="00794DB3" w14:paraId="4AA3C59A" w14:textId="77777777" w:rsidTr="00756B18">
        <w:trPr>
          <w:trHeight w:val="20"/>
        </w:trPr>
        <w:tc>
          <w:tcPr>
            <w:tcW w:w="3005" w:type="dxa"/>
            <w:noWrap/>
            <w:vAlign w:val="bottom"/>
            <w:hideMark/>
          </w:tcPr>
          <w:p w14:paraId="3F875E94" w14:textId="5C877D58" w:rsidR="00756B18" w:rsidRPr="00794DB3" w:rsidRDefault="00756B18" w:rsidP="00756B18">
            <w:pPr>
              <w:jc w:val="both"/>
              <w:rPr>
                <w:rFonts w:asciiTheme="majorBidi" w:hAnsiTheme="majorBidi" w:cstheme="majorBidi"/>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Short-term loans from a related party</w:t>
            </w:r>
          </w:p>
        </w:tc>
        <w:tc>
          <w:tcPr>
            <w:tcW w:w="1587" w:type="dxa"/>
            <w:shd w:val="clear" w:color="auto" w:fill="auto"/>
            <w:noWrap/>
            <w:vAlign w:val="bottom"/>
          </w:tcPr>
          <w:p w14:paraId="474417F3" w14:textId="41FF48D0" w:rsidR="00756B18" w:rsidRPr="00221195" w:rsidRDefault="00756B18" w:rsidP="00221195">
            <w:pPr>
              <w:tabs>
                <w:tab w:val="decimal" w:pos="1134"/>
              </w:tabs>
              <w:jc w:val="center"/>
              <w:rPr>
                <w:rFonts w:ascii="Angsana New" w:hAnsi="Angsana New"/>
                <w:color w:val="000000" w:themeColor="text1"/>
                <w:sz w:val="28"/>
                <w:szCs w:val="28"/>
              </w:rPr>
            </w:pPr>
            <w:r w:rsidRPr="002A1214">
              <w:rPr>
                <w:rFonts w:ascii="Angsana New" w:hAnsi="Angsana New"/>
                <w:color w:val="000000" w:themeColor="text1"/>
                <w:sz w:val="28"/>
                <w:szCs w:val="28"/>
              </w:rPr>
              <w:t>170,000,000.00</w:t>
            </w:r>
          </w:p>
        </w:tc>
        <w:tc>
          <w:tcPr>
            <w:tcW w:w="1588" w:type="dxa"/>
            <w:shd w:val="clear" w:color="auto" w:fill="auto"/>
            <w:noWrap/>
            <w:vAlign w:val="bottom"/>
          </w:tcPr>
          <w:p w14:paraId="1A57AA5C" w14:textId="52451C1D" w:rsidR="00756B18" w:rsidRPr="00221195" w:rsidRDefault="00756B18" w:rsidP="00221195">
            <w:pPr>
              <w:tabs>
                <w:tab w:val="decimal" w:pos="1134"/>
              </w:tabs>
              <w:jc w:val="center"/>
              <w:rPr>
                <w:rFonts w:ascii="Angsana New" w:hAnsi="Angsana New"/>
                <w:color w:val="000000" w:themeColor="text1"/>
                <w:sz w:val="28"/>
                <w:szCs w:val="28"/>
              </w:rPr>
            </w:pPr>
            <w:r w:rsidRPr="00221195">
              <w:rPr>
                <w:rFonts w:ascii="Angsana New" w:hAnsi="Angsana New"/>
                <w:color w:val="000000" w:themeColor="text1"/>
                <w:sz w:val="28"/>
                <w:szCs w:val="28"/>
              </w:rPr>
              <w:t>245,000,000.00</w:t>
            </w:r>
          </w:p>
        </w:tc>
        <w:tc>
          <w:tcPr>
            <w:tcW w:w="1587" w:type="dxa"/>
            <w:shd w:val="clear" w:color="auto" w:fill="auto"/>
            <w:noWrap/>
            <w:vAlign w:val="bottom"/>
          </w:tcPr>
          <w:p w14:paraId="302F402C" w14:textId="685D43CB" w:rsidR="00756B18" w:rsidRPr="00221195" w:rsidRDefault="00756B18" w:rsidP="00221195">
            <w:pPr>
              <w:tabs>
                <w:tab w:val="decimal" w:pos="1134"/>
              </w:tabs>
              <w:jc w:val="center"/>
              <w:rPr>
                <w:rFonts w:ascii="Angsana New" w:hAnsi="Angsana New"/>
                <w:color w:val="000000" w:themeColor="text1"/>
                <w:sz w:val="28"/>
                <w:szCs w:val="28"/>
              </w:rPr>
            </w:pPr>
            <w:r w:rsidRPr="005F0901">
              <w:rPr>
                <w:rFonts w:ascii="Angsana New" w:hAnsi="Angsana New"/>
                <w:color w:val="000000" w:themeColor="text1"/>
                <w:sz w:val="28"/>
                <w:szCs w:val="28"/>
                <w:lang w:val="en-US"/>
              </w:rPr>
              <w:t>170</w:t>
            </w:r>
            <w:r w:rsidRPr="00221195">
              <w:rPr>
                <w:rFonts w:ascii="Angsana New" w:hAnsi="Angsana New"/>
                <w:color w:val="000000" w:themeColor="text1"/>
                <w:sz w:val="28"/>
                <w:szCs w:val="28"/>
              </w:rPr>
              <w:t>,</w:t>
            </w:r>
            <w:r w:rsidRPr="005F0901">
              <w:rPr>
                <w:rFonts w:ascii="Angsana New" w:hAnsi="Angsana New"/>
                <w:color w:val="000000" w:themeColor="text1"/>
                <w:sz w:val="28"/>
                <w:szCs w:val="28"/>
                <w:lang w:val="en-US"/>
              </w:rPr>
              <w:t>000</w:t>
            </w:r>
            <w:r w:rsidRPr="00221195">
              <w:rPr>
                <w:rFonts w:ascii="Angsana New" w:hAnsi="Angsana New"/>
                <w:color w:val="000000" w:themeColor="text1"/>
                <w:sz w:val="28"/>
                <w:szCs w:val="28"/>
              </w:rPr>
              <w:t>,</w:t>
            </w:r>
            <w:r w:rsidRPr="005F0901">
              <w:rPr>
                <w:rFonts w:ascii="Angsana New" w:hAnsi="Angsana New"/>
                <w:color w:val="000000" w:themeColor="text1"/>
                <w:sz w:val="28"/>
                <w:szCs w:val="28"/>
                <w:lang w:val="en-US"/>
              </w:rPr>
              <w:t>000.00</w:t>
            </w:r>
          </w:p>
        </w:tc>
        <w:tc>
          <w:tcPr>
            <w:tcW w:w="1588" w:type="dxa"/>
            <w:noWrap/>
            <w:vAlign w:val="bottom"/>
          </w:tcPr>
          <w:p w14:paraId="1FBDAD08" w14:textId="55663162" w:rsidR="00756B18" w:rsidRPr="00221195" w:rsidRDefault="00756B18" w:rsidP="00221195">
            <w:pPr>
              <w:tabs>
                <w:tab w:val="decimal" w:pos="1134"/>
              </w:tabs>
              <w:jc w:val="center"/>
              <w:rPr>
                <w:rFonts w:ascii="Angsana New" w:hAnsi="Angsana New"/>
                <w:color w:val="000000" w:themeColor="text1"/>
                <w:sz w:val="28"/>
                <w:szCs w:val="28"/>
              </w:rPr>
            </w:pPr>
            <w:r w:rsidRPr="00221195">
              <w:rPr>
                <w:rFonts w:ascii="Angsana New" w:hAnsi="Angsana New"/>
                <w:color w:val="000000" w:themeColor="text1"/>
                <w:sz w:val="28"/>
                <w:szCs w:val="28"/>
              </w:rPr>
              <w:t>245,000,000.00</w:t>
            </w:r>
          </w:p>
        </w:tc>
      </w:tr>
      <w:tr w:rsidR="00756B18" w:rsidRPr="00794DB3" w14:paraId="73939536" w14:textId="77777777" w:rsidTr="00756B18">
        <w:trPr>
          <w:trHeight w:val="20"/>
        </w:trPr>
        <w:tc>
          <w:tcPr>
            <w:tcW w:w="3005" w:type="dxa"/>
            <w:noWrap/>
            <w:vAlign w:val="bottom"/>
            <w:hideMark/>
          </w:tcPr>
          <w:p w14:paraId="5E21120F" w14:textId="2CFBBDA1" w:rsidR="00756B18" w:rsidRPr="00794DB3" w:rsidRDefault="00756B18" w:rsidP="00756B18">
            <w:pPr>
              <w:rPr>
                <w:rFonts w:asciiTheme="majorBidi" w:hAnsiTheme="majorBidi" w:cstheme="majorBidi"/>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Accrued interest expenses</w:t>
            </w:r>
          </w:p>
        </w:tc>
        <w:tc>
          <w:tcPr>
            <w:tcW w:w="1587" w:type="dxa"/>
            <w:shd w:val="clear" w:color="auto" w:fill="auto"/>
            <w:noWrap/>
            <w:vAlign w:val="bottom"/>
          </w:tcPr>
          <w:p w14:paraId="35BEA9CF" w14:textId="648D1412" w:rsidR="00756B18" w:rsidRPr="005F0901" w:rsidRDefault="00756B18" w:rsidP="00756B18">
            <w:pPr>
              <w:tabs>
                <w:tab w:val="decimal" w:pos="1134"/>
              </w:tabs>
              <w:jc w:val="center"/>
              <w:rPr>
                <w:rFonts w:asciiTheme="majorBidi" w:hAnsiTheme="majorBidi" w:cstheme="majorBidi"/>
                <w:color w:val="000000" w:themeColor="text1"/>
                <w:sz w:val="28"/>
                <w:szCs w:val="28"/>
                <w:cs/>
                <w:lang w:val="en-US"/>
              </w:rPr>
            </w:pPr>
            <w:r w:rsidRPr="002A1214">
              <w:rPr>
                <w:rFonts w:ascii="Angsana New" w:hAnsi="Angsana New"/>
                <w:color w:val="000000" w:themeColor="text1"/>
                <w:sz w:val="28"/>
                <w:szCs w:val="28"/>
              </w:rPr>
              <w:t>11,480,890.40</w:t>
            </w:r>
          </w:p>
        </w:tc>
        <w:tc>
          <w:tcPr>
            <w:tcW w:w="1588" w:type="dxa"/>
            <w:shd w:val="clear" w:color="auto" w:fill="auto"/>
            <w:noWrap/>
            <w:vAlign w:val="bottom"/>
          </w:tcPr>
          <w:p w14:paraId="6E85344D" w14:textId="02981950" w:rsidR="00756B18" w:rsidRPr="00794DB3" w:rsidRDefault="00756B18" w:rsidP="00756B18">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8,188,410.94</w:t>
            </w:r>
          </w:p>
        </w:tc>
        <w:tc>
          <w:tcPr>
            <w:tcW w:w="1587" w:type="dxa"/>
            <w:shd w:val="clear" w:color="auto" w:fill="auto"/>
            <w:noWrap/>
            <w:vAlign w:val="bottom"/>
          </w:tcPr>
          <w:p w14:paraId="07346078" w14:textId="5CFEBF5A" w:rsidR="00756B18" w:rsidRPr="00794DB3" w:rsidRDefault="00756B18" w:rsidP="00756B18">
            <w:pP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11</w:t>
            </w:r>
            <w:r w:rsidRPr="00106180">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480</w:t>
            </w:r>
            <w:r w:rsidRPr="00106180">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890.40</w:t>
            </w:r>
          </w:p>
        </w:tc>
        <w:tc>
          <w:tcPr>
            <w:tcW w:w="1588" w:type="dxa"/>
            <w:noWrap/>
            <w:vAlign w:val="bottom"/>
          </w:tcPr>
          <w:p w14:paraId="7F657DAF" w14:textId="18B2E0AA" w:rsidR="00756B18" w:rsidRPr="00794DB3" w:rsidRDefault="00756B18" w:rsidP="00756B18">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8,188,410.94</w:t>
            </w:r>
          </w:p>
        </w:tc>
      </w:tr>
    </w:tbl>
    <w:p w14:paraId="16FEAD97" w14:textId="40CE7C95" w:rsidR="00853FB5" w:rsidRPr="00794DB3" w:rsidRDefault="00853FB5" w:rsidP="00A175DB">
      <w:pPr>
        <w:spacing w:before="120"/>
        <w:ind w:left="567"/>
        <w:jc w:val="both"/>
        <w:rPr>
          <w:rFonts w:asciiTheme="majorBidi" w:hAnsiTheme="majorBidi" w:cstheme="majorBidi"/>
          <w:spacing w:val="-2"/>
          <w:sz w:val="28"/>
          <w:szCs w:val="28"/>
        </w:rPr>
      </w:pPr>
      <w:r w:rsidRPr="00794DB3">
        <w:rPr>
          <w:rFonts w:asciiTheme="majorBidi" w:hAnsiTheme="majorBidi" w:cstheme="majorBidi"/>
          <w:spacing w:val="-2"/>
          <w:sz w:val="28"/>
          <w:szCs w:val="28"/>
        </w:rPr>
        <w:t xml:space="preserve">The Group has movements on </w:t>
      </w:r>
      <w:r w:rsidR="00377568" w:rsidRPr="00794DB3">
        <w:rPr>
          <w:rFonts w:asciiTheme="majorBidi" w:hAnsiTheme="majorBidi" w:cstheme="majorBidi"/>
          <w:spacing w:val="-2"/>
          <w:sz w:val="28"/>
          <w:szCs w:val="28"/>
        </w:rPr>
        <w:t xml:space="preserve">short-term loans to a related </w:t>
      </w:r>
      <w:r w:rsidR="00377568" w:rsidRPr="00794DB3">
        <w:rPr>
          <w:rFonts w:asciiTheme="majorBidi" w:hAnsiTheme="majorBidi" w:cstheme="majorBidi"/>
          <w:sz w:val="28"/>
          <w:szCs w:val="28"/>
        </w:rPr>
        <w:t>company</w:t>
      </w:r>
      <w:r w:rsidR="00377568" w:rsidRPr="00794DB3">
        <w:rPr>
          <w:rFonts w:asciiTheme="majorBidi" w:hAnsiTheme="majorBidi" w:cstheme="majorBidi"/>
          <w:spacing w:val="-2"/>
          <w:sz w:val="28"/>
          <w:szCs w:val="28"/>
        </w:rPr>
        <w:t xml:space="preserve"> and </w:t>
      </w:r>
      <w:r w:rsidRPr="00794DB3">
        <w:rPr>
          <w:rFonts w:asciiTheme="majorBidi" w:hAnsiTheme="majorBidi" w:cstheme="majorBidi"/>
          <w:spacing w:val="-2"/>
          <w:sz w:val="28"/>
          <w:szCs w:val="28"/>
        </w:rPr>
        <w:t xml:space="preserve">short-term loans from </w:t>
      </w:r>
      <w:r w:rsidR="00BD04A4" w:rsidRPr="00794DB3">
        <w:rPr>
          <w:rFonts w:asciiTheme="majorBidi" w:hAnsiTheme="majorBidi" w:cstheme="majorBidi"/>
          <w:spacing w:val="-2"/>
          <w:sz w:val="28"/>
          <w:szCs w:val="28"/>
        </w:rPr>
        <w:t xml:space="preserve">a </w:t>
      </w:r>
      <w:r w:rsidRPr="00794DB3">
        <w:rPr>
          <w:rFonts w:asciiTheme="majorBidi" w:hAnsiTheme="majorBidi" w:cstheme="majorBidi"/>
          <w:spacing w:val="-2"/>
          <w:sz w:val="28"/>
          <w:szCs w:val="28"/>
        </w:rPr>
        <w:t xml:space="preserve">related </w:t>
      </w:r>
      <w:r w:rsidRPr="00794DB3">
        <w:rPr>
          <w:rFonts w:asciiTheme="majorBidi" w:hAnsiTheme="majorBidi" w:cstheme="majorBidi"/>
          <w:sz w:val="28"/>
          <w:szCs w:val="28"/>
        </w:rPr>
        <w:t>par</w:t>
      </w:r>
      <w:r w:rsidR="00BD04A4" w:rsidRPr="00794DB3">
        <w:rPr>
          <w:rFonts w:asciiTheme="majorBidi" w:hAnsiTheme="majorBidi" w:cstheme="majorBidi"/>
          <w:sz w:val="28"/>
          <w:szCs w:val="28"/>
        </w:rPr>
        <w:t>t</w:t>
      </w:r>
      <w:r w:rsidR="00377568" w:rsidRPr="00794DB3">
        <w:rPr>
          <w:rFonts w:asciiTheme="majorBidi" w:hAnsiTheme="majorBidi" w:cstheme="majorBidi"/>
          <w:sz w:val="28"/>
          <w:szCs w:val="28"/>
        </w:rPr>
        <w:t>ies</w:t>
      </w:r>
      <w:r w:rsidRPr="00794DB3">
        <w:rPr>
          <w:rFonts w:asciiTheme="majorBidi" w:hAnsiTheme="majorBidi" w:cstheme="majorBidi"/>
          <w:spacing w:val="-2"/>
          <w:sz w:val="28"/>
          <w:szCs w:val="28"/>
        </w:rPr>
        <w:t xml:space="preserve"> for the years ended December 31, as follows</w:t>
      </w:r>
      <w:r w:rsidR="0008457F" w:rsidRPr="00794DB3">
        <w:rPr>
          <w:rFonts w:asciiTheme="majorBidi" w:hAnsiTheme="majorBidi" w:cstheme="majorBidi"/>
          <w:spacing w:val="-2"/>
          <w:sz w:val="28"/>
          <w:szCs w:val="28"/>
        </w:rPr>
        <w:t>.</w:t>
      </w:r>
    </w:p>
    <w:tbl>
      <w:tblPr>
        <w:tblW w:w="8922" w:type="dxa"/>
        <w:tblInd w:w="567" w:type="dxa"/>
        <w:tblCellMar>
          <w:left w:w="57" w:type="dxa"/>
          <w:right w:w="57" w:type="dxa"/>
        </w:tblCellMar>
        <w:tblLook w:val="04A0" w:firstRow="1" w:lastRow="0" w:firstColumn="1" w:lastColumn="0" w:noHBand="0" w:noVBand="1"/>
      </w:tblPr>
      <w:tblGrid>
        <w:gridCol w:w="3024"/>
        <w:gridCol w:w="1474"/>
        <w:gridCol w:w="1474"/>
        <w:gridCol w:w="1474"/>
        <w:gridCol w:w="1476"/>
      </w:tblGrid>
      <w:tr w:rsidR="00A175DB" w:rsidRPr="00794DB3" w14:paraId="5D545732" w14:textId="77777777" w:rsidTr="00A175DB">
        <w:trPr>
          <w:trHeight w:val="326"/>
        </w:trPr>
        <w:tc>
          <w:tcPr>
            <w:tcW w:w="3024" w:type="dxa"/>
            <w:noWrap/>
            <w:vAlign w:val="bottom"/>
          </w:tcPr>
          <w:p w14:paraId="156798AB" w14:textId="77777777" w:rsidR="00A175DB" w:rsidRPr="00794DB3" w:rsidRDefault="00A175DB" w:rsidP="00A175DB">
            <w:pPr>
              <w:rPr>
                <w:rFonts w:asciiTheme="majorBidi" w:hAnsiTheme="majorBidi" w:cstheme="majorBidi"/>
                <w:b/>
                <w:bCs/>
                <w:color w:val="000000" w:themeColor="text1"/>
                <w:sz w:val="28"/>
                <w:szCs w:val="28"/>
                <w:highlight w:val="yellow"/>
                <w:lang w:val="en-US"/>
              </w:rPr>
            </w:pPr>
          </w:p>
        </w:tc>
        <w:tc>
          <w:tcPr>
            <w:tcW w:w="5898" w:type="dxa"/>
            <w:gridSpan w:val="4"/>
            <w:noWrap/>
            <w:vAlign w:val="bottom"/>
            <w:hideMark/>
          </w:tcPr>
          <w:p w14:paraId="4258A23A" w14:textId="77777777" w:rsidR="00A175DB" w:rsidRPr="005F0901" w:rsidRDefault="00A175DB" w:rsidP="00A175DB">
            <w:pPr>
              <w:pBdr>
                <w:bottom w:val="single" w:sz="4" w:space="1" w:color="auto"/>
              </w:pBdr>
              <w:tabs>
                <w:tab w:val="decimal" w:pos="1050"/>
              </w:tabs>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sz w:val="28"/>
                <w:szCs w:val="28"/>
              </w:rPr>
              <w:t>Unit: Baht</w:t>
            </w:r>
          </w:p>
        </w:tc>
      </w:tr>
      <w:tr w:rsidR="00A175DB" w:rsidRPr="00794DB3" w14:paraId="737A7B77" w14:textId="77777777" w:rsidTr="00A175DB">
        <w:trPr>
          <w:trHeight w:val="20"/>
        </w:trPr>
        <w:tc>
          <w:tcPr>
            <w:tcW w:w="3024" w:type="dxa"/>
            <w:noWrap/>
            <w:vAlign w:val="bottom"/>
          </w:tcPr>
          <w:p w14:paraId="07A207FD" w14:textId="77777777" w:rsidR="00A175DB" w:rsidRPr="00794DB3" w:rsidRDefault="00A175DB" w:rsidP="00A175DB">
            <w:pPr>
              <w:rPr>
                <w:rFonts w:asciiTheme="majorBidi" w:hAnsiTheme="majorBidi" w:cstheme="majorBidi"/>
                <w:b/>
                <w:bCs/>
                <w:color w:val="000000" w:themeColor="text1"/>
                <w:sz w:val="28"/>
                <w:szCs w:val="28"/>
                <w:highlight w:val="yellow"/>
                <w:lang w:val="en-US"/>
              </w:rPr>
            </w:pPr>
          </w:p>
        </w:tc>
        <w:tc>
          <w:tcPr>
            <w:tcW w:w="2948" w:type="dxa"/>
            <w:gridSpan w:val="2"/>
            <w:noWrap/>
            <w:vAlign w:val="bottom"/>
            <w:hideMark/>
          </w:tcPr>
          <w:p w14:paraId="6E191AD2" w14:textId="77777777" w:rsidR="00A175DB" w:rsidRPr="005F0901" w:rsidRDefault="00A175DB" w:rsidP="00A175DB">
            <w:pPr>
              <w:pBdr>
                <w:bottom w:val="single" w:sz="4" w:space="1" w:color="auto"/>
              </w:pBdr>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spacing w:val="-4"/>
                <w:sz w:val="28"/>
                <w:szCs w:val="28"/>
              </w:rPr>
              <w:t>Consolidated financial statements</w:t>
            </w:r>
          </w:p>
        </w:tc>
        <w:tc>
          <w:tcPr>
            <w:tcW w:w="2950" w:type="dxa"/>
            <w:gridSpan w:val="2"/>
            <w:noWrap/>
            <w:vAlign w:val="bottom"/>
            <w:hideMark/>
          </w:tcPr>
          <w:p w14:paraId="5426E70B" w14:textId="77777777" w:rsidR="00A175DB" w:rsidRPr="005F0901" w:rsidRDefault="00A175DB" w:rsidP="00A175DB">
            <w:pPr>
              <w:pBdr>
                <w:bottom w:val="single" w:sz="4" w:space="1" w:color="auto"/>
              </w:pBdr>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sz w:val="28"/>
                <w:szCs w:val="28"/>
              </w:rPr>
              <w:t>Separate financial statements</w:t>
            </w:r>
          </w:p>
        </w:tc>
      </w:tr>
      <w:tr w:rsidR="00984313" w:rsidRPr="00794DB3" w14:paraId="2EC1F96F" w14:textId="77777777" w:rsidTr="00A175DB">
        <w:trPr>
          <w:trHeight w:val="20"/>
        </w:trPr>
        <w:tc>
          <w:tcPr>
            <w:tcW w:w="3024" w:type="dxa"/>
            <w:noWrap/>
            <w:vAlign w:val="bottom"/>
          </w:tcPr>
          <w:p w14:paraId="3CDF88B4" w14:textId="77777777" w:rsidR="00984313" w:rsidRPr="00794DB3" w:rsidRDefault="00984313" w:rsidP="00984313">
            <w:pPr>
              <w:rPr>
                <w:rFonts w:asciiTheme="majorBidi" w:hAnsiTheme="majorBidi" w:cstheme="majorBidi"/>
                <w:b/>
                <w:bCs/>
                <w:color w:val="000000" w:themeColor="text1"/>
                <w:sz w:val="28"/>
                <w:szCs w:val="28"/>
                <w:highlight w:val="yellow"/>
                <w:lang w:val="en-US"/>
              </w:rPr>
            </w:pPr>
          </w:p>
        </w:tc>
        <w:tc>
          <w:tcPr>
            <w:tcW w:w="1474" w:type="dxa"/>
            <w:noWrap/>
            <w:vAlign w:val="bottom"/>
            <w:hideMark/>
          </w:tcPr>
          <w:p w14:paraId="668C409F" w14:textId="3030FC72" w:rsidR="00984313" w:rsidRPr="005F0901" w:rsidRDefault="00984313" w:rsidP="00984313">
            <w:pPr>
              <w:pBdr>
                <w:bottom w:val="single" w:sz="4" w:space="1" w:color="auto"/>
              </w:pBdr>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noWrap/>
            <w:vAlign w:val="bottom"/>
            <w:hideMark/>
          </w:tcPr>
          <w:p w14:paraId="2D980ECC" w14:textId="6A7F4375" w:rsidR="00984313" w:rsidRPr="005F0901" w:rsidRDefault="00984313" w:rsidP="00984313">
            <w:pPr>
              <w:pBdr>
                <w:bottom w:val="single" w:sz="4" w:space="1" w:color="auto"/>
              </w:pBdr>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color w:val="000000" w:themeColor="text1"/>
                <w:sz w:val="28"/>
                <w:szCs w:val="28"/>
                <w:lang w:val="en-US"/>
              </w:rPr>
              <w:t>2021</w:t>
            </w:r>
          </w:p>
        </w:tc>
        <w:tc>
          <w:tcPr>
            <w:tcW w:w="1474" w:type="dxa"/>
            <w:noWrap/>
            <w:vAlign w:val="bottom"/>
            <w:hideMark/>
          </w:tcPr>
          <w:p w14:paraId="3D7C6554" w14:textId="6C253F67"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6" w:type="dxa"/>
            <w:noWrap/>
            <w:vAlign w:val="bottom"/>
            <w:hideMark/>
          </w:tcPr>
          <w:p w14:paraId="68480A59" w14:textId="15783DBD" w:rsidR="00984313" w:rsidRPr="005F0901" w:rsidRDefault="00984313" w:rsidP="00984313">
            <w:pPr>
              <w:pBdr>
                <w:bottom w:val="single" w:sz="4" w:space="1" w:color="auto"/>
              </w:pBdr>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color w:val="000000" w:themeColor="text1"/>
                <w:sz w:val="28"/>
                <w:szCs w:val="28"/>
                <w:lang w:val="en-US"/>
              </w:rPr>
              <w:t>2021</w:t>
            </w:r>
          </w:p>
        </w:tc>
      </w:tr>
      <w:tr w:rsidR="00A175DB" w:rsidRPr="00794DB3" w14:paraId="345CCAB7" w14:textId="77777777" w:rsidTr="00A175DB">
        <w:trPr>
          <w:trHeight w:val="401"/>
        </w:trPr>
        <w:tc>
          <w:tcPr>
            <w:tcW w:w="4498" w:type="dxa"/>
            <w:gridSpan w:val="2"/>
            <w:noWrap/>
            <w:vAlign w:val="bottom"/>
            <w:hideMark/>
          </w:tcPr>
          <w:p w14:paraId="628AEFE3" w14:textId="77777777" w:rsidR="00A175DB" w:rsidRPr="005F0901" w:rsidRDefault="00A175DB" w:rsidP="00A175DB">
            <w:pPr>
              <w:tabs>
                <w:tab w:val="decimal" w:pos="1021"/>
              </w:tabs>
              <w:rPr>
                <w:rFonts w:asciiTheme="majorBidi" w:hAnsiTheme="majorBidi" w:cstheme="majorBidi"/>
                <w:color w:val="000000" w:themeColor="text1"/>
                <w:sz w:val="28"/>
                <w:szCs w:val="28"/>
                <w:cs/>
                <w:lang w:val="en-US"/>
              </w:rPr>
            </w:pPr>
            <w:r w:rsidRPr="00794DB3">
              <w:rPr>
                <w:rFonts w:asciiTheme="majorBidi" w:hAnsiTheme="majorBidi" w:cstheme="majorBidi"/>
                <w:b/>
                <w:bCs/>
                <w:spacing w:val="-2"/>
                <w:sz w:val="28"/>
                <w:szCs w:val="28"/>
              </w:rPr>
              <w:t>Short-term loans</w:t>
            </w:r>
            <w:r w:rsidRPr="00794DB3">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spacing w:val="-2"/>
                <w:sz w:val="28"/>
                <w:szCs w:val="28"/>
              </w:rPr>
              <w:t xml:space="preserve">to a related </w:t>
            </w:r>
            <w:r w:rsidRPr="00794DB3">
              <w:rPr>
                <w:rFonts w:asciiTheme="majorBidi" w:hAnsiTheme="majorBidi" w:cstheme="majorBidi"/>
                <w:b/>
                <w:bCs/>
                <w:sz w:val="28"/>
                <w:szCs w:val="28"/>
              </w:rPr>
              <w:t>company</w:t>
            </w:r>
          </w:p>
        </w:tc>
        <w:tc>
          <w:tcPr>
            <w:tcW w:w="1474" w:type="dxa"/>
            <w:noWrap/>
            <w:vAlign w:val="bottom"/>
          </w:tcPr>
          <w:p w14:paraId="0721CC22" w14:textId="77777777" w:rsidR="00A175DB" w:rsidRPr="00794DB3" w:rsidRDefault="00A175DB" w:rsidP="00A175DB">
            <w:pPr>
              <w:tabs>
                <w:tab w:val="decimal" w:pos="1021"/>
              </w:tabs>
              <w:rPr>
                <w:rFonts w:asciiTheme="majorBidi" w:hAnsiTheme="majorBidi" w:cstheme="majorBidi"/>
                <w:color w:val="000000" w:themeColor="text1"/>
                <w:sz w:val="28"/>
                <w:szCs w:val="28"/>
              </w:rPr>
            </w:pPr>
          </w:p>
        </w:tc>
        <w:tc>
          <w:tcPr>
            <w:tcW w:w="1474" w:type="dxa"/>
            <w:noWrap/>
            <w:vAlign w:val="bottom"/>
          </w:tcPr>
          <w:p w14:paraId="36A0E0B6" w14:textId="77777777" w:rsidR="00A175DB" w:rsidRPr="00794DB3" w:rsidRDefault="00A175DB" w:rsidP="00A175DB">
            <w:pPr>
              <w:tabs>
                <w:tab w:val="decimal" w:pos="1021"/>
              </w:tabs>
              <w:rPr>
                <w:rFonts w:asciiTheme="majorBidi" w:hAnsiTheme="majorBidi" w:cstheme="majorBidi"/>
                <w:color w:val="000000" w:themeColor="text1"/>
                <w:sz w:val="28"/>
                <w:szCs w:val="28"/>
                <w:lang w:val="en-US"/>
              </w:rPr>
            </w:pPr>
          </w:p>
        </w:tc>
        <w:tc>
          <w:tcPr>
            <w:tcW w:w="1476" w:type="dxa"/>
            <w:noWrap/>
            <w:vAlign w:val="bottom"/>
          </w:tcPr>
          <w:p w14:paraId="54D96DF9" w14:textId="77777777" w:rsidR="00A175DB" w:rsidRPr="005F0901" w:rsidRDefault="00A175DB" w:rsidP="00A175DB">
            <w:pPr>
              <w:tabs>
                <w:tab w:val="decimal" w:pos="1021"/>
              </w:tabs>
              <w:rPr>
                <w:rFonts w:asciiTheme="majorBidi" w:hAnsiTheme="majorBidi" w:cstheme="majorBidi"/>
                <w:color w:val="000000" w:themeColor="text1"/>
                <w:sz w:val="28"/>
                <w:szCs w:val="28"/>
                <w:cs/>
                <w:lang w:val="en-US"/>
              </w:rPr>
            </w:pPr>
          </w:p>
        </w:tc>
      </w:tr>
      <w:tr w:rsidR="00A175DB" w:rsidRPr="00794DB3" w14:paraId="47122A09" w14:textId="77777777" w:rsidTr="00A175DB">
        <w:trPr>
          <w:trHeight w:val="20"/>
        </w:trPr>
        <w:tc>
          <w:tcPr>
            <w:tcW w:w="3024" w:type="dxa"/>
            <w:noWrap/>
            <w:vAlign w:val="bottom"/>
            <w:hideMark/>
          </w:tcPr>
          <w:p w14:paraId="66D99F7A" w14:textId="23E0D7C0" w:rsidR="00A175DB" w:rsidRPr="00794DB3" w:rsidRDefault="00CE0B8F" w:rsidP="00A175DB">
            <w:pPr>
              <w:rPr>
                <w:rFonts w:asciiTheme="majorBidi" w:hAnsiTheme="majorBidi" w:cstheme="majorBidi"/>
                <w:b/>
                <w:bCs/>
                <w:color w:val="000000" w:themeColor="text1"/>
                <w:sz w:val="28"/>
                <w:szCs w:val="28"/>
                <w:cs/>
                <w:lang w:val="en-US"/>
              </w:rPr>
            </w:pPr>
            <w:r>
              <w:rPr>
                <w:rFonts w:asciiTheme="majorBidi" w:hAnsiTheme="majorBidi" w:cstheme="majorBidi"/>
                <w:b/>
                <w:bCs/>
                <w:color w:val="000000" w:themeColor="text1"/>
                <w:sz w:val="28"/>
                <w:szCs w:val="28"/>
                <w:lang w:val="en-US"/>
              </w:rPr>
              <w:t>Bless Asset</w:t>
            </w:r>
            <w:r w:rsidR="00A175DB" w:rsidRPr="00794DB3">
              <w:rPr>
                <w:rFonts w:asciiTheme="majorBidi" w:hAnsiTheme="majorBidi" w:cstheme="majorBidi"/>
                <w:b/>
                <w:bCs/>
                <w:color w:val="000000" w:themeColor="text1"/>
                <w:sz w:val="28"/>
                <w:szCs w:val="28"/>
                <w:lang w:val="en-US"/>
              </w:rPr>
              <w:t xml:space="preserve"> Co., Ltd.</w:t>
            </w:r>
          </w:p>
        </w:tc>
        <w:tc>
          <w:tcPr>
            <w:tcW w:w="1474" w:type="dxa"/>
            <w:noWrap/>
            <w:vAlign w:val="bottom"/>
          </w:tcPr>
          <w:p w14:paraId="45C7F2B9" w14:textId="77777777" w:rsidR="00A175DB" w:rsidRPr="005F0901" w:rsidRDefault="00A175DB" w:rsidP="00A175DB">
            <w:pPr>
              <w:tabs>
                <w:tab w:val="decimal" w:pos="1021"/>
              </w:tabs>
              <w:rPr>
                <w:rFonts w:asciiTheme="majorBidi" w:hAnsiTheme="majorBidi" w:cstheme="majorBidi"/>
                <w:color w:val="000000" w:themeColor="text1"/>
                <w:sz w:val="28"/>
                <w:szCs w:val="28"/>
                <w:cs/>
                <w:lang w:val="en-US"/>
              </w:rPr>
            </w:pPr>
          </w:p>
        </w:tc>
        <w:tc>
          <w:tcPr>
            <w:tcW w:w="1474" w:type="dxa"/>
            <w:noWrap/>
            <w:vAlign w:val="bottom"/>
          </w:tcPr>
          <w:p w14:paraId="22B77029" w14:textId="77777777" w:rsidR="00A175DB" w:rsidRPr="00794DB3" w:rsidRDefault="00A175DB" w:rsidP="00A175DB">
            <w:pPr>
              <w:tabs>
                <w:tab w:val="decimal" w:pos="1021"/>
              </w:tabs>
              <w:rPr>
                <w:rFonts w:asciiTheme="majorBidi" w:hAnsiTheme="majorBidi" w:cstheme="majorBidi"/>
                <w:color w:val="000000" w:themeColor="text1"/>
                <w:sz w:val="28"/>
                <w:szCs w:val="28"/>
              </w:rPr>
            </w:pPr>
          </w:p>
        </w:tc>
        <w:tc>
          <w:tcPr>
            <w:tcW w:w="1474" w:type="dxa"/>
            <w:noWrap/>
            <w:vAlign w:val="bottom"/>
          </w:tcPr>
          <w:p w14:paraId="72569D46" w14:textId="77777777" w:rsidR="00A175DB" w:rsidRPr="00794DB3" w:rsidRDefault="00A175DB" w:rsidP="00A175DB">
            <w:pPr>
              <w:tabs>
                <w:tab w:val="decimal" w:pos="1021"/>
              </w:tabs>
              <w:rPr>
                <w:rFonts w:asciiTheme="majorBidi" w:hAnsiTheme="majorBidi" w:cstheme="majorBidi"/>
                <w:color w:val="000000" w:themeColor="text1"/>
                <w:sz w:val="28"/>
                <w:szCs w:val="28"/>
                <w:lang w:val="en-US"/>
              </w:rPr>
            </w:pPr>
          </w:p>
        </w:tc>
        <w:tc>
          <w:tcPr>
            <w:tcW w:w="1476" w:type="dxa"/>
            <w:noWrap/>
            <w:vAlign w:val="bottom"/>
          </w:tcPr>
          <w:p w14:paraId="7FDC7219" w14:textId="77777777" w:rsidR="00A175DB" w:rsidRPr="005F0901" w:rsidRDefault="00A175DB" w:rsidP="00A175DB">
            <w:pPr>
              <w:tabs>
                <w:tab w:val="decimal" w:pos="1021"/>
              </w:tabs>
              <w:rPr>
                <w:rFonts w:asciiTheme="majorBidi" w:hAnsiTheme="majorBidi" w:cstheme="majorBidi"/>
                <w:color w:val="000000" w:themeColor="text1"/>
                <w:sz w:val="28"/>
                <w:szCs w:val="28"/>
                <w:cs/>
                <w:lang w:val="en-US"/>
              </w:rPr>
            </w:pPr>
          </w:p>
        </w:tc>
      </w:tr>
      <w:tr w:rsidR="00756B18" w:rsidRPr="00794DB3" w14:paraId="144CE492" w14:textId="77777777" w:rsidTr="00756B18">
        <w:trPr>
          <w:trHeight w:val="20"/>
        </w:trPr>
        <w:tc>
          <w:tcPr>
            <w:tcW w:w="3024" w:type="dxa"/>
            <w:noWrap/>
            <w:vAlign w:val="bottom"/>
          </w:tcPr>
          <w:p w14:paraId="1EE365FA" w14:textId="77777777" w:rsidR="00756B18" w:rsidRPr="005F0901" w:rsidRDefault="00756B18" w:rsidP="00756B18">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Balance at beginning of the years</w:t>
            </w:r>
          </w:p>
        </w:tc>
        <w:tc>
          <w:tcPr>
            <w:tcW w:w="1474" w:type="dxa"/>
            <w:shd w:val="clear" w:color="auto" w:fill="auto"/>
            <w:noWrap/>
            <w:vAlign w:val="bottom"/>
          </w:tcPr>
          <w:p w14:paraId="14CBDEF8" w14:textId="6EDD804F" w:rsidR="00756B18" w:rsidRPr="005F0901" w:rsidRDefault="00756B18" w:rsidP="00756B18">
            <w:pPr>
              <w:tabs>
                <w:tab w:val="decimal" w:pos="1021"/>
              </w:tabs>
              <w:jc w:val="center"/>
              <w:rPr>
                <w:rFonts w:asciiTheme="majorBidi" w:hAnsiTheme="majorBidi" w:cstheme="majorBidi"/>
                <w:color w:val="000000" w:themeColor="text1"/>
                <w:sz w:val="28"/>
                <w:szCs w:val="28"/>
                <w:cs/>
                <w:lang w:val="en-US"/>
              </w:rPr>
            </w:pPr>
            <w:r w:rsidRPr="00D41138">
              <w:rPr>
                <w:rFonts w:ascii="Angsana New" w:hAnsi="Angsana New"/>
                <w:color w:val="000000" w:themeColor="text1"/>
                <w:sz w:val="28"/>
                <w:szCs w:val="28"/>
              </w:rPr>
              <w:t>-</w:t>
            </w:r>
          </w:p>
        </w:tc>
        <w:tc>
          <w:tcPr>
            <w:tcW w:w="1474" w:type="dxa"/>
            <w:shd w:val="clear" w:color="auto" w:fill="auto"/>
            <w:noWrap/>
            <w:vAlign w:val="bottom"/>
          </w:tcPr>
          <w:p w14:paraId="6C359DF1" w14:textId="590134DA" w:rsidR="00756B18" w:rsidRPr="00794DB3" w:rsidRDefault="00756B18" w:rsidP="00756B18">
            <w:pPr>
              <w:tabs>
                <w:tab w:val="decimal" w:pos="1021"/>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c>
          <w:tcPr>
            <w:tcW w:w="1474" w:type="dxa"/>
            <w:shd w:val="clear" w:color="auto" w:fill="auto"/>
            <w:noWrap/>
            <w:vAlign w:val="bottom"/>
          </w:tcPr>
          <w:p w14:paraId="5FF91C30" w14:textId="386F6F9E" w:rsidR="00756B18" w:rsidRPr="00794DB3" w:rsidRDefault="00756B18" w:rsidP="00756B18">
            <w:pP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476" w:type="dxa"/>
            <w:noWrap/>
            <w:vAlign w:val="bottom"/>
          </w:tcPr>
          <w:p w14:paraId="72BB3E2B" w14:textId="5599FF6A" w:rsidR="00756B18" w:rsidRPr="005F0901" w:rsidRDefault="00756B18" w:rsidP="00756B18">
            <w:pPr>
              <w:tabs>
                <w:tab w:val="decimal" w:pos="1021"/>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r>
      <w:tr w:rsidR="00756B18" w:rsidRPr="00794DB3" w14:paraId="164949F9" w14:textId="77777777" w:rsidTr="00756B18">
        <w:trPr>
          <w:trHeight w:val="20"/>
        </w:trPr>
        <w:tc>
          <w:tcPr>
            <w:tcW w:w="3024" w:type="dxa"/>
            <w:noWrap/>
            <w:vAlign w:val="bottom"/>
            <w:hideMark/>
          </w:tcPr>
          <w:p w14:paraId="64E96CB5" w14:textId="77777777" w:rsidR="00756B18" w:rsidRPr="005F0901" w:rsidRDefault="00756B18" w:rsidP="00756B18">
            <w:pP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Increase during the years</w:t>
            </w:r>
          </w:p>
        </w:tc>
        <w:tc>
          <w:tcPr>
            <w:tcW w:w="1474" w:type="dxa"/>
            <w:shd w:val="clear" w:color="auto" w:fill="auto"/>
            <w:noWrap/>
            <w:vAlign w:val="bottom"/>
          </w:tcPr>
          <w:p w14:paraId="69FC5A61" w14:textId="42904A8A" w:rsidR="00756B18" w:rsidRPr="005F0901" w:rsidRDefault="00756B18" w:rsidP="00756B18">
            <w:pPr>
              <w:tabs>
                <w:tab w:val="decimal" w:pos="1021"/>
              </w:tabs>
              <w:jc w:val="center"/>
              <w:rPr>
                <w:rFonts w:asciiTheme="majorBidi" w:hAnsiTheme="majorBidi" w:cstheme="majorBidi"/>
                <w:color w:val="000000" w:themeColor="text1"/>
                <w:sz w:val="28"/>
                <w:szCs w:val="28"/>
                <w:cs/>
                <w:lang w:val="en-US"/>
              </w:rPr>
            </w:pPr>
            <w:r w:rsidRPr="009148BE">
              <w:rPr>
                <w:rFonts w:ascii="Angsana New" w:hAnsi="Angsana New"/>
                <w:color w:val="000000" w:themeColor="text1"/>
                <w:sz w:val="28"/>
                <w:szCs w:val="28"/>
                <w:lang w:val="en-US"/>
              </w:rPr>
              <w:t>-</w:t>
            </w:r>
          </w:p>
        </w:tc>
        <w:tc>
          <w:tcPr>
            <w:tcW w:w="1474" w:type="dxa"/>
            <w:shd w:val="clear" w:color="auto" w:fill="auto"/>
            <w:noWrap/>
            <w:vAlign w:val="bottom"/>
            <w:hideMark/>
          </w:tcPr>
          <w:p w14:paraId="11243A65" w14:textId="4D4C7435" w:rsidR="00756B18" w:rsidRPr="00794DB3" w:rsidRDefault="00756B18" w:rsidP="00756B18">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474" w:type="dxa"/>
            <w:shd w:val="clear" w:color="auto" w:fill="auto"/>
            <w:noWrap/>
            <w:vAlign w:val="bottom"/>
          </w:tcPr>
          <w:p w14:paraId="35E0F189" w14:textId="2619D7B1" w:rsidR="00756B18" w:rsidRPr="00794DB3" w:rsidRDefault="00756B18" w:rsidP="00756B18">
            <w:pP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35</w:t>
            </w:r>
            <w:r w:rsidRPr="00C62262">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600</w:t>
            </w:r>
            <w:r w:rsidRPr="00C62262">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000.00</w:t>
            </w:r>
          </w:p>
        </w:tc>
        <w:tc>
          <w:tcPr>
            <w:tcW w:w="1476" w:type="dxa"/>
            <w:shd w:val="clear" w:color="auto" w:fill="auto"/>
            <w:noWrap/>
            <w:vAlign w:val="bottom"/>
            <w:hideMark/>
          </w:tcPr>
          <w:p w14:paraId="119EDB21" w14:textId="606DCD33" w:rsidR="00756B18" w:rsidRPr="005F0901" w:rsidRDefault="00756B18" w:rsidP="00756B18">
            <w:pPr>
              <w:tabs>
                <w:tab w:val="decimal" w:pos="1021"/>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r>
      <w:tr w:rsidR="00756B18" w:rsidRPr="00794DB3" w14:paraId="53F98DF5" w14:textId="77777777" w:rsidTr="00756B18">
        <w:trPr>
          <w:trHeight w:val="20"/>
        </w:trPr>
        <w:tc>
          <w:tcPr>
            <w:tcW w:w="3024" w:type="dxa"/>
            <w:noWrap/>
            <w:vAlign w:val="bottom"/>
            <w:hideMark/>
          </w:tcPr>
          <w:p w14:paraId="14A785CA" w14:textId="77777777" w:rsidR="00756B18" w:rsidRPr="005F0901" w:rsidRDefault="00756B18" w:rsidP="00756B18">
            <w:pP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 xml:space="preserve">Decrease during the </w:t>
            </w:r>
            <w:r w:rsidRPr="00794DB3">
              <w:rPr>
                <w:rFonts w:asciiTheme="majorBidi" w:hAnsiTheme="majorBidi" w:cstheme="majorBidi"/>
                <w:color w:val="000000" w:themeColor="text1"/>
                <w:sz w:val="28"/>
                <w:szCs w:val="28"/>
                <w:lang w:val="en-US"/>
              </w:rPr>
              <w:t>years</w:t>
            </w:r>
          </w:p>
        </w:tc>
        <w:tc>
          <w:tcPr>
            <w:tcW w:w="1474" w:type="dxa"/>
            <w:shd w:val="clear" w:color="auto" w:fill="auto"/>
            <w:noWrap/>
            <w:vAlign w:val="bottom"/>
          </w:tcPr>
          <w:p w14:paraId="79C44FED" w14:textId="34886314" w:rsidR="00756B18" w:rsidRPr="005F0901" w:rsidRDefault="00756B18" w:rsidP="00756B18">
            <w:pPr>
              <w:pBdr>
                <w:bottom w:val="single" w:sz="4" w:space="1" w:color="auto"/>
              </w:pBdr>
              <w:tabs>
                <w:tab w:val="decimal" w:pos="1021"/>
              </w:tabs>
              <w:jc w:val="center"/>
              <w:rPr>
                <w:rFonts w:asciiTheme="majorBidi" w:hAnsiTheme="majorBidi" w:cstheme="majorBidi"/>
                <w:color w:val="000000" w:themeColor="text1"/>
                <w:sz w:val="28"/>
                <w:szCs w:val="28"/>
                <w:cs/>
                <w:lang w:val="en-US"/>
              </w:rPr>
            </w:pPr>
            <w:r w:rsidRPr="009148BE">
              <w:rPr>
                <w:rFonts w:ascii="Angsana New" w:hAnsi="Angsana New"/>
                <w:color w:val="000000" w:themeColor="text1"/>
                <w:sz w:val="28"/>
                <w:szCs w:val="28"/>
                <w:lang w:val="en-US"/>
              </w:rPr>
              <w:t>-</w:t>
            </w:r>
          </w:p>
        </w:tc>
        <w:tc>
          <w:tcPr>
            <w:tcW w:w="1474" w:type="dxa"/>
            <w:shd w:val="clear" w:color="auto" w:fill="auto"/>
            <w:noWrap/>
            <w:vAlign w:val="bottom"/>
            <w:hideMark/>
          </w:tcPr>
          <w:p w14:paraId="7B3B241D" w14:textId="397BFA16" w:rsidR="00756B18" w:rsidRPr="00794DB3" w:rsidRDefault="00756B18" w:rsidP="00756B18">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c>
          <w:tcPr>
            <w:tcW w:w="1474" w:type="dxa"/>
            <w:shd w:val="clear" w:color="auto" w:fill="auto"/>
            <w:noWrap/>
            <w:vAlign w:val="bottom"/>
          </w:tcPr>
          <w:p w14:paraId="26E577D4" w14:textId="48746C3B" w:rsidR="00756B18" w:rsidRPr="00794DB3" w:rsidRDefault="00756B18" w:rsidP="00756B18">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476" w:type="dxa"/>
            <w:shd w:val="clear" w:color="auto" w:fill="auto"/>
            <w:noWrap/>
            <w:vAlign w:val="bottom"/>
            <w:hideMark/>
          </w:tcPr>
          <w:p w14:paraId="4C32CD44" w14:textId="3A7E4CE4" w:rsidR="00756B18" w:rsidRPr="00794DB3" w:rsidRDefault="00756B18" w:rsidP="00756B18">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756B18" w:rsidRPr="00794DB3" w14:paraId="098D265E" w14:textId="77777777" w:rsidTr="00756B18">
        <w:trPr>
          <w:trHeight w:val="20"/>
        </w:trPr>
        <w:tc>
          <w:tcPr>
            <w:tcW w:w="3024" w:type="dxa"/>
            <w:noWrap/>
            <w:vAlign w:val="bottom"/>
            <w:hideMark/>
          </w:tcPr>
          <w:p w14:paraId="27C7CB32" w14:textId="77777777" w:rsidR="00756B18" w:rsidRPr="00794DB3" w:rsidRDefault="00756B18" w:rsidP="00756B18">
            <w:pPr>
              <w:rPr>
                <w:rFonts w:asciiTheme="majorBidi" w:hAnsiTheme="majorBidi" w:cstheme="majorBidi"/>
                <w:b/>
                <w:bCs/>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b/>
                <w:bCs/>
                <w:color w:val="000000" w:themeColor="text1"/>
                <w:sz w:val="28"/>
                <w:szCs w:val="28"/>
                <w:lang w:val="en-US"/>
              </w:rPr>
              <w:t>Balance at the end of</w:t>
            </w:r>
            <w:r w:rsidRPr="005F0901">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color w:val="000000" w:themeColor="text1"/>
                <w:sz w:val="28"/>
                <w:szCs w:val="28"/>
                <w:lang w:val="en-US"/>
              </w:rPr>
              <w:t>the years</w:t>
            </w:r>
          </w:p>
        </w:tc>
        <w:tc>
          <w:tcPr>
            <w:tcW w:w="1474" w:type="dxa"/>
            <w:shd w:val="clear" w:color="auto" w:fill="auto"/>
            <w:noWrap/>
            <w:vAlign w:val="bottom"/>
          </w:tcPr>
          <w:p w14:paraId="36CAF2D0" w14:textId="6F4DD306" w:rsidR="00756B18" w:rsidRPr="005F0901" w:rsidRDefault="00756B18" w:rsidP="00756B18">
            <w:pPr>
              <w:pBdr>
                <w:bottom w:val="double" w:sz="4" w:space="1" w:color="auto"/>
              </w:pBdr>
              <w:tabs>
                <w:tab w:val="decimal" w:pos="1021"/>
              </w:tabs>
              <w:jc w:val="center"/>
              <w:rPr>
                <w:rFonts w:asciiTheme="majorBidi" w:hAnsiTheme="majorBidi" w:cstheme="majorBidi"/>
                <w:color w:val="000000" w:themeColor="text1"/>
                <w:sz w:val="28"/>
                <w:szCs w:val="28"/>
                <w:cs/>
                <w:lang w:val="en-US"/>
              </w:rPr>
            </w:pPr>
            <w:r w:rsidRPr="005F0901">
              <w:rPr>
                <w:rFonts w:ascii="Angsana New" w:hAnsi="Angsana New" w:hint="cs"/>
                <w:color w:val="000000" w:themeColor="text1"/>
                <w:sz w:val="28"/>
                <w:szCs w:val="28"/>
                <w:lang w:val="en-US"/>
              </w:rPr>
              <w:t>-</w:t>
            </w:r>
          </w:p>
        </w:tc>
        <w:tc>
          <w:tcPr>
            <w:tcW w:w="1474" w:type="dxa"/>
            <w:shd w:val="clear" w:color="auto" w:fill="auto"/>
            <w:noWrap/>
            <w:vAlign w:val="bottom"/>
            <w:hideMark/>
          </w:tcPr>
          <w:p w14:paraId="22D1F180" w14:textId="03802E6E" w:rsidR="00756B18" w:rsidRPr="00794DB3" w:rsidRDefault="00756B18" w:rsidP="00756B18">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474" w:type="dxa"/>
            <w:shd w:val="clear" w:color="auto" w:fill="auto"/>
            <w:noWrap/>
            <w:vAlign w:val="bottom"/>
          </w:tcPr>
          <w:p w14:paraId="6B2A9077" w14:textId="3568DF7D" w:rsidR="00756B18" w:rsidRPr="00794DB3" w:rsidRDefault="00756B18" w:rsidP="00756B18">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35</w:t>
            </w:r>
            <w:r w:rsidRPr="00C62262">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600</w:t>
            </w:r>
            <w:r w:rsidRPr="00C62262">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000.00</w:t>
            </w:r>
          </w:p>
        </w:tc>
        <w:tc>
          <w:tcPr>
            <w:tcW w:w="1476" w:type="dxa"/>
            <w:shd w:val="clear" w:color="auto" w:fill="auto"/>
            <w:noWrap/>
            <w:vAlign w:val="bottom"/>
            <w:hideMark/>
          </w:tcPr>
          <w:p w14:paraId="5AF524AF" w14:textId="563804DC" w:rsidR="00756B18" w:rsidRPr="005F0901" w:rsidRDefault="00756B18" w:rsidP="00756B18">
            <w:pPr>
              <w:pBdr>
                <w:bottom w:val="double" w:sz="4" w:space="1" w:color="auto"/>
              </w:pBdr>
              <w:tabs>
                <w:tab w:val="decimal" w:pos="1021"/>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w:t>
            </w:r>
          </w:p>
        </w:tc>
      </w:tr>
    </w:tbl>
    <w:p w14:paraId="79702FEA" w14:textId="7C1DD5CE" w:rsidR="00077C79" w:rsidRPr="00794DB3" w:rsidRDefault="00077C79" w:rsidP="00077C79">
      <w:pPr>
        <w:spacing w:before="120"/>
        <w:ind w:left="567"/>
        <w:jc w:val="thaiDistribute"/>
        <w:rPr>
          <w:rFonts w:asciiTheme="majorBidi" w:hAnsiTheme="majorBidi" w:cstheme="majorBidi"/>
          <w:spacing w:val="-2"/>
          <w:sz w:val="28"/>
          <w:szCs w:val="28"/>
        </w:rPr>
      </w:pPr>
      <w:r>
        <w:rPr>
          <w:rFonts w:asciiTheme="majorBidi" w:hAnsiTheme="majorBidi" w:cstheme="majorBidi"/>
          <w:spacing w:val="-2"/>
          <w:sz w:val="28"/>
          <w:szCs w:val="28"/>
        </w:rPr>
        <w:t>As at December 31, 2022</w:t>
      </w:r>
      <w:r w:rsidR="008975BD">
        <w:rPr>
          <w:rFonts w:asciiTheme="majorBidi" w:hAnsiTheme="majorBidi" w:cstheme="majorBidi"/>
          <w:spacing w:val="-2"/>
          <w:sz w:val="28"/>
          <w:szCs w:val="28"/>
        </w:rPr>
        <w:t>,</w:t>
      </w:r>
      <w:r>
        <w:rPr>
          <w:rFonts w:asciiTheme="majorBidi" w:hAnsiTheme="majorBidi" w:cstheme="majorBidi"/>
          <w:spacing w:val="-2"/>
          <w:sz w:val="28"/>
          <w:szCs w:val="28"/>
        </w:rPr>
        <w:t xml:space="preserve"> </w:t>
      </w:r>
      <w:r w:rsidRPr="00794DB3">
        <w:rPr>
          <w:rFonts w:asciiTheme="majorBidi" w:hAnsiTheme="majorBidi" w:cstheme="majorBidi"/>
          <w:spacing w:val="-2"/>
          <w:sz w:val="28"/>
          <w:szCs w:val="28"/>
        </w:rPr>
        <w:t>short-term loans</w:t>
      </w:r>
      <w:r>
        <w:rPr>
          <w:rFonts w:asciiTheme="majorBidi" w:hAnsiTheme="majorBidi" w:cstheme="majorBidi"/>
          <w:spacing w:val="-2"/>
          <w:sz w:val="28"/>
          <w:szCs w:val="28"/>
        </w:rPr>
        <w:t xml:space="preserve"> to</w:t>
      </w:r>
      <w:r w:rsidR="008975BD">
        <w:rPr>
          <w:rFonts w:asciiTheme="majorBidi" w:hAnsiTheme="majorBidi" w:cstheme="majorBidi"/>
          <w:spacing w:val="-2"/>
          <w:sz w:val="28"/>
          <w:szCs w:val="28"/>
        </w:rPr>
        <w:t xml:space="preserve"> a related party</w:t>
      </w:r>
      <w:r w:rsidR="008975BD" w:rsidRPr="005F0901">
        <w:rPr>
          <w:rFonts w:asciiTheme="majorBidi" w:hAnsiTheme="majorBidi" w:cstheme="majorBidi" w:hint="cs"/>
          <w:spacing w:val="-2"/>
          <w:sz w:val="28"/>
          <w:szCs w:val="28"/>
          <w:lang w:val="en-US"/>
        </w:rPr>
        <w:t xml:space="preserve"> </w:t>
      </w:r>
      <w:r w:rsidR="008975BD">
        <w:rPr>
          <w:rFonts w:asciiTheme="majorBidi" w:hAnsiTheme="majorBidi" w:cstheme="majorBidi"/>
          <w:spacing w:val="-2"/>
          <w:sz w:val="28"/>
          <w:szCs w:val="28"/>
          <w:lang w:val="en-US"/>
        </w:rPr>
        <w:t>have</w:t>
      </w:r>
      <w:r w:rsidRPr="00794DB3">
        <w:rPr>
          <w:rFonts w:asciiTheme="majorBidi" w:hAnsiTheme="majorBidi" w:cstheme="majorBidi"/>
          <w:spacing w:val="-2"/>
          <w:sz w:val="28"/>
          <w:szCs w:val="28"/>
        </w:rPr>
        <w:t xml:space="preserve"> no collateral, and carry interest at rates of </w:t>
      </w:r>
      <w:r w:rsidRPr="00756B18">
        <w:rPr>
          <w:rFonts w:asciiTheme="majorBidi" w:hAnsiTheme="majorBidi" w:cstheme="majorBidi"/>
          <w:spacing w:val="-2"/>
          <w:sz w:val="28"/>
          <w:szCs w:val="28"/>
        </w:rPr>
        <w:t>4</w:t>
      </w:r>
      <w:r w:rsidR="00E21677">
        <w:rPr>
          <w:rFonts w:asciiTheme="majorBidi" w:hAnsiTheme="majorBidi" w:cstheme="majorBidi"/>
          <w:spacing w:val="-2"/>
          <w:sz w:val="28"/>
          <w:szCs w:val="28"/>
        </w:rPr>
        <w:t>.25</w:t>
      </w:r>
      <w:r w:rsidRPr="00756B18">
        <w:rPr>
          <w:rFonts w:asciiTheme="majorBidi" w:hAnsiTheme="majorBidi" w:cstheme="majorBidi"/>
          <w:spacing w:val="-2"/>
          <w:sz w:val="28"/>
          <w:szCs w:val="28"/>
        </w:rPr>
        <w:t>%</w:t>
      </w:r>
      <w:r w:rsidR="00E21677">
        <w:rPr>
          <w:rFonts w:asciiTheme="majorBidi" w:hAnsiTheme="majorBidi" w:cstheme="majorBidi"/>
          <w:spacing w:val="-2"/>
          <w:sz w:val="28"/>
          <w:szCs w:val="28"/>
        </w:rPr>
        <w:t xml:space="preserve"> </w:t>
      </w:r>
      <w:r w:rsidRPr="00756B18">
        <w:rPr>
          <w:rFonts w:asciiTheme="majorBidi" w:hAnsiTheme="majorBidi" w:cstheme="majorBidi"/>
          <w:spacing w:val="-2"/>
          <w:sz w:val="28"/>
          <w:szCs w:val="28"/>
        </w:rPr>
        <w:t>-</w:t>
      </w:r>
      <w:r w:rsidR="00E21677">
        <w:rPr>
          <w:rFonts w:asciiTheme="majorBidi" w:hAnsiTheme="majorBidi" w:cstheme="majorBidi"/>
          <w:spacing w:val="-2"/>
          <w:sz w:val="28"/>
          <w:szCs w:val="28"/>
        </w:rPr>
        <w:t xml:space="preserve"> </w:t>
      </w:r>
      <w:r w:rsidRPr="00756B18">
        <w:rPr>
          <w:rFonts w:asciiTheme="majorBidi" w:hAnsiTheme="majorBidi" w:cstheme="majorBidi"/>
          <w:spacing w:val="-2"/>
          <w:sz w:val="28"/>
          <w:szCs w:val="28"/>
        </w:rPr>
        <w:t>4.</w:t>
      </w:r>
      <w:r w:rsidR="00E21677">
        <w:rPr>
          <w:rFonts w:asciiTheme="majorBidi" w:hAnsiTheme="majorBidi" w:cstheme="majorBidi"/>
          <w:spacing w:val="-2"/>
          <w:sz w:val="28"/>
          <w:szCs w:val="28"/>
        </w:rPr>
        <w:t>7</w:t>
      </w:r>
      <w:r w:rsidRPr="00756B18">
        <w:rPr>
          <w:rFonts w:asciiTheme="majorBidi" w:hAnsiTheme="majorBidi" w:cstheme="majorBidi"/>
          <w:spacing w:val="-2"/>
          <w:sz w:val="28"/>
          <w:szCs w:val="28"/>
        </w:rPr>
        <w:t>5%</w:t>
      </w:r>
      <w:r w:rsidRPr="00794DB3">
        <w:rPr>
          <w:rFonts w:asciiTheme="majorBidi" w:hAnsiTheme="majorBidi" w:cstheme="majorBidi"/>
          <w:spacing w:val="-2"/>
          <w:sz w:val="28"/>
          <w:szCs w:val="28"/>
        </w:rPr>
        <w:t xml:space="preserve"> per annum.</w:t>
      </w:r>
    </w:p>
    <w:p w14:paraId="08275DCD" w14:textId="05520F73" w:rsidR="00A175DB" w:rsidRPr="00794DB3" w:rsidRDefault="00A175DB" w:rsidP="00A175DB">
      <w:pPr>
        <w:spacing w:before="120"/>
        <w:ind w:left="562"/>
        <w:jc w:val="thaiDistribute"/>
        <w:rPr>
          <w:rFonts w:asciiTheme="majorBidi" w:hAnsiTheme="majorBidi" w:cstheme="majorBidi"/>
          <w:color w:val="000000" w:themeColor="text1"/>
          <w:spacing w:val="-2"/>
          <w:sz w:val="28"/>
          <w:szCs w:val="28"/>
          <w:lang w:val="en-US"/>
        </w:rPr>
      </w:pPr>
      <w:r w:rsidRPr="00794DB3">
        <w:rPr>
          <w:rFonts w:asciiTheme="majorBidi" w:hAnsiTheme="majorBidi" w:cstheme="majorBidi"/>
          <w:color w:val="000000" w:themeColor="text1"/>
          <w:spacing w:val="-2"/>
          <w:sz w:val="28"/>
          <w:szCs w:val="28"/>
          <w:lang w:val="en-US"/>
        </w:rPr>
        <w:br w:type="page"/>
      </w:r>
    </w:p>
    <w:tbl>
      <w:tblPr>
        <w:tblW w:w="9360" w:type="dxa"/>
        <w:tblInd w:w="567" w:type="dxa"/>
        <w:tblCellMar>
          <w:left w:w="57" w:type="dxa"/>
          <w:right w:w="57" w:type="dxa"/>
        </w:tblCellMar>
        <w:tblLook w:val="04A0" w:firstRow="1" w:lastRow="0" w:firstColumn="1" w:lastColumn="0" w:noHBand="0" w:noVBand="1"/>
      </w:tblPr>
      <w:tblGrid>
        <w:gridCol w:w="3024"/>
        <w:gridCol w:w="1584"/>
        <w:gridCol w:w="1584"/>
        <w:gridCol w:w="1584"/>
        <w:gridCol w:w="1584"/>
      </w:tblGrid>
      <w:tr w:rsidR="00853FB5" w:rsidRPr="00794DB3" w14:paraId="415FC5F2" w14:textId="77777777" w:rsidTr="005725A8">
        <w:trPr>
          <w:trHeight w:val="20"/>
        </w:trPr>
        <w:tc>
          <w:tcPr>
            <w:tcW w:w="3024" w:type="dxa"/>
            <w:noWrap/>
            <w:vAlign w:val="bottom"/>
            <w:hideMark/>
          </w:tcPr>
          <w:p w14:paraId="74DAE083" w14:textId="77777777" w:rsidR="00853FB5" w:rsidRPr="00794DB3" w:rsidRDefault="00853FB5" w:rsidP="008F36AF">
            <w:pPr>
              <w:rPr>
                <w:rFonts w:asciiTheme="majorBidi" w:hAnsiTheme="majorBidi" w:cstheme="majorBidi"/>
                <w:color w:val="000000" w:themeColor="text1"/>
                <w:spacing w:val="-2"/>
                <w:sz w:val="28"/>
                <w:szCs w:val="28"/>
                <w:highlight w:val="yellow"/>
                <w:lang w:val="en-US"/>
              </w:rPr>
            </w:pPr>
          </w:p>
        </w:tc>
        <w:tc>
          <w:tcPr>
            <w:tcW w:w="6336" w:type="dxa"/>
            <w:gridSpan w:val="4"/>
            <w:noWrap/>
            <w:vAlign w:val="bottom"/>
            <w:hideMark/>
          </w:tcPr>
          <w:p w14:paraId="0BE3E89F" w14:textId="6C97EE88" w:rsidR="00853FB5" w:rsidRPr="00794DB3" w:rsidRDefault="00853FB5" w:rsidP="008F36AF">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sz w:val="28"/>
                <w:szCs w:val="28"/>
              </w:rPr>
              <w:t>Unit: Baht</w:t>
            </w:r>
          </w:p>
        </w:tc>
      </w:tr>
      <w:tr w:rsidR="00853FB5" w:rsidRPr="00794DB3" w14:paraId="1425B8BF" w14:textId="77777777" w:rsidTr="005725A8">
        <w:trPr>
          <w:trHeight w:val="20"/>
        </w:trPr>
        <w:tc>
          <w:tcPr>
            <w:tcW w:w="3024" w:type="dxa"/>
            <w:noWrap/>
            <w:vAlign w:val="bottom"/>
            <w:hideMark/>
          </w:tcPr>
          <w:p w14:paraId="1239B8DF" w14:textId="77777777" w:rsidR="00853FB5" w:rsidRPr="005F0901" w:rsidRDefault="00853FB5" w:rsidP="00853FB5">
            <w:pPr>
              <w:rPr>
                <w:rFonts w:asciiTheme="majorBidi" w:hAnsiTheme="majorBidi" w:cstheme="majorBidi"/>
                <w:color w:val="000000" w:themeColor="text1"/>
                <w:sz w:val="28"/>
                <w:szCs w:val="28"/>
                <w:highlight w:val="yellow"/>
                <w:cs/>
                <w:lang w:val="en-US"/>
              </w:rPr>
            </w:pPr>
          </w:p>
        </w:tc>
        <w:tc>
          <w:tcPr>
            <w:tcW w:w="3168" w:type="dxa"/>
            <w:gridSpan w:val="2"/>
            <w:noWrap/>
            <w:vAlign w:val="bottom"/>
            <w:hideMark/>
          </w:tcPr>
          <w:p w14:paraId="4B760253" w14:textId="6831E9DE" w:rsidR="00853FB5" w:rsidRPr="00794DB3" w:rsidRDefault="00853FB5" w:rsidP="00853FB5">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spacing w:val="-4"/>
                <w:sz w:val="28"/>
                <w:szCs w:val="28"/>
              </w:rPr>
              <w:t>Consolidated financial statements</w:t>
            </w:r>
          </w:p>
        </w:tc>
        <w:tc>
          <w:tcPr>
            <w:tcW w:w="3168" w:type="dxa"/>
            <w:gridSpan w:val="2"/>
            <w:noWrap/>
            <w:vAlign w:val="bottom"/>
            <w:hideMark/>
          </w:tcPr>
          <w:p w14:paraId="094416A7" w14:textId="7F230ABD" w:rsidR="00853FB5" w:rsidRPr="005F0901" w:rsidRDefault="007A2EF8" w:rsidP="00853FB5">
            <w:pPr>
              <w:pBdr>
                <w:bottom w:val="single" w:sz="4" w:space="1" w:color="auto"/>
              </w:pBdr>
              <w:jc w:val="center"/>
              <w:rPr>
                <w:rFonts w:asciiTheme="majorBidi" w:hAnsiTheme="majorBidi" w:cstheme="majorBidi"/>
                <w:color w:val="000000" w:themeColor="text1"/>
                <w:sz w:val="28"/>
                <w:szCs w:val="28"/>
                <w:highlight w:val="yellow"/>
                <w:cs/>
                <w:lang w:val="en-US"/>
              </w:rPr>
            </w:pPr>
            <w:r w:rsidRPr="00794DB3">
              <w:rPr>
                <w:rFonts w:asciiTheme="majorBidi" w:hAnsiTheme="majorBidi" w:cstheme="majorBidi"/>
                <w:sz w:val="28"/>
                <w:szCs w:val="28"/>
              </w:rPr>
              <w:t>Separate financial statements</w:t>
            </w:r>
          </w:p>
        </w:tc>
      </w:tr>
      <w:tr w:rsidR="00984313" w:rsidRPr="00794DB3" w14:paraId="48FF1518" w14:textId="77777777" w:rsidTr="005725A8">
        <w:trPr>
          <w:trHeight w:val="20"/>
        </w:trPr>
        <w:tc>
          <w:tcPr>
            <w:tcW w:w="3024" w:type="dxa"/>
            <w:noWrap/>
            <w:vAlign w:val="bottom"/>
            <w:hideMark/>
          </w:tcPr>
          <w:p w14:paraId="062D3415" w14:textId="77777777" w:rsidR="00984313" w:rsidRPr="00794DB3" w:rsidRDefault="00984313" w:rsidP="00984313">
            <w:pPr>
              <w:rPr>
                <w:rFonts w:asciiTheme="majorBidi" w:hAnsiTheme="majorBidi" w:cstheme="majorBidi"/>
                <w:color w:val="000000" w:themeColor="text1"/>
                <w:sz w:val="28"/>
                <w:szCs w:val="28"/>
                <w:highlight w:val="yellow"/>
              </w:rPr>
            </w:pPr>
          </w:p>
        </w:tc>
        <w:tc>
          <w:tcPr>
            <w:tcW w:w="1584" w:type="dxa"/>
            <w:noWrap/>
            <w:vAlign w:val="bottom"/>
            <w:hideMark/>
          </w:tcPr>
          <w:p w14:paraId="0F33C20E" w14:textId="040C784F"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84" w:type="dxa"/>
            <w:noWrap/>
            <w:vAlign w:val="bottom"/>
            <w:hideMark/>
          </w:tcPr>
          <w:p w14:paraId="4FA83DF2" w14:textId="010173DA"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2021</w:t>
            </w:r>
          </w:p>
        </w:tc>
        <w:tc>
          <w:tcPr>
            <w:tcW w:w="1584" w:type="dxa"/>
            <w:noWrap/>
            <w:vAlign w:val="bottom"/>
            <w:hideMark/>
          </w:tcPr>
          <w:p w14:paraId="045D42DC" w14:textId="1A1E22BF"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84" w:type="dxa"/>
            <w:noWrap/>
            <w:vAlign w:val="bottom"/>
            <w:hideMark/>
          </w:tcPr>
          <w:p w14:paraId="08DAB284" w14:textId="3CAECE79"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rPr>
            </w:pPr>
            <w:r w:rsidRPr="00794DB3">
              <w:rPr>
                <w:rFonts w:asciiTheme="majorBidi" w:hAnsiTheme="majorBidi" w:cstheme="majorBidi"/>
                <w:color w:val="000000" w:themeColor="text1"/>
                <w:sz w:val="28"/>
                <w:szCs w:val="28"/>
                <w:lang w:val="en-US"/>
              </w:rPr>
              <w:t>2021</w:t>
            </w:r>
          </w:p>
        </w:tc>
      </w:tr>
      <w:tr w:rsidR="008F36AF" w:rsidRPr="00794DB3" w14:paraId="68EDBE97" w14:textId="77777777" w:rsidTr="00A175DB">
        <w:trPr>
          <w:trHeight w:val="144"/>
        </w:trPr>
        <w:tc>
          <w:tcPr>
            <w:tcW w:w="6192" w:type="dxa"/>
            <w:gridSpan w:val="3"/>
            <w:noWrap/>
            <w:vAlign w:val="bottom"/>
            <w:hideMark/>
          </w:tcPr>
          <w:p w14:paraId="4B149A9F" w14:textId="0DA66482" w:rsidR="008F36AF" w:rsidRPr="00794DB3" w:rsidRDefault="008F36AF" w:rsidP="00862EA7">
            <w:pPr>
              <w:tabs>
                <w:tab w:val="decimal" w:pos="1134"/>
              </w:tabs>
              <w:rPr>
                <w:rFonts w:asciiTheme="majorBidi" w:hAnsiTheme="majorBidi" w:cstheme="majorBidi"/>
                <w:color w:val="000000" w:themeColor="text1"/>
                <w:sz w:val="28"/>
                <w:szCs w:val="28"/>
                <w:highlight w:val="yellow"/>
              </w:rPr>
            </w:pPr>
            <w:r w:rsidRPr="00794DB3">
              <w:rPr>
                <w:rFonts w:asciiTheme="majorBidi" w:hAnsiTheme="majorBidi" w:cstheme="majorBidi"/>
                <w:b/>
                <w:bCs/>
                <w:spacing w:val="-2"/>
                <w:sz w:val="28"/>
                <w:szCs w:val="28"/>
              </w:rPr>
              <w:t>Short-term loans</w:t>
            </w:r>
            <w:r w:rsidRPr="00794DB3">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spacing w:val="-2"/>
                <w:sz w:val="28"/>
                <w:szCs w:val="28"/>
              </w:rPr>
              <w:t xml:space="preserve">from a related </w:t>
            </w:r>
            <w:r w:rsidR="00862EA7" w:rsidRPr="00794DB3">
              <w:rPr>
                <w:rFonts w:asciiTheme="majorBidi" w:hAnsiTheme="majorBidi" w:cstheme="majorBidi"/>
                <w:b/>
                <w:bCs/>
                <w:sz w:val="28"/>
                <w:szCs w:val="28"/>
              </w:rPr>
              <w:t>part</w:t>
            </w:r>
            <w:r w:rsidR="007A33E5" w:rsidRPr="00794DB3">
              <w:rPr>
                <w:rFonts w:asciiTheme="majorBidi" w:hAnsiTheme="majorBidi" w:cstheme="majorBidi"/>
                <w:b/>
                <w:bCs/>
                <w:sz w:val="28"/>
                <w:szCs w:val="28"/>
              </w:rPr>
              <w:t>ies</w:t>
            </w:r>
            <w:r w:rsidRPr="00794DB3">
              <w:rPr>
                <w:rFonts w:asciiTheme="majorBidi" w:hAnsiTheme="majorBidi" w:cstheme="majorBidi"/>
                <w:b/>
                <w:bCs/>
                <w:sz w:val="28"/>
                <w:szCs w:val="28"/>
              </w:rPr>
              <w:t xml:space="preserve"> </w:t>
            </w:r>
          </w:p>
        </w:tc>
        <w:tc>
          <w:tcPr>
            <w:tcW w:w="1584" w:type="dxa"/>
            <w:vAlign w:val="bottom"/>
          </w:tcPr>
          <w:p w14:paraId="707C98EE" w14:textId="77777777" w:rsidR="008F36AF" w:rsidRPr="00794DB3" w:rsidRDefault="008F36AF">
            <w:pPr>
              <w:tabs>
                <w:tab w:val="decimal" w:pos="1134"/>
              </w:tabs>
              <w:rPr>
                <w:rFonts w:asciiTheme="majorBidi" w:hAnsiTheme="majorBidi" w:cstheme="majorBidi"/>
                <w:color w:val="000000" w:themeColor="text1"/>
                <w:sz w:val="28"/>
                <w:szCs w:val="28"/>
                <w:highlight w:val="yellow"/>
              </w:rPr>
            </w:pPr>
          </w:p>
        </w:tc>
        <w:tc>
          <w:tcPr>
            <w:tcW w:w="1584" w:type="dxa"/>
            <w:vAlign w:val="bottom"/>
          </w:tcPr>
          <w:p w14:paraId="7703D420" w14:textId="77777777" w:rsidR="008F36AF" w:rsidRPr="00794DB3" w:rsidRDefault="008F36AF">
            <w:pPr>
              <w:tabs>
                <w:tab w:val="decimal" w:pos="1134"/>
              </w:tabs>
              <w:rPr>
                <w:rFonts w:asciiTheme="majorBidi" w:hAnsiTheme="majorBidi" w:cstheme="majorBidi"/>
                <w:color w:val="000000" w:themeColor="text1"/>
                <w:sz w:val="28"/>
                <w:szCs w:val="28"/>
                <w:highlight w:val="yellow"/>
              </w:rPr>
            </w:pPr>
          </w:p>
        </w:tc>
      </w:tr>
      <w:tr w:rsidR="00E37922" w:rsidRPr="00794DB3" w14:paraId="2F149D39" w14:textId="77777777" w:rsidTr="005725A8">
        <w:trPr>
          <w:trHeight w:val="144"/>
        </w:trPr>
        <w:tc>
          <w:tcPr>
            <w:tcW w:w="3024" w:type="dxa"/>
            <w:noWrap/>
            <w:vAlign w:val="bottom"/>
            <w:hideMark/>
          </w:tcPr>
          <w:p w14:paraId="03B5A783" w14:textId="5AB2888F" w:rsidR="00E37922" w:rsidRPr="00794DB3" w:rsidRDefault="00E473EB" w:rsidP="00E473EB">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Director</w:t>
            </w:r>
          </w:p>
        </w:tc>
        <w:tc>
          <w:tcPr>
            <w:tcW w:w="1584" w:type="dxa"/>
            <w:noWrap/>
            <w:vAlign w:val="bottom"/>
          </w:tcPr>
          <w:p w14:paraId="6AE7FB58" w14:textId="77777777" w:rsidR="00E37922" w:rsidRPr="005F0901" w:rsidRDefault="00E37922">
            <w:pPr>
              <w:tabs>
                <w:tab w:val="decimal" w:pos="1134"/>
              </w:tabs>
              <w:rPr>
                <w:rFonts w:asciiTheme="majorBidi" w:hAnsiTheme="majorBidi" w:cstheme="majorBidi"/>
                <w:color w:val="000000" w:themeColor="text1"/>
                <w:sz w:val="28"/>
                <w:szCs w:val="28"/>
                <w:cs/>
                <w:lang w:val="en-US"/>
              </w:rPr>
            </w:pPr>
          </w:p>
        </w:tc>
        <w:tc>
          <w:tcPr>
            <w:tcW w:w="1584" w:type="dxa"/>
            <w:noWrap/>
            <w:vAlign w:val="bottom"/>
          </w:tcPr>
          <w:p w14:paraId="60A245FE" w14:textId="77777777" w:rsidR="00E37922" w:rsidRPr="00794DB3" w:rsidRDefault="00E37922">
            <w:pPr>
              <w:tabs>
                <w:tab w:val="decimal" w:pos="1134"/>
              </w:tabs>
              <w:rPr>
                <w:rFonts w:asciiTheme="majorBidi" w:hAnsiTheme="majorBidi" w:cstheme="majorBidi"/>
                <w:color w:val="000000" w:themeColor="text1"/>
                <w:sz w:val="28"/>
                <w:szCs w:val="28"/>
              </w:rPr>
            </w:pPr>
          </w:p>
        </w:tc>
        <w:tc>
          <w:tcPr>
            <w:tcW w:w="1584" w:type="dxa"/>
            <w:noWrap/>
            <w:vAlign w:val="bottom"/>
          </w:tcPr>
          <w:p w14:paraId="4C64182F" w14:textId="77777777" w:rsidR="00E37922" w:rsidRPr="00794DB3" w:rsidRDefault="00E37922">
            <w:pPr>
              <w:tabs>
                <w:tab w:val="decimal" w:pos="1134"/>
              </w:tabs>
              <w:rPr>
                <w:rFonts w:asciiTheme="majorBidi" w:hAnsiTheme="majorBidi" w:cstheme="majorBidi"/>
                <w:color w:val="000000" w:themeColor="text1"/>
                <w:sz w:val="28"/>
                <w:szCs w:val="28"/>
              </w:rPr>
            </w:pPr>
          </w:p>
        </w:tc>
        <w:tc>
          <w:tcPr>
            <w:tcW w:w="1584" w:type="dxa"/>
            <w:noWrap/>
            <w:vAlign w:val="bottom"/>
          </w:tcPr>
          <w:p w14:paraId="3700A708" w14:textId="77777777" w:rsidR="00E37922" w:rsidRPr="00794DB3" w:rsidRDefault="00E37922">
            <w:pPr>
              <w:tabs>
                <w:tab w:val="decimal" w:pos="1134"/>
              </w:tabs>
              <w:rPr>
                <w:rFonts w:asciiTheme="majorBidi" w:hAnsiTheme="majorBidi" w:cstheme="majorBidi"/>
                <w:color w:val="000000" w:themeColor="text1"/>
                <w:sz w:val="28"/>
                <w:szCs w:val="28"/>
              </w:rPr>
            </w:pPr>
          </w:p>
        </w:tc>
      </w:tr>
      <w:tr w:rsidR="00984313" w:rsidRPr="00794DB3" w14:paraId="43C98CB7" w14:textId="77777777" w:rsidTr="00483A76">
        <w:trPr>
          <w:trHeight w:val="144"/>
        </w:trPr>
        <w:tc>
          <w:tcPr>
            <w:tcW w:w="3024" w:type="dxa"/>
            <w:shd w:val="clear" w:color="auto" w:fill="auto"/>
            <w:noWrap/>
            <w:vAlign w:val="bottom"/>
          </w:tcPr>
          <w:p w14:paraId="161FD871" w14:textId="7DE397F6" w:rsidR="00984313" w:rsidRPr="005F0901" w:rsidRDefault="00984313" w:rsidP="00984313">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Balance at the beginning of the years</w:t>
            </w:r>
          </w:p>
        </w:tc>
        <w:tc>
          <w:tcPr>
            <w:tcW w:w="1584" w:type="dxa"/>
            <w:shd w:val="clear" w:color="auto" w:fill="auto"/>
            <w:noWrap/>
            <w:vAlign w:val="bottom"/>
          </w:tcPr>
          <w:p w14:paraId="5EBF1534" w14:textId="3ED732A0" w:rsidR="00984313" w:rsidRPr="00794DB3" w:rsidRDefault="00483A76" w:rsidP="00984313">
            <w:pPr>
              <w:tabs>
                <w:tab w:val="decimal" w:pos="1134"/>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rPr>
              <w:t>245,000,</w:t>
            </w:r>
            <w:r>
              <w:rPr>
                <w:rFonts w:ascii="Angsana New" w:hAnsi="Angsana New"/>
                <w:color w:val="000000" w:themeColor="text1"/>
                <w:sz w:val="28"/>
                <w:szCs w:val="28"/>
                <w:lang w:val="en-US"/>
              </w:rPr>
              <w:t>000</w:t>
            </w:r>
            <w:r>
              <w:rPr>
                <w:rFonts w:ascii="Angsana New" w:hAnsi="Angsana New"/>
                <w:color w:val="000000" w:themeColor="text1"/>
                <w:sz w:val="28"/>
                <w:szCs w:val="28"/>
              </w:rPr>
              <w:t>.00</w:t>
            </w:r>
          </w:p>
        </w:tc>
        <w:tc>
          <w:tcPr>
            <w:tcW w:w="1584" w:type="dxa"/>
            <w:shd w:val="clear" w:color="auto" w:fill="auto"/>
            <w:noWrap/>
            <w:vAlign w:val="bottom"/>
          </w:tcPr>
          <w:p w14:paraId="639D67E5" w14:textId="71562FD9" w:rsidR="00984313" w:rsidRPr="00794DB3" w:rsidRDefault="00984313" w:rsidP="00984313">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171,000,000.00</w:t>
            </w:r>
          </w:p>
        </w:tc>
        <w:tc>
          <w:tcPr>
            <w:tcW w:w="1584" w:type="dxa"/>
            <w:shd w:val="clear" w:color="auto" w:fill="auto"/>
            <w:noWrap/>
            <w:vAlign w:val="bottom"/>
          </w:tcPr>
          <w:p w14:paraId="28A7ADA2" w14:textId="4E8A3D2A" w:rsidR="00984313" w:rsidRPr="00794DB3" w:rsidRDefault="00483A76" w:rsidP="00984313">
            <w:pPr>
              <w:tabs>
                <w:tab w:val="decimal" w:pos="1134"/>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245,000,</w:t>
            </w:r>
            <w:r>
              <w:rPr>
                <w:rFonts w:ascii="Angsana New" w:hAnsi="Angsana New"/>
                <w:color w:val="000000" w:themeColor="text1"/>
                <w:sz w:val="28"/>
                <w:szCs w:val="28"/>
                <w:lang w:val="en-US"/>
              </w:rPr>
              <w:t>000</w:t>
            </w:r>
            <w:r>
              <w:rPr>
                <w:rFonts w:ascii="Angsana New" w:hAnsi="Angsana New"/>
                <w:color w:val="000000" w:themeColor="text1"/>
                <w:sz w:val="28"/>
                <w:szCs w:val="28"/>
              </w:rPr>
              <w:t>.00</w:t>
            </w:r>
          </w:p>
        </w:tc>
        <w:tc>
          <w:tcPr>
            <w:tcW w:w="1584" w:type="dxa"/>
            <w:shd w:val="clear" w:color="auto" w:fill="auto"/>
            <w:noWrap/>
            <w:vAlign w:val="bottom"/>
          </w:tcPr>
          <w:p w14:paraId="43BCF9D7" w14:textId="787D619F" w:rsidR="00984313" w:rsidRPr="00794DB3" w:rsidRDefault="00984313" w:rsidP="00984313">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171,000,000.00</w:t>
            </w:r>
          </w:p>
        </w:tc>
      </w:tr>
      <w:tr w:rsidR="00756B18" w:rsidRPr="00794DB3" w14:paraId="16D56854" w14:textId="77777777" w:rsidTr="00756B18">
        <w:trPr>
          <w:trHeight w:val="144"/>
        </w:trPr>
        <w:tc>
          <w:tcPr>
            <w:tcW w:w="3024" w:type="dxa"/>
            <w:noWrap/>
            <w:vAlign w:val="bottom"/>
            <w:hideMark/>
          </w:tcPr>
          <w:p w14:paraId="4CC87284" w14:textId="2566224F" w:rsidR="00756B18" w:rsidRPr="00794DB3" w:rsidRDefault="00756B18" w:rsidP="00756B18">
            <w:pPr>
              <w:rPr>
                <w:rFonts w:asciiTheme="majorBidi" w:hAnsiTheme="majorBidi" w:cstheme="majorBidi"/>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Increase during the years</w:t>
            </w:r>
          </w:p>
        </w:tc>
        <w:tc>
          <w:tcPr>
            <w:tcW w:w="1584" w:type="dxa"/>
            <w:shd w:val="clear" w:color="auto" w:fill="auto"/>
            <w:noWrap/>
            <w:vAlign w:val="bottom"/>
          </w:tcPr>
          <w:p w14:paraId="40DE1994" w14:textId="7BC72818" w:rsidR="00756B18" w:rsidRPr="00756B18" w:rsidRDefault="00756B18" w:rsidP="00756B18">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4" w:type="dxa"/>
            <w:shd w:val="clear" w:color="auto" w:fill="auto"/>
            <w:noWrap/>
            <w:vAlign w:val="bottom"/>
          </w:tcPr>
          <w:p w14:paraId="238824A0" w14:textId="6671F3F4" w:rsidR="00756B18" w:rsidRPr="00756B18" w:rsidRDefault="00756B18" w:rsidP="00756B18">
            <w:pPr>
              <w:tabs>
                <w:tab w:val="decimal" w:pos="1134"/>
              </w:tabs>
              <w:jc w:val="center"/>
              <w:rPr>
                <w:rFonts w:asciiTheme="majorBidi" w:hAnsiTheme="majorBidi" w:cstheme="majorBidi"/>
                <w:color w:val="000000" w:themeColor="text1"/>
                <w:sz w:val="28"/>
                <w:szCs w:val="28"/>
              </w:rPr>
            </w:pPr>
            <w:r w:rsidRPr="005F0901">
              <w:rPr>
                <w:rFonts w:asciiTheme="majorBidi" w:hAnsiTheme="majorBidi" w:cstheme="majorBidi"/>
                <w:color w:val="000000" w:themeColor="text1"/>
                <w:sz w:val="28"/>
                <w:szCs w:val="28"/>
                <w:lang w:val="en-US"/>
              </w:rPr>
              <w:t>211</w:t>
            </w:r>
            <w:r w:rsidRPr="00756B18">
              <w:rPr>
                <w:rFonts w:asciiTheme="majorBidi" w:hAnsiTheme="majorBidi" w:cstheme="majorBidi"/>
                <w:color w:val="000000" w:themeColor="text1"/>
                <w:sz w:val="28"/>
                <w:szCs w:val="28"/>
                <w:lang w:val="en-US"/>
              </w:rPr>
              <w:t>,000,000.00</w:t>
            </w:r>
          </w:p>
        </w:tc>
        <w:tc>
          <w:tcPr>
            <w:tcW w:w="1584" w:type="dxa"/>
            <w:shd w:val="clear" w:color="auto" w:fill="auto"/>
            <w:noWrap/>
            <w:vAlign w:val="bottom"/>
          </w:tcPr>
          <w:p w14:paraId="38F1CA25" w14:textId="242BF07A" w:rsidR="00756B18" w:rsidRPr="00756B18" w:rsidRDefault="00756B18" w:rsidP="00756B18">
            <w:pP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w:t>
            </w:r>
          </w:p>
        </w:tc>
        <w:tc>
          <w:tcPr>
            <w:tcW w:w="1584" w:type="dxa"/>
            <w:shd w:val="clear" w:color="auto" w:fill="auto"/>
            <w:noWrap/>
            <w:vAlign w:val="bottom"/>
          </w:tcPr>
          <w:p w14:paraId="2EE4B3E0" w14:textId="77043BB8" w:rsidR="00756B18" w:rsidRPr="00794DB3" w:rsidRDefault="00756B18" w:rsidP="00756B18">
            <w:pPr>
              <w:tabs>
                <w:tab w:val="decimal" w:pos="1134"/>
              </w:tabs>
              <w:jc w:val="center"/>
              <w:rPr>
                <w:rFonts w:asciiTheme="majorBidi" w:hAnsiTheme="majorBidi" w:cstheme="majorBidi"/>
                <w:color w:val="000000" w:themeColor="text1"/>
                <w:sz w:val="28"/>
                <w:szCs w:val="28"/>
              </w:rPr>
            </w:pPr>
            <w:r w:rsidRPr="005F0901">
              <w:rPr>
                <w:rFonts w:asciiTheme="majorBidi" w:hAnsiTheme="majorBidi" w:cstheme="majorBidi"/>
                <w:color w:val="000000" w:themeColor="text1"/>
                <w:sz w:val="28"/>
                <w:szCs w:val="28"/>
                <w:lang w:val="en-US"/>
              </w:rPr>
              <w:t>211</w:t>
            </w:r>
            <w:r w:rsidRPr="00794DB3">
              <w:rPr>
                <w:rFonts w:asciiTheme="majorBidi" w:hAnsiTheme="majorBidi" w:cstheme="majorBidi"/>
                <w:color w:val="000000" w:themeColor="text1"/>
                <w:sz w:val="28"/>
                <w:szCs w:val="28"/>
                <w:lang w:val="en-US"/>
              </w:rPr>
              <w:t>,000,000.00</w:t>
            </w:r>
          </w:p>
        </w:tc>
      </w:tr>
      <w:tr w:rsidR="00756B18" w:rsidRPr="00794DB3" w14:paraId="0757CB3B" w14:textId="77777777" w:rsidTr="00756B18">
        <w:trPr>
          <w:trHeight w:val="144"/>
        </w:trPr>
        <w:tc>
          <w:tcPr>
            <w:tcW w:w="3024" w:type="dxa"/>
            <w:noWrap/>
            <w:vAlign w:val="bottom"/>
            <w:hideMark/>
          </w:tcPr>
          <w:p w14:paraId="14100ABA" w14:textId="7E364753" w:rsidR="00756B18" w:rsidRPr="00794DB3" w:rsidRDefault="00756B18" w:rsidP="00756B18">
            <w:pPr>
              <w:rPr>
                <w:rFonts w:asciiTheme="majorBidi" w:hAnsiTheme="majorBidi" w:cstheme="majorBidi"/>
                <w:color w:val="000000" w:themeColor="text1"/>
                <w:sz w:val="28"/>
                <w:szCs w:val="28"/>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Decrease during the years</w:t>
            </w:r>
          </w:p>
        </w:tc>
        <w:tc>
          <w:tcPr>
            <w:tcW w:w="1584" w:type="dxa"/>
            <w:shd w:val="clear" w:color="auto" w:fill="auto"/>
            <w:noWrap/>
            <w:vAlign w:val="bottom"/>
          </w:tcPr>
          <w:p w14:paraId="46783B7D" w14:textId="225A13D0"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(75</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000.00)</w:t>
            </w:r>
          </w:p>
        </w:tc>
        <w:tc>
          <w:tcPr>
            <w:tcW w:w="1584" w:type="dxa"/>
            <w:shd w:val="clear" w:color="auto" w:fill="auto"/>
            <w:noWrap/>
            <w:vAlign w:val="bottom"/>
          </w:tcPr>
          <w:p w14:paraId="0D8F13EA" w14:textId="32B57EEE"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56B18">
              <w:rPr>
                <w:rFonts w:asciiTheme="majorBidi" w:hAnsiTheme="majorBidi" w:cstheme="majorBidi"/>
                <w:color w:val="000000" w:themeColor="text1"/>
                <w:sz w:val="28"/>
                <w:szCs w:val="28"/>
              </w:rPr>
              <w:t>(137,000,000.00)</w:t>
            </w:r>
          </w:p>
        </w:tc>
        <w:tc>
          <w:tcPr>
            <w:tcW w:w="1584" w:type="dxa"/>
            <w:shd w:val="clear" w:color="auto" w:fill="auto"/>
            <w:noWrap/>
            <w:vAlign w:val="bottom"/>
          </w:tcPr>
          <w:p w14:paraId="44FBA1E5" w14:textId="44B53D67"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(75</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000.00)</w:t>
            </w:r>
          </w:p>
        </w:tc>
        <w:tc>
          <w:tcPr>
            <w:tcW w:w="1584" w:type="dxa"/>
            <w:shd w:val="clear" w:color="auto" w:fill="auto"/>
            <w:noWrap/>
            <w:vAlign w:val="bottom"/>
          </w:tcPr>
          <w:p w14:paraId="047E9647" w14:textId="1379EF63" w:rsidR="00756B18" w:rsidRPr="00794DB3"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(137,000,000.00)</w:t>
            </w:r>
          </w:p>
        </w:tc>
      </w:tr>
      <w:tr w:rsidR="00756B18" w:rsidRPr="00794DB3" w14:paraId="1CAB574A" w14:textId="77777777" w:rsidTr="00756B18">
        <w:trPr>
          <w:trHeight w:val="144"/>
        </w:trPr>
        <w:tc>
          <w:tcPr>
            <w:tcW w:w="3024" w:type="dxa"/>
            <w:noWrap/>
            <w:vAlign w:val="bottom"/>
            <w:hideMark/>
          </w:tcPr>
          <w:p w14:paraId="4E1C5B11" w14:textId="03060677" w:rsidR="00756B18" w:rsidRPr="00794DB3" w:rsidRDefault="00756B18" w:rsidP="00756B18">
            <w:pPr>
              <w:rPr>
                <w:rFonts w:asciiTheme="majorBidi" w:hAnsiTheme="majorBidi" w:cstheme="majorBidi"/>
                <w:b/>
                <w:bCs/>
                <w:color w:val="000000" w:themeColor="text1"/>
                <w:sz w:val="28"/>
                <w:szCs w:val="28"/>
                <w:highlight w:val="yellow"/>
                <w:lang w:val="en-US"/>
              </w:rPr>
            </w:pPr>
            <w:r w:rsidRPr="00794DB3">
              <w:rPr>
                <w:rFonts w:asciiTheme="majorBidi" w:hAnsiTheme="majorBidi" w:cstheme="majorBidi"/>
                <w:b/>
                <w:bCs/>
                <w:color w:val="000000" w:themeColor="text1"/>
                <w:sz w:val="28"/>
                <w:szCs w:val="28"/>
                <w:lang w:val="en-US"/>
              </w:rPr>
              <w:t xml:space="preserve">   Balance at the end of the years</w:t>
            </w:r>
          </w:p>
        </w:tc>
        <w:tc>
          <w:tcPr>
            <w:tcW w:w="1584" w:type="dxa"/>
            <w:shd w:val="clear" w:color="auto" w:fill="auto"/>
            <w:noWrap/>
            <w:vAlign w:val="bottom"/>
          </w:tcPr>
          <w:p w14:paraId="30DE83B4" w14:textId="74B6C609" w:rsidR="00756B18" w:rsidRPr="005F0901"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cs/>
                <w:lang w:val="en-US"/>
              </w:rPr>
            </w:pPr>
            <w:r w:rsidRPr="005F0901">
              <w:rPr>
                <w:rFonts w:ascii="Angsana New" w:hAnsi="Angsana New"/>
                <w:color w:val="000000" w:themeColor="text1"/>
                <w:sz w:val="28"/>
                <w:szCs w:val="28"/>
                <w:lang w:val="en-US"/>
              </w:rPr>
              <w:t>170</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000.00</w:t>
            </w:r>
          </w:p>
        </w:tc>
        <w:tc>
          <w:tcPr>
            <w:tcW w:w="1584" w:type="dxa"/>
            <w:shd w:val="clear" w:color="auto" w:fill="auto"/>
            <w:noWrap/>
            <w:vAlign w:val="bottom"/>
          </w:tcPr>
          <w:p w14:paraId="636F52C6" w14:textId="7C8643CB"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56B18">
              <w:rPr>
                <w:rFonts w:asciiTheme="majorBidi" w:hAnsiTheme="majorBidi" w:cstheme="majorBidi"/>
                <w:color w:val="000000" w:themeColor="text1"/>
                <w:sz w:val="28"/>
                <w:szCs w:val="28"/>
              </w:rPr>
              <w:t>245,000,</w:t>
            </w:r>
            <w:r w:rsidRPr="00756B18">
              <w:rPr>
                <w:rFonts w:asciiTheme="majorBidi" w:hAnsiTheme="majorBidi" w:cstheme="majorBidi"/>
                <w:color w:val="000000" w:themeColor="text1"/>
                <w:sz w:val="28"/>
                <w:szCs w:val="28"/>
                <w:lang w:val="en-US"/>
              </w:rPr>
              <w:t>000</w:t>
            </w:r>
            <w:r w:rsidRPr="00756B18">
              <w:rPr>
                <w:rFonts w:asciiTheme="majorBidi" w:hAnsiTheme="majorBidi" w:cstheme="majorBidi"/>
                <w:color w:val="000000" w:themeColor="text1"/>
                <w:sz w:val="28"/>
                <w:szCs w:val="28"/>
              </w:rPr>
              <w:t>.00</w:t>
            </w:r>
          </w:p>
        </w:tc>
        <w:tc>
          <w:tcPr>
            <w:tcW w:w="1584" w:type="dxa"/>
            <w:shd w:val="clear" w:color="auto" w:fill="auto"/>
            <w:noWrap/>
            <w:vAlign w:val="bottom"/>
          </w:tcPr>
          <w:p w14:paraId="40C77396" w14:textId="78018463"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170</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000.00</w:t>
            </w:r>
          </w:p>
        </w:tc>
        <w:tc>
          <w:tcPr>
            <w:tcW w:w="1584" w:type="dxa"/>
            <w:shd w:val="clear" w:color="auto" w:fill="auto"/>
            <w:noWrap/>
            <w:vAlign w:val="bottom"/>
          </w:tcPr>
          <w:p w14:paraId="3EAA0C6C" w14:textId="2E8F8B19" w:rsidR="00756B18" w:rsidRPr="00794DB3"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245,000,</w:t>
            </w:r>
            <w:r w:rsidRPr="00794DB3">
              <w:rPr>
                <w:rFonts w:asciiTheme="majorBidi" w:hAnsiTheme="majorBidi" w:cstheme="majorBidi"/>
                <w:color w:val="000000" w:themeColor="text1"/>
                <w:sz w:val="28"/>
                <w:szCs w:val="28"/>
                <w:lang w:val="en-US"/>
              </w:rPr>
              <w:t>000</w:t>
            </w:r>
            <w:r w:rsidRPr="00794DB3">
              <w:rPr>
                <w:rFonts w:asciiTheme="majorBidi" w:hAnsiTheme="majorBidi" w:cstheme="majorBidi"/>
                <w:color w:val="000000" w:themeColor="text1"/>
                <w:sz w:val="28"/>
                <w:szCs w:val="28"/>
              </w:rPr>
              <w:t>.00</w:t>
            </w:r>
          </w:p>
        </w:tc>
      </w:tr>
      <w:tr w:rsidR="00756B18" w:rsidRPr="00794DB3" w14:paraId="556E08C2" w14:textId="77777777" w:rsidTr="00756B18">
        <w:trPr>
          <w:trHeight w:val="144"/>
        </w:trPr>
        <w:tc>
          <w:tcPr>
            <w:tcW w:w="3024" w:type="dxa"/>
            <w:noWrap/>
            <w:vAlign w:val="bottom"/>
          </w:tcPr>
          <w:p w14:paraId="4F91FFA8" w14:textId="353D9CC9" w:rsidR="00756B18" w:rsidRPr="00794DB3" w:rsidRDefault="00CE0B8F" w:rsidP="00756B18">
            <w:pPr>
              <w:rPr>
                <w:rFonts w:asciiTheme="majorBidi" w:hAnsiTheme="majorBidi" w:cstheme="majorBidi"/>
                <w:b/>
                <w:bCs/>
                <w:color w:val="000000" w:themeColor="text1"/>
                <w:sz w:val="28"/>
                <w:szCs w:val="28"/>
                <w:lang w:val="en-US"/>
              </w:rPr>
            </w:pPr>
            <w:r>
              <w:rPr>
                <w:rFonts w:asciiTheme="majorBidi" w:hAnsiTheme="majorBidi" w:cstheme="majorBidi"/>
                <w:b/>
                <w:bCs/>
                <w:color w:val="000000"/>
                <w:sz w:val="28"/>
                <w:szCs w:val="28"/>
                <w:lang w:val="en-US"/>
              </w:rPr>
              <w:t>Bless Asset</w:t>
            </w:r>
            <w:r w:rsidR="00756B18" w:rsidRPr="00794DB3">
              <w:rPr>
                <w:rFonts w:asciiTheme="majorBidi" w:hAnsiTheme="majorBidi" w:cstheme="majorBidi"/>
                <w:b/>
                <w:bCs/>
                <w:color w:val="000000"/>
                <w:sz w:val="28"/>
                <w:szCs w:val="28"/>
                <w:lang w:val="en-US"/>
              </w:rPr>
              <w:t xml:space="preserve"> Co., Ltd.</w:t>
            </w:r>
          </w:p>
        </w:tc>
        <w:tc>
          <w:tcPr>
            <w:tcW w:w="1584" w:type="dxa"/>
            <w:shd w:val="clear" w:color="auto" w:fill="auto"/>
            <w:noWrap/>
            <w:vAlign w:val="bottom"/>
          </w:tcPr>
          <w:p w14:paraId="2F09B7E2" w14:textId="77777777" w:rsidR="00756B18" w:rsidRPr="00756B18" w:rsidRDefault="00756B18" w:rsidP="00756B18">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22E02980" w14:textId="77777777" w:rsidR="00756B18" w:rsidRPr="00756B18" w:rsidRDefault="00756B18" w:rsidP="00756B18">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0CA4E985" w14:textId="77777777" w:rsidR="00756B18" w:rsidRPr="00756B18" w:rsidRDefault="00756B18" w:rsidP="00756B18">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2D9F5AE0" w14:textId="77777777" w:rsidR="00756B18" w:rsidRPr="00794DB3" w:rsidRDefault="00756B18" w:rsidP="00756B18">
            <w:pPr>
              <w:tabs>
                <w:tab w:val="decimal" w:pos="1134"/>
              </w:tabs>
              <w:jc w:val="center"/>
              <w:rPr>
                <w:rFonts w:asciiTheme="majorBidi" w:hAnsiTheme="majorBidi" w:cstheme="majorBidi"/>
                <w:color w:val="000000" w:themeColor="text1"/>
                <w:sz w:val="28"/>
                <w:szCs w:val="28"/>
              </w:rPr>
            </w:pPr>
          </w:p>
        </w:tc>
      </w:tr>
      <w:tr w:rsidR="00756B18" w:rsidRPr="00794DB3" w14:paraId="26661DDA" w14:textId="77777777" w:rsidTr="00756B18">
        <w:trPr>
          <w:trHeight w:val="144"/>
        </w:trPr>
        <w:tc>
          <w:tcPr>
            <w:tcW w:w="3024" w:type="dxa"/>
            <w:noWrap/>
            <w:vAlign w:val="bottom"/>
          </w:tcPr>
          <w:p w14:paraId="2A091258" w14:textId="2A3D7152" w:rsidR="00756B18" w:rsidRPr="00794DB3" w:rsidRDefault="00756B18" w:rsidP="00756B18">
            <w:pPr>
              <w:rPr>
                <w:rFonts w:asciiTheme="majorBidi" w:hAnsiTheme="majorBidi" w:cstheme="majorBidi"/>
                <w:b/>
                <w:bCs/>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Balance at beginning of the years</w:t>
            </w:r>
          </w:p>
        </w:tc>
        <w:tc>
          <w:tcPr>
            <w:tcW w:w="1584" w:type="dxa"/>
            <w:shd w:val="clear" w:color="auto" w:fill="auto"/>
            <w:noWrap/>
            <w:vAlign w:val="bottom"/>
          </w:tcPr>
          <w:p w14:paraId="39117430" w14:textId="22D83F4F" w:rsidR="00756B18" w:rsidRPr="00756B18" w:rsidRDefault="00756B18" w:rsidP="00756B18">
            <w:pPr>
              <w:tabs>
                <w:tab w:val="decimal" w:pos="1134"/>
              </w:tabs>
              <w:jc w:val="center"/>
              <w:rPr>
                <w:rFonts w:asciiTheme="majorBidi" w:hAnsiTheme="majorBidi" w:cstheme="majorBidi"/>
                <w:color w:val="000000" w:themeColor="text1"/>
                <w:sz w:val="28"/>
                <w:szCs w:val="28"/>
              </w:rPr>
            </w:pPr>
            <w:r w:rsidRPr="00756B18">
              <w:rPr>
                <w:rFonts w:ascii="Angsana New" w:hAnsi="Angsana New"/>
                <w:color w:val="000000" w:themeColor="text1"/>
                <w:sz w:val="28"/>
                <w:szCs w:val="28"/>
              </w:rPr>
              <w:t>-</w:t>
            </w:r>
          </w:p>
        </w:tc>
        <w:tc>
          <w:tcPr>
            <w:tcW w:w="1584" w:type="dxa"/>
            <w:shd w:val="clear" w:color="auto" w:fill="auto"/>
            <w:noWrap/>
            <w:vAlign w:val="bottom"/>
          </w:tcPr>
          <w:p w14:paraId="6DA33472" w14:textId="4BE34B3C" w:rsidR="00756B18" w:rsidRPr="00756B18" w:rsidRDefault="00756B18" w:rsidP="00756B18">
            <w:pPr>
              <w:tabs>
                <w:tab w:val="decimal" w:pos="1134"/>
              </w:tabs>
              <w:jc w:val="center"/>
              <w:rPr>
                <w:rFonts w:asciiTheme="majorBidi" w:hAnsiTheme="majorBidi" w:cstheme="majorBidi"/>
                <w:color w:val="000000" w:themeColor="text1"/>
                <w:sz w:val="28"/>
                <w:szCs w:val="28"/>
              </w:rPr>
            </w:pPr>
            <w:r w:rsidRPr="00756B18">
              <w:rPr>
                <w:rFonts w:asciiTheme="majorBidi" w:hAnsiTheme="majorBidi" w:cstheme="majorBidi"/>
                <w:color w:val="000000" w:themeColor="text1"/>
                <w:sz w:val="28"/>
                <w:szCs w:val="28"/>
              </w:rPr>
              <w:t>-</w:t>
            </w:r>
          </w:p>
        </w:tc>
        <w:tc>
          <w:tcPr>
            <w:tcW w:w="1584" w:type="dxa"/>
            <w:shd w:val="clear" w:color="auto" w:fill="auto"/>
            <w:noWrap/>
            <w:vAlign w:val="bottom"/>
          </w:tcPr>
          <w:p w14:paraId="291FDF8B" w14:textId="6D40C059" w:rsidR="00756B18" w:rsidRPr="00756B18" w:rsidRDefault="00756B18" w:rsidP="00756B18">
            <w:pPr>
              <w:tabs>
                <w:tab w:val="decimal" w:pos="1134"/>
              </w:tabs>
              <w:jc w:val="center"/>
              <w:rPr>
                <w:rFonts w:asciiTheme="majorBidi" w:hAnsiTheme="majorBidi" w:cstheme="majorBidi"/>
                <w:color w:val="000000" w:themeColor="text1"/>
                <w:sz w:val="28"/>
                <w:szCs w:val="28"/>
              </w:rPr>
            </w:pPr>
            <w:r w:rsidRPr="00756B18">
              <w:rPr>
                <w:rFonts w:ascii="Angsana New" w:hAnsi="Angsana New"/>
                <w:color w:val="000000" w:themeColor="text1"/>
                <w:sz w:val="28"/>
                <w:szCs w:val="28"/>
                <w:lang w:val="en-US"/>
              </w:rPr>
              <w:t>34,866,000.00</w:t>
            </w:r>
          </w:p>
        </w:tc>
        <w:tc>
          <w:tcPr>
            <w:tcW w:w="1584" w:type="dxa"/>
            <w:shd w:val="clear" w:color="auto" w:fill="auto"/>
            <w:noWrap/>
            <w:vAlign w:val="bottom"/>
          </w:tcPr>
          <w:p w14:paraId="46CFA127" w14:textId="2470C687" w:rsidR="00756B18" w:rsidRPr="00794DB3" w:rsidRDefault="00756B18" w:rsidP="00756B18">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r w:rsidR="00756B18" w:rsidRPr="00794DB3" w14:paraId="27FDA6FD" w14:textId="77777777" w:rsidTr="00756B18">
        <w:trPr>
          <w:trHeight w:val="144"/>
        </w:trPr>
        <w:tc>
          <w:tcPr>
            <w:tcW w:w="3024" w:type="dxa"/>
            <w:noWrap/>
            <w:vAlign w:val="bottom"/>
          </w:tcPr>
          <w:p w14:paraId="5C795C12" w14:textId="033D6C83" w:rsidR="00756B18" w:rsidRPr="00794DB3" w:rsidRDefault="00756B18" w:rsidP="00756B18">
            <w:pPr>
              <w:rPr>
                <w:rFonts w:asciiTheme="majorBidi" w:hAnsiTheme="majorBidi" w:cstheme="majorBidi"/>
                <w:b/>
                <w:bCs/>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Increase during the years</w:t>
            </w:r>
          </w:p>
        </w:tc>
        <w:tc>
          <w:tcPr>
            <w:tcW w:w="1584" w:type="dxa"/>
            <w:shd w:val="clear" w:color="auto" w:fill="auto"/>
            <w:noWrap/>
            <w:vAlign w:val="bottom"/>
          </w:tcPr>
          <w:p w14:paraId="36CDF72E" w14:textId="5D016CE0" w:rsidR="00756B18" w:rsidRPr="00756B18" w:rsidRDefault="00756B18" w:rsidP="00756B18">
            <w:pPr>
              <w:tabs>
                <w:tab w:val="decimal" w:pos="1134"/>
              </w:tabs>
              <w:jc w:val="center"/>
              <w:rPr>
                <w:rFonts w:asciiTheme="majorBidi" w:hAnsiTheme="majorBidi" w:cstheme="majorBidi"/>
                <w:color w:val="000000" w:themeColor="text1"/>
                <w:sz w:val="28"/>
                <w:szCs w:val="28"/>
              </w:rPr>
            </w:pPr>
            <w:r w:rsidRPr="00756B18">
              <w:rPr>
                <w:rFonts w:ascii="Angsana New" w:hAnsi="Angsana New"/>
                <w:color w:val="000000" w:themeColor="text1"/>
                <w:sz w:val="28"/>
                <w:szCs w:val="28"/>
              </w:rPr>
              <w:t>-</w:t>
            </w:r>
          </w:p>
        </w:tc>
        <w:tc>
          <w:tcPr>
            <w:tcW w:w="1584" w:type="dxa"/>
            <w:shd w:val="clear" w:color="auto" w:fill="auto"/>
            <w:noWrap/>
            <w:vAlign w:val="bottom"/>
          </w:tcPr>
          <w:p w14:paraId="169074FB" w14:textId="0799EAFD" w:rsidR="00756B18" w:rsidRPr="00756B18" w:rsidRDefault="00756B18" w:rsidP="00756B18">
            <w:pPr>
              <w:tabs>
                <w:tab w:val="decimal" w:pos="1134"/>
              </w:tabs>
              <w:jc w:val="center"/>
              <w:rPr>
                <w:rFonts w:asciiTheme="majorBidi" w:hAnsiTheme="majorBidi" w:cstheme="majorBidi"/>
                <w:color w:val="000000" w:themeColor="text1"/>
                <w:sz w:val="28"/>
                <w:szCs w:val="28"/>
              </w:rPr>
            </w:pPr>
            <w:r w:rsidRPr="00756B18">
              <w:rPr>
                <w:rFonts w:asciiTheme="majorBidi" w:hAnsiTheme="majorBidi" w:cstheme="majorBidi"/>
                <w:color w:val="000000" w:themeColor="text1"/>
                <w:sz w:val="28"/>
                <w:szCs w:val="28"/>
              </w:rPr>
              <w:t>-</w:t>
            </w:r>
          </w:p>
        </w:tc>
        <w:tc>
          <w:tcPr>
            <w:tcW w:w="1584" w:type="dxa"/>
            <w:shd w:val="clear" w:color="auto" w:fill="auto"/>
            <w:noWrap/>
            <w:vAlign w:val="bottom"/>
          </w:tcPr>
          <w:p w14:paraId="3EE48FC9" w14:textId="6820163C" w:rsidR="00756B18" w:rsidRPr="00756B18" w:rsidRDefault="00756B18" w:rsidP="00756B18">
            <w:pP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w:t>
            </w:r>
          </w:p>
        </w:tc>
        <w:tc>
          <w:tcPr>
            <w:tcW w:w="1584" w:type="dxa"/>
            <w:shd w:val="clear" w:color="auto" w:fill="auto"/>
            <w:noWrap/>
            <w:vAlign w:val="bottom"/>
          </w:tcPr>
          <w:p w14:paraId="616CDA40" w14:textId="768B794A" w:rsidR="00756B18" w:rsidRPr="00794DB3" w:rsidRDefault="00756B18" w:rsidP="00756B18">
            <w:pP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57,500,000.00</w:t>
            </w:r>
          </w:p>
        </w:tc>
      </w:tr>
      <w:tr w:rsidR="00756B18" w:rsidRPr="00794DB3" w14:paraId="2820EF54" w14:textId="77777777" w:rsidTr="00756B18">
        <w:trPr>
          <w:trHeight w:val="144"/>
        </w:trPr>
        <w:tc>
          <w:tcPr>
            <w:tcW w:w="3024" w:type="dxa"/>
            <w:noWrap/>
            <w:vAlign w:val="bottom"/>
          </w:tcPr>
          <w:p w14:paraId="37478D65" w14:textId="22AD3910" w:rsidR="00756B18" w:rsidRPr="00794DB3" w:rsidRDefault="00756B18" w:rsidP="00756B18">
            <w:pPr>
              <w:rPr>
                <w:rFonts w:asciiTheme="majorBidi" w:hAnsiTheme="majorBidi" w:cstheme="majorBidi"/>
                <w:b/>
                <w:bCs/>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 xml:space="preserve">Decrease during the </w:t>
            </w:r>
            <w:r w:rsidRPr="00794DB3">
              <w:rPr>
                <w:rFonts w:asciiTheme="majorBidi" w:hAnsiTheme="majorBidi" w:cstheme="majorBidi"/>
                <w:color w:val="000000" w:themeColor="text1"/>
                <w:sz w:val="28"/>
                <w:szCs w:val="28"/>
                <w:lang w:val="en-US"/>
              </w:rPr>
              <w:t>years</w:t>
            </w:r>
          </w:p>
        </w:tc>
        <w:tc>
          <w:tcPr>
            <w:tcW w:w="1584" w:type="dxa"/>
            <w:shd w:val="clear" w:color="auto" w:fill="auto"/>
            <w:noWrap/>
            <w:vAlign w:val="bottom"/>
          </w:tcPr>
          <w:p w14:paraId="4F08312F" w14:textId="1ABAA98A"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56B18">
              <w:rPr>
                <w:rFonts w:ascii="Angsana New" w:hAnsi="Angsana New"/>
                <w:color w:val="000000" w:themeColor="text1"/>
                <w:sz w:val="28"/>
                <w:szCs w:val="28"/>
              </w:rPr>
              <w:t>-</w:t>
            </w:r>
          </w:p>
        </w:tc>
        <w:tc>
          <w:tcPr>
            <w:tcW w:w="1584" w:type="dxa"/>
            <w:shd w:val="clear" w:color="auto" w:fill="auto"/>
            <w:noWrap/>
            <w:vAlign w:val="bottom"/>
          </w:tcPr>
          <w:p w14:paraId="0853BB95" w14:textId="2DA9DEAF"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56B18">
              <w:rPr>
                <w:rFonts w:asciiTheme="majorBidi" w:hAnsiTheme="majorBidi" w:cstheme="majorBidi"/>
                <w:color w:val="000000" w:themeColor="text1"/>
                <w:sz w:val="28"/>
                <w:szCs w:val="28"/>
              </w:rPr>
              <w:t>-</w:t>
            </w:r>
          </w:p>
        </w:tc>
        <w:tc>
          <w:tcPr>
            <w:tcW w:w="1584" w:type="dxa"/>
            <w:shd w:val="clear" w:color="auto" w:fill="auto"/>
            <w:noWrap/>
            <w:vAlign w:val="bottom"/>
          </w:tcPr>
          <w:p w14:paraId="0F4FFF00" w14:textId="3201D809"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(34</w:t>
            </w:r>
            <w:r w:rsidRPr="00756B18">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866</w:t>
            </w:r>
            <w:r w:rsidRPr="00756B18">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000.00)</w:t>
            </w:r>
          </w:p>
        </w:tc>
        <w:tc>
          <w:tcPr>
            <w:tcW w:w="1584" w:type="dxa"/>
            <w:shd w:val="clear" w:color="auto" w:fill="auto"/>
            <w:noWrap/>
            <w:vAlign w:val="bottom"/>
          </w:tcPr>
          <w:p w14:paraId="0AF65B80" w14:textId="585F41C2" w:rsidR="00756B18" w:rsidRPr="00794DB3"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(22,634,000.00)</w:t>
            </w:r>
          </w:p>
        </w:tc>
      </w:tr>
      <w:tr w:rsidR="00756B18" w:rsidRPr="00794DB3" w14:paraId="0D23F6DA" w14:textId="77777777" w:rsidTr="00756B18">
        <w:trPr>
          <w:trHeight w:val="144"/>
        </w:trPr>
        <w:tc>
          <w:tcPr>
            <w:tcW w:w="3024" w:type="dxa"/>
            <w:noWrap/>
            <w:vAlign w:val="bottom"/>
          </w:tcPr>
          <w:p w14:paraId="4AF8FF3A" w14:textId="11A62D34" w:rsidR="00756B18" w:rsidRPr="00794DB3" w:rsidRDefault="00756B18" w:rsidP="00756B18">
            <w:pPr>
              <w:rPr>
                <w:rFonts w:asciiTheme="majorBidi" w:hAnsiTheme="majorBidi" w:cstheme="majorBidi"/>
                <w:b/>
                <w:bCs/>
                <w:color w:val="000000" w:themeColor="text1"/>
                <w:sz w:val="28"/>
                <w:szCs w:val="28"/>
                <w:lang w:val="en-US"/>
              </w:rPr>
            </w:pPr>
            <w:r w:rsidRPr="005F0901">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color w:val="000000" w:themeColor="text1"/>
                <w:sz w:val="28"/>
                <w:szCs w:val="28"/>
                <w:lang w:val="en-US"/>
              </w:rPr>
              <w:t>Balance at the end of the years</w:t>
            </w:r>
          </w:p>
        </w:tc>
        <w:tc>
          <w:tcPr>
            <w:tcW w:w="1584" w:type="dxa"/>
            <w:shd w:val="clear" w:color="auto" w:fill="auto"/>
            <w:noWrap/>
            <w:vAlign w:val="bottom"/>
          </w:tcPr>
          <w:p w14:paraId="4D6431F4" w14:textId="0606D6A6"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w:t>
            </w:r>
          </w:p>
        </w:tc>
        <w:tc>
          <w:tcPr>
            <w:tcW w:w="1584" w:type="dxa"/>
            <w:shd w:val="clear" w:color="auto" w:fill="auto"/>
            <w:noWrap/>
            <w:vAlign w:val="bottom"/>
          </w:tcPr>
          <w:p w14:paraId="17DD4E56" w14:textId="2852211B"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56B18">
              <w:rPr>
                <w:rFonts w:asciiTheme="majorBidi" w:hAnsiTheme="majorBidi" w:cstheme="majorBidi"/>
                <w:color w:val="000000" w:themeColor="text1"/>
                <w:sz w:val="28"/>
                <w:szCs w:val="28"/>
              </w:rPr>
              <w:t>-</w:t>
            </w:r>
          </w:p>
        </w:tc>
        <w:tc>
          <w:tcPr>
            <w:tcW w:w="1584" w:type="dxa"/>
            <w:shd w:val="clear" w:color="auto" w:fill="auto"/>
            <w:noWrap/>
            <w:vAlign w:val="bottom"/>
          </w:tcPr>
          <w:p w14:paraId="2012F3EA" w14:textId="0BC99BC0" w:rsidR="00756B18" w:rsidRPr="00756B18"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 xml:space="preserve">-   </w:t>
            </w:r>
          </w:p>
        </w:tc>
        <w:tc>
          <w:tcPr>
            <w:tcW w:w="1584" w:type="dxa"/>
            <w:shd w:val="clear" w:color="auto" w:fill="auto"/>
            <w:noWrap/>
            <w:vAlign w:val="bottom"/>
          </w:tcPr>
          <w:p w14:paraId="1224141A" w14:textId="6628A559" w:rsidR="00756B18" w:rsidRPr="00794DB3" w:rsidRDefault="00756B18" w:rsidP="00756B18">
            <w:pPr>
              <w:pBdr>
                <w:bottom w:val="sing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34,866,000.00</w:t>
            </w:r>
          </w:p>
        </w:tc>
      </w:tr>
      <w:tr w:rsidR="00756B18" w:rsidRPr="00794DB3" w14:paraId="415CFF4C" w14:textId="77777777" w:rsidTr="00756B18">
        <w:trPr>
          <w:trHeight w:val="144"/>
        </w:trPr>
        <w:tc>
          <w:tcPr>
            <w:tcW w:w="4608" w:type="dxa"/>
            <w:gridSpan w:val="2"/>
            <w:shd w:val="clear" w:color="auto" w:fill="auto"/>
            <w:noWrap/>
            <w:vAlign w:val="bottom"/>
          </w:tcPr>
          <w:p w14:paraId="038B303A" w14:textId="5A64FB35" w:rsidR="00756B18" w:rsidRPr="00756B18" w:rsidRDefault="00756B18" w:rsidP="00756B18">
            <w:pPr>
              <w:tabs>
                <w:tab w:val="decimal" w:pos="1134"/>
              </w:tabs>
              <w:rPr>
                <w:rFonts w:asciiTheme="majorBidi" w:hAnsiTheme="majorBidi" w:cstheme="majorBidi"/>
                <w:color w:val="000000" w:themeColor="text1"/>
                <w:sz w:val="28"/>
                <w:szCs w:val="28"/>
              </w:rPr>
            </w:pPr>
            <w:r w:rsidRPr="00756B18">
              <w:rPr>
                <w:rFonts w:asciiTheme="majorBidi" w:hAnsiTheme="majorBidi" w:cstheme="majorBidi"/>
                <w:b/>
                <w:bCs/>
                <w:color w:val="000000" w:themeColor="text1"/>
                <w:sz w:val="28"/>
                <w:szCs w:val="28"/>
                <w:lang w:val="en-US"/>
              </w:rPr>
              <w:t xml:space="preserve">Total </w:t>
            </w:r>
            <w:r w:rsidRPr="00756B18">
              <w:rPr>
                <w:rFonts w:asciiTheme="majorBidi" w:hAnsiTheme="majorBidi" w:cstheme="majorBidi"/>
                <w:b/>
                <w:bCs/>
                <w:spacing w:val="-2"/>
                <w:sz w:val="28"/>
                <w:szCs w:val="28"/>
              </w:rPr>
              <w:t>Short-term loans from related</w:t>
            </w:r>
          </w:p>
        </w:tc>
        <w:tc>
          <w:tcPr>
            <w:tcW w:w="1584" w:type="dxa"/>
            <w:shd w:val="clear" w:color="auto" w:fill="auto"/>
            <w:noWrap/>
            <w:vAlign w:val="bottom"/>
          </w:tcPr>
          <w:p w14:paraId="0DC5E51C" w14:textId="77777777" w:rsidR="00756B18" w:rsidRPr="00756B18" w:rsidRDefault="00756B18" w:rsidP="00756B18">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7BF313F2" w14:textId="77777777" w:rsidR="00756B18" w:rsidRPr="00756B18" w:rsidRDefault="00756B18" w:rsidP="00756B18">
            <w:pPr>
              <w:tabs>
                <w:tab w:val="decimal" w:pos="1134"/>
              </w:tabs>
              <w:jc w:val="center"/>
              <w:rPr>
                <w:rFonts w:asciiTheme="majorBidi" w:hAnsiTheme="majorBidi" w:cstheme="majorBidi"/>
                <w:color w:val="000000" w:themeColor="text1"/>
                <w:sz w:val="28"/>
                <w:szCs w:val="28"/>
              </w:rPr>
            </w:pPr>
          </w:p>
        </w:tc>
        <w:tc>
          <w:tcPr>
            <w:tcW w:w="1584" w:type="dxa"/>
            <w:shd w:val="clear" w:color="auto" w:fill="auto"/>
            <w:noWrap/>
            <w:vAlign w:val="bottom"/>
          </w:tcPr>
          <w:p w14:paraId="375134A2" w14:textId="77777777" w:rsidR="00756B18" w:rsidRPr="00794DB3" w:rsidRDefault="00756B18" w:rsidP="00756B18">
            <w:pPr>
              <w:tabs>
                <w:tab w:val="decimal" w:pos="1134"/>
              </w:tabs>
              <w:jc w:val="center"/>
              <w:rPr>
                <w:rFonts w:asciiTheme="majorBidi" w:hAnsiTheme="majorBidi" w:cstheme="majorBidi"/>
                <w:color w:val="000000" w:themeColor="text1"/>
                <w:sz w:val="28"/>
                <w:szCs w:val="28"/>
              </w:rPr>
            </w:pPr>
          </w:p>
        </w:tc>
      </w:tr>
      <w:tr w:rsidR="00756B18" w:rsidRPr="00794DB3" w14:paraId="78CEED3B" w14:textId="77777777" w:rsidTr="00756B18">
        <w:trPr>
          <w:trHeight w:val="144"/>
        </w:trPr>
        <w:tc>
          <w:tcPr>
            <w:tcW w:w="3024" w:type="dxa"/>
            <w:noWrap/>
            <w:vAlign w:val="bottom"/>
          </w:tcPr>
          <w:p w14:paraId="487B10BC" w14:textId="436A94FC" w:rsidR="00756B18" w:rsidRPr="00794DB3" w:rsidRDefault="00756B18" w:rsidP="00756B18">
            <w:pPr>
              <w:rPr>
                <w:rFonts w:asciiTheme="majorBidi" w:hAnsiTheme="majorBidi" w:cstheme="majorBidi"/>
                <w:b/>
                <w:bCs/>
                <w:spacing w:val="-2"/>
                <w:sz w:val="28"/>
                <w:szCs w:val="28"/>
              </w:rPr>
            </w:pPr>
            <w:r w:rsidRPr="00794DB3">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spacing w:val="-2"/>
                <w:sz w:val="28"/>
                <w:szCs w:val="28"/>
              </w:rPr>
              <w:t xml:space="preserve">parties </w:t>
            </w:r>
          </w:p>
        </w:tc>
        <w:tc>
          <w:tcPr>
            <w:tcW w:w="1584" w:type="dxa"/>
            <w:shd w:val="clear" w:color="auto" w:fill="auto"/>
            <w:noWrap/>
            <w:vAlign w:val="bottom"/>
          </w:tcPr>
          <w:p w14:paraId="343DD829" w14:textId="6160C409" w:rsidR="00756B18" w:rsidRPr="00756B18" w:rsidRDefault="00756B18" w:rsidP="00756B18">
            <w:pPr>
              <w:pBdr>
                <w:bottom w:val="double" w:sz="4" w:space="1" w:color="auto"/>
              </w:pBdr>
              <w:tabs>
                <w:tab w:val="decimal" w:pos="1134"/>
              </w:tabs>
              <w:jc w:val="center"/>
              <w:rPr>
                <w:rFonts w:asciiTheme="majorBidi" w:hAnsiTheme="majorBidi" w:cstheme="majorBidi"/>
                <w:color w:val="000000" w:themeColor="text1"/>
                <w:sz w:val="28"/>
                <w:szCs w:val="28"/>
              </w:rPr>
            </w:pPr>
            <w:r w:rsidRPr="005F0901">
              <w:rPr>
                <w:rFonts w:asciiTheme="majorBidi" w:hAnsiTheme="majorBidi"/>
                <w:color w:val="000000" w:themeColor="text1"/>
                <w:sz w:val="28"/>
                <w:szCs w:val="28"/>
                <w:lang w:val="en-US"/>
              </w:rPr>
              <w:t>170</w:t>
            </w:r>
            <w:r w:rsidRPr="00756B18">
              <w:rPr>
                <w:rFonts w:asciiTheme="majorBidi" w:hAnsiTheme="majorBidi" w:cstheme="majorBidi"/>
                <w:color w:val="000000" w:themeColor="text1"/>
                <w:sz w:val="28"/>
                <w:szCs w:val="28"/>
              </w:rPr>
              <w:t>,</w:t>
            </w:r>
            <w:r w:rsidRPr="005F0901">
              <w:rPr>
                <w:rFonts w:asciiTheme="majorBidi" w:hAnsiTheme="majorBidi"/>
                <w:color w:val="000000" w:themeColor="text1"/>
                <w:sz w:val="28"/>
                <w:szCs w:val="28"/>
                <w:lang w:val="en-US"/>
              </w:rPr>
              <w:t>000</w:t>
            </w:r>
            <w:r w:rsidRPr="00756B18">
              <w:rPr>
                <w:rFonts w:asciiTheme="majorBidi" w:hAnsiTheme="majorBidi" w:cstheme="majorBidi"/>
                <w:color w:val="000000" w:themeColor="text1"/>
                <w:sz w:val="28"/>
                <w:szCs w:val="28"/>
              </w:rPr>
              <w:t>,</w:t>
            </w:r>
            <w:r w:rsidRPr="005F0901">
              <w:rPr>
                <w:rFonts w:asciiTheme="majorBidi" w:hAnsiTheme="majorBidi"/>
                <w:color w:val="000000" w:themeColor="text1"/>
                <w:sz w:val="28"/>
                <w:szCs w:val="28"/>
                <w:lang w:val="en-US"/>
              </w:rPr>
              <w:t>000.00</w:t>
            </w:r>
          </w:p>
        </w:tc>
        <w:tc>
          <w:tcPr>
            <w:tcW w:w="1584" w:type="dxa"/>
            <w:shd w:val="clear" w:color="auto" w:fill="auto"/>
            <w:noWrap/>
            <w:vAlign w:val="bottom"/>
          </w:tcPr>
          <w:p w14:paraId="439A6AE5" w14:textId="08E40FDB" w:rsidR="00756B18" w:rsidRPr="00756B18" w:rsidRDefault="00756B18" w:rsidP="00756B18">
            <w:pPr>
              <w:pBdr>
                <w:bottom w:val="double" w:sz="4" w:space="1" w:color="auto"/>
              </w:pBdr>
              <w:tabs>
                <w:tab w:val="decimal" w:pos="1134"/>
              </w:tabs>
              <w:jc w:val="center"/>
              <w:rPr>
                <w:rFonts w:asciiTheme="majorBidi" w:hAnsiTheme="majorBidi" w:cstheme="majorBidi"/>
                <w:color w:val="000000" w:themeColor="text1"/>
                <w:sz w:val="28"/>
                <w:szCs w:val="28"/>
              </w:rPr>
            </w:pPr>
            <w:r w:rsidRPr="00756B18">
              <w:rPr>
                <w:rFonts w:asciiTheme="majorBidi" w:hAnsiTheme="majorBidi" w:cstheme="majorBidi"/>
                <w:color w:val="000000" w:themeColor="text1"/>
                <w:sz w:val="28"/>
                <w:szCs w:val="28"/>
              </w:rPr>
              <w:t>245,000,000.00</w:t>
            </w:r>
          </w:p>
        </w:tc>
        <w:tc>
          <w:tcPr>
            <w:tcW w:w="1584" w:type="dxa"/>
            <w:shd w:val="clear" w:color="auto" w:fill="auto"/>
            <w:noWrap/>
            <w:vAlign w:val="bottom"/>
          </w:tcPr>
          <w:p w14:paraId="1603B068" w14:textId="584D86CD" w:rsidR="00756B18" w:rsidRPr="00756B18" w:rsidRDefault="00756B18" w:rsidP="00756B18">
            <w:pPr>
              <w:pBdr>
                <w:bottom w:val="double" w:sz="4" w:space="1" w:color="auto"/>
              </w:pBdr>
              <w:tabs>
                <w:tab w:val="decimal" w:pos="1134"/>
              </w:tabs>
              <w:jc w:val="center"/>
              <w:rPr>
                <w:rFonts w:asciiTheme="majorBidi" w:hAnsiTheme="majorBidi" w:cstheme="majorBidi"/>
                <w:color w:val="000000" w:themeColor="text1"/>
                <w:sz w:val="28"/>
                <w:szCs w:val="28"/>
              </w:rPr>
            </w:pPr>
            <w:r w:rsidRPr="005F0901">
              <w:rPr>
                <w:rFonts w:ascii="Angsana New" w:hAnsi="Angsana New"/>
                <w:color w:val="000000" w:themeColor="text1"/>
                <w:sz w:val="28"/>
                <w:szCs w:val="28"/>
                <w:lang w:val="en-US"/>
              </w:rPr>
              <w:t>170</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w:t>
            </w:r>
            <w:r w:rsidRPr="00756B18">
              <w:rPr>
                <w:rFonts w:ascii="Angsana New" w:hAnsi="Angsana New"/>
                <w:color w:val="000000" w:themeColor="text1"/>
                <w:sz w:val="28"/>
                <w:szCs w:val="28"/>
              </w:rPr>
              <w:t>,</w:t>
            </w:r>
            <w:r w:rsidRPr="005F0901">
              <w:rPr>
                <w:rFonts w:ascii="Angsana New" w:hAnsi="Angsana New"/>
                <w:color w:val="000000" w:themeColor="text1"/>
                <w:sz w:val="28"/>
                <w:szCs w:val="28"/>
                <w:lang w:val="en-US"/>
              </w:rPr>
              <w:t>000.00</w:t>
            </w:r>
          </w:p>
        </w:tc>
        <w:tc>
          <w:tcPr>
            <w:tcW w:w="1584" w:type="dxa"/>
            <w:shd w:val="clear" w:color="auto" w:fill="auto"/>
            <w:noWrap/>
            <w:vAlign w:val="bottom"/>
          </w:tcPr>
          <w:p w14:paraId="269337C3" w14:textId="2B5CF08B" w:rsidR="00756B18" w:rsidRPr="00794DB3" w:rsidRDefault="00756B18" w:rsidP="00756B18">
            <w:pPr>
              <w:pBdr>
                <w:bottom w:val="double" w:sz="4" w:space="1" w:color="auto"/>
              </w:pBdr>
              <w:tabs>
                <w:tab w:val="decimal" w:pos="113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279,866,000.00</w:t>
            </w:r>
          </w:p>
        </w:tc>
      </w:tr>
    </w:tbl>
    <w:p w14:paraId="6D1EAE94" w14:textId="6E280027" w:rsidR="00E31D00" w:rsidRPr="00794DB3" w:rsidRDefault="00704466" w:rsidP="006879D5">
      <w:pPr>
        <w:spacing w:before="120"/>
        <w:ind w:left="567"/>
        <w:jc w:val="thaiDistribute"/>
        <w:rPr>
          <w:rFonts w:asciiTheme="majorBidi" w:hAnsiTheme="majorBidi" w:cstheme="majorBidi"/>
          <w:spacing w:val="-2"/>
          <w:sz w:val="28"/>
          <w:szCs w:val="28"/>
        </w:rPr>
      </w:pPr>
      <w:r>
        <w:rPr>
          <w:rFonts w:asciiTheme="majorBidi" w:hAnsiTheme="majorBidi" w:cstheme="majorBidi"/>
          <w:spacing w:val="-2"/>
          <w:sz w:val="28"/>
          <w:szCs w:val="28"/>
        </w:rPr>
        <w:t>As at December 31, 2022</w:t>
      </w:r>
      <w:r w:rsidR="006236F1" w:rsidRPr="00794DB3">
        <w:rPr>
          <w:rFonts w:asciiTheme="majorBidi" w:hAnsiTheme="majorBidi" w:cstheme="majorBidi"/>
          <w:spacing w:val="-2"/>
          <w:sz w:val="28"/>
          <w:szCs w:val="28"/>
        </w:rPr>
        <w:t xml:space="preserve"> and 20</w:t>
      </w:r>
      <w:r>
        <w:rPr>
          <w:rFonts w:asciiTheme="majorBidi" w:hAnsiTheme="majorBidi" w:cstheme="majorBidi"/>
          <w:spacing w:val="-2"/>
          <w:sz w:val="28"/>
          <w:szCs w:val="28"/>
        </w:rPr>
        <w:t>21</w:t>
      </w:r>
      <w:r w:rsidR="00D31F39" w:rsidRPr="00794DB3">
        <w:rPr>
          <w:rFonts w:asciiTheme="majorBidi" w:hAnsiTheme="majorBidi" w:cstheme="majorBidi"/>
          <w:spacing w:val="-2"/>
          <w:sz w:val="28"/>
          <w:szCs w:val="28"/>
          <w:lang w:val="en-US"/>
        </w:rPr>
        <w:t>,</w:t>
      </w:r>
      <w:r w:rsidR="00E31D00" w:rsidRPr="00794DB3">
        <w:rPr>
          <w:rFonts w:asciiTheme="majorBidi" w:hAnsiTheme="majorBidi" w:cstheme="majorBidi"/>
          <w:spacing w:val="-2"/>
          <w:sz w:val="28"/>
          <w:szCs w:val="28"/>
        </w:rPr>
        <w:t xml:space="preserve"> short-term loans</w:t>
      </w:r>
      <w:r w:rsidR="006879D5" w:rsidRPr="00794DB3">
        <w:rPr>
          <w:rFonts w:asciiTheme="majorBidi" w:hAnsiTheme="majorBidi" w:cstheme="majorBidi"/>
          <w:spacing w:val="-2"/>
          <w:sz w:val="28"/>
          <w:szCs w:val="28"/>
        </w:rPr>
        <w:t xml:space="preserve"> from </w:t>
      </w:r>
      <w:r w:rsidR="003F0B56" w:rsidRPr="00794DB3">
        <w:rPr>
          <w:rFonts w:asciiTheme="majorBidi" w:hAnsiTheme="majorBidi" w:cstheme="majorBidi"/>
          <w:spacing w:val="-2"/>
          <w:sz w:val="28"/>
          <w:szCs w:val="28"/>
        </w:rPr>
        <w:t xml:space="preserve">a </w:t>
      </w:r>
      <w:r w:rsidR="006879D5" w:rsidRPr="00794DB3">
        <w:rPr>
          <w:rFonts w:asciiTheme="majorBidi" w:hAnsiTheme="majorBidi" w:cstheme="majorBidi"/>
          <w:spacing w:val="-2"/>
          <w:sz w:val="28"/>
          <w:szCs w:val="28"/>
        </w:rPr>
        <w:t>related party</w:t>
      </w:r>
      <w:r w:rsidR="008975BD">
        <w:rPr>
          <w:rFonts w:asciiTheme="majorBidi" w:hAnsiTheme="majorBidi" w:cstheme="majorBidi"/>
          <w:spacing w:val="-2"/>
          <w:sz w:val="28"/>
          <w:szCs w:val="28"/>
        </w:rPr>
        <w:t xml:space="preserve"> have</w:t>
      </w:r>
      <w:r w:rsidR="00E31D00" w:rsidRPr="00794DB3">
        <w:rPr>
          <w:rFonts w:asciiTheme="majorBidi" w:hAnsiTheme="majorBidi" w:cstheme="majorBidi"/>
          <w:spacing w:val="-2"/>
          <w:sz w:val="28"/>
          <w:szCs w:val="28"/>
        </w:rPr>
        <w:t xml:space="preserve"> </w:t>
      </w:r>
      <w:r w:rsidR="003F0B56" w:rsidRPr="00794DB3">
        <w:rPr>
          <w:rFonts w:asciiTheme="majorBidi" w:hAnsiTheme="majorBidi" w:cstheme="majorBidi"/>
          <w:spacing w:val="-2"/>
          <w:sz w:val="28"/>
          <w:szCs w:val="28"/>
        </w:rPr>
        <w:t>no collateral</w:t>
      </w:r>
      <w:r w:rsidR="00E31D00" w:rsidRPr="00794DB3">
        <w:rPr>
          <w:rFonts w:asciiTheme="majorBidi" w:hAnsiTheme="majorBidi" w:cstheme="majorBidi"/>
          <w:spacing w:val="-2"/>
          <w:sz w:val="28"/>
          <w:szCs w:val="28"/>
        </w:rPr>
        <w:t xml:space="preserve">, </w:t>
      </w:r>
      <w:r w:rsidR="003F0B56" w:rsidRPr="00794DB3">
        <w:rPr>
          <w:rFonts w:asciiTheme="majorBidi" w:hAnsiTheme="majorBidi" w:cstheme="majorBidi"/>
          <w:spacing w:val="-2"/>
          <w:sz w:val="28"/>
          <w:szCs w:val="28"/>
        </w:rPr>
        <w:t xml:space="preserve">and </w:t>
      </w:r>
      <w:r w:rsidR="00E31D00" w:rsidRPr="00794DB3">
        <w:rPr>
          <w:rFonts w:asciiTheme="majorBidi" w:hAnsiTheme="majorBidi" w:cstheme="majorBidi"/>
          <w:spacing w:val="-2"/>
          <w:sz w:val="28"/>
          <w:szCs w:val="28"/>
        </w:rPr>
        <w:t xml:space="preserve">carry interest at rates of </w:t>
      </w:r>
      <w:r w:rsidR="00E31D00" w:rsidRPr="00756B18">
        <w:rPr>
          <w:rFonts w:asciiTheme="majorBidi" w:hAnsiTheme="majorBidi" w:cstheme="majorBidi"/>
          <w:spacing w:val="-2"/>
          <w:sz w:val="28"/>
          <w:szCs w:val="28"/>
        </w:rPr>
        <w:t>4</w:t>
      </w:r>
      <w:r w:rsidR="005512B4">
        <w:rPr>
          <w:rFonts w:asciiTheme="majorBidi" w:hAnsiTheme="majorBidi" w:cstheme="majorBidi"/>
          <w:spacing w:val="-2"/>
          <w:sz w:val="28"/>
          <w:szCs w:val="28"/>
        </w:rPr>
        <w:t>.00</w:t>
      </w:r>
      <w:r w:rsidR="00E21677">
        <w:rPr>
          <w:rFonts w:asciiTheme="majorBidi" w:hAnsiTheme="majorBidi" w:cstheme="majorBidi"/>
          <w:spacing w:val="-2"/>
          <w:sz w:val="28"/>
          <w:szCs w:val="28"/>
        </w:rPr>
        <w:t xml:space="preserve"> </w:t>
      </w:r>
      <w:r w:rsidR="00364814" w:rsidRPr="00756B18">
        <w:rPr>
          <w:rFonts w:asciiTheme="majorBidi" w:hAnsiTheme="majorBidi" w:cstheme="majorBidi"/>
          <w:spacing w:val="-2"/>
          <w:sz w:val="28"/>
          <w:szCs w:val="28"/>
        </w:rPr>
        <w:t>-</w:t>
      </w:r>
      <w:r w:rsidR="00E21677">
        <w:rPr>
          <w:rFonts w:asciiTheme="majorBidi" w:hAnsiTheme="majorBidi" w:cstheme="majorBidi"/>
          <w:spacing w:val="-2"/>
          <w:sz w:val="28"/>
          <w:szCs w:val="28"/>
        </w:rPr>
        <w:t xml:space="preserve"> </w:t>
      </w:r>
      <w:r w:rsidR="00364814" w:rsidRPr="00756B18">
        <w:rPr>
          <w:rFonts w:asciiTheme="majorBidi" w:hAnsiTheme="majorBidi" w:cstheme="majorBidi"/>
          <w:spacing w:val="-2"/>
          <w:sz w:val="28"/>
          <w:szCs w:val="28"/>
        </w:rPr>
        <w:t>4.25</w:t>
      </w:r>
      <w:r w:rsidR="00E31D00" w:rsidRPr="00756B18">
        <w:rPr>
          <w:rFonts w:asciiTheme="majorBidi" w:hAnsiTheme="majorBidi" w:cstheme="majorBidi"/>
          <w:spacing w:val="-2"/>
          <w:sz w:val="28"/>
          <w:szCs w:val="28"/>
        </w:rPr>
        <w:t>%</w:t>
      </w:r>
      <w:r w:rsidR="00E31D00" w:rsidRPr="00794DB3">
        <w:rPr>
          <w:rFonts w:asciiTheme="majorBidi" w:hAnsiTheme="majorBidi" w:cstheme="majorBidi"/>
          <w:spacing w:val="-2"/>
          <w:sz w:val="28"/>
          <w:szCs w:val="28"/>
        </w:rPr>
        <w:t xml:space="preserve"> per annum</w:t>
      </w:r>
      <w:r w:rsidR="0008457F" w:rsidRPr="00794DB3">
        <w:rPr>
          <w:rFonts w:asciiTheme="majorBidi" w:hAnsiTheme="majorBidi" w:cstheme="majorBidi"/>
          <w:spacing w:val="-2"/>
          <w:sz w:val="28"/>
          <w:szCs w:val="28"/>
        </w:rPr>
        <w:t>.</w:t>
      </w:r>
    </w:p>
    <w:p w14:paraId="2C9B4BCE" w14:textId="25A3178A" w:rsidR="00C825F0" w:rsidRPr="005F0901" w:rsidRDefault="00C825F0" w:rsidP="00C825F0">
      <w:pPr>
        <w:spacing w:before="120" w:line="240" w:lineRule="atLeast"/>
        <w:ind w:left="567"/>
        <w:jc w:val="both"/>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Management compensation</w:t>
      </w:r>
    </w:p>
    <w:p w14:paraId="16277FCD" w14:textId="0F9AD3A7" w:rsidR="006E3745" w:rsidRPr="00794DB3" w:rsidRDefault="00943F10" w:rsidP="00C825F0">
      <w:pPr>
        <w:spacing w:before="120"/>
        <w:ind w:left="567"/>
        <w:jc w:val="thaiDistribute"/>
        <w:rPr>
          <w:rFonts w:asciiTheme="majorBidi" w:hAnsiTheme="majorBidi" w:cstheme="majorBidi"/>
          <w:color w:val="000000" w:themeColor="text1"/>
          <w:spacing w:val="-6"/>
          <w:sz w:val="28"/>
          <w:szCs w:val="28"/>
        </w:rPr>
      </w:pPr>
      <w:r w:rsidRPr="00794DB3">
        <w:rPr>
          <w:rFonts w:asciiTheme="majorBidi" w:hAnsiTheme="majorBidi" w:cstheme="majorBidi"/>
          <w:spacing w:val="-6"/>
          <w:sz w:val="28"/>
          <w:szCs w:val="28"/>
        </w:rPr>
        <w:t>Compensation for management for the year</w:t>
      </w:r>
      <w:r w:rsidR="008975BD">
        <w:rPr>
          <w:rFonts w:asciiTheme="majorBidi" w:hAnsiTheme="majorBidi" w:cstheme="majorBidi"/>
          <w:spacing w:val="-6"/>
          <w:sz w:val="28"/>
          <w:szCs w:val="28"/>
        </w:rPr>
        <w:t>s</w:t>
      </w:r>
      <w:r w:rsidRPr="00794DB3">
        <w:rPr>
          <w:rFonts w:asciiTheme="majorBidi" w:hAnsiTheme="majorBidi" w:cstheme="majorBidi"/>
          <w:spacing w:val="-6"/>
          <w:sz w:val="28"/>
          <w:szCs w:val="28"/>
        </w:rPr>
        <w:t xml:space="preserve"> ended December 31, consisted of:</w:t>
      </w:r>
    </w:p>
    <w:tbl>
      <w:tblPr>
        <w:tblW w:w="9014" w:type="dxa"/>
        <w:tblInd w:w="567" w:type="dxa"/>
        <w:tblLayout w:type="fixed"/>
        <w:tblCellMar>
          <w:left w:w="57" w:type="dxa"/>
          <w:right w:w="57" w:type="dxa"/>
        </w:tblCellMar>
        <w:tblLook w:val="04A0" w:firstRow="1" w:lastRow="0" w:firstColumn="1" w:lastColumn="0" w:noHBand="0" w:noVBand="1"/>
      </w:tblPr>
      <w:tblGrid>
        <w:gridCol w:w="3118"/>
        <w:gridCol w:w="1474"/>
        <w:gridCol w:w="1474"/>
        <w:gridCol w:w="1474"/>
        <w:gridCol w:w="1474"/>
      </w:tblGrid>
      <w:tr w:rsidR="006E3745" w:rsidRPr="00794DB3" w14:paraId="0796C470" w14:textId="77777777" w:rsidTr="00435C05">
        <w:trPr>
          <w:trHeight w:val="113"/>
        </w:trPr>
        <w:tc>
          <w:tcPr>
            <w:tcW w:w="3118" w:type="dxa"/>
            <w:tcBorders>
              <w:top w:val="nil"/>
              <w:left w:val="nil"/>
              <w:bottom w:val="nil"/>
              <w:right w:val="nil"/>
            </w:tcBorders>
            <w:shd w:val="clear" w:color="auto" w:fill="auto"/>
            <w:noWrap/>
            <w:vAlign w:val="bottom"/>
            <w:hideMark/>
          </w:tcPr>
          <w:p w14:paraId="045E9339" w14:textId="77777777" w:rsidR="006E3745" w:rsidRPr="00794DB3" w:rsidRDefault="006E3745" w:rsidP="00956315">
            <w:pPr>
              <w:autoSpaceDE/>
              <w:autoSpaceDN/>
              <w:spacing w:line="240" w:lineRule="auto"/>
              <w:ind w:left="170" w:hanging="170"/>
              <w:rPr>
                <w:rFonts w:asciiTheme="majorBidi" w:hAnsiTheme="majorBidi" w:cstheme="majorBidi"/>
                <w:color w:val="000000" w:themeColor="text1"/>
                <w:sz w:val="28"/>
                <w:szCs w:val="28"/>
                <w:lang w:val="en-US"/>
              </w:rPr>
            </w:pPr>
          </w:p>
        </w:tc>
        <w:tc>
          <w:tcPr>
            <w:tcW w:w="5896" w:type="dxa"/>
            <w:gridSpan w:val="4"/>
            <w:tcBorders>
              <w:top w:val="nil"/>
              <w:left w:val="nil"/>
              <w:right w:val="nil"/>
            </w:tcBorders>
            <w:shd w:val="clear" w:color="auto" w:fill="auto"/>
            <w:noWrap/>
            <w:vAlign w:val="bottom"/>
            <w:hideMark/>
          </w:tcPr>
          <w:p w14:paraId="3B42AA94" w14:textId="61058407" w:rsidR="006E3745" w:rsidRPr="00794DB3" w:rsidRDefault="00794DB3" w:rsidP="0095631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w:t>
            </w:r>
            <w:r w:rsidR="00956315" w:rsidRPr="00794DB3">
              <w:rPr>
                <w:rFonts w:asciiTheme="majorBidi" w:hAnsiTheme="majorBidi" w:cstheme="majorBidi"/>
                <w:sz w:val="28"/>
                <w:szCs w:val="28"/>
              </w:rPr>
              <w:t>: Baht</w:t>
            </w:r>
          </w:p>
        </w:tc>
      </w:tr>
      <w:tr w:rsidR="006E3745" w:rsidRPr="00794DB3" w14:paraId="3D1236C8" w14:textId="77777777" w:rsidTr="00435C05">
        <w:trPr>
          <w:trHeight w:val="113"/>
        </w:trPr>
        <w:tc>
          <w:tcPr>
            <w:tcW w:w="3118" w:type="dxa"/>
            <w:tcBorders>
              <w:top w:val="nil"/>
              <w:left w:val="nil"/>
              <w:bottom w:val="nil"/>
              <w:right w:val="nil"/>
            </w:tcBorders>
            <w:shd w:val="clear" w:color="auto" w:fill="auto"/>
            <w:noWrap/>
            <w:vAlign w:val="bottom"/>
            <w:hideMark/>
          </w:tcPr>
          <w:p w14:paraId="3DFAB9E8" w14:textId="77777777" w:rsidR="006E3745" w:rsidRPr="00794DB3" w:rsidRDefault="006E3745" w:rsidP="00956315">
            <w:pPr>
              <w:autoSpaceDE/>
              <w:autoSpaceDN/>
              <w:spacing w:line="240" w:lineRule="auto"/>
              <w:ind w:left="170" w:hanging="170"/>
              <w:rPr>
                <w:rFonts w:asciiTheme="majorBidi" w:hAnsiTheme="majorBidi" w:cstheme="majorBidi"/>
                <w:color w:val="000000" w:themeColor="text1"/>
                <w:sz w:val="28"/>
                <w:szCs w:val="28"/>
                <w:lang w:val="en-US"/>
              </w:rPr>
            </w:pPr>
          </w:p>
        </w:tc>
        <w:tc>
          <w:tcPr>
            <w:tcW w:w="2948" w:type="dxa"/>
            <w:gridSpan w:val="2"/>
            <w:tcBorders>
              <w:top w:val="nil"/>
              <w:left w:val="nil"/>
              <w:right w:val="nil"/>
            </w:tcBorders>
            <w:shd w:val="clear" w:color="auto" w:fill="auto"/>
            <w:noWrap/>
            <w:vAlign w:val="bottom"/>
            <w:hideMark/>
          </w:tcPr>
          <w:p w14:paraId="56BABC1E" w14:textId="699C8594" w:rsidR="006E3745" w:rsidRPr="00794DB3" w:rsidRDefault="00956315" w:rsidP="0095631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54CFA5A3" w14:textId="4D561B39" w:rsidR="006E3745" w:rsidRPr="00794DB3" w:rsidRDefault="00956315" w:rsidP="0095631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 statements</w:t>
            </w:r>
          </w:p>
        </w:tc>
      </w:tr>
      <w:tr w:rsidR="00984313" w:rsidRPr="00794DB3" w14:paraId="0E7D974A" w14:textId="77777777" w:rsidTr="00435C05">
        <w:trPr>
          <w:trHeight w:val="113"/>
        </w:trPr>
        <w:tc>
          <w:tcPr>
            <w:tcW w:w="3118" w:type="dxa"/>
            <w:tcBorders>
              <w:top w:val="nil"/>
              <w:left w:val="nil"/>
              <w:bottom w:val="nil"/>
              <w:right w:val="nil"/>
            </w:tcBorders>
            <w:shd w:val="clear" w:color="auto" w:fill="auto"/>
            <w:noWrap/>
            <w:vAlign w:val="bottom"/>
            <w:hideMark/>
          </w:tcPr>
          <w:p w14:paraId="7ECC64F4" w14:textId="77777777" w:rsidR="00984313" w:rsidRPr="00794DB3" w:rsidRDefault="00984313" w:rsidP="00984313">
            <w:pPr>
              <w:autoSpaceDE/>
              <w:autoSpaceDN/>
              <w:spacing w:line="240" w:lineRule="auto"/>
              <w:ind w:left="170" w:hanging="170"/>
              <w:rPr>
                <w:rFonts w:asciiTheme="majorBidi" w:hAnsiTheme="majorBidi" w:cstheme="majorBidi"/>
                <w:color w:val="000000" w:themeColor="text1"/>
                <w:sz w:val="28"/>
                <w:szCs w:val="28"/>
                <w:lang w:val="en-US"/>
              </w:rPr>
            </w:pPr>
          </w:p>
        </w:tc>
        <w:tc>
          <w:tcPr>
            <w:tcW w:w="1474" w:type="dxa"/>
            <w:tcBorders>
              <w:top w:val="nil"/>
              <w:left w:val="nil"/>
              <w:right w:val="nil"/>
            </w:tcBorders>
            <w:shd w:val="clear" w:color="auto" w:fill="auto"/>
            <w:noWrap/>
            <w:vAlign w:val="bottom"/>
            <w:hideMark/>
          </w:tcPr>
          <w:p w14:paraId="0249DDBB" w14:textId="5588DDFF"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tcBorders>
              <w:top w:val="nil"/>
              <w:left w:val="nil"/>
              <w:right w:val="nil"/>
            </w:tcBorders>
            <w:shd w:val="clear" w:color="auto" w:fill="auto"/>
            <w:noWrap/>
            <w:vAlign w:val="bottom"/>
            <w:hideMark/>
          </w:tcPr>
          <w:p w14:paraId="66CBF06D" w14:textId="29DAF5C6" w:rsidR="00984313" w:rsidRPr="005F0901" w:rsidRDefault="00984313" w:rsidP="0098431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2021</w:t>
            </w:r>
          </w:p>
        </w:tc>
        <w:tc>
          <w:tcPr>
            <w:tcW w:w="1474" w:type="dxa"/>
            <w:tcBorders>
              <w:top w:val="nil"/>
              <w:left w:val="nil"/>
              <w:right w:val="nil"/>
            </w:tcBorders>
            <w:shd w:val="clear" w:color="auto" w:fill="auto"/>
            <w:noWrap/>
            <w:vAlign w:val="bottom"/>
            <w:hideMark/>
          </w:tcPr>
          <w:p w14:paraId="38D366DC" w14:textId="609964DD" w:rsidR="00984313" w:rsidRPr="00794DB3" w:rsidRDefault="00984313" w:rsidP="00984313">
            <w:pPr>
              <w:pBdr>
                <w:bottom w:val="single" w:sz="4" w:space="1" w:color="auto"/>
              </w:pBdr>
              <w:jc w:val="center"/>
              <w:rPr>
                <w:rFonts w:asciiTheme="majorBidi" w:hAnsiTheme="majorBidi" w:cstheme="majorBidi"/>
                <w:color w:val="000000" w:themeColor="text1"/>
                <w:sz w:val="28"/>
                <w:szCs w:val="28"/>
                <w:highlight w:val="yellow"/>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tcBorders>
              <w:top w:val="nil"/>
              <w:left w:val="nil"/>
              <w:right w:val="nil"/>
            </w:tcBorders>
            <w:shd w:val="clear" w:color="auto" w:fill="auto"/>
            <w:noWrap/>
            <w:vAlign w:val="bottom"/>
            <w:hideMark/>
          </w:tcPr>
          <w:p w14:paraId="211DC790" w14:textId="02A9E45A"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077C79" w:rsidRPr="00794DB3" w14:paraId="6FA04369" w14:textId="77777777" w:rsidTr="00077C79">
        <w:trPr>
          <w:trHeight w:val="113"/>
        </w:trPr>
        <w:tc>
          <w:tcPr>
            <w:tcW w:w="3118" w:type="dxa"/>
            <w:tcBorders>
              <w:top w:val="nil"/>
              <w:left w:val="nil"/>
              <w:bottom w:val="nil"/>
              <w:right w:val="nil"/>
            </w:tcBorders>
            <w:shd w:val="clear" w:color="auto" w:fill="auto"/>
            <w:noWrap/>
            <w:vAlign w:val="bottom"/>
            <w:hideMark/>
          </w:tcPr>
          <w:p w14:paraId="0321994D" w14:textId="4251F81F" w:rsidR="00077C79" w:rsidRPr="00794DB3" w:rsidRDefault="00077C79" w:rsidP="00077C79">
            <w:pPr>
              <w:rPr>
                <w:rFonts w:asciiTheme="majorBidi" w:hAnsiTheme="majorBidi" w:cstheme="majorBidi"/>
                <w:color w:val="000000" w:themeColor="text1"/>
                <w:sz w:val="28"/>
                <w:szCs w:val="28"/>
              </w:rPr>
            </w:pPr>
            <w:r w:rsidRPr="00794DB3">
              <w:rPr>
                <w:rFonts w:asciiTheme="majorBidi" w:hAnsiTheme="majorBidi" w:cstheme="majorBidi"/>
                <w:sz w:val="28"/>
                <w:szCs w:val="28"/>
              </w:rPr>
              <w:t>Short-term benefits</w:t>
            </w:r>
          </w:p>
        </w:tc>
        <w:tc>
          <w:tcPr>
            <w:tcW w:w="1474" w:type="dxa"/>
            <w:tcBorders>
              <w:top w:val="nil"/>
              <w:left w:val="nil"/>
              <w:bottom w:val="nil"/>
              <w:right w:val="nil"/>
            </w:tcBorders>
            <w:shd w:val="clear" w:color="auto" w:fill="auto"/>
            <w:noWrap/>
            <w:vAlign w:val="bottom"/>
          </w:tcPr>
          <w:p w14:paraId="3B02C0EA" w14:textId="620F65EB"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B14E0E">
              <w:rPr>
                <w:rFonts w:ascii="Angsana New" w:hAnsi="Angsana New"/>
                <w:color w:val="000000" w:themeColor="text1"/>
                <w:sz w:val="28"/>
                <w:szCs w:val="28"/>
                <w:lang w:val="en-US"/>
              </w:rPr>
              <w:t>13,336,500.00</w:t>
            </w:r>
          </w:p>
        </w:tc>
        <w:tc>
          <w:tcPr>
            <w:tcW w:w="1474" w:type="dxa"/>
            <w:tcBorders>
              <w:top w:val="nil"/>
              <w:left w:val="nil"/>
              <w:bottom w:val="nil"/>
              <w:right w:val="nil"/>
            </w:tcBorders>
            <w:shd w:val="clear" w:color="auto" w:fill="auto"/>
            <w:noWrap/>
            <w:vAlign w:val="bottom"/>
          </w:tcPr>
          <w:p w14:paraId="73AFB5B6" w14:textId="26E2A8C9" w:rsidR="00077C79" w:rsidRPr="00794DB3" w:rsidRDefault="00077C79" w:rsidP="00077C79">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12,099,040.00</w:t>
            </w:r>
          </w:p>
        </w:tc>
        <w:tc>
          <w:tcPr>
            <w:tcW w:w="1474" w:type="dxa"/>
            <w:tcBorders>
              <w:top w:val="nil"/>
              <w:left w:val="nil"/>
              <w:bottom w:val="nil"/>
              <w:right w:val="nil"/>
            </w:tcBorders>
            <w:shd w:val="clear" w:color="auto" w:fill="auto"/>
            <w:noWrap/>
            <w:vAlign w:val="bottom"/>
          </w:tcPr>
          <w:p w14:paraId="36DAFCC1" w14:textId="68CA40CF"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B14E0E">
              <w:rPr>
                <w:rFonts w:ascii="Angsana New" w:hAnsi="Angsana New"/>
                <w:color w:val="000000" w:themeColor="text1"/>
                <w:sz w:val="28"/>
                <w:szCs w:val="28"/>
                <w:lang w:val="en-US"/>
              </w:rPr>
              <w:t>11,956,500.00</w:t>
            </w:r>
          </w:p>
        </w:tc>
        <w:tc>
          <w:tcPr>
            <w:tcW w:w="1474" w:type="dxa"/>
            <w:tcBorders>
              <w:top w:val="nil"/>
              <w:left w:val="nil"/>
              <w:bottom w:val="nil"/>
              <w:right w:val="nil"/>
            </w:tcBorders>
            <w:shd w:val="clear" w:color="auto" w:fill="auto"/>
            <w:noWrap/>
            <w:vAlign w:val="bottom"/>
          </w:tcPr>
          <w:p w14:paraId="0A1F58D9" w14:textId="67B4629B" w:rsidR="00077C79" w:rsidRPr="00794DB3" w:rsidRDefault="00077C79" w:rsidP="00077C79">
            <w:pPr>
              <w:tabs>
                <w:tab w:val="decimal" w:pos="1077"/>
              </w:tabs>
              <w:jc w:val="center"/>
              <w:rPr>
                <w:rFonts w:asciiTheme="majorBidi" w:hAnsiTheme="majorBidi" w:cstheme="majorBidi"/>
                <w:sz w:val="28"/>
                <w:szCs w:val="28"/>
              </w:rPr>
            </w:pPr>
            <w:r w:rsidRPr="00794DB3">
              <w:rPr>
                <w:rFonts w:asciiTheme="majorBidi" w:hAnsiTheme="majorBidi" w:cstheme="majorBidi"/>
                <w:color w:val="000000" w:themeColor="text1"/>
                <w:sz w:val="28"/>
                <w:szCs w:val="28"/>
                <w:lang w:val="en-US"/>
              </w:rPr>
              <w:t>10,996,750.00</w:t>
            </w:r>
          </w:p>
        </w:tc>
      </w:tr>
      <w:tr w:rsidR="00077C79" w:rsidRPr="00794DB3" w14:paraId="6A5B7EEB" w14:textId="77777777" w:rsidTr="00077C79">
        <w:trPr>
          <w:trHeight w:val="113"/>
        </w:trPr>
        <w:tc>
          <w:tcPr>
            <w:tcW w:w="3118" w:type="dxa"/>
            <w:tcBorders>
              <w:top w:val="nil"/>
              <w:left w:val="nil"/>
              <w:bottom w:val="nil"/>
              <w:right w:val="nil"/>
            </w:tcBorders>
            <w:shd w:val="clear" w:color="auto" w:fill="auto"/>
            <w:noWrap/>
            <w:vAlign w:val="bottom"/>
            <w:hideMark/>
          </w:tcPr>
          <w:p w14:paraId="72471764" w14:textId="5066CAD7" w:rsidR="00077C79" w:rsidRPr="00794DB3" w:rsidRDefault="00077C79" w:rsidP="00077C79">
            <w:pPr>
              <w:rPr>
                <w:rFonts w:asciiTheme="majorBidi" w:hAnsiTheme="majorBidi" w:cstheme="majorBidi"/>
                <w:color w:val="000000" w:themeColor="text1"/>
                <w:sz w:val="28"/>
                <w:szCs w:val="28"/>
              </w:rPr>
            </w:pPr>
            <w:r w:rsidRPr="00794DB3">
              <w:rPr>
                <w:rFonts w:asciiTheme="majorBidi" w:hAnsiTheme="majorBidi" w:cstheme="majorBidi"/>
                <w:sz w:val="28"/>
                <w:szCs w:val="28"/>
              </w:rPr>
              <w:t>Post-employment benefits</w:t>
            </w:r>
          </w:p>
        </w:tc>
        <w:tc>
          <w:tcPr>
            <w:tcW w:w="1474" w:type="dxa"/>
            <w:tcBorders>
              <w:top w:val="nil"/>
              <w:left w:val="nil"/>
              <w:bottom w:val="nil"/>
              <w:right w:val="nil"/>
            </w:tcBorders>
            <w:shd w:val="clear" w:color="auto" w:fill="auto"/>
            <w:noWrap/>
            <w:vAlign w:val="bottom"/>
          </w:tcPr>
          <w:p w14:paraId="2C594819" w14:textId="03C5CECD" w:rsidR="00077C79" w:rsidRPr="00794DB3" w:rsidRDefault="00077C79" w:rsidP="00077C79">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B14E0E">
              <w:rPr>
                <w:rFonts w:ascii="Angsana New" w:hAnsi="Angsana New"/>
                <w:color w:val="000000" w:themeColor="text1"/>
                <w:sz w:val="28"/>
                <w:szCs w:val="28"/>
                <w:lang w:val="en-US"/>
              </w:rPr>
              <w:t>300,111.00</w:t>
            </w:r>
          </w:p>
        </w:tc>
        <w:tc>
          <w:tcPr>
            <w:tcW w:w="1474" w:type="dxa"/>
            <w:tcBorders>
              <w:top w:val="nil"/>
              <w:left w:val="nil"/>
              <w:bottom w:val="nil"/>
              <w:right w:val="nil"/>
            </w:tcBorders>
            <w:shd w:val="clear" w:color="auto" w:fill="auto"/>
            <w:noWrap/>
            <w:vAlign w:val="bottom"/>
          </w:tcPr>
          <w:p w14:paraId="782FA8CB" w14:textId="0B8763EC" w:rsidR="00077C79" w:rsidRPr="00794DB3" w:rsidRDefault="00077C79" w:rsidP="00077C79">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410,431.00</w:t>
            </w:r>
          </w:p>
        </w:tc>
        <w:tc>
          <w:tcPr>
            <w:tcW w:w="1474" w:type="dxa"/>
            <w:tcBorders>
              <w:top w:val="nil"/>
              <w:left w:val="nil"/>
              <w:bottom w:val="nil"/>
              <w:right w:val="nil"/>
            </w:tcBorders>
            <w:shd w:val="clear" w:color="auto" w:fill="auto"/>
            <w:noWrap/>
            <w:vAlign w:val="bottom"/>
          </w:tcPr>
          <w:p w14:paraId="576B590C" w14:textId="322541A8" w:rsidR="00077C79" w:rsidRPr="00794DB3" w:rsidRDefault="00077C79" w:rsidP="00077C79">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B14E0E">
              <w:rPr>
                <w:rFonts w:ascii="Angsana New" w:hAnsi="Angsana New"/>
                <w:color w:val="000000" w:themeColor="text1"/>
                <w:sz w:val="28"/>
                <w:szCs w:val="28"/>
                <w:lang w:val="en-US"/>
              </w:rPr>
              <w:t>230,985.00</w:t>
            </w:r>
          </w:p>
        </w:tc>
        <w:tc>
          <w:tcPr>
            <w:tcW w:w="1474" w:type="dxa"/>
            <w:tcBorders>
              <w:top w:val="nil"/>
              <w:left w:val="nil"/>
              <w:bottom w:val="nil"/>
              <w:right w:val="nil"/>
            </w:tcBorders>
            <w:shd w:val="clear" w:color="auto" w:fill="auto"/>
            <w:noWrap/>
            <w:vAlign w:val="bottom"/>
          </w:tcPr>
          <w:p w14:paraId="4C441160" w14:textId="0E847B67" w:rsidR="00077C79" w:rsidRPr="005F0901" w:rsidRDefault="00077C79" w:rsidP="00077C79">
            <w:pPr>
              <w:pBdr>
                <w:bottom w:val="single" w:sz="4" w:space="1" w:color="auto"/>
              </w:pBdr>
              <w:tabs>
                <w:tab w:val="decimal" w:pos="1077"/>
              </w:tabs>
              <w:jc w:val="center"/>
              <w:rPr>
                <w:rFonts w:asciiTheme="majorBidi" w:hAnsiTheme="majorBidi" w:cstheme="majorBidi"/>
                <w:sz w:val="28"/>
                <w:szCs w:val="28"/>
                <w:cs/>
                <w:lang w:val="en-US"/>
              </w:rPr>
            </w:pPr>
            <w:r w:rsidRPr="00794DB3">
              <w:rPr>
                <w:rFonts w:asciiTheme="majorBidi" w:hAnsiTheme="majorBidi" w:cstheme="majorBidi"/>
                <w:color w:val="000000" w:themeColor="text1"/>
                <w:sz w:val="28"/>
                <w:szCs w:val="28"/>
                <w:lang w:val="en-US"/>
              </w:rPr>
              <w:t>341,829.00</w:t>
            </w:r>
          </w:p>
        </w:tc>
      </w:tr>
      <w:tr w:rsidR="00077C79" w:rsidRPr="00794DB3" w14:paraId="24A876D4" w14:textId="77777777" w:rsidTr="00077C79">
        <w:trPr>
          <w:trHeight w:val="113"/>
        </w:trPr>
        <w:tc>
          <w:tcPr>
            <w:tcW w:w="3118" w:type="dxa"/>
            <w:tcBorders>
              <w:top w:val="nil"/>
              <w:left w:val="nil"/>
              <w:bottom w:val="nil"/>
              <w:right w:val="nil"/>
            </w:tcBorders>
            <w:shd w:val="clear" w:color="auto" w:fill="auto"/>
            <w:noWrap/>
            <w:vAlign w:val="bottom"/>
            <w:hideMark/>
          </w:tcPr>
          <w:p w14:paraId="5320DE8D" w14:textId="0BB08E97" w:rsidR="00077C79" w:rsidRPr="005F0901" w:rsidRDefault="00077C79" w:rsidP="00077C79">
            <w:pPr>
              <w:ind w:left="229" w:hanging="229"/>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rPr>
              <w:t>Total management compensation</w:t>
            </w:r>
          </w:p>
        </w:tc>
        <w:tc>
          <w:tcPr>
            <w:tcW w:w="1474" w:type="dxa"/>
            <w:tcBorders>
              <w:top w:val="nil"/>
              <w:left w:val="nil"/>
              <w:bottom w:val="nil"/>
              <w:right w:val="nil"/>
            </w:tcBorders>
            <w:shd w:val="clear" w:color="auto" w:fill="auto"/>
            <w:noWrap/>
            <w:vAlign w:val="bottom"/>
          </w:tcPr>
          <w:p w14:paraId="2F06B79E" w14:textId="569B4D90" w:rsidR="00077C79" w:rsidRPr="00794DB3" w:rsidRDefault="00077C79" w:rsidP="00077C79">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B14E0E">
              <w:rPr>
                <w:rFonts w:ascii="Angsana New" w:hAnsi="Angsana New"/>
                <w:color w:val="000000" w:themeColor="text1"/>
                <w:sz w:val="28"/>
                <w:szCs w:val="28"/>
                <w:lang w:val="en-US"/>
              </w:rPr>
              <w:t>13,636,611.00</w:t>
            </w:r>
          </w:p>
        </w:tc>
        <w:tc>
          <w:tcPr>
            <w:tcW w:w="1474" w:type="dxa"/>
            <w:tcBorders>
              <w:top w:val="nil"/>
              <w:left w:val="nil"/>
              <w:bottom w:val="nil"/>
              <w:right w:val="nil"/>
            </w:tcBorders>
            <w:shd w:val="clear" w:color="auto" w:fill="auto"/>
            <w:noWrap/>
            <w:vAlign w:val="bottom"/>
          </w:tcPr>
          <w:p w14:paraId="2FBEED8F" w14:textId="7EF5D472" w:rsidR="00077C79" w:rsidRPr="00794DB3" w:rsidRDefault="00077C79" w:rsidP="00077C79">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12,509,471.00</w:t>
            </w:r>
          </w:p>
        </w:tc>
        <w:tc>
          <w:tcPr>
            <w:tcW w:w="1474" w:type="dxa"/>
            <w:tcBorders>
              <w:top w:val="nil"/>
              <w:left w:val="nil"/>
              <w:bottom w:val="nil"/>
              <w:right w:val="nil"/>
            </w:tcBorders>
            <w:shd w:val="clear" w:color="auto" w:fill="auto"/>
            <w:noWrap/>
            <w:vAlign w:val="bottom"/>
          </w:tcPr>
          <w:p w14:paraId="4AAC5387" w14:textId="5A54988E" w:rsidR="00077C79" w:rsidRPr="00794DB3" w:rsidRDefault="00077C79" w:rsidP="00077C79">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B14E0E">
              <w:rPr>
                <w:rFonts w:ascii="Angsana New" w:hAnsi="Angsana New"/>
                <w:color w:val="000000" w:themeColor="text1"/>
                <w:sz w:val="28"/>
                <w:szCs w:val="28"/>
                <w:lang w:val="en-US"/>
              </w:rPr>
              <w:t>12,187,485.00</w:t>
            </w:r>
          </w:p>
        </w:tc>
        <w:tc>
          <w:tcPr>
            <w:tcW w:w="1474" w:type="dxa"/>
            <w:tcBorders>
              <w:top w:val="nil"/>
              <w:left w:val="nil"/>
              <w:bottom w:val="nil"/>
              <w:right w:val="nil"/>
            </w:tcBorders>
            <w:shd w:val="clear" w:color="auto" w:fill="auto"/>
            <w:noWrap/>
            <w:vAlign w:val="bottom"/>
          </w:tcPr>
          <w:p w14:paraId="500D2DF2" w14:textId="1DB9B3AC" w:rsidR="00077C79" w:rsidRPr="005F0901" w:rsidRDefault="00077C79" w:rsidP="00077C79">
            <w:pPr>
              <w:pBdr>
                <w:bottom w:val="double" w:sz="4" w:space="1" w:color="auto"/>
              </w:pBdr>
              <w:tabs>
                <w:tab w:val="decimal" w:pos="1077"/>
              </w:tabs>
              <w:jc w:val="center"/>
              <w:rPr>
                <w:rFonts w:asciiTheme="majorBidi" w:hAnsiTheme="majorBidi" w:cstheme="majorBidi"/>
                <w:sz w:val="28"/>
                <w:szCs w:val="28"/>
                <w:cs/>
                <w:lang w:val="en-US"/>
              </w:rPr>
            </w:pPr>
            <w:r w:rsidRPr="00794DB3">
              <w:rPr>
                <w:rFonts w:asciiTheme="majorBidi" w:hAnsiTheme="majorBidi" w:cstheme="majorBidi"/>
                <w:color w:val="000000" w:themeColor="text1"/>
                <w:sz w:val="28"/>
                <w:szCs w:val="28"/>
                <w:lang w:val="en-US"/>
              </w:rPr>
              <w:t>11,338,579.00</w:t>
            </w:r>
          </w:p>
        </w:tc>
      </w:tr>
    </w:tbl>
    <w:p w14:paraId="6BD939D5" w14:textId="15F83E42" w:rsidR="005D014C" w:rsidRPr="00794DB3" w:rsidRDefault="005D014C" w:rsidP="005D014C">
      <w:pPr>
        <w:spacing w:before="200"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br w:type="page"/>
      </w:r>
    </w:p>
    <w:p w14:paraId="6DE37BA7" w14:textId="5692DBF8" w:rsidR="00A148CC" w:rsidRPr="00794DB3" w:rsidRDefault="00DE7671" w:rsidP="000D3A9E">
      <w:pPr>
        <w:numPr>
          <w:ilvl w:val="0"/>
          <w:numId w:val="3"/>
        </w:numPr>
        <w:tabs>
          <w:tab w:val="clear" w:pos="510"/>
        </w:tabs>
        <w:spacing w:before="20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lang w:val="en-US"/>
        </w:rPr>
        <w:lastRenderedPageBreak/>
        <w:t>CASH AND CASH EQUIVALENTS</w:t>
      </w:r>
    </w:p>
    <w:p w14:paraId="4B0BB14D" w14:textId="42A4BC21" w:rsidR="008B16FC" w:rsidRPr="00794DB3" w:rsidRDefault="00DE7671" w:rsidP="000D3A9E">
      <w:pPr>
        <w:ind w:left="567"/>
        <w:jc w:val="thaiDistribute"/>
        <w:rPr>
          <w:rFonts w:asciiTheme="majorBidi" w:hAnsiTheme="majorBidi" w:cstheme="majorBidi"/>
          <w:color w:val="000000" w:themeColor="text1"/>
          <w:sz w:val="28"/>
          <w:szCs w:val="28"/>
        </w:rPr>
      </w:pPr>
      <w:r w:rsidRPr="00794DB3">
        <w:rPr>
          <w:rFonts w:asciiTheme="majorBidi" w:hAnsiTheme="majorBidi" w:cstheme="majorBidi"/>
          <w:sz w:val="28"/>
          <w:szCs w:val="28"/>
        </w:rPr>
        <w:t>Cash and cash equivalents as at December 31, consisted of:</w:t>
      </w:r>
    </w:p>
    <w:tbl>
      <w:tblPr>
        <w:tblW w:w="9014" w:type="dxa"/>
        <w:tblInd w:w="567" w:type="dxa"/>
        <w:tblCellMar>
          <w:left w:w="57" w:type="dxa"/>
          <w:right w:w="57" w:type="dxa"/>
        </w:tblCellMar>
        <w:tblLook w:val="04A0" w:firstRow="1" w:lastRow="0" w:firstColumn="1" w:lastColumn="0" w:noHBand="0" w:noVBand="1"/>
      </w:tblPr>
      <w:tblGrid>
        <w:gridCol w:w="3118"/>
        <w:gridCol w:w="1474"/>
        <w:gridCol w:w="1474"/>
        <w:gridCol w:w="1474"/>
        <w:gridCol w:w="1474"/>
      </w:tblGrid>
      <w:tr w:rsidR="00DE7671" w:rsidRPr="00794DB3" w14:paraId="61A8B85E" w14:textId="77777777" w:rsidTr="00435C05">
        <w:trPr>
          <w:trHeight w:val="20"/>
        </w:trPr>
        <w:tc>
          <w:tcPr>
            <w:tcW w:w="3118" w:type="dxa"/>
            <w:tcBorders>
              <w:top w:val="nil"/>
              <w:left w:val="nil"/>
              <w:bottom w:val="nil"/>
              <w:right w:val="nil"/>
            </w:tcBorders>
            <w:shd w:val="clear" w:color="auto" w:fill="auto"/>
            <w:noWrap/>
            <w:vAlign w:val="bottom"/>
            <w:hideMark/>
          </w:tcPr>
          <w:p w14:paraId="1A9DA5BA" w14:textId="77777777" w:rsidR="00DE7671" w:rsidRPr="00794DB3" w:rsidRDefault="00DE7671" w:rsidP="00DE7671">
            <w:pPr>
              <w:ind w:left="170" w:hanging="170"/>
              <w:jc w:val="center"/>
              <w:rPr>
                <w:rFonts w:asciiTheme="majorBidi" w:hAnsiTheme="majorBidi" w:cstheme="majorBidi"/>
                <w:color w:val="000000" w:themeColor="text1"/>
                <w:sz w:val="28"/>
                <w:szCs w:val="28"/>
              </w:rPr>
            </w:pPr>
          </w:p>
        </w:tc>
        <w:tc>
          <w:tcPr>
            <w:tcW w:w="5896" w:type="dxa"/>
            <w:gridSpan w:val="4"/>
            <w:tcBorders>
              <w:top w:val="nil"/>
              <w:left w:val="nil"/>
              <w:right w:val="nil"/>
            </w:tcBorders>
            <w:shd w:val="clear" w:color="auto" w:fill="auto"/>
            <w:noWrap/>
            <w:vAlign w:val="bottom"/>
            <w:hideMark/>
          </w:tcPr>
          <w:p w14:paraId="2CEB8060" w14:textId="2BA6F7E8" w:rsidR="00DE7671" w:rsidRPr="005F0901" w:rsidRDefault="00DE7671" w:rsidP="00794DB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Unit: Baht</w:t>
            </w:r>
          </w:p>
        </w:tc>
      </w:tr>
      <w:tr w:rsidR="00DE7671" w:rsidRPr="00794DB3" w14:paraId="58F335D9" w14:textId="77777777" w:rsidTr="00435C05">
        <w:trPr>
          <w:trHeight w:val="20"/>
        </w:trPr>
        <w:tc>
          <w:tcPr>
            <w:tcW w:w="3118" w:type="dxa"/>
            <w:tcBorders>
              <w:top w:val="nil"/>
              <w:left w:val="nil"/>
              <w:bottom w:val="nil"/>
              <w:right w:val="nil"/>
            </w:tcBorders>
            <w:shd w:val="clear" w:color="auto" w:fill="auto"/>
            <w:noWrap/>
            <w:vAlign w:val="bottom"/>
            <w:hideMark/>
          </w:tcPr>
          <w:p w14:paraId="20B5D1A8" w14:textId="77777777" w:rsidR="00DE7671" w:rsidRPr="00794DB3" w:rsidRDefault="00DE7671" w:rsidP="00DE7671">
            <w:pPr>
              <w:ind w:left="170" w:hanging="170"/>
              <w:jc w:val="center"/>
              <w:rPr>
                <w:rFonts w:asciiTheme="majorBidi" w:hAnsiTheme="majorBidi" w:cstheme="majorBidi"/>
                <w:color w:val="000000" w:themeColor="text1"/>
                <w:sz w:val="28"/>
                <w:szCs w:val="28"/>
              </w:rPr>
            </w:pPr>
          </w:p>
        </w:tc>
        <w:tc>
          <w:tcPr>
            <w:tcW w:w="2948" w:type="dxa"/>
            <w:gridSpan w:val="2"/>
            <w:tcBorders>
              <w:top w:val="nil"/>
              <w:left w:val="nil"/>
              <w:right w:val="nil"/>
            </w:tcBorders>
            <w:shd w:val="clear" w:color="auto" w:fill="auto"/>
            <w:noWrap/>
            <w:vAlign w:val="bottom"/>
            <w:hideMark/>
          </w:tcPr>
          <w:p w14:paraId="7A38D5E5" w14:textId="1438E738" w:rsidR="00DE7671" w:rsidRPr="005F0901" w:rsidRDefault="00DE7671" w:rsidP="00DE7671">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7172B769" w14:textId="0F898C45" w:rsidR="00DE7671" w:rsidRPr="00794DB3" w:rsidRDefault="005D536C" w:rsidP="00DE7671">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Separate financial statements</w:t>
            </w:r>
          </w:p>
        </w:tc>
      </w:tr>
      <w:tr w:rsidR="00984313" w:rsidRPr="00794DB3" w14:paraId="508FFFC1" w14:textId="77777777" w:rsidTr="00435C05">
        <w:trPr>
          <w:trHeight w:val="20"/>
        </w:trPr>
        <w:tc>
          <w:tcPr>
            <w:tcW w:w="3118" w:type="dxa"/>
            <w:tcBorders>
              <w:top w:val="nil"/>
              <w:left w:val="nil"/>
              <w:bottom w:val="nil"/>
              <w:right w:val="nil"/>
            </w:tcBorders>
            <w:shd w:val="clear" w:color="auto" w:fill="auto"/>
            <w:noWrap/>
            <w:vAlign w:val="bottom"/>
            <w:hideMark/>
          </w:tcPr>
          <w:p w14:paraId="0565A5AB" w14:textId="77777777" w:rsidR="00984313" w:rsidRPr="00794DB3" w:rsidRDefault="00984313" w:rsidP="00984313">
            <w:pPr>
              <w:ind w:left="170" w:hanging="170"/>
              <w:jc w:val="center"/>
              <w:rPr>
                <w:rFonts w:asciiTheme="majorBidi" w:hAnsiTheme="majorBidi" w:cstheme="majorBidi"/>
                <w:color w:val="000000" w:themeColor="text1"/>
                <w:sz w:val="28"/>
                <w:szCs w:val="28"/>
              </w:rPr>
            </w:pPr>
          </w:p>
        </w:tc>
        <w:tc>
          <w:tcPr>
            <w:tcW w:w="1474" w:type="dxa"/>
            <w:tcBorders>
              <w:top w:val="nil"/>
              <w:left w:val="nil"/>
              <w:right w:val="nil"/>
            </w:tcBorders>
            <w:shd w:val="clear" w:color="auto" w:fill="auto"/>
            <w:noWrap/>
            <w:vAlign w:val="bottom"/>
            <w:hideMark/>
          </w:tcPr>
          <w:p w14:paraId="279150D0" w14:textId="20BD0720" w:rsidR="00984313" w:rsidRPr="005F0901" w:rsidRDefault="00984313" w:rsidP="0098431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tcBorders>
              <w:top w:val="nil"/>
              <w:left w:val="nil"/>
              <w:right w:val="nil"/>
            </w:tcBorders>
            <w:shd w:val="clear" w:color="auto" w:fill="auto"/>
            <w:noWrap/>
            <w:vAlign w:val="bottom"/>
            <w:hideMark/>
          </w:tcPr>
          <w:p w14:paraId="0CD5FE2D" w14:textId="0933C712" w:rsidR="00984313" w:rsidRPr="005F0901" w:rsidRDefault="00984313" w:rsidP="0098431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2021</w:t>
            </w:r>
          </w:p>
        </w:tc>
        <w:tc>
          <w:tcPr>
            <w:tcW w:w="1474" w:type="dxa"/>
            <w:tcBorders>
              <w:top w:val="nil"/>
              <w:left w:val="nil"/>
              <w:right w:val="nil"/>
            </w:tcBorders>
            <w:shd w:val="clear" w:color="auto" w:fill="auto"/>
            <w:noWrap/>
            <w:vAlign w:val="bottom"/>
            <w:hideMark/>
          </w:tcPr>
          <w:p w14:paraId="0884CA2F" w14:textId="2907CDDF" w:rsidR="00984313" w:rsidRPr="005F0901" w:rsidRDefault="00984313" w:rsidP="0098431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tcBorders>
              <w:top w:val="nil"/>
              <w:left w:val="nil"/>
              <w:right w:val="nil"/>
            </w:tcBorders>
            <w:shd w:val="clear" w:color="auto" w:fill="auto"/>
            <w:noWrap/>
            <w:vAlign w:val="bottom"/>
            <w:hideMark/>
          </w:tcPr>
          <w:p w14:paraId="694D2BA3" w14:textId="4051A222"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077C79" w:rsidRPr="00794DB3" w14:paraId="7925BE7B" w14:textId="77777777" w:rsidTr="00077C79">
        <w:trPr>
          <w:trHeight w:val="20"/>
        </w:trPr>
        <w:tc>
          <w:tcPr>
            <w:tcW w:w="3118" w:type="dxa"/>
            <w:tcBorders>
              <w:top w:val="nil"/>
              <w:left w:val="nil"/>
              <w:bottom w:val="nil"/>
              <w:right w:val="nil"/>
            </w:tcBorders>
            <w:shd w:val="clear" w:color="auto" w:fill="auto"/>
            <w:noWrap/>
            <w:vAlign w:val="bottom"/>
            <w:hideMark/>
          </w:tcPr>
          <w:p w14:paraId="3F536C66" w14:textId="59BC0484" w:rsidR="00077C79" w:rsidRPr="00794DB3" w:rsidRDefault="00077C79" w:rsidP="00077C79">
            <w:pPr>
              <w:tabs>
                <w:tab w:val="decimal" w:pos="426"/>
              </w:tabs>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Cash on hand</w:t>
            </w:r>
          </w:p>
        </w:tc>
        <w:tc>
          <w:tcPr>
            <w:tcW w:w="1474" w:type="dxa"/>
            <w:tcBorders>
              <w:top w:val="nil"/>
              <w:left w:val="nil"/>
              <w:right w:val="nil"/>
            </w:tcBorders>
            <w:shd w:val="clear" w:color="auto" w:fill="auto"/>
            <w:noWrap/>
            <w:vAlign w:val="bottom"/>
          </w:tcPr>
          <w:p w14:paraId="7E72645C" w14:textId="5061814D" w:rsidR="00077C79" w:rsidRPr="00794DB3" w:rsidRDefault="00E21677" w:rsidP="00077C79">
            <w:pPr>
              <w:tabs>
                <w:tab w:val="decimal" w:pos="1077"/>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194</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626.72</w:t>
            </w:r>
          </w:p>
        </w:tc>
        <w:tc>
          <w:tcPr>
            <w:tcW w:w="1474" w:type="dxa"/>
            <w:tcBorders>
              <w:top w:val="nil"/>
              <w:left w:val="nil"/>
              <w:right w:val="nil"/>
            </w:tcBorders>
            <w:shd w:val="clear" w:color="auto" w:fill="auto"/>
            <w:noWrap/>
            <w:vAlign w:val="bottom"/>
          </w:tcPr>
          <w:p w14:paraId="05811F6D" w14:textId="6350589E" w:rsidR="00077C79" w:rsidRPr="00794DB3" w:rsidRDefault="00077C79" w:rsidP="00077C79">
            <w:pP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170,041.94</w:t>
            </w:r>
          </w:p>
        </w:tc>
        <w:tc>
          <w:tcPr>
            <w:tcW w:w="1474" w:type="dxa"/>
            <w:tcBorders>
              <w:top w:val="nil"/>
              <w:left w:val="nil"/>
              <w:right w:val="nil"/>
            </w:tcBorders>
            <w:shd w:val="clear" w:color="auto" w:fill="auto"/>
            <w:noWrap/>
            <w:vAlign w:val="bottom"/>
          </w:tcPr>
          <w:p w14:paraId="459F51C5" w14:textId="6D477DD0" w:rsidR="00077C79" w:rsidRPr="00794DB3" w:rsidRDefault="00E21677" w:rsidP="00077C79">
            <w:pPr>
              <w:tabs>
                <w:tab w:val="decimal" w:pos="1077"/>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49</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637.72</w:t>
            </w:r>
          </w:p>
        </w:tc>
        <w:tc>
          <w:tcPr>
            <w:tcW w:w="1474" w:type="dxa"/>
            <w:tcBorders>
              <w:top w:val="nil"/>
              <w:left w:val="nil"/>
              <w:right w:val="nil"/>
            </w:tcBorders>
            <w:shd w:val="clear" w:color="auto" w:fill="auto"/>
            <w:noWrap/>
            <w:vAlign w:val="bottom"/>
          </w:tcPr>
          <w:p w14:paraId="0C10BCC0" w14:textId="1AE1AE5E"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49,534.19</w:t>
            </w:r>
          </w:p>
        </w:tc>
      </w:tr>
      <w:tr w:rsidR="00077C79" w:rsidRPr="00794DB3" w14:paraId="1A98DD03" w14:textId="77777777" w:rsidTr="00077C79">
        <w:trPr>
          <w:trHeight w:val="20"/>
        </w:trPr>
        <w:tc>
          <w:tcPr>
            <w:tcW w:w="3118" w:type="dxa"/>
            <w:tcBorders>
              <w:top w:val="nil"/>
              <w:left w:val="nil"/>
              <w:bottom w:val="nil"/>
              <w:right w:val="nil"/>
            </w:tcBorders>
            <w:shd w:val="clear" w:color="auto" w:fill="auto"/>
            <w:noWrap/>
            <w:vAlign w:val="bottom"/>
            <w:hideMark/>
          </w:tcPr>
          <w:p w14:paraId="38095F62" w14:textId="5B44E6C0" w:rsidR="00077C79" w:rsidRPr="00794DB3" w:rsidRDefault="00077C79" w:rsidP="00077C79">
            <w:pPr>
              <w:tabs>
                <w:tab w:val="decimal" w:pos="936"/>
              </w:tabs>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Cash at banks - current accounts</w:t>
            </w:r>
          </w:p>
        </w:tc>
        <w:tc>
          <w:tcPr>
            <w:tcW w:w="1474" w:type="dxa"/>
            <w:tcBorders>
              <w:top w:val="nil"/>
              <w:left w:val="nil"/>
              <w:bottom w:val="nil"/>
              <w:right w:val="nil"/>
            </w:tcBorders>
            <w:shd w:val="clear" w:color="auto" w:fill="auto"/>
            <w:noWrap/>
            <w:vAlign w:val="bottom"/>
          </w:tcPr>
          <w:p w14:paraId="5A9CFF40" w14:textId="336532F2"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27</w:t>
            </w:r>
            <w:r w:rsidRPr="00860D4F">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136</w:t>
            </w:r>
            <w:r w:rsidRPr="00860D4F">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160.28</w:t>
            </w:r>
          </w:p>
        </w:tc>
        <w:tc>
          <w:tcPr>
            <w:tcW w:w="1474" w:type="dxa"/>
            <w:tcBorders>
              <w:top w:val="nil"/>
              <w:left w:val="nil"/>
              <w:bottom w:val="nil"/>
              <w:right w:val="nil"/>
            </w:tcBorders>
            <w:shd w:val="clear" w:color="auto" w:fill="auto"/>
            <w:noWrap/>
            <w:vAlign w:val="bottom"/>
          </w:tcPr>
          <w:p w14:paraId="53F9337C" w14:textId="5877818D"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26,706,263.09</w:t>
            </w:r>
          </w:p>
        </w:tc>
        <w:tc>
          <w:tcPr>
            <w:tcW w:w="1474" w:type="dxa"/>
            <w:tcBorders>
              <w:top w:val="nil"/>
              <w:left w:val="nil"/>
              <w:bottom w:val="nil"/>
              <w:right w:val="nil"/>
            </w:tcBorders>
            <w:shd w:val="clear" w:color="auto" w:fill="auto"/>
            <w:noWrap/>
            <w:vAlign w:val="bottom"/>
          </w:tcPr>
          <w:p w14:paraId="1A38F1D8" w14:textId="682FF5E3"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17</w:t>
            </w:r>
            <w:r w:rsidRPr="00860D4F">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639</w:t>
            </w:r>
            <w:r w:rsidRPr="00860D4F">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314.92</w:t>
            </w:r>
          </w:p>
        </w:tc>
        <w:tc>
          <w:tcPr>
            <w:tcW w:w="1474" w:type="dxa"/>
            <w:tcBorders>
              <w:top w:val="nil"/>
              <w:left w:val="nil"/>
              <w:bottom w:val="nil"/>
              <w:right w:val="nil"/>
            </w:tcBorders>
            <w:shd w:val="clear" w:color="auto" w:fill="auto"/>
            <w:noWrap/>
            <w:vAlign w:val="bottom"/>
          </w:tcPr>
          <w:p w14:paraId="15A29E20" w14:textId="7C935E4C"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14,215,369.17</w:t>
            </w:r>
          </w:p>
        </w:tc>
      </w:tr>
      <w:tr w:rsidR="00077C79" w:rsidRPr="00794DB3" w14:paraId="53F3C74E" w14:textId="77777777" w:rsidTr="00077C79">
        <w:trPr>
          <w:trHeight w:val="20"/>
        </w:trPr>
        <w:tc>
          <w:tcPr>
            <w:tcW w:w="3118" w:type="dxa"/>
            <w:tcBorders>
              <w:top w:val="nil"/>
              <w:left w:val="nil"/>
              <w:right w:val="nil"/>
            </w:tcBorders>
            <w:shd w:val="clear" w:color="auto" w:fill="auto"/>
            <w:noWrap/>
            <w:vAlign w:val="bottom"/>
            <w:hideMark/>
          </w:tcPr>
          <w:p w14:paraId="75637615" w14:textId="3366EB20" w:rsidR="00077C79" w:rsidRPr="00794DB3" w:rsidRDefault="00077C79" w:rsidP="00077C79">
            <w:pPr>
              <w:tabs>
                <w:tab w:val="decimal" w:pos="936"/>
              </w:tabs>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Cash at banks - savings accounts</w:t>
            </w:r>
          </w:p>
        </w:tc>
        <w:tc>
          <w:tcPr>
            <w:tcW w:w="1474" w:type="dxa"/>
            <w:tcBorders>
              <w:top w:val="nil"/>
              <w:left w:val="nil"/>
              <w:right w:val="nil"/>
            </w:tcBorders>
            <w:shd w:val="clear" w:color="auto" w:fill="auto"/>
            <w:noWrap/>
            <w:vAlign w:val="bottom"/>
          </w:tcPr>
          <w:p w14:paraId="03B5F41A" w14:textId="4C602BF4"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26</w:t>
            </w:r>
            <w:r w:rsidRPr="00860D4F">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519</w:t>
            </w:r>
            <w:r w:rsidRPr="00860D4F">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930.17</w:t>
            </w:r>
          </w:p>
        </w:tc>
        <w:tc>
          <w:tcPr>
            <w:tcW w:w="1474" w:type="dxa"/>
            <w:tcBorders>
              <w:top w:val="nil"/>
              <w:left w:val="nil"/>
              <w:right w:val="nil"/>
            </w:tcBorders>
            <w:shd w:val="clear" w:color="auto" w:fill="auto"/>
            <w:noWrap/>
            <w:vAlign w:val="bottom"/>
          </w:tcPr>
          <w:p w14:paraId="76622F48" w14:textId="747AC449"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22,307,798.41</w:t>
            </w:r>
          </w:p>
        </w:tc>
        <w:tc>
          <w:tcPr>
            <w:tcW w:w="1474" w:type="dxa"/>
            <w:tcBorders>
              <w:top w:val="nil"/>
              <w:left w:val="nil"/>
              <w:right w:val="nil"/>
            </w:tcBorders>
            <w:shd w:val="clear" w:color="auto" w:fill="auto"/>
            <w:noWrap/>
            <w:vAlign w:val="bottom"/>
          </w:tcPr>
          <w:p w14:paraId="2FBCD2F2" w14:textId="12F8E454"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24</w:t>
            </w:r>
            <w:r w:rsidRPr="00860D4F">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310</w:t>
            </w:r>
            <w:r w:rsidRPr="00860D4F">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521.57</w:t>
            </w:r>
          </w:p>
        </w:tc>
        <w:tc>
          <w:tcPr>
            <w:tcW w:w="1474" w:type="dxa"/>
            <w:tcBorders>
              <w:top w:val="nil"/>
              <w:left w:val="nil"/>
              <w:right w:val="nil"/>
            </w:tcBorders>
            <w:shd w:val="clear" w:color="auto" w:fill="auto"/>
            <w:noWrap/>
            <w:vAlign w:val="bottom"/>
          </w:tcPr>
          <w:p w14:paraId="79F55611" w14:textId="4E22B5C3" w:rsidR="00077C79" w:rsidRPr="00794DB3" w:rsidRDefault="00077C79" w:rsidP="00077C79">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19,101,069.55</w:t>
            </w:r>
          </w:p>
        </w:tc>
      </w:tr>
      <w:tr w:rsidR="00077C79" w:rsidRPr="00794DB3" w14:paraId="2C35C517" w14:textId="77777777" w:rsidTr="00077C79">
        <w:trPr>
          <w:trHeight w:val="347"/>
        </w:trPr>
        <w:tc>
          <w:tcPr>
            <w:tcW w:w="3118" w:type="dxa"/>
            <w:tcBorders>
              <w:top w:val="nil"/>
              <w:left w:val="nil"/>
              <w:right w:val="nil"/>
            </w:tcBorders>
            <w:shd w:val="clear" w:color="auto" w:fill="auto"/>
            <w:noWrap/>
            <w:vAlign w:val="bottom"/>
            <w:hideMark/>
          </w:tcPr>
          <w:p w14:paraId="4A31E25D" w14:textId="4899312B" w:rsidR="00077C79" w:rsidRPr="00794DB3" w:rsidRDefault="00077C79" w:rsidP="00077C79">
            <w:pPr>
              <w:rPr>
                <w:rFonts w:asciiTheme="majorBidi" w:hAnsiTheme="majorBidi" w:cstheme="majorBidi"/>
                <w:sz w:val="28"/>
                <w:szCs w:val="28"/>
              </w:rPr>
            </w:pPr>
            <w:r w:rsidRPr="00794DB3">
              <w:rPr>
                <w:rFonts w:asciiTheme="majorBidi" w:hAnsiTheme="majorBidi" w:cstheme="majorBidi"/>
                <w:sz w:val="28"/>
                <w:szCs w:val="28"/>
              </w:rPr>
              <w:t xml:space="preserve">Cheque </w:t>
            </w:r>
            <w:proofErr w:type="spellStart"/>
            <w:r w:rsidRPr="00794DB3">
              <w:rPr>
                <w:rFonts w:asciiTheme="majorBidi" w:hAnsiTheme="majorBidi" w:cstheme="majorBidi"/>
                <w:sz w:val="28"/>
                <w:szCs w:val="28"/>
              </w:rPr>
              <w:t>due</w:t>
            </w:r>
            <w:r>
              <w:rPr>
                <w:rFonts w:asciiTheme="majorBidi" w:hAnsiTheme="majorBidi" w:cstheme="majorBidi"/>
                <w:sz w:val="28"/>
                <w:szCs w:val="28"/>
              </w:rPr>
              <w:t>d</w:t>
            </w:r>
            <w:proofErr w:type="spellEnd"/>
          </w:p>
        </w:tc>
        <w:tc>
          <w:tcPr>
            <w:tcW w:w="1474" w:type="dxa"/>
            <w:tcBorders>
              <w:top w:val="nil"/>
              <w:left w:val="nil"/>
              <w:right w:val="nil"/>
            </w:tcBorders>
            <w:shd w:val="clear" w:color="auto" w:fill="auto"/>
            <w:noWrap/>
            <w:vAlign w:val="bottom"/>
          </w:tcPr>
          <w:p w14:paraId="76C5DA41" w14:textId="208318C4" w:rsidR="00077C79" w:rsidRPr="00794DB3" w:rsidRDefault="00077C79" w:rsidP="00077C79">
            <w:pPr>
              <w:pBdr>
                <w:bottom w:val="single" w:sz="4" w:space="1" w:color="auto"/>
              </w:pBdr>
              <w:tabs>
                <w:tab w:val="decimal" w:pos="1077"/>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474" w:type="dxa"/>
            <w:tcBorders>
              <w:top w:val="nil"/>
              <w:left w:val="nil"/>
              <w:right w:val="nil"/>
            </w:tcBorders>
            <w:shd w:val="clear" w:color="auto" w:fill="auto"/>
            <w:noWrap/>
            <w:vAlign w:val="bottom"/>
          </w:tcPr>
          <w:p w14:paraId="1F52F2F7" w14:textId="543397B6" w:rsidR="00077C79" w:rsidRPr="00794DB3" w:rsidRDefault="00077C79" w:rsidP="00077C79">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15,499,079.19</w:t>
            </w:r>
          </w:p>
        </w:tc>
        <w:tc>
          <w:tcPr>
            <w:tcW w:w="1474" w:type="dxa"/>
            <w:tcBorders>
              <w:top w:val="nil"/>
              <w:left w:val="nil"/>
              <w:right w:val="nil"/>
            </w:tcBorders>
            <w:shd w:val="clear" w:color="auto" w:fill="auto"/>
            <w:noWrap/>
            <w:vAlign w:val="bottom"/>
          </w:tcPr>
          <w:p w14:paraId="4C3FB13E" w14:textId="715C1C57" w:rsidR="00077C79" w:rsidRPr="00794DB3" w:rsidRDefault="00077C79" w:rsidP="00077C79">
            <w:pPr>
              <w:pBdr>
                <w:bottom w:val="single" w:sz="4" w:space="1" w:color="auto"/>
              </w:pBdr>
              <w:tabs>
                <w:tab w:val="decimal" w:pos="1077"/>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474" w:type="dxa"/>
            <w:tcBorders>
              <w:top w:val="nil"/>
              <w:left w:val="nil"/>
              <w:right w:val="nil"/>
            </w:tcBorders>
            <w:shd w:val="clear" w:color="auto" w:fill="auto"/>
            <w:noWrap/>
            <w:vAlign w:val="bottom"/>
          </w:tcPr>
          <w:p w14:paraId="427F6440" w14:textId="3D301E0C" w:rsidR="00077C79" w:rsidRPr="00794DB3" w:rsidRDefault="00077C79" w:rsidP="00077C79">
            <w:pPr>
              <w:pBdr>
                <w:bottom w:val="sing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15,499,079.19</w:t>
            </w:r>
          </w:p>
        </w:tc>
      </w:tr>
      <w:tr w:rsidR="00077C79" w:rsidRPr="00794DB3" w14:paraId="6628F77D" w14:textId="77777777" w:rsidTr="00077C79">
        <w:trPr>
          <w:trHeight w:val="20"/>
        </w:trPr>
        <w:tc>
          <w:tcPr>
            <w:tcW w:w="3118" w:type="dxa"/>
            <w:tcBorders>
              <w:left w:val="nil"/>
              <w:bottom w:val="nil"/>
              <w:right w:val="nil"/>
            </w:tcBorders>
            <w:shd w:val="clear" w:color="auto" w:fill="auto"/>
            <w:noWrap/>
            <w:vAlign w:val="bottom"/>
            <w:hideMark/>
          </w:tcPr>
          <w:p w14:paraId="25D6D507" w14:textId="129ACACC" w:rsidR="00077C79" w:rsidRPr="00794DB3" w:rsidRDefault="00077C79" w:rsidP="00077C79">
            <w:pPr>
              <w:tabs>
                <w:tab w:val="decimal" w:pos="936"/>
              </w:tabs>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lang w:val="en-US"/>
              </w:rPr>
              <w:t xml:space="preserve">Total </w:t>
            </w:r>
            <w:r w:rsidRPr="00794DB3">
              <w:rPr>
                <w:rFonts w:asciiTheme="majorBidi" w:hAnsiTheme="majorBidi" w:cstheme="majorBidi"/>
                <w:b/>
                <w:bCs/>
                <w:sz w:val="28"/>
                <w:szCs w:val="28"/>
              </w:rPr>
              <w:t>cash and cash equivalents</w:t>
            </w:r>
          </w:p>
        </w:tc>
        <w:tc>
          <w:tcPr>
            <w:tcW w:w="1474" w:type="dxa"/>
            <w:tcBorders>
              <w:left w:val="nil"/>
              <w:bottom w:val="nil"/>
              <w:right w:val="nil"/>
            </w:tcBorders>
            <w:shd w:val="clear" w:color="auto" w:fill="auto"/>
            <w:noWrap/>
            <w:vAlign w:val="bottom"/>
          </w:tcPr>
          <w:p w14:paraId="3DB746EF" w14:textId="45D0961C" w:rsidR="00077C79" w:rsidRPr="00794DB3" w:rsidRDefault="00E21677" w:rsidP="00077C79">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53</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850</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717.17</w:t>
            </w:r>
          </w:p>
        </w:tc>
        <w:tc>
          <w:tcPr>
            <w:tcW w:w="1474" w:type="dxa"/>
            <w:tcBorders>
              <w:left w:val="nil"/>
              <w:bottom w:val="nil"/>
              <w:right w:val="nil"/>
            </w:tcBorders>
            <w:shd w:val="clear" w:color="auto" w:fill="auto"/>
            <w:noWrap/>
            <w:vAlign w:val="bottom"/>
          </w:tcPr>
          <w:p w14:paraId="3B290D0D" w14:textId="4A3E7075" w:rsidR="00077C79" w:rsidRPr="00794DB3" w:rsidRDefault="00077C79" w:rsidP="00077C79">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64,683,182.63</w:t>
            </w:r>
          </w:p>
        </w:tc>
        <w:tc>
          <w:tcPr>
            <w:tcW w:w="1474" w:type="dxa"/>
            <w:tcBorders>
              <w:left w:val="nil"/>
              <w:bottom w:val="nil"/>
              <w:right w:val="nil"/>
            </w:tcBorders>
            <w:shd w:val="clear" w:color="auto" w:fill="auto"/>
            <w:noWrap/>
            <w:vAlign w:val="bottom"/>
          </w:tcPr>
          <w:p w14:paraId="30E6777A" w14:textId="1747A9C7" w:rsidR="00077C79" w:rsidRPr="00794DB3" w:rsidRDefault="00BC7CBA" w:rsidP="00077C79">
            <w:pPr>
              <w:pBdr>
                <w:bottom w:val="double" w:sz="4" w:space="1" w:color="auto"/>
              </w:pBdr>
              <w:tabs>
                <w:tab w:val="decimal" w:pos="1077"/>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41</w:t>
            </w:r>
            <w:r w:rsidRPr="005F5376">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999</w:t>
            </w:r>
            <w:r w:rsidRPr="005F5376">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474.21</w:t>
            </w:r>
          </w:p>
        </w:tc>
        <w:tc>
          <w:tcPr>
            <w:tcW w:w="1474" w:type="dxa"/>
            <w:tcBorders>
              <w:left w:val="nil"/>
              <w:bottom w:val="nil"/>
              <w:right w:val="nil"/>
            </w:tcBorders>
            <w:shd w:val="clear" w:color="auto" w:fill="auto"/>
            <w:noWrap/>
            <w:vAlign w:val="bottom"/>
          </w:tcPr>
          <w:p w14:paraId="14824F4D" w14:textId="0C0FD3B3" w:rsidR="00077C79" w:rsidRPr="005F0901" w:rsidRDefault="00077C79" w:rsidP="00077C79">
            <w:pPr>
              <w:pBdr>
                <w:bottom w:val="double" w:sz="4" w:space="1" w:color="auto"/>
              </w:pBd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48,865,052.10</w:t>
            </w:r>
          </w:p>
        </w:tc>
      </w:tr>
    </w:tbl>
    <w:p w14:paraId="54773E11" w14:textId="74BB1C2C" w:rsidR="003C5529" w:rsidRPr="003C5529" w:rsidRDefault="00181CB6" w:rsidP="003C5529">
      <w:pPr>
        <w:spacing w:before="200" w:line="240" w:lineRule="atLeast"/>
        <w:ind w:left="567"/>
        <w:jc w:val="thaiDistribute"/>
        <w:rPr>
          <w:rFonts w:asciiTheme="majorBidi" w:hAnsiTheme="majorBidi" w:cstheme="majorBidi"/>
          <w:color w:val="000000" w:themeColor="text1"/>
          <w:sz w:val="28"/>
          <w:szCs w:val="28"/>
          <w:lang w:val="en-US"/>
        </w:rPr>
      </w:pPr>
      <w:r w:rsidRPr="00181CB6">
        <w:rPr>
          <w:rFonts w:asciiTheme="majorBidi" w:hAnsiTheme="majorBidi" w:cstheme="majorBidi"/>
          <w:color w:val="000000" w:themeColor="text1"/>
          <w:spacing w:val="-2"/>
          <w:sz w:val="28"/>
          <w:szCs w:val="28"/>
          <w:lang w:val="en-US"/>
        </w:rPr>
        <w:t xml:space="preserve">As at December 31, 2022 and 2021, Cash </w:t>
      </w:r>
      <w:r w:rsidR="008975BD">
        <w:rPr>
          <w:rFonts w:asciiTheme="majorBidi" w:hAnsiTheme="majorBidi" w:cstheme="majorBidi"/>
          <w:color w:val="000000" w:themeColor="text1"/>
          <w:spacing w:val="-2"/>
          <w:sz w:val="28"/>
          <w:szCs w:val="28"/>
          <w:lang w:val="en-US"/>
        </w:rPr>
        <w:t xml:space="preserve">at banks - savings accounts </w:t>
      </w:r>
      <w:r w:rsidRPr="00181CB6">
        <w:rPr>
          <w:rFonts w:asciiTheme="majorBidi" w:hAnsiTheme="majorBidi" w:cstheme="majorBidi"/>
          <w:color w:val="000000" w:themeColor="text1"/>
          <w:spacing w:val="-2"/>
          <w:sz w:val="28"/>
          <w:szCs w:val="28"/>
          <w:lang w:val="en-US"/>
        </w:rPr>
        <w:t xml:space="preserve">included </w:t>
      </w:r>
      <w:r w:rsidR="008975BD">
        <w:rPr>
          <w:rFonts w:asciiTheme="majorBidi" w:hAnsiTheme="majorBidi" w:cstheme="majorBidi"/>
          <w:color w:val="000000" w:themeColor="text1"/>
          <w:spacing w:val="-2"/>
          <w:sz w:val="28"/>
          <w:szCs w:val="28"/>
          <w:lang w:val="en-US"/>
        </w:rPr>
        <w:t xml:space="preserve">the </w:t>
      </w:r>
      <w:r w:rsidR="000709D7">
        <w:rPr>
          <w:rFonts w:asciiTheme="majorBidi" w:hAnsiTheme="majorBidi" w:cstheme="majorBidi"/>
          <w:color w:val="000000" w:themeColor="text1"/>
          <w:spacing w:val="-2"/>
          <w:sz w:val="28"/>
          <w:szCs w:val="28"/>
          <w:lang w:val="en-US"/>
        </w:rPr>
        <w:t>contribution fund</w:t>
      </w:r>
      <w:r w:rsidR="00C84CA8">
        <w:rPr>
          <w:rFonts w:asciiTheme="majorBidi" w:hAnsiTheme="majorBidi" w:cstheme="majorBidi"/>
          <w:color w:val="000000" w:themeColor="text1"/>
          <w:spacing w:val="-2"/>
          <w:sz w:val="28"/>
          <w:szCs w:val="28"/>
          <w:lang w:val="en-US"/>
        </w:rPr>
        <w:t xml:space="preserve"> for housing estate </w:t>
      </w:r>
      <w:r w:rsidRPr="00181CB6">
        <w:rPr>
          <w:rFonts w:asciiTheme="majorBidi" w:hAnsiTheme="majorBidi" w:cstheme="majorBidi"/>
          <w:color w:val="000000" w:themeColor="text1"/>
          <w:spacing w:val="-2"/>
          <w:sz w:val="28"/>
          <w:szCs w:val="28"/>
          <w:lang w:val="en-US"/>
        </w:rPr>
        <w:t>juristic person</w:t>
      </w:r>
      <w:r w:rsidR="00C84CA8">
        <w:rPr>
          <w:rFonts w:asciiTheme="majorBidi" w:hAnsiTheme="majorBidi" w:cstheme="majorBidi"/>
          <w:color w:val="000000" w:themeColor="text1"/>
          <w:spacing w:val="-2"/>
          <w:sz w:val="28"/>
          <w:szCs w:val="28"/>
          <w:lang w:val="en-US"/>
        </w:rPr>
        <w:t>s</w:t>
      </w:r>
      <w:r w:rsidRPr="00181CB6">
        <w:rPr>
          <w:rFonts w:asciiTheme="majorBidi" w:hAnsiTheme="majorBidi" w:cstheme="majorBidi"/>
          <w:color w:val="000000" w:themeColor="text1"/>
          <w:spacing w:val="-2"/>
          <w:sz w:val="28"/>
          <w:szCs w:val="28"/>
          <w:lang w:val="en-US"/>
        </w:rPr>
        <w:t xml:space="preserve"> of </w:t>
      </w:r>
      <w:r w:rsidRPr="000709D7">
        <w:rPr>
          <w:rFonts w:asciiTheme="majorBidi" w:hAnsiTheme="majorBidi" w:cstheme="majorBidi"/>
          <w:color w:val="000000" w:themeColor="text1"/>
          <w:spacing w:val="-2"/>
          <w:sz w:val="28"/>
          <w:szCs w:val="28"/>
          <w:lang w:val="en-US"/>
        </w:rPr>
        <w:t>Baht 22.73 million and</w:t>
      </w:r>
      <w:r w:rsidRPr="00181CB6">
        <w:rPr>
          <w:rFonts w:asciiTheme="majorBidi" w:hAnsiTheme="majorBidi" w:cstheme="majorBidi"/>
          <w:color w:val="000000" w:themeColor="text1"/>
          <w:spacing w:val="-2"/>
          <w:sz w:val="28"/>
          <w:szCs w:val="28"/>
          <w:lang w:val="en-US"/>
        </w:rPr>
        <w:t xml:space="preserve"> </w:t>
      </w:r>
      <w:r w:rsidRPr="000709D7">
        <w:rPr>
          <w:rFonts w:asciiTheme="majorBidi" w:hAnsiTheme="majorBidi" w:cstheme="majorBidi"/>
          <w:color w:val="000000" w:themeColor="text1"/>
          <w:spacing w:val="-2"/>
          <w:sz w:val="28"/>
          <w:szCs w:val="28"/>
          <w:lang w:val="en-US"/>
        </w:rPr>
        <w:t xml:space="preserve">Baht </w:t>
      </w:r>
      <w:r w:rsidR="000709D7" w:rsidRPr="000709D7">
        <w:rPr>
          <w:rFonts w:asciiTheme="majorBidi" w:hAnsiTheme="majorBidi" w:cstheme="majorBidi"/>
          <w:color w:val="000000" w:themeColor="text1"/>
          <w:spacing w:val="-2"/>
          <w:sz w:val="28"/>
          <w:szCs w:val="28"/>
          <w:lang w:val="en-US"/>
        </w:rPr>
        <w:t>18.81</w:t>
      </w:r>
      <w:r w:rsidRPr="000709D7">
        <w:rPr>
          <w:rFonts w:asciiTheme="majorBidi" w:hAnsiTheme="majorBidi" w:cstheme="majorBidi"/>
          <w:color w:val="000000" w:themeColor="text1"/>
          <w:spacing w:val="-2"/>
          <w:sz w:val="28"/>
          <w:szCs w:val="28"/>
          <w:lang w:val="en-US"/>
        </w:rPr>
        <w:t xml:space="preserve"> million,</w:t>
      </w:r>
      <w:r w:rsidRPr="00181CB6">
        <w:rPr>
          <w:rFonts w:asciiTheme="majorBidi" w:hAnsiTheme="majorBidi" w:cstheme="majorBidi"/>
          <w:color w:val="000000" w:themeColor="text1"/>
          <w:spacing w:val="-2"/>
          <w:sz w:val="28"/>
          <w:szCs w:val="28"/>
          <w:lang w:val="en-US"/>
        </w:rPr>
        <w:t xml:space="preserve"> respectively, in the consolidated financial statement and in the separate financial statements.</w:t>
      </w:r>
    </w:p>
    <w:p w14:paraId="68261FE3" w14:textId="0B381D55" w:rsidR="00AD4C26" w:rsidRPr="00794DB3" w:rsidRDefault="001474BA" w:rsidP="000D3A9E">
      <w:pPr>
        <w:numPr>
          <w:ilvl w:val="0"/>
          <w:numId w:val="3"/>
        </w:numPr>
        <w:tabs>
          <w:tab w:val="clear" w:pos="510"/>
        </w:tabs>
        <w:spacing w:before="20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lang w:val="en-US"/>
        </w:rPr>
        <w:t>TRADE AND OTHER CURRENT RECEIVABLES - NET</w:t>
      </w:r>
    </w:p>
    <w:p w14:paraId="19A238E9" w14:textId="446C9503" w:rsidR="00AD4C26" w:rsidRPr="00794DB3" w:rsidRDefault="001474BA" w:rsidP="000D3A9E">
      <w:pPr>
        <w:ind w:left="567"/>
        <w:jc w:val="thaiDistribute"/>
        <w:rPr>
          <w:rFonts w:asciiTheme="majorBidi" w:hAnsiTheme="majorBidi" w:cstheme="majorBidi"/>
          <w:color w:val="000000" w:themeColor="text1"/>
          <w:sz w:val="28"/>
          <w:szCs w:val="28"/>
        </w:rPr>
      </w:pPr>
      <w:r w:rsidRPr="00794DB3">
        <w:rPr>
          <w:rFonts w:asciiTheme="majorBidi" w:hAnsiTheme="majorBidi" w:cstheme="majorBidi"/>
          <w:sz w:val="28"/>
          <w:szCs w:val="28"/>
        </w:rPr>
        <w:t>Trade and other current receivables as at December 31, consisted of:</w:t>
      </w:r>
    </w:p>
    <w:tbl>
      <w:tblPr>
        <w:tblW w:w="9014" w:type="dxa"/>
        <w:tblInd w:w="567" w:type="dxa"/>
        <w:tblCellMar>
          <w:left w:w="57" w:type="dxa"/>
          <w:right w:w="57" w:type="dxa"/>
        </w:tblCellMar>
        <w:tblLook w:val="04A0" w:firstRow="1" w:lastRow="0" w:firstColumn="1" w:lastColumn="0" w:noHBand="0" w:noVBand="1"/>
      </w:tblPr>
      <w:tblGrid>
        <w:gridCol w:w="3118"/>
        <w:gridCol w:w="1474"/>
        <w:gridCol w:w="1474"/>
        <w:gridCol w:w="1474"/>
        <w:gridCol w:w="1474"/>
      </w:tblGrid>
      <w:tr w:rsidR="001474BA" w:rsidRPr="00794DB3" w14:paraId="2A8D81FF" w14:textId="77777777" w:rsidTr="007066CE">
        <w:trPr>
          <w:trHeight w:val="113"/>
        </w:trPr>
        <w:tc>
          <w:tcPr>
            <w:tcW w:w="3118" w:type="dxa"/>
            <w:tcBorders>
              <w:top w:val="nil"/>
              <w:left w:val="nil"/>
              <w:bottom w:val="nil"/>
              <w:right w:val="nil"/>
            </w:tcBorders>
            <w:shd w:val="clear" w:color="auto" w:fill="auto"/>
            <w:noWrap/>
            <w:vAlign w:val="bottom"/>
            <w:hideMark/>
          </w:tcPr>
          <w:p w14:paraId="7F6DF644" w14:textId="77777777" w:rsidR="001474BA" w:rsidRPr="00794DB3" w:rsidRDefault="001474BA" w:rsidP="00E66062">
            <w:pPr>
              <w:jc w:val="center"/>
              <w:rPr>
                <w:rFonts w:asciiTheme="majorBidi" w:hAnsiTheme="majorBidi" w:cstheme="majorBidi"/>
                <w:color w:val="000000" w:themeColor="text1"/>
                <w:sz w:val="28"/>
                <w:szCs w:val="28"/>
              </w:rPr>
            </w:pPr>
          </w:p>
        </w:tc>
        <w:tc>
          <w:tcPr>
            <w:tcW w:w="5896" w:type="dxa"/>
            <w:gridSpan w:val="4"/>
            <w:tcBorders>
              <w:top w:val="nil"/>
              <w:left w:val="nil"/>
              <w:right w:val="nil"/>
            </w:tcBorders>
            <w:shd w:val="clear" w:color="auto" w:fill="auto"/>
            <w:noWrap/>
            <w:vAlign w:val="bottom"/>
            <w:hideMark/>
          </w:tcPr>
          <w:p w14:paraId="388D94AD" w14:textId="5C8D56BD" w:rsidR="001474BA" w:rsidRPr="005F0901" w:rsidRDefault="00794DB3" w:rsidP="00E66062">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Unit</w:t>
            </w:r>
            <w:r w:rsidR="001474BA" w:rsidRPr="00794DB3">
              <w:rPr>
                <w:rFonts w:asciiTheme="majorBidi" w:hAnsiTheme="majorBidi" w:cstheme="majorBidi"/>
                <w:sz w:val="28"/>
                <w:szCs w:val="28"/>
              </w:rPr>
              <w:t>: Baht</w:t>
            </w:r>
          </w:p>
        </w:tc>
      </w:tr>
      <w:tr w:rsidR="001474BA" w:rsidRPr="00794DB3" w14:paraId="7DCDC194" w14:textId="77777777" w:rsidTr="007066CE">
        <w:trPr>
          <w:trHeight w:val="113"/>
        </w:trPr>
        <w:tc>
          <w:tcPr>
            <w:tcW w:w="3118" w:type="dxa"/>
            <w:tcBorders>
              <w:top w:val="nil"/>
              <w:left w:val="nil"/>
              <w:bottom w:val="nil"/>
              <w:right w:val="nil"/>
            </w:tcBorders>
            <w:shd w:val="clear" w:color="auto" w:fill="auto"/>
            <w:noWrap/>
            <w:vAlign w:val="bottom"/>
            <w:hideMark/>
          </w:tcPr>
          <w:p w14:paraId="11C0E29D" w14:textId="77777777" w:rsidR="001474BA" w:rsidRPr="00794DB3" w:rsidRDefault="001474BA" w:rsidP="00E66062">
            <w:pPr>
              <w:jc w:val="center"/>
              <w:rPr>
                <w:rFonts w:asciiTheme="majorBidi" w:hAnsiTheme="majorBidi" w:cstheme="majorBidi"/>
                <w:color w:val="000000" w:themeColor="text1"/>
                <w:sz w:val="28"/>
                <w:szCs w:val="28"/>
              </w:rPr>
            </w:pPr>
          </w:p>
        </w:tc>
        <w:tc>
          <w:tcPr>
            <w:tcW w:w="2948" w:type="dxa"/>
            <w:gridSpan w:val="2"/>
            <w:tcBorders>
              <w:top w:val="nil"/>
              <w:left w:val="nil"/>
              <w:right w:val="nil"/>
            </w:tcBorders>
            <w:shd w:val="clear" w:color="auto" w:fill="auto"/>
            <w:noWrap/>
            <w:vAlign w:val="bottom"/>
            <w:hideMark/>
          </w:tcPr>
          <w:p w14:paraId="2FC265BF" w14:textId="2E0900A7" w:rsidR="001474BA" w:rsidRPr="005F0901" w:rsidRDefault="001474BA" w:rsidP="00E66062">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Consolidated financial statements</w:t>
            </w:r>
          </w:p>
        </w:tc>
        <w:tc>
          <w:tcPr>
            <w:tcW w:w="2948" w:type="dxa"/>
            <w:gridSpan w:val="2"/>
            <w:tcBorders>
              <w:top w:val="nil"/>
              <w:left w:val="nil"/>
              <w:right w:val="nil"/>
            </w:tcBorders>
            <w:shd w:val="clear" w:color="auto" w:fill="auto"/>
            <w:noWrap/>
            <w:vAlign w:val="bottom"/>
            <w:hideMark/>
          </w:tcPr>
          <w:p w14:paraId="4FC61984" w14:textId="705655CB" w:rsidR="001474BA" w:rsidRPr="00794DB3" w:rsidRDefault="005D536C" w:rsidP="00E66062">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Separate financial statements</w:t>
            </w:r>
          </w:p>
        </w:tc>
      </w:tr>
      <w:tr w:rsidR="00984313" w:rsidRPr="00794DB3" w14:paraId="1DD3970D" w14:textId="77777777" w:rsidTr="007066CE">
        <w:trPr>
          <w:trHeight w:val="113"/>
        </w:trPr>
        <w:tc>
          <w:tcPr>
            <w:tcW w:w="3118" w:type="dxa"/>
            <w:tcBorders>
              <w:top w:val="nil"/>
              <w:left w:val="nil"/>
              <w:bottom w:val="nil"/>
              <w:right w:val="nil"/>
            </w:tcBorders>
            <w:shd w:val="clear" w:color="auto" w:fill="auto"/>
            <w:noWrap/>
            <w:vAlign w:val="bottom"/>
            <w:hideMark/>
          </w:tcPr>
          <w:p w14:paraId="598848CB" w14:textId="77777777" w:rsidR="00984313" w:rsidRPr="00794DB3" w:rsidRDefault="00984313" w:rsidP="00984313">
            <w:pPr>
              <w:jc w:val="center"/>
              <w:rPr>
                <w:rFonts w:asciiTheme="majorBidi" w:hAnsiTheme="majorBidi" w:cstheme="majorBidi"/>
                <w:color w:val="000000" w:themeColor="text1"/>
                <w:sz w:val="28"/>
                <w:szCs w:val="28"/>
              </w:rPr>
            </w:pPr>
          </w:p>
        </w:tc>
        <w:tc>
          <w:tcPr>
            <w:tcW w:w="1474" w:type="dxa"/>
            <w:tcBorders>
              <w:top w:val="nil"/>
              <w:left w:val="nil"/>
              <w:right w:val="nil"/>
            </w:tcBorders>
            <w:shd w:val="clear" w:color="auto" w:fill="auto"/>
            <w:noWrap/>
            <w:vAlign w:val="bottom"/>
            <w:hideMark/>
          </w:tcPr>
          <w:p w14:paraId="5C5D81AA" w14:textId="408DE3A1" w:rsidR="00984313" w:rsidRPr="005F0901" w:rsidRDefault="00984313" w:rsidP="0098431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tcBorders>
              <w:top w:val="nil"/>
              <w:left w:val="nil"/>
              <w:right w:val="nil"/>
            </w:tcBorders>
            <w:shd w:val="clear" w:color="auto" w:fill="auto"/>
            <w:noWrap/>
            <w:vAlign w:val="bottom"/>
            <w:hideMark/>
          </w:tcPr>
          <w:p w14:paraId="0A444282" w14:textId="3E6EDE09"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c>
          <w:tcPr>
            <w:tcW w:w="1474" w:type="dxa"/>
            <w:tcBorders>
              <w:top w:val="nil"/>
              <w:left w:val="nil"/>
              <w:right w:val="nil"/>
            </w:tcBorders>
            <w:shd w:val="clear" w:color="auto" w:fill="auto"/>
            <w:noWrap/>
            <w:vAlign w:val="bottom"/>
            <w:hideMark/>
          </w:tcPr>
          <w:p w14:paraId="77B83058" w14:textId="323186FD" w:rsidR="00984313" w:rsidRPr="005F0901" w:rsidRDefault="00984313" w:rsidP="0098431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tcBorders>
              <w:top w:val="nil"/>
              <w:left w:val="nil"/>
              <w:right w:val="nil"/>
            </w:tcBorders>
            <w:shd w:val="clear" w:color="auto" w:fill="auto"/>
            <w:noWrap/>
            <w:vAlign w:val="bottom"/>
            <w:hideMark/>
          </w:tcPr>
          <w:p w14:paraId="702385DE" w14:textId="78FABD4E"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077C79" w:rsidRPr="00794DB3" w14:paraId="0B320FEA" w14:textId="77777777" w:rsidTr="00077C79">
        <w:trPr>
          <w:trHeight w:val="113"/>
        </w:trPr>
        <w:tc>
          <w:tcPr>
            <w:tcW w:w="3118" w:type="dxa"/>
            <w:tcBorders>
              <w:top w:val="nil"/>
              <w:left w:val="nil"/>
              <w:bottom w:val="nil"/>
              <w:right w:val="nil"/>
            </w:tcBorders>
            <w:shd w:val="clear" w:color="auto" w:fill="auto"/>
            <w:noWrap/>
            <w:vAlign w:val="bottom"/>
            <w:hideMark/>
          </w:tcPr>
          <w:p w14:paraId="59569BDF" w14:textId="00B15DE6" w:rsidR="00077C79" w:rsidRPr="00794DB3" w:rsidRDefault="00077C79" w:rsidP="00077C79">
            <w:pPr>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lang w:val="en-US"/>
              </w:rPr>
              <w:t>Trade receivables</w:t>
            </w:r>
          </w:p>
        </w:tc>
        <w:tc>
          <w:tcPr>
            <w:tcW w:w="1474" w:type="dxa"/>
            <w:tcBorders>
              <w:top w:val="nil"/>
              <w:left w:val="nil"/>
              <w:right w:val="nil"/>
            </w:tcBorders>
            <w:shd w:val="clear" w:color="auto" w:fill="auto"/>
            <w:noWrap/>
            <w:vAlign w:val="bottom"/>
          </w:tcPr>
          <w:p w14:paraId="6AA6A528" w14:textId="0BF4713C" w:rsidR="00077C79" w:rsidRPr="00077C79" w:rsidRDefault="00E21677" w:rsidP="00077C79">
            <w:pP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204</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568.07</w:t>
            </w:r>
          </w:p>
        </w:tc>
        <w:tc>
          <w:tcPr>
            <w:tcW w:w="1474" w:type="dxa"/>
            <w:tcBorders>
              <w:top w:val="nil"/>
              <w:left w:val="nil"/>
              <w:right w:val="nil"/>
            </w:tcBorders>
            <w:shd w:val="clear" w:color="auto" w:fill="auto"/>
            <w:noWrap/>
          </w:tcPr>
          <w:p w14:paraId="161AE5FF" w14:textId="7945365B"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1,459,383.64</w:t>
            </w:r>
          </w:p>
        </w:tc>
        <w:tc>
          <w:tcPr>
            <w:tcW w:w="1474" w:type="dxa"/>
            <w:tcBorders>
              <w:top w:val="nil"/>
              <w:left w:val="nil"/>
              <w:right w:val="nil"/>
            </w:tcBorders>
            <w:shd w:val="clear" w:color="auto" w:fill="auto"/>
            <w:noWrap/>
            <w:vAlign w:val="bottom"/>
          </w:tcPr>
          <w:p w14:paraId="20F621C9" w14:textId="6A29A3A3"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r w:rsidRPr="00077C79">
              <w:rPr>
                <w:rFonts w:ascii="Angsana New" w:hAnsi="Angsana New"/>
                <w:color w:val="000000" w:themeColor="text1"/>
                <w:sz w:val="28"/>
                <w:szCs w:val="28"/>
                <w:lang w:val="en-US"/>
              </w:rPr>
              <w:t>-</w:t>
            </w:r>
          </w:p>
        </w:tc>
        <w:tc>
          <w:tcPr>
            <w:tcW w:w="1474" w:type="dxa"/>
            <w:tcBorders>
              <w:top w:val="nil"/>
              <w:left w:val="nil"/>
              <w:right w:val="nil"/>
            </w:tcBorders>
            <w:shd w:val="clear" w:color="auto" w:fill="auto"/>
            <w:noWrap/>
            <w:vAlign w:val="bottom"/>
          </w:tcPr>
          <w:p w14:paraId="1D7ACDB3" w14:textId="4C26E0BF" w:rsidR="00077C79" w:rsidRPr="00794DB3" w:rsidRDefault="00077C79" w:rsidP="00077C79">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077C79" w:rsidRPr="00794DB3" w14:paraId="38132DAC" w14:textId="77777777" w:rsidTr="00077C79">
        <w:trPr>
          <w:trHeight w:val="113"/>
        </w:trPr>
        <w:tc>
          <w:tcPr>
            <w:tcW w:w="3118" w:type="dxa"/>
            <w:tcBorders>
              <w:top w:val="nil"/>
              <w:left w:val="nil"/>
              <w:bottom w:val="nil"/>
              <w:right w:val="nil"/>
            </w:tcBorders>
            <w:shd w:val="clear" w:color="auto" w:fill="auto"/>
            <w:noWrap/>
            <w:vAlign w:val="bottom"/>
            <w:hideMark/>
          </w:tcPr>
          <w:p w14:paraId="1A994D37" w14:textId="2729BD19" w:rsidR="00077C79" w:rsidRPr="00794DB3" w:rsidRDefault="00077C79" w:rsidP="00077C79">
            <w:pP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 xml:space="preserve">Less Expected credit loss </w:t>
            </w:r>
          </w:p>
        </w:tc>
        <w:tc>
          <w:tcPr>
            <w:tcW w:w="1474" w:type="dxa"/>
            <w:tcBorders>
              <w:top w:val="nil"/>
              <w:left w:val="nil"/>
              <w:right w:val="nil"/>
            </w:tcBorders>
            <w:shd w:val="clear" w:color="auto" w:fill="auto"/>
            <w:noWrap/>
            <w:vAlign w:val="bottom"/>
          </w:tcPr>
          <w:p w14:paraId="0633FC38" w14:textId="3CEFD974" w:rsidR="00077C79" w:rsidRPr="00077C79"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(114</w:t>
            </w:r>
            <w:r w:rsidRPr="00077C79">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062.00)</w:t>
            </w:r>
          </w:p>
        </w:tc>
        <w:tc>
          <w:tcPr>
            <w:tcW w:w="1474" w:type="dxa"/>
            <w:tcBorders>
              <w:top w:val="nil"/>
              <w:left w:val="nil"/>
              <w:right w:val="nil"/>
            </w:tcBorders>
            <w:shd w:val="clear" w:color="auto" w:fill="auto"/>
            <w:noWrap/>
          </w:tcPr>
          <w:p w14:paraId="135F9D87" w14:textId="03030F77" w:rsidR="00077C79" w:rsidRPr="00077C79"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(114,062.00)</w:t>
            </w:r>
          </w:p>
        </w:tc>
        <w:tc>
          <w:tcPr>
            <w:tcW w:w="1474" w:type="dxa"/>
            <w:tcBorders>
              <w:top w:val="nil"/>
              <w:left w:val="nil"/>
              <w:right w:val="nil"/>
            </w:tcBorders>
            <w:shd w:val="clear" w:color="auto" w:fill="auto"/>
            <w:noWrap/>
            <w:vAlign w:val="bottom"/>
          </w:tcPr>
          <w:p w14:paraId="562B0BD3" w14:textId="5A778459" w:rsidR="00077C79" w:rsidRPr="00077C79"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077C79">
              <w:rPr>
                <w:rFonts w:ascii="Angsana New" w:hAnsi="Angsana New"/>
                <w:color w:val="000000" w:themeColor="text1"/>
                <w:sz w:val="28"/>
                <w:szCs w:val="28"/>
                <w:lang w:val="en-US"/>
              </w:rPr>
              <w:t>-</w:t>
            </w:r>
          </w:p>
        </w:tc>
        <w:tc>
          <w:tcPr>
            <w:tcW w:w="1474" w:type="dxa"/>
            <w:tcBorders>
              <w:top w:val="nil"/>
              <w:left w:val="nil"/>
              <w:right w:val="nil"/>
            </w:tcBorders>
            <w:shd w:val="clear" w:color="auto" w:fill="auto"/>
            <w:noWrap/>
            <w:vAlign w:val="bottom"/>
          </w:tcPr>
          <w:p w14:paraId="4C7177F1" w14:textId="3FD42E4D" w:rsidR="00077C79" w:rsidRPr="00794DB3"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077C79" w:rsidRPr="00794DB3" w14:paraId="40C3542C" w14:textId="77777777" w:rsidTr="00077C79">
        <w:trPr>
          <w:trHeight w:val="113"/>
        </w:trPr>
        <w:tc>
          <w:tcPr>
            <w:tcW w:w="3118" w:type="dxa"/>
            <w:tcBorders>
              <w:top w:val="nil"/>
              <w:left w:val="nil"/>
              <w:bottom w:val="nil"/>
              <w:right w:val="nil"/>
            </w:tcBorders>
            <w:shd w:val="clear" w:color="auto" w:fill="auto"/>
            <w:noWrap/>
            <w:vAlign w:val="bottom"/>
            <w:hideMark/>
          </w:tcPr>
          <w:p w14:paraId="52CBE026" w14:textId="0FB8F2A5" w:rsidR="00077C79" w:rsidRPr="00794DB3" w:rsidRDefault="00077C79" w:rsidP="00077C79">
            <w:pPr>
              <w:rPr>
                <w:rFonts w:asciiTheme="majorBidi" w:hAnsiTheme="majorBidi" w:cstheme="majorBidi"/>
                <w:b/>
                <w:bCs/>
                <w:color w:val="000000" w:themeColor="text1"/>
                <w:sz w:val="28"/>
                <w:szCs w:val="28"/>
              </w:rPr>
            </w:pPr>
            <w:r w:rsidRPr="00794DB3">
              <w:rPr>
                <w:rFonts w:asciiTheme="majorBidi" w:hAnsiTheme="majorBidi" w:cstheme="majorBidi"/>
                <w:b/>
                <w:bCs/>
                <w:color w:val="000000"/>
                <w:sz w:val="28"/>
                <w:szCs w:val="28"/>
              </w:rPr>
              <w:t>Total trade receivables - net</w:t>
            </w:r>
          </w:p>
        </w:tc>
        <w:tc>
          <w:tcPr>
            <w:tcW w:w="1474" w:type="dxa"/>
            <w:tcBorders>
              <w:top w:val="nil"/>
              <w:left w:val="nil"/>
              <w:right w:val="nil"/>
            </w:tcBorders>
            <w:shd w:val="clear" w:color="auto" w:fill="auto"/>
            <w:noWrap/>
            <w:vAlign w:val="bottom"/>
          </w:tcPr>
          <w:p w14:paraId="7262E246" w14:textId="27702AB7" w:rsidR="00077C79" w:rsidRPr="00077C79" w:rsidRDefault="00E21677"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090</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506.07</w:t>
            </w:r>
          </w:p>
        </w:tc>
        <w:tc>
          <w:tcPr>
            <w:tcW w:w="1474" w:type="dxa"/>
            <w:tcBorders>
              <w:top w:val="nil"/>
              <w:left w:val="nil"/>
              <w:right w:val="nil"/>
            </w:tcBorders>
            <w:shd w:val="clear" w:color="auto" w:fill="auto"/>
            <w:noWrap/>
          </w:tcPr>
          <w:p w14:paraId="568F9AC7" w14:textId="4F9E0CC5" w:rsidR="00077C79" w:rsidRPr="00077C79"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1,345,321.64</w:t>
            </w:r>
          </w:p>
        </w:tc>
        <w:tc>
          <w:tcPr>
            <w:tcW w:w="1474" w:type="dxa"/>
            <w:tcBorders>
              <w:top w:val="nil"/>
              <w:left w:val="nil"/>
              <w:right w:val="nil"/>
            </w:tcBorders>
            <w:shd w:val="clear" w:color="auto" w:fill="auto"/>
            <w:noWrap/>
            <w:vAlign w:val="bottom"/>
          </w:tcPr>
          <w:p w14:paraId="5E31AE2A" w14:textId="361D25E5" w:rsidR="00077C79" w:rsidRPr="00077C79"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077C79">
              <w:rPr>
                <w:rFonts w:ascii="Angsana New" w:hAnsi="Angsana New"/>
                <w:color w:val="000000" w:themeColor="text1"/>
                <w:sz w:val="28"/>
                <w:szCs w:val="28"/>
                <w:lang w:val="en-US"/>
              </w:rPr>
              <w:t>-</w:t>
            </w:r>
          </w:p>
        </w:tc>
        <w:tc>
          <w:tcPr>
            <w:tcW w:w="1474" w:type="dxa"/>
            <w:tcBorders>
              <w:top w:val="nil"/>
              <w:left w:val="nil"/>
              <w:right w:val="nil"/>
            </w:tcBorders>
            <w:shd w:val="clear" w:color="auto" w:fill="auto"/>
            <w:noWrap/>
            <w:vAlign w:val="bottom"/>
          </w:tcPr>
          <w:p w14:paraId="32F37459" w14:textId="281FA889" w:rsidR="00077C79" w:rsidRPr="00794DB3"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077C79" w:rsidRPr="00794DB3" w14:paraId="7E26008A" w14:textId="77777777" w:rsidTr="00077C79">
        <w:trPr>
          <w:trHeight w:val="113"/>
        </w:trPr>
        <w:tc>
          <w:tcPr>
            <w:tcW w:w="3118" w:type="dxa"/>
            <w:tcBorders>
              <w:top w:val="nil"/>
              <w:left w:val="nil"/>
              <w:bottom w:val="nil"/>
              <w:right w:val="nil"/>
            </w:tcBorders>
            <w:shd w:val="clear" w:color="auto" w:fill="auto"/>
            <w:noWrap/>
            <w:vAlign w:val="bottom"/>
            <w:hideMark/>
          </w:tcPr>
          <w:p w14:paraId="2080EDA9" w14:textId="0D2C0577" w:rsidR="00077C79" w:rsidRPr="00794DB3" w:rsidRDefault="00077C79" w:rsidP="00077C79">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sz w:val="28"/>
                <w:szCs w:val="28"/>
              </w:rPr>
              <w:t>Other current receivables</w:t>
            </w:r>
          </w:p>
        </w:tc>
        <w:tc>
          <w:tcPr>
            <w:tcW w:w="1474" w:type="dxa"/>
            <w:tcBorders>
              <w:top w:val="nil"/>
              <w:left w:val="nil"/>
              <w:right w:val="nil"/>
            </w:tcBorders>
            <w:shd w:val="clear" w:color="auto" w:fill="auto"/>
            <w:noWrap/>
          </w:tcPr>
          <w:p w14:paraId="0D2A1F6D" w14:textId="77777777"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p>
        </w:tc>
        <w:tc>
          <w:tcPr>
            <w:tcW w:w="1474" w:type="dxa"/>
            <w:tcBorders>
              <w:top w:val="nil"/>
              <w:left w:val="nil"/>
              <w:right w:val="nil"/>
            </w:tcBorders>
            <w:shd w:val="clear" w:color="auto" w:fill="auto"/>
            <w:noWrap/>
          </w:tcPr>
          <w:p w14:paraId="24044076" w14:textId="77777777"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p>
        </w:tc>
        <w:tc>
          <w:tcPr>
            <w:tcW w:w="1474" w:type="dxa"/>
            <w:tcBorders>
              <w:top w:val="nil"/>
              <w:left w:val="nil"/>
              <w:right w:val="nil"/>
            </w:tcBorders>
            <w:shd w:val="clear" w:color="auto" w:fill="auto"/>
            <w:noWrap/>
            <w:vAlign w:val="bottom"/>
          </w:tcPr>
          <w:p w14:paraId="5229BA9E" w14:textId="77777777"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p>
        </w:tc>
        <w:tc>
          <w:tcPr>
            <w:tcW w:w="1474" w:type="dxa"/>
            <w:tcBorders>
              <w:top w:val="nil"/>
              <w:left w:val="nil"/>
              <w:right w:val="nil"/>
            </w:tcBorders>
            <w:shd w:val="clear" w:color="auto" w:fill="auto"/>
            <w:noWrap/>
            <w:vAlign w:val="bottom"/>
          </w:tcPr>
          <w:p w14:paraId="25E931BE" w14:textId="77777777" w:rsidR="00077C79" w:rsidRPr="00794DB3" w:rsidRDefault="00077C79" w:rsidP="00077C79">
            <w:pPr>
              <w:tabs>
                <w:tab w:val="decimal" w:pos="1021"/>
              </w:tabs>
              <w:jc w:val="center"/>
              <w:rPr>
                <w:rFonts w:asciiTheme="majorBidi" w:hAnsiTheme="majorBidi" w:cstheme="majorBidi"/>
                <w:color w:val="000000" w:themeColor="text1"/>
                <w:sz w:val="28"/>
                <w:szCs w:val="28"/>
                <w:lang w:val="en-US"/>
              </w:rPr>
            </w:pPr>
          </w:p>
        </w:tc>
      </w:tr>
      <w:tr w:rsidR="00077C79" w:rsidRPr="00794DB3" w14:paraId="6EA63235" w14:textId="77777777" w:rsidTr="00D623F8">
        <w:trPr>
          <w:trHeight w:val="113"/>
        </w:trPr>
        <w:tc>
          <w:tcPr>
            <w:tcW w:w="3118" w:type="dxa"/>
            <w:tcBorders>
              <w:top w:val="nil"/>
              <w:left w:val="nil"/>
              <w:bottom w:val="nil"/>
              <w:right w:val="nil"/>
            </w:tcBorders>
            <w:shd w:val="clear" w:color="auto" w:fill="auto"/>
            <w:noWrap/>
            <w:vAlign w:val="bottom"/>
          </w:tcPr>
          <w:p w14:paraId="55F361C8" w14:textId="7609A350" w:rsidR="00077C79" w:rsidRDefault="00077C79" w:rsidP="00077C79">
            <w:pP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 xml:space="preserve">  </w:t>
            </w:r>
            <w:r>
              <w:rPr>
                <w:rFonts w:asciiTheme="majorBidi" w:hAnsiTheme="majorBidi" w:cstheme="majorBidi"/>
                <w:color w:val="000000" w:themeColor="text1"/>
                <w:sz w:val="28"/>
                <w:szCs w:val="28"/>
                <w:lang w:val="en-US"/>
              </w:rPr>
              <w:t xml:space="preserve"> </w:t>
            </w:r>
            <w:r w:rsidRPr="00077C79">
              <w:rPr>
                <w:rFonts w:asciiTheme="majorBidi" w:hAnsiTheme="majorBidi" w:cstheme="majorBidi"/>
                <w:color w:val="000000" w:themeColor="text1"/>
                <w:sz w:val="28"/>
                <w:szCs w:val="28"/>
                <w:lang w:val="en-US"/>
              </w:rPr>
              <w:t xml:space="preserve">Accrued interest receivable –   Related </w:t>
            </w:r>
            <w:r>
              <w:rPr>
                <w:rFonts w:asciiTheme="majorBidi" w:hAnsiTheme="majorBidi" w:cstheme="majorBidi"/>
                <w:color w:val="000000" w:themeColor="text1"/>
                <w:sz w:val="28"/>
                <w:szCs w:val="28"/>
                <w:lang w:val="en-US"/>
              </w:rPr>
              <w:t xml:space="preserve">    </w:t>
            </w:r>
          </w:p>
          <w:p w14:paraId="31FAE6A4" w14:textId="6ACB2ECB" w:rsidR="00077C79" w:rsidRPr="005F0901" w:rsidRDefault="00077C79" w:rsidP="00077C79">
            <w:pPr>
              <w:rPr>
                <w:rFonts w:asciiTheme="majorBidi" w:hAnsiTheme="majorBidi" w:cstheme="majorBidi"/>
                <w:color w:val="000000" w:themeColor="text1"/>
                <w:sz w:val="28"/>
                <w:szCs w:val="28"/>
                <w:cs/>
                <w:lang w:val="en-US"/>
              </w:rPr>
            </w:pPr>
            <w:r>
              <w:rPr>
                <w:rFonts w:asciiTheme="majorBidi" w:hAnsiTheme="majorBidi" w:cstheme="majorBidi"/>
                <w:color w:val="000000" w:themeColor="text1"/>
                <w:sz w:val="28"/>
                <w:szCs w:val="28"/>
                <w:lang w:val="en-US"/>
              </w:rPr>
              <w:t xml:space="preserve">        </w:t>
            </w:r>
            <w:r w:rsidRPr="00077C79">
              <w:rPr>
                <w:rFonts w:asciiTheme="majorBidi" w:hAnsiTheme="majorBidi" w:cstheme="majorBidi"/>
                <w:color w:val="000000" w:themeColor="text1"/>
                <w:sz w:val="28"/>
                <w:szCs w:val="28"/>
                <w:lang w:val="en-US"/>
              </w:rPr>
              <w:t>party</w:t>
            </w:r>
          </w:p>
        </w:tc>
        <w:tc>
          <w:tcPr>
            <w:tcW w:w="1474" w:type="dxa"/>
            <w:tcBorders>
              <w:top w:val="nil"/>
              <w:left w:val="nil"/>
              <w:bottom w:val="nil"/>
              <w:right w:val="nil"/>
            </w:tcBorders>
            <w:shd w:val="clear" w:color="auto" w:fill="auto"/>
            <w:noWrap/>
            <w:vAlign w:val="bottom"/>
          </w:tcPr>
          <w:p w14:paraId="016EE0D2" w14:textId="6E51FCA6" w:rsidR="00077C79" w:rsidRPr="00077C79" w:rsidRDefault="00077C79" w:rsidP="00D623F8">
            <w:pPr>
              <w:tabs>
                <w:tab w:val="decimal" w:pos="1021"/>
              </w:tabs>
              <w:jc w:val="center"/>
              <w:rPr>
                <w:rFonts w:asciiTheme="majorBidi" w:hAnsiTheme="majorBidi" w:cstheme="majorBidi"/>
                <w:color w:val="000000" w:themeColor="text1"/>
                <w:sz w:val="28"/>
                <w:szCs w:val="28"/>
                <w:lang w:val="en-US"/>
              </w:rPr>
            </w:pPr>
            <w:r w:rsidRPr="00077C79">
              <w:rPr>
                <w:rFonts w:ascii="Angsana New" w:hAnsi="Angsana New"/>
                <w:color w:val="000000" w:themeColor="text1"/>
                <w:sz w:val="28"/>
                <w:szCs w:val="28"/>
                <w:lang w:val="en-US"/>
              </w:rPr>
              <w:t>-</w:t>
            </w:r>
          </w:p>
        </w:tc>
        <w:tc>
          <w:tcPr>
            <w:tcW w:w="1474" w:type="dxa"/>
            <w:tcBorders>
              <w:top w:val="nil"/>
              <w:left w:val="nil"/>
              <w:bottom w:val="nil"/>
              <w:right w:val="nil"/>
            </w:tcBorders>
            <w:shd w:val="clear" w:color="auto" w:fill="auto"/>
            <w:noWrap/>
            <w:vAlign w:val="bottom"/>
          </w:tcPr>
          <w:p w14:paraId="15B39775" w14:textId="15237909" w:rsidR="00077C79" w:rsidRPr="00077C79" w:rsidRDefault="00E21677" w:rsidP="00D623F8">
            <w:pPr>
              <w:tabs>
                <w:tab w:val="decimal" w:pos="1021"/>
              </w:tabs>
              <w:jc w:val="center"/>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w:t>
            </w:r>
          </w:p>
        </w:tc>
        <w:tc>
          <w:tcPr>
            <w:tcW w:w="1474" w:type="dxa"/>
            <w:tcBorders>
              <w:top w:val="nil"/>
              <w:left w:val="nil"/>
              <w:bottom w:val="nil"/>
              <w:right w:val="nil"/>
            </w:tcBorders>
            <w:shd w:val="clear" w:color="auto" w:fill="auto"/>
            <w:noWrap/>
            <w:vAlign w:val="bottom"/>
          </w:tcPr>
          <w:p w14:paraId="25C61BB4" w14:textId="36FA340A" w:rsidR="00077C79" w:rsidRPr="00077C79" w:rsidRDefault="00077C79" w:rsidP="00D623F8">
            <w:pP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239</w:t>
            </w:r>
            <w:r w:rsidRPr="00077C79">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956.18</w:t>
            </w:r>
          </w:p>
        </w:tc>
        <w:tc>
          <w:tcPr>
            <w:tcW w:w="1474" w:type="dxa"/>
            <w:tcBorders>
              <w:top w:val="nil"/>
              <w:left w:val="nil"/>
              <w:bottom w:val="nil"/>
              <w:right w:val="nil"/>
            </w:tcBorders>
            <w:shd w:val="clear" w:color="auto" w:fill="auto"/>
            <w:noWrap/>
            <w:vAlign w:val="bottom"/>
          </w:tcPr>
          <w:p w14:paraId="3C219036" w14:textId="0CE71DD9" w:rsidR="00077C79" w:rsidRPr="00794DB3" w:rsidRDefault="00E21677" w:rsidP="00D623F8">
            <w:pPr>
              <w:tabs>
                <w:tab w:val="decimal" w:pos="1021"/>
              </w:tabs>
              <w:jc w:val="center"/>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w:t>
            </w:r>
          </w:p>
        </w:tc>
      </w:tr>
      <w:tr w:rsidR="00077C79" w:rsidRPr="00794DB3" w14:paraId="295EF444" w14:textId="77777777" w:rsidTr="00077C79">
        <w:trPr>
          <w:trHeight w:val="113"/>
        </w:trPr>
        <w:tc>
          <w:tcPr>
            <w:tcW w:w="3118" w:type="dxa"/>
            <w:tcBorders>
              <w:top w:val="nil"/>
              <w:left w:val="nil"/>
              <w:bottom w:val="nil"/>
              <w:right w:val="nil"/>
            </w:tcBorders>
            <w:shd w:val="clear" w:color="auto" w:fill="auto"/>
            <w:noWrap/>
            <w:vAlign w:val="bottom"/>
            <w:hideMark/>
          </w:tcPr>
          <w:p w14:paraId="12EFA905" w14:textId="767D88DD" w:rsidR="00077C79" w:rsidRPr="005F0901" w:rsidRDefault="00077C79" w:rsidP="00077C79">
            <w:pP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Advance payment for goods</w:t>
            </w:r>
          </w:p>
        </w:tc>
        <w:tc>
          <w:tcPr>
            <w:tcW w:w="1474" w:type="dxa"/>
            <w:tcBorders>
              <w:top w:val="nil"/>
              <w:left w:val="nil"/>
              <w:bottom w:val="nil"/>
              <w:right w:val="nil"/>
            </w:tcBorders>
            <w:shd w:val="clear" w:color="auto" w:fill="auto"/>
            <w:noWrap/>
            <w:vAlign w:val="bottom"/>
          </w:tcPr>
          <w:p w14:paraId="0F33D419" w14:textId="14611D38" w:rsidR="00077C79" w:rsidRPr="00077C79" w:rsidRDefault="00E21677" w:rsidP="00077C79">
            <w:pPr>
              <w:tabs>
                <w:tab w:val="decimal" w:pos="1021"/>
              </w:tabs>
              <w:jc w:val="center"/>
              <w:rPr>
                <w:rFonts w:asciiTheme="majorBidi" w:hAnsiTheme="majorBidi" w:cstheme="majorBidi"/>
                <w:color w:val="000000" w:themeColor="text1"/>
                <w:sz w:val="28"/>
                <w:szCs w:val="28"/>
                <w:lang w:val="en-US"/>
              </w:rPr>
            </w:pPr>
            <w:r w:rsidRPr="00E21677">
              <w:rPr>
                <w:rFonts w:asciiTheme="majorBidi" w:hAnsiTheme="majorBidi"/>
                <w:color w:val="000000" w:themeColor="text1"/>
                <w:sz w:val="28"/>
                <w:szCs w:val="28"/>
                <w:lang w:val="en-US"/>
              </w:rPr>
              <w:t>2,060,816.63</w:t>
            </w:r>
          </w:p>
        </w:tc>
        <w:tc>
          <w:tcPr>
            <w:tcW w:w="1474" w:type="dxa"/>
            <w:tcBorders>
              <w:top w:val="nil"/>
              <w:left w:val="nil"/>
              <w:bottom w:val="nil"/>
              <w:right w:val="nil"/>
            </w:tcBorders>
            <w:shd w:val="clear" w:color="auto" w:fill="auto"/>
            <w:noWrap/>
          </w:tcPr>
          <w:p w14:paraId="525C8E29" w14:textId="6B0CA540"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943,464.57</w:t>
            </w:r>
          </w:p>
        </w:tc>
        <w:tc>
          <w:tcPr>
            <w:tcW w:w="1474" w:type="dxa"/>
            <w:tcBorders>
              <w:top w:val="nil"/>
              <w:left w:val="nil"/>
              <w:bottom w:val="nil"/>
              <w:right w:val="nil"/>
            </w:tcBorders>
            <w:shd w:val="clear" w:color="auto" w:fill="auto"/>
            <w:noWrap/>
            <w:vAlign w:val="bottom"/>
          </w:tcPr>
          <w:p w14:paraId="43C694E2" w14:textId="37AB3B3A"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796</w:t>
            </w:r>
            <w:r w:rsidRPr="00077C79">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218.09</w:t>
            </w:r>
          </w:p>
        </w:tc>
        <w:tc>
          <w:tcPr>
            <w:tcW w:w="1474" w:type="dxa"/>
            <w:tcBorders>
              <w:top w:val="nil"/>
              <w:left w:val="nil"/>
              <w:bottom w:val="nil"/>
              <w:right w:val="nil"/>
            </w:tcBorders>
            <w:shd w:val="clear" w:color="auto" w:fill="auto"/>
            <w:noWrap/>
          </w:tcPr>
          <w:p w14:paraId="344A81B6" w14:textId="2228BBDF" w:rsidR="00077C79" w:rsidRPr="00794DB3" w:rsidRDefault="00077C79" w:rsidP="00077C79">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887,585.40</w:t>
            </w:r>
          </w:p>
        </w:tc>
      </w:tr>
      <w:tr w:rsidR="00077C79" w:rsidRPr="00794DB3" w14:paraId="4582BA41" w14:textId="77777777" w:rsidTr="00077C79">
        <w:trPr>
          <w:trHeight w:val="113"/>
        </w:trPr>
        <w:tc>
          <w:tcPr>
            <w:tcW w:w="3118" w:type="dxa"/>
            <w:tcBorders>
              <w:top w:val="nil"/>
              <w:left w:val="nil"/>
              <w:bottom w:val="nil"/>
              <w:right w:val="nil"/>
            </w:tcBorders>
            <w:shd w:val="clear" w:color="auto" w:fill="auto"/>
            <w:noWrap/>
            <w:vAlign w:val="bottom"/>
            <w:hideMark/>
          </w:tcPr>
          <w:p w14:paraId="3ACDA3AE" w14:textId="7C3B6771" w:rsidR="00077C79" w:rsidRPr="005F0901" w:rsidRDefault="00077C79" w:rsidP="00077C79">
            <w:pP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Prepaid expenses</w:t>
            </w:r>
          </w:p>
        </w:tc>
        <w:tc>
          <w:tcPr>
            <w:tcW w:w="1474" w:type="dxa"/>
            <w:tcBorders>
              <w:top w:val="nil"/>
              <w:left w:val="nil"/>
              <w:bottom w:val="nil"/>
              <w:right w:val="nil"/>
            </w:tcBorders>
            <w:shd w:val="clear" w:color="auto" w:fill="auto"/>
            <w:noWrap/>
            <w:vAlign w:val="bottom"/>
          </w:tcPr>
          <w:p w14:paraId="7E0D0EEB" w14:textId="47C31D77" w:rsidR="00077C79" w:rsidRPr="00077C79" w:rsidRDefault="00E21677" w:rsidP="00077C79">
            <w:pPr>
              <w:tabs>
                <w:tab w:val="decimal" w:pos="1021"/>
              </w:tabs>
              <w:jc w:val="center"/>
              <w:rPr>
                <w:rFonts w:asciiTheme="majorBidi" w:hAnsiTheme="majorBidi" w:cstheme="majorBidi"/>
                <w:color w:val="000000" w:themeColor="text1"/>
                <w:sz w:val="28"/>
                <w:szCs w:val="28"/>
                <w:lang w:val="en-US"/>
              </w:rPr>
            </w:pPr>
            <w:r w:rsidRPr="00E21677">
              <w:rPr>
                <w:rFonts w:asciiTheme="majorBidi" w:hAnsiTheme="majorBidi"/>
                <w:color w:val="000000" w:themeColor="text1"/>
                <w:sz w:val="28"/>
                <w:szCs w:val="28"/>
                <w:lang w:val="en-US"/>
              </w:rPr>
              <w:t>4,227,584.72</w:t>
            </w:r>
          </w:p>
        </w:tc>
        <w:tc>
          <w:tcPr>
            <w:tcW w:w="1474" w:type="dxa"/>
            <w:tcBorders>
              <w:top w:val="nil"/>
              <w:left w:val="nil"/>
              <w:bottom w:val="nil"/>
              <w:right w:val="nil"/>
            </w:tcBorders>
            <w:shd w:val="clear" w:color="auto" w:fill="auto"/>
            <w:noWrap/>
          </w:tcPr>
          <w:p w14:paraId="56023CDD" w14:textId="48C6AF8B"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5,720,797.99</w:t>
            </w:r>
          </w:p>
        </w:tc>
        <w:tc>
          <w:tcPr>
            <w:tcW w:w="1474" w:type="dxa"/>
            <w:tcBorders>
              <w:top w:val="nil"/>
              <w:left w:val="nil"/>
              <w:right w:val="nil"/>
            </w:tcBorders>
            <w:shd w:val="clear" w:color="auto" w:fill="auto"/>
            <w:noWrap/>
            <w:vAlign w:val="bottom"/>
          </w:tcPr>
          <w:p w14:paraId="2EE5CEEA" w14:textId="3F0BE082" w:rsidR="00077C79" w:rsidRPr="00077C79" w:rsidRDefault="00077C79" w:rsidP="00077C79">
            <w:pP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w:t>
            </w:r>
            <w:r w:rsidRPr="00077C79">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772</w:t>
            </w:r>
            <w:r w:rsidRPr="00077C79">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222.81</w:t>
            </w:r>
          </w:p>
        </w:tc>
        <w:tc>
          <w:tcPr>
            <w:tcW w:w="1474" w:type="dxa"/>
            <w:tcBorders>
              <w:top w:val="nil"/>
              <w:left w:val="nil"/>
              <w:bottom w:val="nil"/>
              <w:right w:val="nil"/>
            </w:tcBorders>
            <w:shd w:val="clear" w:color="auto" w:fill="auto"/>
            <w:noWrap/>
          </w:tcPr>
          <w:p w14:paraId="413FBEAD" w14:textId="40AB348D" w:rsidR="00077C79" w:rsidRPr="00794DB3" w:rsidRDefault="00077C79" w:rsidP="00077C79">
            <w:pP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4,654,129.11</w:t>
            </w:r>
          </w:p>
        </w:tc>
      </w:tr>
      <w:tr w:rsidR="00077C79" w:rsidRPr="00794DB3" w14:paraId="0D675F71" w14:textId="77777777" w:rsidTr="00077C79">
        <w:trPr>
          <w:trHeight w:val="113"/>
        </w:trPr>
        <w:tc>
          <w:tcPr>
            <w:tcW w:w="3118" w:type="dxa"/>
            <w:tcBorders>
              <w:top w:val="nil"/>
              <w:left w:val="nil"/>
              <w:bottom w:val="nil"/>
              <w:right w:val="nil"/>
            </w:tcBorders>
            <w:shd w:val="clear" w:color="auto" w:fill="auto"/>
            <w:noWrap/>
            <w:vAlign w:val="bottom"/>
            <w:hideMark/>
          </w:tcPr>
          <w:p w14:paraId="43302D6C" w14:textId="0A724D39" w:rsidR="00077C79" w:rsidRPr="00794DB3" w:rsidRDefault="00077C79" w:rsidP="00077C79">
            <w:pPr>
              <w:rPr>
                <w:rFonts w:asciiTheme="majorBidi" w:hAnsiTheme="majorBidi" w:cstheme="majorBidi"/>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Other receivables</w:t>
            </w:r>
          </w:p>
        </w:tc>
        <w:tc>
          <w:tcPr>
            <w:tcW w:w="1474" w:type="dxa"/>
            <w:tcBorders>
              <w:top w:val="nil"/>
              <w:left w:val="nil"/>
              <w:right w:val="nil"/>
            </w:tcBorders>
            <w:shd w:val="clear" w:color="auto" w:fill="auto"/>
            <w:noWrap/>
            <w:vAlign w:val="bottom"/>
          </w:tcPr>
          <w:p w14:paraId="2A4B71F6" w14:textId="7DFAE41D" w:rsidR="00077C79" w:rsidRPr="00077C79" w:rsidRDefault="00E21677"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E21677">
              <w:rPr>
                <w:rFonts w:asciiTheme="majorBidi" w:hAnsiTheme="majorBidi" w:cstheme="majorBidi"/>
                <w:color w:val="000000" w:themeColor="text1"/>
                <w:sz w:val="28"/>
                <w:szCs w:val="28"/>
                <w:lang w:val="en-US"/>
              </w:rPr>
              <w:t>1,062,577.18</w:t>
            </w:r>
          </w:p>
        </w:tc>
        <w:tc>
          <w:tcPr>
            <w:tcW w:w="1474" w:type="dxa"/>
            <w:tcBorders>
              <w:top w:val="nil"/>
              <w:left w:val="nil"/>
              <w:right w:val="nil"/>
            </w:tcBorders>
            <w:shd w:val="clear" w:color="auto" w:fill="auto"/>
            <w:noWrap/>
          </w:tcPr>
          <w:p w14:paraId="2B5FA929" w14:textId="5D3950EF" w:rsidR="00077C79" w:rsidRPr="00077C79"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830,224.81</w:t>
            </w:r>
          </w:p>
        </w:tc>
        <w:tc>
          <w:tcPr>
            <w:tcW w:w="1474" w:type="dxa"/>
            <w:tcBorders>
              <w:top w:val="nil"/>
              <w:left w:val="nil"/>
              <w:right w:val="nil"/>
            </w:tcBorders>
            <w:shd w:val="clear" w:color="auto" w:fill="auto"/>
            <w:noWrap/>
            <w:vAlign w:val="bottom"/>
          </w:tcPr>
          <w:p w14:paraId="0FE9459E" w14:textId="285590E2" w:rsidR="00077C79" w:rsidRPr="00077C79"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895</w:t>
            </w:r>
            <w:r w:rsidRPr="00077C79">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744.01</w:t>
            </w:r>
          </w:p>
        </w:tc>
        <w:tc>
          <w:tcPr>
            <w:tcW w:w="1474" w:type="dxa"/>
            <w:tcBorders>
              <w:top w:val="nil"/>
              <w:left w:val="nil"/>
              <w:right w:val="nil"/>
            </w:tcBorders>
            <w:shd w:val="clear" w:color="auto" w:fill="auto"/>
            <w:noWrap/>
          </w:tcPr>
          <w:p w14:paraId="032068F6" w14:textId="789624B3" w:rsidR="00077C79" w:rsidRPr="00794DB3"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761,960.34</w:t>
            </w:r>
          </w:p>
        </w:tc>
      </w:tr>
      <w:tr w:rsidR="00077C79" w:rsidRPr="00794DB3" w14:paraId="7D568949" w14:textId="77777777" w:rsidTr="00077C79">
        <w:trPr>
          <w:trHeight w:val="113"/>
        </w:trPr>
        <w:tc>
          <w:tcPr>
            <w:tcW w:w="3118" w:type="dxa"/>
            <w:tcBorders>
              <w:top w:val="nil"/>
              <w:left w:val="nil"/>
              <w:bottom w:val="nil"/>
              <w:right w:val="nil"/>
            </w:tcBorders>
            <w:shd w:val="clear" w:color="auto" w:fill="auto"/>
            <w:noWrap/>
            <w:vAlign w:val="bottom"/>
            <w:hideMark/>
          </w:tcPr>
          <w:p w14:paraId="51C51CC3" w14:textId="3C811ED5" w:rsidR="00077C79" w:rsidRPr="00794DB3" w:rsidRDefault="00077C79" w:rsidP="00077C79">
            <w:pPr>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rPr>
              <w:t>Total other current receivables</w:t>
            </w:r>
          </w:p>
        </w:tc>
        <w:tc>
          <w:tcPr>
            <w:tcW w:w="1474" w:type="dxa"/>
            <w:tcBorders>
              <w:left w:val="nil"/>
              <w:bottom w:val="nil"/>
              <w:right w:val="nil"/>
            </w:tcBorders>
            <w:shd w:val="clear" w:color="auto" w:fill="auto"/>
            <w:noWrap/>
          </w:tcPr>
          <w:p w14:paraId="11ED43DA" w14:textId="0800B8FE" w:rsidR="00077C79" w:rsidRPr="00077C79" w:rsidRDefault="00E21677"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7</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350</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978.53</w:t>
            </w:r>
          </w:p>
        </w:tc>
        <w:tc>
          <w:tcPr>
            <w:tcW w:w="1474" w:type="dxa"/>
            <w:tcBorders>
              <w:left w:val="nil"/>
              <w:bottom w:val="nil"/>
              <w:right w:val="nil"/>
            </w:tcBorders>
            <w:shd w:val="clear" w:color="auto" w:fill="auto"/>
            <w:noWrap/>
          </w:tcPr>
          <w:p w14:paraId="5650C1F5" w14:textId="6A8C95FC" w:rsidR="00077C79" w:rsidRPr="00077C79"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7,494,487.37</w:t>
            </w:r>
          </w:p>
        </w:tc>
        <w:tc>
          <w:tcPr>
            <w:tcW w:w="1474" w:type="dxa"/>
            <w:tcBorders>
              <w:left w:val="nil"/>
              <w:bottom w:val="nil"/>
              <w:right w:val="nil"/>
            </w:tcBorders>
            <w:shd w:val="clear" w:color="auto" w:fill="auto"/>
            <w:noWrap/>
            <w:vAlign w:val="bottom"/>
          </w:tcPr>
          <w:p w14:paraId="732DC3F2" w14:textId="1971B560" w:rsidR="00077C79" w:rsidRPr="00077C79" w:rsidRDefault="00E21677"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E21677">
              <w:rPr>
                <w:rFonts w:ascii="Angsana New" w:hAnsi="Angsana New"/>
                <w:color w:val="000000" w:themeColor="text1"/>
                <w:sz w:val="28"/>
                <w:szCs w:val="28"/>
                <w:lang w:val="en-US"/>
              </w:rPr>
              <w:t>4,704,141.09</w:t>
            </w:r>
          </w:p>
        </w:tc>
        <w:tc>
          <w:tcPr>
            <w:tcW w:w="1474" w:type="dxa"/>
            <w:tcBorders>
              <w:left w:val="nil"/>
              <w:bottom w:val="nil"/>
              <w:right w:val="nil"/>
            </w:tcBorders>
            <w:shd w:val="clear" w:color="auto" w:fill="auto"/>
            <w:noWrap/>
          </w:tcPr>
          <w:p w14:paraId="3DC302FD" w14:textId="41506DF9" w:rsidR="00077C79" w:rsidRPr="00794DB3" w:rsidRDefault="00077C79" w:rsidP="00077C79">
            <w:pPr>
              <w:pBdr>
                <w:bottom w:val="sing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6,303,674.85</w:t>
            </w:r>
          </w:p>
        </w:tc>
      </w:tr>
      <w:tr w:rsidR="00077C79" w:rsidRPr="00794DB3" w14:paraId="156E9028" w14:textId="77777777" w:rsidTr="00077C79">
        <w:trPr>
          <w:trHeight w:val="113"/>
        </w:trPr>
        <w:tc>
          <w:tcPr>
            <w:tcW w:w="3118" w:type="dxa"/>
            <w:tcBorders>
              <w:top w:val="nil"/>
              <w:left w:val="nil"/>
              <w:bottom w:val="nil"/>
              <w:right w:val="nil"/>
            </w:tcBorders>
            <w:shd w:val="clear" w:color="auto" w:fill="auto"/>
            <w:noWrap/>
            <w:vAlign w:val="bottom"/>
            <w:hideMark/>
          </w:tcPr>
          <w:p w14:paraId="6DAC6BFE" w14:textId="0AB7EEA8" w:rsidR="00077C79" w:rsidRPr="00794DB3" w:rsidRDefault="00077C79" w:rsidP="00077C79">
            <w:pPr>
              <w:ind w:left="229" w:hanging="229"/>
              <w:rPr>
                <w:rFonts w:asciiTheme="majorBidi" w:hAnsiTheme="majorBidi" w:cstheme="majorBidi"/>
                <w:b/>
                <w:bCs/>
                <w:sz w:val="28"/>
                <w:szCs w:val="28"/>
              </w:rPr>
            </w:pPr>
            <w:r w:rsidRPr="00794DB3">
              <w:rPr>
                <w:rFonts w:asciiTheme="majorBidi" w:hAnsiTheme="majorBidi" w:cstheme="majorBidi"/>
                <w:b/>
                <w:bCs/>
                <w:sz w:val="28"/>
                <w:szCs w:val="28"/>
              </w:rPr>
              <w:t xml:space="preserve">Total trade and other current </w:t>
            </w:r>
          </w:p>
          <w:p w14:paraId="7BDDAC81" w14:textId="4D4B4E6A" w:rsidR="00077C79" w:rsidRPr="00794DB3" w:rsidRDefault="00077C79" w:rsidP="00077C79">
            <w:pPr>
              <w:ind w:left="229" w:hanging="229"/>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rPr>
              <w:t xml:space="preserve">   receivables - net</w:t>
            </w:r>
          </w:p>
        </w:tc>
        <w:tc>
          <w:tcPr>
            <w:tcW w:w="1474" w:type="dxa"/>
            <w:tcBorders>
              <w:top w:val="nil"/>
              <w:left w:val="nil"/>
              <w:bottom w:val="nil"/>
              <w:right w:val="nil"/>
            </w:tcBorders>
            <w:shd w:val="clear" w:color="auto" w:fill="auto"/>
            <w:noWrap/>
            <w:vAlign w:val="bottom"/>
          </w:tcPr>
          <w:p w14:paraId="022FBBCA" w14:textId="2BA09A11" w:rsidR="00077C79" w:rsidRPr="00077C79" w:rsidRDefault="00E21677" w:rsidP="00077C79">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8</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441</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484.60</w:t>
            </w:r>
          </w:p>
        </w:tc>
        <w:tc>
          <w:tcPr>
            <w:tcW w:w="1474" w:type="dxa"/>
            <w:tcBorders>
              <w:top w:val="nil"/>
              <w:left w:val="nil"/>
              <w:bottom w:val="nil"/>
              <w:right w:val="nil"/>
            </w:tcBorders>
            <w:shd w:val="clear" w:color="auto" w:fill="auto"/>
            <w:noWrap/>
            <w:vAlign w:val="bottom"/>
          </w:tcPr>
          <w:p w14:paraId="7C43EFA6" w14:textId="1E7C1EA3" w:rsidR="00077C79" w:rsidRPr="00077C79" w:rsidRDefault="00077C79" w:rsidP="00077C79">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077C79">
              <w:rPr>
                <w:rFonts w:asciiTheme="majorBidi" w:hAnsiTheme="majorBidi" w:cstheme="majorBidi"/>
                <w:color w:val="000000" w:themeColor="text1"/>
                <w:sz w:val="28"/>
                <w:szCs w:val="28"/>
                <w:lang w:val="en-US"/>
              </w:rPr>
              <w:t>8,839,809.01</w:t>
            </w:r>
          </w:p>
        </w:tc>
        <w:tc>
          <w:tcPr>
            <w:tcW w:w="1474" w:type="dxa"/>
            <w:tcBorders>
              <w:top w:val="nil"/>
              <w:left w:val="nil"/>
              <w:bottom w:val="nil"/>
              <w:right w:val="nil"/>
            </w:tcBorders>
            <w:shd w:val="clear" w:color="auto" w:fill="auto"/>
            <w:noWrap/>
            <w:vAlign w:val="bottom"/>
          </w:tcPr>
          <w:p w14:paraId="554DA725" w14:textId="131B811E" w:rsidR="00077C79" w:rsidRPr="00077C79" w:rsidRDefault="00E21677" w:rsidP="00077C79">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E21677">
              <w:rPr>
                <w:rFonts w:ascii="Angsana New" w:hAnsi="Angsana New"/>
                <w:color w:val="000000" w:themeColor="text1"/>
                <w:sz w:val="28"/>
                <w:szCs w:val="28"/>
                <w:lang w:val="en-US"/>
              </w:rPr>
              <w:t>4,704,141.09</w:t>
            </w:r>
          </w:p>
        </w:tc>
        <w:tc>
          <w:tcPr>
            <w:tcW w:w="1474" w:type="dxa"/>
            <w:tcBorders>
              <w:top w:val="nil"/>
              <w:left w:val="nil"/>
              <w:bottom w:val="nil"/>
              <w:right w:val="nil"/>
            </w:tcBorders>
            <w:shd w:val="clear" w:color="auto" w:fill="auto"/>
            <w:noWrap/>
            <w:vAlign w:val="bottom"/>
          </w:tcPr>
          <w:p w14:paraId="1F122051" w14:textId="6931F788" w:rsidR="00077C79" w:rsidRPr="00794DB3" w:rsidRDefault="00077C79" w:rsidP="00077C79">
            <w:pPr>
              <w:pBdr>
                <w:bottom w:val="double" w:sz="4" w:space="1" w:color="auto"/>
              </w:pBdr>
              <w:tabs>
                <w:tab w:val="decimal" w:pos="1021"/>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6,303,674.85</w:t>
            </w:r>
          </w:p>
        </w:tc>
      </w:tr>
    </w:tbl>
    <w:p w14:paraId="17D64297" w14:textId="77777777" w:rsidR="005D014C" w:rsidRPr="00794DB3" w:rsidRDefault="005D014C" w:rsidP="00EB401F">
      <w:pPr>
        <w:spacing w:before="120" w:line="240" w:lineRule="atLeast"/>
        <w:ind w:left="567"/>
        <w:jc w:val="thaiDistribute"/>
        <w:rPr>
          <w:rFonts w:asciiTheme="majorBidi" w:eastAsia="SimSun" w:hAnsiTheme="majorBidi" w:cstheme="majorBidi"/>
          <w:sz w:val="28"/>
          <w:szCs w:val="28"/>
        </w:rPr>
      </w:pPr>
      <w:r w:rsidRPr="00794DB3">
        <w:rPr>
          <w:rFonts w:asciiTheme="majorBidi" w:eastAsia="SimSun" w:hAnsiTheme="majorBidi" w:cstheme="majorBidi"/>
          <w:sz w:val="28"/>
          <w:szCs w:val="28"/>
        </w:rPr>
        <w:br w:type="page"/>
      </w:r>
    </w:p>
    <w:p w14:paraId="4D9D0202" w14:textId="33712CF3" w:rsidR="001E5F6D" w:rsidRPr="00794DB3" w:rsidRDefault="00DB715E" w:rsidP="00EB401F">
      <w:pPr>
        <w:spacing w:before="120" w:line="240" w:lineRule="atLeast"/>
        <w:ind w:left="567"/>
        <w:jc w:val="thaiDistribute"/>
        <w:rPr>
          <w:rFonts w:asciiTheme="majorBidi" w:hAnsiTheme="majorBidi" w:cstheme="majorBidi"/>
          <w:color w:val="000000" w:themeColor="text1"/>
          <w:sz w:val="28"/>
          <w:szCs w:val="28"/>
          <w:lang w:val="en-US"/>
        </w:rPr>
      </w:pPr>
      <w:r w:rsidRPr="00794DB3">
        <w:rPr>
          <w:rFonts w:asciiTheme="majorBidi" w:eastAsia="SimSun" w:hAnsiTheme="majorBidi" w:cstheme="majorBidi"/>
          <w:sz w:val="28"/>
          <w:szCs w:val="28"/>
        </w:rPr>
        <w:lastRenderedPageBreak/>
        <w:t>The Group has trade receivables classified by age analysis as follows:</w:t>
      </w:r>
    </w:p>
    <w:tbl>
      <w:tblPr>
        <w:tblW w:w="9362" w:type="dxa"/>
        <w:tblInd w:w="567" w:type="dxa"/>
        <w:tblLayout w:type="fixed"/>
        <w:tblCellMar>
          <w:left w:w="57" w:type="dxa"/>
          <w:right w:w="57" w:type="dxa"/>
        </w:tblCellMar>
        <w:tblLook w:val="04A0" w:firstRow="1" w:lastRow="0" w:firstColumn="1" w:lastColumn="0" w:noHBand="0" w:noVBand="1"/>
      </w:tblPr>
      <w:tblGrid>
        <w:gridCol w:w="2977"/>
        <w:gridCol w:w="1596"/>
        <w:gridCol w:w="1596"/>
        <w:gridCol w:w="1596"/>
        <w:gridCol w:w="1597"/>
      </w:tblGrid>
      <w:tr w:rsidR="00D320F3" w:rsidRPr="00794DB3" w14:paraId="4375D5A4" w14:textId="77777777" w:rsidTr="0006698A">
        <w:trPr>
          <w:trHeight w:val="397"/>
        </w:trPr>
        <w:tc>
          <w:tcPr>
            <w:tcW w:w="2977" w:type="dxa"/>
            <w:tcBorders>
              <w:top w:val="nil"/>
              <w:left w:val="nil"/>
              <w:bottom w:val="nil"/>
              <w:right w:val="nil"/>
            </w:tcBorders>
            <w:shd w:val="clear" w:color="auto" w:fill="auto"/>
            <w:noWrap/>
            <w:vAlign w:val="center"/>
            <w:hideMark/>
          </w:tcPr>
          <w:p w14:paraId="1B62D867" w14:textId="77777777" w:rsidR="00D320F3" w:rsidRPr="00794DB3" w:rsidRDefault="00D320F3" w:rsidP="00EB401F">
            <w:pPr>
              <w:spacing w:before="120"/>
              <w:rPr>
                <w:rFonts w:asciiTheme="majorBidi" w:hAnsiTheme="majorBidi" w:cstheme="majorBidi"/>
                <w:color w:val="000000" w:themeColor="text1"/>
                <w:sz w:val="28"/>
                <w:szCs w:val="28"/>
              </w:rPr>
            </w:pPr>
          </w:p>
        </w:tc>
        <w:tc>
          <w:tcPr>
            <w:tcW w:w="6385" w:type="dxa"/>
            <w:gridSpan w:val="4"/>
            <w:tcBorders>
              <w:top w:val="nil"/>
              <w:left w:val="nil"/>
              <w:right w:val="nil"/>
            </w:tcBorders>
            <w:shd w:val="clear" w:color="auto" w:fill="auto"/>
            <w:noWrap/>
            <w:vAlign w:val="center"/>
            <w:hideMark/>
          </w:tcPr>
          <w:p w14:paraId="3A149A72" w14:textId="35457F68" w:rsidR="00D320F3" w:rsidRPr="00794DB3" w:rsidRDefault="00DB715E" w:rsidP="00794DB3">
            <w:pPr>
              <w:pBdr>
                <w:bottom w:val="single" w:sz="4" w:space="1" w:color="auto"/>
              </w:pBdr>
              <w:spacing w:before="120"/>
              <w:jc w:val="center"/>
              <w:rPr>
                <w:rFonts w:asciiTheme="majorBidi" w:hAnsiTheme="majorBidi" w:cstheme="majorBidi"/>
                <w:color w:val="000000" w:themeColor="text1"/>
                <w:sz w:val="28"/>
                <w:szCs w:val="28"/>
              </w:rPr>
            </w:pPr>
            <w:r w:rsidRPr="00794DB3">
              <w:rPr>
                <w:rFonts w:asciiTheme="majorBidi" w:hAnsiTheme="majorBidi" w:cstheme="majorBidi"/>
                <w:color w:val="000000"/>
                <w:sz w:val="28"/>
                <w:szCs w:val="28"/>
              </w:rPr>
              <w:t>Unit: Baht</w:t>
            </w:r>
          </w:p>
        </w:tc>
      </w:tr>
      <w:tr w:rsidR="00DB715E" w:rsidRPr="00794DB3" w14:paraId="7E6FF591" w14:textId="77777777" w:rsidTr="0006698A">
        <w:trPr>
          <w:trHeight w:val="397"/>
        </w:trPr>
        <w:tc>
          <w:tcPr>
            <w:tcW w:w="2977" w:type="dxa"/>
            <w:tcBorders>
              <w:top w:val="nil"/>
              <w:left w:val="nil"/>
              <w:bottom w:val="nil"/>
              <w:right w:val="nil"/>
            </w:tcBorders>
            <w:shd w:val="clear" w:color="auto" w:fill="auto"/>
            <w:noWrap/>
            <w:vAlign w:val="center"/>
            <w:hideMark/>
          </w:tcPr>
          <w:p w14:paraId="1A91C055" w14:textId="77777777" w:rsidR="00DB715E" w:rsidRPr="00794DB3" w:rsidRDefault="00DB715E" w:rsidP="00EB401F">
            <w:pPr>
              <w:rPr>
                <w:rFonts w:asciiTheme="majorBidi" w:hAnsiTheme="majorBidi" w:cstheme="majorBidi"/>
                <w:color w:val="000000" w:themeColor="text1"/>
                <w:sz w:val="28"/>
                <w:szCs w:val="28"/>
              </w:rPr>
            </w:pPr>
          </w:p>
        </w:tc>
        <w:tc>
          <w:tcPr>
            <w:tcW w:w="3192" w:type="dxa"/>
            <w:gridSpan w:val="2"/>
            <w:tcBorders>
              <w:top w:val="nil"/>
              <w:left w:val="nil"/>
              <w:right w:val="nil"/>
            </w:tcBorders>
            <w:shd w:val="clear" w:color="auto" w:fill="auto"/>
            <w:noWrap/>
            <w:vAlign w:val="bottom"/>
            <w:hideMark/>
          </w:tcPr>
          <w:p w14:paraId="648C48DB" w14:textId="52EDCF52" w:rsidR="00DB715E" w:rsidRPr="00794DB3" w:rsidRDefault="00DB715E" w:rsidP="00EB401F">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Consolidated financial statements</w:t>
            </w:r>
          </w:p>
        </w:tc>
        <w:tc>
          <w:tcPr>
            <w:tcW w:w="3193" w:type="dxa"/>
            <w:gridSpan w:val="2"/>
            <w:tcBorders>
              <w:top w:val="nil"/>
              <w:left w:val="nil"/>
              <w:right w:val="nil"/>
            </w:tcBorders>
            <w:shd w:val="clear" w:color="auto" w:fill="auto"/>
            <w:noWrap/>
            <w:vAlign w:val="bottom"/>
            <w:hideMark/>
          </w:tcPr>
          <w:p w14:paraId="74D3DA70" w14:textId="18E461A7" w:rsidR="00DB715E" w:rsidRPr="00794DB3" w:rsidRDefault="005D536C" w:rsidP="00EB401F">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Separate financial statements</w:t>
            </w:r>
          </w:p>
        </w:tc>
      </w:tr>
      <w:tr w:rsidR="00984313" w:rsidRPr="00794DB3" w14:paraId="6CEF54E9" w14:textId="77777777" w:rsidTr="0006698A">
        <w:trPr>
          <w:trHeight w:val="397"/>
        </w:trPr>
        <w:tc>
          <w:tcPr>
            <w:tcW w:w="2977" w:type="dxa"/>
            <w:tcBorders>
              <w:top w:val="nil"/>
              <w:left w:val="nil"/>
              <w:bottom w:val="nil"/>
              <w:right w:val="nil"/>
            </w:tcBorders>
            <w:shd w:val="clear" w:color="auto" w:fill="auto"/>
            <w:noWrap/>
            <w:vAlign w:val="center"/>
            <w:hideMark/>
          </w:tcPr>
          <w:p w14:paraId="282CB7AF" w14:textId="77777777" w:rsidR="00984313" w:rsidRPr="00794DB3" w:rsidRDefault="00984313" w:rsidP="00984313">
            <w:pPr>
              <w:rPr>
                <w:rFonts w:asciiTheme="majorBidi" w:hAnsiTheme="majorBidi" w:cstheme="majorBidi"/>
                <w:color w:val="000000" w:themeColor="text1"/>
                <w:sz w:val="28"/>
                <w:szCs w:val="28"/>
              </w:rPr>
            </w:pPr>
          </w:p>
        </w:tc>
        <w:tc>
          <w:tcPr>
            <w:tcW w:w="1596" w:type="dxa"/>
            <w:tcBorders>
              <w:top w:val="nil"/>
              <w:left w:val="nil"/>
              <w:right w:val="nil"/>
            </w:tcBorders>
            <w:shd w:val="clear" w:color="auto" w:fill="auto"/>
            <w:noWrap/>
            <w:vAlign w:val="bottom"/>
            <w:hideMark/>
          </w:tcPr>
          <w:p w14:paraId="568F7FBA" w14:textId="60D2ADD9"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96" w:type="dxa"/>
            <w:tcBorders>
              <w:top w:val="nil"/>
              <w:left w:val="nil"/>
              <w:right w:val="nil"/>
            </w:tcBorders>
            <w:shd w:val="clear" w:color="auto" w:fill="auto"/>
            <w:noWrap/>
            <w:vAlign w:val="bottom"/>
            <w:hideMark/>
          </w:tcPr>
          <w:p w14:paraId="5A23E387" w14:textId="5DDFF7CB"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c>
          <w:tcPr>
            <w:tcW w:w="1596" w:type="dxa"/>
            <w:tcBorders>
              <w:top w:val="nil"/>
              <w:left w:val="nil"/>
              <w:right w:val="nil"/>
            </w:tcBorders>
            <w:shd w:val="clear" w:color="auto" w:fill="auto"/>
            <w:noWrap/>
            <w:vAlign w:val="bottom"/>
            <w:hideMark/>
          </w:tcPr>
          <w:p w14:paraId="2DDC8D88" w14:textId="5A55967C"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97" w:type="dxa"/>
            <w:tcBorders>
              <w:top w:val="nil"/>
              <w:left w:val="nil"/>
              <w:right w:val="nil"/>
            </w:tcBorders>
            <w:shd w:val="clear" w:color="auto" w:fill="auto"/>
            <w:noWrap/>
            <w:vAlign w:val="bottom"/>
            <w:hideMark/>
          </w:tcPr>
          <w:p w14:paraId="012E6BEF" w14:textId="28CFDBC4"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D320F3" w:rsidRPr="00794DB3" w14:paraId="4CA46F96" w14:textId="77777777" w:rsidTr="0006698A">
        <w:trPr>
          <w:trHeight w:val="340"/>
        </w:trPr>
        <w:tc>
          <w:tcPr>
            <w:tcW w:w="2977" w:type="dxa"/>
            <w:tcBorders>
              <w:top w:val="nil"/>
              <w:left w:val="nil"/>
              <w:bottom w:val="nil"/>
              <w:right w:val="nil"/>
            </w:tcBorders>
            <w:shd w:val="clear" w:color="auto" w:fill="auto"/>
            <w:noWrap/>
            <w:vAlign w:val="bottom"/>
            <w:hideMark/>
          </w:tcPr>
          <w:p w14:paraId="34996B7A" w14:textId="7B3B773A" w:rsidR="00D320F3" w:rsidRPr="00794DB3" w:rsidRDefault="00DB715E" w:rsidP="00726AD2">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sz w:val="28"/>
                <w:szCs w:val="28"/>
              </w:rPr>
              <w:t>Trade receivables</w:t>
            </w:r>
          </w:p>
        </w:tc>
        <w:tc>
          <w:tcPr>
            <w:tcW w:w="1596" w:type="dxa"/>
            <w:tcBorders>
              <w:left w:val="nil"/>
              <w:bottom w:val="nil"/>
              <w:right w:val="nil"/>
            </w:tcBorders>
            <w:shd w:val="clear" w:color="auto" w:fill="auto"/>
            <w:noWrap/>
            <w:vAlign w:val="bottom"/>
          </w:tcPr>
          <w:p w14:paraId="7CBCFDDC" w14:textId="77777777" w:rsidR="00D320F3" w:rsidRPr="00794DB3" w:rsidRDefault="00D320F3" w:rsidP="00EB401F">
            <w:pPr>
              <w:tabs>
                <w:tab w:val="decimal" w:pos="1077"/>
              </w:tabs>
              <w:rPr>
                <w:rFonts w:asciiTheme="majorBidi" w:hAnsiTheme="majorBidi" w:cstheme="majorBidi"/>
                <w:color w:val="000000" w:themeColor="text1"/>
                <w:sz w:val="28"/>
                <w:szCs w:val="28"/>
                <w:lang w:val="en-US"/>
              </w:rPr>
            </w:pPr>
          </w:p>
        </w:tc>
        <w:tc>
          <w:tcPr>
            <w:tcW w:w="1596" w:type="dxa"/>
            <w:tcBorders>
              <w:left w:val="nil"/>
              <w:bottom w:val="nil"/>
              <w:right w:val="nil"/>
            </w:tcBorders>
            <w:shd w:val="clear" w:color="auto" w:fill="auto"/>
            <w:noWrap/>
            <w:vAlign w:val="bottom"/>
            <w:hideMark/>
          </w:tcPr>
          <w:p w14:paraId="7963D941" w14:textId="77777777" w:rsidR="00D320F3" w:rsidRPr="00794DB3" w:rsidRDefault="00D320F3" w:rsidP="00EB401F">
            <w:pPr>
              <w:tabs>
                <w:tab w:val="decimal" w:pos="1077"/>
              </w:tabs>
              <w:rPr>
                <w:rFonts w:asciiTheme="majorBidi" w:hAnsiTheme="majorBidi" w:cstheme="majorBidi"/>
                <w:color w:val="000000" w:themeColor="text1"/>
                <w:sz w:val="28"/>
                <w:szCs w:val="28"/>
                <w:lang w:val="en-US"/>
              </w:rPr>
            </w:pPr>
          </w:p>
        </w:tc>
        <w:tc>
          <w:tcPr>
            <w:tcW w:w="1596" w:type="dxa"/>
            <w:tcBorders>
              <w:left w:val="nil"/>
              <w:bottom w:val="nil"/>
              <w:right w:val="nil"/>
            </w:tcBorders>
            <w:shd w:val="clear" w:color="auto" w:fill="auto"/>
            <w:noWrap/>
            <w:vAlign w:val="bottom"/>
          </w:tcPr>
          <w:p w14:paraId="06928808" w14:textId="77777777" w:rsidR="00D320F3" w:rsidRPr="00794DB3" w:rsidRDefault="00D320F3" w:rsidP="00EB401F">
            <w:pPr>
              <w:tabs>
                <w:tab w:val="decimal" w:pos="1077"/>
              </w:tabs>
              <w:rPr>
                <w:rFonts w:asciiTheme="majorBidi" w:hAnsiTheme="majorBidi" w:cstheme="majorBidi"/>
                <w:color w:val="000000" w:themeColor="text1"/>
                <w:sz w:val="28"/>
                <w:szCs w:val="28"/>
                <w:lang w:val="en-US"/>
              </w:rPr>
            </w:pPr>
          </w:p>
        </w:tc>
        <w:tc>
          <w:tcPr>
            <w:tcW w:w="1597" w:type="dxa"/>
            <w:tcBorders>
              <w:left w:val="nil"/>
              <w:bottom w:val="nil"/>
              <w:right w:val="nil"/>
            </w:tcBorders>
            <w:shd w:val="clear" w:color="auto" w:fill="auto"/>
            <w:noWrap/>
            <w:vAlign w:val="bottom"/>
            <w:hideMark/>
          </w:tcPr>
          <w:p w14:paraId="3E79404C" w14:textId="77777777" w:rsidR="00D320F3" w:rsidRPr="00794DB3" w:rsidRDefault="00D320F3" w:rsidP="00EB401F">
            <w:pPr>
              <w:tabs>
                <w:tab w:val="decimal" w:pos="1077"/>
              </w:tabs>
              <w:rPr>
                <w:rFonts w:asciiTheme="majorBidi" w:hAnsiTheme="majorBidi" w:cstheme="majorBidi"/>
                <w:color w:val="000000" w:themeColor="text1"/>
                <w:sz w:val="28"/>
                <w:szCs w:val="28"/>
                <w:lang w:val="en-US"/>
              </w:rPr>
            </w:pPr>
          </w:p>
        </w:tc>
      </w:tr>
      <w:tr w:rsidR="00377568" w:rsidRPr="00794DB3" w14:paraId="4EEFFD87" w14:textId="77777777" w:rsidTr="0006698A">
        <w:trPr>
          <w:trHeight w:val="340"/>
        </w:trPr>
        <w:tc>
          <w:tcPr>
            <w:tcW w:w="2977" w:type="dxa"/>
            <w:tcBorders>
              <w:top w:val="nil"/>
              <w:left w:val="nil"/>
              <w:bottom w:val="nil"/>
              <w:right w:val="nil"/>
            </w:tcBorders>
            <w:shd w:val="clear" w:color="auto" w:fill="auto"/>
            <w:noWrap/>
            <w:vAlign w:val="bottom"/>
          </w:tcPr>
          <w:p w14:paraId="382AC766" w14:textId="4BA66A29" w:rsidR="00377568" w:rsidRPr="00794DB3" w:rsidRDefault="00377568" w:rsidP="00EB401F">
            <w:pPr>
              <w:rPr>
                <w:rFonts w:asciiTheme="majorBidi" w:hAnsiTheme="majorBidi" w:cstheme="majorBidi"/>
                <w:color w:val="000000"/>
                <w:sz w:val="28"/>
                <w:szCs w:val="28"/>
              </w:rPr>
            </w:pPr>
            <w:r w:rsidRPr="00794DB3">
              <w:rPr>
                <w:rFonts w:asciiTheme="majorBidi" w:hAnsiTheme="majorBidi" w:cstheme="majorBidi"/>
                <w:color w:val="000000"/>
                <w:sz w:val="28"/>
                <w:szCs w:val="28"/>
              </w:rPr>
              <w:t>Over due</w:t>
            </w:r>
          </w:p>
        </w:tc>
        <w:tc>
          <w:tcPr>
            <w:tcW w:w="1596" w:type="dxa"/>
            <w:tcBorders>
              <w:left w:val="nil"/>
              <w:bottom w:val="nil"/>
              <w:right w:val="nil"/>
            </w:tcBorders>
            <w:shd w:val="clear" w:color="auto" w:fill="auto"/>
            <w:noWrap/>
            <w:vAlign w:val="bottom"/>
          </w:tcPr>
          <w:p w14:paraId="5C3078D5" w14:textId="77777777" w:rsidR="00377568" w:rsidRPr="00794DB3" w:rsidRDefault="00377568" w:rsidP="00EB401F">
            <w:pPr>
              <w:tabs>
                <w:tab w:val="decimal" w:pos="1077"/>
              </w:tabs>
              <w:rPr>
                <w:rFonts w:asciiTheme="majorBidi" w:hAnsiTheme="majorBidi" w:cstheme="majorBidi"/>
                <w:color w:val="000000" w:themeColor="text1"/>
                <w:sz w:val="28"/>
                <w:szCs w:val="28"/>
                <w:lang w:val="en-US"/>
              </w:rPr>
            </w:pPr>
          </w:p>
        </w:tc>
        <w:tc>
          <w:tcPr>
            <w:tcW w:w="1596" w:type="dxa"/>
            <w:tcBorders>
              <w:left w:val="nil"/>
              <w:bottom w:val="nil"/>
              <w:right w:val="nil"/>
            </w:tcBorders>
            <w:shd w:val="clear" w:color="auto" w:fill="auto"/>
            <w:noWrap/>
            <w:vAlign w:val="bottom"/>
          </w:tcPr>
          <w:p w14:paraId="4A9868FB" w14:textId="77777777" w:rsidR="00377568" w:rsidRPr="00794DB3" w:rsidRDefault="00377568" w:rsidP="00EB401F">
            <w:pPr>
              <w:tabs>
                <w:tab w:val="decimal" w:pos="1077"/>
              </w:tabs>
              <w:rPr>
                <w:rFonts w:asciiTheme="majorBidi" w:hAnsiTheme="majorBidi" w:cstheme="majorBidi"/>
                <w:color w:val="000000" w:themeColor="text1"/>
                <w:sz w:val="28"/>
                <w:szCs w:val="28"/>
                <w:lang w:val="en-US"/>
              </w:rPr>
            </w:pPr>
          </w:p>
        </w:tc>
        <w:tc>
          <w:tcPr>
            <w:tcW w:w="1596" w:type="dxa"/>
            <w:tcBorders>
              <w:left w:val="nil"/>
              <w:bottom w:val="nil"/>
              <w:right w:val="nil"/>
            </w:tcBorders>
            <w:shd w:val="clear" w:color="auto" w:fill="auto"/>
            <w:noWrap/>
            <w:vAlign w:val="bottom"/>
          </w:tcPr>
          <w:p w14:paraId="54004AB6" w14:textId="77777777" w:rsidR="00377568" w:rsidRPr="00794DB3" w:rsidRDefault="00377568" w:rsidP="00EB401F">
            <w:pPr>
              <w:tabs>
                <w:tab w:val="decimal" w:pos="1077"/>
              </w:tabs>
              <w:rPr>
                <w:rFonts w:asciiTheme="majorBidi" w:hAnsiTheme="majorBidi" w:cstheme="majorBidi"/>
                <w:color w:val="000000" w:themeColor="text1"/>
                <w:sz w:val="28"/>
                <w:szCs w:val="28"/>
                <w:lang w:val="en-US"/>
              </w:rPr>
            </w:pPr>
          </w:p>
        </w:tc>
        <w:tc>
          <w:tcPr>
            <w:tcW w:w="1597" w:type="dxa"/>
            <w:tcBorders>
              <w:left w:val="nil"/>
              <w:bottom w:val="nil"/>
              <w:right w:val="nil"/>
            </w:tcBorders>
            <w:shd w:val="clear" w:color="auto" w:fill="auto"/>
            <w:noWrap/>
            <w:vAlign w:val="bottom"/>
          </w:tcPr>
          <w:p w14:paraId="2A3F06AE" w14:textId="77777777" w:rsidR="00377568" w:rsidRPr="00794DB3" w:rsidRDefault="00377568" w:rsidP="00EB401F">
            <w:pPr>
              <w:tabs>
                <w:tab w:val="decimal" w:pos="1077"/>
              </w:tabs>
              <w:rPr>
                <w:rFonts w:asciiTheme="majorBidi" w:hAnsiTheme="majorBidi" w:cstheme="majorBidi"/>
                <w:color w:val="000000" w:themeColor="text1"/>
                <w:sz w:val="28"/>
                <w:szCs w:val="28"/>
                <w:lang w:val="en-US"/>
              </w:rPr>
            </w:pPr>
          </w:p>
        </w:tc>
      </w:tr>
      <w:tr w:rsidR="00055205" w:rsidRPr="00794DB3" w14:paraId="758FC066" w14:textId="77777777" w:rsidTr="00055205">
        <w:trPr>
          <w:trHeight w:val="340"/>
        </w:trPr>
        <w:tc>
          <w:tcPr>
            <w:tcW w:w="2977" w:type="dxa"/>
            <w:tcBorders>
              <w:top w:val="nil"/>
              <w:left w:val="nil"/>
              <w:bottom w:val="nil"/>
              <w:right w:val="nil"/>
            </w:tcBorders>
            <w:shd w:val="clear" w:color="auto" w:fill="auto"/>
            <w:noWrap/>
            <w:vAlign w:val="bottom"/>
            <w:hideMark/>
          </w:tcPr>
          <w:p w14:paraId="4A9D3F6C" w14:textId="4A437AF7" w:rsidR="00055205" w:rsidRPr="00794DB3" w:rsidRDefault="00055205" w:rsidP="00055205">
            <w:pPr>
              <w:rPr>
                <w:rFonts w:asciiTheme="majorBidi" w:hAnsiTheme="majorBidi" w:cstheme="majorBidi"/>
                <w:color w:val="000000" w:themeColor="text1"/>
                <w:sz w:val="28"/>
                <w:szCs w:val="28"/>
              </w:rPr>
            </w:pPr>
            <w:r w:rsidRPr="00794DB3">
              <w:rPr>
                <w:rFonts w:asciiTheme="majorBidi" w:hAnsiTheme="majorBidi" w:cstheme="majorBidi"/>
                <w:color w:val="000000"/>
                <w:sz w:val="28"/>
                <w:szCs w:val="28"/>
              </w:rPr>
              <w:t xml:space="preserve">   Not over 3 months</w:t>
            </w:r>
          </w:p>
        </w:tc>
        <w:tc>
          <w:tcPr>
            <w:tcW w:w="1596" w:type="dxa"/>
            <w:tcBorders>
              <w:top w:val="nil"/>
              <w:left w:val="nil"/>
              <w:bottom w:val="nil"/>
              <w:right w:val="nil"/>
            </w:tcBorders>
            <w:shd w:val="clear" w:color="auto" w:fill="auto"/>
            <w:noWrap/>
            <w:vAlign w:val="bottom"/>
          </w:tcPr>
          <w:p w14:paraId="0D96FDFC" w14:textId="7BEC08FB"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D338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090</w:t>
            </w:r>
            <w:r w:rsidRPr="00D338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506.07</w:t>
            </w:r>
          </w:p>
        </w:tc>
        <w:tc>
          <w:tcPr>
            <w:tcW w:w="1596" w:type="dxa"/>
            <w:tcBorders>
              <w:top w:val="nil"/>
              <w:left w:val="nil"/>
              <w:bottom w:val="nil"/>
              <w:right w:val="nil"/>
            </w:tcBorders>
            <w:shd w:val="clear" w:color="auto" w:fill="auto"/>
            <w:noWrap/>
            <w:vAlign w:val="bottom"/>
          </w:tcPr>
          <w:p w14:paraId="749A67AA" w14:textId="23483DB3"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1,345,321.64</w:t>
            </w:r>
          </w:p>
        </w:tc>
        <w:tc>
          <w:tcPr>
            <w:tcW w:w="1596" w:type="dxa"/>
            <w:tcBorders>
              <w:top w:val="nil"/>
              <w:left w:val="nil"/>
              <w:bottom w:val="nil"/>
              <w:right w:val="nil"/>
            </w:tcBorders>
            <w:shd w:val="clear" w:color="auto" w:fill="auto"/>
            <w:noWrap/>
            <w:vAlign w:val="bottom"/>
          </w:tcPr>
          <w:p w14:paraId="6287CAA9" w14:textId="1DC9AFFE"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97" w:type="dxa"/>
            <w:tcBorders>
              <w:top w:val="nil"/>
              <w:left w:val="nil"/>
              <w:bottom w:val="nil"/>
              <w:right w:val="nil"/>
            </w:tcBorders>
            <w:shd w:val="clear" w:color="auto" w:fill="auto"/>
            <w:noWrap/>
            <w:vAlign w:val="bottom"/>
          </w:tcPr>
          <w:p w14:paraId="0E769070" w14:textId="2281EA0A"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055205" w:rsidRPr="00794DB3" w14:paraId="0F21D042" w14:textId="77777777" w:rsidTr="00055205">
        <w:trPr>
          <w:trHeight w:val="340"/>
        </w:trPr>
        <w:tc>
          <w:tcPr>
            <w:tcW w:w="2977" w:type="dxa"/>
            <w:tcBorders>
              <w:top w:val="nil"/>
              <w:left w:val="nil"/>
              <w:bottom w:val="nil"/>
              <w:right w:val="nil"/>
            </w:tcBorders>
            <w:shd w:val="clear" w:color="auto" w:fill="auto"/>
            <w:noWrap/>
            <w:vAlign w:val="bottom"/>
          </w:tcPr>
          <w:p w14:paraId="1A7DD22D" w14:textId="19D127EE" w:rsidR="00055205" w:rsidRPr="00794DB3" w:rsidRDefault="00055205" w:rsidP="00055205">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Over 12 months</w:t>
            </w:r>
          </w:p>
        </w:tc>
        <w:tc>
          <w:tcPr>
            <w:tcW w:w="1596" w:type="dxa"/>
            <w:tcBorders>
              <w:top w:val="nil"/>
              <w:left w:val="nil"/>
              <w:right w:val="nil"/>
            </w:tcBorders>
            <w:shd w:val="clear" w:color="auto" w:fill="auto"/>
            <w:noWrap/>
            <w:vAlign w:val="bottom"/>
          </w:tcPr>
          <w:p w14:paraId="67F4BFF1" w14:textId="292180D1" w:rsidR="00055205" w:rsidRPr="00794DB3" w:rsidRDefault="00055205" w:rsidP="00055205">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114</w:t>
            </w:r>
            <w:r w:rsidRPr="00D338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062.00</w:t>
            </w:r>
          </w:p>
        </w:tc>
        <w:tc>
          <w:tcPr>
            <w:tcW w:w="1596" w:type="dxa"/>
            <w:tcBorders>
              <w:top w:val="nil"/>
              <w:left w:val="nil"/>
              <w:right w:val="nil"/>
            </w:tcBorders>
            <w:shd w:val="clear" w:color="auto" w:fill="auto"/>
            <w:noWrap/>
            <w:vAlign w:val="bottom"/>
          </w:tcPr>
          <w:p w14:paraId="33747836" w14:textId="65F7CD4E" w:rsidR="00055205" w:rsidRPr="00794DB3" w:rsidRDefault="00055205" w:rsidP="00055205">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114,062.00</w:t>
            </w:r>
          </w:p>
        </w:tc>
        <w:tc>
          <w:tcPr>
            <w:tcW w:w="1596" w:type="dxa"/>
            <w:tcBorders>
              <w:top w:val="nil"/>
              <w:left w:val="nil"/>
              <w:bottom w:val="nil"/>
              <w:right w:val="nil"/>
            </w:tcBorders>
            <w:shd w:val="clear" w:color="auto" w:fill="auto"/>
            <w:noWrap/>
            <w:vAlign w:val="bottom"/>
          </w:tcPr>
          <w:p w14:paraId="16348C88" w14:textId="5D7164C2" w:rsidR="00055205" w:rsidRPr="00794DB3" w:rsidRDefault="00055205" w:rsidP="00055205">
            <w:pPr>
              <w:pBdr>
                <w:bottom w:val="single" w:sz="4" w:space="1" w:color="auto"/>
              </w:pBdr>
              <w:tabs>
                <w:tab w:val="decimal" w:pos="1134"/>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97" w:type="dxa"/>
            <w:tcBorders>
              <w:top w:val="nil"/>
              <w:left w:val="nil"/>
              <w:right w:val="nil"/>
            </w:tcBorders>
            <w:shd w:val="clear" w:color="auto" w:fill="auto"/>
            <w:noWrap/>
            <w:vAlign w:val="bottom"/>
          </w:tcPr>
          <w:p w14:paraId="78FFF9DF" w14:textId="27FD8640" w:rsidR="00055205" w:rsidRPr="00794DB3" w:rsidRDefault="00055205" w:rsidP="00055205">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r w:rsidR="00055205" w:rsidRPr="00794DB3" w14:paraId="256A4288" w14:textId="77777777" w:rsidTr="00055205">
        <w:trPr>
          <w:trHeight w:val="340"/>
        </w:trPr>
        <w:tc>
          <w:tcPr>
            <w:tcW w:w="2977" w:type="dxa"/>
            <w:tcBorders>
              <w:top w:val="nil"/>
              <w:left w:val="nil"/>
              <w:bottom w:val="nil"/>
              <w:right w:val="nil"/>
            </w:tcBorders>
            <w:shd w:val="clear" w:color="auto" w:fill="auto"/>
            <w:noWrap/>
            <w:vAlign w:val="bottom"/>
            <w:hideMark/>
          </w:tcPr>
          <w:p w14:paraId="1F3F2B5A" w14:textId="1B3D3197" w:rsidR="00055205" w:rsidRPr="00794DB3" w:rsidRDefault="00055205" w:rsidP="00726AD2">
            <w:pPr>
              <w:ind w:left="229" w:hanging="229"/>
              <w:rPr>
                <w:rFonts w:asciiTheme="majorBidi" w:hAnsiTheme="majorBidi" w:cstheme="majorBidi"/>
                <w:b/>
                <w:bCs/>
                <w:color w:val="000000" w:themeColor="text1"/>
                <w:sz w:val="28"/>
                <w:szCs w:val="28"/>
                <w:cs/>
              </w:rPr>
            </w:pPr>
            <w:r w:rsidRPr="00794DB3">
              <w:rPr>
                <w:rFonts w:asciiTheme="majorBidi" w:hAnsiTheme="majorBidi" w:cstheme="majorBidi"/>
                <w:b/>
                <w:bCs/>
                <w:color w:val="000000"/>
                <w:sz w:val="28"/>
                <w:szCs w:val="28"/>
              </w:rPr>
              <w:t>Total trade receivables</w:t>
            </w:r>
          </w:p>
        </w:tc>
        <w:tc>
          <w:tcPr>
            <w:tcW w:w="1596" w:type="dxa"/>
            <w:tcBorders>
              <w:left w:val="nil"/>
              <w:right w:val="nil"/>
            </w:tcBorders>
            <w:shd w:val="clear" w:color="auto" w:fill="auto"/>
            <w:noWrap/>
            <w:vAlign w:val="bottom"/>
          </w:tcPr>
          <w:p w14:paraId="556ED816" w14:textId="0557A0AE" w:rsidR="00055205" w:rsidRPr="00794DB3" w:rsidRDefault="00055205" w:rsidP="00055205">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D338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204</w:t>
            </w:r>
            <w:r w:rsidRPr="00D338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568.07</w:t>
            </w:r>
          </w:p>
        </w:tc>
        <w:tc>
          <w:tcPr>
            <w:tcW w:w="1596" w:type="dxa"/>
            <w:tcBorders>
              <w:left w:val="nil"/>
              <w:right w:val="nil"/>
            </w:tcBorders>
            <w:shd w:val="clear" w:color="auto" w:fill="auto"/>
            <w:noWrap/>
            <w:vAlign w:val="bottom"/>
          </w:tcPr>
          <w:p w14:paraId="1864AD45" w14:textId="0DD29678" w:rsidR="00055205" w:rsidRPr="00794DB3" w:rsidRDefault="00055205" w:rsidP="00055205">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1,459,383.64</w:t>
            </w:r>
          </w:p>
        </w:tc>
        <w:tc>
          <w:tcPr>
            <w:tcW w:w="1596" w:type="dxa"/>
            <w:tcBorders>
              <w:left w:val="nil"/>
              <w:right w:val="nil"/>
            </w:tcBorders>
            <w:shd w:val="clear" w:color="auto" w:fill="auto"/>
            <w:noWrap/>
            <w:vAlign w:val="bottom"/>
          </w:tcPr>
          <w:p w14:paraId="6957EB68" w14:textId="62335D3C" w:rsidR="00055205" w:rsidRPr="00794DB3" w:rsidRDefault="00055205" w:rsidP="00055205">
            <w:pPr>
              <w:pBdr>
                <w:bottom w:val="double" w:sz="4" w:space="1" w:color="auto"/>
              </w:pBdr>
              <w:tabs>
                <w:tab w:val="decimal" w:pos="1134"/>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w:t>
            </w:r>
          </w:p>
        </w:tc>
        <w:tc>
          <w:tcPr>
            <w:tcW w:w="1597" w:type="dxa"/>
            <w:tcBorders>
              <w:left w:val="nil"/>
              <w:right w:val="nil"/>
            </w:tcBorders>
            <w:shd w:val="clear" w:color="auto" w:fill="auto"/>
            <w:noWrap/>
            <w:vAlign w:val="bottom"/>
            <w:hideMark/>
          </w:tcPr>
          <w:p w14:paraId="6CEEEF96" w14:textId="52F98707" w:rsidR="00055205" w:rsidRPr="00794DB3" w:rsidRDefault="00055205" w:rsidP="00055205">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r>
    </w:tbl>
    <w:p w14:paraId="748015A9" w14:textId="3834C560" w:rsidR="000D2880" w:rsidRPr="00794DB3" w:rsidRDefault="00975E8F" w:rsidP="00975E8F">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sz w:val="28"/>
          <w:szCs w:val="28"/>
        </w:rPr>
        <w:t>PROPERTY DEVELOPMENTS FOR SALE - NET</w:t>
      </w:r>
    </w:p>
    <w:p w14:paraId="70CBF5CB" w14:textId="08FA12C7" w:rsidR="009D1B33" w:rsidRPr="005F0901" w:rsidRDefault="00975E8F" w:rsidP="00975E8F">
      <w:pPr>
        <w:pStyle w:val="BodyTextIndent3"/>
        <w:tabs>
          <w:tab w:val="left" w:pos="3969"/>
        </w:tabs>
        <w:spacing w:before="120" w:after="0"/>
        <w:ind w:left="567"/>
        <w:jc w:val="thaiDistribute"/>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Property developments for sale</w:t>
      </w:r>
      <w:r w:rsidRPr="00794DB3">
        <w:rPr>
          <w:rFonts w:asciiTheme="majorBidi" w:hAnsiTheme="majorBidi" w:cstheme="majorBidi"/>
          <w:sz w:val="28"/>
          <w:szCs w:val="28"/>
        </w:rPr>
        <w:t xml:space="preserve"> as at December 31, consisted of</w:t>
      </w:r>
      <w:r w:rsidRPr="00794DB3">
        <w:rPr>
          <w:rFonts w:asciiTheme="majorBidi" w:hAnsiTheme="majorBidi" w:cstheme="majorBidi"/>
          <w:sz w:val="28"/>
          <w:szCs w:val="28"/>
          <w:lang w:val="en-US"/>
        </w:rPr>
        <w:t>:</w:t>
      </w:r>
    </w:p>
    <w:tbl>
      <w:tblPr>
        <w:tblW w:w="9298" w:type="dxa"/>
        <w:tblInd w:w="567" w:type="dxa"/>
        <w:tblCellMar>
          <w:left w:w="57" w:type="dxa"/>
          <w:right w:w="57" w:type="dxa"/>
        </w:tblCellMar>
        <w:tblLook w:val="04A0" w:firstRow="1" w:lastRow="0" w:firstColumn="1" w:lastColumn="0" w:noHBand="0" w:noVBand="1"/>
      </w:tblPr>
      <w:tblGrid>
        <w:gridCol w:w="2948"/>
        <w:gridCol w:w="1587"/>
        <w:gridCol w:w="1588"/>
        <w:gridCol w:w="1587"/>
        <w:gridCol w:w="1588"/>
      </w:tblGrid>
      <w:tr w:rsidR="00020CC8" w:rsidRPr="00794DB3" w14:paraId="4A69D798" w14:textId="77777777" w:rsidTr="007606F6">
        <w:trPr>
          <w:trHeight w:val="420"/>
        </w:trPr>
        <w:tc>
          <w:tcPr>
            <w:tcW w:w="2948" w:type="dxa"/>
            <w:tcBorders>
              <w:top w:val="nil"/>
              <w:left w:val="nil"/>
              <w:bottom w:val="nil"/>
              <w:right w:val="nil"/>
            </w:tcBorders>
            <w:shd w:val="clear" w:color="auto" w:fill="auto"/>
            <w:noWrap/>
            <w:vAlign w:val="bottom"/>
            <w:hideMark/>
          </w:tcPr>
          <w:p w14:paraId="5BA16142" w14:textId="77777777" w:rsidR="00020CC8" w:rsidRPr="00794DB3" w:rsidRDefault="00020CC8" w:rsidP="009E0804">
            <w:pPr>
              <w:spacing w:before="120"/>
              <w:jc w:val="center"/>
              <w:rPr>
                <w:rFonts w:asciiTheme="majorBidi" w:hAnsiTheme="majorBidi" w:cstheme="majorBidi"/>
                <w:color w:val="000000" w:themeColor="text1"/>
                <w:sz w:val="28"/>
                <w:szCs w:val="28"/>
              </w:rPr>
            </w:pPr>
          </w:p>
        </w:tc>
        <w:tc>
          <w:tcPr>
            <w:tcW w:w="6350" w:type="dxa"/>
            <w:gridSpan w:val="4"/>
            <w:tcBorders>
              <w:top w:val="nil"/>
              <w:left w:val="nil"/>
              <w:right w:val="nil"/>
            </w:tcBorders>
            <w:shd w:val="clear" w:color="auto" w:fill="auto"/>
            <w:noWrap/>
            <w:vAlign w:val="center"/>
            <w:hideMark/>
          </w:tcPr>
          <w:p w14:paraId="591D0C33" w14:textId="0D3312DF" w:rsidR="00020CC8" w:rsidRPr="005F0901" w:rsidRDefault="00794DB3" w:rsidP="009E0804">
            <w:pPr>
              <w:pBdr>
                <w:bottom w:val="single" w:sz="4" w:space="1" w:color="auto"/>
              </w:pBdr>
              <w:spacing w:before="120"/>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sz w:val="28"/>
                <w:szCs w:val="28"/>
              </w:rPr>
              <w:t>Unit</w:t>
            </w:r>
            <w:r w:rsidR="00020CC8" w:rsidRPr="00794DB3">
              <w:rPr>
                <w:rFonts w:asciiTheme="majorBidi" w:hAnsiTheme="majorBidi" w:cstheme="majorBidi"/>
                <w:color w:val="000000"/>
                <w:sz w:val="28"/>
                <w:szCs w:val="28"/>
              </w:rPr>
              <w:t>: Baht</w:t>
            </w:r>
          </w:p>
        </w:tc>
      </w:tr>
      <w:tr w:rsidR="00020CC8" w:rsidRPr="00794DB3" w14:paraId="4D1C46C9" w14:textId="77777777" w:rsidTr="00BA021E">
        <w:trPr>
          <w:trHeight w:val="420"/>
        </w:trPr>
        <w:tc>
          <w:tcPr>
            <w:tcW w:w="2948" w:type="dxa"/>
            <w:tcBorders>
              <w:top w:val="nil"/>
              <w:left w:val="nil"/>
              <w:bottom w:val="nil"/>
              <w:right w:val="nil"/>
            </w:tcBorders>
            <w:shd w:val="clear" w:color="auto" w:fill="auto"/>
            <w:noWrap/>
            <w:vAlign w:val="bottom"/>
            <w:hideMark/>
          </w:tcPr>
          <w:p w14:paraId="5980BE9B" w14:textId="77777777" w:rsidR="00020CC8" w:rsidRPr="00794DB3" w:rsidRDefault="00020CC8" w:rsidP="009E0804">
            <w:pPr>
              <w:jc w:val="center"/>
              <w:rPr>
                <w:rFonts w:asciiTheme="majorBidi" w:hAnsiTheme="majorBidi" w:cstheme="majorBidi"/>
                <w:color w:val="000000" w:themeColor="text1"/>
                <w:sz w:val="28"/>
                <w:szCs w:val="28"/>
              </w:rPr>
            </w:pPr>
          </w:p>
        </w:tc>
        <w:tc>
          <w:tcPr>
            <w:tcW w:w="3175" w:type="dxa"/>
            <w:gridSpan w:val="2"/>
            <w:tcBorders>
              <w:top w:val="nil"/>
              <w:left w:val="nil"/>
              <w:right w:val="nil"/>
            </w:tcBorders>
            <w:shd w:val="clear" w:color="auto" w:fill="auto"/>
            <w:noWrap/>
            <w:vAlign w:val="bottom"/>
            <w:hideMark/>
          </w:tcPr>
          <w:p w14:paraId="3B1D18B9" w14:textId="5B68F990" w:rsidR="00020CC8" w:rsidRPr="005F0901" w:rsidRDefault="00020CC8" w:rsidP="009E0804">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Consolidated financial statements</w:t>
            </w:r>
          </w:p>
        </w:tc>
        <w:tc>
          <w:tcPr>
            <w:tcW w:w="3175" w:type="dxa"/>
            <w:gridSpan w:val="2"/>
            <w:tcBorders>
              <w:top w:val="nil"/>
              <w:left w:val="nil"/>
              <w:right w:val="nil"/>
            </w:tcBorders>
            <w:shd w:val="clear" w:color="auto" w:fill="auto"/>
            <w:noWrap/>
            <w:vAlign w:val="bottom"/>
            <w:hideMark/>
          </w:tcPr>
          <w:p w14:paraId="664A57EF" w14:textId="288AF26A" w:rsidR="00020CC8" w:rsidRPr="00794DB3" w:rsidRDefault="005D536C" w:rsidP="009E0804">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rPr>
              <w:t>Separate financial statements</w:t>
            </w:r>
          </w:p>
        </w:tc>
      </w:tr>
      <w:tr w:rsidR="00984313" w:rsidRPr="00794DB3" w14:paraId="0F2B8275" w14:textId="77777777" w:rsidTr="008F6A1B">
        <w:trPr>
          <w:trHeight w:val="420"/>
        </w:trPr>
        <w:tc>
          <w:tcPr>
            <w:tcW w:w="2948" w:type="dxa"/>
            <w:tcBorders>
              <w:top w:val="nil"/>
              <w:left w:val="nil"/>
              <w:bottom w:val="nil"/>
              <w:right w:val="nil"/>
            </w:tcBorders>
            <w:shd w:val="clear" w:color="auto" w:fill="auto"/>
            <w:noWrap/>
            <w:vAlign w:val="bottom"/>
            <w:hideMark/>
          </w:tcPr>
          <w:p w14:paraId="50D47A7D" w14:textId="77777777" w:rsidR="00984313" w:rsidRPr="00794DB3" w:rsidRDefault="00984313" w:rsidP="00984313">
            <w:pPr>
              <w:jc w:val="center"/>
              <w:rPr>
                <w:rFonts w:asciiTheme="majorBidi" w:hAnsiTheme="majorBidi" w:cstheme="majorBidi"/>
                <w:color w:val="000000" w:themeColor="text1"/>
                <w:sz w:val="28"/>
                <w:szCs w:val="28"/>
              </w:rPr>
            </w:pPr>
          </w:p>
        </w:tc>
        <w:tc>
          <w:tcPr>
            <w:tcW w:w="1587" w:type="dxa"/>
            <w:tcBorders>
              <w:top w:val="nil"/>
              <w:left w:val="nil"/>
              <w:right w:val="nil"/>
            </w:tcBorders>
            <w:shd w:val="clear" w:color="auto" w:fill="auto"/>
            <w:noWrap/>
            <w:vAlign w:val="bottom"/>
            <w:hideMark/>
          </w:tcPr>
          <w:p w14:paraId="026BF5B7" w14:textId="1AB404AE" w:rsidR="00984313" w:rsidRPr="00794DB3" w:rsidRDefault="00984313" w:rsidP="00984313">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88" w:type="dxa"/>
            <w:tcBorders>
              <w:top w:val="nil"/>
              <w:left w:val="nil"/>
              <w:right w:val="nil"/>
            </w:tcBorders>
            <w:shd w:val="clear" w:color="auto" w:fill="auto"/>
            <w:noWrap/>
            <w:vAlign w:val="bottom"/>
            <w:hideMark/>
          </w:tcPr>
          <w:p w14:paraId="02BE1AF7" w14:textId="12F7EE9B"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c>
          <w:tcPr>
            <w:tcW w:w="1587" w:type="dxa"/>
            <w:tcBorders>
              <w:top w:val="nil"/>
              <w:left w:val="nil"/>
              <w:right w:val="nil"/>
            </w:tcBorders>
            <w:shd w:val="clear" w:color="auto" w:fill="auto"/>
            <w:noWrap/>
            <w:vAlign w:val="bottom"/>
            <w:hideMark/>
          </w:tcPr>
          <w:p w14:paraId="521D3306" w14:textId="07A8AE5F" w:rsidR="00984313" w:rsidRPr="005F0901" w:rsidRDefault="00984313" w:rsidP="00984313">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88" w:type="dxa"/>
            <w:tcBorders>
              <w:top w:val="nil"/>
              <w:left w:val="nil"/>
              <w:right w:val="nil"/>
            </w:tcBorders>
            <w:shd w:val="clear" w:color="auto" w:fill="auto"/>
            <w:noWrap/>
            <w:vAlign w:val="bottom"/>
            <w:hideMark/>
          </w:tcPr>
          <w:p w14:paraId="453B4DFB" w14:textId="532DD7A1" w:rsidR="00984313" w:rsidRPr="00794DB3" w:rsidRDefault="00984313" w:rsidP="00984313">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055205" w:rsidRPr="00794DB3" w14:paraId="0FB152C3" w14:textId="77777777" w:rsidTr="00055205">
        <w:trPr>
          <w:trHeight w:val="397"/>
        </w:trPr>
        <w:tc>
          <w:tcPr>
            <w:tcW w:w="2948" w:type="dxa"/>
            <w:tcBorders>
              <w:top w:val="nil"/>
              <w:left w:val="nil"/>
              <w:bottom w:val="nil"/>
              <w:right w:val="nil"/>
            </w:tcBorders>
            <w:shd w:val="clear" w:color="auto" w:fill="auto"/>
            <w:noWrap/>
            <w:vAlign w:val="bottom"/>
            <w:hideMark/>
          </w:tcPr>
          <w:p w14:paraId="1338880A" w14:textId="70C596BD" w:rsidR="00055205" w:rsidRPr="00794DB3" w:rsidRDefault="00055205" w:rsidP="00055205">
            <w:pPr>
              <w:rPr>
                <w:rFonts w:asciiTheme="majorBidi" w:hAnsiTheme="majorBidi" w:cstheme="majorBidi"/>
                <w:color w:val="000000" w:themeColor="text1"/>
                <w:sz w:val="28"/>
                <w:szCs w:val="28"/>
              </w:rPr>
            </w:pPr>
            <w:r w:rsidRPr="00794DB3">
              <w:rPr>
                <w:rFonts w:asciiTheme="majorBidi" w:hAnsiTheme="majorBidi" w:cstheme="majorBidi"/>
                <w:sz w:val="28"/>
                <w:szCs w:val="28"/>
              </w:rPr>
              <w:t>Land and land improvements</w:t>
            </w:r>
          </w:p>
        </w:tc>
        <w:tc>
          <w:tcPr>
            <w:tcW w:w="1587" w:type="dxa"/>
            <w:tcBorders>
              <w:top w:val="nil"/>
              <w:left w:val="nil"/>
              <w:right w:val="nil"/>
            </w:tcBorders>
            <w:shd w:val="clear" w:color="auto" w:fill="auto"/>
            <w:noWrap/>
          </w:tcPr>
          <w:p w14:paraId="7AC7B0AF" w14:textId="6A2AB125"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06452B">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258</w:t>
            </w:r>
            <w:r w:rsidRPr="0006452B">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017</w:t>
            </w:r>
            <w:r w:rsidRPr="0006452B">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310.30</w:t>
            </w:r>
          </w:p>
        </w:tc>
        <w:tc>
          <w:tcPr>
            <w:tcW w:w="1588" w:type="dxa"/>
            <w:tcBorders>
              <w:top w:val="nil"/>
              <w:left w:val="nil"/>
              <w:right w:val="nil"/>
            </w:tcBorders>
            <w:shd w:val="clear" w:color="auto" w:fill="auto"/>
            <w:noWrap/>
          </w:tcPr>
          <w:p w14:paraId="59D22D99" w14:textId="660DFC97"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1,327,278,917.11</w:t>
            </w:r>
          </w:p>
        </w:tc>
        <w:tc>
          <w:tcPr>
            <w:tcW w:w="1587" w:type="dxa"/>
            <w:tcBorders>
              <w:top w:val="nil"/>
              <w:left w:val="nil"/>
              <w:right w:val="nil"/>
            </w:tcBorders>
            <w:shd w:val="clear" w:color="auto" w:fill="auto"/>
            <w:noWrap/>
          </w:tcPr>
          <w:p w14:paraId="6F2C2284" w14:textId="21F46BBD"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06452B">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014</w:t>
            </w:r>
            <w:r w:rsidRPr="0006452B">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509</w:t>
            </w:r>
            <w:r w:rsidRPr="0006452B">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086.69</w:t>
            </w:r>
          </w:p>
        </w:tc>
        <w:tc>
          <w:tcPr>
            <w:tcW w:w="1588" w:type="dxa"/>
            <w:tcBorders>
              <w:top w:val="nil"/>
              <w:left w:val="nil"/>
              <w:right w:val="nil"/>
            </w:tcBorders>
            <w:shd w:val="clear" w:color="auto" w:fill="auto"/>
            <w:noWrap/>
          </w:tcPr>
          <w:p w14:paraId="0B351D4A" w14:textId="21D05CF1"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1,084,068,693.50</w:t>
            </w:r>
          </w:p>
        </w:tc>
      </w:tr>
      <w:tr w:rsidR="00055205" w:rsidRPr="00794DB3" w14:paraId="0E04EAFF" w14:textId="77777777" w:rsidTr="00187225">
        <w:trPr>
          <w:trHeight w:val="397"/>
        </w:trPr>
        <w:tc>
          <w:tcPr>
            <w:tcW w:w="2948" w:type="dxa"/>
            <w:tcBorders>
              <w:top w:val="nil"/>
              <w:left w:val="nil"/>
              <w:bottom w:val="nil"/>
              <w:right w:val="nil"/>
            </w:tcBorders>
            <w:shd w:val="clear" w:color="auto" w:fill="auto"/>
            <w:noWrap/>
            <w:vAlign w:val="bottom"/>
            <w:hideMark/>
          </w:tcPr>
          <w:p w14:paraId="20C0C321" w14:textId="12F78E4C" w:rsidR="00055205" w:rsidRPr="00794DB3" w:rsidRDefault="00055205" w:rsidP="00055205">
            <w:pPr>
              <w:rPr>
                <w:rFonts w:asciiTheme="majorBidi" w:hAnsiTheme="majorBidi" w:cstheme="majorBidi"/>
                <w:color w:val="000000" w:themeColor="text1"/>
                <w:sz w:val="28"/>
                <w:szCs w:val="28"/>
              </w:rPr>
            </w:pPr>
            <w:r w:rsidRPr="00794DB3">
              <w:rPr>
                <w:rFonts w:asciiTheme="majorBidi" w:hAnsiTheme="majorBidi" w:cstheme="majorBidi"/>
                <w:sz w:val="28"/>
                <w:szCs w:val="28"/>
              </w:rPr>
              <w:t xml:space="preserve">Construction and project </w:t>
            </w:r>
            <w:r w:rsidRPr="005F0901">
              <w:rPr>
                <w:rFonts w:asciiTheme="majorBidi" w:hAnsiTheme="majorBidi" w:cstheme="majorBidi"/>
                <w:sz w:val="28"/>
                <w:szCs w:val="28"/>
                <w:cs/>
                <w:lang w:val="en-US"/>
              </w:rPr>
              <w:br/>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rPr>
              <w:t>supervision costs</w:t>
            </w:r>
          </w:p>
        </w:tc>
        <w:tc>
          <w:tcPr>
            <w:tcW w:w="1587" w:type="dxa"/>
            <w:tcBorders>
              <w:top w:val="nil"/>
              <w:left w:val="nil"/>
              <w:bottom w:val="nil"/>
              <w:right w:val="nil"/>
            </w:tcBorders>
            <w:shd w:val="clear" w:color="auto" w:fill="auto"/>
            <w:noWrap/>
            <w:vAlign w:val="bottom"/>
          </w:tcPr>
          <w:p w14:paraId="1E0A9CFC" w14:textId="3FBCCD37" w:rsidR="00055205" w:rsidRPr="00794DB3" w:rsidRDefault="00E21677" w:rsidP="0018722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404</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591</w:t>
            </w:r>
            <w:r w:rsidRPr="00E21677">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731.05</w:t>
            </w:r>
          </w:p>
        </w:tc>
        <w:tc>
          <w:tcPr>
            <w:tcW w:w="1588" w:type="dxa"/>
            <w:tcBorders>
              <w:top w:val="nil"/>
              <w:left w:val="nil"/>
              <w:bottom w:val="nil"/>
              <w:right w:val="nil"/>
            </w:tcBorders>
            <w:shd w:val="clear" w:color="auto" w:fill="auto"/>
            <w:noWrap/>
            <w:vAlign w:val="bottom"/>
          </w:tcPr>
          <w:p w14:paraId="18353AC7" w14:textId="385510FA" w:rsidR="00055205" w:rsidRPr="00794DB3" w:rsidRDefault="00055205" w:rsidP="0018722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1,111,500,813.22</w:t>
            </w:r>
          </w:p>
        </w:tc>
        <w:tc>
          <w:tcPr>
            <w:tcW w:w="1587" w:type="dxa"/>
            <w:tcBorders>
              <w:top w:val="nil"/>
              <w:left w:val="nil"/>
              <w:bottom w:val="nil"/>
              <w:right w:val="nil"/>
            </w:tcBorders>
            <w:shd w:val="clear" w:color="auto" w:fill="auto"/>
            <w:noWrap/>
            <w:vAlign w:val="bottom"/>
          </w:tcPr>
          <w:p w14:paraId="4D1CA5DB" w14:textId="16495478" w:rsidR="00055205" w:rsidRPr="00794DB3" w:rsidRDefault="00187225" w:rsidP="0018722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263</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154</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447.92</w:t>
            </w:r>
          </w:p>
        </w:tc>
        <w:tc>
          <w:tcPr>
            <w:tcW w:w="1588" w:type="dxa"/>
            <w:tcBorders>
              <w:top w:val="nil"/>
              <w:left w:val="nil"/>
              <w:bottom w:val="nil"/>
              <w:right w:val="nil"/>
            </w:tcBorders>
            <w:shd w:val="clear" w:color="auto" w:fill="auto"/>
            <w:noWrap/>
            <w:vAlign w:val="bottom"/>
          </w:tcPr>
          <w:p w14:paraId="5F1399EC" w14:textId="40F7B455" w:rsidR="00055205" w:rsidRPr="00794DB3" w:rsidRDefault="00055205" w:rsidP="0018722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1,005,550,913.03</w:t>
            </w:r>
          </w:p>
        </w:tc>
      </w:tr>
      <w:tr w:rsidR="00055205" w:rsidRPr="00794DB3" w14:paraId="13168184" w14:textId="77777777" w:rsidTr="00055205">
        <w:trPr>
          <w:trHeight w:val="397"/>
        </w:trPr>
        <w:tc>
          <w:tcPr>
            <w:tcW w:w="2948" w:type="dxa"/>
            <w:tcBorders>
              <w:top w:val="nil"/>
              <w:left w:val="nil"/>
              <w:bottom w:val="nil"/>
              <w:right w:val="nil"/>
            </w:tcBorders>
            <w:shd w:val="clear" w:color="auto" w:fill="auto"/>
            <w:noWrap/>
            <w:vAlign w:val="bottom"/>
            <w:hideMark/>
          </w:tcPr>
          <w:p w14:paraId="6DB80091" w14:textId="01A6C5EF" w:rsidR="00055205" w:rsidRPr="00794DB3" w:rsidRDefault="00055205" w:rsidP="00055205">
            <w:pPr>
              <w:rPr>
                <w:rFonts w:asciiTheme="majorBidi" w:hAnsiTheme="majorBidi" w:cstheme="majorBidi"/>
                <w:color w:val="000000" w:themeColor="text1"/>
                <w:sz w:val="28"/>
                <w:szCs w:val="28"/>
              </w:rPr>
            </w:pPr>
            <w:r w:rsidRPr="00794DB3">
              <w:rPr>
                <w:rFonts w:asciiTheme="majorBidi" w:hAnsiTheme="majorBidi" w:cstheme="majorBidi"/>
                <w:sz w:val="28"/>
                <w:szCs w:val="28"/>
              </w:rPr>
              <w:t>Utility costs</w:t>
            </w:r>
            <w:r w:rsidRPr="005F0901">
              <w:rPr>
                <w:rFonts w:asciiTheme="majorBidi" w:hAnsiTheme="majorBidi" w:cstheme="majorBidi"/>
                <w:color w:val="000000" w:themeColor="text1"/>
                <w:sz w:val="28"/>
                <w:szCs w:val="28"/>
                <w:lang w:val="en-US"/>
              </w:rPr>
              <w:t xml:space="preserve"> </w:t>
            </w:r>
          </w:p>
        </w:tc>
        <w:tc>
          <w:tcPr>
            <w:tcW w:w="1587" w:type="dxa"/>
            <w:tcBorders>
              <w:top w:val="nil"/>
              <w:left w:val="nil"/>
              <w:bottom w:val="nil"/>
              <w:right w:val="nil"/>
            </w:tcBorders>
            <w:shd w:val="clear" w:color="auto" w:fill="auto"/>
            <w:noWrap/>
          </w:tcPr>
          <w:p w14:paraId="46FAA2E7" w14:textId="2A04806F" w:rsidR="00055205" w:rsidRPr="00794DB3" w:rsidRDefault="00187225" w:rsidP="0005520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226</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624</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090.23</w:t>
            </w:r>
          </w:p>
        </w:tc>
        <w:tc>
          <w:tcPr>
            <w:tcW w:w="1588" w:type="dxa"/>
            <w:tcBorders>
              <w:top w:val="nil"/>
              <w:left w:val="nil"/>
              <w:bottom w:val="nil"/>
              <w:right w:val="nil"/>
            </w:tcBorders>
            <w:shd w:val="clear" w:color="auto" w:fill="auto"/>
            <w:noWrap/>
          </w:tcPr>
          <w:p w14:paraId="184844DF" w14:textId="6A123A25"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196,127,992.56</w:t>
            </w:r>
          </w:p>
        </w:tc>
        <w:tc>
          <w:tcPr>
            <w:tcW w:w="1587" w:type="dxa"/>
            <w:tcBorders>
              <w:top w:val="nil"/>
              <w:left w:val="nil"/>
              <w:bottom w:val="nil"/>
              <w:right w:val="nil"/>
            </w:tcBorders>
            <w:shd w:val="clear" w:color="auto" w:fill="auto"/>
            <w:noWrap/>
          </w:tcPr>
          <w:p w14:paraId="2786E765" w14:textId="0BD3A8D0" w:rsidR="00055205" w:rsidRPr="00794DB3" w:rsidRDefault="00187225" w:rsidP="0005520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227</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532</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403.71</w:t>
            </w:r>
          </w:p>
        </w:tc>
        <w:tc>
          <w:tcPr>
            <w:tcW w:w="1588" w:type="dxa"/>
            <w:tcBorders>
              <w:top w:val="nil"/>
              <w:left w:val="nil"/>
              <w:bottom w:val="nil"/>
              <w:right w:val="nil"/>
            </w:tcBorders>
            <w:shd w:val="clear" w:color="auto" w:fill="auto"/>
            <w:noWrap/>
          </w:tcPr>
          <w:p w14:paraId="7D67D2FF" w14:textId="6FD8A257"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206,486,361.63</w:t>
            </w:r>
          </w:p>
        </w:tc>
      </w:tr>
      <w:tr w:rsidR="00055205" w:rsidRPr="00794DB3" w14:paraId="69220EA1" w14:textId="77777777" w:rsidTr="003B77B1">
        <w:trPr>
          <w:trHeight w:val="397"/>
        </w:trPr>
        <w:tc>
          <w:tcPr>
            <w:tcW w:w="2948" w:type="dxa"/>
            <w:tcBorders>
              <w:top w:val="nil"/>
              <w:left w:val="nil"/>
              <w:bottom w:val="nil"/>
              <w:right w:val="nil"/>
            </w:tcBorders>
            <w:shd w:val="clear" w:color="auto" w:fill="auto"/>
            <w:noWrap/>
            <w:vAlign w:val="bottom"/>
            <w:hideMark/>
          </w:tcPr>
          <w:p w14:paraId="6173689D" w14:textId="35367CCA" w:rsidR="00055205" w:rsidRPr="00794DB3" w:rsidRDefault="00055205" w:rsidP="00055205">
            <w:pPr>
              <w:rPr>
                <w:rFonts w:asciiTheme="majorBidi" w:hAnsiTheme="majorBidi" w:cstheme="majorBidi"/>
                <w:color w:val="000000" w:themeColor="text1"/>
                <w:sz w:val="28"/>
                <w:szCs w:val="28"/>
              </w:rPr>
            </w:pPr>
            <w:r w:rsidRPr="00794DB3">
              <w:rPr>
                <w:rFonts w:asciiTheme="majorBidi" w:hAnsiTheme="majorBidi" w:cstheme="majorBidi"/>
                <w:sz w:val="28"/>
                <w:szCs w:val="28"/>
              </w:rPr>
              <w:t>Project development expenses</w:t>
            </w:r>
          </w:p>
        </w:tc>
        <w:tc>
          <w:tcPr>
            <w:tcW w:w="1587" w:type="dxa"/>
            <w:tcBorders>
              <w:top w:val="nil"/>
              <w:left w:val="nil"/>
              <w:right w:val="nil"/>
            </w:tcBorders>
            <w:shd w:val="clear" w:color="auto" w:fill="auto"/>
            <w:noWrap/>
          </w:tcPr>
          <w:p w14:paraId="238129B3" w14:textId="5C2CDC94" w:rsidR="00055205" w:rsidRPr="00794DB3" w:rsidRDefault="00187225" w:rsidP="0005520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53</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698</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757.21</w:t>
            </w:r>
          </w:p>
        </w:tc>
        <w:tc>
          <w:tcPr>
            <w:tcW w:w="1588" w:type="dxa"/>
            <w:tcBorders>
              <w:top w:val="nil"/>
              <w:left w:val="nil"/>
              <w:right w:val="nil"/>
            </w:tcBorders>
            <w:shd w:val="clear" w:color="auto" w:fill="auto"/>
            <w:noWrap/>
          </w:tcPr>
          <w:p w14:paraId="2D2989A0" w14:textId="31C2D5DA"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41,344,945.76</w:t>
            </w:r>
          </w:p>
        </w:tc>
        <w:tc>
          <w:tcPr>
            <w:tcW w:w="1587" w:type="dxa"/>
            <w:tcBorders>
              <w:top w:val="nil"/>
              <w:left w:val="nil"/>
              <w:right w:val="nil"/>
            </w:tcBorders>
            <w:shd w:val="clear" w:color="auto" w:fill="auto"/>
            <w:noWrap/>
          </w:tcPr>
          <w:p w14:paraId="2D91918C" w14:textId="4493C990" w:rsidR="00055205" w:rsidRPr="00794DB3" w:rsidRDefault="00187225" w:rsidP="00055205">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40</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395</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071.39</w:t>
            </w:r>
          </w:p>
        </w:tc>
        <w:tc>
          <w:tcPr>
            <w:tcW w:w="1588" w:type="dxa"/>
            <w:tcBorders>
              <w:top w:val="nil"/>
              <w:left w:val="nil"/>
              <w:right w:val="nil"/>
            </w:tcBorders>
            <w:shd w:val="clear" w:color="auto" w:fill="auto"/>
            <w:noWrap/>
          </w:tcPr>
          <w:p w14:paraId="44897A35" w14:textId="6B4180A4" w:rsidR="00055205" w:rsidRPr="00794DB3" w:rsidRDefault="00055205" w:rsidP="00055205">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29,296,459.39</w:t>
            </w:r>
          </w:p>
        </w:tc>
      </w:tr>
      <w:tr w:rsidR="003B77B1" w:rsidRPr="00794DB3" w14:paraId="1A9E81C8" w14:textId="77777777" w:rsidTr="00055205">
        <w:trPr>
          <w:trHeight w:val="397"/>
        </w:trPr>
        <w:tc>
          <w:tcPr>
            <w:tcW w:w="2948" w:type="dxa"/>
            <w:tcBorders>
              <w:top w:val="nil"/>
              <w:left w:val="nil"/>
              <w:bottom w:val="nil"/>
              <w:right w:val="nil"/>
            </w:tcBorders>
            <w:shd w:val="clear" w:color="auto" w:fill="auto"/>
            <w:noWrap/>
            <w:vAlign w:val="bottom"/>
          </w:tcPr>
          <w:p w14:paraId="5A982C59" w14:textId="42EFAA46" w:rsidR="003B77B1" w:rsidRPr="00794DB3" w:rsidRDefault="003B77B1" w:rsidP="003B77B1">
            <w:pPr>
              <w:rPr>
                <w:rFonts w:asciiTheme="majorBidi" w:hAnsiTheme="majorBidi" w:cstheme="majorBidi"/>
                <w:color w:val="000000" w:themeColor="text1"/>
                <w:sz w:val="28"/>
                <w:szCs w:val="28"/>
              </w:rPr>
            </w:pPr>
            <w:r w:rsidRPr="00794DB3">
              <w:rPr>
                <w:rFonts w:asciiTheme="majorBidi" w:hAnsiTheme="majorBidi" w:cstheme="majorBidi"/>
                <w:sz w:val="28"/>
                <w:szCs w:val="28"/>
              </w:rPr>
              <w:t>Capitalized interest</w:t>
            </w:r>
          </w:p>
        </w:tc>
        <w:tc>
          <w:tcPr>
            <w:tcW w:w="1587" w:type="dxa"/>
            <w:tcBorders>
              <w:top w:val="nil"/>
              <w:left w:val="nil"/>
              <w:bottom w:val="nil"/>
              <w:right w:val="nil"/>
            </w:tcBorders>
            <w:shd w:val="clear" w:color="auto" w:fill="auto"/>
            <w:noWrap/>
          </w:tcPr>
          <w:p w14:paraId="1AEA47D2" w14:textId="7CC5FE0B" w:rsidR="003B77B1" w:rsidRPr="00794DB3" w:rsidRDefault="003B77B1" w:rsidP="003B77B1">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272</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679</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446.02</w:t>
            </w:r>
          </w:p>
        </w:tc>
        <w:tc>
          <w:tcPr>
            <w:tcW w:w="1588" w:type="dxa"/>
            <w:tcBorders>
              <w:top w:val="nil"/>
              <w:left w:val="nil"/>
              <w:bottom w:val="nil"/>
              <w:right w:val="nil"/>
            </w:tcBorders>
            <w:shd w:val="clear" w:color="auto" w:fill="auto"/>
            <w:noWrap/>
          </w:tcPr>
          <w:p w14:paraId="28D215F0" w14:textId="0E3CB3B7" w:rsidR="003B77B1" w:rsidRPr="00794DB3" w:rsidRDefault="003B77B1" w:rsidP="003B77B1">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212,951,521.34</w:t>
            </w:r>
          </w:p>
        </w:tc>
        <w:tc>
          <w:tcPr>
            <w:tcW w:w="1587" w:type="dxa"/>
            <w:tcBorders>
              <w:top w:val="nil"/>
              <w:left w:val="nil"/>
              <w:bottom w:val="nil"/>
              <w:right w:val="nil"/>
            </w:tcBorders>
            <w:shd w:val="clear" w:color="auto" w:fill="auto"/>
            <w:noWrap/>
          </w:tcPr>
          <w:p w14:paraId="1EA05914" w14:textId="5300C001" w:rsidR="003B77B1" w:rsidRPr="00794DB3" w:rsidRDefault="003B77B1" w:rsidP="003B77B1">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250</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014</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618.12</w:t>
            </w:r>
          </w:p>
        </w:tc>
        <w:tc>
          <w:tcPr>
            <w:tcW w:w="1588" w:type="dxa"/>
            <w:tcBorders>
              <w:top w:val="nil"/>
              <w:left w:val="nil"/>
              <w:bottom w:val="nil"/>
              <w:right w:val="nil"/>
            </w:tcBorders>
            <w:shd w:val="clear" w:color="auto" w:fill="auto"/>
            <w:noWrap/>
          </w:tcPr>
          <w:p w14:paraId="08861349" w14:textId="196C0134" w:rsidR="003B77B1" w:rsidRPr="00794DB3" w:rsidRDefault="003B77B1" w:rsidP="003B77B1">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198,591,037.27</w:t>
            </w:r>
          </w:p>
        </w:tc>
      </w:tr>
      <w:tr w:rsidR="003B77B1" w:rsidRPr="00794DB3" w14:paraId="4C06E20A" w14:textId="77777777" w:rsidTr="00055205">
        <w:trPr>
          <w:trHeight w:val="397"/>
        </w:trPr>
        <w:tc>
          <w:tcPr>
            <w:tcW w:w="2948" w:type="dxa"/>
            <w:tcBorders>
              <w:top w:val="nil"/>
              <w:left w:val="nil"/>
              <w:bottom w:val="nil"/>
              <w:right w:val="nil"/>
            </w:tcBorders>
            <w:shd w:val="clear" w:color="auto" w:fill="auto"/>
            <w:noWrap/>
            <w:vAlign w:val="bottom"/>
          </w:tcPr>
          <w:p w14:paraId="4DE59A37" w14:textId="5A0D459A" w:rsidR="003B77B1" w:rsidRPr="00794DB3" w:rsidRDefault="003B77B1" w:rsidP="003B77B1">
            <w:pPr>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rPr>
              <w:t>Total</w:t>
            </w:r>
          </w:p>
        </w:tc>
        <w:tc>
          <w:tcPr>
            <w:tcW w:w="1587" w:type="dxa"/>
            <w:tcBorders>
              <w:top w:val="nil"/>
              <w:left w:val="nil"/>
              <w:bottom w:val="nil"/>
              <w:right w:val="nil"/>
            </w:tcBorders>
            <w:shd w:val="clear" w:color="auto" w:fill="auto"/>
            <w:noWrap/>
          </w:tcPr>
          <w:p w14:paraId="7C5A1189" w14:textId="43FC3BB8"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3</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215</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611</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334.81</w:t>
            </w:r>
          </w:p>
        </w:tc>
        <w:tc>
          <w:tcPr>
            <w:tcW w:w="1588" w:type="dxa"/>
            <w:tcBorders>
              <w:top w:val="nil"/>
              <w:left w:val="nil"/>
              <w:bottom w:val="nil"/>
              <w:right w:val="nil"/>
            </w:tcBorders>
            <w:shd w:val="clear" w:color="auto" w:fill="auto"/>
            <w:noWrap/>
          </w:tcPr>
          <w:p w14:paraId="265FA1A4" w14:textId="7978E7CD"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2,889,204,189.99</w:t>
            </w:r>
          </w:p>
        </w:tc>
        <w:tc>
          <w:tcPr>
            <w:tcW w:w="1587" w:type="dxa"/>
            <w:tcBorders>
              <w:top w:val="nil"/>
              <w:left w:val="nil"/>
              <w:bottom w:val="nil"/>
              <w:right w:val="nil"/>
            </w:tcBorders>
            <w:shd w:val="clear" w:color="auto" w:fill="auto"/>
            <w:noWrap/>
          </w:tcPr>
          <w:p w14:paraId="3DC8E792" w14:textId="57ED6800"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795</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605</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627.83</w:t>
            </w:r>
          </w:p>
        </w:tc>
        <w:tc>
          <w:tcPr>
            <w:tcW w:w="1588" w:type="dxa"/>
            <w:tcBorders>
              <w:top w:val="nil"/>
              <w:left w:val="nil"/>
              <w:bottom w:val="nil"/>
              <w:right w:val="nil"/>
            </w:tcBorders>
            <w:shd w:val="clear" w:color="auto" w:fill="auto"/>
            <w:noWrap/>
          </w:tcPr>
          <w:p w14:paraId="5F68A175" w14:textId="6DBC1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2,523,993,464.82</w:t>
            </w:r>
          </w:p>
        </w:tc>
      </w:tr>
      <w:tr w:rsidR="003B77B1" w:rsidRPr="00794DB3" w14:paraId="25995D67" w14:textId="77777777" w:rsidTr="00055205">
        <w:trPr>
          <w:trHeight w:val="397"/>
        </w:trPr>
        <w:tc>
          <w:tcPr>
            <w:tcW w:w="2948" w:type="dxa"/>
            <w:tcBorders>
              <w:top w:val="nil"/>
              <w:left w:val="nil"/>
              <w:bottom w:val="nil"/>
              <w:right w:val="nil"/>
            </w:tcBorders>
            <w:shd w:val="clear" w:color="auto" w:fill="auto"/>
            <w:noWrap/>
            <w:vAlign w:val="bottom"/>
          </w:tcPr>
          <w:p w14:paraId="3F1A7FFC" w14:textId="319BEE60" w:rsidR="003B77B1" w:rsidRPr="00794DB3" w:rsidRDefault="003B77B1" w:rsidP="003B77B1">
            <w:pPr>
              <w:rPr>
                <w:rFonts w:asciiTheme="majorBidi" w:hAnsiTheme="majorBidi" w:cstheme="majorBidi"/>
                <w:color w:val="000000" w:themeColor="text1"/>
                <w:sz w:val="28"/>
                <w:szCs w:val="28"/>
              </w:rPr>
            </w:pPr>
            <w:r w:rsidRPr="00794DB3">
              <w:rPr>
                <w:rFonts w:asciiTheme="majorBidi" w:hAnsiTheme="majorBidi" w:cstheme="majorBidi"/>
                <w:sz w:val="28"/>
                <w:szCs w:val="28"/>
              </w:rPr>
              <w:t xml:space="preserve">Less Accumulated transfer </w:t>
            </w:r>
          </w:p>
        </w:tc>
        <w:tc>
          <w:tcPr>
            <w:tcW w:w="1587" w:type="dxa"/>
            <w:tcBorders>
              <w:top w:val="nil"/>
              <w:left w:val="nil"/>
              <w:bottom w:val="nil"/>
              <w:right w:val="nil"/>
            </w:tcBorders>
            <w:shd w:val="clear" w:color="auto" w:fill="auto"/>
            <w:noWrap/>
            <w:vAlign w:val="bottom"/>
          </w:tcPr>
          <w:p w14:paraId="76ACC507"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5D0F9F9E"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3B6B56D3"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1FEEC21C"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r>
      <w:tr w:rsidR="003B77B1" w:rsidRPr="00794DB3" w14:paraId="0253BAD4" w14:textId="77777777" w:rsidTr="00055205">
        <w:trPr>
          <w:trHeight w:val="397"/>
        </w:trPr>
        <w:tc>
          <w:tcPr>
            <w:tcW w:w="2948" w:type="dxa"/>
            <w:tcBorders>
              <w:top w:val="nil"/>
              <w:left w:val="nil"/>
              <w:bottom w:val="nil"/>
              <w:right w:val="nil"/>
            </w:tcBorders>
            <w:shd w:val="clear" w:color="auto" w:fill="auto"/>
            <w:noWrap/>
            <w:vAlign w:val="bottom"/>
          </w:tcPr>
          <w:p w14:paraId="07A0F8DC" w14:textId="7CB86FFB" w:rsidR="003B77B1" w:rsidRPr="00794DB3" w:rsidRDefault="003B77B1" w:rsidP="003B77B1">
            <w:pPr>
              <w:rPr>
                <w:rFonts w:asciiTheme="majorBidi" w:hAnsiTheme="majorBidi" w:cstheme="majorBidi"/>
                <w:color w:val="000000" w:themeColor="text1"/>
                <w:sz w:val="28"/>
                <w:szCs w:val="28"/>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to cost of sales</w:t>
            </w:r>
          </w:p>
        </w:tc>
        <w:tc>
          <w:tcPr>
            <w:tcW w:w="1587" w:type="dxa"/>
            <w:tcBorders>
              <w:top w:val="nil"/>
              <w:left w:val="nil"/>
              <w:bottom w:val="nil"/>
              <w:right w:val="nil"/>
            </w:tcBorders>
            <w:shd w:val="clear" w:color="auto" w:fill="auto"/>
            <w:noWrap/>
          </w:tcPr>
          <w:p w14:paraId="4577CB7D" w14:textId="13E557DD"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r w:rsidRPr="00C0614C">
              <w:rPr>
                <w:rFonts w:ascii="Angsana New" w:hAnsi="Angsana New"/>
                <w:color w:val="000000" w:themeColor="text1"/>
                <w:sz w:val="28"/>
                <w:szCs w:val="28"/>
                <w:lang w:val="en-US"/>
              </w:rPr>
              <w:t>(1,721,920,933.04)</w:t>
            </w:r>
          </w:p>
        </w:tc>
        <w:tc>
          <w:tcPr>
            <w:tcW w:w="1588" w:type="dxa"/>
            <w:tcBorders>
              <w:top w:val="nil"/>
              <w:left w:val="nil"/>
              <w:bottom w:val="nil"/>
              <w:right w:val="nil"/>
            </w:tcBorders>
            <w:shd w:val="clear" w:color="auto" w:fill="auto"/>
            <w:noWrap/>
          </w:tcPr>
          <w:p w14:paraId="1FC663C3" w14:textId="70B76DB3"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(1,258,148,704.12)</w:t>
            </w:r>
          </w:p>
        </w:tc>
        <w:tc>
          <w:tcPr>
            <w:tcW w:w="1587" w:type="dxa"/>
            <w:tcBorders>
              <w:top w:val="nil"/>
              <w:left w:val="nil"/>
              <w:bottom w:val="nil"/>
              <w:right w:val="nil"/>
            </w:tcBorders>
            <w:shd w:val="clear" w:color="auto" w:fill="auto"/>
            <w:noWrap/>
            <w:vAlign w:val="bottom"/>
          </w:tcPr>
          <w:p w14:paraId="18EDF227" w14:textId="3DB56CDB"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677</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580</w:t>
            </w:r>
            <w:r w:rsidRPr="00C0614C">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150.96)</w:t>
            </w:r>
          </w:p>
        </w:tc>
        <w:tc>
          <w:tcPr>
            <w:tcW w:w="1588" w:type="dxa"/>
            <w:tcBorders>
              <w:top w:val="nil"/>
              <w:left w:val="nil"/>
              <w:bottom w:val="nil"/>
              <w:right w:val="nil"/>
            </w:tcBorders>
            <w:shd w:val="clear" w:color="auto" w:fill="auto"/>
            <w:noWrap/>
            <w:vAlign w:val="bottom"/>
          </w:tcPr>
          <w:p w14:paraId="7B6F927D" w14:textId="34DD636C"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(1,199,657,429.69)</w:t>
            </w:r>
          </w:p>
        </w:tc>
      </w:tr>
      <w:tr w:rsidR="003B77B1" w:rsidRPr="00794DB3" w14:paraId="3E603F7E" w14:textId="77777777" w:rsidTr="00055205">
        <w:trPr>
          <w:trHeight w:val="397"/>
        </w:trPr>
        <w:tc>
          <w:tcPr>
            <w:tcW w:w="2948" w:type="dxa"/>
            <w:tcBorders>
              <w:top w:val="nil"/>
              <w:left w:val="nil"/>
              <w:bottom w:val="nil"/>
              <w:right w:val="nil"/>
            </w:tcBorders>
            <w:shd w:val="clear" w:color="auto" w:fill="auto"/>
            <w:noWrap/>
            <w:vAlign w:val="bottom"/>
          </w:tcPr>
          <w:p w14:paraId="6132FC67" w14:textId="3F0BD854" w:rsidR="003B77B1" w:rsidRPr="005F0901" w:rsidRDefault="003B77B1" w:rsidP="003B77B1">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Less</w:t>
            </w: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transfer to land held</w:t>
            </w:r>
          </w:p>
        </w:tc>
        <w:tc>
          <w:tcPr>
            <w:tcW w:w="1587" w:type="dxa"/>
            <w:tcBorders>
              <w:top w:val="nil"/>
              <w:left w:val="nil"/>
              <w:bottom w:val="nil"/>
              <w:right w:val="nil"/>
            </w:tcBorders>
            <w:shd w:val="clear" w:color="auto" w:fill="auto"/>
            <w:noWrap/>
          </w:tcPr>
          <w:p w14:paraId="7C09EDC2"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23F3235D"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41A0723D"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434B64A1"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r>
      <w:tr w:rsidR="003B77B1" w:rsidRPr="00794DB3" w14:paraId="72764FDD" w14:textId="77777777" w:rsidTr="00055205">
        <w:trPr>
          <w:trHeight w:val="397"/>
        </w:trPr>
        <w:tc>
          <w:tcPr>
            <w:tcW w:w="2948" w:type="dxa"/>
            <w:tcBorders>
              <w:top w:val="nil"/>
              <w:left w:val="nil"/>
              <w:bottom w:val="nil"/>
              <w:right w:val="nil"/>
            </w:tcBorders>
            <w:shd w:val="clear" w:color="auto" w:fill="auto"/>
            <w:noWrap/>
            <w:vAlign w:val="bottom"/>
          </w:tcPr>
          <w:p w14:paraId="0D7097CC" w14:textId="0C2FEB3A" w:rsidR="003B77B1" w:rsidRPr="00794DB3" w:rsidRDefault="003B77B1" w:rsidP="003B77B1">
            <w:pP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for development</w:t>
            </w:r>
          </w:p>
        </w:tc>
        <w:tc>
          <w:tcPr>
            <w:tcW w:w="1587" w:type="dxa"/>
            <w:tcBorders>
              <w:top w:val="nil"/>
              <w:left w:val="nil"/>
              <w:bottom w:val="nil"/>
              <w:right w:val="nil"/>
            </w:tcBorders>
            <w:shd w:val="clear" w:color="auto" w:fill="auto"/>
            <w:noWrap/>
          </w:tcPr>
          <w:p w14:paraId="337C2A7A" w14:textId="6B672253" w:rsidR="003B77B1" w:rsidRPr="00794DB3" w:rsidRDefault="003B77B1" w:rsidP="003B77B1">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tcPr>
          <w:p w14:paraId="3D765B18" w14:textId="20CD0037" w:rsidR="003B77B1" w:rsidRPr="00794DB3" w:rsidRDefault="003B77B1" w:rsidP="003B77B1">
            <w:pPr>
              <w:pBdr>
                <w:bottom w:val="single" w:sz="4" w:space="1" w:color="auto"/>
              </w:pBdr>
              <w:tabs>
                <w:tab w:val="decimal" w:pos="11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(70,019,606.81)</w:t>
            </w:r>
          </w:p>
        </w:tc>
        <w:tc>
          <w:tcPr>
            <w:tcW w:w="1587" w:type="dxa"/>
            <w:tcBorders>
              <w:top w:val="nil"/>
              <w:left w:val="nil"/>
              <w:bottom w:val="nil"/>
              <w:right w:val="nil"/>
            </w:tcBorders>
            <w:shd w:val="clear" w:color="auto" w:fill="auto"/>
            <w:noWrap/>
          </w:tcPr>
          <w:p w14:paraId="00917A38" w14:textId="567DA1E0" w:rsidR="003B77B1" w:rsidRPr="00794DB3" w:rsidRDefault="003B77B1" w:rsidP="003B77B1">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tcPr>
          <w:p w14:paraId="680A694B" w14:textId="1562C480" w:rsidR="003B77B1" w:rsidRPr="00794DB3" w:rsidRDefault="003B77B1" w:rsidP="003B77B1">
            <w:pPr>
              <w:pBdr>
                <w:bottom w:val="single" w:sz="4" w:space="1" w:color="auto"/>
              </w:pBdr>
              <w:tabs>
                <w:tab w:val="decimal" w:pos="116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(70,019,606.81)</w:t>
            </w:r>
          </w:p>
        </w:tc>
      </w:tr>
      <w:tr w:rsidR="003B77B1" w:rsidRPr="00794DB3" w14:paraId="3F509728" w14:textId="77777777" w:rsidTr="00055205">
        <w:trPr>
          <w:trHeight w:val="397"/>
        </w:trPr>
        <w:tc>
          <w:tcPr>
            <w:tcW w:w="2948" w:type="dxa"/>
            <w:tcBorders>
              <w:top w:val="nil"/>
              <w:left w:val="nil"/>
              <w:bottom w:val="nil"/>
              <w:right w:val="nil"/>
            </w:tcBorders>
            <w:shd w:val="clear" w:color="auto" w:fill="auto"/>
            <w:noWrap/>
            <w:vAlign w:val="bottom"/>
          </w:tcPr>
          <w:p w14:paraId="3FE2D2FD" w14:textId="0152680E" w:rsidR="003B77B1" w:rsidRPr="005F0901" w:rsidRDefault="003B77B1" w:rsidP="003B77B1">
            <w:pPr>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rPr>
              <w:t>Property developments</w:t>
            </w:r>
          </w:p>
        </w:tc>
        <w:tc>
          <w:tcPr>
            <w:tcW w:w="1587" w:type="dxa"/>
            <w:tcBorders>
              <w:top w:val="nil"/>
              <w:left w:val="nil"/>
              <w:bottom w:val="nil"/>
              <w:right w:val="nil"/>
            </w:tcBorders>
            <w:shd w:val="clear" w:color="auto" w:fill="auto"/>
            <w:noWrap/>
          </w:tcPr>
          <w:p w14:paraId="7BC4F791"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4E5A76B4"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7F88A922"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tcPr>
          <w:p w14:paraId="38CD8413" w14:textId="77777777" w:rsidR="003B77B1" w:rsidRPr="00794DB3" w:rsidRDefault="003B77B1" w:rsidP="003B77B1">
            <w:pPr>
              <w:tabs>
                <w:tab w:val="decimal" w:pos="1134"/>
              </w:tabs>
              <w:jc w:val="center"/>
              <w:rPr>
                <w:rFonts w:asciiTheme="majorBidi" w:hAnsiTheme="majorBidi" w:cstheme="majorBidi"/>
                <w:color w:val="000000" w:themeColor="text1"/>
                <w:sz w:val="28"/>
                <w:szCs w:val="28"/>
                <w:lang w:val="en-US"/>
              </w:rPr>
            </w:pPr>
          </w:p>
        </w:tc>
      </w:tr>
      <w:tr w:rsidR="003B77B1" w:rsidRPr="00794DB3" w14:paraId="6A0790AC" w14:textId="77777777" w:rsidTr="00055205">
        <w:trPr>
          <w:trHeight w:val="397"/>
        </w:trPr>
        <w:tc>
          <w:tcPr>
            <w:tcW w:w="2948" w:type="dxa"/>
            <w:tcBorders>
              <w:top w:val="nil"/>
              <w:left w:val="nil"/>
              <w:bottom w:val="nil"/>
              <w:right w:val="nil"/>
            </w:tcBorders>
            <w:shd w:val="clear" w:color="auto" w:fill="auto"/>
            <w:noWrap/>
            <w:vAlign w:val="bottom"/>
          </w:tcPr>
          <w:p w14:paraId="11C3B399" w14:textId="7C125DC3" w:rsidR="003B77B1" w:rsidRPr="00794DB3" w:rsidRDefault="003B77B1" w:rsidP="003B77B1">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rPr>
              <w:t xml:space="preserve"> </w:t>
            </w:r>
            <w:r w:rsidRPr="005F0901">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color w:val="000000" w:themeColor="text1"/>
                <w:sz w:val="28"/>
                <w:szCs w:val="28"/>
                <w:lang w:val="en-US"/>
              </w:rPr>
              <w:t xml:space="preserve"> </w:t>
            </w:r>
            <w:r w:rsidRPr="005F0901">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sz w:val="28"/>
                <w:szCs w:val="28"/>
              </w:rPr>
              <w:t>for sale</w:t>
            </w:r>
            <w:r w:rsidRPr="005F0901">
              <w:rPr>
                <w:rFonts w:asciiTheme="majorBidi" w:hAnsiTheme="majorBidi" w:cstheme="majorBidi"/>
                <w:b/>
                <w:bCs/>
                <w:sz w:val="28"/>
                <w:szCs w:val="28"/>
                <w:lang w:val="en-US"/>
              </w:rPr>
              <w:t xml:space="preserve"> </w:t>
            </w:r>
            <w:r w:rsidRPr="00794DB3">
              <w:rPr>
                <w:rFonts w:asciiTheme="majorBidi" w:hAnsiTheme="majorBidi" w:cstheme="majorBidi"/>
                <w:b/>
                <w:bCs/>
                <w:sz w:val="28"/>
                <w:szCs w:val="28"/>
                <w:lang w:val="en-US"/>
              </w:rPr>
              <w:t xml:space="preserve">- </w:t>
            </w:r>
            <w:r w:rsidRPr="00794DB3">
              <w:rPr>
                <w:rFonts w:asciiTheme="majorBidi" w:hAnsiTheme="majorBidi" w:cstheme="majorBidi"/>
                <w:b/>
                <w:bCs/>
                <w:sz w:val="28"/>
                <w:szCs w:val="28"/>
              </w:rPr>
              <w:t>net</w:t>
            </w:r>
          </w:p>
        </w:tc>
        <w:tc>
          <w:tcPr>
            <w:tcW w:w="1587" w:type="dxa"/>
            <w:tcBorders>
              <w:top w:val="nil"/>
              <w:left w:val="nil"/>
              <w:bottom w:val="nil"/>
              <w:right w:val="nil"/>
            </w:tcBorders>
            <w:shd w:val="clear" w:color="auto" w:fill="auto"/>
            <w:noWrap/>
          </w:tcPr>
          <w:p w14:paraId="1BCDB4CC" w14:textId="0A481B74" w:rsidR="003B77B1" w:rsidRPr="00794DB3" w:rsidRDefault="003B77B1" w:rsidP="003B77B1">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493</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690</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401.77</w:t>
            </w:r>
          </w:p>
        </w:tc>
        <w:tc>
          <w:tcPr>
            <w:tcW w:w="1588" w:type="dxa"/>
            <w:tcBorders>
              <w:top w:val="nil"/>
              <w:left w:val="nil"/>
              <w:bottom w:val="nil"/>
              <w:right w:val="nil"/>
            </w:tcBorders>
            <w:shd w:val="clear" w:color="auto" w:fill="auto"/>
            <w:noWrap/>
          </w:tcPr>
          <w:p w14:paraId="3D9DC323" w14:textId="28637C72" w:rsidR="003B77B1" w:rsidRPr="00794DB3" w:rsidRDefault="003B77B1" w:rsidP="003B77B1">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1,561,035,879.06</w:t>
            </w:r>
          </w:p>
        </w:tc>
        <w:tc>
          <w:tcPr>
            <w:tcW w:w="1587" w:type="dxa"/>
            <w:tcBorders>
              <w:top w:val="nil"/>
              <w:left w:val="nil"/>
              <w:bottom w:val="nil"/>
              <w:right w:val="nil"/>
            </w:tcBorders>
            <w:shd w:val="clear" w:color="auto" w:fill="auto"/>
            <w:noWrap/>
            <w:vAlign w:val="bottom"/>
          </w:tcPr>
          <w:p w14:paraId="6853E510" w14:textId="6925D3B3" w:rsidR="003B77B1" w:rsidRPr="00794DB3" w:rsidRDefault="003B77B1" w:rsidP="003B77B1">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1</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118</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025</w:t>
            </w:r>
            <w:r w:rsidRPr="0018722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476.87</w:t>
            </w:r>
          </w:p>
        </w:tc>
        <w:tc>
          <w:tcPr>
            <w:tcW w:w="1588" w:type="dxa"/>
            <w:tcBorders>
              <w:top w:val="nil"/>
              <w:left w:val="nil"/>
              <w:bottom w:val="nil"/>
              <w:right w:val="nil"/>
            </w:tcBorders>
            <w:shd w:val="clear" w:color="auto" w:fill="auto"/>
            <w:noWrap/>
            <w:vAlign w:val="bottom"/>
          </w:tcPr>
          <w:p w14:paraId="75877E5C" w14:textId="2213CD81" w:rsidR="003B77B1" w:rsidRPr="00794DB3" w:rsidRDefault="003B77B1" w:rsidP="003B77B1">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1,254,316,428.32</w:t>
            </w:r>
          </w:p>
        </w:tc>
      </w:tr>
    </w:tbl>
    <w:p w14:paraId="08D570E1" w14:textId="77777777" w:rsidR="0082055F" w:rsidRPr="00794DB3" w:rsidRDefault="0082055F" w:rsidP="000C223C">
      <w:pPr>
        <w:spacing w:before="120"/>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br w:type="page"/>
      </w:r>
    </w:p>
    <w:p w14:paraId="3F45FD10" w14:textId="49C5B953" w:rsidR="002608D3" w:rsidRPr="00794DB3" w:rsidRDefault="008353AD" w:rsidP="000C223C">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lastRenderedPageBreak/>
        <w:t>The Group has the following operation project</w:t>
      </w:r>
      <w:r w:rsidR="00726AD2">
        <w:rPr>
          <w:rFonts w:asciiTheme="majorBidi" w:hAnsiTheme="majorBidi" w:cstheme="majorBidi"/>
          <w:sz w:val="28"/>
          <w:szCs w:val="28"/>
          <w:lang w:val="en-US"/>
        </w:rPr>
        <w:t>s</w:t>
      </w:r>
      <w:r w:rsidRPr="00794DB3">
        <w:rPr>
          <w:rFonts w:asciiTheme="majorBidi" w:hAnsiTheme="majorBidi" w:cstheme="majorBidi"/>
          <w:sz w:val="28"/>
          <w:szCs w:val="28"/>
          <w:lang w:val="en-US"/>
        </w:rPr>
        <w:t>:</w:t>
      </w:r>
    </w:p>
    <w:tbl>
      <w:tblPr>
        <w:tblW w:w="9084" w:type="dxa"/>
        <w:tblInd w:w="534" w:type="dxa"/>
        <w:tblLayout w:type="fixed"/>
        <w:tblCellMar>
          <w:left w:w="57" w:type="dxa"/>
          <w:right w:w="57" w:type="dxa"/>
        </w:tblCellMar>
        <w:tblLook w:val="04A0" w:firstRow="1" w:lastRow="0" w:firstColumn="1" w:lastColumn="0" w:noHBand="0" w:noVBand="1"/>
      </w:tblPr>
      <w:tblGrid>
        <w:gridCol w:w="2736"/>
        <w:gridCol w:w="1417"/>
        <w:gridCol w:w="1417"/>
        <w:gridCol w:w="1757"/>
        <w:gridCol w:w="1757"/>
      </w:tblGrid>
      <w:tr w:rsidR="00C338DF" w:rsidRPr="00794DB3" w14:paraId="5F6207C4" w14:textId="77777777" w:rsidTr="001A78C9">
        <w:trPr>
          <w:trHeight w:val="425"/>
        </w:trPr>
        <w:tc>
          <w:tcPr>
            <w:tcW w:w="2736" w:type="dxa"/>
            <w:vAlign w:val="bottom"/>
          </w:tcPr>
          <w:p w14:paraId="7B0A1BD6" w14:textId="77777777" w:rsidR="00C338DF" w:rsidRPr="00794DB3" w:rsidRDefault="00C338DF" w:rsidP="008353AD">
            <w:pPr>
              <w:tabs>
                <w:tab w:val="left" w:pos="3969"/>
              </w:tabs>
              <w:adjustRightInd w:val="0"/>
              <w:spacing w:before="120"/>
              <w:rPr>
                <w:rFonts w:asciiTheme="majorBidi" w:hAnsiTheme="majorBidi" w:cstheme="majorBidi"/>
                <w:color w:val="000000" w:themeColor="text1"/>
                <w:sz w:val="28"/>
                <w:szCs w:val="28"/>
              </w:rPr>
            </w:pPr>
          </w:p>
        </w:tc>
        <w:tc>
          <w:tcPr>
            <w:tcW w:w="6348" w:type="dxa"/>
            <w:gridSpan w:val="4"/>
            <w:vAlign w:val="bottom"/>
            <w:hideMark/>
          </w:tcPr>
          <w:p w14:paraId="4DDAD674" w14:textId="481B89D0" w:rsidR="00C338DF" w:rsidRPr="00794DB3" w:rsidRDefault="008353AD" w:rsidP="008353AD">
            <w:pPr>
              <w:pBdr>
                <w:bottom w:val="single" w:sz="6" w:space="1" w:color="auto"/>
                <w:between w:val="single" w:sz="6" w:space="1" w:color="auto"/>
              </w:pBdr>
              <w:tabs>
                <w:tab w:val="left" w:pos="3969"/>
              </w:tabs>
              <w:adjustRightInd w:val="0"/>
              <w:spacing w:before="12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Consolidated financial statements</w:t>
            </w:r>
          </w:p>
        </w:tc>
      </w:tr>
      <w:tr w:rsidR="008353AD" w:rsidRPr="00794DB3" w14:paraId="73602D82" w14:textId="77777777" w:rsidTr="001A78C9">
        <w:trPr>
          <w:trHeight w:val="425"/>
        </w:trPr>
        <w:tc>
          <w:tcPr>
            <w:tcW w:w="2736" w:type="dxa"/>
            <w:vAlign w:val="bottom"/>
          </w:tcPr>
          <w:p w14:paraId="4ED0CC0F" w14:textId="77777777" w:rsidR="008353AD" w:rsidRPr="005F0901" w:rsidRDefault="008353AD" w:rsidP="008353AD">
            <w:pPr>
              <w:tabs>
                <w:tab w:val="left" w:pos="3969"/>
              </w:tabs>
              <w:adjustRightInd w:val="0"/>
              <w:rPr>
                <w:rFonts w:asciiTheme="majorBidi" w:hAnsiTheme="majorBidi" w:cstheme="majorBidi"/>
                <w:color w:val="000000" w:themeColor="text1"/>
                <w:sz w:val="28"/>
                <w:szCs w:val="28"/>
                <w:cs/>
                <w:lang w:val="en-US"/>
              </w:rPr>
            </w:pPr>
          </w:p>
        </w:tc>
        <w:tc>
          <w:tcPr>
            <w:tcW w:w="2834" w:type="dxa"/>
            <w:gridSpan w:val="2"/>
            <w:vAlign w:val="bottom"/>
          </w:tcPr>
          <w:p w14:paraId="3B313DD5" w14:textId="77777777" w:rsidR="008353AD" w:rsidRPr="00794DB3" w:rsidRDefault="008353AD" w:rsidP="008353AD">
            <w:pPr>
              <w:adjustRightInd w:val="0"/>
              <w:jc w:val="center"/>
              <w:rPr>
                <w:rFonts w:asciiTheme="majorBidi" w:hAnsiTheme="majorBidi" w:cstheme="majorBidi"/>
                <w:color w:val="000000" w:themeColor="text1"/>
                <w:sz w:val="28"/>
                <w:szCs w:val="28"/>
                <w:lang w:val="en-US"/>
              </w:rPr>
            </w:pPr>
          </w:p>
        </w:tc>
        <w:tc>
          <w:tcPr>
            <w:tcW w:w="3514" w:type="dxa"/>
            <w:gridSpan w:val="2"/>
            <w:vAlign w:val="bottom"/>
            <w:hideMark/>
          </w:tcPr>
          <w:p w14:paraId="6B1DDACF" w14:textId="55247926" w:rsidR="008353AD" w:rsidRPr="00794DB3" w:rsidRDefault="00794DB3"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w:t>
            </w:r>
            <w:r w:rsidR="008353AD" w:rsidRPr="00794DB3">
              <w:rPr>
                <w:rFonts w:asciiTheme="majorBidi" w:hAnsiTheme="majorBidi" w:cstheme="majorBidi"/>
                <w:sz w:val="28"/>
                <w:szCs w:val="28"/>
                <w:lang w:val="en-US"/>
              </w:rPr>
              <w:t>: Baht</w:t>
            </w:r>
          </w:p>
        </w:tc>
      </w:tr>
      <w:tr w:rsidR="008353AD" w:rsidRPr="00794DB3" w14:paraId="572FA853" w14:textId="77777777" w:rsidTr="001A78C9">
        <w:trPr>
          <w:trHeight w:val="425"/>
        </w:trPr>
        <w:tc>
          <w:tcPr>
            <w:tcW w:w="2736" w:type="dxa"/>
            <w:vAlign w:val="bottom"/>
          </w:tcPr>
          <w:p w14:paraId="4BBECD3C" w14:textId="77777777" w:rsidR="008353AD" w:rsidRPr="00794DB3" w:rsidRDefault="008353AD" w:rsidP="008353AD">
            <w:pPr>
              <w:tabs>
                <w:tab w:val="left" w:pos="3969"/>
              </w:tabs>
              <w:adjustRightInd w:val="0"/>
              <w:rPr>
                <w:rFonts w:asciiTheme="majorBidi" w:hAnsiTheme="majorBidi" w:cstheme="majorBidi"/>
                <w:color w:val="000000" w:themeColor="text1"/>
                <w:sz w:val="28"/>
                <w:szCs w:val="28"/>
              </w:rPr>
            </w:pPr>
          </w:p>
        </w:tc>
        <w:tc>
          <w:tcPr>
            <w:tcW w:w="2834" w:type="dxa"/>
            <w:gridSpan w:val="2"/>
            <w:vAlign w:val="bottom"/>
            <w:hideMark/>
          </w:tcPr>
          <w:p w14:paraId="71D45E1F" w14:textId="4FDF064B" w:rsidR="008353AD" w:rsidRPr="00794DB3" w:rsidRDefault="008353AD"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Number of project</w:t>
            </w:r>
            <w:r w:rsidR="008A222D" w:rsidRPr="00794DB3">
              <w:rPr>
                <w:rFonts w:asciiTheme="majorBidi" w:hAnsiTheme="majorBidi" w:cstheme="majorBidi"/>
                <w:sz w:val="28"/>
                <w:szCs w:val="28"/>
                <w:lang w:val="en-US"/>
              </w:rPr>
              <w:t>s</w:t>
            </w:r>
          </w:p>
        </w:tc>
        <w:tc>
          <w:tcPr>
            <w:tcW w:w="3514" w:type="dxa"/>
            <w:gridSpan w:val="2"/>
            <w:vAlign w:val="bottom"/>
            <w:hideMark/>
          </w:tcPr>
          <w:p w14:paraId="7B2BB79B" w14:textId="02F9DE75" w:rsidR="008353AD" w:rsidRPr="00794DB3" w:rsidRDefault="008353AD" w:rsidP="008353AD">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Amount</w:t>
            </w:r>
          </w:p>
        </w:tc>
      </w:tr>
      <w:tr w:rsidR="00984313" w:rsidRPr="00794DB3" w14:paraId="4E2759C3" w14:textId="77777777" w:rsidTr="001A78C9">
        <w:trPr>
          <w:trHeight w:val="425"/>
        </w:trPr>
        <w:tc>
          <w:tcPr>
            <w:tcW w:w="2736" w:type="dxa"/>
            <w:vAlign w:val="bottom"/>
          </w:tcPr>
          <w:p w14:paraId="5A594B19" w14:textId="77777777" w:rsidR="00984313" w:rsidRPr="00794DB3" w:rsidRDefault="00984313" w:rsidP="00984313">
            <w:pPr>
              <w:tabs>
                <w:tab w:val="left" w:pos="3969"/>
              </w:tabs>
              <w:adjustRightInd w:val="0"/>
              <w:rPr>
                <w:rFonts w:asciiTheme="majorBidi" w:hAnsiTheme="majorBidi" w:cstheme="majorBidi"/>
                <w:color w:val="000000" w:themeColor="text1"/>
                <w:sz w:val="28"/>
                <w:szCs w:val="28"/>
              </w:rPr>
            </w:pPr>
          </w:p>
        </w:tc>
        <w:tc>
          <w:tcPr>
            <w:tcW w:w="1417" w:type="dxa"/>
            <w:shd w:val="clear" w:color="auto" w:fill="auto"/>
            <w:vAlign w:val="bottom"/>
            <w:hideMark/>
          </w:tcPr>
          <w:p w14:paraId="2EA2DAD8" w14:textId="08E75129" w:rsidR="00984313" w:rsidRPr="00794DB3" w:rsidRDefault="00984313" w:rsidP="00984313">
            <w:pPr>
              <w:pBdr>
                <w:bottom w:val="single" w:sz="6" w:space="1" w:color="auto"/>
                <w:between w:val="single" w:sz="6" w:space="1" w:color="auto"/>
              </w:pBdr>
              <w:adjustRightInd w:val="0"/>
              <w:ind w:left="-57"/>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17" w:type="dxa"/>
            <w:vAlign w:val="bottom"/>
            <w:hideMark/>
          </w:tcPr>
          <w:p w14:paraId="38B2655D" w14:textId="6EC89231" w:rsidR="00984313" w:rsidRPr="00794DB3" w:rsidRDefault="00984313" w:rsidP="00984313">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c>
          <w:tcPr>
            <w:tcW w:w="1757" w:type="dxa"/>
            <w:shd w:val="clear" w:color="auto" w:fill="auto"/>
            <w:vAlign w:val="bottom"/>
            <w:hideMark/>
          </w:tcPr>
          <w:p w14:paraId="2EE772E8" w14:textId="2E4BA04D" w:rsidR="00984313" w:rsidRPr="00794DB3" w:rsidRDefault="00984313" w:rsidP="00984313">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757" w:type="dxa"/>
            <w:vAlign w:val="bottom"/>
            <w:hideMark/>
          </w:tcPr>
          <w:p w14:paraId="00300B1F" w14:textId="20C77BB0" w:rsidR="00984313" w:rsidRPr="00794DB3" w:rsidRDefault="00984313" w:rsidP="00984313">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r>
      <w:tr w:rsidR="00055205" w:rsidRPr="00794DB3" w14:paraId="69F6F4B8" w14:textId="77777777" w:rsidTr="00055205">
        <w:trPr>
          <w:trHeight w:val="425"/>
        </w:trPr>
        <w:tc>
          <w:tcPr>
            <w:tcW w:w="2736" w:type="dxa"/>
            <w:shd w:val="clear" w:color="auto" w:fill="auto"/>
            <w:vAlign w:val="bottom"/>
            <w:hideMark/>
          </w:tcPr>
          <w:p w14:paraId="56AB5BD7" w14:textId="0023A3E3" w:rsidR="00055205" w:rsidRPr="00794DB3" w:rsidRDefault="00055205" w:rsidP="00055205">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Two Story Townhome</w:t>
            </w:r>
          </w:p>
        </w:tc>
        <w:tc>
          <w:tcPr>
            <w:tcW w:w="1417" w:type="dxa"/>
            <w:shd w:val="clear" w:color="auto" w:fill="auto"/>
            <w:vAlign w:val="bottom"/>
          </w:tcPr>
          <w:p w14:paraId="06EF32B5" w14:textId="60ADD3A2" w:rsidR="00055205" w:rsidRPr="00794DB3" w:rsidRDefault="00055205" w:rsidP="00055205">
            <w:pPr>
              <w:jc w:val="center"/>
              <w:rPr>
                <w:rFonts w:asciiTheme="majorBidi" w:hAnsiTheme="majorBidi" w:cstheme="majorBidi"/>
                <w:color w:val="000000" w:themeColor="text1"/>
                <w:sz w:val="28"/>
                <w:szCs w:val="28"/>
                <w:lang w:val="en-US"/>
              </w:rPr>
            </w:pPr>
            <w:r w:rsidRPr="00B02DAE">
              <w:rPr>
                <w:rFonts w:ascii="Angsana New" w:hAnsi="Angsana New"/>
                <w:color w:val="000000" w:themeColor="text1"/>
                <w:sz w:val="28"/>
                <w:szCs w:val="28"/>
                <w:lang w:val="en-US"/>
              </w:rPr>
              <w:t>1</w:t>
            </w:r>
          </w:p>
        </w:tc>
        <w:tc>
          <w:tcPr>
            <w:tcW w:w="1417" w:type="dxa"/>
            <w:shd w:val="clear" w:color="auto" w:fill="auto"/>
            <w:vAlign w:val="bottom"/>
          </w:tcPr>
          <w:p w14:paraId="2178F6F0" w14:textId="6A03E5ED" w:rsidR="00055205" w:rsidRPr="005F0901" w:rsidRDefault="00055205" w:rsidP="00055205">
            <w:pPr>
              <w:jc w:val="cente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1</w:t>
            </w:r>
          </w:p>
        </w:tc>
        <w:tc>
          <w:tcPr>
            <w:tcW w:w="1757" w:type="dxa"/>
            <w:shd w:val="clear" w:color="auto" w:fill="auto"/>
            <w:vAlign w:val="bottom"/>
          </w:tcPr>
          <w:p w14:paraId="38A61CF8" w14:textId="46E48AF8" w:rsidR="00055205" w:rsidRPr="00794DB3" w:rsidRDefault="00187225" w:rsidP="00055205">
            <w:pPr>
              <w:tabs>
                <w:tab w:val="decimal" w:pos="1304"/>
              </w:tabs>
              <w:jc w:val="center"/>
              <w:rPr>
                <w:rFonts w:asciiTheme="majorBidi" w:hAnsiTheme="majorBidi" w:cstheme="majorBidi"/>
                <w:color w:val="000000" w:themeColor="text1"/>
                <w:sz w:val="28"/>
                <w:szCs w:val="28"/>
              </w:rPr>
            </w:pPr>
            <w:r w:rsidRPr="00187225">
              <w:rPr>
                <w:rFonts w:ascii="Angsana New" w:hAnsi="Angsana New"/>
                <w:color w:val="000000" w:themeColor="text1"/>
                <w:sz w:val="28"/>
                <w:szCs w:val="28"/>
                <w:lang w:val="en-US"/>
              </w:rPr>
              <w:t>174,524,370.27</w:t>
            </w:r>
          </w:p>
        </w:tc>
        <w:tc>
          <w:tcPr>
            <w:tcW w:w="1757" w:type="dxa"/>
            <w:vAlign w:val="bottom"/>
          </w:tcPr>
          <w:p w14:paraId="57B23062" w14:textId="636A644E"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104,064,955.06</w:t>
            </w:r>
          </w:p>
        </w:tc>
      </w:tr>
      <w:tr w:rsidR="00055205" w:rsidRPr="00794DB3" w14:paraId="0936EA8E" w14:textId="77777777" w:rsidTr="00055205">
        <w:trPr>
          <w:trHeight w:val="425"/>
        </w:trPr>
        <w:tc>
          <w:tcPr>
            <w:tcW w:w="2736" w:type="dxa"/>
            <w:shd w:val="clear" w:color="auto" w:fill="auto"/>
            <w:vAlign w:val="bottom"/>
            <w:hideMark/>
          </w:tcPr>
          <w:p w14:paraId="42171DDF" w14:textId="0550CBCA" w:rsidR="00055205" w:rsidRPr="00794DB3" w:rsidRDefault="00055205" w:rsidP="00055205">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Three Story Townhome</w:t>
            </w:r>
            <w:r w:rsidRPr="005F0901">
              <w:rPr>
                <w:rFonts w:asciiTheme="majorBidi" w:hAnsiTheme="majorBidi" w:cstheme="majorBidi"/>
                <w:color w:val="000000" w:themeColor="text1"/>
                <w:sz w:val="28"/>
                <w:szCs w:val="28"/>
                <w:lang w:val="en-US"/>
              </w:rPr>
              <w:t xml:space="preserve"> </w:t>
            </w:r>
          </w:p>
        </w:tc>
        <w:tc>
          <w:tcPr>
            <w:tcW w:w="1417" w:type="dxa"/>
            <w:shd w:val="clear" w:color="auto" w:fill="auto"/>
            <w:vAlign w:val="bottom"/>
          </w:tcPr>
          <w:p w14:paraId="0BE1C47D" w14:textId="079CD2DC" w:rsidR="00055205" w:rsidRPr="005F0901" w:rsidRDefault="00055205" w:rsidP="00055205">
            <w:pPr>
              <w:jc w:val="center"/>
              <w:rPr>
                <w:rFonts w:asciiTheme="majorBidi" w:hAnsiTheme="majorBidi" w:cstheme="majorBidi"/>
                <w:color w:val="000000" w:themeColor="text1"/>
                <w:sz w:val="28"/>
                <w:szCs w:val="28"/>
                <w:cs/>
                <w:lang w:val="en-US"/>
              </w:rPr>
            </w:pPr>
            <w:r w:rsidRPr="00B02DAE">
              <w:rPr>
                <w:rFonts w:ascii="Angsana New" w:hAnsi="Angsana New"/>
                <w:color w:val="000000" w:themeColor="text1"/>
                <w:sz w:val="28"/>
                <w:szCs w:val="28"/>
                <w:lang w:val="en-US"/>
              </w:rPr>
              <w:t>2</w:t>
            </w:r>
          </w:p>
        </w:tc>
        <w:tc>
          <w:tcPr>
            <w:tcW w:w="1417" w:type="dxa"/>
            <w:shd w:val="clear" w:color="auto" w:fill="auto"/>
            <w:vAlign w:val="bottom"/>
          </w:tcPr>
          <w:p w14:paraId="6F3BA608" w14:textId="27701CA5" w:rsidR="00055205" w:rsidRPr="00794DB3" w:rsidRDefault="00055205" w:rsidP="00055205">
            <w:pP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w:t>
            </w:r>
          </w:p>
        </w:tc>
        <w:tc>
          <w:tcPr>
            <w:tcW w:w="1757" w:type="dxa"/>
            <w:shd w:val="clear" w:color="auto" w:fill="auto"/>
            <w:vAlign w:val="bottom"/>
          </w:tcPr>
          <w:p w14:paraId="5E5D6AB4" w14:textId="70008C76" w:rsidR="00055205" w:rsidRPr="00794DB3" w:rsidRDefault="00187225" w:rsidP="00055205">
            <w:pPr>
              <w:tabs>
                <w:tab w:val="decimal" w:pos="1304"/>
              </w:tabs>
              <w:jc w:val="center"/>
              <w:rPr>
                <w:rFonts w:asciiTheme="majorBidi" w:hAnsiTheme="majorBidi" w:cstheme="majorBidi"/>
                <w:color w:val="000000" w:themeColor="text1"/>
                <w:sz w:val="28"/>
                <w:szCs w:val="28"/>
              </w:rPr>
            </w:pPr>
            <w:r w:rsidRPr="00187225">
              <w:rPr>
                <w:rFonts w:ascii="Angsana New" w:hAnsi="Angsana New"/>
                <w:color w:val="000000" w:themeColor="text1"/>
                <w:sz w:val="28"/>
                <w:szCs w:val="28"/>
              </w:rPr>
              <w:t>85,343,097.06</w:t>
            </w:r>
          </w:p>
        </w:tc>
        <w:tc>
          <w:tcPr>
            <w:tcW w:w="1757" w:type="dxa"/>
            <w:vAlign w:val="bottom"/>
          </w:tcPr>
          <w:p w14:paraId="40D36783" w14:textId="4EC4CB49"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111,216,390.37</w:t>
            </w:r>
          </w:p>
        </w:tc>
      </w:tr>
      <w:tr w:rsidR="00055205" w:rsidRPr="00794DB3" w14:paraId="7E04318E" w14:textId="77777777" w:rsidTr="00055205">
        <w:trPr>
          <w:trHeight w:val="425"/>
        </w:trPr>
        <w:tc>
          <w:tcPr>
            <w:tcW w:w="2736" w:type="dxa"/>
            <w:shd w:val="clear" w:color="auto" w:fill="auto"/>
            <w:vAlign w:val="bottom"/>
            <w:hideMark/>
          </w:tcPr>
          <w:p w14:paraId="1AD0F486" w14:textId="23BFAF63" w:rsidR="00055205" w:rsidRPr="00794DB3" w:rsidRDefault="00055205" w:rsidP="00055205">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Commercial Building</w:t>
            </w:r>
          </w:p>
        </w:tc>
        <w:tc>
          <w:tcPr>
            <w:tcW w:w="1417" w:type="dxa"/>
            <w:shd w:val="clear" w:color="auto" w:fill="auto"/>
            <w:vAlign w:val="bottom"/>
          </w:tcPr>
          <w:p w14:paraId="5D416F3A" w14:textId="2651EFB4" w:rsidR="00055205" w:rsidRPr="005F0901" w:rsidRDefault="00055205" w:rsidP="00055205">
            <w:pPr>
              <w:jc w:val="center"/>
              <w:rPr>
                <w:rFonts w:asciiTheme="majorBidi" w:hAnsiTheme="majorBidi" w:cstheme="majorBidi"/>
                <w:color w:val="000000" w:themeColor="text1"/>
                <w:sz w:val="28"/>
                <w:szCs w:val="28"/>
                <w:cs/>
                <w:lang w:val="en-US"/>
              </w:rPr>
            </w:pPr>
            <w:r w:rsidRPr="00B02DAE">
              <w:rPr>
                <w:rFonts w:ascii="Angsana New" w:hAnsi="Angsana New"/>
                <w:color w:val="000000" w:themeColor="text1"/>
                <w:sz w:val="28"/>
                <w:szCs w:val="28"/>
                <w:lang w:val="en-US"/>
              </w:rPr>
              <w:t>1</w:t>
            </w:r>
          </w:p>
        </w:tc>
        <w:tc>
          <w:tcPr>
            <w:tcW w:w="1417" w:type="dxa"/>
            <w:shd w:val="clear" w:color="auto" w:fill="auto"/>
            <w:vAlign w:val="bottom"/>
          </w:tcPr>
          <w:p w14:paraId="3254E6E7" w14:textId="2B43EE1B" w:rsidR="00055205" w:rsidRPr="005F0901" w:rsidRDefault="00055205" w:rsidP="00055205">
            <w:pP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1</w:t>
            </w:r>
          </w:p>
        </w:tc>
        <w:tc>
          <w:tcPr>
            <w:tcW w:w="1757" w:type="dxa"/>
            <w:shd w:val="clear" w:color="auto" w:fill="auto"/>
            <w:vAlign w:val="bottom"/>
          </w:tcPr>
          <w:p w14:paraId="7E2AF5CB" w14:textId="21B5641F"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B02DAE">
              <w:rPr>
                <w:rFonts w:ascii="Angsana New" w:hAnsi="Angsana New"/>
                <w:color w:val="000000" w:themeColor="text1"/>
                <w:sz w:val="28"/>
                <w:szCs w:val="28"/>
              </w:rPr>
              <w:t>45,161,282.87</w:t>
            </w:r>
          </w:p>
        </w:tc>
        <w:tc>
          <w:tcPr>
            <w:tcW w:w="1757" w:type="dxa"/>
            <w:vAlign w:val="bottom"/>
          </w:tcPr>
          <w:p w14:paraId="512470B2" w14:textId="1287BB50"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40,897,310.07</w:t>
            </w:r>
          </w:p>
        </w:tc>
      </w:tr>
      <w:tr w:rsidR="00055205" w:rsidRPr="00794DB3" w14:paraId="207A6BDB" w14:textId="77777777" w:rsidTr="00055205">
        <w:trPr>
          <w:trHeight w:val="425"/>
        </w:trPr>
        <w:tc>
          <w:tcPr>
            <w:tcW w:w="2736" w:type="dxa"/>
            <w:shd w:val="clear" w:color="auto" w:fill="auto"/>
            <w:vAlign w:val="bottom"/>
            <w:hideMark/>
          </w:tcPr>
          <w:p w14:paraId="01140E51" w14:textId="0F14D610" w:rsidR="00055205" w:rsidRPr="00794DB3" w:rsidRDefault="00055205" w:rsidP="00055205">
            <w:pPr>
              <w:tabs>
                <w:tab w:val="left" w:pos="3969"/>
              </w:tabs>
              <w:adjustRightInd w:val="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Townhome and Twin Home</w:t>
            </w:r>
          </w:p>
        </w:tc>
        <w:tc>
          <w:tcPr>
            <w:tcW w:w="1417" w:type="dxa"/>
            <w:shd w:val="clear" w:color="auto" w:fill="auto"/>
            <w:vAlign w:val="bottom"/>
          </w:tcPr>
          <w:p w14:paraId="7975EB2D" w14:textId="3065A58E" w:rsidR="00055205" w:rsidRPr="00794DB3" w:rsidRDefault="00055205" w:rsidP="00055205">
            <w:pPr>
              <w:jc w:val="center"/>
              <w:rPr>
                <w:rFonts w:asciiTheme="majorBidi" w:hAnsiTheme="majorBidi" w:cstheme="majorBidi"/>
                <w:color w:val="000000" w:themeColor="text1"/>
                <w:sz w:val="28"/>
                <w:szCs w:val="28"/>
              </w:rPr>
            </w:pPr>
            <w:r w:rsidRPr="00B02DAE">
              <w:rPr>
                <w:rFonts w:ascii="Angsana New" w:hAnsi="Angsana New"/>
                <w:color w:val="000000" w:themeColor="text1"/>
                <w:sz w:val="28"/>
                <w:szCs w:val="28"/>
              </w:rPr>
              <w:t>3</w:t>
            </w:r>
          </w:p>
        </w:tc>
        <w:tc>
          <w:tcPr>
            <w:tcW w:w="1417" w:type="dxa"/>
            <w:shd w:val="clear" w:color="auto" w:fill="auto"/>
            <w:vAlign w:val="bottom"/>
          </w:tcPr>
          <w:p w14:paraId="3BCC0E91" w14:textId="1BE9CFBA" w:rsidR="00055205" w:rsidRPr="00794DB3" w:rsidRDefault="00055205" w:rsidP="00055205">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w:t>
            </w:r>
          </w:p>
        </w:tc>
        <w:tc>
          <w:tcPr>
            <w:tcW w:w="1757" w:type="dxa"/>
            <w:shd w:val="clear" w:color="auto" w:fill="auto"/>
            <w:vAlign w:val="bottom"/>
          </w:tcPr>
          <w:p w14:paraId="1E57A160" w14:textId="4D49406B" w:rsidR="00055205" w:rsidRPr="00794DB3" w:rsidRDefault="00187225" w:rsidP="00055205">
            <w:pPr>
              <w:tabs>
                <w:tab w:val="decimal" w:pos="1304"/>
              </w:tabs>
              <w:jc w:val="center"/>
              <w:rPr>
                <w:rFonts w:asciiTheme="majorBidi" w:hAnsiTheme="majorBidi" w:cstheme="majorBidi"/>
                <w:color w:val="000000" w:themeColor="text1"/>
                <w:sz w:val="28"/>
                <w:szCs w:val="28"/>
              </w:rPr>
            </w:pPr>
            <w:r w:rsidRPr="00187225">
              <w:rPr>
                <w:rFonts w:ascii="Angsana New" w:hAnsi="Angsana New"/>
                <w:color w:val="000000" w:themeColor="text1"/>
                <w:sz w:val="28"/>
                <w:szCs w:val="28"/>
              </w:rPr>
              <w:t>601,965,183.90</w:t>
            </w:r>
          </w:p>
        </w:tc>
        <w:tc>
          <w:tcPr>
            <w:tcW w:w="1757" w:type="dxa"/>
            <w:vAlign w:val="bottom"/>
          </w:tcPr>
          <w:p w14:paraId="22D6AB68" w14:textId="58C76AA8"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729,333,190.81</w:t>
            </w:r>
          </w:p>
        </w:tc>
      </w:tr>
      <w:tr w:rsidR="00055205" w:rsidRPr="00794DB3" w14:paraId="45B97568" w14:textId="77777777" w:rsidTr="00055205">
        <w:trPr>
          <w:trHeight w:val="425"/>
        </w:trPr>
        <w:tc>
          <w:tcPr>
            <w:tcW w:w="2736" w:type="dxa"/>
            <w:shd w:val="clear" w:color="auto" w:fill="auto"/>
            <w:vAlign w:val="bottom"/>
          </w:tcPr>
          <w:p w14:paraId="6DB264C5" w14:textId="7213FE54" w:rsidR="00055205" w:rsidRPr="005F0901" w:rsidRDefault="00055205" w:rsidP="00055205">
            <w:pPr>
              <w:tabs>
                <w:tab w:val="left" w:pos="3969"/>
              </w:tabs>
              <w:adjustRightInd w:val="0"/>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Two and Three Story Townhome</w:t>
            </w:r>
          </w:p>
        </w:tc>
        <w:tc>
          <w:tcPr>
            <w:tcW w:w="1417" w:type="dxa"/>
            <w:shd w:val="clear" w:color="auto" w:fill="auto"/>
            <w:vAlign w:val="bottom"/>
          </w:tcPr>
          <w:p w14:paraId="6FD0D7D2" w14:textId="468D1845" w:rsidR="00055205" w:rsidRPr="00794DB3" w:rsidRDefault="00055205" w:rsidP="00055205">
            <w:pPr>
              <w:jc w:val="center"/>
              <w:rPr>
                <w:rFonts w:asciiTheme="majorBidi" w:hAnsiTheme="majorBidi" w:cstheme="majorBidi"/>
                <w:color w:val="000000" w:themeColor="text1"/>
                <w:sz w:val="28"/>
                <w:szCs w:val="28"/>
              </w:rPr>
            </w:pPr>
            <w:r w:rsidRPr="00B02DAE">
              <w:rPr>
                <w:rFonts w:ascii="Angsana New" w:hAnsi="Angsana New"/>
                <w:color w:val="000000" w:themeColor="text1"/>
                <w:sz w:val="28"/>
                <w:szCs w:val="28"/>
              </w:rPr>
              <w:t>1</w:t>
            </w:r>
          </w:p>
        </w:tc>
        <w:tc>
          <w:tcPr>
            <w:tcW w:w="1417" w:type="dxa"/>
            <w:shd w:val="clear" w:color="auto" w:fill="auto"/>
            <w:vAlign w:val="bottom"/>
          </w:tcPr>
          <w:p w14:paraId="39F47B37" w14:textId="77639345" w:rsidR="00055205" w:rsidRPr="00794DB3" w:rsidRDefault="00055205" w:rsidP="00055205">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w:t>
            </w:r>
          </w:p>
        </w:tc>
        <w:tc>
          <w:tcPr>
            <w:tcW w:w="1757" w:type="dxa"/>
            <w:shd w:val="clear" w:color="auto" w:fill="auto"/>
            <w:vAlign w:val="bottom"/>
          </w:tcPr>
          <w:p w14:paraId="7327C46B" w14:textId="75BA1C9C" w:rsidR="00055205" w:rsidRPr="00794DB3" w:rsidRDefault="00187225" w:rsidP="00055205">
            <w:pPr>
              <w:tabs>
                <w:tab w:val="decimal" w:pos="1304"/>
              </w:tabs>
              <w:jc w:val="center"/>
              <w:rPr>
                <w:rFonts w:asciiTheme="majorBidi" w:hAnsiTheme="majorBidi" w:cstheme="majorBidi"/>
                <w:color w:val="000000" w:themeColor="text1"/>
                <w:sz w:val="28"/>
                <w:szCs w:val="28"/>
              </w:rPr>
            </w:pPr>
            <w:r w:rsidRPr="00187225">
              <w:rPr>
                <w:rFonts w:ascii="Angsana New" w:hAnsi="Angsana New"/>
                <w:color w:val="000000" w:themeColor="text1"/>
                <w:sz w:val="28"/>
                <w:szCs w:val="28"/>
              </w:rPr>
              <w:t>431,735,087.63</w:t>
            </w:r>
          </w:p>
        </w:tc>
        <w:tc>
          <w:tcPr>
            <w:tcW w:w="1757" w:type="dxa"/>
            <w:vAlign w:val="bottom"/>
          </w:tcPr>
          <w:p w14:paraId="57A73C19" w14:textId="24A4B76C"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435,266,342.96</w:t>
            </w:r>
          </w:p>
        </w:tc>
      </w:tr>
      <w:tr w:rsidR="00055205" w:rsidRPr="00794DB3" w14:paraId="22AADE42" w14:textId="77777777" w:rsidTr="00055205">
        <w:trPr>
          <w:trHeight w:val="425"/>
        </w:trPr>
        <w:tc>
          <w:tcPr>
            <w:tcW w:w="2736" w:type="dxa"/>
            <w:shd w:val="clear" w:color="auto" w:fill="auto"/>
            <w:vAlign w:val="bottom"/>
          </w:tcPr>
          <w:p w14:paraId="13887772" w14:textId="252D5BA4" w:rsidR="00055205" w:rsidRPr="00794DB3" w:rsidRDefault="00055205" w:rsidP="00055205">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Single Detached House</w:t>
            </w:r>
          </w:p>
        </w:tc>
        <w:tc>
          <w:tcPr>
            <w:tcW w:w="1417" w:type="dxa"/>
            <w:shd w:val="clear" w:color="auto" w:fill="auto"/>
            <w:vAlign w:val="bottom"/>
          </w:tcPr>
          <w:p w14:paraId="755AFD71" w14:textId="2DE8E72F" w:rsidR="00055205" w:rsidRPr="00794DB3" w:rsidRDefault="00055205" w:rsidP="00055205">
            <w:pPr>
              <w:jc w:val="center"/>
              <w:rPr>
                <w:rFonts w:asciiTheme="majorBidi" w:hAnsiTheme="majorBidi" w:cstheme="majorBidi"/>
                <w:color w:val="000000" w:themeColor="text1"/>
                <w:sz w:val="28"/>
                <w:szCs w:val="28"/>
              </w:rPr>
            </w:pPr>
            <w:r w:rsidRPr="00B02DAE">
              <w:rPr>
                <w:rFonts w:ascii="Angsana New" w:hAnsi="Angsana New"/>
                <w:color w:val="000000" w:themeColor="text1"/>
                <w:sz w:val="28"/>
                <w:szCs w:val="28"/>
              </w:rPr>
              <w:t>1</w:t>
            </w:r>
          </w:p>
        </w:tc>
        <w:tc>
          <w:tcPr>
            <w:tcW w:w="1417" w:type="dxa"/>
            <w:shd w:val="clear" w:color="auto" w:fill="auto"/>
            <w:vAlign w:val="bottom"/>
          </w:tcPr>
          <w:p w14:paraId="3EB9DE9F" w14:textId="573CAE4B" w:rsidR="00055205" w:rsidRPr="00794DB3" w:rsidRDefault="00055205" w:rsidP="00055205">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w:t>
            </w:r>
          </w:p>
        </w:tc>
        <w:tc>
          <w:tcPr>
            <w:tcW w:w="1757" w:type="dxa"/>
            <w:shd w:val="clear" w:color="auto" w:fill="auto"/>
            <w:vAlign w:val="bottom"/>
          </w:tcPr>
          <w:p w14:paraId="7B9E5C4A" w14:textId="7176DB68"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B02DAE">
              <w:rPr>
                <w:rFonts w:ascii="Angsana New" w:hAnsi="Angsana New"/>
                <w:color w:val="000000" w:themeColor="text1"/>
                <w:sz w:val="28"/>
                <w:szCs w:val="28"/>
              </w:rPr>
              <w:t>134,957,631.05</w:t>
            </w:r>
          </w:p>
        </w:tc>
        <w:tc>
          <w:tcPr>
            <w:tcW w:w="1757" w:type="dxa"/>
            <w:vAlign w:val="bottom"/>
          </w:tcPr>
          <w:p w14:paraId="05477D9F" w14:textId="29DFC6ED"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117,203,077.70</w:t>
            </w:r>
          </w:p>
        </w:tc>
      </w:tr>
      <w:tr w:rsidR="00055205" w:rsidRPr="00794DB3" w14:paraId="79F2E921" w14:textId="77777777" w:rsidTr="00055205">
        <w:trPr>
          <w:trHeight w:val="425"/>
        </w:trPr>
        <w:tc>
          <w:tcPr>
            <w:tcW w:w="2736" w:type="dxa"/>
            <w:shd w:val="clear" w:color="auto" w:fill="auto"/>
            <w:vAlign w:val="bottom"/>
          </w:tcPr>
          <w:p w14:paraId="101D44E0" w14:textId="21167C9C" w:rsidR="00055205" w:rsidRPr="005F0901" w:rsidRDefault="00055205" w:rsidP="00055205">
            <w:pPr>
              <w:tabs>
                <w:tab w:val="left" w:pos="3969"/>
              </w:tabs>
              <w:adjustRightInd w:val="0"/>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Low Rise Condominium</w:t>
            </w:r>
          </w:p>
        </w:tc>
        <w:tc>
          <w:tcPr>
            <w:tcW w:w="1417" w:type="dxa"/>
            <w:shd w:val="clear" w:color="auto" w:fill="auto"/>
            <w:vAlign w:val="bottom"/>
          </w:tcPr>
          <w:p w14:paraId="4DE7F002" w14:textId="5AF9C0ED" w:rsidR="00055205" w:rsidRPr="00794DB3" w:rsidRDefault="00055205" w:rsidP="00055205">
            <w:pPr>
              <w:jc w:val="center"/>
              <w:rPr>
                <w:rFonts w:asciiTheme="majorBidi" w:hAnsiTheme="majorBidi" w:cstheme="majorBidi"/>
                <w:color w:val="000000" w:themeColor="text1"/>
                <w:sz w:val="28"/>
                <w:szCs w:val="28"/>
                <w:lang w:val="en-US"/>
              </w:rPr>
            </w:pPr>
            <w:r w:rsidRPr="00B02DAE">
              <w:rPr>
                <w:rFonts w:ascii="Angsana New" w:hAnsi="Angsana New"/>
                <w:color w:val="000000" w:themeColor="text1"/>
                <w:sz w:val="28"/>
                <w:szCs w:val="28"/>
              </w:rPr>
              <w:t>1</w:t>
            </w:r>
          </w:p>
        </w:tc>
        <w:tc>
          <w:tcPr>
            <w:tcW w:w="1417" w:type="dxa"/>
            <w:shd w:val="clear" w:color="auto" w:fill="auto"/>
            <w:vAlign w:val="bottom"/>
          </w:tcPr>
          <w:p w14:paraId="55EF6420" w14:textId="279685A7" w:rsidR="00055205" w:rsidRPr="00794DB3" w:rsidRDefault="00055205" w:rsidP="00055205">
            <w:pP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w:t>
            </w:r>
          </w:p>
        </w:tc>
        <w:tc>
          <w:tcPr>
            <w:tcW w:w="1757" w:type="dxa"/>
            <w:shd w:val="clear" w:color="auto" w:fill="auto"/>
            <w:vAlign w:val="bottom"/>
          </w:tcPr>
          <w:p w14:paraId="5BE112F0" w14:textId="77CC12C6"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B02DAE">
              <w:rPr>
                <w:rFonts w:ascii="Angsana New" w:hAnsi="Angsana New"/>
                <w:color w:val="000000" w:themeColor="text1"/>
                <w:sz w:val="28"/>
                <w:szCs w:val="28"/>
              </w:rPr>
              <w:t>17,989,496.19</w:t>
            </w:r>
          </w:p>
        </w:tc>
        <w:tc>
          <w:tcPr>
            <w:tcW w:w="1757" w:type="dxa"/>
            <w:vAlign w:val="bottom"/>
          </w:tcPr>
          <w:p w14:paraId="64A06FEE" w14:textId="7696E8B5"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22,738,455.62</w:t>
            </w:r>
          </w:p>
        </w:tc>
      </w:tr>
      <w:tr w:rsidR="00055205" w:rsidRPr="00794DB3" w14:paraId="75ECB3E3" w14:textId="77777777" w:rsidTr="00055205">
        <w:trPr>
          <w:trHeight w:val="425"/>
        </w:trPr>
        <w:tc>
          <w:tcPr>
            <w:tcW w:w="2736" w:type="dxa"/>
            <w:shd w:val="clear" w:color="auto" w:fill="auto"/>
            <w:vAlign w:val="bottom"/>
          </w:tcPr>
          <w:p w14:paraId="77C5CB12" w14:textId="724146AF" w:rsidR="00055205" w:rsidRPr="00794DB3" w:rsidRDefault="00055205" w:rsidP="00055205">
            <w:pPr>
              <w:tabs>
                <w:tab w:val="left" w:pos="3969"/>
              </w:tabs>
              <w:adjustRightInd w:val="0"/>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Single Detached House</w:t>
            </w:r>
            <w:r w:rsidRPr="00055205">
              <w:rPr>
                <w:rFonts w:asciiTheme="majorBidi" w:hAnsiTheme="majorBidi" w:cstheme="majorBidi"/>
                <w:color w:val="000000" w:themeColor="text1"/>
                <w:sz w:val="28"/>
                <w:szCs w:val="28"/>
                <w:lang w:val="en-US"/>
              </w:rPr>
              <w:t xml:space="preserve"> </w:t>
            </w:r>
            <w:r>
              <w:rPr>
                <w:rFonts w:asciiTheme="majorBidi" w:hAnsiTheme="majorBidi" w:cstheme="majorBidi"/>
                <w:color w:val="000000" w:themeColor="text1"/>
                <w:sz w:val="28"/>
                <w:szCs w:val="28"/>
                <w:lang w:val="en-US"/>
              </w:rPr>
              <w:t>,</w:t>
            </w:r>
          </w:p>
        </w:tc>
        <w:tc>
          <w:tcPr>
            <w:tcW w:w="1417" w:type="dxa"/>
            <w:shd w:val="clear" w:color="auto" w:fill="auto"/>
            <w:vAlign w:val="bottom"/>
          </w:tcPr>
          <w:p w14:paraId="7A0C6899" w14:textId="77777777" w:rsidR="00055205" w:rsidRPr="00794DB3" w:rsidRDefault="00055205" w:rsidP="00055205">
            <w:pPr>
              <w:jc w:val="center"/>
              <w:rPr>
                <w:rFonts w:asciiTheme="majorBidi" w:hAnsiTheme="majorBidi" w:cstheme="majorBidi"/>
                <w:color w:val="000000" w:themeColor="text1"/>
                <w:sz w:val="28"/>
                <w:szCs w:val="28"/>
                <w:lang w:val="en-US"/>
              </w:rPr>
            </w:pPr>
          </w:p>
        </w:tc>
        <w:tc>
          <w:tcPr>
            <w:tcW w:w="1417" w:type="dxa"/>
            <w:shd w:val="clear" w:color="auto" w:fill="auto"/>
            <w:vAlign w:val="bottom"/>
          </w:tcPr>
          <w:p w14:paraId="4915A78C" w14:textId="77777777" w:rsidR="00055205" w:rsidRPr="00794DB3" w:rsidRDefault="00055205" w:rsidP="00055205">
            <w:pPr>
              <w:jc w:val="center"/>
              <w:rPr>
                <w:rFonts w:asciiTheme="majorBidi" w:hAnsiTheme="majorBidi" w:cstheme="majorBidi"/>
                <w:color w:val="000000" w:themeColor="text1"/>
                <w:sz w:val="28"/>
                <w:szCs w:val="28"/>
              </w:rPr>
            </w:pPr>
          </w:p>
        </w:tc>
        <w:tc>
          <w:tcPr>
            <w:tcW w:w="1757" w:type="dxa"/>
            <w:shd w:val="clear" w:color="auto" w:fill="auto"/>
            <w:vAlign w:val="bottom"/>
          </w:tcPr>
          <w:p w14:paraId="5EC98A56" w14:textId="77777777" w:rsidR="00055205" w:rsidRPr="00794DB3" w:rsidRDefault="00055205" w:rsidP="00055205">
            <w:pPr>
              <w:tabs>
                <w:tab w:val="decimal" w:pos="1304"/>
              </w:tabs>
              <w:jc w:val="center"/>
              <w:rPr>
                <w:rFonts w:asciiTheme="majorBidi" w:hAnsiTheme="majorBidi" w:cstheme="majorBidi"/>
                <w:color w:val="000000" w:themeColor="text1"/>
                <w:sz w:val="28"/>
                <w:szCs w:val="28"/>
              </w:rPr>
            </w:pPr>
          </w:p>
        </w:tc>
        <w:tc>
          <w:tcPr>
            <w:tcW w:w="1757" w:type="dxa"/>
            <w:vAlign w:val="bottom"/>
          </w:tcPr>
          <w:p w14:paraId="74CCF555" w14:textId="77777777" w:rsidR="00055205" w:rsidRPr="00794DB3" w:rsidRDefault="00055205" w:rsidP="00055205">
            <w:pPr>
              <w:tabs>
                <w:tab w:val="decimal" w:pos="1304"/>
              </w:tabs>
              <w:jc w:val="center"/>
              <w:rPr>
                <w:rFonts w:asciiTheme="majorBidi" w:hAnsiTheme="majorBidi" w:cstheme="majorBidi"/>
                <w:color w:val="000000" w:themeColor="text1"/>
                <w:sz w:val="28"/>
                <w:szCs w:val="28"/>
              </w:rPr>
            </w:pPr>
          </w:p>
        </w:tc>
      </w:tr>
      <w:tr w:rsidR="00055205" w:rsidRPr="00794DB3" w14:paraId="52000EBC" w14:textId="77777777" w:rsidTr="00055205">
        <w:trPr>
          <w:trHeight w:val="425"/>
        </w:trPr>
        <w:tc>
          <w:tcPr>
            <w:tcW w:w="2736" w:type="dxa"/>
            <w:shd w:val="clear" w:color="auto" w:fill="auto"/>
            <w:vAlign w:val="bottom"/>
          </w:tcPr>
          <w:p w14:paraId="67257DE4" w14:textId="554E84F0" w:rsidR="00055205" w:rsidRPr="00794DB3" w:rsidRDefault="00055205" w:rsidP="00055205">
            <w:pPr>
              <w:tabs>
                <w:tab w:val="left" w:pos="3969"/>
              </w:tabs>
              <w:adjustRightInd w:val="0"/>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 xml:space="preserve">       </w:t>
            </w:r>
            <w:r w:rsidRPr="00055205">
              <w:rPr>
                <w:rFonts w:asciiTheme="majorBidi" w:hAnsiTheme="majorBidi" w:cstheme="majorBidi"/>
                <w:color w:val="000000" w:themeColor="text1"/>
                <w:sz w:val="28"/>
                <w:szCs w:val="28"/>
                <w:lang w:val="en-US"/>
              </w:rPr>
              <w:t>Twin Home</w:t>
            </w:r>
            <w:r w:rsidRPr="00794DB3">
              <w:rPr>
                <w:rFonts w:asciiTheme="majorBidi" w:hAnsiTheme="majorBidi" w:cstheme="majorBidi"/>
                <w:color w:val="000000" w:themeColor="text1"/>
                <w:sz w:val="28"/>
                <w:szCs w:val="28"/>
                <w:lang w:val="en-US"/>
              </w:rPr>
              <w:t xml:space="preserve"> </w:t>
            </w:r>
            <w:r>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Townhome</w:t>
            </w:r>
          </w:p>
        </w:tc>
        <w:tc>
          <w:tcPr>
            <w:tcW w:w="1417" w:type="dxa"/>
            <w:shd w:val="clear" w:color="auto" w:fill="auto"/>
            <w:vAlign w:val="bottom"/>
          </w:tcPr>
          <w:p w14:paraId="245B7C94" w14:textId="3A6B2F8C" w:rsidR="00055205" w:rsidRPr="00794DB3" w:rsidRDefault="00055205" w:rsidP="00055205">
            <w:pPr>
              <w:jc w:val="center"/>
              <w:rPr>
                <w:rFonts w:asciiTheme="majorBidi" w:hAnsiTheme="majorBidi" w:cstheme="majorBidi"/>
                <w:color w:val="000000" w:themeColor="text1"/>
                <w:sz w:val="28"/>
                <w:szCs w:val="28"/>
                <w:lang w:val="en-US"/>
              </w:rPr>
            </w:pPr>
            <w:r w:rsidRPr="00B02DAE">
              <w:rPr>
                <w:rFonts w:ascii="Angsana New" w:hAnsi="Angsana New"/>
                <w:color w:val="000000" w:themeColor="text1"/>
                <w:sz w:val="28"/>
                <w:szCs w:val="28"/>
              </w:rPr>
              <w:t>1</w:t>
            </w:r>
          </w:p>
        </w:tc>
        <w:tc>
          <w:tcPr>
            <w:tcW w:w="1417" w:type="dxa"/>
            <w:shd w:val="clear" w:color="auto" w:fill="auto"/>
            <w:vAlign w:val="bottom"/>
          </w:tcPr>
          <w:p w14:paraId="64C7110E" w14:textId="404EC999" w:rsidR="00055205" w:rsidRPr="00794DB3" w:rsidRDefault="00055205" w:rsidP="00055205">
            <w:pPr>
              <w:jc w:val="center"/>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w:t>
            </w:r>
          </w:p>
        </w:tc>
        <w:tc>
          <w:tcPr>
            <w:tcW w:w="1757" w:type="dxa"/>
            <w:shd w:val="clear" w:color="auto" w:fill="auto"/>
            <w:vAlign w:val="bottom"/>
          </w:tcPr>
          <w:p w14:paraId="43E63761" w14:textId="6AF928A5"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B02DAE">
              <w:rPr>
                <w:rFonts w:ascii="Angsana New" w:hAnsi="Angsana New"/>
                <w:color w:val="000000" w:themeColor="text1"/>
                <w:sz w:val="28"/>
                <w:szCs w:val="28"/>
              </w:rPr>
              <w:t>1,897,363.05</w:t>
            </w:r>
          </w:p>
        </w:tc>
        <w:tc>
          <w:tcPr>
            <w:tcW w:w="1757" w:type="dxa"/>
            <w:vAlign w:val="bottom"/>
          </w:tcPr>
          <w:p w14:paraId="71E7504A" w14:textId="6B3779B4" w:rsidR="00055205" w:rsidRPr="00794DB3" w:rsidRDefault="00187225" w:rsidP="00055205">
            <w:pPr>
              <w:tabs>
                <w:tab w:val="decimal" w:pos="1304"/>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r>
      <w:tr w:rsidR="00055205" w:rsidRPr="00794DB3" w14:paraId="745ADD7A" w14:textId="77777777" w:rsidTr="00055205">
        <w:trPr>
          <w:trHeight w:val="425"/>
        </w:trPr>
        <w:tc>
          <w:tcPr>
            <w:tcW w:w="2736" w:type="dxa"/>
            <w:shd w:val="clear" w:color="auto" w:fill="auto"/>
            <w:vAlign w:val="bottom"/>
          </w:tcPr>
          <w:p w14:paraId="3A4C5CFC" w14:textId="6196A1EA" w:rsidR="00055205" w:rsidRPr="00794DB3" w:rsidRDefault="00055205" w:rsidP="00055205">
            <w:pPr>
              <w:tabs>
                <w:tab w:val="left" w:pos="3969"/>
              </w:tabs>
              <w:adjustRightInd w:val="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Material</w:t>
            </w:r>
          </w:p>
        </w:tc>
        <w:tc>
          <w:tcPr>
            <w:tcW w:w="1417" w:type="dxa"/>
            <w:shd w:val="clear" w:color="auto" w:fill="auto"/>
            <w:vAlign w:val="bottom"/>
          </w:tcPr>
          <w:p w14:paraId="1E9803B2" w14:textId="3D0BD378" w:rsidR="00055205" w:rsidRPr="00794DB3" w:rsidRDefault="00055205" w:rsidP="00055205">
            <w:pPr>
              <w:pBdr>
                <w:bottom w:val="single" w:sz="4" w:space="1" w:color="auto"/>
              </w:pBdr>
              <w:jc w:val="center"/>
              <w:rPr>
                <w:rFonts w:asciiTheme="majorBidi" w:hAnsiTheme="majorBidi" w:cstheme="majorBidi"/>
                <w:color w:val="000000" w:themeColor="text1"/>
                <w:sz w:val="28"/>
                <w:szCs w:val="28"/>
                <w:lang w:val="en-US"/>
              </w:rPr>
            </w:pPr>
            <w:r w:rsidRPr="00B02DAE">
              <w:rPr>
                <w:rFonts w:ascii="Angsana New" w:hAnsi="Angsana New"/>
                <w:color w:val="000000" w:themeColor="text1"/>
                <w:sz w:val="28"/>
                <w:szCs w:val="28"/>
                <w:lang w:val="en-US"/>
              </w:rPr>
              <w:t>-</w:t>
            </w:r>
          </w:p>
        </w:tc>
        <w:tc>
          <w:tcPr>
            <w:tcW w:w="1417" w:type="dxa"/>
            <w:shd w:val="clear" w:color="auto" w:fill="auto"/>
            <w:vAlign w:val="bottom"/>
          </w:tcPr>
          <w:p w14:paraId="48D27677" w14:textId="0357A9E2" w:rsidR="00055205" w:rsidRPr="00794DB3" w:rsidRDefault="00055205" w:rsidP="00055205">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w:t>
            </w:r>
          </w:p>
        </w:tc>
        <w:tc>
          <w:tcPr>
            <w:tcW w:w="1757" w:type="dxa"/>
            <w:shd w:val="clear" w:color="auto" w:fill="auto"/>
            <w:vAlign w:val="bottom"/>
          </w:tcPr>
          <w:p w14:paraId="4D1792EA" w14:textId="1BE55627" w:rsidR="00055205" w:rsidRPr="00794DB3" w:rsidRDefault="00055205" w:rsidP="00055205">
            <w:pPr>
              <w:pBdr>
                <w:bottom w:val="single" w:sz="4" w:space="1" w:color="auto"/>
              </w:pBdr>
              <w:tabs>
                <w:tab w:val="decimal" w:pos="1304"/>
              </w:tabs>
              <w:jc w:val="center"/>
              <w:rPr>
                <w:rFonts w:asciiTheme="majorBidi" w:hAnsiTheme="majorBidi" w:cstheme="majorBidi"/>
                <w:color w:val="000000" w:themeColor="text1"/>
                <w:sz w:val="28"/>
                <w:szCs w:val="28"/>
              </w:rPr>
            </w:pPr>
            <w:r w:rsidRPr="00B02DAE">
              <w:rPr>
                <w:rFonts w:ascii="Angsana New" w:hAnsi="Angsana New"/>
                <w:color w:val="000000" w:themeColor="text1"/>
                <w:sz w:val="28"/>
                <w:szCs w:val="28"/>
              </w:rPr>
              <w:t>116,889.7</w:t>
            </w:r>
            <w:r w:rsidR="00E4430C">
              <w:rPr>
                <w:rFonts w:ascii="Angsana New" w:hAnsi="Angsana New"/>
                <w:color w:val="000000" w:themeColor="text1"/>
                <w:sz w:val="28"/>
                <w:szCs w:val="28"/>
              </w:rPr>
              <w:t>5</w:t>
            </w:r>
          </w:p>
        </w:tc>
        <w:tc>
          <w:tcPr>
            <w:tcW w:w="1757" w:type="dxa"/>
            <w:vAlign w:val="bottom"/>
          </w:tcPr>
          <w:p w14:paraId="1C6BF320" w14:textId="06F5A3DD" w:rsidR="00055205" w:rsidRPr="00794DB3" w:rsidRDefault="00055205" w:rsidP="00055205">
            <w:pPr>
              <w:pBdr>
                <w:bottom w:val="sing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316,156.47</w:t>
            </w:r>
          </w:p>
        </w:tc>
      </w:tr>
      <w:tr w:rsidR="00055205" w:rsidRPr="00794DB3" w14:paraId="0B1093BB" w14:textId="77777777" w:rsidTr="00055205">
        <w:trPr>
          <w:trHeight w:val="425"/>
        </w:trPr>
        <w:tc>
          <w:tcPr>
            <w:tcW w:w="2736" w:type="dxa"/>
            <w:shd w:val="clear" w:color="auto" w:fill="auto"/>
            <w:vAlign w:val="bottom"/>
          </w:tcPr>
          <w:p w14:paraId="76E697DD" w14:textId="77777777" w:rsidR="00055205" w:rsidRPr="00794DB3" w:rsidRDefault="00055205" w:rsidP="00055205">
            <w:pPr>
              <w:tabs>
                <w:tab w:val="left" w:pos="3969"/>
              </w:tabs>
              <w:adjustRightInd w:val="0"/>
              <w:rPr>
                <w:rFonts w:asciiTheme="majorBidi" w:hAnsiTheme="majorBidi" w:cstheme="majorBidi"/>
                <w:color w:val="000000" w:themeColor="text1"/>
                <w:sz w:val="28"/>
                <w:szCs w:val="28"/>
              </w:rPr>
            </w:pPr>
          </w:p>
        </w:tc>
        <w:tc>
          <w:tcPr>
            <w:tcW w:w="1417" w:type="dxa"/>
            <w:shd w:val="clear" w:color="auto" w:fill="auto"/>
            <w:vAlign w:val="bottom"/>
          </w:tcPr>
          <w:p w14:paraId="075CE350" w14:textId="09BC729F" w:rsidR="00055205" w:rsidRPr="00794DB3" w:rsidRDefault="00055205" w:rsidP="00055205">
            <w:pPr>
              <w:pBdr>
                <w:bottom w:val="double" w:sz="4" w:space="1" w:color="auto"/>
              </w:pBdr>
              <w:jc w:val="center"/>
              <w:rPr>
                <w:rFonts w:asciiTheme="majorBidi" w:hAnsiTheme="majorBidi" w:cstheme="majorBidi"/>
                <w:color w:val="000000" w:themeColor="text1"/>
                <w:sz w:val="28"/>
                <w:szCs w:val="28"/>
                <w:lang w:val="en-US"/>
              </w:rPr>
            </w:pPr>
            <w:r w:rsidRPr="00B02DAE">
              <w:rPr>
                <w:rFonts w:ascii="Angsana New" w:hAnsi="Angsana New"/>
                <w:color w:val="000000" w:themeColor="text1"/>
                <w:sz w:val="28"/>
                <w:szCs w:val="28"/>
                <w:lang w:val="en-US"/>
              </w:rPr>
              <w:t>11</w:t>
            </w:r>
          </w:p>
        </w:tc>
        <w:tc>
          <w:tcPr>
            <w:tcW w:w="1417" w:type="dxa"/>
            <w:shd w:val="clear" w:color="auto" w:fill="auto"/>
            <w:vAlign w:val="bottom"/>
          </w:tcPr>
          <w:p w14:paraId="11892871" w14:textId="524387E9" w:rsidR="00055205" w:rsidRPr="00794DB3" w:rsidRDefault="00055205" w:rsidP="00055205">
            <w:pPr>
              <w:pBdr>
                <w:bottom w:val="doub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10</w:t>
            </w:r>
          </w:p>
        </w:tc>
        <w:tc>
          <w:tcPr>
            <w:tcW w:w="1757" w:type="dxa"/>
            <w:shd w:val="clear" w:color="auto" w:fill="auto"/>
            <w:vAlign w:val="bottom"/>
          </w:tcPr>
          <w:p w14:paraId="55E12940" w14:textId="7D12DA09" w:rsidR="00055205" w:rsidRPr="00794DB3" w:rsidRDefault="00187225" w:rsidP="00055205">
            <w:pPr>
              <w:pBdr>
                <w:bottom w:val="double" w:sz="4" w:space="1" w:color="auto"/>
              </w:pBdr>
              <w:tabs>
                <w:tab w:val="decimal" w:pos="1304"/>
              </w:tabs>
              <w:jc w:val="center"/>
              <w:rPr>
                <w:rFonts w:asciiTheme="majorBidi" w:hAnsiTheme="majorBidi" w:cstheme="majorBidi"/>
                <w:color w:val="000000" w:themeColor="text1"/>
                <w:sz w:val="28"/>
                <w:szCs w:val="28"/>
              </w:rPr>
            </w:pPr>
            <w:r w:rsidRPr="00187225">
              <w:rPr>
                <w:rFonts w:ascii="Angsana New" w:hAnsi="Angsana New"/>
                <w:color w:val="000000" w:themeColor="text1"/>
                <w:sz w:val="28"/>
                <w:szCs w:val="28"/>
              </w:rPr>
              <w:t>1,493,690,401.77</w:t>
            </w:r>
          </w:p>
        </w:tc>
        <w:tc>
          <w:tcPr>
            <w:tcW w:w="1757" w:type="dxa"/>
            <w:vAlign w:val="bottom"/>
          </w:tcPr>
          <w:p w14:paraId="39F870EA" w14:textId="03D31C8F" w:rsidR="00055205" w:rsidRPr="00794DB3" w:rsidRDefault="00187225" w:rsidP="00055205">
            <w:pPr>
              <w:pBdr>
                <w:bottom w:val="double" w:sz="4" w:space="1" w:color="auto"/>
              </w:pBdr>
              <w:tabs>
                <w:tab w:val="decimal" w:pos="1304"/>
              </w:tabs>
              <w:jc w:val="center"/>
              <w:rPr>
                <w:rFonts w:asciiTheme="majorBidi" w:hAnsiTheme="majorBidi" w:cstheme="majorBidi"/>
                <w:color w:val="000000" w:themeColor="text1"/>
                <w:sz w:val="28"/>
                <w:szCs w:val="28"/>
              </w:rPr>
            </w:pPr>
            <w:r w:rsidRPr="00187225">
              <w:rPr>
                <w:rFonts w:asciiTheme="majorBidi" w:hAnsiTheme="majorBidi" w:cstheme="majorBidi"/>
                <w:color w:val="000000" w:themeColor="text1"/>
                <w:sz w:val="28"/>
                <w:szCs w:val="28"/>
              </w:rPr>
              <w:t>1,561,035,879.06</w:t>
            </w:r>
          </w:p>
        </w:tc>
      </w:tr>
      <w:tr w:rsidR="00055205" w:rsidRPr="00794DB3" w14:paraId="01201CCF" w14:textId="77777777" w:rsidTr="001A78C9">
        <w:trPr>
          <w:trHeight w:val="20"/>
        </w:trPr>
        <w:tc>
          <w:tcPr>
            <w:tcW w:w="2736" w:type="dxa"/>
            <w:shd w:val="clear" w:color="auto" w:fill="auto"/>
            <w:vAlign w:val="bottom"/>
          </w:tcPr>
          <w:p w14:paraId="20F60AA4" w14:textId="77777777" w:rsidR="00055205" w:rsidRPr="00794DB3" w:rsidRDefault="00055205" w:rsidP="00055205">
            <w:pPr>
              <w:tabs>
                <w:tab w:val="left" w:pos="3969"/>
              </w:tabs>
              <w:adjustRightInd w:val="0"/>
              <w:spacing w:before="120"/>
              <w:jc w:val="center"/>
              <w:rPr>
                <w:rFonts w:asciiTheme="majorBidi" w:hAnsiTheme="majorBidi" w:cstheme="majorBidi"/>
                <w:color w:val="000000" w:themeColor="text1"/>
                <w:sz w:val="28"/>
                <w:szCs w:val="28"/>
              </w:rPr>
            </w:pPr>
          </w:p>
        </w:tc>
        <w:tc>
          <w:tcPr>
            <w:tcW w:w="6348" w:type="dxa"/>
            <w:gridSpan w:val="4"/>
            <w:vAlign w:val="bottom"/>
            <w:hideMark/>
          </w:tcPr>
          <w:p w14:paraId="1A030694" w14:textId="5C8CBC33" w:rsidR="00055205" w:rsidRPr="00794DB3" w:rsidRDefault="00055205" w:rsidP="00055205">
            <w:pPr>
              <w:pBdr>
                <w:bottom w:val="single" w:sz="6" w:space="1" w:color="auto"/>
                <w:between w:val="single" w:sz="6" w:space="1" w:color="auto"/>
              </w:pBdr>
              <w:tabs>
                <w:tab w:val="left" w:pos="3969"/>
              </w:tabs>
              <w:adjustRightInd w:val="0"/>
              <w:spacing w:before="12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 statements</w:t>
            </w:r>
          </w:p>
        </w:tc>
      </w:tr>
      <w:tr w:rsidR="00055205" w:rsidRPr="00794DB3" w14:paraId="79D2C477" w14:textId="77777777" w:rsidTr="001A78C9">
        <w:trPr>
          <w:trHeight w:val="425"/>
        </w:trPr>
        <w:tc>
          <w:tcPr>
            <w:tcW w:w="2736" w:type="dxa"/>
            <w:shd w:val="clear" w:color="auto" w:fill="auto"/>
            <w:vAlign w:val="bottom"/>
          </w:tcPr>
          <w:p w14:paraId="47FDD7CA" w14:textId="77777777" w:rsidR="00055205" w:rsidRPr="005F0901" w:rsidRDefault="00055205" w:rsidP="00055205">
            <w:pPr>
              <w:tabs>
                <w:tab w:val="left" w:pos="3969"/>
              </w:tabs>
              <w:adjustRightInd w:val="0"/>
              <w:rPr>
                <w:rFonts w:asciiTheme="majorBidi" w:hAnsiTheme="majorBidi" w:cstheme="majorBidi"/>
                <w:color w:val="000000" w:themeColor="text1"/>
                <w:sz w:val="28"/>
                <w:szCs w:val="28"/>
                <w:cs/>
                <w:lang w:val="en-US"/>
              </w:rPr>
            </w:pPr>
          </w:p>
        </w:tc>
        <w:tc>
          <w:tcPr>
            <w:tcW w:w="2834" w:type="dxa"/>
            <w:gridSpan w:val="2"/>
            <w:vAlign w:val="bottom"/>
          </w:tcPr>
          <w:p w14:paraId="704C28C3" w14:textId="77777777" w:rsidR="00055205" w:rsidRPr="00794DB3" w:rsidRDefault="00055205" w:rsidP="00055205">
            <w:pPr>
              <w:adjustRightInd w:val="0"/>
              <w:jc w:val="center"/>
              <w:rPr>
                <w:rFonts w:asciiTheme="majorBidi" w:hAnsiTheme="majorBidi" w:cstheme="majorBidi"/>
                <w:color w:val="000000" w:themeColor="text1"/>
                <w:sz w:val="28"/>
                <w:szCs w:val="28"/>
                <w:lang w:val="en-US"/>
              </w:rPr>
            </w:pPr>
          </w:p>
        </w:tc>
        <w:tc>
          <w:tcPr>
            <w:tcW w:w="3514" w:type="dxa"/>
            <w:gridSpan w:val="2"/>
            <w:vAlign w:val="bottom"/>
            <w:hideMark/>
          </w:tcPr>
          <w:p w14:paraId="34C4B7FA" w14:textId="3E459995" w:rsidR="00055205" w:rsidRPr="00794DB3" w:rsidRDefault="00055205" w:rsidP="00055205">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 Baht</w:t>
            </w:r>
          </w:p>
        </w:tc>
      </w:tr>
      <w:tr w:rsidR="00055205" w:rsidRPr="00794DB3" w14:paraId="6739A307" w14:textId="77777777" w:rsidTr="001A78C9">
        <w:trPr>
          <w:trHeight w:val="425"/>
        </w:trPr>
        <w:tc>
          <w:tcPr>
            <w:tcW w:w="2736" w:type="dxa"/>
            <w:shd w:val="clear" w:color="auto" w:fill="auto"/>
            <w:vAlign w:val="bottom"/>
          </w:tcPr>
          <w:p w14:paraId="25C7F07C" w14:textId="77777777" w:rsidR="00055205" w:rsidRPr="00794DB3" w:rsidRDefault="00055205" w:rsidP="00055205">
            <w:pPr>
              <w:tabs>
                <w:tab w:val="left" w:pos="3969"/>
              </w:tabs>
              <w:adjustRightInd w:val="0"/>
              <w:rPr>
                <w:rFonts w:asciiTheme="majorBidi" w:hAnsiTheme="majorBidi" w:cstheme="majorBidi"/>
                <w:color w:val="000000" w:themeColor="text1"/>
                <w:sz w:val="28"/>
                <w:szCs w:val="28"/>
              </w:rPr>
            </w:pPr>
          </w:p>
        </w:tc>
        <w:tc>
          <w:tcPr>
            <w:tcW w:w="2834" w:type="dxa"/>
            <w:gridSpan w:val="2"/>
            <w:vAlign w:val="bottom"/>
            <w:hideMark/>
          </w:tcPr>
          <w:p w14:paraId="02618437" w14:textId="6E068595" w:rsidR="00055205" w:rsidRPr="00794DB3" w:rsidRDefault="00055205" w:rsidP="00055205">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Number of projects</w:t>
            </w:r>
          </w:p>
        </w:tc>
        <w:tc>
          <w:tcPr>
            <w:tcW w:w="3514" w:type="dxa"/>
            <w:gridSpan w:val="2"/>
            <w:vAlign w:val="bottom"/>
            <w:hideMark/>
          </w:tcPr>
          <w:p w14:paraId="7219EA2D" w14:textId="09C151B2" w:rsidR="00055205" w:rsidRPr="00794DB3" w:rsidRDefault="00055205" w:rsidP="00055205">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Amount</w:t>
            </w:r>
          </w:p>
        </w:tc>
      </w:tr>
      <w:tr w:rsidR="00055205" w:rsidRPr="00794DB3" w14:paraId="76DCE582" w14:textId="77777777" w:rsidTr="001A78C9">
        <w:trPr>
          <w:trHeight w:val="425"/>
        </w:trPr>
        <w:tc>
          <w:tcPr>
            <w:tcW w:w="2736" w:type="dxa"/>
            <w:shd w:val="clear" w:color="auto" w:fill="auto"/>
            <w:vAlign w:val="bottom"/>
          </w:tcPr>
          <w:p w14:paraId="29303CDB" w14:textId="77777777" w:rsidR="00055205" w:rsidRPr="00794DB3" w:rsidRDefault="00055205" w:rsidP="00055205">
            <w:pPr>
              <w:tabs>
                <w:tab w:val="left" w:pos="3969"/>
              </w:tabs>
              <w:adjustRightInd w:val="0"/>
              <w:rPr>
                <w:rFonts w:asciiTheme="majorBidi" w:hAnsiTheme="majorBidi" w:cstheme="majorBidi"/>
                <w:color w:val="000000" w:themeColor="text1"/>
                <w:sz w:val="28"/>
                <w:szCs w:val="28"/>
              </w:rPr>
            </w:pPr>
          </w:p>
        </w:tc>
        <w:tc>
          <w:tcPr>
            <w:tcW w:w="1417" w:type="dxa"/>
            <w:shd w:val="clear" w:color="auto" w:fill="auto"/>
            <w:vAlign w:val="bottom"/>
            <w:hideMark/>
          </w:tcPr>
          <w:p w14:paraId="3A9B53F5" w14:textId="1FCE4D5A" w:rsidR="00055205" w:rsidRPr="00794DB3" w:rsidRDefault="00055205" w:rsidP="00055205">
            <w:pPr>
              <w:pBdr>
                <w:bottom w:val="single" w:sz="6" w:space="1" w:color="auto"/>
                <w:between w:val="single" w:sz="6" w:space="1" w:color="auto"/>
              </w:pBdr>
              <w:adjustRightInd w:val="0"/>
              <w:ind w:left="-57"/>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17" w:type="dxa"/>
            <w:vAlign w:val="bottom"/>
            <w:hideMark/>
          </w:tcPr>
          <w:p w14:paraId="73F0B2E5" w14:textId="1292C2C3" w:rsidR="00055205" w:rsidRPr="00794DB3" w:rsidRDefault="00055205" w:rsidP="00055205">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c>
          <w:tcPr>
            <w:tcW w:w="1757" w:type="dxa"/>
            <w:shd w:val="clear" w:color="auto" w:fill="auto"/>
            <w:vAlign w:val="bottom"/>
            <w:hideMark/>
          </w:tcPr>
          <w:p w14:paraId="740BF3AC" w14:textId="6FDC43B6" w:rsidR="00055205" w:rsidRPr="00794DB3" w:rsidRDefault="00055205" w:rsidP="00055205">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757" w:type="dxa"/>
            <w:vAlign w:val="bottom"/>
            <w:hideMark/>
          </w:tcPr>
          <w:p w14:paraId="099010B0" w14:textId="61C841A2" w:rsidR="00055205" w:rsidRPr="00794DB3" w:rsidRDefault="00055205" w:rsidP="00055205">
            <w:pPr>
              <w:pBdr>
                <w:bottom w:val="single" w:sz="6" w:space="1" w:color="auto"/>
                <w:between w:val="single" w:sz="6" w:space="1" w:color="auto"/>
              </w:pBdr>
              <w:adjustRightInd w:val="0"/>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r>
      <w:tr w:rsidR="00055205" w:rsidRPr="00794DB3" w14:paraId="22BA8290" w14:textId="77777777" w:rsidTr="00055205">
        <w:trPr>
          <w:trHeight w:val="425"/>
        </w:trPr>
        <w:tc>
          <w:tcPr>
            <w:tcW w:w="2736" w:type="dxa"/>
            <w:shd w:val="clear" w:color="auto" w:fill="auto"/>
            <w:vAlign w:val="bottom"/>
            <w:hideMark/>
          </w:tcPr>
          <w:p w14:paraId="280664A7" w14:textId="5840D534" w:rsidR="00055205" w:rsidRPr="00794DB3" w:rsidRDefault="00055205" w:rsidP="00055205">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Three Story Townhome</w:t>
            </w:r>
          </w:p>
        </w:tc>
        <w:tc>
          <w:tcPr>
            <w:tcW w:w="1417" w:type="dxa"/>
            <w:shd w:val="clear" w:color="auto" w:fill="auto"/>
            <w:vAlign w:val="bottom"/>
          </w:tcPr>
          <w:p w14:paraId="18502CF1" w14:textId="68027B8F" w:rsidR="00055205" w:rsidRPr="00794DB3" w:rsidRDefault="00055205" w:rsidP="00055205">
            <w:pPr>
              <w:jc w:val="center"/>
              <w:rPr>
                <w:rFonts w:asciiTheme="majorBidi" w:hAnsiTheme="majorBidi" w:cstheme="majorBidi"/>
                <w:color w:val="000000" w:themeColor="text1"/>
                <w:sz w:val="28"/>
                <w:szCs w:val="28"/>
                <w:cs/>
                <w:lang w:val="en-US"/>
              </w:rPr>
            </w:pPr>
            <w:r w:rsidRPr="002850C9">
              <w:rPr>
                <w:rFonts w:ascii="Angsana New" w:hAnsi="Angsana New"/>
                <w:color w:val="000000" w:themeColor="text1"/>
                <w:sz w:val="28"/>
                <w:szCs w:val="28"/>
                <w:lang w:val="en-US"/>
              </w:rPr>
              <w:t>2</w:t>
            </w:r>
          </w:p>
        </w:tc>
        <w:tc>
          <w:tcPr>
            <w:tcW w:w="1417" w:type="dxa"/>
            <w:shd w:val="clear" w:color="auto" w:fill="auto"/>
            <w:vAlign w:val="bottom"/>
          </w:tcPr>
          <w:p w14:paraId="56D8DDF6" w14:textId="12B3408E" w:rsidR="00055205" w:rsidRPr="005F0901" w:rsidRDefault="00055205" w:rsidP="00055205">
            <w:pPr>
              <w:jc w:val="cente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2</w:t>
            </w:r>
          </w:p>
        </w:tc>
        <w:tc>
          <w:tcPr>
            <w:tcW w:w="1757" w:type="dxa"/>
            <w:shd w:val="clear" w:color="auto" w:fill="auto"/>
            <w:vAlign w:val="bottom"/>
          </w:tcPr>
          <w:p w14:paraId="58C7F9FC" w14:textId="3047F780"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020851">
              <w:rPr>
                <w:rFonts w:ascii="Angsana New" w:hAnsi="Angsana New"/>
                <w:color w:val="000000" w:themeColor="text1"/>
                <w:sz w:val="28"/>
                <w:szCs w:val="28"/>
                <w:lang w:val="en-US"/>
              </w:rPr>
              <w:t>76,127,158.88</w:t>
            </w:r>
          </w:p>
        </w:tc>
        <w:tc>
          <w:tcPr>
            <w:tcW w:w="1757" w:type="dxa"/>
            <w:vAlign w:val="bottom"/>
          </w:tcPr>
          <w:p w14:paraId="0ACE2DAA" w14:textId="53AC1678"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107,978,727.86</w:t>
            </w:r>
          </w:p>
        </w:tc>
      </w:tr>
      <w:tr w:rsidR="00055205" w:rsidRPr="00794DB3" w14:paraId="1B4E1C8A" w14:textId="77777777" w:rsidTr="00055205">
        <w:trPr>
          <w:trHeight w:val="425"/>
        </w:trPr>
        <w:tc>
          <w:tcPr>
            <w:tcW w:w="2736" w:type="dxa"/>
            <w:shd w:val="clear" w:color="auto" w:fill="auto"/>
            <w:vAlign w:val="bottom"/>
            <w:hideMark/>
          </w:tcPr>
          <w:p w14:paraId="682FA3CE" w14:textId="1459B1EB" w:rsidR="00055205" w:rsidRPr="00794DB3" w:rsidRDefault="00055205" w:rsidP="00055205">
            <w:pPr>
              <w:tabs>
                <w:tab w:val="left" w:pos="3969"/>
              </w:tabs>
              <w:adjustRightInd w:val="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Commercial Building</w:t>
            </w:r>
          </w:p>
        </w:tc>
        <w:tc>
          <w:tcPr>
            <w:tcW w:w="1417" w:type="dxa"/>
            <w:shd w:val="clear" w:color="auto" w:fill="auto"/>
            <w:vAlign w:val="bottom"/>
          </w:tcPr>
          <w:p w14:paraId="06ABF958" w14:textId="424B04A6" w:rsidR="00055205" w:rsidRPr="00794DB3" w:rsidRDefault="00055205" w:rsidP="00055205">
            <w:pPr>
              <w:jc w:val="center"/>
              <w:rPr>
                <w:rFonts w:asciiTheme="majorBidi" w:hAnsiTheme="majorBidi" w:cstheme="majorBidi"/>
                <w:color w:val="000000" w:themeColor="text1"/>
                <w:sz w:val="28"/>
                <w:szCs w:val="28"/>
                <w:cs/>
                <w:lang w:val="en-US"/>
              </w:rPr>
            </w:pPr>
            <w:r w:rsidRPr="002850C9">
              <w:rPr>
                <w:rFonts w:ascii="Angsana New" w:hAnsi="Angsana New"/>
                <w:color w:val="000000" w:themeColor="text1"/>
                <w:sz w:val="28"/>
                <w:szCs w:val="28"/>
                <w:lang w:val="en-US"/>
              </w:rPr>
              <w:t>1</w:t>
            </w:r>
          </w:p>
        </w:tc>
        <w:tc>
          <w:tcPr>
            <w:tcW w:w="1417" w:type="dxa"/>
            <w:shd w:val="clear" w:color="auto" w:fill="auto"/>
            <w:vAlign w:val="bottom"/>
          </w:tcPr>
          <w:p w14:paraId="0E8960D7" w14:textId="4941887B" w:rsidR="00055205" w:rsidRPr="005F0901" w:rsidRDefault="00055205" w:rsidP="00055205">
            <w:pPr>
              <w:jc w:val="cente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1</w:t>
            </w:r>
          </w:p>
        </w:tc>
        <w:tc>
          <w:tcPr>
            <w:tcW w:w="1757" w:type="dxa"/>
            <w:shd w:val="clear" w:color="auto" w:fill="auto"/>
            <w:vAlign w:val="bottom"/>
          </w:tcPr>
          <w:p w14:paraId="4754D09A" w14:textId="53EEB028"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020851">
              <w:rPr>
                <w:rFonts w:ascii="Angsana New" w:hAnsi="Angsana New"/>
                <w:color w:val="000000" w:themeColor="text1"/>
                <w:sz w:val="28"/>
                <w:szCs w:val="28"/>
              </w:rPr>
              <w:t>47,469,321.08</w:t>
            </w:r>
          </w:p>
        </w:tc>
        <w:tc>
          <w:tcPr>
            <w:tcW w:w="1757" w:type="dxa"/>
            <w:vAlign w:val="bottom"/>
          </w:tcPr>
          <w:p w14:paraId="1BD37C23" w14:textId="35047010"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42,752,206.41</w:t>
            </w:r>
          </w:p>
        </w:tc>
      </w:tr>
      <w:tr w:rsidR="00055205" w:rsidRPr="00794DB3" w14:paraId="7A85E08A" w14:textId="77777777" w:rsidTr="00055205">
        <w:trPr>
          <w:trHeight w:val="425"/>
        </w:trPr>
        <w:tc>
          <w:tcPr>
            <w:tcW w:w="2736" w:type="dxa"/>
            <w:shd w:val="clear" w:color="auto" w:fill="auto"/>
            <w:vAlign w:val="bottom"/>
            <w:hideMark/>
          </w:tcPr>
          <w:p w14:paraId="5D60087C" w14:textId="2AAFE6C2" w:rsidR="00055205" w:rsidRPr="00794DB3" w:rsidRDefault="00055205" w:rsidP="00055205">
            <w:pPr>
              <w:tabs>
                <w:tab w:val="left" w:pos="3969"/>
              </w:tabs>
              <w:adjustRightInd w:val="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Townhome and Twin Home</w:t>
            </w:r>
          </w:p>
        </w:tc>
        <w:tc>
          <w:tcPr>
            <w:tcW w:w="1417" w:type="dxa"/>
            <w:shd w:val="clear" w:color="auto" w:fill="auto"/>
            <w:vAlign w:val="bottom"/>
          </w:tcPr>
          <w:p w14:paraId="48325CE1" w14:textId="52FE3D21" w:rsidR="00055205" w:rsidRPr="00794DB3" w:rsidRDefault="00055205" w:rsidP="00055205">
            <w:pPr>
              <w:jc w:val="center"/>
              <w:rPr>
                <w:rFonts w:asciiTheme="majorBidi" w:hAnsiTheme="majorBidi" w:cstheme="majorBidi"/>
                <w:color w:val="000000" w:themeColor="text1"/>
                <w:sz w:val="28"/>
                <w:szCs w:val="28"/>
              </w:rPr>
            </w:pPr>
            <w:r w:rsidRPr="002850C9">
              <w:rPr>
                <w:rFonts w:ascii="Angsana New" w:hAnsi="Angsana New"/>
                <w:color w:val="000000" w:themeColor="text1"/>
                <w:sz w:val="28"/>
                <w:szCs w:val="28"/>
                <w:lang w:val="en-US"/>
              </w:rPr>
              <w:t>3</w:t>
            </w:r>
          </w:p>
        </w:tc>
        <w:tc>
          <w:tcPr>
            <w:tcW w:w="1417" w:type="dxa"/>
            <w:shd w:val="clear" w:color="auto" w:fill="auto"/>
            <w:vAlign w:val="bottom"/>
          </w:tcPr>
          <w:p w14:paraId="4F2209CA" w14:textId="37B2E17E" w:rsidR="00055205" w:rsidRPr="00794DB3" w:rsidRDefault="00055205" w:rsidP="00055205">
            <w:pPr>
              <w:jc w:val="center"/>
              <w:rPr>
                <w:rFonts w:asciiTheme="majorBidi" w:hAnsiTheme="majorBidi" w:cstheme="majorBidi"/>
                <w:color w:val="000000" w:themeColor="text1"/>
                <w:sz w:val="28"/>
                <w:szCs w:val="28"/>
              </w:rPr>
            </w:pPr>
            <w:r w:rsidRPr="005F0901">
              <w:rPr>
                <w:rFonts w:asciiTheme="majorBidi" w:hAnsiTheme="majorBidi" w:cstheme="majorBidi"/>
                <w:color w:val="000000" w:themeColor="text1"/>
                <w:sz w:val="28"/>
                <w:szCs w:val="28"/>
                <w:lang w:val="en-US"/>
              </w:rPr>
              <w:t>3</w:t>
            </w:r>
          </w:p>
        </w:tc>
        <w:tc>
          <w:tcPr>
            <w:tcW w:w="1757" w:type="dxa"/>
            <w:shd w:val="clear" w:color="auto" w:fill="auto"/>
            <w:vAlign w:val="bottom"/>
          </w:tcPr>
          <w:p w14:paraId="67DE735B" w14:textId="06E8D363"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020851">
              <w:rPr>
                <w:rFonts w:ascii="Angsana New" w:hAnsi="Angsana New"/>
                <w:color w:val="000000" w:themeColor="text1"/>
                <w:sz w:val="28"/>
                <w:szCs w:val="28"/>
              </w:rPr>
              <w:t>595,341,671.94</w:t>
            </w:r>
          </w:p>
        </w:tc>
        <w:tc>
          <w:tcPr>
            <w:tcW w:w="1757" w:type="dxa"/>
            <w:vAlign w:val="bottom"/>
          </w:tcPr>
          <w:p w14:paraId="5BFC5641" w14:textId="2E63FBB5" w:rsidR="00055205" w:rsidRPr="00794DB3" w:rsidRDefault="00055205" w:rsidP="00055205">
            <w:pP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696,447,621.67</w:t>
            </w:r>
          </w:p>
        </w:tc>
      </w:tr>
      <w:tr w:rsidR="00055205" w:rsidRPr="00794DB3" w14:paraId="00E8668E" w14:textId="77777777" w:rsidTr="00055205">
        <w:trPr>
          <w:trHeight w:val="425"/>
        </w:trPr>
        <w:tc>
          <w:tcPr>
            <w:tcW w:w="2736" w:type="dxa"/>
            <w:vAlign w:val="bottom"/>
          </w:tcPr>
          <w:p w14:paraId="2876C1AF" w14:textId="00E868F3" w:rsidR="00055205" w:rsidRPr="00794DB3" w:rsidRDefault="00055205" w:rsidP="00055205">
            <w:pPr>
              <w:tabs>
                <w:tab w:val="left" w:pos="3969"/>
              </w:tabs>
              <w:adjustRightInd w:val="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Two and Three Story Townhome</w:t>
            </w:r>
          </w:p>
        </w:tc>
        <w:tc>
          <w:tcPr>
            <w:tcW w:w="1417" w:type="dxa"/>
            <w:shd w:val="clear" w:color="auto" w:fill="auto"/>
            <w:vAlign w:val="bottom"/>
          </w:tcPr>
          <w:p w14:paraId="6EF1295E" w14:textId="7E7BF93F" w:rsidR="00055205" w:rsidRPr="00794DB3" w:rsidRDefault="00055205" w:rsidP="00055205">
            <w:pPr>
              <w:pBdr>
                <w:bottom w:val="single" w:sz="4" w:space="1" w:color="auto"/>
              </w:pBdr>
              <w:jc w:val="center"/>
              <w:rPr>
                <w:rFonts w:asciiTheme="majorBidi" w:hAnsiTheme="majorBidi" w:cstheme="majorBidi"/>
                <w:color w:val="000000" w:themeColor="text1"/>
                <w:sz w:val="28"/>
                <w:szCs w:val="28"/>
                <w:lang w:val="en-US"/>
              </w:rPr>
            </w:pPr>
            <w:r w:rsidRPr="002850C9">
              <w:rPr>
                <w:rFonts w:ascii="Angsana New" w:hAnsi="Angsana New"/>
                <w:color w:val="000000" w:themeColor="text1"/>
                <w:sz w:val="28"/>
                <w:szCs w:val="28"/>
              </w:rPr>
              <w:t>1</w:t>
            </w:r>
          </w:p>
        </w:tc>
        <w:tc>
          <w:tcPr>
            <w:tcW w:w="1417" w:type="dxa"/>
            <w:shd w:val="clear" w:color="auto" w:fill="auto"/>
            <w:vAlign w:val="bottom"/>
          </w:tcPr>
          <w:p w14:paraId="34CCF056" w14:textId="5398AC41" w:rsidR="00055205" w:rsidRPr="00794DB3" w:rsidRDefault="00055205" w:rsidP="00055205">
            <w:pPr>
              <w:pBdr>
                <w:bottom w:val="single" w:sz="4" w:space="1" w:color="auto"/>
              </w:pBdr>
              <w:jc w:val="center"/>
              <w:rPr>
                <w:rFonts w:asciiTheme="majorBidi" w:hAnsiTheme="majorBidi" w:cstheme="majorBidi"/>
                <w:color w:val="000000" w:themeColor="text1"/>
                <w:sz w:val="28"/>
                <w:szCs w:val="28"/>
                <w:lang w:val="en-US"/>
              </w:rPr>
            </w:pPr>
            <w:r w:rsidRPr="005F0901">
              <w:rPr>
                <w:rFonts w:asciiTheme="majorBidi" w:hAnsiTheme="majorBidi" w:cstheme="majorBidi"/>
                <w:color w:val="000000" w:themeColor="text1"/>
                <w:sz w:val="28"/>
                <w:szCs w:val="28"/>
                <w:lang w:val="en-US"/>
              </w:rPr>
              <w:t>1</w:t>
            </w:r>
          </w:p>
        </w:tc>
        <w:tc>
          <w:tcPr>
            <w:tcW w:w="1757" w:type="dxa"/>
            <w:shd w:val="clear" w:color="auto" w:fill="auto"/>
            <w:vAlign w:val="bottom"/>
          </w:tcPr>
          <w:p w14:paraId="352CF061" w14:textId="2D02432D" w:rsidR="00055205" w:rsidRPr="00794DB3" w:rsidRDefault="00055205" w:rsidP="00055205">
            <w:pPr>
              <w:pBdr>
                <w:bottom w:val="single" w:sz="4" w:space="1" w:color="auto"/>
              </w:pBdr>
              <w:tabs>
                <w:tab w:val="decimal" w:pos="1304"/>
              </w:tabs>
              <w:jc w:val="center"/>
              <w:rPr>
                <w:rFonts w:asciiTheme="majorBidi" w:hAnsiTheme="majorBidi" w:cstheme="majorBidi"/>
                <w:color w:val="000000" w:themeColor="text1"/>
                <w:sz w:val="28"/>
                <w:szCs w:val="28"/>
              </w:rPr>
            </w:pPr>
            <w:r w:rsidRPr="00020851">
              <w:rPr>
                <w:rFonts w:ascii="Angsana New" w:hAnsi="Angsana New"/>
                <w:color w:val="000000" w:themeColor="text1"/>
                <w:sz w:val="28"/>
                <w:szCs w:val="28"/>
              </w:rPr>
              <w:t>399,087,324.97</w:t>
            </w:r>
          </w:p>
        </w:tc>
        <w:tc>
          <w:tcPr>
            <w:tcW w:w="1757" w:type="dxa"/>
            <w:vAlign w:val="bottom"/>
          </w:tcPr>
          <w:p w14:paraId="180E8A9D" w14:textId="65F308FB" w:rsidR="00055205" w:rsidRPr="00794DB3" w:rsidRDefault="00055205" w:rsidP="00055205">
            <w:pPr>
              <w:pBdr>
                <w:bottom w:val="sing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407,137,872.38</w:t>
            </w:r>
          </w:p>
        </w:tc>
      </w:tr>
      <w:tr w:rsidR="00055205" w:rsidRPr="00794DB3" w14:paraId="6E243672" w14:textId="77777777" w:rsidTr="00055205">
        <w:trPr>
          <w:trHeight w:val="425"/>
        </w:trPr>
        <w:tc>
          <w:tcPr>
            <w:tcW w:w="2736" w:type="dxa"/>
            <w:vAlign w:val="bottom"/>
          </w:tcPr>
          <w:p w14:paraId="7D0401AB" w14:textId="77777777" w:rsidR="00055205" w:rsidRPr="00794DB3" w:rsidRDefault="00055205" w:rsidP="00055205">
            <w:pPr>
              <w:tabs>
                <w:tab w:val="left" w:pos="3969"/>
              </w:tabs>
              <w:adjustRightInd w:val="0"/>
              <w:rPr>
                <w:rFonts w:asciiTheme="majorBidi" w:hAnsiTheme="majorBidi" w:cstheme="majorBidi"/>
                <w:color w:val="000000" w:themeColor="text1"/>
                <w:sz w:val="28"/>
                <w:szCs w:val="28"/>
              </w:rPr>
            </w:pPr>
          </w:p>
        </w:tc>
        <w:tc>
          <w:tcPr>
            <w:tcW w:w="1417" w:type="dxa"/>
            <w:shd w:val="clear" w:color="auto" w:fill="auto"/>
            <w:vAlign w:val="bottom"/>
          </w:tcPr>
          <w:p w14:paraId="1DC100EC" w14:textId="7515D30E" w:rsidR="00055205" w:rsidRPr="00794DB3" w:rsidRDefault="00055205" w:rsidP="00055205">
            <w:pPr>
              <w:pBdr>
                <w:bottom w:val="double" w:sz="4" w:space="1" w:color="auto"/>
              </w:pBdr>
              <w:jc w:val="center"/>
              <w:rPr>
                <w:rFonts w:asciiTheme="majorBidi" w:hAnsiTheme="majorBidi" w:cstheme="majorBidi"/>
                <w:color w:val="000000" w:themeColor="text1"/>
                <w:sz w:val="28"/>
                <w:szCs w:val="28"/>
                <w:lang w:val="en-US"/>
              </w:rPr>
            </w:pPr>
            <w:r w:rsidRPr="002850C9">
              <w:rPr>
                <w:rFonts w:ascii="Angsana New" w:hAnsi="Angsana New"/>
                <w:color w:val="000000" w:themeColor="text1"/>
                <w:sz w:val="28"/>
                <w:szCs w:val="28"/>
                <w:lang w:val="en-US"/>
              </w:rPr>
              <w:t>7</w:t>
            </w:r>
          </w:p>
        </w:tc>
        <w:tc>
          <w:tcPr>
            <w:tcW w:w="1417" w:type="dxa"/>
            <w:shd w:val="clear" w:color="auto" w:fill="auto"/>
            <w:vAlign w:val="bottom"/>
          </w:tcPr>
          <w:p w14:paraId="104D24B2" w14:textId="79D78379" w:rsidR="00055205" w:rsidRPr="00794DB3" w:rsidRDefault="00055205" w:rsidP="00055205">
            <w:pPr>
              <w:pBdr>
                <w:bottom w:val="doub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w:t>
            </w:r>
          </w:p>
        </w:tc>
        <w:tc>
          <w:tcPr>
            <w:tcW w:w="1757" w:type="dxa"/>
            <w:shd w:val="clear" w:color="auto" w:fill="auto"/>
            <w:vAlign w:val="bottom"/>
          </w:tcPr>
          <w:p w14:paraId="7A8574A9" w14:textId="4AD7D064" w:rsidR="00055205" w:rsidRPr="00794DB3" w:rsidRDefault="00055205" w:rsidP="00055205">
            <w:pPr>
              <w:pBdr>
                <w:bottom w:val="double" w:sz="4" w:space="1" w:color="auto"/>
              </w:pBdr>
              <w:tabs>
                <w:tab w:val="decimal" w:pos="1304"/>
              </w:tabs>
              <w:jc w:val="center"/>
              <w:rPr>
                <w:rFonts w:asciiTheme="majorBidi" w:hAnsiTheme="majorBidi" w:cstheme="majorBidi"/>
                <w:color w:val="000000" w:themeColor="text1"/>
                <w:sz w:val="28"/>
                <w:szCs w:val="28"/>
              </w:rPr>
            </w:pPr>
            <w:r w:rsidRPr="00020851">
              <w:rPr>
                <w:rFonts w:ascii="Angsana New" w:hAnsi="Angsana New"/>
                <w:color w:val="000000" w:themeColor="text1"/>
                <w:sz w:val="28"/>
                <w:szCs w:val="28"/>
              </w:rPr>
              <w:t>1,118,025,476.87</w:t>
            </w:r>
          </w:p>
        </w:tc>
        <w:tc>
          <w:tcPr>
            <w:tcW w:w="1757" w:type="dxa"/>
            <w:vAlign w:val="bottom"/>
          </w:tcPr>
          <w:p w14:paraId="6CD979D8" w14:textId="6C6FA7B5" w:rsidR="00055205" w:rsidRPr="00794DB3" w:rsidRDefault="00055205" w:rsidP="00055205">
            <w:pPr>
              <w:pBdr>
                <w:bottom w:val="double" w:sz="4" w:space="1" w:color="auto"/>
              </w:pBdr>
              <w:tabs>
                <w:tab w:val="decimal" w:pos="130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1,254,316,428.32</w:t>
            </w:r>
          </w:p>
        </w:tc>
      </w:tr>
    </w:tbl>
    <w:p w14:paraId="0CBD6B90" w14:textId="25EE1461" w:rsidR="00A57A4D" w:rsidRPr="00794DB3" w:rsidRDefault="00A57A4D" w:rsidP="00373D0B">
      <w:pPr>
        <w:spacing w:before="120"/>
        <w:ind w:left="567"/>
        <w:jc w:val="thaiDistribute"/>
        <w:rPr>
          <w:rFonts w:asciiTheme="majorBidi" w:hAnsiTheme="majorBidi" w:cstheme="majorBidi"/>
          <w:color w:val="000000" w:themeColor="text1"/>
          <w:spacing w:val="-2"/>
          <w:sz w:val="28"/>
          <w:szCs w:val="28"/>
          <w:lang w:val="en-US"/>
        </w:rPr>
      </w:pPr>
      <w:r w:rsidRPr="00794DB3">
        <w:rPr>
          <w:rFonts w:asciiTheme="majorBidi" w:hAnsiTheme="majorBidi" w:cstheme="majorBidi"/>
          <w:color w:val="000000" w:themeColor="text1"/>
          <w:spacing w:val="-2"/>
          <w:sz w:val="28"/>
          <w:szCs w:val="28"/>
          <w:lang w:val="en-US"/>
        </w:rPr>
        <w:t>As at December 31, 202</w:t>
      </w:r>
      <w:r w:rsidR="00704466">
        <w:rPr>
          <w:rFonts w:asciiTheme="majorBidi" w:hAnsiTheme="majorBidi" w:cstheme="majorBidi"/>
          <w:color w:val="000000" w:themeColor="text1"/>
          <w:spacing w:val="-2"/>
          <w:sz w:val="28"/>
          <w:szCs w:val="28"/>
          <w:lang w:val="en-US"/>
        </w:rPr>
        <w:t>2 and 2021</w:t>
      </w:r>
      <w:r w:rsidRPr="00794DB3">
        <w:rPr>
          <w:rFonts w:asciiTheme="majorBidi" w:hAnsiTheme="majorBidi" w:cstheme="majorBidi"/>
          <w:color w:val="000000" w:themeColor="text1"/>
          <w:spacing w:val="-2"/>
          <w:sz w:val="28"/>
          <w:szCs w:val="28"/>
          <w:lang w:val="en-US"/>
        </w:rPr>
        <w:t xml:space="preserve">, part of the </w:t>
      </w:r>
      <w:r w:rsidR="00183AFA" w:rsidRPr="00794DB3">
        <w:rPr>
          <w:rFonts w:asciiTheme="majorBidi" w:hAnsiTheme="majorBidi" w:cstheme="majorBidi"/>
          <w:color w:val="000000" w:themeColor="text1"/>
          <w:spacing w:val="-2"/>
          <w:sz w:val="28"/>
          <w:szCs w:val="28"/>
          <w:lang w:val="en-US"/>
        </w:rPr>
        <w:t>Group</w:t>
      </w:r>
      <w:r w:rsidR="00E31D00" w:rsidRPr="00794DB3">
        <w:rPr>
          <w:rFonts w:asciiTheme="majorBidi" w:hAnsiTheme="majorBidi" w:cstheme="majorBidi"/>
          <w:color w:val="000000" w:themeColor="text1"/>
          <w:spacing w:val="-2"/>
          <w:sz w:val="28"/>
          <w:szCs w:val="28"/>
          <w:lang w:val="en-US"/>
        </w:rPr>
        <w:t>’s</w:t>
      </w:r>
      <w:r w:rsidRPr="00794DB3">
        <w:rPr>
          <w:rFonts w:asciiTheme="majorBidi" w:hAnsiTheme="majorBidi" w:cstheme="majorBidi"/>
          <w:color w:val="000000" w:themeColor="text1"/>
          <w:spacing w:val="-2"/>
          <w:sz w:val="28"/>
          <w:szCs w:val="28"/>
          <w:lang w:val="en-US"/>
        </w:rPr>
        <w:t xml:space="preserve"> land and project constructions thereon are mortgaged as collateral for loans obtained from financial institutions</w:t>
      </w:r>
      <w:r w:rsidR="00183AFA" w:rsidRPr="00794DB3">
        <w:rPr>
          <w:rFonts w:asciiTheme="majorBidi" w:hAnsiTheme="majorBidi" w:cstheme="majorBidi"/>
          <w:color w:val="000000" w:themeColor="text1"/>
          <w:spacing w:val="-2"/>
          <w:sz w:val="28"/>
          <w:szCs w:val="28"/>
          <w:lang w:val="en-US"/>
        </w:rPr>
        <w:t xml:space="preserve"> </w:t>
      </w:r>
      <w:r w:rsidRPr="00055205">
        <w:rPr>
          <w:rFonts w:asciiTheme="majorBidi" w:hAnsiTheme="majorBidi" w:cstheme="majorBidi"/>
          <w:color w:val="000000" w:themeColor="text1"/>
          <w:spacing w:val="-2"/>
          <w:sz w:val="28"/>
          <w:szCs w:val="28"/>
          <w:lang w:val="en-US"/>
        </w:rPr>
        <w:t>(Note</w:t>
      </w:r>
      <w:r w:rsidR="0044318F" w:rsidRPr="00055205">
        <w:rPr>
          <w:rFonts w:asciiTheme="majorBidi" w:hAnsiTheme="majorBidi" w:cstheme="majorBidi"/>
          <w:color w:val="000000" w:themeColor="text1"/>
          <w:spacing w:val="-2"/>
          <w:sz w:val="28"/>
          <w:szCs w:val="28"/>
          <w:lang w:val="en-US"/>
        </w:rPr>
        <w:t>s</w:t>
      </w:r>
      <w:r w:rsidRPr="00055205">
        <w:rPr>
          <w:rFonts w:asciiTheme="majorBidi" w:hAnsiTheme="majorBidi" w:cstheme="majorBidi"/>
          <w:color w:val="000000" w:themeColor="text1"/>
          <w:spacing w:val="-2"/>
          <w:sz w:val="28"/>
          <w:szCs w:val="28"/>
          <w:lang w:val="en-US"/>
        </w:rPr>
        <w:t xml:space="preserve"> </w:t>
      </w:r>
      <w:r w:rsidR="00183AFA" w:rsidRPr="00055205">
        <w:rPr>
          <w:rFonts w:asciiTheme="majorBidi" w:hAnsiTheme="majorBidi" w:cstheme="majorBidi"/>
          <w:color w:val="000000" w:themeColor="text1"/>
          <w:spacing w:val="-2"/>
          <w:sz w:val="28"/>
          <w:szCs w:val="28"/>
          <w:lang w:val="en-US"/>
        </w:rPr>
        <w:t>1</w:t>
      </w:r>
      <w:r w:rsidR="007F0E5A" w:rsidRPr="00055205">
        <w:rPr>
          <w:rFonts w:asciiTheme="majorBidi" w:hAnsiTheme="majorBidi" w:cstheme="majorBidi"/>
          <w:color w:val="000000" w:themeColor="text1"/>
          <w:spacing w:val="-2"/>
          <w:sz w:val="28"/>
          <w:szCs w:val="28"/>
          <w:lang w:val="en-US"/>
        </w:rPr>
        <w:t>6</w:t>
      </w:r>
      <w:r w:rsidR="00183AFA" w:rsidRPr="00055205">
        <w:rPr>
          <w:rFonts w:asciiTheme="majorBidi" w:hAnsiTheme="majorBidi" w:cstheme="majorBidi"/>
          <w:color w:val="000000" w:themeColor="text1"/>
          <w:spacing w:val="-2"/>
          <w:sz w:val="28"/>
          <w:szCs w:val="28"/>
          <w:lang w:val="en-US"/>
        </w:rPr>
        <w:t xml:space="preserve"> and </w:t>
      </w:r>
      <w:r w:rsidR="00474168">
        <w:rPr>
          <w:rFonts w:asciiTheme="majorBidi" w:hAnsiTheme="majorBidi" w:cstheme="majorBidi"/>
          <w:color w:val="000000" w:themeColor="text1"/>
          <w:spacing w:val="-2"/>
          <w:sz w:val="28"/>
          <w:szCs w:val="28"/>
          <w:lang w:val="en-US"/>
        </w:rPr>
        <w:t>18</w:t>
      </w:r>
      <w:r w:rsidR="00183AFA" w:rsidRPr="00055205">
        <w:rPr>
          <w:rFonts w:asciiTheme="majorBidi" w:hAnsiTheme="majorBidi" w:cstheme="majorBidi"/>
          <w:color w:val="000000" w:themeColor="text1"/>
          <w:spacing w:val="-2"/>
          <w:sz w:val="28"/>
          <w:szCs w:val="28"/>
          <w:lang w:val="en-US"/>
        </w:rPr>
        <w:t>)</w:t>
      </w:r>
      <w:r w:rsidR="009C792F" w:rsidRPr="00055205">
        <w:rPr>
          <w:rFonts w:asciiTheme="majorBidi" w:hAnsiTheme="majorBidi" w:cstheme="majorBidi"/>
          <w:color w:val="000000" w:themeColor="text1"/>
          <w:spacing w:val="-2"/>
          <w:sz w:val="28"/>
          <w:szCs w:val="28"/>
          <w:lang w:val="en-US"/>
        </w:rPr>
        <w:t>.</w:t>
      </w:r>
    </w:p>
    <w:p w14:paraId="4FD19BC1" w14:textId="3C0DA7EC" w:rsidR="00183AFA" w:rsidRPr="00794DB3" w:rsidRDefault="00183AFA" w:rsidP="00373D0B">
      <w:pPr>
        <w:pStyle w:val="BodyTextIndent3"/>
        <w:tabs>
          <w:tab w:val="left" w:pos="3969"/>
        </w:tabs>
        <w:spacing w:before="120" w:after="0"/>
        <w:ind w:left="567"/>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t>For t</w:t>
      </w:r>
      <w:r w:rsidR="00704466">
        <w:rPr>
          <w:rFonts w:asciiTheme="majorBidi" w:hAnsiTheme="majorBidi" w:cstheme="majorBidi"/>
          <w:spacing w:val="-2"/>
          <w:sz w:val="28"/>
          <w:szCs w:val="28"/>
          <w:lang w:val="en-US"/>
        </w:rPr>
        <w:t>he years ended December 31, 2022</w:t>
      </w:r>
      <w:r w:rsidRPr="00794DB3">
        <w:rPr>
          <w:rFonts w:asciiTheme="majorBidi" w:hAnsiTheme="majorBidi" w:cstheme="majorBidi"/>
          <w:spacing w:val="-2"/>
          <w:sz w:val="28"/>
          <w:szCs w:val="28"/>
          <w:lang w:val="en-US"/>
        </w:rPr>
        <w:t xml:space="preserve"> and 20</w:t>
      </w:r>
      <w:r w:rsidR="00704466">
        <w:rPr>
          <w:rFonts w:asciiTheme="majorBidi" w:hAnsiTheme="majorBidi" w:cstheme="majorBidi"/>
          <w:spacing w:val="-2"/>
          <w:sz w:val="28"/>
          <w:szCs w:val="28"/>
          <w:lang w:val="en-US"/>
        </w:rPr>
        <w:t>21</w:t>
      </w:r>
      <w:r w:rsidRPr="00794DB3">
        <w:rPr>
          <w:rFonts w:asciiTheme="majorBidi" w:hAnsiTheme="majorBidi" w:cstheme="majorBidi"/>
          <w:spacing w:val="-2"/>
          <w:sz w:val="28"/>
          <w:szCs w:val="28"/>
          <w:lang w:val="en-US"/>
        </w:rPr>
        <w:t xml:space="preserve">, the Group </w:t>
      </w:r>
      <w:r w:rsidR="0044318F" w:rsidRPr="00794DB3">
        <w:rPr>
          <w:rFonts w:asciiTheme="majorBidi" w:hAnsiTheme="majorBidi" w:cstheme="majorBidi"/>
          <w:spacing w:val="-2"/>
          <w:sz w:val="28"/>
          <w:szCs w:val="28"/>
          <w:lang w:val="en-US"/>
        </w:rPr>
        <w:t xml:space="preserve">and the Company </w:t>
      </w:r>
      <w:r w:rsidRPr="00794DB3">
        <w:rPr>
          <w:rFonts w:asciiTheme="majorBidi" w:hAnsiTheme="majorBidi" w:cstheme="majorBidi"/>
          <w:spacing w:val="-2"/>
          <w:sz w:val="28"/>
          <w:szCs w:val="28"/>
          <w:lang w:val="en-US"/>
        </w:rPr>
        <w:t xml:space="preserve">capitalized borrowing costs in the cost of property development for sale in the consolidated financial statement </w:t>
      </w:r>
      <w:r w:rsidR="00493393" w:rsidRPr="00794DB3">
        <w:rPr>
          <w:rFonts w:asciiTheme="majorBidi" w:hAnsiTheme="majorBidi" w:cstheme="majorBidi"/>
          <w:spacing w:val="-2"/>
          <w:sz w:val="28"/>
          <w:szCs w:val="28"/>
          <w:lang w:val="en-US"/>
        </w:rPr>
        <w:t>of</w:t>
      </w:r>
      <w:r w:rsidRPr="00794DB3">
        <w:rPr>
          <w:rFonts w:asciiTheme="majorBidi" w:hAnsiTheme="majorBidi" w:cstheme="majorBidi"/>
          <w:spacing w:val="-2"/>
          <w:sz w:val="28"/>
          <w:szCs w:val="28"/>
          <w:lang w:val="en-US"/>
        </w:rPr>
        <w:t xml:space="preserve"> Baht </w:t>
      </w:r>
      <w:r w:rsidR="00055205" w:rsidRPr="00055205">
        <w:rPr>
          <w:rFonts w:asciiTheme="majorBidi" w:hAnsiTheme="majorBidi" w:cstheme="majorBidi"/>
          <w:spacing w:val="-2"/>
          <w:sz w:val="28"/>
          <w:szCs w:val="28"/>
          <w:lang w:val="en-US"/>
        </w:rPr>
        <w:t>55.36</w:t>
      </w:r>
      <w:r w:rsidR="00704466">
        <w:rPr>
          <w:rFonts w:asciiTheme="majorBidi" w:hAnsiTheme="majorBidi" w:cstheme="majorBidi"/>
          <w:spacing w:val="-2"/>
          <w:sz w:val="28"/>
          <w:szCs w:val="28"/>
          <w:lang w:val="en-US"/>
        </w:rPr>
        <w:t xml:space="preserve"> </w:t>
      </w:r>
      <w:r w:rsidRPr="00794DB3">
        <w:rPr>
          <w:rFonts w:asciiTheme="majorBidi" w:hAnsiTheme="majorBidi" w:cstheme="majorBidi"/>
          <w:spacing w:val="-2"/>
          <w:sz w:val="28"/>
          <w:szCs w:val="28"/>
          <w:lang w:val="en-US"/>
        </w:rPr>
        <w:t xml:space="preserve">million and Baht </w:t>
      </w:r>
      <w:r w:rsidR="00704466" w:rsidRPr="00794DB3">
        <w:rPr>
          <w:rFonts w:asciiTheme="majorBidi" w:hAnsiTheme="majorBidi" w:cstheme="majorBidi"/>
          <w:spacing w:val="-2"/>
          <w:sz w:val="28"/>
          <w:szCs w:val="28"/>
          <w:lang w:val="en-US"/>
        </w:rPr>
        <w:t xml:space="preserve">64.81 </w:t>
      </w:r>
      <w:r w:rsidRPr="00794DB3">
        <w:rPr>
          <w:rFonts w:asciiTheme="majorBidi" w:hAnsiTheme="majorBidi" w:cstheme="majorBidi"/>
          <w:spacing w:val="-2"/>
          <w:sz w:val="28"/>
          <w:szCs w:val="28"/>
          <w:lang w:val="en-US"/>
        </w:rPr>
        <w:t>million, respectively</w:t>
      </w:r>
      <w:r w:rsidR="003F0579" w:rsidRPr="00794DB3">
        <w:rPr>
          <w:rFonts w:asciiTheme="majorBidi" w:hAnsiTheme="majorBidi" w:cstheme="majorBidi"/>
          <w:spacing w:val="-2"/>
          <w:sz w:val="28"/>
          <w:szCs w:val="28"/>
          <w:lang w:val="en-US"/>
        </w:rPr>
        <w:t>, a</w:t>
      </w:r>
      <w:r w:rsidR="00614D6A" w:rsidRPr="00794DB3">
        <w:rPr>
          <w:rFonts w:asciiTheme="majorBidi" w:hAnsiTheme="majorBidi" w:cstheme="majorBidi"/>
          <w:spacing w:val="-2"/>
          <w:sz w:val="28"/>
          <w:szCs w:val="28"/>
          <w:lang w:val="en-US"/>
        </w:rPr>
        <w:t>nd</w:t>
      </w:r>
      <w:r w:rsidRPr="00794DB3">
        <w:rPr>
          <w:rFonts w:asciiTheme="majorBidi" w:hAnsiTheme="majorBidi" w:cstheme="majorBidi"/>
          <w:spacing w:val="-2"/>
          <w:sz w:val="28"/>
          <w:szCs w:val="28"/>
          <w:lang w:val="en-US"/>
        </w:rPr>
        <w:t xml:space="preserve"> in the separate financial statement</w:t>
      </w:r>
      <w:r w:rsidR="00681E4B" w:rsidRPr="00794DB3">
        <w:rPr>
          <w:rFonts w:asciiTheme="majorBidi" w:hAnsiTheme="majorBidi" w:cstheme="majorBidi"/>
          <w:spacing w:val="-2"/>
          <w:sz w:val="28"/>
          <w:szCs w:val="28"/>
          <w:lang w:val="en-US"/>
        </w:rPr>
        <w:t>s</w:t>
      </w:r>
      <w:r w:rsidR="007F0E5A" w:rsidRPr="00794DB3">
        <w:rPr>
          <w:rFonts w:asciiTheme="majorBidi" w:hAnsiTheme="majorBidi" w:cstheme="majorBidi"/>
          <w:spacing w:val="-2"/>
          <w:sz w:val="28"/>
          <w:szCs w:val="28"/>
          <w:lang w:val="en-US"/>
        </w:rPr>
        <w:t xml:space="preserve"> of Baht </w:t>
      </w:r>
      <w:r w:rsidR="00055205">
        <w:rPr>
          <w:rFonts w:asciiTheme="majorBidi" w:hAnsiTheme="majorBidi" w:cstheme="majorBidi"/>
          <w:spacing w:val="-2"/>
          <w:sz w:val="28"/>
          <w:szCs w:val="28"/>
          <w:lang w:val="en-US"/>
        </w:rPr>
        <w:t>49.87</w:t>
      </w:r>
      <w:r w:rsidRPr="00794DB3">
        <w:rPr>
          <w:rFonts w:asciiTheme="majorBidi" w:hAnsiTheme="majorBidi" w:cstheme="majorBidi"/>
          <w:spacing w:val="-2"/>
          <w:sz w:val="28"/>
          <w:szCs w:val="28"/>
          <w:lang w:val="en-US"/>
        </w:rPr>
        <w:t xml:space="preserve"> million and </w:t>
      </w:r>
      <w:r w:rsidR="00704466" w:rsidRPr="00794DB3">
        <w:rPr>
          <w:rFonts w:asciiTheme="majorBidi" w:hAnsiTheme="majorBidi" w:cstheme="majorBidi"/>
          <w:spacing w:val="-2"/>
          <w:sz w:val="28"/>
          <w:szCs w:val="28"/>
          <w:lang w:val="en-US"/>
        </w:rPr>
        <w:t>61.75</w:t>
      </w:r>
      <w:r w:rsidR="007F0E5A" w:rsidRPr="00794DB3">
        <w:rPr>
          <w:rFonts w:asciiTheme="majorBidi" w:hAnsiTheme="majorBidi" w:cstheme="majorBidi"/>
          <w:spacing w:val="-2"/>
          <w:sz w:val="28"/>
          <w:szCs w:val="28"/>
          <w:lang w:val="en-US"/>
        </w:rPr>
        <w:t xml:space="preserve"> </w:t>
      </w:r>
      <w:r w:rsidRPr="00794DB3">
        <w:rPr>
          <w:rFonts w:asciiTheme="majorBidi" w:hAnsiTheme="majorBidi" w:cstheme="majorBidi"/>
          <w:spacing w:val="-2"/>
          <w:sz w:val="28"/>
          <w:szCs w:val="28"/>
          <w:lang w:val="en-US"/>
        </w:rPr>
        <w:t>million, respectively.</w:t>
      </w:r>
    </w:p>
    <w:p w14:paraId="2ABF2014" w14:textId="10D53F55" w:rsidR="00183AFA" w:rsidRPr="00794DB3" w:rsidRDefault="00183AFA" w:rsidP="00373D0B">
      <w:pPr>
        <w:pStyle w:val="BodyTextIndent3"/>
        <w:tabs>
          <w:tab w:val="left" w:pos="3969"/>
        </w:tabs>
        <w:spacing w:before="120" w:after="0"/>
        <w:ind w:left="567"/>
        <w:jc w:val="thaiDistribute"/>
        <w:rPr>
          <w:rFonts w:asciiTheme="majorBidi" w:hAnsiTheme="majorBidi" w:cstheme="majorBidi"/>
          <w:spacing w:val="-2"/>
          <w:sz w:val="28"/>
          <w:szCs w:val="28"/>
          <w:lang w:val="en-US"/>
        </w:rPr>
      </w:pPr>
      <w:r w:rsidRPr="00794DB3">
        <w:rPr>
          <w:rFonts w:asciiTheme="majorBidi" w:hAnsiTheme="majorBidi" w:cstheme="majorBidi"/>
          <w:spacing w:val="-2"/>
          <w:sz w:val="28"/>
          <w:szCs w:val="28"/>
          <w:lang w:val="en-US"/>
        </w:rPr>
        <w:lastRenderedPageBreak/>
        <w:t>For the years ended December 31, 202</w:t>
      </w:r>
      <w:r w:rsidR="00704466">
        <w:rPr>
          <w:rFonts w:asciiTheme="majorBidi" w:hAnsiTheme="majorBidi" w:cstheme="majorBidi"/>
          <w:spacing w:val="-2"/>
          <w:sz w:val="28"/>
          <w:szCs w:val="28"/>
          <w:lang w:val="en-US"/>
        </w:rPr>
        <w:t>2</w:t>
      </w:r>
      <w:r w:rsidRPr="00794DB3">
        <w:rPr>
          <w:rFonts w:asciiTheme="majorBidi" w:hAnsiTheme="majorBidi" w:cstheme="majorBidi"/>
          <w:spacing w:val="-2"/>
          <w:sz w:val="28"/>
          <w:szCs w:val="28"/>
          <w:lang w:val="en-US"/>
        </w:rPr>
        <w:t xml:space="preserve"> and 20</w:t>
      </w:r>
      <w:r w:rsidR="00704466">
        <w:rPr>
          <w:rFonts w:asciiTheme="majorBidi" w:hAnsiTheme="majorBidi" w:cstheme="majorBidi"/>
          <w:spacing w:val="-2"/>
          <w:sz w:val="28"/>
          <w:szCs w:val="28"/>
          <w:lang w:val="en-US"/>
        </w:rPr>
        <w:t>21</w:t>
      </w:r>
      <w:r w:rsidR="00647667">
        <w:rPr>
          <w:rFonts w:asciiTheme="majorBidi" w:hAnsiTheme="majorBidi" w:cstheme="majorBidi"/>
          <w:spacing w:val="-2"/>
          <w:sz w:val="28"/>
          <w:szCs w:val="28"/>
          <w:lang w:val="en-US"/>
        </w:rPr>
        <w:t>,</w:t>
      </w:r>
      <w:r w:rsidRPr="00794DB3">
        <w:rPr>
          <w:rFonts w:asciiTheme="majorBidi" w:hAnsiTheme="majorBidi" w:cstheme="majorBidi"/>
          <w:spacing w:val="-2"/>
          <w:sz w:val="28"/>
          <w:szCs w:val="28"/>
          <w:lang w:val="en-US"/>
        </w:rPr>
        <w:t xml:space="preserve"> the </w:t>
      </w:r>
      <w:r w:rsidR="00F5085C" w:rsidRPr="00794DB3">
        <w:rPr>
          <w:rFonts w:asciiTheme="majorBidi" w:hAnsiTheme="majorBidi" w:cstheme="majorBidi"/>
          <w:spacing w:val="-2"/>
          <w:sz w:val="28"/>
          <w:szCs w:val="28"/>
          <w:lang w:val="en-US"/>
        </w:rPr>
        <w:t>Group and the C</w:t>
      </w:r>
      <w:r w:rsidRPr="00794DB3">
        <w:rPr>
          <w:rFonts w:asciiTheme="majorBidi" w:hAnsiTheme="majorBidi" w:cstheme="majorBidi"/>
          <w:spacing w:val="-2"/>
          <w:sz w:val="28"/>
          <w:szCs w:val="28"/>
          <w:lang w:val="en-US"/>
        </w:rPr>
        <w:t xml:space="preserve">ompany transferred property developments for sale to costs of sales in the consolidated financial statements of Baht </w:t>
      </w:r>
      <w:r w:rsidR="00AE71FB">
        <w:rPr>
          <w:rFonts w:asciiTheme="majorBidi" w:hAnsiTheme="majorBidi" w:cstheme="majorBidi"/>
          <w:spacing w:val="-2"/>
          <w:sz w:val="28"/>
          <w:szCs w:val="28"/>
          <w:lang w:val="en-US"/>
        </w:rPr>
        <w:t>463.77</w:t>
      </w:r>
      <w:r w:rsidRPr="00794DB3">
        <w:rPr>
          <w:rFonts w:asciiTheme="majorBidi" w:hAnsiTheme="majorBidi" w:cstheme="majorBidi"/>
          <w:spacing w:val="-2"/>
          <w:sz w:val="28"/>
          <w:szCs w:val="28"/>
          <w:lang w:val="en-US"/>
        </w:rPr>
        <w:t xml:space="preserve"> million and Baht </w:t>
      </w:r>
      <w:r w:rsidR="00AE71FB">
        <w:rPr>
          <w:rFonts w:asciiTheme="majorBidi" w:hAnsiTheme="majorBidi" w:cstheme="majorBidi"/>
          <w:spacing w:val="-2"/>
          <w:sz w:val="28"/>
          <w:szCs w:val="28"/>
          <w:lang w:val="en-US"/>
        </w:rPr>
        <w:t>545.56</w:t>
      </w:r>
      <w:r w:rsidR="00704466">
        <w:rPr>
          <w:rFonts w:asciiTheme="majorBidi" w:hAnsiTheme="majorBidi" w:cstheme="majorBidi"/>
          <w:spacing w:val="-2"/>
          <w:sz w:val="28"/>
          <w:szCs w:val="28"/>
          <w:lang w:val="en-US"/>
        </w:rPr>
        <w:t xml:space="preserve"> </w:t>
      </w:r>
      <w:r w:rsidRPr="00794DB3">
        <w:rPr>
          <w:rFonts w:asciiTheme="majorBidi" w:hAnsiTheme="majorBidi" w:cstheme="majorBidi"/>
          <w:spacing w:val="-2"/>
          <w:sz w:val="28"/>
          <w:szCs w:val="28"/>
          <w:lang w:val="en-US"/>
        </w:rPr>
        <w:t>million, respectively, and in the separate financial statement</w:t>
      </w:r>
      <w:r w:rsidR="00681E4B" w:rsidRPr="00794DB3">
        <w:rPr>
          <w:rFonts w:asciiTheme="majorBidi" w:hAnsiTheme="majorBidi" w:cstheme="majorBidi"/>
          <w:spacing w:val="-2"/>
          <w:sz w:val="28"/>
          <w:szCs w:val="28"/>
          <w:lang w:val="en-US"/>
        </w:rPr>
        <w:t>s</w:t>
      </w:r>
      <w:r w:rsidR="00125D00">
        <w:rPr>
          <w:rFonts w:asciiTheme="majorBidi" w:hAnsiTheme="majorBidi" w:cstheme="majorBidi"/>
          <w:spacing w:val="-2"/>
          <w:sz w:val="28"/>
          <w:szCs w:val="28"/>
          <w:lang w:val="en-US"/>
        </w:rPr>
        <w:t xml:space="preserve"> of Baht 477.92</w:t>
      </w:r>
      <w:r w:rsidRPr="00794DB3">
        <w:rPr>
          <w:rFonts w:asciiTheme="majorBidi" w:hAnsiTheme="majorBidi" w:cstheme="majorBidi"/>
          <w:spacing w:val="-2"/>
          <w:sz w:val="28"/>
          <w:szCs w:val="28"/>
          <w:lang w:val="en-US"/>
        </w:rPr>
        <w:t xml:space="preserve"> million and Baht </w:t>
      </w:r>
      <w:r w:rsidR="00704466" w:rsidRPr="00794DB3">
        <w:rPr>
          <w:rFonts w:asciiTheme="majorBidi" w:hAnsiTheme="majorBidi" w:cstheme="majorBidi"/>
          <w:spacing w:val="-2"/>
          <w:sz w:val="28"/>
          <w:szCs w:val="28"/>
          <w:lang w:val="en-US"/>
        </w:rPr>
        <w:t>531.28</w:t>
      </w:r>
      <w:r w:rsidR="003702EB" w:rsidRPr="00794DB3">
        <w:rPr>
          <w:rFonts w:asciiTheme="majorBidi" w:hAnsiTheme="majorBidi" w:cstheme="majorBidi"/>
          <w:spacing w:val="-2"/>
          <w:sz w:val="28"/>
          <w:szCs w:val="28"/>
          <w:lang w:val="en-US"/>
        </w:rPr>
        <w:t xml:space="preserve"> </w:t>
      </w:r>
      <w:r w:rsidRPr="00794DB3">
        <w:rPr>
          <w:rFonts w:asciiTheme="majorBidi" w:hAnsiTheme="majorBidi" w:cstheme="majorBidi"/>
          <w:spacing w:val="-2"/>
          <w:sz w:val="28"/>
          <w:szCs w:val="28"/>
          <w:lang w:val="en-US"/>
        </w:rPr>
        <w:t>million, respectively.</w:t>
      </w:r>
    </w:p>
    <w:p w14:paraId="39C43F10" w14:textId="0BC657E5" w:rsidR="009E0DFD" w:rsidRPr="00AF7556" w:rsidRDefault="00AF7556" w:rsidP="00AF7556">
      <w:pPr>
        <w:numPr>
          <w:ilvl w:val="0"/>
          <w:numId w:val="3"/>
        </w:numPr>
        <w:tabs>
          <w:tab w:val="clear" w:pos="510"/>
        </w:tabs>
        <w:spacing w:before="240" w:line="240" w:lineRule="atLeast"/>
        <w:ind w:left="567" w:hanging="567"/>
        <w:jc w:val="thaiDistribute"/>
        <w:rPr>
          <w:rFonts w:asciiTheme="majorBidi" w:hAnsiTheme="majorBidi" w:cstheme="majorBidi"/>
          <w:b/>
          <w:bCs/>
          <w:caps/>
          <w:sz w:val="28"/>
          <w:szCs w:val="28"/>
        </w:rPr>
      </w:pPr>
      <w:r w:rsidRPr="00AF7556">
        <w:rPr>
          <w:rFonts w:asciiTheme="majorBidi" w:hAnsiTheme="majorBidi" w:cstheme="majorBidi"/>
          <w:b/>
          <w:bCs/>
          <w:caps/>
          <w:sz w:val="28"/>
          <w:szCs w:val="28"/>
        </w:rPr>
        <w:t>Non-current financial assets</w:t>
      </w:r>
    </w:p>
    <w:p w14:paraId="7FD629E6" w14:textId="1DEE8537" w:rsidR="00FC6FD1" w:rsidRPr="00794DB3" w:rsidRDefault="00761CD2" w:rsidP="0069677E">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w:t>
      </w:r>
      <w:r w:rsidR="005F7AA6" w:rsidRPr="00794DB3">
        <w:rPr>
          <w:rFonts w:asciiTheme="majorBidi" w:hAnsiTheme="majorBidi" w:cstheme="majorBidi"/>
          <w:sz w:val="28"/>
          <w:szCs w:val="28"/>
        </w:rPr>
        <w:t xml:space="preserve">ash </w:t>
      </w:r>
      <w:r w:rsidR="00750E39" w:rsidRPr="00794DB3">
        <w:rPr>
          <w:rFonts w:asciiTheme="majorBidi" w:hAnsiTheme="majorBidi" w:cstheme="majorBidi"/>
          <w:sz w:val="28"/>
          <w:szCs w:val="28"/>
        </w:rPr>
        <w:t xml:space="preserve">at a financial institution </w:t>
      </w:r>
      <w:r w:rsidR="00310E5F" w:rsidRPr="00794DB3">
        <w:rPr>
          <w:rFonts w:asciiTheme="majorBidi" w:hAnsiTheme="majorBidi" w:cstheme="majorBidi"/>
          <w:sz w:val="28"/>
          <w:szCs w:val="28"/>
        </w:rPr>
        <w:t>of the Group is</w:t>
      </w:r>
      <w:r w:rsidR="005F7AA6" w:rsidRPr="00794DB3">
        <w:rPr>
          <w:rFonts w:asciiTheme="majorBidi" w:hAnsiTheme="majorBidi" w:cstheme="majorBidi"/>
          <w:sz w:val="28"/>
          <w:szCs w:val="28"/>
        </w:rPr>
        <w:t xml:space="preserve"> used as bank security according to the credit facility agreement. </w:t>
      </w:r>
      <w:r w:rsidR="005F7AA6" w:rsidRPr="00125D00">
        <w:rPr>
          <w:rFonts w:asciiTheme="majorBidi" w:hAnsiTheme="majorBidi" w:cstheme="majorBidi"/>
          <w:sz w:val="28"/>
          <w:szCs w:val="28"/>
        </w:rPr>
        <w:t>(Note 1</w:t>
      </w:r>
      <w:r w:rsidR="00DA4C28" w:rsidRPr="00125D00">
        <w:rPr>
          <w:rFonts w:asciiTheme="majorBidi" w:hAnsiTheme="majorBidi" w:cstheme="majorBidi"/>
          <w:sz w:val="28"/>
          <w:szCs w:val="28"/>
        </w:rPr>
        <w:t>6</w:t>
      </w:r>
      <w:r w:rsidR="005F7AA6" w:rsidRPr="00125D00">
        <w:rPr>
          <w:rFonts w:asciiTheme="majorBidi" w:hAnsiTheme="majorBidi" w:cstheme="majorBidi"/>
          <w:sz w:val="28"/>
          <w:szCs w:val="28"/>
        </w:rPr>
        <w:t>).</w:t>
      </w:r>
    </w:p>
    <w:p w14:paraId="38B40C2C" w14:textId="219EDA89" w:rsidR="00731BBC" w:rsidRPr="00794DB3" w:rsidRDefault="003F5BA1" w:rsidP="00627820">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aps/>
          <w:sz w:val="28"/>
          <w:szCs w:val="28"/>
        </w:rPr>
        <w:t>Investments in subsidiaries</w:t>
      </w:r>
    </w:p>
    <w:p w14:paraId="29CA6707" w14:textId="37AEA0E0" w:rsidR="00FC6FD1" w:rsidRPr="00794DB3" w:rsidRDefault="003F5BA1" w:rsidP="00627820">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Investments in subsidiaries </w:t>
      </w:r>
      <w:r w:rsidR="00660E80" w:rsidRPr="00794DB3">
        <w:rPr>
          <w:rFonts w:asciiTheme="majorBidi" w:hAnsiTheme="majorBidi" w:cstheme="majorBidi"/>
          <w:sz w:val="28"/>
          <w:szCs w:val="28"/>
        </w:rPr>
        <w:t>as at December 31, consisted of</w:t>
      </w:r>
      <w:r w:rsidRPr="00794DB3">
        <w:rPr>
          <w:rFonts w:asciiTheme="majorBidi" w:hAnsiTheme="majorBidi" w:cs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2133"/>
        <w:gridCol w:w="1530"/>
        <w:gridCol w:w="1620"/>
        <w:gridCol w:w="1440"/>
        <w:gridCol w:w="1498"/>
      </w:tblGrid>
      <w:tr w:rsidR="00DA4C28" w:rsidRPr="00794DB3" w14:paraId="2DCAD8B0" w14:textId="77777777" w:rsidTr="002664AE">
        <w:trPr>
          <w:trHeight w:val="397"/>
        </w:trPr>
        <w:tc>
          <w:tcPr>
            <w:tcW w:w="2133" w:type="dxa"/>
            <w:tcBorders>
              <w:top w:val="nil"/>
              <w:left w:val="nil"/>
              <w:bottom w:val="nil"/>
              <w:right w:val="nil"/>
            </w:tcBorders>
            <w:shd w:val="clear" w:color="auto" w:fill="auto"/>
            <w:vAlign w:val="bottom"/>
            <w:hideMark/>
          </w:tcPr>
          <w:p w14:paraId="6EB4F35A" w14:textId="77777777" w:rsidR="00DA4C28" w:rsidRPr="00794DB3" w:rsidRDefault="00DA4C28" w:rsidP="00C019AB">
            <w:pPr>
              <w:ind w:left="170" w:hanging="170"/>
              <w:jc w:val="center"/>
              <w:rPr>
                <w:rFonts w:asciiTheme="majorBidi" w:hAnsiTheme="majorBidi" w:cstheme="majorBidi"/>
                <w:sz w:val="28"/>
                <w:szCs w:val="28"/>
              </w:rPr>
            </w:pPr>
          </w:p>
        </w:tc>
        <w:tc>
          <w:tcPr>
            <w:tcW w:w="6088" w:type="dxa"/>
            <w:gridSpan w:val="4"/>
            <w:tcBorders>
              <w:top w:val="nil"/>
              <w:left w:val="nil"/>
              <w:right w:val="nil"/>
            </w:tcBorders>
            <w:shd w:val="clear" w:color="auto" w:fill="auto"/>
            <w:vAlign w:val="bottom"/>
            <w:hideMark/>
          </w:tcPr>
          <w:p w14:paraId="2EE8A33B" w14:textId="77777777" w:rsidR="00DA4C28" w:rsidRPr="00794DB3" w:rsidRDefault="00DA4C28" w:rsidP="00C019AB">
            <w:pPr>
              <w:pBdr>
                <w:bottom w:val="single" w:sz="4" w:space="0" w:color="auto"/>
              </w:pBdr>
              <w:jc w:val="center"/>
              <w:rPr>
                <w:rFonts w:asciiTheme="majorBidi" w:hAnsiTheme="majorBidi" w:cstheme="majorBidi"/>
                <w:sz w:val="28"/>
                <w:szCs w:val="28"/>
              </w:rPr>
            </w:pPr>
            <w:r w:rsidRPr="00794DB3">
              <w:rPr>
                <w:rFonts w:asciiTheme="majorBidi" w:hAnsiTheme="majorBidi" w:cstheme="majorBidi"/>
                <w:sz w:val="28"/>
                <w:szCs w:val="28"/>
                <w:lang w:val="en-US"/>
              </w:rPr>
              <w:t>Unit: Baht</w:t>
            </w:r>
          </w:p>
        </w:tc>
      </w:tr>
      <w:tr w:rsidR="00DA4C28" w:rsidRPr="00794DB3" w14:paraId="7F811D17" w14:textId="77777777" w:rsidTr="002664AE">
        <w:trPr>
          <w:trHeight w:val="397"/>
        </w:trPr>
        <w:tc>
          <w:tcPr>
            <w:tcW w:w="2133" w:type="dxa"/>
            <w:tcBorders>
              <w:top w:val="nil"/>
              <w:left w:val="nil"/>
              <w:bottom w:val="nil"/>
              <w:right w:val="nil"/>
            </w:tcBorders>
            <w:shd w:val="clear" w:color="auto" w:fill="auto"/>
            <w:vAlign w:val="bottom"/>
            <w:hideMark/>
          </w:tcPr>
          <w:p w14:paraId="59E7B200" w14:textId="77777777" w:rsidR="00DA4C28" w:rsidRPr="00794DB3" w:rsidRDefault="00DA4C28" w:rsidP="00C019AB">
            <w:pPr>
              <w:ind w:left="170" w:hanging="170"/>
              <w:jc w:val="center"/>
              <w:rPr>
                <w:rFonts w:asciiTheme="majorBidi" w:hAnsiTheme="majorBidi" w:cstheme="majorBidi"/>
                <w:sz w:val="28"/>
                <w:szCs w:val="28"/>
              </w:rPr>
            </w:pPr>
          </w:p>
        </w:tc>
        <w:tc>
          <w:tcPr>
            <w:tcW w:w="3150" w:type="dxa"/>
            <w:gridSpan w:val="2"/>
            <w:tcBorders>
              <w:left w:val="nil"/>
              <w:right w:val="nil"/>
            </w:tcBorders>
            <w:shd w:val="clear" w:color="auto" w:fill="auto"/>
            <w:vAlign w:val="bottom"/>
            <w:hideMark/>
          </w:tcPr>
          <w:p w14:paraId="28A49094" w14:textId="77777777" w:rsidR="00DA4C28" w:rsidRPr="00794DB3" w:rsidRDefault="00DA4C28" w:rsidP="00C019AB">
            <w:pPr>
              <w:jc w:val="center"/>
              <w:rPr>
                <w:rFonts w:asciiTheme="majorBidi" w:hAnsiTheme="majorBidi" w:cstheme="majorBidi"/>
                <w:sz w:val="28"/>
                <w:szCs w:val="28"/>
              </w:rPr>
            </w:pPr>
          </w:p>
        </w:tc>
        <w:tc>
          <w:tcPr>
            <w:tcW w:w="2938" w:type="dxa"/>
            <w:gridSpan w:val="2"/>
            <w:tcBorders>
              <w:left w:val="nil"/>
              <w:right w:val="nil"/>
            </w:tcBorders>
            <w:shd w:val="clear" w:color="auto" w:fill="auto"/>
            <w:vAlign w:val="bottom"/>
            <w:hideMark/>
          </w:tcPr>
          <w:p w14:paraId="4C4B4ACB" w14:textId="77777777" w:rsidR="00DA4C28" w:rsidRPr="00794DB3" w:rsidRDefault="00DA4C28" w:rsidP="00C019AB">
            <w:pPr>
              <w:pBdr>
                <w:bottom w:val="single" w:sz="4" w:space="1" w:color="auto"/>
              </w:pBdr>
              <w:jc w:val="center"/>
              <w:rPr>
                <w:rFonts w:asciiTheme="majorBidi" w:hAnsiTheme="majorBidi" w:cstheme="majorBidi"/>
                <w:sz w:val="28"/>
                <w:szCs w:val="28"/>
              </w:rPr>
            </w:pPr>
            <w:r w:rsidRPr="00794DB3">
              <w:rPr>
                <w:rFonts w:asciiTheme="majorBidi" w:hAnsiTheme="majorBidi" w:cstheme="majorBidi"/>
                <w:color w:val="000000" w:themeColor="text1"/>
                <w:sz w:val="28"/>
                <w:szCs w:val="28"/>
                <w:lang w:val="en-US"/>
              </w:rPr>
              <w:t>Dividend income</w:t>
            </w:r>
          </w:p>
        </w:tc>
      </w:tr>
      <w:tr w:rsidR="00DA4C28" w:rsidRPr="00794DB3" w14:paraId="3A0A066E" w14:textId="77777777" w:rsidTr="002664AE">
        <w:trPr>
          <w:trHeight w:val="397"/>
        </w:trPr>
        <w:tc>
          <w:tcPr>
            <w:tcW w:w="2133" w:type="dxa"/>
            <w:tcBorders>
              <w:top w:val="nil"/>
              <w:left w:val="nil"/>
              <w:right w:val="nil"/>
            </w:tcBorders>
            <w:shd w:val="clear" w:color="auto" w:fill="auto"/>
            <w:vAlign w:val="bottom"/>
            <w:hideMark/>
          </w:tcPr>
          <w:p w14:paraId="17460946" w14:textId="77777777" w:rsidR="00DA4C28" w:rsidRPr="00794DB3" w:rsidRDefault="00DA4C28" w:rsidP="00C019AB">
            <w:pPr>
              <w:ind w:left="170" w:hanging="170"/>
              <w:jc w:val="center"/>
              <w:rPr>
                <w:rFonts w:asciiTheme="majorBidi" w:hAnsiTheme="majorBidi" w:cstheme="majorBidi"/>
                <w:sz w:val="28"/>
                <w:szCs w:val="28"/>
              </w:rPr>
            </w:pPr>
          </w:p>
        </w:tc>
        <w:tc>
          <w:tcPr>
            <w:tcW w:w="3150" w:type="dxa"/>
            <w:gridSpan w:val="2"/>
            <w:tcBorders>
              <w:left w:val="nil"/>
              <w:right w:val="nil"/>
            </w:tcBorders>
            <w:shd w:val="clear" w:color="auto" w:fill="auto"/>
            <w:vAlign w:val="bottom"/>
            <w:hideMark/>
          </w:tcPr>
          <w:p w14:paraId="74DE771A" w14:textId="77777777" w:rsidR="00DA4C28" w:rsidRPr="00794DB3" w:rsidRDefault="00DA4C28" w:rsidP="00C019AB">
            <w:pPr>
              <w:pBdr>
                <w:bottom w:val="single" w:sz="4" w:space="1" w:color="auto"/>
              </w:pBdr>
              <w:jc w:val="center"/>
              <w:rPr>
                <w:rFonts w:asciiTheme="majorBidi" w:hAnsiTheme="majorBidi" w:cstheme="majorBidi"/>
                <w:spacing w:val="-2"/>
                <w:sz w:val="28"/>
                <w:szCs w:val="28"/>
              </w:rPr>
            </w:pPr>
            <w:r w:rsidRPr="00794DB3">
              <w:rPr>
                <w:rFonts w:asciiTheme="majorBidi" w:hAnsiTheme="majorBidi" w:cstheme="majorBidi"/>
                <w:spacing w:val="-2"/>
                <w:sz w:val="28"/>
                <w:szCs w:val="28"/>
              </w:rPr>
              <w:t>Cost method</w:t>
            </w:r>
          </w:p>
        </w:tc>
        <w:tc>
          <w:tcPr>
            <w:tcW w:w="2938" w:type="dxa"/>
            <w:gridSpan w:val="2"/>
            <w:tcBorders>
              <w:left w:val="nil"/>
              <w:right w:val="nil"/>
            </w:tcBorders>
            <w:shd w:val="clear" w:color="auto" w:fill="auto"/>
            <w:vAlign w:val="bottom"/>
            <w:hideMark/>
          </w:tcPr>
          <w:p w14:paraId="158C14E3" w14:textId="004516CD" w:rsidR="00DA4C28" w:rsidRPr="00794DB3" w:rsidRDefault="00A228D6" w:rsidP="00A228D6">
            <w:pPr>
              <w:pBdr>
                <w:bottom w:val="single" w:sz="4" w:space="1" w:color="auto"/>
              </w:pBdr>
              <w:jc w:val="center"/>
              <w:rPr>
                <w:rFonts w:asciiTheme="majorBidi" w:hAnsiTheme="majorBidi" w:cstheme="majorBidi"/>
                <w:spacing w:val="-2"/>
                <w:sz w:val="28"/>
                <w:szCs w:val="28"/>
              </w:rPr>
            </w:pPr>
            <w:r w:rsidRPr="00794DB3">
              <w:rPr>
                <w:rFonts w:asciiTheme="majorBidi" w:hAnsiTheme="majorBidi" w:cstheme="majorBidi"/>
                <w:spacing w:val="-2"/>
                <w:sz w:val="28"/>
                <w:szCs w:val="28"/>
              </w:rPr>
              <w:t xml:space="preserve">For the </w:t>
            </w:r>
            <w:r w:rsidR="008C6F56" w:rsidRPr="00794DB3">
              <w:rPr>
                <w:rFonts w:asciiTheme="majorBidi" w:hAnsiTheme="majorBidi" w:cstheme="majorBidi"/>
                <w:spacing w:val="-2"/>
                <w:sz w:val="28"/>
                <w:szCs w:val="28"/>
              </w:rPr>
              <w:t>year</w:t>
            </w:r>
            <w:r w:rsidR="00DA4C28" w:rsidRPr="00794DB3">
              <w:rPr>
                <w:rFonts w:asciiTheme="majorBidi" w:hAnsiTheme="majorBidi" w:cstheme="majorBidi"/>
                <w:spacing w:val="-2"/>
                <w:sz w:val="28"/>
                <w:szCs w:val="28"/>
              </w:rPr>
              <w:t xml:space="preserve"> ended </w:t>
            </w:r>
            <w:r w:rsidR="00F72149" w:rsidRPr="00794DB3">
              <w:rPr>
                <w:rFonts w:asciiTheme="majorBidi" w:hAnsiTheme="majorBidi" w:cstheme="majorBidi"/>
                <w:spacing w:val="-2"/>
                <w:sz w:val="28"/>
                <w:szCs w:val="28"/>
              </w:rPr>
              <w:t>December 31</w:t>
            </w:r>
            <w:r w:rsidR="009C792F" w:rsidRPr="00794DB3">
              <w:rPr>
                <w:rFonts w:asciiTheme="majorBidi" w:hAnsiTheme="majorBidi" w:cstheme="majorBidi"/>
                <w:spacing w:val="-2"/>
                <w:sz w:val="28"/>
                <w:szCs w:val="28"/>
              </w:rPr>
              <w:t>,</w:t>
            </w:r>
          </w:p>
        </w:tc>
      </w:tr>
      <w:tr w:rsidR="00E33717" w:rsidRPr="00794DB3" w14:paraId="330E8868" w14:textId="77777777" w:rsidTr="002664AE">
        <w:trPr>
          <w:trHeight w:val="397"/>
        </w:trPr>
        <w:tc>
          <w:tcPr>
            <w:tcW w:w="2133" w:type="dxa"/>
            <w:tcBorders>
              <w:top w:val="nil"/>
              <w:left w:val="nil"/>
              <w:right w:val="nil"/>
            </w:tcBorders>
            <w:shd w:val="clear" w:color="auto" w:fill="auto"/>
            <w:vAlign w:val="bottom"/>
            <w:hideMark/>
          </w:tcPr>
          <w:p w14:paraId="2DA58C1E" w14:textId="77777777" w:rsidR="00E33717" w:rsidRPr="00794DB3" w:rsidRDefault="00E33717" w:rsidP="00E33717">
            <w:pPr>
              <w:pBdr>
                <w:bottom w:val="single" w:sz="4" w:space="1" w:color="auto"/>
              </w:pBdr>
              <w:jc w:val="center"/>
              <w:rPr>
                <w:rFonts w:asciiTheme="majorBidi" w:hAnsiTheme="majorBidi" w:cstheme="majorBidi"/>
                <w:spacing w:val="-2"/>
                <w:sz w:val="28"/>
                <w:szCs w:val="28"/>
              </w:rPr>
            </w:pPr>
            <w:r w:rsidRPr="00794DB3">
              <w:rPr>
                <w:rFonts w:asciiTheme="majorBidi" w:hAnsiTheme="majorBidi" w:cstheme="majorBidi"/>
                <w:spacing w:val="-2"/>
                <w:sz w:val="28"/>
                <w:szCs w:val="28"/>
              </w:rPr>
              <w:t>Company’s name</w:t>
            </w:r>
          </w:p>
        </w:tc>
        <w:tc>
          <w:tcPr>
            <w:tcW w:w="1530" w:type="dxa"/>
            <w:tcBorders>
              <w:top w:val="nil"/>
              <w:left w:val="nil"/>
              <w:right w:val="nil"/>
            </w:tcBorders>
            <w:shd w:val="clear" w:color="auto" w:fill="auto"/>
            <w:vAlign w:val="bottom"/>
          </w:tcPr>
          <w:p w14:paraId="42FD32CA" w14:textId="7E1AFE12" w:rsidR="00E33717" w:rsidRPr="00794DB3" w:rsidRDefault="00E33717" w:rsidP="00E33717">
            <w:pPr>
              <w:pBdr>
                <w:bottom w:val="single" w:sz="4" w:space="1" w:color="auto"/>
              </w:pBdr>
              <w:jc w:val="center"/>
              <w:rPr>
                <w:rFonts w:asciiTheme="majorBidi" w:hAnsiTheme="majorBidi" w:cstheme="majorBidi"/>
                <w:spacing w:val="-4"/>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620" w:type="dxa"/>
            <w:tcBorders>
              <w:top w:val="nil"/>
              <w:left w:val="nil"/>
              <w:right w:val="nil"/>
            </w:tcBorders>
            <w:shd w:val="clear" w:color="auto" w:fill="auto"/>
            <w:vAlign w:val="bottom"/>
          </w:tcPr>
          <w:p w14:paraId="06924BB3" w14:textId="37EC182B" w:rsidR="00E33717" w:rsidRPr="00794DB3" w:rsidRDefault="00E33717" w:rsidP="00E33717">
            <w:pPr>
              <w:pBdr>
                <w:bottom w:val="single" w:sz="4" w:space="1" w:color="auto"/>
              </w:pBdr>
              <w:jc w:val="center"/>
              <w:rPr>
                <w:rFonts w:asciiTheme="majorBidi" w:hAnsiTheme="majorBidi" w:cstheme="majorBidi"/>
                <w:spacing w:val="-4"/>
                <w:sz w:val="28"/>
                <w:szCs w:val="28"/>
              </w:rPr>
            </w:pPr>
            <w:r w:rsidRPr="00794DB3">
              <w:rPr>
                <w:rFonts w:asciiTheme="majorBidi" w:hAnsiTheme="majorBidi" w:cstheme="majorBidi"/>
                <w:color w:val="000000" w:themeColor="text1"/>
                <w:sz w:val="28"/>
                <w:szCs w:val="28"/>
                <w:lang w:val="en-US"/>
              </w:rPr>
              <w:t>2021</w:t>
            </w:r>
          </w:p>
        </w:tc>
        <w:tc>
          <w:tcPr>
            <w:tcW w:w="1440" w:type="dxa"/>
            <w:tcBorders>
              <w:top w:val="nil"/>
              <w:left w:val="nil"/>
              <w:right w:val="nil"/>
            </w:tcBorders>
            <w:shd w:val="clear" w:color="auto" w:fill="auto"/>
            <w:vAlign w:val="bottom"/>
          </w:tcPr>
          <w:p w14:paraId="356EBD1D" w14:textId="34BFA9F6" w:rsidR="00E33717" w:rsidRPr="00794DB3" w:rsidRDefault="00E33717" w:rsidP="00E33717">
            <w:pPr>
              <w:pBdr>
                <w:bottom w:val="single" w:sz="4" w:space="1" w:color="auto"/>
              </w:pBdr>
              <w:jc w:val="center"/>
              <w:rPr>
                <w:rFonts w:asciiTheme="majorBidi" w:hAnsiTheme="majorBidi" w:cstheme="majorBidi"/>
                <w:spacing w:val="-4"/>
                <w:sz w:val="28"/>
                <w:szCs w:val="28"/>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98" w:type="dxa"/>
            <w:tcBorders>
              <w:top w:val="nil"/>
              <w:left w:val="nil"/>
              <w:right w:val="nil"/>
            </w:tcBorders>
            <w:shd w:val="clear" w:color="auto" w:fill="auto"/>
            <w:vAlign w:val="bottom"/>
          </w:tcPr>
          <w:p w14:paraId="7459C604" w14:textId="5CEB41CE" w:rsidR="00E33717" w:rsidRPr="00794DB3" w:rsidRDefault="00E33717" w:rsidP="00E33717">
            <w:pPr>
              <w:pBdr>
                <w:bottom w:val="single" w:sz="4" w:space="1" w:color="auto"/>
              </w:pBdr>
              <w:jc w:val="center"/>
              <w:rPr>
                <w:rFonts w:asciiTheme="majorBidi" w:hAnsiTheme="majorBidi" w:cstheme="majorBidi"/>
                <w:spacing w:val="-4"/>
                <w:sz w:val="28"/>
                <w:szCs w:val="28"/>
                <w:lang w:val="en-US"/>
              </w:rPr>
            </w:pPr>
            <w:r w:rsidRPr="00794DB3">
              <w:rPr>
                <w:rFonts w:asciiTheme="majorBidi" w:hAnsiTheme="majorBidi" w:cstheme="majorBidi"/>
                <w:color w:val="000000" w:themeColor="text1"/>
                <w:sz w:val="28"/>
                <w:szCs w:val="28"/>
                <w:lang w:val="en-US"/>
              </w:rPr>
              <w:t>2021</w:t>
            </w:r>
          </w:p>
        </w:tc>
      </w:tr>
      <w:tr w:rsidR="002664AE" w:rsidRPr="00794DB3" w14:paraId="563DD5F0" w14:textId="77777777" w:rsidTr="002664AE">
        <w:trPr>
          <w:trHeight w:val="420"/>
        </w:trPr>
        <w:tc>
          <w:tcPr>
            <w:tcW w:w="2133" w:type="dxa"/>
            <w:tcBorders>
              <w:top w:val="nil"/>
              <w:left w:val="nil"/>
              <w:bottom w:val="nil"/>
              <w:right w:val="nil"/>
            </w:tcBorders>
            <w:shd w:val="clear" w:color="auto" w:fill="auto"/>
            <w:noWrap/>
            <w:vAlign w:val="bottom"/>
            <w:hideMark/>
          </w:tcPr>
          <w:p w14:paraId="4F93C87C" w14:textId="77777777" w:rsidR="002664AE" w:rsidRPr="00794DB3" w:rsidRDefault="002664AE" w:rsidP="002664AE">
            <w:pPr>
              <w:ind w:left="170" w:hanging="170"/>
              <w:rPr>
                <w:rFonts w:asciiTheme="majorBidi" w:hAnsiTheme="majorBidi" w:cstheme="majorBidi"/>
                <w:sz w:val="28"/>
                <w:szCs w:val="28"/>
                <w:highlight w:val="yellow"/>
              </w:rPr>
            </w:pPr>
            <w:r w:rsidRPr="00794DB3">
              <w:rPr>
                <w:rFonts w:asciiTheme="majorBidi" w:hAnsiTheme="majorBidi" w:cstheme="majorBidi"/>
                <w:color w:val="000000"/>
                <w:sz w:val="28"/>
                <w:szCs w:val="28"/>
                <w:lang w:val="en-US"/>
              </w:rPr>
              <w:t>Bless Build Co., Ltd.</w:t>
            </w:r>
          </w:p>
        </w:tc>
        <w:tc>
          <w:tcPr>
            <w:tcW w:w="1530" w:type="dxa"/>
            <w:tcBorders>
              <w:top w:val="nil"/>
              <w:left w:val="nil"/>
              <w:right w:val="nil"/>
            </w:tcBorders>
            <w:shd w:val="clear" w:color="auto" w:fill="auto"/>
            <w:noWrap/>
            <w:vAlign w:val="bottom"/>
          </w:tcPr>
          <w:p w14:paraId="737F1A8E" w14:textId="591E3D81" w:rsidR="002664AE" w:rsidRPr="00794DB3" w:rsidRDefault="00CE36C1" w:rsidP="002664AE">
            <w:pPr>
              <w:tabs>
                <w:tab w:val="decimal" w:pos="1134"/>
              </w:tabs>
              <w:jc w:val="center"/>
              <w:rPr>
                <w:rFonts w:asciiTheme="majorBidi" w:hAnsiTheme="majorBidi" w:cstheme="majorBidi"/>
                <w:sz w:val="28"/>
                <w:szCs w:val="28"/>
              </w:rPr>
            </w:pPr>
            <w:r w:rsidRPr="00CE36C1">
              <w:rPr>
                <w:rFonts w:ascii="Angsana New" w:hAnsi="Angsana New"/>
                <w:sz w:val="28"/>
                <w:szCs w:val="28"/>
              </w:rPr>
              <w:t>99,999,960.00</w:t>
            </w:r>
          </w:p>
        </w:tc>
        <w:tc>
          <w:tcPr>
            <w:tcW w:w="1620" w:type="dxa"/>
            <w:tcBorders>
              <w:top w:val="nil"/>
              <w:left w:val="nil"/>
              <w:right w:val="nil"/>
            </w:tcBorders>
            <w:shd w:val="clear" w:color="auto" w:fill="auto"/>
            <w:noWrap/>
            <w:vAlign w:val="bottom"/>
            <w:hideMark/>
          </w:tcPr>
          <w:p w14:paraId="6E2AADCC" w14:textId="041DAC3F" w:rsidR="002664AE" w:rsidRPr="00794DB3" w:rsidRDefault="002664AE" w:rsidP="002664AE">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99,999,960.00</w:t>
            </w:r>
          </w:p>
        </w:tc>
        <w:tc>
          <w:tcPr>
            <w:tcW w:w="1440" w:type="dxa"/>
            <w:tcBorders>
              <w:top w:val="nil"/>
              <w:left w:val="nil"/>
              <w:right w:val="nil"/>
            </w:tcBorders>
            <w:shd w:val="clear" w:color="auto" w:fill="auto"/>
            <w:noWrap/>
            <w:vAlign w:val="bottom"/>
          </w:tcPr>
          <w:p w14:paraId="765A60D2" w14:textId="32F6F31B" w:rsidR="002664AE" w:rsidRPr="00794DB3" w:rsidRDefault="002664AE" w:rsidP="002664AE">
            <w:pPr>
              <w:tabs>
                <w:tab w:val="decimal" w:pos="1023"/>
              </w:tabs>
              <w:jc w:val="center"/>
              <w:rPr>
                <w:rFonts w:asciiTheme="majorBidi" w:hAnsiTheme="majorBidi" w:cstheme="majorBidi"/>
                <w:sz w:val="28"/>
                <w:szCs w:val="28"/>
              </w:rPr>
            </w:pPr>
            <w:r w:rsidRPr="00866B59">
              <w:rPr>
                <w:rFonts w:ascii="Angsana New" w:hAnsi="Angsana New"/>
                <w:sz w:val="28"/>
                <w:szCs w:val="28"/>
              </w:rPr>
              <w:t>-</w:t>
            </w:r>
          </w:p>
        </w:tc>
        <w:tc>
          <w:tcPr>
            <w:tcW w:w="1498" w:type="dxa"/>
            <w:tcBorders>
              <w:top w:val="nil"/>
              <w:left w:val="nil"/>
              <w:right w:val="nil"/>
            </w:tcBorders>
            <w:shd w:val="clear" w:color="auto" w:fill="auto"/>
            <w:noWrap/>
            <w:vAlign w:val="bottom"/>
            <w:hideMark/>
          </w:tcPr>
          <w:p w14:paraId="04413FEB" w14:textId="298E45DC" w:rsidR="002664AE" w:rsidRPr="00794DB3" w:rsidRDefault="002664AE" w:rsidP="002664AE">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45,039,483.62</w:t>
            </w:r>
          </w:p>
        </w:tc>
      </w:tr>
      <w:tr w:rsidR="002664AE" w:rsidRPr="00794DB3" w14:paraId="199A831F" w14:textId="77777777" w:rsidTr="002664AE">
        <w:trPr>
          <w:trHeight w:val="420"/>
        </w:trPr>
        <w:tc>
          <w:tcPr>
            <w:tcW w:w="2133" w:type="dxa"/>
            <w:tcBorders>
              <w:top w:val="nil"/>
              <w:left w:val="nil"/>
              <w:bottom w:val="nil"/>
              <w:right w:val="nil"/>
            </w:tcBorders>
            <w:shd w:val="clear" w:color="auto" w:fill="auto"/>
            <w:noWrap/>
            <w:vAlign w:val="bottom"/>
            <w:hideMark/>
          </w:tcPr>
          <w:p w14:paraId="1D45418A" w14:textId="55CF0778" w:rsidR="002664AE" w:rsidRPr="00794DB3" w:rsidRDefault="00CE0B8F" w:rsidP="002664AE">
            <w:pPr>
              <w:ind w:left="170" w:hanging="170"/>
              <w:rPr>
                <w:rFonts w:asciiTheme="majorBidi" w:hAnsiTheme="majorBidi" w:cstheme="majorBidi"/>
                <w:sz w:val="28"/>
                <w:szCs w:val="28"/>
              </w:rPr>
            </w:pPr>
            <w:r>
              <w:rPr>
                <w:rFonts w:asciiTheme="majorBidi" w:hAnsiTheme="majorBidi" w:cstheme="majorBidi"/>
                <w:color w:val="000000"/>
                <w:sz w:val="28"/>
                <w:szCs w:val="28"/>
                <w:lang w:val="en-US"/>
              </w:rPr>
              <w:t>Bless Asset</w:t>
            </w:r>
            <w:r w:rsidR="002664AE" w:rsidRPr="00794DB3">
              <w:rPr>
                <w:rFonts w:asciiTheme="majorBidi" w:hAnsiTheme="majorBidi" w:cstheme="majorBidi"/>
                <w:color w:val="000000"/>
                <w:sz w:val="28"/>
                <w:szCs w:val="28"/>
                <w:lang w:val="en-US"/>
              </w:rPr>
              <w:t xml:space="preserve"> Co., Ltd.</w:t>
            </w:r>
          </w:p>
        </w:tc>
        <w:tc>
          <w:tcPr>
            <w:tcW w:w="1530" w:type="dxa"/>
            <w:tcBorders>
              <w:top w:val="nil"/>
              <w:left w:val="nil"/>
              <w:right w:val="nil"/>
            </w:tcBorders>
            <w:shd w:val="clear" w:color="auto" w:fill="auto"/>
            <w:noWrap/>
            <w:vAlign w:val="bottom"/>
          </w:tcPr>
          <w:p w14:paraId="04F00D73" w14:textId="74DE0E7B" w:rsidR="002664AE" w:rsidRPr="00794DB3" w:rsidRDefault="00CE36C1" w:rsidP="002664AE">
            <w:pPr>
              <w:tabs>
                <w:tab w:val="decimal" w:pos="1134"/>
              </w:tabs>
              <w:jc w:val="center"/>
              <w:rPr>
                <w:rFonts w:asciiTheme="majorBidi" w:hAnsiTheme="majorBidi" w:cstheme="majorBidi"/>
                <w:sz w:val="28"/>
                <w:szCs w:val="28"/>
              </w:rPr>
            </w:pPr>
            <w:r w:rsidRPr="00CE36C1">
              <w:rPr>
                <w:rFonts w:ascii="Angsana New" w:hAnsi="Angsana New"/>
                <w:sz w:val="28"/>
                <w:szCs w:val="28"/>
              </w:rPr>
              <w:t>119,999,960.00</w:t>
            </w:r>
          </w:p>
        </w:tc>
        <w:tc>
          <w:tcPr>
            <w:tcW w:w="1620" w:type="dxa"/>
            <w:tcBorders>
              <w:top w:val="nil"/>
              <w:left w:val="nil"/>
              <w:right w:val="nil"/>
            </w:tcBorders>
            <w:shd w:val="clear" w:color="auto" w:fill="auto"/>
            <w:vAlign w:val="bottom"/>
            <w:hideMark/>
          </w:tcPr>
          <w:p w14:paraId="08409EBE" w14:textId="3075BC19" w:rsidR="002664AE" w:rsidRPr="00794DB3" w:rsidRDefault="002664AE" w:rsidP="002664AE">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119,999,960.00</w:t>
            </w:r>
          </w:p>
        </w:tc>
        <w:tc>
          <w:tcPr>
            <w:tcW w:w="1440" w:type="dxa"/>
            <w:tcBorders>
              <w:top w:val="nil"/>
              <w:left w:val="nil"/>
              <w:right w:val="nil"/>
            </w:tcBorders>
            <w:shd w:val="clear" w:color="auto" w:fill="auto"/>
            <w:noWrap/>
            <w:vAlign w:val="bottom"/>
          </w:tcPr>
          <w:p w14:paraId="321687B6" w14:textId="46D920CF" w:rsidR="002664AE" w:rsidRPr="00794DB3" w:rsidRDefault="002664AE" w:rsidP="002664AE">
            <w:pPr>
              <w:tabs>
                <w:tab w:val="decimal" w:pos="1023"/>
              </w:tabs>
              <w:jc w:val="center"/>
              <w:rPr>
                <w:rFonts w:asciiTheme="majorBidi" w:hAnsiTheme="majorBidi" w:cstheme="majorBidi"/>
                <w:sz w:val="28"/>
                <w:szCs w:val="28"/>
              </w:rPr>
            </w:pPr>
            <w:r w:rsidRPr="00866B59">
              <w:rPr>
                <w:rFonts w:ascii="Angsana New" w:hAnsi="Angsana New"/>
                <w:sz w:val="28"/>
                <w:szCs w:val="28"/>
              </w:rPr>
              <w:t>-</w:t>
            </w:r>
          </w:p>
        </w:tc>
        <w:tc>
          <w:tcPr>
            <w:tcW w:w="1498" w:type="dxa"/>
            <w:tcBorders>
              <w:top w:val="nil"/>
              <w:left w:val="nil"/>
              <w:right w:val="nil"/>
            </w:tcBorders>
            <w:shd w:val="clear" w:color="auto" w:fill="auto"/>
            <w:noWrap/>
            <w:vAlign w:val="bottom"/>
            <w:hideMark/>
          </w:tcPr>
          <w:p w14:paraId="25611CCC" w14:textId="69F3619C" w:rsidR="002664AE" w:rsidRPr="00794DB3" w:rsidRDefault="002664AE" w:rsidP="002664AE">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60,020,979.99</w:t>
            </w:r>
          </w:p>
        </w:tc>
      </w:tr>
      <w:tr w:rsidR="002664AE" w:rsidRPr="00794DB3" w14:paraId="288D02C4" w14:textId="77777777" w:rsidTr="002664AE">
        <w:trPr>
          <w:trHeight w:val="420"/>
        </w:trPr>
        <w:tc>
          <w:tcPr>
            <w:tcW w:w="2133" w:type="dxa"/>
            <w:tcBorders>
              <w:top w:val="nil"/>
              <w:left w:val="nil"/>
              <w:bottom w:val="nil"/>
              <w:right w:val="nil"/>
            </w:tcBorders>
            <w:shd w:val="clear" w:color="auto" w:fill="auto"/>
            <w:noWrap/>
            <w:vAlign w:val="bottom"/>
          </w:tcPr>
          <w:p w14:paraId="67DA8CC8" w14:textId="1D8AE64D" w:rsidR="002664AE" w:rsidRPr="002664AE" w:rsidRDefault="00D67184" w:rsidP="002664AE">
            <w:pPr>
              <w:ind w:left="170" w:hanging="170"/>
              <w:rPr>
                <w:rFonts w:asciiTheme="majorBidi" w:hAnsiTheme="majorBidi" w:cstheme="majorBidi"/>
                <w:color w:val="000000"/>
                <w:sz w:val="28"/>
                <w:szCs w:val="28"/>
                <w:lang w:val="en-US"/>
              </w:rPr>
            </w:pPr>
            <w:proofErr w:type="spellStart"/>
            <w:r w:rsidRPr="00E96F7C">
              <w:rPr>
                <w:rFonts w:asciiTheme="majorBidi" w:hAnsiTheme="majorBidi" w:cstheme="majorBidi"/>
                <w:color w:val="000000"/>
                <w:sz w:val="28"/>
                <w:szCs w:val="28"/>
                <w:lang w:val="en-US"/>
              </w:rPr>
              <w:t>Blessociety</w:t>
            </w:r>
            <w:proofErr w:type="spellEnd"/>
            <w:r w:rsidR="002664AE" w:rsidRPr="00E96F7C">
              <w:rPr>
                <w:rFonts w:asciiTheme="majorBidi" w:hAnsiTheme="majorBidi" w:cstheme="majorBidi"/>
                <w:color w:val="000000"/>
                <w:sz w:val="28"/>
                <w:szCs w:val="28"/>
                <w:lang w:val="en-US"/>
              </w:rPr>
              <w:t xml:space="preserve"> Co., Ltd.</w:t>
            </w:r>
          </w:p>
        </w:tc>
        <w:tc>
          <w:tcPr>
            <w:tcW w:w="1530" w:type="dxa"/>
            <w:tcBorders>
              <w:top w:val="nil"/>
              <w:left w:val="nil"/>
              <w:right w:val="nil"/>
            </w:tcBorders>
            <w:shd w:val="clear" w:color="auto" w:fill="auto"/>
            <w:noWrap/>
            <w:vAlign w:val="bottom"/>
          </w:tcPr>
          <w:p w14:paraId="4657BE01" w14:textId="6874B04C" w:rsidR="002664AE" w:rsidRPr="00794DB3" w:rsidRDefault="002664AE" w:rsidP="002664AE">
            <w:pPr>
              <w:pBdr>
                <w:bottom w:val="single" w:sz="4" w:space="1" w:color="auto"/>
              </w:pBdr>
              <w:tabs>
                <w:tab w:val="decimal" w:pos="1134"/>
              </w:tabs>
              <w:jc w:val="center"/>
              <w:rPr>
                <w:rFonts w:asciiTheme="majorBidi" w:hAnsiTheme="majorBidi" w:cstheme="majorBidi"/>
                <w:sz w:val="28"/>
                <w:szCs w:val="28"/>
              </w:rPr>
            </w:pPr>
            <w:r w:rsidRPr="009B3629">
              <w:rPr>
                <w:rFonts w:ascii="Angsana New" w:hAnsi="Angsana New"/>
                <w:sz w:val="28"/>
                <w:szCs w:val="28"/>
              </w:rPr>
              <w:t>249,992.50</w:t>
            </w:r>
          </w:p>
        </w:tc>
        <w:tc>
          <w:tcPr>
            <w:tcW w:w="1620" w:type="dxa"/>
            <w:tcBorders>
              <w:top w:val="nil"/>
              <w:left w:val="nil"/>
              <w:right w:val="nil"/>
            </w:tcBorders>
            <w:shd w:val="clear" w:color="auto" w:fill="auto"/>
            <w:noWrap/>
            <w:vAlign w:val="bottom"/>
          </w:tcPr>
          <w:p w14:paraId="2F21150A" w14:textId="22517891" w:rsidR="002664AE" w:rsidRPr="00794DB3" w:rsidRDefault="00CE36C1" w:rsidP="002664AE">
            <w:pPr>
              <w:pBdr>
                <w:bottom w:val="single" w:sz="4" w:space="1" w:color="auto"/>
              </w:pBdr>
              <w:tabs>
                <w:tab w:val="decimal" w:pos="1134"/>
              </w:tabs>
              <w:jc w:val="center"/>
              <w:rPr>
                <w:rFonts w:asciiTheme="majorBidi" w:hAnsiTheme="majorBidi" w:cstheme="majorBidi"/>
                <w:sz w:val="28"/>
                <w:szCs w:val="28"/>
              </w:rPr>
            </w:pPr>
            <w:r>
              <w:rPr>
                <w:rFonts w:asciiTheme="majorBidi" w:hAnsiTheme="majorBidi" w:cstheme="majorBidi"/>
                <w:sz w:val="28"/>
                <w:szCs w:val="28"/>
              </w:rPr>
              <w:t>-</w:t>
            </w:r>
          </w:p>
        </w:tc>
        <w:tc>
          <w:tcPr>
            <w:tcW w:w="1440" w:type="dxa"/>
            <w:tcBorders>
              <w:top w:val="nil"/>
              <w:left w:val="nil"/>
              <w:right w:val="nil"/>
            </w:tcBorders>
            <w:shd w:val="clear" w:color="auto" w:fill="auto"/>
            <w:noWrap/>
            <w:vAlign w:val="bottom"/>
          </w:tcPr>
          <w:p w14:paraId="2330F0F5" w14:textId="12CC8DEA" w:rsidR="002664AE" w:rsidRPr="00794DB3" w:rsidRDefault="002664AE" w:rsidP="002664AE">
            <w:pPr>
              <w:pBdr>
                <w:bottom w:val="single" w:sz="4" w:space="1" w:color="auto"/>
              </w:pBdr>
              <w:tabs>
                <w:tab w:val="decimal" w:pos="1023"/>
              </w:tabs>
              <w:jc w:val="center"/>
              <w:rPr>
                <w:rFonts w:asciiTheme="majorBidi" w:hAnsiTheme="majorBidi" w:cstheme="majorBidi"/>
                <w:sz w:val="28"/>
                <w:szCs w:val="28"/>
              </w:rPr>
            </w:pPr>
            <w:r w:rsidRPr="00866B59">
              <w:rPr>
                <w:rFonts w:ascii="Angsana New" w:hAnsi="Angsana New"/>
                <w:sz w:val="28"/>
                <w:szCs w:val="28"/>
              </w:rPr>
              <w:t>-</w:t>
            </w:r>
          </w:p>
        </w:tc>
        <w:tc>
          <w:tcPr>
            <w:tcW w:w="1498" w:type="dxa"/>
            <w:tcBorders>
              <w:top w:val="nil"/>
              <w:left w:val="nil"/>
              <w:right w:val="nil"/>
            </w:tcBorders>
            <w:shd w:val="clear" w:color="auto" w:fill="auto"/>
            <w:noWrap/>
            <w:vAlign w:val="bottom"/>
          </w:tcPr>
          <w:p w14:paraId="2798B60E" w14:textId="01388E57" w:rsidR="002664AE" w:rsidRPr="000518EC" w:rsidRDefault="000518EC" w:rsidP="002664AE">
            <w:pPr>
              <w:pBdr>
                <w:bottom w:val="single" w:sz="4" w:space="1" w:color="auto"/>
              </w:pBdr>
              <w:tabs>
                <w:tab w:val="decimal" w:pos="1134"/>
              </w:tabs>
              <w:jc w:val="center"/>
              <w:rPr>
                <w:rFonts w:asciiTheme="majorBidi" w:hAnsiTheme="majorBidi" w:cstheme="majorBidi"/>
                <w:sz w:val="28"/>
                <w:szCs w:val="28"/>
                <w:lang w:val="en-US"/>
              </w:rPr>
            </w:pPr>
            <w:r>
              <w:rPr>
                <w:rFonts w:asciiTheme="majorBidi" w:hAnsiTheme="majorBidi" w:cstheme="majorBidi"/>
                <w:sz w:val="28"/>
                <w:szCs w:val="28"/>
                <w:lang w:val="en-US"/>
              </w:rPr>
              <w:t>-</w:t>
            </w:r>
          </w:p>
        </w:tc>
      </w:tr>
      <w:tr w:rsidR="002664AE" w:rsidRPr="00794DB3" w14:paraId="10A477D2" w14:textId="77777777" w:rsidTr="002664AE">
        <w:trPr>
          <w:trHeight w:val="420"/>
        </w:trPr>
        <w:tc>
          <w:tcPr>
            <w:tcW w:w="2133" w:type="dxa"/>
            <w:tcBorders>
              <w:top w:val="nil"/>
              <w:left w:val="nil"/>
              <w:bottom w:val="nil"/>
              <w:right w:val="nil"/>
            </w:tcBorders>
            <w:shd w:val="clear" w:color="auto" w:fill="auto"/>
            <w:noWrap/>
            <w:vAlign w:val="bottom"/>
            <w:hideMark/>
          </w:tcPr>
          <w:p w14:paraId="57A4FAE7" w14:textId="77777777" w:rsidR="002664AE" w:rsidRPr="005F0901" w:rsidRDefault="002664AE" w:rsidP="002664AE">
            <w:pPr>
              <w:ind w:left="170" w:hanging="170"/>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Total</w:t>
            </w:r>
          </w:p>
        </w:tc>
        <w:tc>
          <w:tcPr>
            <w:tcW w:w="1530" w:type="dxa"/>
            <w:tcBorders>
              <w:left w:val="nil"/>
              <w:right w:val="nil"/>
            </w:tcBorders>
            <w:shd w:val="clear" w:color="auto" w:fill="auto"/>
            <w:noWrap/>
            <w:vAlign w:val="bottom"/>
          </w:tcPr>
          <w:p w14:paraId="6F3A440F" w14:textId="208B7D45" w:rsidR="002664AE" w:rsidRPr="00794DB3" w:rsidRDefault="00CE36C1" w:rsidP="002664AE">
            <w:pPr>
              <w:pBdr>
                <w:bottom w:val="double" w:sz="4" w:space="1" w:color="auto"/>
              </w:pBdr>
              <w:tabs>
                <w:tab w:val="decimal" w:pos="1134"/>
              </w:tabs>
              <w:jc w:val="center"/>
              <w:rPr>
                <w:rFonts w:asciiTheme="majorBidi" w:hAnsiTheme="majorBidi" w:cstheme="majorBidi"/>
                <w:sz w:val="28"/>
                <w:szCs w:val="28"/>
              </w:rPr>
            </w:pPr>
            <w:r w:rsidRPr="00CE36C1">
              <w:rPr>
                <w:rFonts w:ascii="Angsana New" w:hAnsi="Angsana New"/>
                <w:sz w:val="28"/>
                <w:szCs w:val="28"/>
              </w:rPr>
              <w:t>220,249,912.50</w:t>
            </w:r>
          </w:p>
        </w:tc>
        <w:tc>
          <w:tcPr>
            <w:tcW w:w="1620" w:type="dxa"/>
            <w:tcBorders>
              <w:left w:val="nil"/>
              <w:right w:val="nil"/>
            </w:tcBorders>
            <w:shd w:val="clear" w:color="auto" w:fill="auto"/>
            <w:noWrap/>
            <w:vAlign w:val="bottom"/>
            <w:hideMark/>
          </w:tcPr>
          <w:p w14:paraId="2951F2FB" w14:textId="23B08726" w:rsidR="002664AE" w:rsidRPr="00794DB3" w:rsidRDefault="002664AE" w:rsidP="002664AE">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219,999,920.00</w:t>
            </w:r>
          </w:p>
        </w:tc>
        <w:tc>
          <w:tcPr>
            <w:tcW w:w="1440" w:type="dxa"/>
            <w:tcBorders>
              <w:left w:val="nil"/>
              <w:right w:val="nil"/>
            </w:tcBorders>
            <w:shd w:val="clear" w:color="auto" w:fill="auto"/>
            <w:noWrap/>
            <w:vAlign w:val="bottom"/>
          </w:tcPr>
          <w:p w14:paraId="47E340A7" w14:textId="4C6D0A98" w:rsidR="002664AE" w:rsidRPr="00794DB3" w:rsidRDefault="002664AE" w:rsidP="002664AE">
            <w:pPr>
              <w:pBdr>
                <w:bottom w:val="double" w:sz="4" w:space="1" w:color="auto"/>
              </w:pBdr>
              <w:tabs>
                <w:tab w:val="decimal" w:pos="1023"/>
              </w:tabs>
              <w:jc w:val="center"/>
              <w:rPr>
                <w:rFonts w:asciiTheme="majorBidi" w:hAnsiTheme="majorBidi" w:cstheme="majorBidi"/>
                <w:sz w:val="28"/>
                <w:szCs w:val="28"/>
              </w:rPr>
            </w:pPr>
            <w:r w:rsidRPr="00866B59">
              <w:rPr>
                <w:rFonts w:ascii="Angsana New" w:hAnsi="Angsana New"/>
                <w:color w:val="000000"/>
                <w:sz w:val="28"/>
                <w:szCs w:val="28"/>
              </w:rPr>
              <w:t>-</w:t>
            </w:r>
          </w:p>
        </w:tc>
        <w:tc>
          <w:tcPr>
            <w:tcW w:w="1498" w:type="dxa"/>
            <w:tcBorders>
              <w:left w:val="nil"/>
              <w:right w:val="nil"/>
            </w:tcBorders>
            <w:shd w:val="clear" w:color="auto" w:fill="auto"/>
            <w:noWrap/>
            <w:vAlign w:val="bottom"/>
            <w:hideMark/>
          </w:tcPr>
          <w:p w14:paraId="74342CB8" w14:textId="168283CA" w:rsidR="002664AE" w:rsidRPr="00794DB3" w:rsidRDefault="002664AE" w:rsidP="002664AE">
            <w:pPr>
              <w:pBdr>
                <w:bottom w:val="doub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105,060,463.61</w:t>
            </w:r>
          </w:p>
        </w:tc>
      </w:tr>
    </w:tbl>
    <w:p w14:paraId="768311B1" w14:textId="5D596665" w:rsidR="000B6F0A" w:rsidRPr="000B6F0A" w:rsidRDefault="000B6F0A" w:rsidP="00D623F8">
      <w:pPr>
        <w:spacing w:before="120"/>
        <w:ind w:left="567"/>
        <w:jc w:val="both"/>
        <w:rPr>
          <w:rFonts w:asciiTheme="majorBidi" w:hAnsiTheme="majorBidi" w:cstheme="majorBidi"/>
          <w:sz w:val="28"/>
          <w:szCs w:val="28"/>
        </w:rPr>
      </w:pPr>
      <w:r w:rsidRPr="00D623F8">
        <w:rPr>
          <w:rFonts w:ascii="Angsana New" w:hAnsi="Angsana New"/>
          <w:color w:val="000000" w:themeColor="text1"/>
          <w:sz w:val="28"/>
          <w:szCs w:val="28"/>
          <w:lang w:val="en-US"/>
        </w:rPr>
        <w:t xml:space="preserve">On October 10, 2022, </w:t>
      </w:r>
      <w:r w:rsidR="00D623F8" w:rsidRPr="00D623F8">
        <w:rPr>
          <w:rFonts w:asciiTheme="majorBidi" w:hAnsiTheme="majorBidi" w:cstheme="majorBidi"/>
          <w:sz w:val="28"/>
          <w:szCs w:val="28"/>
        </w:rPr>
        <w:t xml:space="preserve">the Company invested in </w:t>
      </w:r>
      <w:r w:rsidR="00D2701A">
        <w:rPr>
          <w:rFonts w:asciiTheme="majorBidi" w:hAnsiTheme="majorBidi" w:cstheme="majorBidi"/>
          <w:sz w:val="28"/>
          <w:szCs w:val="28"/>
        </w:rPr>
        <w:t xml:space="preserve">an additional </w:t>
      </w:r>
      <w:r w:rsidR="00D623F8" w:rsidRPr="00D623F8">
        <w:rPr>
          <w:rFonts w:asciiTheme="majorBidi" w:hAnsiTheme="majorBidi" w:cstheme="majorBidi"/>
          <w:sz w:val="28"/>
          <w:szCs w:val="28"/>
        </w:rPr>
        <w:t>99,997</w:t>
      </w:r>
      <w:r w:rsidRPr="005F0901">
        <w:rPr>
          <w:rFonts w:ascii="Angsana New" w:hAnsi="Angsana New" w:hint="cs"/>
          <w:color w:val="000000" w:themeColor="text1"/>
          <w:sz w:val="28"/>
          <w:szCs w:val="28"/>
          <w:lang w:val="en-US"/>
        </w:rPr>
        <w:t xml:space="preserve"> </w:t>
      </w:r>
      <w:r w:rsidRPr="00D623F8">
        <w:rPr>
          <w:rFonts w:ascii="Angsana New" w:hAnsi="Angsana New"/>
          <w:color w:val="000000" w:themeColor="text1"/>
          <w:sz w:val="28"/>
          <w:szCs w:val="28"/>
          <w:lang w:val="en-US"/>
        </w:rPr>
        <w:t>ordinary shares i</w:t>
      </w:r>
      <w:r w:rsidRPr="00E96F7C">
        <w:rPr>
          <w:rFonts w:ascii="Angsana New" w:hAnsi="Angsana New"/>
          <w:color w:val="000000" w:themeColor="text1"/>
          <w:sz w:val="28"/>
          <w:szCs w:val="28"/>
          <w:lang w:val="en-US"/>
        </w:rPr>
        <w:t xml:space="preserve">n </w:t>
      </w:r>
      <w:proofErr w:type="spellStart"/>
      <w:r w:rsidR="00D67184" w:rsidRPr="00E96F7C">
        <w:rPr>
          <w:rFonts w:asciiTheme="majorBidi" w:hAnsiTheme="majorBidi" w:cstheme="majorBidi"/>
          <w:color w:val="000000"/>
          <w:sz w:val="28"/>
          <w:szCs w:val="28"/>
          <w:lang w:val="en-US"/>
        </w:rPr>
        <w:t>Blessociety</w:t>
      </w:r>
      <w:proofErr w:type="spellEnd"/>
      <w:r w:rsidRPr="00D623F8">
        <w:rPr>
          <w:rFonts w:ascii="Angsana New" w:hAnsi="Angsana New"/>
          <w:color w:val="000000" w:themeColor="text1"/>
          <w:sz w:val="28"/>
          <w:szCs w:val="28"/>
          <w:lang w:val="en-US"/>
        </w:rPr>
        <w:t xml:space="preserve"> </w:t>
      </w:r>
      <w:r w:rsidR="004F40A0" w:rsidRPr="00794DB3">
        <w:rPr>
          <w:rFonts w:asciiTheme="majorBidi" w:hAnsiTheme="majorBidi" w:cstheme="majorBidi"/>
          <w:color w:val="000000"/>
          <w:sz w:val="28"/>
          <w:szCs w:val="28"/>
          <w:lang w:val="en-US"/>
        </w:rPr>
        <w:t>Co., Ltd.</w:t>
      </w:r>
      <w:r w:rsidR="00A632C5">
        <w:rPr>
          <w:rFonts w:ascii="Angsana New" w:hAnsi="Angsana New"/>
          <w:color w:val="000000" w:themeColor="text1"/>
          <w:sz w:val="28"/>
          <w:szCs w:val="28"/>
          <w:lang w:val="en-US"/>
        </w:rPr>
        <w:t>,</w:t>
      </w:r>
      <w:r w:rsidR="00D623F8" w:rsidRPr="00D623F8">
        <w:rPr>
          <w:rFonts w:asciiTheme="majorBidi" w:hAnsiTheme="majorBidi" w:cstheme="majorBidi"/>
          <w:sz w:val="28"/>
          <w:szCs w:val="28"/>
        </w:rPr>
        <w:t xml:space="preserve"> at Baht 2.5 per share. </w:t>
      </w:r>
      <w:r w:rsidR="00D623F8" w:rsidRPr="00D623F8">
        <w:rPr>
          <w:rFonts w:asciiTheme="majorBidi" w:hAnsiTheme="majorBidi" w:cstheme="majorBidi"/>
          <w:sz w:val="28"/>
          <w:szCs w:val="28"/>
          <w:lang w:val="en-US"/>
        </w:rPr>
        <w:t>The Company’s shares are fully paid-up.</w:t>
      </w:r>
      <w:r w:rsidR="00D623F8" w:rsidRPr="00D623F8">
        <w:rPr>
          <w:rFonts w:asciiTheme="majorBidi" w:hAnsiTheme="majorBidi" w:cstheme="majorBidi"/>
          <w:sz w:val="28"/>
          <w:szCs w:val="28"/>
        </w:rPr>
        <w:t xml:space="preserve"> The Company holds 99.99% of the registered capital.</w:t>
      </w:r>
    </w:p>
    <w:p w14:paraId="06067F32" w14:textId="025DC7A2" w:rsidR="00CB0BFE" w:rsidRPr="00794DB3" w:rsidRDefault="00CB0BFE" w:rsidP="00660E80">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 xml:space="preserve">On September 16, 2021, the Company invested in an additional 4,499,998 ordinary shares in Bless Build </w:t>
      </w:r>
      <w:r w:rsidR="004F40A0" w:rsidRPr="00794DB3">
        <w:rPr>
          <w:rFonts w:asciiTheme="majorBidi" w:hAnsiTheme="majorBidi" w:cstheme="majorBidi"/>
          <w:color w:val="000000"/>
          <w:sz w:val="28"/>
          <w:szCs w:val="28"/>
          <w:lang w:val="en-US"/>
        </w:rPr>
        <w:t>Co., Ltd.</w:t>
      </w:r>
      <w:r w:rsidRPr="00794DB3">
        <w:rPr>
          <w:rFonts w:asciiTheme="majorBidi" w:hAnsiTheme="majorBidi" w:cstheme="majorBidi"/>
          <w:sz w:val="28"/>
          <w:szCs w:val="28"/>
        </w:rPr>
        <w:t>, at Baht 10 per share for a total investment of Baht 44,999,980. As a result, total investments of the Company in such company are Baht 99,999,960 and the Company holds a 100% of the registered capital.</w:t>
      </w:r>
    </w:p>
    <w:p w14:paraId="424A4B59" w14:textId="0422455A" w:rsidR="00CB0BFE" w:rsidRPr="00794DB3" w:rsidRDefault="00CB0BFE" w:rsidP="007E61C0">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 xml:space="preserve">On September 16, 2021, the Company invested in an additional 5,999,998 ordinary shares in </w:t>
      </w:r>
      <w:r w:rsidR="0066172A">
        <w:rPr>
          <w:rFonts w:asciiTheme="majorBidi" w:hAnsiTheme="majorBidi" w:cstheme="majorBidi"/>
          <w:sz w:val="28"/>
          <w:szCs w:val="28"/>
        </w:rPr>
        <w:t xml:space="preserve">Bless Asset </w:t>
      </w:r>
      <w:r w:rsidR="004F40A0" w:rsidRPr="00794DB3">
        <w:rPr>
          <w:rFonts w:asciiTheme="majorBidi" w:hAnsiTheme="majorBidi" w:cstheme="majorBidi"/>
          <w:color w:val="000000"/>
          <w:sz w:val="28"/>
          <w:szCs w:val="28"/>
          <w:lang w:val="en-US"/>
        </w:rPr>
        <w:t>Co., Ltd.</w:t>
      </w:r>
      <w:r w:rsidRPr="00794DB3">
        <w:rPr>
          <w:rFonts w:asciiTheme="majorBidi" w:hAnsiTheme="majorBidi" w:cstheme="majorBidi"/>
          <w:sz w:val="28"/>
          <w:szCs w:val="28"/>
        </w:rPr>
        <w:t>, at Baht 10 per share for a total investment of Baht 59,999,980. As a result, total investments of the Company in such company are Baht 119,999,960 and the Company holds a 100% of the registered capital.</w:t>
      </w:r>
    </w:p>
    <w:p w14:paraId="786489DC" w14:textId="4E5570D0" w:rsidR="00D837C0" w:rsidRPr="00794DB3" w:rsidRDefault="00D837C0" w:rsidP="00D837C0">
      <w:pPr>
        <w:spacing w:before="120"/>
        <w:ind w:left="567"/>
        <w:jc w:val="both"/>
        <w:rPr>
          <w:rFonts w:asciiTheme="majorBidi" w:hAnsiTheme="majorBidi" w:cstheme="majorBidi"/>
          <w:spacing w:val="4"/>
          <w:sz w:val="28"/>
          <w:szCs w:val="28"/>
        </w:rPr>
      </w:pPr>
      <w:r w:rsidRPr="00794DB3">
        <w:rPr>
          <w:rFonts w:asciiTheme="majorBidi" w:hAnsiTheme="majorBidi" w:cstheme="majorBidi"/>
          <w:sz w:val="28"/>
          <w:szCs w:val="28"/>
        </w:rPr>
        <w:t>On November 2, 2017, the Company invested in 5,499,998 ordinary shares in Bless Build Co., Ltd. at Baht 10 per share</w:t>
      </w:r>
      <w:r w:rsidR="004F40A0">
        <w:rPr>
          <w:rFonts w:asciiTheme="majorBidi" w:hAnsiTheme="majorBidi" w:cstheme="majorBidi"/>
          <w:sz w:val="28"/>
          <w:szCs w:val="28"/>
        </w:rPr>
        <w:t>. The shares were</w:t>
      </w:r>
      <w:r w:rsidRPr="00794DB3">
        <w:rPr>
          <w:rFonts w:asciiTheme="majorBidi" w:hAnsiTheme="majorBidi" w:cstheme="majorBidi"/>
          <w:sz w:val="28"/>
          <w:szCs w:val="28"/>
        </w:rPr>
        <w:t xml:space="preserve"> fully paid-up. The Company holds 99.99% of the registered capital.</w:t>
      </w:r>
      <w:r w:rsidRPr="00794DB3">
        <w:rPr>
          <w:rFonts w:asciiTheme="majorBidi" w:hAnsiTheme="majorBidi" w:cstheme="majorBidi"/>
          <w:spacing w:val="4"/>
          <w:sz w:val="28"/>
          <w:szCs w:val="28"/>
        </w:rPr>
        <w:t xml:space="preserve"> The discount of the purchase price of the investments which lower than the net book value of investments is Baht 2.63 million.</w:t>
      </w:r>
    </w:p>
    <w:p w14:paraId="46F045A5" w14:textId="67BB5BA5" w:rsidR="005B5B0B" w:rsidRDefault="00D837C0" w:rsidP="00D837C0">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On April 23, 2015, the Company invested in 5,999,998</w:t>
      </w:r>
      <w:r w:rsidR="00CE0B8F">
        <w:rPr>
          <w:rFonts w:asciiTheme="majorBidi" w:hAnsiTheme="majorBidi" w:cstheme="majorBidi"/>
          <w:sz w:val="28"/>
          <w:szCs w:val="28"/>
        </w:rPr>
        <w:t xml:space="preserve"> ordinary shares in Bless Asset</w:t>
      </w:r>
      <w:r w:rsidRPr="00794DB3">
        <w:rPr>
          <w:rFonts w:asciiTheme="majorBidi" w:hAnsiTheme="majorBidi" w:cstheme="majorBidi"/>
          <w:sz w:val="28"/>
          <w:szCs w:val="28"/>
        </w:rPr>
        <w:t xml:space="preserve"> Co., Ltd. at Baht 10 per share. </w:t>
      </w:r>
      <w:r w:rsidR="004F40A0">
        <w:rPr>
          <w:rFonts w:asciiTheme="majorBidi" w:hAnsiTheme="majorBidi" w:cstheme="majorBidi"/>
          <w:sz w:val="28"/>
          <w:szCs w:val="28"/>
          <w:lang w:val="en-US"/>
        </w:rPr>
        <w:t xml:space="preserve">The </w:t>
      </w:r>
      <w:r w:rsidRPr="00794DB3">
        <w:rPr>
          <w:rFonts w:asciiTheme="majorBidi" w:hAnsiTheme="majorBidi" w:cstheme="majorBidi"/>
          <w:sz w:val="28"/>
          <w:szCs w:val="28"/>
          <w:lang w:val="en-US"/>
        </w:rPr>
        <w:t xml:space="preserve">shares </w:t>
      </w:r>
      <w:r w:rsidR="004F40A0">
        <w:rPr>
          <w:rFonts w:asciiTheme="majorBidi" w:hAnsiTheme="majorBidi" w:cstheme="majorBidi"/>
          <w:sz w:val="28"/>
          <w:szCs w:val="28"/>
          <w:lang w:val="en-US"/>
        </w:rPr>
        <w:t>were</w:t>
      </w:r>
      <w:r w:rsidRPr="00794DB3">
        <w:rPr>
          <w:rFonts w:asciiTheme="majorBidi" w:hAnsiTheme="majorBidi" w:cstheme="majorBidi"/>
          <w:sz w:val="28"/>
          <w:szCs w:val="28"/>
          <w:lang w:val="en-US"/>
        </w:rPr>
        <w:t xml:space="preserve"> fully paid-up.</w:t>
      </w:r>
      <w:r w:rsidRPr="00794DB3">
        <w:rPr>
          <w:rFonts w:asciiTheme="majorBidi" w:hAnsiTheme="majorBidi" w:cstheme="majorBidi"/>
          <w:sz w:val="28"/>
          <w:szCs w:val="28"/>
        </w:rPr>
        <w:t xml:space="preserve"> The Company holds 99.99% of the registered capital.</w:t>
      </w:r>
    </w:p>
    <w:p w14:paraId="56CC9A3A" w14:textId="6BA80076" w:rsidR="005B5B0B" w:rsidRDefault="005B5B0B">
      <w:pPr>
        <w:autoSpaceDE/>
        <w:autoSpaceDN/>
        <w:spacing w:line="240" w:lineRule="auto"/>
        <w:rPr>
          <w:rFonts w:asciiTheme="majorBidi" w:hAnsiTheme="majorBidi" w:cstheme="majorBidi"/>
          <w:sz w:val="28"/>
          <w:szCs w:val="28"/>
        </w:rPr>
      </w:pPr>
    </w:p>
    <w:p w14:paraId="44B2DB4A" w14:textId="77777777" w:rsidR="007939DB" w:rsidRDefault="007939DB" w:rsidP="00A632C5">
      <w:pPr>
        <w:spacing w:before="120"/>
        <w:jc w:val="both"/>
        <w:rPr>
          <w:rFonts w:asciiTheme="majorBidi" w:hAnsiTheme="majorBidi" w:cstheme="majorBidi"/>
          <w:sz w:val="28"/>
          <w:szCs w:val="28"/>
        </w:rPr>
        <w:sectPr w:rsidR="007939DB" w:rsidSect="009852D7">
          <w:footerReference w:type="default" r:id="rId8"/>
          <w:pgSz w:w="11907" w:h="16840" w:code="9"/>
          <w:pgMar w:top="1418" w:right="1418" w:bottom="1134" w:left="1701" w:header="709" w:footer="253" w:gutter="0"/>
          <w:pgNumType w:start="15"/>
          <w:cols w:space="737"/>
          <w:docGrid w:linePitch="299"/>
        </w:sectPr>
      </w:pPr>
    </w:p>
    <w:p w14:paraId="25E9DB3C" w14:textId="1C93802D" w:rsidR="00FC372B" w:rsidRPr="00794DB3" w:rsidRDefault="00FC372B" w:rsidP="00D837C0">
      <w:pPr>
        <w:spacing w:before="120"/>
        <w:ind w:left="567"/>
        <w:jc w:val="both"/>
        <w:rPr>
          <w:rFonts w:asciiTheme="majorBidi" w:hAnsiTheme="majorBidi" w:cstheme="majorBidi"/>
          <w:spacing w:val="4"/>
          <w:sz w:val="28"/>
          <w:szCs w:val="28"/>
        </w:rPr>
      </w:pPr>
      <w:r w:rsidRPr="00794DB3">
        <w:rPr>
          <w:rFonts w:asciiTheme="majorBidi" w:hAnsiTheme="majorBidi" w:cstheme="majorBidi"/>
          <w:sz w:val="28"/>
          <w:szCs w:val="28"/>
        </w:rPr>
        <w:lastRenderedPageBreak/>
        <w:t xml:space="preserve">The following is </w:t>
      </w:r>
      <w:r w:rsidR="00EA3BA5" w:rsidRPr="00794DB3">
        <w:rPr>
          <w:rFonts w:asciiTheme="majorBidi" w:hAnsiTheme="majorBidi" w:cstheme="majorBidi"/>
          <w:sz w:val="28"/>
          <w:szCs w:val="28"/>
        </w:rPr>
        <w:t xml:space="preserve">a </w:t>
      </w:r>
      <w:r w:rsidRPr="00794DB3">
        <w:rPr>
          <w:rFonts w:asciiTheme="majorBidi" w:hAnsiTheme="majorBidi" w:cstheme="majorBidi"/>
          <w:sz w:val="28"/>
          <w:szCs w:val="28"/>
        </w:rPr>
        <w:t>summar</w:t>
      </w:r>
      <w:r w:rsidR="00EA3BA5" w:rsidRPr="00794DB3">
        <w:rPr>
          <w:rFonts w:asciiTheme="majorBidi" w:hAnsiTheme="majorBidi" w:cstheme="majorBidi"/>
          <w:sz w:val="28"/>
          <w:szCs w:val="28"/>
        </w:rPr>
        <w:t>y of</w:t>
      </w:r>
      <w:r w:rsidRPr="00794DB3">
        <w:rPr>
          <w:rFonts w:asciiTheme="majorBidi" w:hAnsiTheme="majorBidi" w:cstheme="majorBidi"/>
          <w:sz w:val="28"/>
          <w:szCs w:val="28"/>
        </w:rPr>
        <w:t xml:space="preserve"> financial information of subsidiaries before inter-company elimination</w:t>
      </w:r>
      <w:r w:rsidR="009E0628" w:rsidRPr="00794DB3">
        <w:rPr>
          <w:rFonts w:asciiTheme="majorBidi" w:hAnsiTheme="majorBidi" w:cstheme="majorBidi"/>
          <w:sz w:val="28"/>
          <w:szCs w:val="28"/>
        </w:rPr>
        <w:t>.</w:t>
      </w:r>
      <w:r w:rsidRPr="005F0901">
        <w:rPr>
          <w:rFonts w:asciiTheme="majorBidi" w:hAnsiTheme="majorBidi" w:cstheme="majorBidi"/>
          <w:sz w:val="28"/>
          <w:szCs w:val="28"/>
          <w:lang w:val="en-US"/>
        </w:rPr>
        <w:t xml:space="preserve"> </w:t>
      </w:r>
    </w:p>
    <w:tbl>
      <w:tblPr>
        <w:tblStyle w:val="TableGrid"/>
        <w:tblW w:w="12831" w:type="dxa"/>
        <w:tblInd w:w="567" w:type="dxa"/>
        <w:tblCellMar>
          <w:left w:w="57" w:type="dxa"/>
          <w:right w:w="57" w:type="dxa"/>
        </w:tblCellMar>
        <w:tblLook w:val="04A0" w:firstRow="1" w:lastRow="0" w:firstColumn="1" w:lastColumn="0" w:noHBand="0" w:noVBand="1"/>
      </w:tblPr>
      <w:tblGrid>
        <w:gridCol w:w="3845"/>
        <w:gridCol w:w="1123"/>
        <w:gridCol w:w="1123"/>
        <w:gridCol w:w="1123"/>
        <w:gridCol w:w="1123"/>
        <w:gridCol w:w="1123"/>
        <w:gridCol w:w="1123"/>
        <w:gridCol w:w="1123"/>
        <w:gridCol w:w="1125"/>
      </w:tblGrid>
      <w:tr w:rsidR="007939DB" w:rsidRPr="00794DB3" w14:paraId="5A1DF082" w14:textId="77777777" w:rsidTr="007939DB">
        <w:trPr>
          <w:trHeight w:val="369"/>
        </w:trPr>
        <w:tc>
          <w:tcPr>
            <w:tcW w:w="3845" w:type="dxa"/>
            <w:tcBorders>
              <w:top w:val="nil"/>
              <w:left w:val="nil"/>
              <w:bottom w:val="nil"/>
              <w:right w:val="nil"/>
            </w:tcBorders>
            <w:vAlign w:val="bottom"/>
          </w:tcPr>
          <w:p w14:paraId="057CED8D" w14:textId="457ADBE7" w:rsidR="007939DB" w:rsidRPr="005F0901" w:rsidRDefault="007939DB" w:rsidP="008A3F2D">
            <w:pPr>
              <w:spacing w:before="120"/>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 xml:space="preserve"> </w:t>
            </w:r>
          </w:p>
        </w:tc>
        <w:tc>
          <w:tcPr>
            <w:tcW w:w="8986" w:type="dxa"/>
            <w:gridSpan w:val="8"/>
            <w:tcBorders>
              <w:top w:val="nil"/>
              <w:left w:val="nil"/>
              <w:bottom w:val="nil"/>
              <w:right w:val="nil"/>
            </w:tcBorders>
          </w:tcPr>
          <w:p w14:paraId="24B1F558" w14:textId="1545AD75" w:rsidR="007939DB" w:rsidRPr="005F0901" w:rsidRDefault="007939DB" w:rsidP="0063170B">
            <w:pPr>
              <w:pBdr>
                <w:bottom w:val="single" w:sz="4" w:space="1" w:color="auto"/>
              </w:pBdr>
              <w:spacing w:before="120"/>
              <w:jc w:val="center"/>
              <w:rPr>
                <w:rFonts w:asciiTheme="majorBidi" w:hAnsiTheme="majorBidi" w:cstheme="majorBidi"/>
                <w:sz w:val="28"/>
                <w:szCs w:val="28"/>
                <w:cs/>
                <w:lang w:val="en-US"/>
              </w:rPr>
            </w:pPr>
            <w:r w:rsidRPr="00794DB3">
              <w:rPr>
                <w:rFonts w:asciiTheme="majorBidi" w:hAnsiTheme="majorBidi" w:cstheme="majorBidi"/>
                <w:sz w:val="28"/>
                <w:szCs w:val="28"/>
              </w:rPr>
              <w:t xml:space="preserve">Unit: </w:t>
            </w:r>
            <w:r w:rsidRPr="00794DB3">
              <w:rPr>
                <w:rFonts w:asciiTheme="majorBidi" w:hAnsiTheme="majorBidi" w:cstheme="majorBidi"/>
                <w:sz w:val="28"/>
                <w:szCs w:val="28"/>
                <w:lang w:val="en-US"/>
              </w:rPr>
              <w:t>Thousand</w:t>
            </w:r>
            <w:r w:rsidRPr="00794DB3">
              <w:rPr>
                <w:rFonts w:asciiTheme="majorBidi" w:hAnsiTheme="majorBidi" w:cstheme="majorBidi"/>
                <w:sz w:val="28"/>
                <w:szCs w:val="28"/>
              </w:rPr>
              <w:t xml:space="preserve"> Baht</w:t>
            </w:r>
          </w:p>
        </w:tc>
      </w:tr>
      <w:tr w:rsidR="007939DB" w:rsidRPr="00794DB3" w14:paraId="7E983E7A" w14:textId="77777777" w:rsidTr="007939DB">
        <w:trPr>
          <w:trHeight w:val="369"/>
        </w:trPr>
        <w:tc>
          <w:tcPr>
            <w:tcW w:w="3845" w:type="dxa"/>
            <w:tcBorders>
              <w:top w:val="nil"/>
              <w:left w:val="nil"/>
              <w:bottom w:val="nil"/>
              <w:right w:val="nil"/>
            </w:tcBorders>
            <w:vAlign w:val="bottom"/>
          </w:tcPr>
          <w:p w14:paraId="49A08644" w14:textId="77777777" w:rsidR="007939DB" w:rsidRPr="005F0901" w:rsidRDefault="007939DB" w:rsidP="008A3F2D">
            <w:pPr>
              <w:jc w:val="center"/>
              <w:rPr>
                <w:rFonts w:asciiTheme="majorBidi" w:hAnsiTheme="majorBidi" w:cstheme="majorBidi"/>
                <w:sz w:val="28"/>
                <w:szCs w:val="28"/>
                <w:cs/>
                <w:lang w:val="en-US"/>
              </w:rPr>
            </w:pPr>
          </w:p>
        </w:tc>
        <w:tc>
          <w:tcPr>
            <w:tcW w:w="2246" w:type="dxa"/>
            <w:gridSpan w:val="2"/>
            <w:tcBorders>
              <w:top w:val="nil"/>
              <w:left w:val="nil"/>
              <w:bottom w:val="nil"/>
              <w:right w:val="nil"/>
            </w:tcBorders>
            <w:vAlign w:val="bottom"/>
          </w:tcPr>
          <w:p w14:paraId="2E4BACC8" w14:textId="30DF8A02" w:rsidR="007939DB" w:rsidRPr="00794DB3" w:rsidRDefault="00CE0B8F" w:rsidP="008A3F2D">
            <w:pPr>
              <w:pBdr>
                <w:bottom w:val="single" w:sz="4" w:space="1" w:color="auto"/>
              </w:pBdr>
              <w:ind w:right="-57"/>
              <w:jc w:val="center"/>
              <w:rPr>
                <w:rFonts w:asciiTheme="majorBidi" w:hAnsiTheme="majorBidi" w:cstheme="majorBidi"/>
                <w:sz w:val="28"/>
                <w:szCs w:val="28"/>
              </w:rPr>
            </w:pPr>
            <w:r>
              <w:rPr>
                <w:rFonts w:asciiTheme="majorBidi" w:hAnsiTheme="majorBidi" w:cstheme="majorBidi"/>
                <w:color w:val="000000"/>
                <w:sz w:val="28"/>
                <w:szCs w:val="28"/>
                <w:lang w:val="en-US"/>
              </w:rPr>
              <w:t>Bless Asset</w:t>
            </w:r>
            <w:r w:rsidR="007939DB" w:rsidRPr="00794DB3">
              <w:rPr>
                <w:rFonts w:asciiTheme="majorBidi" w:hAnsiTheme="majorBidi" w:cstheme="majorBidi"/>
                <w:color w:val="000000"/>
                <w:sz w:val="28"/>
                <w:szCs w:val="28"/>
                <w:lang w:val="en-US"/>
              </w:rPr>
              <w:t xml:space="preserve"> Co., Ltd</w:t>
            </w:r>
          </w:p>
        </w:tc>
        <w:tc>
          <w:tcPr>
            <w:tcW w:w="2246" w:type="dxa"/>
            <w:gridSpan w:val="2"/>
            <w:tcBorders>
              <w:top w:val="nil"/>
              <w:left w:val="nil"/>
              <w:bottom w:val="nil"/>
              <w:right w:val="nil"/>
            </w:tcBorders>
            <w:vAlign w:val="bottom"/>
          </w:tcPr>
          <w:p w14:paraId="28303279" w14:textId="705523E5" w:rsidR="007939DB" w:rsidRPr="00794DB3" w:rsidRDefault="007939DB" w:rsidP="008A3F2D">
            <w:pPr>
              <w:pBdr>
                <w:bottom w:val="single" w:sz="4" w:space="1" w:color="auto"/>
              </w:pBdr>
              <w:ind w:right="-57"/>
              <w:jc w:val="center"/>
              <w:rPr>
                <w:rFonts w:asciiTheme="majorBidi" w:hAnsiTheme="majorBidi" w:cstheme="majorBidi"/>
                <w:sz w:val="28"/>
                <w:szCs w:val="28"/>
              </w:rPr>
            </w:pPr>
            <w:r w:rsidRPr="00794DB3">
              <w:rPr>
                <w:rFonts w:asciiTheme="majorBidi" w:hAnsiTheme="majorBidi" w:cstheme="majorBidi"/>
                <w:color w:val="000000"/>
                <w:sz w:val="28"/>
                <w:szCs w:val="28"/>
                <w:lang w:val="en-US"/>
              </w:rPr>
              <w:t>Bless Build Co., Ltd</w:t>
            </w:r>
          </w:p>
        </w:tc>
        <w:tc>
          <w:tcPr>
            <w:tcW w:w="2246" w:type="dxa"/>
            <w:gridSpan w:val="2"/>
            <w:tcBorders>
              <w:top w:val="nil"/>
              <w:left w:val="nil"/>
              <w:bottom w:val="nil"/>
              <w:right w:val="nil"/>
            </w:tcBorders>
          </w:tcPr>
          <w:p w14:paraId="2A299BEF" w14:textId="5752DD1D" w:rsidR="007939DB" w:rsidRPr="00794DB3" w:rsidRDefault="00E96F7C" w:rsidP="008A3F2D">
            <w:pPr>
              <w:pBdr>
                <w:bottom w:val="single" w:sz="4" w:space="1" w:color="auto"/>
              </w:pBdr>
              <w:jc w:val="center"/>
              <w:rPr>
                <w:rFonts w:asciiTheme="majorBidi" w:hAnsiTheme="majorBidi" w:cstheme="majorBidi"/>
                <w:sz w:val="28"/>
                <w:szCs w:val="28"/>
                <w:lang w:val="en-US"/>
              </w:rPr>
            </w:pPr>
            <w:proofErr w:type="spellStart"/>
            <w:r w:rsidRPr="00E96F7C">
              <w:rPr>
                <w:rFonts w:asciiTheme="majorBidi" w:hAnsiTheme="majorBidi" w:cstheme="majorBidi"/>
                <w:color w:val="000000"/>
                <w:sz w:val="28"/>
                <w:szCs w:val="28"/>
                <w:lang w:val="en-US"/>
              </w:rPr>
              <w:t>Blessociety</w:t>
            </w:r>
            <w:proofErr w:type="spellEnd"/>
            <w:r w:rsidR="007939DB" w:rsidRPr="00E96F7C">
              <w:rPr>
                <w:rFonts w:ascii="Angsana New" w:hAnsi="Angsana New"/>
                <w:color w:val="000000" w:themeColor="text1"/>
                <w:sz w:val="28"/>
                <w:szCs w:val="28"/>
                <w:lang w:val="en-US"/>
              </w:rPr>
              <w:t xml:space="preserve"> Co., Ltd</w:t>
            </w:r>
          </w:p>
        </w:tc>
        <w:tc>
          <w:tcPr>
            <w:tcW w:w="2248" w:type="dxa"/>
            <w:gridSpan w:val="2"/>
            <w:tcBorders>
              <w:top w:val="nil"/>
              <w:left w:val="nil"/>
              <w:bottom w:val="nil"/>
              <w:right w:val="nil"/>
            </w:tcBorders>
            <w:vAlign w:val="bottom"/>
          </w:tcPr>
          <w:p w14:paraId="5C0D202D" w14:textId="2943D405" w:rsidR="007939DB" w:rsidRPr="00794DB3" w:rsidRDefault="007939DB" w:rsidP="008A3F2D">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Total</w:t>
            </w:r>
          </w:p>
        </w:tc>
      </w:tr>
      <w:tr w:rsidR="007939DB" w:rsidRPr="00794DB3" w14:paraId="488398F1" w14:textId="77777777" w:rsidTr="007939DB">
        <w:trPr>
          <w:trHeight w:val="369"/>
        </w:trPr>
        <w:tc>
          <w:tcPr>
            <w:tcW w:w="3845" w:type="dxa"/>
            <w:tcBorders>
              <w:top w:val="nil"/>
              <w:left w:val="nil"/>
              <w:bottom w:val="nil"/>
              <w:right w:val="nil"/>
            </w:tcBorders>
            <w:vAlign w:val="bottom"/>
          </w:tcPr>
          <w:p w14:paraId="31A1D03F" w14:textId="77777777" w:rsidR="007939DB" w:rsidRPr="005F0901" w:rsidRDefault="007939DB" w:rsidP="007939DB">
            <w:pPr>
              <w:jc w:val="center"/>
              <w:rPr>
                <w:rFonts w:asciiTheme="majorBidi" w:hAnsiTheme="majorBidi" w:cstheme="majorBidi"/>
                <w:sz w:val="28"/>
                <w:szCs w:val="28"/>
                <w:cs/>
                <w:lang w:val="en-US"/>
              </w:rPr>
            </w:pPr>
          </w:p>
        </w:tc>
        <w:tc>
          <w:tcPr>
            <w:tcW w:w="1123" w:type="dxa"/>
            <w:tcBorders>
              <w:top w:val="nil"/>
              <w:left w:val="nil"/>
              <w:bottom w:val="nil"/>
              <w:right w:val="nil"/>
            </w:tcBorders>
            <w:vAlign w:val="bottom"/>
          </w:tcPr>
          <w:p w14:paraId="27BED987" w14:textId="1454D74C" w:rsidR="007939DB" w:rsidRPr="00794DB3" w:rsidRDefault="007939DB" w:rsidP="007939DB">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123" w:type="dxa"/>
            <w:tcBorders>
              <w:top w:val="nil"/>
              <w:left w:val="nil"/>
              <w:bottom w:val="nil"/>
              <w:right w:val="nil"/>
            </w:tcBorders>
            <w:vAlign w:val="bottom"/>
          </w:tcPr>
          <w:p w14:paraId="5FABE54F" w14:textId="0A7531F1" w:rsidR="007939DB" w:rsidRPr="00794DB3" w:rsidRDefault="007939DB" w:rsidP="007939DB">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2021</w:t>
            </w:r>
          </w:p>
        </w:tc>
        <w:tc>
          <w:tcPr>
            <w:tcW w:w="1123" w:type="dxa"/>
            <w:tcBorders>
              <w:top w:val="nil"/>
              <w:left w:val="nil"/>
              <w:bottom w:val="nil"/>
              <w:right w:val="nil"/>
            </w:tcBorders>
            <w:vAlign w:val="bottom"/>
          </w:tcPr>
          <w:p w14:paraId="6088FCA9" w14:textId="75CA2B8B" w:rsidR="007939DB" w:rsidRPr="00794DB3" w:rsidRDefault="007939DB" w:rsidP="007939DB">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123" w:type="dxa"/>
            <w:tcBorders>
              <w:top w:val="nil"/>
              <w:left w:val="nil"/>
              <w:bottom w:val="nil"/>
              <w:right w:val="nil"/>
            </w:tcBorders>
            <w:vAlign w:val="bottom"/>
          </w:tcPr>
          <w:p w14:paraId="0251CDFE" w14:textId="4E812A7B" w:rsidR="007939DB" w:rsidRPr="00794DB3" w:rsidRDefault="007939DB" w:rsidP="007939DB">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2021</w:t>
            </w:r>
          </w:p>
        </w:tc>
        <w:tc>
          <w:tcPr>
            <w:tcW w:w="1123" w:type="dxa"/>
            <w:tcBorders>
              <w:top w:val="nil"/>
              <w:left w:val="nil"/>
              <w:bottom w:val="nil"/>
              <w:right w:val="nil"/>
            </w:tcBorders>
            <w:vAlign w:val="bottom"/>
          </w:tcPr>
          <w:p w14:paraId="166C3762" w14:textId="25A8C40F" w:rsidR="007939DB" w:rsidRPr="00794DB3" w:rsidRDefault="007939DB" w:rsidP="007939DB">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123" w:type="dxa"/>
            <w:tcBorders>
              <w:top w:val="nil"/>
              <w:left w:val="nil"/>
              <w:bottom w:val="nil"/>
              <w:right w:val="nil"/>
            </w:tcBorders>
            <w:vAlign w:val="bottom"/>
          </w:tcPr>
          <w:p w14:paraId="29EADA4C" w14:textId="56764C03" w:rsidR="007939DB" w:rsidRPr="00794DB3" w:rsidRDefault="007939DB" w:rsidP="007939DB">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c>
          <w:tcPr>
            <w:tcW w:w="1123" w:type="dxa"/>
            <w:tcBorders>
              <w:top w:val="nil"/>
              <w:left w:val="nil"/>
              <w:bottom w:val="nil"/>
              <w:right w:val="nil"/>
            </w:tcBorders>
            <w:vAlign w:val="bottom"/>
          </w:tcPr>
          <w:p w14:paraId="175840A6" w14:textId="194FEAAE" w:rsidR="007939DB" w:rsidRPr="00794DB3" w:rsidRDefault="007939DB" w:rsidP="007939DB">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125" w:type="dxa"/>
            <w:tcBorders>
              <w:top w:val="nil"/>
              <w:left w:val="nil"/>
              <w:bottom w:val="nil"/>
              <w:right w:val="nil"/>
            </w:tcBorders>
            <w:vAlign w:val="bottom"/>
          </w:tcPr>
          <w:p w14:paraId="2FB4DCB3" w14:textId="3673D8AE" w:rsidR="007939DB" w:rsidRPr="00794DB3" w:rsidRDefault="007939DB" w:rsidP="007939DB">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2021</w:t>
            </w:r>
          </w:p>
        </w:tc>
      </w:tr>
      <w:tr w:rsidR="007939DB" w:rsidRPr="00794DB3" w14:paraId="48B9440F" w14:textId="77777777" w:rsidTr="007939DB">
        <w:trPr>
          <w:trHeight w:val="369"/>
        </w:trPr>
        <w:tc>
          <w:tcPr>
            <w:tcW w:w="3845" w:type="dxa"/>
            <w:tcBorders>
              <w:top w:val="nil"/>
              <w:left w:val="nil"/>
              <w:bottom w:val="nil"/>
              <w:right w:val="nil"/>
            </w:tcBorders>
            <w:vAlign w:val="bottom"/>
          </w:tcPr>
          <w:p w14:paraId="7B8F2E30" w14:textId="5A78FE28" w:rsidR="007939DB" w:rsidRPr="005F0901" w:rsidRDefault="007939DB" w:rsidP="007939DB">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As at</w:t>
            </w:r>
            <w:r w:rsidRPr="005F0901">
              <w:rPr>
                <w:rFonts w:asciiTheme="majorBidi" w:hAnsiTheme="majorBidi" w:cstheme="majorBidi"/>
                <w:b/>
                <w:bCs/>
                <w:sz w:val="28"/>
                <w:szCs w:val="28"/>
                <w:lang w:val="en-US"/>
              </w:rPr>
              <w:t xml:space="preserve"> </w:t>
            </w:r>
            <w:r w:rsidRPr="00794DB3">
              <w:rPr>
                <w:rFonts w:asciiTheme="majorBidi" w:hAnsiTheme="majorBidi" w:cstheme="majorBidi"/>
                <w:b/>
                <w:bCs/>
                <w:sz w:val="28"/>
                <w:szCs w:val="28"/>
                <w:lang w:val="en-US"/>
              </w:rPr>
              <w:t>December 31,</w:t>
            </w:r>
          </w:p>
        </w:tc>
        <w:tc>
          <w:tcPr>
            <w:tcW w:w="1123" w:type="dxa"/>
            <w:tcBorders>
              <w:top w:val="nil"/>
              <w:left w:val="nil"/>
              <w:bottom w:val="nil"/>
              <w:right w:val="nil"/>
            </w:tcBorders>
            <w:shd w:val="clear" w:color="auto" w:fill="auto"/>
            <w:vAlign w:val="bottom"/>
          </w:tcPr>
          <w:p w14:paraId="3EEBE312" w14:textId="77777777" w:rsidR="007939DB" w:rsidRPr="00794DB3" w:rsidRDefault="007939DB" w:rsidP="007939DB">
            <w:pPr>
              <w:tabs>
                <w:tab w:val="decimal" w:pos="680"/>
              </w:tabs>
              <w:jc w:val="center"/>
              <w:rPr>
                <w:rFonts w:asciiTheme="majorBidi" w:hAnsiTheme="majorBidi" w:cstheme="majorBidi"/>
                <w:sz w:val="28"/>
                <w:szCs w:val="28"/>
                <w:lang w:val="en-US"/>
              </w:rPr>
            </w:pPr>
          </w:p>
        </w:tc>
        <w:tc>
          <w:tcPr>
            <w:tcW w:w="1123" w:type="dxa"/>
            <w:tcBorders>
              <w:top w:val="nil"/>
              <w:left w:val="nil"/>
              <w:bottom w:val="nil"/>
              <w:right w:val="nil"/>
            </w:tcBorders>
            <w:shd w:val="clear" w:color="auto" w:fill="auto"/>
            <w:vAlign w:val="bottom"/>
          </w:tcPr>
          <w:p w14:paraId="7A72F849" w14:textId="77777777" w:rsidR="007939DB" w:rsidRPr="00794DB3" w:rsidRDefault="007939DB" w:rsidP="007939DB">
            <w:pPr>
              <w:tabs>
                <w:tab w:val="decimal" w:pos="680"/>
              </w:tabs>
              <w:jc w:val="center"/>
              <w:rPr>
                <w:rFonts w:asciiTheme="majorBidi" w:hAnsiTheme="majorBidi" w:cstheme="majorBidi"/>
                <w:sz w:val="28"/>
                <w:szCs w:val="28"/>
                <w:lang w:val="en-US"/>
              </w:rPr>
            </w:pPr>
          </w:p>
        </w:tc>
        <w:tc>
          <w:tcPr>
            <w:tcW w:w="1123" w:type="dxa"/>
            <w:tcBorders>
              <w:top w:val="nil"/>
              <w:left w:val="nil"/>
              <w:bottom w:val="nil"/>
              <w:right w:val="nil"/>
            </w:tcBorders>
            <w:shd w:val="clear" w:color="auto" w:fill="auto"/>
            <w:vAlign w:val="bottom"/>
          </w:tcPr>
          <w:p w14:paraId="27AC050D" w14:textId="77777777" w:rsidR="007939DB" w:rsidRPr="00794DB3" w:rsidRDefault="007939DB" w:rsidP="007939DB">
            <w:pPr>
              <w:tabs>
                <w:tab w:val="decimal" w:pos="680"/>
              </w:tabs>
              <w:jc w:val="center"/>
              <w:rPr>
                <w:rFonts w:asciiTheme="majorBidi" w:hAnsiTheme="majorBidi" w:cstheme="majorBidi"/>
                <w:sz w:val="28"/>
                <w:szCs w:val="28"/>
              </w:rPr>
            </w:pPr>
          </w:p>
        </w:tc>
        <w:tc>
          <w:tcPr>
            <w:tcW w:w="1123" w:type="dxa"/>
            <w:tcBorders>
              <w:top w:val="nil"/>
              <w:left w:val="nil"/>
              <w:bottom w:val="nil"/>
              <w:right w:val="nil"/>
            </w:tcBorders>
            <w:shd w:val="clear" w:color="auto" w:fill="auto"/>
            <w:vAlign w:val="bottom"/>
          </w:tcPr>
          <w:p w14:paraId="0D4A995E" w14:textId="77777777" w:rsidR="007939DB" w:rsidRPr="00794DB3" w:rsidRDefault="007939DB" w:rsidP="007939DB">
            <w:pPr>
              <w:tabs>
                <w:tab w:val="decimal" w:pos="680"/>
              </w:tabs>
              <w:jc w:val="center"/>
              <w:rPr>
                <w:rFonts w:asciiTheme="majorBidi" w:hAnsiTheme="majorBidi" w:cstheme="majorBidi"/>
                <w:sz w:val="28"/>
                <w:szCs w:val="28"/>
              </w:rPr>
            </w:pPr>
          </w:p>
        </w:tc>
        <w:tc>
          <w:tcPr>
            <w:tcW w:w="1123" w:type="dxa"/>
            <w:tcBorders>
              <w:top w:val="nil"/>
              <w:left w:val="nil"/>
              <w:bottom w:val="nil"/>
              <w:right w:val="nil"/>
            </w:tcBorders>
          </w:tcPr>
          <w:p w14:paraId="0F2FA0F5" w14:textId="77777777" w:rsidR="007939DB" w:rsidRPr="00794DB3" w:rsidRDefault="007939DB" w:rsidP="007939DB">
            <w:pPr>
              <w:tabs>
                <w:tab w:val="decimal" w:pos="680"/>
              </w:tabs>
              <w:jc w:val="center"/>
              <w:rPr>
                <w:rFonts w:asciiTheme="majorBidi" w:hAnsiTheme="majorBidi" w:cstheme="majorBidi"/>
                <w:sz w:val="28"/>
                <w:szCs w:val="28"/>
                <w:lang w:val="en-US"/>
              </w:rPr>
            </w:pPr>
          </w:p>
        </w:tc>
        <w:tc>
          <w:tcPr>
            <w:tcW w:w="1123" w:type="dxa"/>
            <w:tcBorders>
              <w:top w:val="nil"/>
              <w:left w:val="nil"/>
              <w:bottom w:val="nil"/>
              <w:right w:val="nil"/>
            </w:tcBorders>
          </w:tcPr>
          <w:p w14:paraId="7B49435D" w14:textId="77777777" w:rsidR="007939DB" w:rsidRPr="00794DB3" w:rsidRDefault="007939DB" w:rsidP="007939DB">
            <w:pPr>
              <w:tabs>
                <w:tab w:val="decimal" w:pos="680"/>
              </w:tabs>
              <w:jc w:val="center"/>
              <w:rPr>
                <w:rFonts w:asciiTheme="majorBidi" w:hAnsiTheme="majorBidi" w:cstheme="majorBidi"/>
                <w:sz w:val="28"/>
                <w:szCs w:val="28"/>
                <w:lang w:val="en-US"/>
              </w:rPr>
            </w:pPr>
          </w:p>
        </w:tc>
        <w:tc>
          <w:tcPr>
            <w:tcW w:w="1123" w:type="dxa"/>
            <w:tcBorders>
              <w:top w:val="nil"/>
              <w:left w:val="nil"/>
              <w:bottom w:val="nil"/>
              <w:right w:val="nil"/>
            </w:tcBorders>
            <w:shd w:val="clear" w:color="auto" w:fill="auto"/>
            <w:vAlign w:val="bottom"/>
          </w:tcPr>
          <w:p w14:paraId="01EA763B" w14:textId="31C55B38" w:rsidR="007939DB" w:rsidRPr="00794DB3" w:rsidRDefault="007939DB" w:rsidP="007939DB">
            <w:pPr>
              <w:tabs>
                <w:tab w:val="decimal" w:pos="680"/>
              </w:tabs>
              <w:jc w:val="center"/>
              <w:rPr>
                <w:rFonts w:asciiTheme="majorBidi" w:hAnsiTheme="majorBidi" w:cstheme="majorBidi"/>
                <w:sz w:val="28"/>
                <w:szCs w:val="28"/>
                <w:lang w:val="en-US"/>
              </w:rPr>
            </w:pPr>
          </w:p>
        </w:tc>
        <w:tc>
          <w:tcPr>
            <w:tcW w:w="1125" w:type="dxa"/>
            <w:tcBorders>
              <w:top w:val="nil"/>
              <w:left w:val="nil"/>
              <w:bottom w:val="nil"/>
              <w:right w:val="nil"/>
            </w:tcBorders>
            <w:vAlign w:val="bottom"/>
          </w:tcPr>
          <w:p w14:paraId="1AC66910" w14:textId="77777777" w:rsidR="007939DB" w:rsidRPr="00794DB3" w:rsidRDefault="007939DB" w:rsidP="007939DB">
            <w:pPr>
              <w:tabs>
                <w:tab w:val="decimal" w:pos="680"/>
              </w:tabs>
              <w:jc w:val="center"/>
              <w:rPr>
                <w:rFonts w:asciiTheme="majorBidi" w:hAnsiTheme="majorBidi" w:cstheme="majorBidi"/>
                <w:sz w:val="28"/>
                <w:szCs w:val="28"/>
                <w:lang w:val="en-US"/>
              </w:rPr>
            </w:pPr>
          </w:p>
        </w:tc>
      </w:tr>
      <w:tr w:rsidR="007939DB" w:rsidRPr="00794DB3" w14:paraId="6C90DEC9" w14:textId="77777777" w:rsidTr="007939DB">
        <w:trPr>
          <w:trHeight w:val="369"/>
        </w:trPr>
        <w:tc>
          <w:tcPr>
            <w:tcW w:w="3845" w:type="dxa"/>
            <w:tcBorders>
              <w:top w:val="nil"/>
              <w:left w:val="nil"/>
              <w:bottom w:val="nil"/>
              <w:right w:val="nil"/>
            </w:tcBorders>
            <w:vAlign w:val="bottom"/>
          </w:tcPr>
          <w:p w14:paraId="0674DB9A" w14:textId="5067245F" w:rsidR="007939DB" w:rsidRPr="00794DB3" w:rsidRDefault="007939DB" w:rsidP="007939DB">
            <w:pPr>
              <w:rPr>
                <w:rFonts w:asciiTheme="majorBidi" w:hAnsiTheme="majorBidi" w:cstheme="majorBidi"/>
                <w:sz w:val="28"/>
                <w:szCs w:val="28"/>
              </w:rPr>
            </w:pPr>
            <w:r w:rsidRPr="00794DB3">
              <w:rPr>
                <w:rFonts w:asciiTheme="majorBidi" w:hAnsiTheme="majorBidi" w:cstheme="majorBidi"/>
                <w:sz w:val="28"/>
                <w:szCs w:val="28"/>
                <w:lang w:val="en-US"/>
              </w:rPr>
              <w:t>Current Assets</w:t>
            </w:r>
          </w:p>
        </w:tc>
        <w:tc>
          <w:tcPr>
            <w:tcW w:w="1123" w:type="dxa"/>
            <w:tcBorders>
              <w:top w:val="nil"/>
              <w:left w:val="nil"/>
              <w:bottom w:val="nil"/>
              <w:right w:val="nil"/>
            </w:tcBorders>
            <w:shd w:val="clear" w:color="auto" w:fill="auto"/>
            <w:vAlign w:val="bottom"/>
          </w:tcPr>
          <w:p w14:paraId="4C1968DA" w14:textId="0F31D15D"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310,324.77</w:t>
            </w:r>
          </w:p>
        </w:tc>
        <w:tc>
          <w:tcPr>
            <w:tcW w:w="1123" w:type="dxa"/>
            <w:tcBorders>
              <w:top w:val="nil"/>
              <w:left w:val="nil"/>
              <w:bottom w:val="nil"/>
              <w:right w:val="nil"/>
            </w:tcBorders>
            <w:shd w:val="clear" w:color="auto" w:fill="auto"/>
            <w:vAlign w:val="bottom"/>
          </w:tcPr>
          <w:p w14:paraId="05D85F19" w14:textId="0C298E79"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268,893.42</w:t>
            </w:r>
          </w:p>
        </w:tc>
        <w:tc>
          <w:tcPr>
            <w:tcW w:w="1123" w:type="dxa"/>
            <w:tcBorders>
              <w:top w:val="nil"/>
              <w:left w:val="nil"/>
              <w:bottom w:val="nil"/>
              <w:right w:val="nil"/>
            </w:tcBorders>
            <w:shd w:val="clear" w:color="auto" w:fill="auto"/>
            <w:vAlign w:val="bottom"/>
          </w:tcPr>
          <w:p w14:paraId="58C4E4C6" w14:textId="3590710F"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163,074.03</w:t>
            </w:r>
          </w:p>
        </w:tc>
        <w:tc>
          <w:tcPr>
            <w:tcW w:w="1123" w:type="dxa"/>
            <w:tcBorders>
              <w:top w:val="nil"/>
              <w:left w:val="nil"/>
              <w:bottom w:val="nil"/>
              <w:right w:val="nil"/>
            </w:tcBorders>
            <w:shd w:val="clear" w:color="auto" w:fill="auto"/>
            <w:vAlign w:val="bottom"/>
          </w:tcPr>
          <w:p w14:paraId="14895D98" w14:textId="2A8ABFD0"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172,698.97</w:t>
            </w:r>
          </w:p>
        </w:tc>
        <w:tc>
          <w:tcPr>
            <w:tcW w:w="1123" w:type="dxa"/>
            <w:tcBorders>
              <w:top w:val="nil"/>
              <w:left w:val="nil"/>
              <w:bottom w:val="nil"/>
              <w:right w:val="nil"/>
            </w:tcBorders>
            <w:shd w:val="clear" w:color="auto" w:fill="auto"/>
            <w:vAlign w:val="bottom"/>
          </w:tcPr>
          <w:p w14:paraId="45C0F476" w14:textId="27ED4BDB" w:rsidR="007939DB" w:rsidRPr="005F0901" w:rsidRDefault="007939DB" w:rsidP="007939DB">
            <w:pPr>
              <w:tabs>
                <w:tab w:val="decimal" w:pos="680"/>
              </w:tabs>
              <w:jc w:val="center"/>
              <w:rPr>
                <w:rFonts w:asciiTheme="majorBidi" w:hAnsiTheme="majorBidi" w:cstheme="majorBidi"/>
                <w:bCs/>
                <w:sz w:val="28"/>
                <w:szCs w:val="28"/>
                <w:cs/>
                <w:lang w:val="en-US"/>
              </w:rPr>
            </w:pPr>
            <w:r>
              <w:rPr>
                <w:rFonts w:ascii="Angsana New" w:hAnsi="Angsana New"/>
                <w:bCs/>
                <w:sz w:val="28"/>
                <w:szCs w:val="28"/>
                <w:lang w:val="en-US"/>
              </w:rPr>
              <w:t>446.35</w:t>
            </w:r>
          </w:p>
        </w:tc>
        <w:tc>
          <w:tcPr>
            <w:tcW w:w="1123" w:type="dxa"/>
            <w:tcBorders>
              <w:top w:val="nil"/>
              <w:left w:val="nil"/>
              <w:bottom w:val="nil"/>
              <w:right w:val="nil"/>
            </w:tcBorders>
            <w:shd w:val="clear" w:color="auto" w:fill="auto"/>
          </w:tcPr>
          <w:p w14:paraId="5366AA2C" w14:textId="5583E5DD" w:rsidR="007939DB" w:rsidRPr="005F0901" w:rsidRDefault="007939DB" w:rsidP="007939DB">
            <w:pPr>
              <w:tabs>
                <w:tab w:val="decimal" w:pos="680"/>
              </w:tabs>
              <w:jc w:val="center"/>
              <w:rPr>
                <w:rFonts w:asciiTheme="majorBidi" w:hAnsiTheme="majorBidi" w:cstheme="majorBidi"/>
                <w:bCs/>
                <w:sz w:val="28"/>
                <w:szCs w:val="28"/>
                <w:cs/>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74D845A4" w14:textId="4016348D" w:rsidR="007939DB" w:rsidRPr="005F0901" w:rsidRDefault="007939DB" w:rsidP="007939DB">
            <w:pPr>
              <w:tabs>
                <w:tab w:val="decimal" w:pos="680"/>
              </w:tabs>
              <w:jc w:val="center"/>
              <w:rPr>
                <w:rFonts w:asciiTheme="majorBidi" w:hAnsiTheme="majorBidi" w:cstheme="majorBidi"/>
                <w:bCs/>
                <w:sz w:val="28"/>
                <w:szCs w:val="28"/>
                <w:cs/>
                <w:lang w:val="en-US"/>
              </w:rPr>
            </w:pPr>
            <w:r>
              <w:rPr>
                <w:rFonts w:ascii="Angsana New" w:hAnsi="Angsana New"/>
                <w:bCs/>
                <w:sz w:val="28"/>
                <w:szCs w:val="28"/>
                <w:lang w:val="en-US"/>
              </w:rPr>
              <w:t>473,845.15</w:t>
            </w:r>
          </w:p>
        </w:tc>
        <w:tc>
          <w:tcPr>
            <w:tcW w:w="1125" w:type="dxa"/>
            <w:tcBorders>
              <w:top w:val="nil"/>
              <w:left w:val="nil"/>
              <w:bottom w:val="nil"/>
              <w:right w:val="nil"/>
            </w:tcBorders>
            <w:shd w:val="clear" w:color="auto" w:fill="auto"/>
            <w:vAlign w:val="bottom"/>
          </w:tcPr>
          <w:p w14:paraId="27F491FA" w14:textId="03681B65"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441,592.39</w:t>
            </w:r>
          </w:p>
        </w:tc>
      </w:tr>
      <w:tr w:rsidR="007939DB" w:rsidRPr="00794DB3" w14:paraId="72A98F50" w14:textId="77777777" w:rsidTr="007939DB">
        <w:trPr>
          <w:trHeight w:val="369"/>
        </w:trPr>
        <w:tc>
          <w:tcPr>
            <w:tcW w:w="3845" w:type="dxa"/>
            <w:tcBorders>
              <w:top w:val="nil"/>
              <w:left w:val="nil"/>
              <w:bottom w:val="nil"/>
              <w:right w:val="nil"/>
            </w:tcBorders>
            <w:vAlign w:val="bottom"/>
          </w:tcPr>
          <w:p w14:paraId="0CBFC35A" w14:textId="17774DFC" w:rsidR="007939DB" w:rsidRPr="00794DB3" w:rsidRDefault="007939DB" w:rsidP="007939DB">
            <w:pPr>
              <w:rPr>
                <w:rFonts w:asciiTheme="majorBidi" w:hAnsiTheme="majorBidi" w:cstheme="majorBidi"/>
                <w:sz w:val="28"/>
                <w:szCs w:val="28"/>
              </w:rPr>
            </w:pPr>
            <w:r w:rsidRPr="00794DB3">
              <w:rPr>
                <w:rFonts w:asciiTheme="majorBidi" w:hAnsiTheme="majorBidi" w:cstheme="majorBidi"/>
                <w:sz w:val="28"/>
                <w:szCs w:val="28"/>
                <w:lang w:val="en-US"/>
              </w:rPr>
              <w:t xml:space="preserve">Non-current assets </w:t>
            </w:r>
          </w:p>
        </w:tc>
        <w:tc>
          <w:tcPr>
            <w:tcW w:w="1123" w:type="dxa"/>
            <w:tcBorders>
              <w:top w:val="nil"/>
              <w:left w:val="nil"/>
              <w:bottom w:val="nil"/>
              <w:right w:val="nil"/>
            </w:tcBorders>
            <w:shd w:val="clear" w:color="auto" w:fill="auto"/>
            <w:vAlign w:val="bottom"/>
          </w:tcPr>
          <w:p w14:paraId="33B610C3" w14:textId="4221E57E"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157.64</w:t>
            </w:r>
          </w:p>
        </w:tc>
        <w:tc>
          <w:tcPr>
            <w:tcW w:w="1123" w:type="dxa"/>
            <w:tcBorders>
              <w:top w:val="nil"/>
              <w:left w:val="nil"/>
              <w:bottom w:val="nil"/>
              <w:right w:val="nil"/>
            </w:tcBorders>
            <w:shd w:val="clear" w:color="auto" w:fill="auto"/>
            <w:vAlign w:val="bottom"/>
          </w:tcPr>
          <w:p w14:paraId="6AADE41A" w14:textId="7AB06278"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67.71</w:t>
            </w:r>
          </w:p>
        </w:tc>
        <w:tc>
          <w:tcPr>
            <w:tcW w:w="1123" w:type="dxa"/>
            <w:tcBorders>
              <w:top w:val="nil"/>
              <w:left w:val="nil"/>
              <w:bottom w:val="nil"/>
              <w:right w:val="nil"/>
            </w:tcBorders>
            <w:shd w:val="clear" w:color="auto" w:fill="auto"/>
            <w:vAlign w:val="bottom"/>
          </w:tcPr>
          <w:p w14:paraId="2C149C6D" w14:textId="389CAF68" w:rsidR="007939DB" w:rsidRPr="005F0901" w:rsidRDefault="007939DB" w:rsidP="007939DB">
            <w:pPr>
              <w:tabs>
                <w:tab w:val="decimal" w:pos="680"/>
              </w:tabs>
              <w:jc w:val="center"/>
              <w:rPr>
                <w:rFonts w:asciiTheme="majorBidi" w:hAnsiTheme="majorBidi" w:cstheme="majorBidi"/>
                <w:bCs/>
                <w:sz w:val="28"/>
                <w:szCs w:val="28"/>
                <w:cs/>
                <w:lang w:val="en-US"/>
              </w:rPr>
            </w:pPr>
            <w:r w:rsidRPr="004F5D3B">
              <w:rPr>
                <w:rFonts w:ascii="Angsana New" w:hAnsi="Angsana New"/>
                <w:bCs/>
                <w:sz w:val="28"/>
                <w:szCs w:val="28"/>
                <w:lang w:val="en-US"/>
              </w:rPr>
              <w:t>28,131.46</w:t>
            </w:r>
          </w:p>
        </w:tc>
        <w:tc>
          <w:tcPr>
            <w:tcW w:w="1123" w:type="dxa"/>
            <w:tcBorders>
              <w:top w:val="nil"/>
              <w:left w:val="nil"/>
              <w:bottom w:val="nil"/>
              <w:right w:val="nil"/>
            </w:tcBorders>
            <w:shd w:val="clear" w:color="auto" w:fill="auto"/>
            <w:vAlign w:val="bottom"/>
          </w:tcPr>
          <w:p w14:paraId="2DC1D96A" w14:textId="5E78FBF1"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22,156.21</w:t>
            </w:r>
          </w:p>
        </w:tc>
        <w:tc>
          <w:tcPr>
            <w:tcW w:w="1123" w:type="dxa"/>
            <w:tcBorders>
              <w:top w:val="nil"/>
              <w:left w:val="nil"/>
              <w:bottom w:val="nil"/>
              <w:right w:val="nil"/>
            </w:tcBorders>
            <w:shd w:val="clear" w:color="auto" w:fill="auto"/>
            <w:vAlign w:val="bottom"/>
          </w:tcPr>
          <w:p w14:paraId="423B2B9E" w14:textId="626629D6"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tcPr>
          <w:p w14:paraId="74926F9E" w14:textId="045FD60E"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00BE8CDB" w14:textId="6BA38C5C"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28,289.09</w:t>
            </w:r>
          </w:p>
        </w:tc>
        <w:tc>
          <w:tcPr>
            <w:tcW w:w="1125" w:type="dxa"/>
            <w:tcBorders>
              <w:top w:val="nil"/>
              <w:left w:val="nil"/>
              <w:bottom w:val="nil"/>
              <w:right w:val="nil"/>
            </w:tcBorders>
            <w:shd w:val="clear" w:color="auto" w:fill="auto"/>
            <w:vAlign w:val="bottom"/>
          </w:tcPr>
          <w:p w14:paraId="292E5CC4" w14:textId="1E929577"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22,223.92</w:t>
            </w:r>
          </w:p>
        </w:tc>
      </w:tr>
      <w:tr w:rsidR="007939DB" w:rsidRPr="00794DB3" w14:paraId="126A59A8" w14:textId="77777777" w:rsidTr="007939DB">
        <w:trPr>
          <w:trHeight w:val="369"/>
        </w:trPr>
        <w:tc>
          <w:tcPr>
            <w:tcW w:w="3845" w:type="dxa"/>
            <w:tcBorders>
              <w:top w:val="nil"/>
              <w:left w:val="nil"/>
              <w:bottom w:val="nil"/>
              <w:right w:val="nil"/>
            </w:tcBorders>
            <w:vAlign w:val="bottom"/>
          </w:tcPr>
          <w:p w14:paraId="6DEBD9AC" w14:textId="61FC7255" w:rsidR="007939DB" w:rsidRPr="00794DB3" w:rsidRDefault="007939DB" w:rsidP="007939DB">
            <w:pPr>
              <w:rPr>
                <w:rFonts w:asciiTheme="majorBidi" w:hAnsiTheme="majorBidi" w:cstheme="majorBidi"/>
                <w:sz w:val="28"/>
                <w:szCs w:val="28"/>
                <w:lang w:val="en-US"/>
              </w:rPr>
            </w:pPr>
            <w:r w:rsidRPr="00794DB3">
              <w:rPr>
                <w:rFonts w:asciiTheme="majorBidi" w:hAnsiTheme="majorBidi" w:cstheme="majorBidi"/>
                <w:sz w:val="28"/>
                <w:szCs w:val="28"/>
                <w:lang w:val="en-US"/>
              </w:rPr>
              <w:t>Current liabilities</w:t>
            </w:r>
          </w:p>
        </w:tc>
        <w:tc>
          <w:tcPr>
            <w:tcW w:w="1123" w:type="dxa"/>
            <w:tcBorders>
              <w:top w:val="nil"/>
              <w:left w:val="nil"/>
              <w:bottom w:val="nil"/>
              <w:right w:val="nil"/>
            </w:tcBorders>
            <w:shd w:val="clear" w:color="auto" w:fill="auto"/>
            <w:vAlign w:val="bottom"/>
          </w:tcPr>
          <w:p w14:paraId="0C0A8968" w14:textId="633C42C4" w:rsidR="007939DB" w:rsidRPr="005F0901" w:rsidRDefault="007939DB" w:rsidP="007939DB">
            <w:pPr>
              <w:tabs>
                <w:tab w:val="decimal" w:pos="680"/>
              </w:tabs>
              <w:jc w:val="center"/>
              <w:rPr>
                <w:rFonts w:asciiTheme="majorBidi" w:hAnsiTheme="majorBidi" w:cstheme="majorBidi"/>
                <w:bCs/>
                <w:sz w:val="28"/>
                <w:szCs w:val="28"/>
                <w:cs/>
                <w:lang w:val="en-US"/>
              </w:rPr>
            </w:pPr>
            <w:r>
              <w:rPr>
                <w:rFonts w:ascii="Angsana New" w:hAnsi="Angsana New"/>
                <w:bCs/>
                <w:sz w:val="28"/>
                <w:szCs w:val="28"/>
                <w:lang w:val="en-US"/>
              </w:rPr>
              <w:t>(175,054.46)</w:t>
            </w:r>
          </w:p>
        </w:tc>
        <w:tc>
          <w:tcPr>
            <w:tcW w:w="1123" w:type="dxa"/>
            <w:tcBorders>
              <w:top w:val="nil"/>
              <w:left w:val="nil"/>
              <w:bottom w:val="nil"/>
              <w:right w:val="nil"/>
            </w:tcBorders>
            <w:shd w:val="clear" w:color="auto" w:fill="auto"/>
            <w:vAlign w:val="bottom"/>
          </w:tcPr>
          <w:p w14:paraId="0B46203E" w14:textId="66B652B2"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(92,249.73)</w:t>
            </w:r>
          </w:p>
        </w:tc>
        <w:tc>
          <w:tcPr>
            <w:tcW w:w="1123" w:type="dxa"/>
            <w:tcBorders>
              <w:top w:val="nil"/>
              <w:left w:val="nil"/>
              <w:bottom w:val="nil"/>
              <w:right w:val="nil"/>
            </w:tcBorders>
            <w:shd w:val="clear" w:color="auto" w:fill="auto"/>
            <w:vAlign w:val="bottom"/>
          </w:tcPr>
          <w:p w14:paraId="1C4FAC9D" w14:textId="46BC57C1" w:rsidR="007939DB" w:rsidRPr="00794DB3" w:rsidRDefault="007939DB" w:rsidP="007939DB">
            <w:pPr>
              <w:tabs>
                <w:tab w:val="decimal" w:pos="680"/>
              </w:tabs>
              <w:jc w:val="center"/>
              <w:rPr>
                <w:rFonts w:asciiTheme="majorBidi" w:hAnsiTheme="majorBidi" w:cstheme="majorBidi"/>
                <w:bCs/>
                <w:sz w:val="28"/>
                <w:szCs w:val="28"/>
                <w:lang w:val="en-US"/>
              </w:rPr>
            </w:pPr>
            <w:r w:rsidRPr="004F5D3B">
              <w:rPr>
                <w:rFonts w:ascii="Angsana New" w:hAnsi="Angsana New"/>
                <w:bCs/>
                <w:sz w:val="28"/>
                <w:szCs w:val="28"/>
                <w:lang w:val="en-US"/>
              </w:rPr>
              <w:t>(56,821.85)</w:t>
            </w:r>
          </w:p>
        </w:tc>
        <w:tc>
          <w:tcPr>
            <w:tcW w:w="1123" w:type="dxa"/>
            <w:tcBorders>
              <w:top w:val="nil"/>
              <w:left w:val="nil"/>
              <w:bottom w:val="nil"/>
              <w:right w:val="nil"/>
            </w:tcBorders>
            <w:shd w:val="clear" w:color="auto" w:fill="auto"/>
            <w:vAlign w:val="bottom"/>
          </w:tcPr>
          <w:p w14:paraId="379DBE74" w14:textId="2E242661"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(67,360.01)</w:t>
            </w:r>
          </w:p>
        </w:tc>
        <w:tc>
          <w:tcPr>
            <w:tcW w:w="1123" w:type="dxa"/>
            <w:tcBorders>
              <w:top w:val="nil"/>
              <w:left w:val="nil"/>
              <w:bottom w:val="nil"/>
              <w:right w:val="nil"/>
            </w:tcBorders>
            <w:shd w:val="clear" w:color="auto" w:fill="auto"/>
            <w:vAlign w:val="bottom"/>
          </w:tcPr>
          <w:p w14:paraId="24A1E5FA" w14:textId="3BE128D6"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(278.44)</w:t>
            </w:r>
          </w:p>
        </w:tc>
        <w:tc>
          <w:tcPr>
            <w:tcW w:w="1123" w:type="dxa"/>
            <w:tcBorders>
              <w:top w:val="nil"/>
              <w:left w:val="nil"/>
              <w:bottom w:val="nil"/>
              <w:right w:val="nil"/>
            </w:tcBorders>
            <w:shd w:val="clear" w:color="auto" w:fill="auto"/>
          </w:tcPr>
          <w:p w14:paraId="5D1F44F8" w14:textId="47E86C2A"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39A0438E" w14:textId="3A8A599B"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(232,154.75)</w:t>
            </w:r>
          </w:p>
        </w:tc>
        <w:tc>
          <w:tcPr>
            <w:tcW w:w="1125" w:type="dxa"/>
            <w:tcBorders>
              <w:top w:val="nil"/>
              <w:left w:val="nil"/>
              <w:bottom w:val="nil"/>
              <w:right w:val="nil"/>
            </w:tcBorders>
            <w:shd w:val="clear" w:color="auto" w:fill="auto"/>
            <w:vAlign w:val="bottom"/>
          </w:tcPr>
          <w:p w14:paraId="544C6924" w14:textId="514FE170"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(159,609.74)</w:t>
            </w:r>
          </w:p>
        </w:tc>
      </w:tr>
      <w:tr w:rsidR="007939DB" w:rsidRPr="00794DB3" w14:paraId="792B107C" w14:textId="77777777" w:rsidTr="007939DB">
        <w:trPr>
          <w:trHeight w:val="369"/>
        </w:trPr>
        <w:tc>
          <w:tcPr>
            <w:tcW w:w="3845" w:type="dxa"/>
            <w:tcBorders>
              <w:top w:val="nil"/>
              <w:left w:val="nil"/>
              <w:bottom w:val="nil"/>
              <w:right w:val="nil"/>
            </w:tcBorders>
            <w:vAlign w:val="bottom"/>
          </w:tcPr>
          <w:p w14:paraId="14FE31C3" w14:textId="7CA81D7A" w:rsidR="007939DB" w:rsidRPr="005F0901" w:rsidRDefault="007939DB" w:rsidP="007939DB">
            <w:pPr>
              <w:rPr>
                <w:rFonts w:asciiTheme="majorBidi" w:hAnsiTheme="majorBidi" w:cstheme="majorBidi"/>
                <w:sz w:val="28"/>
                <w:szCs w:val="28"/>
                <w:cs/>
                <w:lang w:val="en-US"/>
              </w:rPr>
            </w:pPr>
            <w:r w:rsidRPr="00794DB3">
              <w:rPr>
                <w:rFonts w:asciiTheme="majorBidi" w:hAnsiTheme="majorBidi" w:cstheme="majorBidi"/>
                <w:sz w:val="28"/>
                <w:szCs w:val="28"/>
                <w:lang w:val="en-US"/>
              </w:rPr>
              <w:t>Non-current liabilities</w:t>
            </w:r>
          </w:p>
        </w:tc>
        <w:tc>
          <w:tcPr>
            <w:tcW w:w="1123" w:type="dxa"/>
            <w:tcBorders>
              <w:top w:val="nil"/>
              <w:left w:val="nil"/>
              <w:bottom w:val="nil"/>
              <w:right w:val="nil"/>
            </w:tcBorders>
            <w:shd w:val="clear" w:color="auto" w:fill="auto"/>
            <w:vAlign w:val="bottom"/>
          </w:tcPr>
          <w:p w14:paraId="76C7D45D" w14:textId="092A8236"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(1,324.76)</w:t>
            </w:r>
          </w:p>
        </w:tc>
        <w:tc>
          <w:tcPr>
            <w:tcW w:w="1123" w:type="dxa"/>
            <w:tcBorders>
              <w:top w:val="nil"/>
              <w:left w:val="nil"/>
              <w:bottom w:val="nil"/>
              <w:right w:val="nil"/>
            </w:tcBorders>
            <w:shd w:val="clear" w:color="auto" w:fill="auto"/>
            <w:vAlign w:val="bottom"/>
          </w:tcPr>
          <w:p w14:paraId="6B2ADB69" w14:textId="1C1CCFBF"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(39,429.22)</w:t>
            </w:r>
          </w:p>
        </w:tc>
        <w:tc>
          <w:tcPr>
            <w:tcW w:w="1123" w:type="dxa"/>
            <w:tcBorders>
              <w:top w:val="nil"/>
              <w:left w:val="nil"/>
              <w:bottom w:val="nil"/>
              <w:right w:val="nil"/>
            </w:tcBorders>
            <w:shd w:val="clear" w:color="auto" w:fill="auto"/>
            <w:vAlign w:val="bottom"/>
          </w:tcPr>
          <w:p w14:paraId="66302D13" w14:textId="64A01784"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(6,414.36</w:t>
            </w:r>
            <w:r w:rsidRPr="004F5D3B">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613E1B53" w14:textId="2A705FB8"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(8,150.63)</w:t>
            </w:r>
          </w:p>
        </w:tc>
        <w:tc>
          <w:tcPr>
            <w:tcW w:w="1123" w:type="dxa"/>
            <w:tcBorders>
              <w:top w:val="nil"/>
              <w:left w:val="nil"/>
              <w:bottom w:val="nil"/>
              <w:right w:val="nil"/>
            </w:tcBorders>
            <w:shd w:val="clear" w:color="auto" w:fill="auto"/>
            <w:vAlign w:val="bottom"/>
          </w:tcPr>
          <w:p w14:paraId="14C0AD01" w14:textId="3414ED23" w:rsidR="007939DB" w:rsidRPr="005F0901" w:rsidRDefault="007939DB" w:rsidP="007939DB">
            <w:pPr>
              <w:tabs>
                <w:tab w:val="decimal" w:pos="680"/>
              </w:tabs>
              <w:jc w:val="center"/>
              <w:rPr>
                <w:rFonts w:asciiTheme="majorBidi" w:hAnsiTheme="majorBidi" w:cstheme="majorBidi"/>
                <w:bCs/>
                <w:sz w:val="28"/>
                <w:szCs w:val="28"/>
                <w:cs/>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tcPr>
          <w:p w14:paraId="5A261F9F" w14:textId="21DA22A5" w:rsidR="007939DB" w:rsidRPr="005F0901" w:rsidRDefault="007939DB" w:rsidP="007939DB">
            <w:pPr>
              <w:tabs>
                <w:tab w:val="decimal" w:pos="680"/>
              </w:tabs>
              <w:jc w:val="center"/>
              <w:rPr>
                <w:rFonts w:asciiTheme="majorBidi" w:hAnsiTheme="majorBidi" w:cstheme="majorBidi"/>
                <w:bCs/>
                <w:sz w:val="28"/>
                <w:szCs w:val="28"/>
                <w:cs/>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26AB2ECC" w14:textId="5D07593C" w:rsidR="007939DB" w:rsidRPr="005F0901" w:rsidRDefault="001562CE" w:rsidP="007939DB">
            <w:pPr>
              <w:tabs>
                <w:tab w:val="decimal" w:pos="680"/>
              </w:tabs>
              <w:jc w:val="center"/>
              <w:rPr>
                <w:rFonts w:asciiTheme="majorBidi" w:hAnsiTheme="majorBidi" w:cstheme="majorBidi"/>
                <w:bCs/>
                <w:sz w:val="28"/>
                <w:szCs w:val="28"/>
                <w:cs/>
                <w:lang w:val="en-US"/>
              </w:rPr>
            </w:pPr>
            <w:r>
              <w:rPr>
                <w:rFonts w:ascii="Angsana New" w:hAnsi="Angsana New"/>
                <w:bCs/>
                <w:sz w:val="28"/>
                <w:szCs w:val="28"/>
                <w:lang w:val="en-US"/>
              </w:rPr>
              <w:t>(7,739.12</w:t>
            </w:r>
            <w:r w:rsidR="007939DB">
              <w:rPr>
                <w:rFonts w:ascii="Angsana New" w:hAnsi="Angsana New"/>
                <w:bCs/>
                <w:sz w:val="28"/>
                <w:szCs w:val="28"/>
                <w:lang w:val="en-US"/>
              </w:rPr>
              <w:t>)</w:t>
            </w:r>
          </w:p>
        </w:tc>
        <w:tc>
          <w:tcPr>
            <w:tcW w:w="1125" w:type="dxa"/>
            <w:tcBorders>
              <w:top w:val="nil"/>
              <w:left w:val="nil"/>
              <w:bottom w:val="nil"/>
              <w:right w:val="nil"/>
            </w:tcBorders>
            <w:shd w:val="clear" w:color="auto" w:fill="auto"/>
            <w:vAlign w:val="bottom"/>
          </w:tcPr>
          <w:p w14:paraId="102F1451" w14:textId="65DECB05"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(47,579.85)</w:t>
            </w:r>
          </w:p>
        </w:tc>
      </w:tr>
      <w:tr w:rsidR="007939DB" w:rsidRPr="00794DB3" w14:paraId="4F101904" w14:textId="77777777" w:rsidTr="007939DB">
        <w:trPr>
          <w:trHeight w:val="369"/>
        </w:trPr>
        <w:tc>
          <w:tcPr>
            <w:tcW w:w="3845" w:type="dxa"/>
            <w:tcBorders>
              <w:top w:val="nil"/>
              <w:left w:val="nil"/>
              <w:bottom w:val="nil"/>
              <w:right w:val="nil"/>
            </w:tcBorders>
            <w:vAlign w:val="bottom"/>
          </w:tcPr>
          <w:p w14:paraId="04245392" w14:textId="223F88F8" w:rsidR="007939DB" w:rsidRPr="00794DB3" w:rsidRDefault="007939DB" w:rsidP="007939DB">
            <w:pPr>
              <w:rPr>
                <w:rFonts w:asciiTheme="majorBidi" w:hAnsiTheme="majorBidi" w:cstheme="majorBidi"/>
                <w:b/>
                <w:bCs/>
                <w:sz w:val="28"/>
                <w:szCs w:val="28"/>
              </w:rPr>
            </w:pPr>
            <w:r w:rsidRPr="00794DB3">
              <w:rPr>
                <w:rFonts w:asciiTheme="majorBidi" w:hAnsiTheme="majorBidi" w:cstheme="majorBidi"/>
                <w:b/>
                <w:bCs/>
                <w:sz w:val="28"/>
                <w:szCs w:val="28"/>
                <w:lang w:val="en-US"/>
              </w:rPr>
              <w:t>Non-controlling interests</w:t>
            </w:r>
          </w:p>
        </w:tc>
        <w:tc>
          <w:tcPr>
            <w:tcW w:w="1123" w:type="dxa"/>
            <w:tcBorders>
              <w:top w:val="nil"/>
              <w:left w:val="nil"/>
              <w:bottom w:val="nil"/>
              <w:right w:val="nil"/>
            </w:tcBorders>
            <w:shd w:val="clear" w:color="auto" w:fill="auto"/>
            <w:vAlign w:val="bottom"/>
          </w:tcPr>
          <w:p w14:paraId="00A6B886" w14:textId="65C61B15"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17018DCD" w14:textId="21F1A45C"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sidRPr="00B155B0">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31A9AFE4" w14:textId="4CD5C446"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sidRPr="004F5D3B">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55CD8891" w14:textId="4E6500F1"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sidRPr="00B155B0">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78D48852" w14:textId="13E1EE40"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tcPr>
          <w:p w14:paraId="77F5EA1B" w14:textId="5D7DD8C7"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48FD16DA" w14:textId="3FF227BB"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5" w:type="dxa"/>
            <w:tcBorders>
              <w:top w:val="nil"/>
              <w:left w:val="nil"/>
              <w:bottom w:val="nil"/>
              <w:right w:val="nil"/>
            </w:tcBorders>
            <w:shd w:val="clear" w:color="auto" w:fill="auto"/>
            <w:vAlign w:val="bottom"/>
          </w:tcPr>
          <w:p w14:paraId="30628835" w14:textId="1C31E053"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sidRPr="00B155B0">
              <w:rPr>
                <w:rFonts w:ascii="Angsana New" w:hAnsi="Angsana New"/>
                <w:bCs/>
                <w:sz w:val="28"/>
                <w:szCs w:val="28"/>
                <w:lang w:val="en-US"/>
              </w:rPr>
              <w:t>-</w:t>
            </w:r>
          </w:p>
        </w:tc>
      </w:tr>
      <w:tr w:rsidR="007939DB" w:rsidRPr="00794DB3" w14:paraId="5F66C4DF" w14:textId="77777777" w:rsidTr="007939DB">
        <w:trPr>
          <w:trHeight w:val="369"/>
        </w:trPr>
        <w:tc>
          <w:tcPr>
            <w:tcW w:w="3845" w:type="dxa"/>
            <w:tcBorders>
              <w:top w:val="nil"/>
              <w:left w:val="nil"/>
              <w:bottom w:val="nil"/>
              <w:right w:val="nil"/>
            </w:tcBorders>
            <w:vAlign w:val="bottom"/>
          </w:tcPr>
          <w:p w14:paraId="379C9E66" w14:textId="72B160A3" w:rsidR="007939DB" w:rsidRPr="005F0901" w:rsidRDefault="007939DB" w:rsidP="007939DB">
            <w:pPr>
              <w:rPr>
                <w:rFonts w:asciiTheme="majorBidi" w:hAnsiTheme="majorBidi" w:cstheme="majorBidi"/>
                <w:b/>
                <w:bCs/>
                <w:spacing w:val="-4"/>
                <w:sz w:val="28"/>
                <w:szCs w:val="28"/>
                <w:cs/>
                <w:lang w:val="en-US"/>
              </w:rPr>
            </w:pPr>
            <w:r w:rsidRPr="00794DB3">
              <w:rPr>
                <w:rFonts w:asciiTheme="majorBidi" w:hAnsiTheme="majorBidi" w:cstheme="majorBidi"/>
                <w:b/>
                <w:bCs/>
                <w:spacing w:val="-4"/>
                <w:sz w:val="28"/>
                <w:szCs w:val="28"/>
                <w:lang w:val="en-US"/>
              </w:rPr>
              <w:t xml:space="preserve">For the years ended December </w:t>
            </w:r>
            <w:r w:rsidRPr="005F0901">
              <w:rPr>
                <w:rFonts w:asciiTheme="majorBidi" w:hAnsiTheme="majorBidi" w:cstheme="majorBidi"/>
                <w:b/>
                <w:bCs/>
                <w:spacing w:val="-4"/>
                <w:sz w:val="28"/>
                <w:szCs w:val="28"/>
                <w:lang w:val="en-US"/>
              </w:rPr>
              <w:t>31</w:t>
            </w:r>
            <w:r w:rsidRPr="00794DB3">
              <w:rPr>
                <w:rFonts w:asciiTheme="majorBidi" w:hAnsiTheme="majorBidi" w:cstheme="majorBidi"/>
                <w:b/>
                <w:bCs/>
                <w:spacing w:val="-4"/>
                <w:sz w:val="28"/>
                <w:szCs w:val="28"/>
                <w:lang w:val="en-US"/>
              </w:rPr>
              <w:t>,</w:t>
            </w:r>
          </w:p>
        </w:tc>
        <w:tc>
          <w:tcPr>
            <w:tcW w:w="1123" w:type="dxa"/>
            <w:tcBorders>
              <w:top w:val="nil"/>
              <w:left w:val="nil"/>
              <w:bottom w:val="nil"/>
              <w:right w:val="nil"/>
            </w:tcBorders>
            <w:shd w:val="clear" w:color="auto" w:fill="auto"/>
            <w:vAlign w:val="bottom"/>
          </w:tcPr>
          <w:p w14:paraId="0E7570C5"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vAlign w:val="bottom"/>
          </w:tcPr>
          <w:p w14:paraId="4A73F482"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vAlign w:val="bottom"/>
          </w:tcPr>
          <w:p w14:paraId="5D77E8E1"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vAlign w:val="bottom"/>
          </w:tcPr>
          <w:p w14:paraId="5C2DEEC8"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tcPr>
          <w:p w14:paraId="72E3F600"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tcPr>
          <w:p w14:paraId="489320CE"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vAlign w:val="bottom"/>
          </w:tcPr>
          <w:p w14:paraId="692E4FD6" w14:textId="3022F80F"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5" w:type="dxa"/>
            <w:tcBorders>
              <w:top w:val="nil"/>
              <w:left w:val="nil"/>
              <w:bottom w:val="nil"/>
              <w:right w:val="nil"/>
            </w:tcBorders>
            <w:shd w:val="clear" w:color="auto" w:fill="auto"/>
            <w:vAlign w:val="bottom"/>
          </w:tcPr>
          <w:p w14:paraId="30B9B523"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r>
      <w:tr w:rsidR="007939DB" w:rsidRPr="00794DB3" w14:paraId="48CBF6BB" w14:textId="77777777" w:rsidTr="007939DB">
        <w:trPr>
          <w:trHeight w:val="369"/>
        </w:trPr>
        <w:tc>
          <w:tcPr>
            <w:tcW w:w="3845" w:type="dxa"/>
            <w:tcBorders>
              <w:top w:val="nil"/>
              <w:left w:val="nil"/>
              <w:bottom w:val="nil"/>
              <w:right w:val="nil"/>
            </w:tcBorders>
            <w:vAlign w:val="bottom"/>
          </w:tcPr>
          <w:p w14:paraId="049B91F5" w14:textId="6F3E3C71" w:rsidR="007939DB" w:rsidRPr="00794DB3" w:rsidRDefault="007939DB" w:rsidP="007939DB">
            <w:pPr>
              <w:rPr>
                <w:rFonts w:asciiTheme="majorBidi" w:hAnsiTheme="majorBidi" w:cstheme="majorBidi"/>
                <w:sz w:val="28"/>
                <w:szCs w:val="28"/>
              </w:rPr>
            </w:pPr>
            <w:r w:rsidRPr="00794DB3">
              <w:rPr>
                <w:rFonts w:asciiTheme="majorBidi" w:hAnsiTheme="majorBidi" w:cstheme="majorBidi"/>
                <w:sz w:val="28"/>
                <w:szCs w:val="28"/>
                <w:lang w:val="en-US"/>
              </w:rPr>
              <w:t>Revenue</w:t>
            </w:r>
          </w:p>
        </w:tc>
        <w:tc>
          <w:tcPr>
            <w:tcW w:w="1123" w:type="dxa"/>
            <w:tcBorders>
              <w:top w:val="nil"/>
              <w:left w:val="nil"/>
              <w:bottom w:val="nil"/>
              <w:right w:val="nil"/>
            </w:tcBorders>
            <w:shd w:val="clear" w:color="auto" w:fill="auto"/>
            <w:vAlign w:val="bottom"/>
          </w:tcPr>
          <w:p w14:paraId="5F3B098B" w14:textId="44F5DE2B"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9</w:t>
            </w:r>
            <w:r w:rsidRPr="00935779">
              <w:rPr>
                <w:rFonts w:ascii="Angsana New" w:hAnsi="Angsana New"/>
                <w:bCs/>
                <w:sz w:val="28"/>
                <w:szCs w:val="28"/>
                <w:lang w:val="en-US"/>
              </w:rPr>
              <w:t>,</w:t>
            </w:r>
            <w:r>
              <w:rPr>
                <w:rFonts w:ascii="Angsana New" w:hAnsi="Angsana New"/>
                <w:bCs/>
                <w:sz w:val="28"/>
                <w:szCs w:val="28"/>
                <w:lang w:val="en-US"/>
              </w:rPr>
              <w:t>753</w:t>
            </w:r>
            <w:r w:rsidRPr="00935779">
              <w:rPr>
                <w:rFonts w:ascii="Angsana New" w:hAnsi="Angsana New"/>
                <w:bCs/>
                <w:sz w:val="28"/>
                <w:szCs w:val="28"/>
                <w:lang w:val="en-US"/>
              </w:rPr>
              <w:t>.1</w:t>
            </w:r>
            <w:r>
              <w:rPr>
                <w:rFonts w:ascii="Angsana New" w:hAnsi="Angsana New"/>
                <w:bCs/>
                <w:sz w:val="28"/>
                <w:szCs w:val="28"/>
                <w:lang w:val="en-US"/>
              </w:rPr>
              <w:t>8</w:t>
            </w:r>
          </w:p>
        </w:tc>
        <w:tc>
          <w:tcPr>
            <w:tcW w:w="1123" w:type="dxa"/>
            <w:tcBorders>
              <w:top w:val="nil"/>
              <w:left w:val="nil"/>
              <w:bottom w:val="nil"/>
              <w:right w:val="nil"/>
            </w:tcBorders>
            <w:shd w:val="clear" w:color="auto" w:fill="auto"/>
            <w:vAlign w:val="bottom"/>
          </w:tcPr>
          <w:p w14:paraId="76E9F368" w14:textId="196236FC" w:rsidR="007939DB" w:rsidRPr="00794DB3" w:rsidRDefault="007939DB" w:rsidP="007939DB">
            <w:pPr>
              <w:tabs>
                <w:tab w:val="decimal" w:pos="680"/>
              </w:tabs>
              <w:jc w:val="center"/>
              <w:rPr>
                <w:rFonts w:asciiTheme="majorBidi" w:hAnsiTheme="majorBidi" w:cstheme="majorBidi"/>
                <w:bCs/>
                <w:sz w:val="28"/>
                <w:szCs w:val="28"/>
                <w:lang w:val="en-US"/>
              </w:rPr>
            </w:pPr>
            <w:r w:rsidRPr="00935779">
              <w:rPr>
                <w:rFonts w:ascii="Angsana New" w:hAnsi="Angsana New"/>
                <w:bCs/>
                <w:sz w:val="28"/>
                <w:szCs w:val="28"/>
                <w:lang w:val="en-US"/>
              </w:rPr>
              <w:t>93,864.35</w:t>
            </w:r>
          </w:p>
        </w:tc>
        <w:tc>
          <w:tcPr>
            <w:tcW w:w="1123" w:type="dxa"/>
            <w:tcBorders>
              <w:top w:val="nil"/>
              <w:left w:val="nil"/>
              <w:bottom w:val="nil"/>
              <w:right w:val="nil"/>
            </w:tcBorders>
            <w:shd w:val="clear" w:color="auto" w:fill="auto"/>
            <w:vAlign w:val="bottom"/>
          </w:tcPr>
          <w:p w14:paraId="082BDBCA" w14:textId="330D441B" w:rsidR="007939DB" w:rsidRPr="005F0901" w:rsidRDefault="007939DB" w:rsidP="007939DB">
            <w:pPr>
              <w:tabs>
                <w:tab w:val="decimal" w:pos="680"/>
              </w:tabs>
              <w:jc w:val="center"/>
              <w:rPr>
                <w:rFonts w:asciiTheme="majorBidi" w:hAnsiTheme="majorBidi" w:cstheme="majorBidi"/>
                <w:bCs/>
                <w:sz w:val="28"/>
                <w:szCs w:val="28"/>
                <w:cs/>
                <w:lang w:val="en-US"/>
              </w:rPr>
            </w:pPr>
            <w:r w:rsidRPr="00935779">
              <w:rPr>
                <w:rFonts w:ascii="Angsana New" w:hAnsi="Angsana New"/>
                <w:bCs/>
                <w:sz w:val="28"/>
                <w:szCs w:val="28"/>
                <w:lang w:val="en-US"/>
              </w:rPr>
              <w:t>22</w:t>
            </w:r>
            <w:r>
              <w:rPr>
                <w:rFonts w:ascii="Angsana New" w:hAnsi="Angsana New"/>
                <w:bCs/>
                <w:sz w:val="28"/>
                <w:szCs w:val="28"/>
                <w:lang w:val="en-US"/>
              </w:rPr>
              <w:t>6,</w:t>
            </w:r>
            <w:r w:rsidRPr="00935779">
              <w:rPr>
                <w:rFonts w:ascii="Angsana New" w:hAnsi="Angsana New"/>
                <w:bCs/>
                <w:sz w:val="28"/>
                <w:szCs w:val="28"/>
                <w:lang w:val="en-US"/>
              </w:rPr>
              <w:t>6</w:t>
            </w:r>
            <w:r>
              <w:rPr>
                <w:rFonts w:ascii="Angsana New" w:hAnsi="Angsana New"/>
                <w:bCs/>
                <w:sz w:val="28"/>
                <w:szCs w:val="28"/>
                <w:lang w:val="en-US"/>
              </w:rPr>
              <w:t>94</w:t>
            </w:r>
            <w:r w:rsidRPr="00935779">
              <w:rPr>
                <w:rFonts w:ascii="Angsana New" w:hAnsi="Angsana New"/>
                <w:bCs/>
                <w:sz w:val="28"/>
                <w:szCs w:val="28"/>
                <w:lang w:val="en-US"/>
              </w:rPr>
              <w:t>.</w:t>
            </w:r>
            <w:r>
              <w:rPr>
                <w:rFonts w:ascii="Angsana New" w:hAnsi="Angsana New"/>
                <w:bCs/>
                <w:sz w:val="28"/>
                <w:szCs w:val="28"/>
                <w:lang w:val="en-US"/>
              </w:rPr>
              <w:t>65</w:t>
            </w:r>
          </w:p>
        </w:tc>
        <w:tc>
          <w:tcPr>
            <w:tcW w:w="1123" w:type="dxa"/>
            <w:tcBorders>
              <w:top w:val="nil"/>
              <w:left w:val="nil"/>
              <w:bottom w:val="nil"/>
              <w:right w:val="nil"/>
            </w:tcBorders>
            <w:shd w:val="clear" w:color="auto" w:fill="auto"/>
            <w:vAlign w:val="bottom"/>
          </w:tcPr>
          <w:p w14:paraId="159B835E" w14:textId="0B111315" w:rsidR="007939DB" w:rsidRPr="00794DB3" w:rsidRDefault="007939DB" w:rsidP="007939DB">
            <w:pPr>
              <w:tabs>
                <w:tab w:val="decimal" w:pos="680"/>
              </w:tabs>
              <w:jc w:val="center"/>
              <w:rPr>
                <w:rFonts w:asciiTheme="majorBidi" w:hAnsiTheme="majorBidi" w:cstheme="majorBidi"/>
                <w:bCs/>
                <w:sz w:val="28"/>
                <w:szCs w:val="28"/>
                <w:lang w:val="en-US"/>
              </w:rPr>
            </w:pPr>
            <w:r w:rsidRPr="00935779">
              <w:rPr>
                <w:rFonts w:ascii="Angsana New" w:hAnsi="Angsana New"/>
                <w:bCs/>
                <w:sz w:val="28"/>
                <w:szCs w:val="28"/>
                <w:lang w:val="en-US"/>
              </w:rPr>
              <w:t>220,182.89</w:t>
            </w:r>
          </w:p>
        </w:tc>
        <w:tc>
          <w:tcPr>
            <w:tcW w:w="1123" w:type="dxa"/>
            <w:tcBorders>
              <w:top w:val="nil"/>
              <w:left w:val="nil"/>
              <w:bottom w:val="nil"/>
              <w:right w:val="nil"/>
            </w:tcBorders>
            <w:shd w:val="clear" w:color="auto" w:fill="auto"/>
          </w:tcPr>
          <w:p w14:paraId="683CA480" w14:textId="2915B17F" w:rsidR="007939DB" w:rsidRPr="00794DB3" w:rsidRDefault="007939DB" w:rsidP="007939DB">
            <w:pPr>
              <w:tabs>
                <w:tab w:val="decimal" w:pos="680"/>
              </w:tabs>
              <w:jc w:val="center"/>
              <w:rPr>
                <w:rFonts w:asciiTheme="majorBidi" w:hAnsiTheme="majorBidi" w:cstheme="majorBidi"/>
                <w:bCs/>
                <w:sz w:val="28"/>
                <w:szCs w:val="28"/>
                <w:lang w:val="en-US"/>
              </w:rPr>
            </w:pPr>
            <w:r w:rsidRPr="00935779">
              <w:rPr>
                <w:rFonts w:ascii="Angsana New" w:hAnsi="Angsana New"/>
                <w:bCs/>
                <w:sz w:val="28"/>
                <w:szCs w:val="28"/>
                <w:lang w:val="en-US"/>
              </w:rPr>
              <w:t>-</w:t>
            </w:r>
          </w:p>
        </w:tc>
        <w:tc>
          <w:tcPr>
            <w:tcW w:w="1123" w:type="dxa"/>
            <w:tcBorders>
              <w:top w:val="nil"/>
              <w:left w:val="nil"/>
              <w:bottom w:val="nil"/>
              <w:right w:val="nil"/>
            </w:tcBorders>
            <w:shd w:val="clear" w:color="auto" w:fill="auto"/>
          </w:tcPr>
          <w:p w14:paraId="707CE207" w14:textId="404716B3" w:rsidR="007939DB" w:rsidRPr="00794DB3" w:rsidRDefault="007939DB" w:rsidP="007939DB">
            <w:pPr>
              <w:tabs>
                <w:tab w:val="decimal" w:pos="680"/>
              </w:tabs>
              <w:jc w:val="center"/>
              <w:rPr>
                <w:rFonts w:asciiTheme="majorBidi" w:hAnsiTheme="majorBidi" w:cstheme="majorBidi"/>
                <w:bCs/>
                <w:sz w:val="28"/>
                <w:szCs w:val="28"/>
                <w:lang w:val="en-US"/>
              </w:rPr>
            </w:pPr>
            <w:r w:rsidRPr="00935779">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0A0B5C5B" w14:textId="29ABD331" w:rsidR="007939DB" w:rsidRPr="00794DB3" w:rsidRDefault="001562CE"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236,447.83</w:t>
            </w:r>
          </w:p>
        </w:tc>
        <w:tc>
          <w:tcPr>
            <w:tcW w:w="1125" w:type="dxa"/>
            <w:tcBorders>
              <w:top w:val="nil"/>
              <w:left w:val="nil"/>
              <w:bottom w:val="nil"/>
              <w:right w:val="nil"/>
            </w:tcBorders>
            <w:shd w:val="clear" w:color="auto" w:fill="auto"/>
            <w:vAlign w:val="bottom"/>
          </w:tcPr>
          <w:p w14:paraId="70E2D32A" w14:textId="77BCF4C9" w:rsidR="007939DB" w:rsidRPr="00794DB3" w:rsidRDefault="007939DB" w:rsidP="007939DB">
            <w:pPr>
              <w:tabs>
                <w:tab w:val="decimal" w:pos="680"/>
              </w:tabs>
              <w:jc w:val="center"/>
              <w:rPr>
                <w:rFonts w:asciiTheme="majorBidi" w:hAnsiTheme="majorBidi" w:cstheme="majorBidi"/>
                <w:bCs/>
                <w:sz w:val="28"/>
                <w:szCs w:val="28"/>
                <w:lang w:val="en-US"/>
              </w:rPr>
            </w:pPr>
            <w:r w:rsidRPr="00B155B0">
              <w:rPr>
                <w:rFonts w:ascii="Angsana New" w:hAnsi="Angsana New"/>
                <w:bCs/>
                <w:sz w:val="28"/>
                <w:szCs w:val="28"/>
                <w:lang w:val="en-US"/>
              </w:rPr>
              <w:t>314,047.24</w:t>
            </w:r>
          </w:p>
        </w:tc>
      </w:tr>
      <w:tr w:rsidR="007939DB" w:rsidRPr="00794DB3" w14:paraId="4C96FB1C" w14:textId="77777777" w:rsidTr="007939DB">
        <w:trPr>
          <w:trHeight w:val="369"/>
        </w:trPr>
        <w:tc>
          <w:tcPr>
            <w:tcW w:w="3845" w:type="dxa"/>
            <w:tcBorders>
              <w:top w:val="nil"/>
              <w:left w:val="nil"/>
              <w:bottom w:val="nil"/>
              <w:right w:val="nil"/>
            </w:tcBorders>
            <w:vAlign w:val="bottom"/>
          </w:tcPr>
          <w:p w14:paraId="53C5432B" w14:textId="15BB17F3" w:rsidR="007939DB" w:rsidRPr="00794DB3" w:rsidRDefault="007939DB" w:rsidP="007939DB">
            <w:pPr>
              <w:rPr>
                <w:rFonts w:asciiTheme="majorBidi" w:hAnsiTheme="majorBidi" w:cstheme="majorBidi"/>
                <w:sz w:val="28"/>
                <w:szCs w:val="28"/>
              </w:rPr>
            </w:pPr>
            <w:r w:rsidRPr="00794DB3">
              <w:rPr>
                <w:rFonts w:asciiTheme="majorBidi" w:hAnsiTheme="majorBidi" w:cstheme="majorBidi"/>
                <w:sz w:val="28"/>
                <w:szCs w:val="28"/>
                <w:lang w:val="en-US"/>
              </w:rPr>
              <w:t xml:space="preserve">Profit for the years </w:t>
            </w:r>
            <w:r w:rsidRPr="00794DB3">
              <w:rPr>
                <w:rFonts w:asciiTheme="majorBidi" w:hAnsiTheme="majorBidi" w:cstheme="majorBidi"/>
                <w:sz w:val="28"/>
                <w:szCs w:val="28"/>
                <w:lang w:val="en-US"/>
              </w:rPr>
              <w:br/>
              <w:t xml:space="preserve">   non-controlling interests</w:t>
            </w:r>
          </w:p>
        </w:tc>
        <w:tc>
          <w:tcPr>
            <w:tcW w:w="1123" w:type="dxa"/>
            <w:tcBorders>
              <w:top w:val="nil"/>
              <w:left w:val="nil"/>
              <w:bottom w:val="nil"/>
              <w:right w:val="nil"/>
            </w:tcBorders>
            <w:shd w:val="clear" w:color="auto" w:fill="auto"/>
            <w:vAlign w:val="bottom"/>
          </w:tcPr>
          <w:p w14:paraId="51AE9D4A" w14:textId="6FB3D535"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32D50377" w14:textId="6F805502" w:rsidR="007939DB" w:rsidRPr="00794DB3" w:rsidRDefault="007939DB" w:rsidP="007939DB">
            <w:pPr>
              <w:tabs>
                <w:tab w:val="decimal" w:pos="680"/>
              </w:tabs>
              <w:jc w:val="center"/>
              <w:rPr>
                <w:rFonts w:asciiTheme="majorBidi" w:hAnsiTheme="majorBidi" w:cstheme="majorBidi"/>
                <w:bCs/>
                <w:sz w:val="28"/>
                <w:szCs w:val="28"/>
                <w:lang w:val="en-US"/>
              </w:rPr>
            </w:pPr>
            <w:r w:rsidRPr="00B155B0">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30F2AF11" w14:textId="1944A9AA"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6932F9E9" w14:textId="407E02E9" w:rsidR="007939DB" w:rsidRPr="00794DB3" w:rsidRDefault="007939DB" w:rsidP="007939DB">
            <w:pPr>
              <w:tabs>
                <w:tab w:val="decimal" w:pos="680"/>
              </w:tabs>
              <w:jc w:val="center"/>
              <w:rPr>
                <w:rFonts w:asciiTheme="majorBidi" w:hAnsiTheme="majorBidi" w:cstheme="majorBidi"/>
                <w:bCs/>
                <w:sz w:val="28"/>
                <w:szCs w:val="28"/>
                <w:lang w:val="en-US"/>
              </w:rPr>
            </w:pPr>
            <w:r w:rsidRPr="00B155B0">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330FFF93" w14:textId="3D42780A"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255B3CEF" w14:textId="3A03F7D7"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63AA5E92" w14:textId="4547D5A3"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5" w:type="dxa"/>
            <w:tcBorders>
              <w:top w:val="nil"/>
              <w:left w:val="nil"/>
              <w:bottom w:val="nil"/>
              <w:right w:val="nil"/>
            </w:tcBorders>
            <w:shd w:val="clear" w:color="auto" w:fill="auto"/>
            <w:vAlign w:val="bottom"/>
          </w:tcPr>
          <w:p w14:paraId="19FAFBB4" w14:textId="57F91C33" w:rsidR="007939DB" w:rsidRPr="00794DB3" w:rsidRDefault="007939DB" w:rsidP="007939DB">
            <w:pPr>
              <w:tabs>
                <w:tab w:val="decimal" w:pos="680"/>
              </w:tabs>
              <w:jc w:val="center"/>
              <w:rPr>
                <w:rFonts w:asciiTheme="majorBidi" w:hAnsiTheme="majorBidi" w:cstheme="majorBidi"/>
                <w:bCs/>
                <w:sz w:val="28"/>
                <w:szCs w:val="28"/>
                <w:lang w:val="en-US"/>
              </w:rPr>
            </w:pPr>
            <w:r w:rsidRPr="00B155B0">
              <w:rPr>
                <w:rFonts w:ascii="Angsana New" w:hAnsi="Angsana New"/>
                <w:bCs/>
                <w:sz w:val="28"/>
                <w:szCs w:val="28"/>
                <w:lang w:val="en-US"/>
              </w:rPr>
              <w:t>-</w:t>
            </w:r>
          </w:p>
        </w:tc>
      </w:tr>
      <w:tr w:rsidR="007939DB" w:rsidRPr="00794DB3" w14:paraId="63EEACBC" w14:textId="77777777" w:rsidTr="007939DB">
        <w:trPr>
          <w:trHeight w:val="369"/>
        </w:trPr>
        <w:tc>
          <w:tcPr>
            <w:tcW w:w="3845" w:type="dxa"/>
            <w:tcBorders>
              <w:top w:val="nil"/>
              <w:left w:val="nil"/>
              <w:bottom w:val="nil"/>
              <w:right w:val="nil"/>
            </w:tcBorders>
            <w:vAlign w:val="bottom"/>
          </w:tcPr>
          <w:p w14:paraId="572C4F64" w14:textId="03F73FB3" w:rsidR="007939DB" w:rsidRPr="005F0901" w:rsidRDefault="007939DB" w:rsidP="007939DB">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Net cash from (used in)</w:t>
            </w:r>
          </w:p>
        </w:tc>
        <w:tc>
          <w:tcPr>
            <w:tcW w:w="1123" w:type="dxa"/>
            <w:tcBorders>
              <w:top w:val="nil"/>
              <w:left w:val="nil"/>
              <w:bottom w:val="nil"/>
              <w:right w:val="nil"/>
            </w:tcBorders>
            <w:shd w:val="clear" w:color="auto" w:fill="auto"/>
            <w:vAlign w:val="bottom"/>
          </w:tcPr>
          <w:p w14:paraId="59EE9095"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vAlign w:val="bottom"/>
          </w:tcPr>
          <w:p w14:paraId="302D9B7E"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vAlign w:val="bottom"/>
          </w:tcPr>
          <w:p w14:paraId="60B2F1CF"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vAlign w:val="bottom"/>
          </w:tcPr>
          <w:p w14:paraId="4BF38583"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tcPr>
          <w:p w14:paraId="4C0B4F6B"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tcPr>
          <w:p w14:paraId="27DBED7F"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3" w:type="dxa"/>
            <w:tcBorders>
              <w:top w:val="nil"/>
              <w:left w:val="nil"/>
              <w:bottom w:val="nil"/>
              <w:right w:val="nil"/>
            </w:tcBorders>
            <w:shd w:val="clear" w:color="auto" w:fill="auto"/>
            <w:vAlign w:val="bottom"/>
          </w:tcPr>
          <w:p w14:paraId="5855E155" w14:textId="383D6F19" w:rsidR="007939DB" w:rsidRPr="00794DB3" w:rsidRDefault="007939DB" w:rsidP="007939DB">
            <w:pPr>
              <w:tabs>
                <w:tab w:val="decimal" w:pos="680"/>
              </w:tabs>
              <w:jc w:val="center"/>
              <w:rPr>
                <w:rFonts w:asciiTheme="majorBidi" w:hAnsiTheme="majorBidi" w:cstheme="majorBidi"/>
                <w:bCs/>
                <w:sz w:val="28"/>
                <w:szCs w:val="28"/>
                <w:lang w:val="en-US"/>
              </w:rPr>
            </w:pPr>
          </w:p>
        </w:tc>
        <w:tc>
          <w:tcPr>
            <w:tcW w:w="1125" w:type="dxa"/>
            <w:tcBorders>
              <w:top w:val="nil"/>
              <w:left w:val="nil"/>
              <w:bottom w:val="nil"/>
              <w:right w:val="nil"/>
            </w:tcBorders>
            <w:shd w:val="clear" w:color="auto" w:fill="auto"/>
            <w:vAlign w:val="bottom"/>
          </w:tcPr>
          <w:p w14:paraId="71B2658C" w14:textId="77777777" w:rsidR="007939DB" w:rsidRPr="00794DB3" w:rsidRDefault="007939DB" w:rsidP="007939DB">
            <w:pPr>
              <w:tabs>
                <w:tab w:val="decimal" w:pos="680"/>
              </w:tabs>
              <w:jc w:val="center"/>
              <w:rPr>
                <w:rFonts w:asciiTheme="majorBidi" w:hAnsiTheme="majorBidi" w:cstheme="majorBidi"/>
                <w:bCs/>
                <w:sz w:val="28"/>
                <w:szCs w:val="28"/>
                <w:lang w:val="en-US"/>
              </w:rPr>
            </w:pPr>
          </w:p>
        </w:tc>
      </w:tr>
      <w:tr w:rsidR="007939DB" w:rsidRPr="00794DB3" w14:paraId="489906F7" w14:textId="77777777" w:rsidTr="007939DB">
        <w:trPr>
          <w:trHeight w:val="369"/>
        </w:trPr>
        <w:tc>
          <w:tcPr>
            <w:tcW w:w="3845" w:type="dxa"/>
            <w:tcBorders>
              <w:top w:val="nil"/>
              <w:left w:val="nil"/>
              <w:bottom w:val="nil"/>
              <w:right w:val="nil"/>
            </w:tcBorders>
            <w:vAlign w:val="bottom"/>
          </w:tcPr>
          <w:p w14:paraId="56659252" w14:textId="459BB2C5" w:rsidR="007939DB" w:rsidRPr="00794DB3" w:rsidRDefault="007939DB" w:rsidP="007939DB">
            <w:pPr>
              <w:rPr>
                <w:rFonts w:asciiTheme="majorBidi" w:hAnsiTheme="majorBidi" w:cstheme="majorBidi"/>
                <w:sz w:val="28"/>
                <w:szCs w:val="28"/>
                <w:lang w:val="en-US"/>
              </w:rPr>
            </w:pPr>
            <w:r w:rsidRPr="00794DB3">
              <w:rPr>
                <w:rFonts w:asciiTheme="majorBidi" w:hAnsiTheme="majorBidi" w:cstheme="majorBidi"/>
                <w:sz w:val="28"/>
                <w:szCs w:val="28"/>
                <w:lang w:val="en-US"/>
              </w:rPr>
              <w:t>Operating activities</w:t>
            </w:r>
          </w:p>
        </w:tc>
        <w:tc>
          <w:tcPr>
            <w:tcW w:w="1123" w:type="dxa"/>
            <w:tcBorders>
              <w:top w:val="nil"/>
              <w:left w:val="nil"/>
              <w:bottom w:val="nil"/>
              <w:right w:val="nil"/>
            </w:tcBorders>
            <w:shd w:val="clear" w:color="auto" w:fill="auto"/>
            <w:vAlign w:val="bottom"/>
          </w:tcPr>
          <w:p w14:paraId="11AB2E75" w14:textId="5B8C74F1"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(791.93)</w:t>
            </w:r>
          </w:p>
        </w:tc>
        <w:tc>
          <w:tcPr>
            <w:tcW w:w="1123" w:type="dxa"/>
            <w:tcBorders>
              <w:top w:val="nil"/>
              <w:left w:val="nil"/>
              <w:bottom w:val="nil"/>
              <w:right w:val="nil"/>
            </w:tcBorders>
            <w:shd w:val="clear" w:color="auto" w:fill="auto"/>
            <w:vAlign w:val="bottom"/>
          </w:tcPr>
          <w:p w14:paraId="6F21E9BC" w14:textId="60C80DFF" w:rsidR="007939DB" w:rsidRPr="00794DB3" w:rsidRDefault="007939DB" w:rsidP="007939DB">
            <w:pP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42,057.81</w:t>
            </w:r>
          </w:p>
        </w:tc>
        <w:tc>
          <w:tcPr>
            <w:tcW w:w="1123" w:type="dxa"/>
            <w:tcBorders>
              <w:top w:val="nil"/>
              <w:left w:val="nil"/>
              <w:bottom w:val="nil"/>
              <w:right w:val="nil"/>
            </w:tcBorders>
            <w:shd w:val="clear" w:color="auto" w:fill="auto"/>
            <w:vAlign w:val="bottom"/>
          </w:tcPr>
          <w:p w14:paraId="0310CA16" w14:textId="75BF3C12"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129.64</w:t>
            </w:r>
          </w:p>
        </w:tc>
        <w:tc>
          <w:tcPr>
            <w:tcW w:w="1123" w:type="dxa"/>
            <w:tcBorders>
              <w:top w:val="nil"/>
              <w:left w:val="nil"/>
              <w:bottom w:val="nil"/>
              <w:right w:val="nil"/>
            </w:tcBorders>
            <w:shd w:val="clear" w:color="auto" w:fill="auto"/>
            <w:vAlign w:val="bottom"/>
          </w:tcPr>
          <w:p w14:paraId="362559FA" w14:textId="2AA411CE" w:rsidR="007939DB" w:rsidRPr="00794DB3" w:rsidRDefault="007939DB" w:rsidP="007939DB">
            <w:pP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11,256.88</w:t>
            </w:r>
          </w:p>
        </w:tc>
        <w:tc>
          <w:tcPr>
            <w:tcW w:w="1123" w:type="dxa"/>
            <w:tcBorders>
              <w:top w:val="nil"/>
              <w:left w:val="nil"/>
              <w:bottom w:val="nil"/>
              <w:right w:val="nil"/>
            </w:tcBorders>
            <w:shd w:val="clear" w:color="auto" w:fill="auto"/>
          </w:tcPr>
          <w:p w14:paraId="3F602207" w14:textId="734BE6CC"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234.91</w:t>
            </w:r>
          </w:p>
        </w:tc>
        <w:tc>
          <w:tcPr>
            <w:tcW w:w="1123" w:type="dxa"/>
            <w:tcBorders>
              <w:top w:val="nil"/>
              <w:left w:val="nil"/>
              <w:bottom w:val="nil"/>
              <w:right w:val="nil"/>
            </w:tcBorders>
            <w:shd w:val="clear" w:color="auto" w:fill="auto"/>
          </w:tcPr>
          <w:p w14:paraId="2B88B4E0" w14:textId="41E20D94"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51F99733" w14:textId="182FCF25"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(427.38)</w:t>
            </w:r>
          </w:p>
        </w:tc>
        <w:tc>
          <w:tcPr>
            <w:tcW w:w="1125" w:type="dxa"/>
            <w:tcBorders>
              <w:top w:val="nil"/>
              <w:left w:val="nil"/>
              <w:bottom w:val="nil"/>
              <w:right w:val="nil"/>
            </w:tcBorders>
            <w:shd w:val="clear" w:color="auto" w:fill="auto"/>
            <w:vAlign w:val="bottom"/>
          </w:tcPr>
          <w:p w14:paraId="6F2A6607" w14:textId="6086745C" w:rsidR="007939DB" w:rsidRPr="00794DB3" w:rsidRDefault="007939DB" w:rsidP="007939DB">
            <w:pP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53,314.69</w:t>
            </w:r>
          </w:p>
        </w:tc>
      </w:tr>
      <w:tr w:rsidR="007939DB" w:rsidRPr="00794DB3" w14:paraId="5D8F70D7" w14:textId="77777777" w:rsidTr="007939DB">
        <w:trPr>
          <w:trHeight w:val="369"/>
        </w:trPr>
        <w:tc>
          <w:tcPr>
            <w:tcW w:w="3845" w:type="dxa"/>
            <w:tcBorders>
              <w:top w:val="nil"/>
              <w:left w:val="nil"/>
              <w:bottom w:val="nil"/>
              <w:right w:val="nil"/>
            </w:tcBorders>
            <w:vAlign w:val="bottom"/>
          </w:tcPr>
          <w:p w14:paraId="31AD0547" w14:textId="57F9986C" w:rsidR="007939DB" w:rsidRPr="00794DB3" w:rsidRDefault="007939DB" w:rsidP="007939DB">
            <w:pPr>
              <w:rPr>
                <w:rFonts w:asciiTheme="majorBidi" w:hAnsiTheme="majorBidi" w:cstheme="majorBidi"/>
                <w:sz w:val="28"/>
                <w:szCs w:val="28"/>
              </w:rPr>
            </w:pPr>
            <w:r w:rsidRPr="00794DB3">
              <w:rPr>
                <w:rFonts w:asciiTheme="majorBidi" w:hAnsiTheme="majorBidi" w:cstheme="majorBidi"/>
                <w:sz w:val="28"/>
                <w:szCs w:val="28"/>
                <w:lang w:val="en-US"/>
              </w:rPr>
              <w:t>Investing activities</w:t>
            </w:r>
          </w:p>
        </w:tc>
        <w:tc>
          <w:tcPr>
            <w:tcW w:w="1123" w:type="dxa"/>
            <w:tcBorders>
              <w:top w:val="nil"/>
              <w:left w:val="nil"/>
              <w:bottom w:val="nil"/>
              <w:right w:val="nil"/>
            </w:tcBorders>
            <w:shd w:val="clear" w:color="auto" w:fill="auto"/>
            <w:vAlign w:val="bottom"/>
          </w:tcPr>
          <w:p w14:paraId="55B03C93" w14:textId="0494FFB3"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(110.41)</w:t>
            </w:r>
          </w:p>
        </w:tc>
        <w:tc>
          <w:tcPr>
            <w:tcW w:w="1123" w:type="dxa"/>
            <w:tcBorders>
              <w:top w:val="nil"/>
              <w:left w:val="nil"/>
              <w:bottom w:val="nil"/>
              <w:right w:val="nil"/>
            </w:tcBorders>
            <w:shd w:val="clear" w:color="auto" w:fill="auto"/>
            <w:vAlign w:val="bottom"/>
          </w:tcPr>
          <w:p w14:paraId="6510ADB0" w14:textId="3287B58D" w:rsidR="007939DB" w:rsidRPr="00794DB3" w:rsidRDefault="007939DB" w:rsidP="007939DB">
            <w:pP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(11.68)</w:t>
            </w:r>
          </w:p>
        </w:tc>
        <w:tc>
          <w:tcPr>
            <w:tcW w:w="1123" w:type="dxa"/>
            <w:tcBorders>
              <w:top w:val="nil"/>
              <w:left w:val="nil"/>
              <w:bottom w:val="nil"/>
              <w:right w:val="nil"/>
            </w:tcBorders>
            <w:shd w:val="clear" w:color="auto" w:fill="auto"/>
            <w:vAlign w:val="bottom"/>
          </w:tcPr>
          <w:p w14:paraId="4BE4346B" w14:textId="68451596"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(2,106.35)</w:t>
            </w:r>
          </w:p>
        </w:tc>
        <w:tc>
          <w:tcPr>
            <w:tcW w:w="1123" w:type="dxa"/>
            <w:tcBorders>
              <w:top w:val="nil"/>
              <w:left w:val="nil"/>
              <w:bottom w:val="nil"/>
              <w:right w:val="nil"/>
            </w:tcBorders>
            <w:shd w:val="clear" w:color="auto" w:fill="auto"/>
            <w:vAlign w:val="bottom"/>
          </w:tcPr>
          <w:p w14:paraId="0CBBD3E7" w14:textId="450D8B86" w:rsidR="007939DB" w:rsidRPr="00794DB3" w:rsidRDefault="007939DB" w:rsidP="007939DB">
            <w:pP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(2,565.04)</w:t>
            </w:r>
          </w:p>
        </w:tc>
        <w:tc>
          <w:tcPr>
            <w:tcW w:w="1123" w:type="dxa"/>
            <w:tcBorders>
              <w:top w:val="nil"/>
              <w:left w:val="nil"/>
              <w:bottom w:val="nil"/>
              <w:right w:val="nil"/>
            </w:tcBorders>
            <w:shd w:val="clear" w:color="auto" w:fill="auto"/>
          </w:tcPr>
          <w:p w14:paraId="19597BD8" w14:textId="33AE801A"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tcPr>
          <w:p w14:paraId="457D891E" w14:textId="487538EA"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1CBCEF08" w14:textId="5415502F" w:rsidR="007939DB" w:rsidRPr="00794DB3" w:rsidRDefault="007939DB" w:rsidP="007939DB">
            <w:pP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(2,216.76)</w:t>
            </w:r>
          </w:p>
        </w:tc>
        <w:tc>
          <w:tcPr>
            <w:tcW w:w="1125" w:type="dxa"/>
            <w:tcBorders>
              <w:top w:val="nil"/>
              <w:left w:val="nil"/>
              <w:bottom w:val="nil"/>
              <w:right w:val="nil"/>
            </w:tcBorders>
            <w:shd w:val="clear" w:color="auto" w:fill="auto"/>
            <w:vAlign w:val="bottom"/>
          </w:tcPr>
          <w:p w14:paraId="172ABC88" w14:textId="56BCDECA" w:rsidR="007939DB" w:rsidRPr="00794DB3" w:rsidRDefault="007939DB" w:rsidP="007939DB">
            <w:pP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(2,576.72)</w:t>
            </w:r>
          </w:p>
        </w:tc>
      </w:tr>
      <w:tr w:rsidR="007939DB" w:rsidRPr="00794DB3" w14:paraId="7F18FF62" w14:textId="77777777" w:rsidTr="007939DB">
        <w:trPr>
          <w:trHeight w:val="369"/>
        </w:trPr>
        <w:tc>
          <w:tcPr>
            <w:tcW w:w="3845" w:type="dxa"/>
            <w:tcBorders>
              <w:top w:val="nil"/>
              <w:left w:val="nil"/>
              <w:bottom w:val="nil"/>
              <w:right w:val="nil"/>
            </w:tcBorders>
            <w:vAlign w:val="bottom"/>
          </w:tcPr>
          <w:p w14:paraId="62E8D43A" w14:textId="72C4E51E" w:rsidR="007939DB" w:rsidRPr="00794DB3" w:rsidRDefault="007939DB" w:rsidP="007939DB">
            <w:pPr>
              <w:rPr>
                <w:rFonts w:asciiTheme="majorBidi" w:hAnsiTheme="majorBidi" w:cstheme="majorBidi"/>
                <w:sz w:val="28"/>
                <w:szCs w:val="28"/>
              </w:rPr>
            </w:pPr>
            <w:r w:rsidRPr="00794DB3">
              <w:rPr>
                <w:rFonts w:asciiTheme="majorBidi" w:hAnsiTheme="majorBidi" w:cstheme="majorBidi"/>
                <w:sz w:val="28"/>
                <w:szCs w:val="28"/>
                <w:lang w:val="en-US"/>
              </w:rPr>
              <w:t>Financing activities</w:t>
            </w:r>
          </w:p>
        </w:tc>
        <w:tc>
          <w:tcPr>
            <w:tcW w:w="1123" w:type="dxa"/>
            <w:tcBorders>
              <w:top w:val="nil"/>
              <w:left w:val="nil"/>
              <w:bottom w:val="nil"/>
              <w:right w:val="nil"/>
            </w:tcBorders>
            <w:shd w:val="clear" w:color="auto" w:fill="auto"/>
            <w:vAlign w:val="bottom"/>
          </w:tcPr>
          <w:p w14:paraId="19229308" w14:textId="0F0AF08B" w:rsidR="007939DB" w:rsidRPr="00794DB3" w:rsidRDefault="007939DB" w:rsidP="007939DB">
            <w:pPr>
              <w:pBdr>
                <w:bottom w:val="sing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(23.18)</w:t>
            </w:r>
          </w:p>
        </w:tc>
        <w:tc>
          <w:tcPr>
            <w:tcW w:w="1123" w:type="dxa"/>
            <w:tcBorders>
              <w:top w:val="nil"/>
              <w:left w:val="nil"/>
              <w:bottom w:val="nil"/>
              <w:right w:val="nil"/>
            </w:tcBorders>
            <w:shd w:val="clear" w:color="auto" w:fill="auto"/>
            <w:vAlign w:val="bottom"/>
          </w:tcPr>
          <w:p w14:paraId="5E6F6B34" w14:textId="63617AEE" w:rsidR="007939DB" w:rsidRPr="00794DB3" w:rsidRDefault="007939DB" w:rsidP="007939DB">
            <w:pPr>
              <w:pBdr>
                <w:bottom w:val="single" w:sz="4" w:space="1" w:color="auto"/>
              </w:pBd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(61,242.51)</w:t>
            </w:r>
          </w:p>
        </w:tc>
        <w:tc>
          <w:tcPr>
            <w:tcW w:w="1123" w:type="dxa"/>
            <w:tcBorders>
              <w:top w:val="nil"/>
              <w:left w:val="nil"/>
              <w:bottom w:val="nil"/>
              <w:right w:val="nil"/>
            </w:tcBorders>
            <w:shd w:val="clear" w:color="auto" w:fill="auto"/>
            <w:vAlign w:val="bottom"/>
          </w:tcPr>
          <w:p w14:paraId="737086CD" w14:textId="34D9AEE9" w:rsidR="007939DB" w:rsidRPr="00794DB3" w:rsidRDefault="007939DB" w:rsidP="007939DB">
            <w:pPr>
              <w:pBdr>
                <w:bottom w:val="sing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(1,299.57)</w:t>
            </w:r>
          </w:p>
        </w:tc>
        <w:tc>
          <w:tcPr>
            <w:tcW w:w="1123" w:type="dxa"/>
            <w:tcBorders>
              <w:top w:val="nil"/>
              <w:left w:val="nil"/>
              <w:bottom w:val="nil"/>
              <w:right w:val="nil"/>
            </w:tcBorders>
            <w:shd w:val="clear" w:color="auto" w:fill="auto"/>
            <w:vAlign w:val="bottom"/>
          </w:tcPr>
          <w:p w14:paraId="3EF0494E" w14:textId="195B93F0" w:rsidR="007939DB" w:rsidRPr="00794DB3" w:rsidRDefault="007939DB" w:rsidP="007939DB">
            <w:pPr>
              <w:pBdr>
                <w:bottom w:val="single" w:sz="4" w:space="1" w:color="auto"/>
              </w:pBd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(4,757.38)</w:t>
            </w:r>
          </w:p>
        </w:tc>
        <w:tc>
          <w:tcPr>
            <w:tcW w:w="1123" w:type="dxa"/>
            <w:tcBorders>
              <w:top w:val="nil"/>
              <w:left w:val="nil"/>
              <w:bottom w:val="nil"/>
              <w:right w:val="nil"/>
            </w:tcBorders>
            <w:shd w:val="clear" w:color="auto" w:fill="auto"/>
          </w:tcPr>
          <w:p w14:paraId="69E43607" w14:textId="6947122F" w:rsidR="007939DB" w:rsidRPr="00794DB3" w:rsidRDefault="007939DB" w:rsidP="007939DB">
            <w:pPr>
              <w:pBdr>
                <w:bottom w:val="sing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tcPr>
          <w:p w14:paraId="7A4C9588" w14:textId="66919786" w:rsidR="007939DB" w:rsidRPr="00794DB3" w:rsidRDefault="007939DB" w:rsidP="007939DB">
            <w:pPr>
              <w:pBdr>
                <w:bottom w:val="sing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2338FF4B" w14:textId="7A6ED295" w:rsidR="007939DB" w:rsidRPr="00794DB3" w:rsidRDefault="007939DB" w:rsidP="007939DB">
            <w:pPr>
              <w:pBdr>
                <w:bottom w:val="sing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(1,322.75)</w:t>
            </w:r>
          </w:p>
        </w:tc>
        <w:tc>
          <w:tcPr>
            <w:tcW w:w="1125" w:type="dxa"/>
            <w:tcBorders>
              <w:top w:val="nil"/>
              <w:left w:val="nil"/>
              <w:bottom w:val="nil"/>
              <w:right w:val="nil"/>
            </w:tcBorders>
            <w:shd w:val="clear" w:color="auto" w:fill="auto"/>
            <w:vAlign w:val="bottom"/>
          </w:tcPr>
          <w:p w14:paraId="5CA69E6F" w14:textId="541B0425" w:rsidR="007939DB" w:rsidRPr="00794DB3" w:rsidRDefault="007939DB" w:rsidP="007939DB">
            <w:pPr>
              <w:pBdr>
                <w:bottom w:val="sing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(65,999.8</w:t>
            </w:r>
            <w:r w:rsidRPr="003755E1">
              <w:rPr>
                <w:rFonts w:ascii="Angsana New" w:hAnsi="Angsana New"/>
                <w:bCs/>
                <w:sz w:val="28"/>
                <w:szCs w:val="28"/>
                <w:lang w:val="en-US"/>
              </w:rPr>
              <w:t>9)</w:t>
            </w:r>
          </w:p>
        </w:tc>
      </w:tr>
      <w:tr w:rsidR="007939DB" w:rsidRPr="00794DB3" w14:paraId="780AC8E5" w14:textId="77777777" w:rsidTr="00DE61E0">
        <w:trPr>
          <w:trHeight w:val="369"/>
        </w:trPr>
        <w:tc>
          <w:tcPr>
            <w:tcW w:w="3845" w:type="dxa"/>
            <w:tcBorders>
              <w:top w:val="nil"/>
              <w:left w:val="nil"/>
              <w:bottom w:val="nil"/>
              <w:right w:val="nil"/>
            </w:tcBorders>
            <w:vAlign w:val="bottom"/>
          </w:tcPr>
          <w:p w14:paraId="7D0A447D" w14:textId="5FA497B8" w:rsidR="007939DB" w:rsidRPr="00794DB3" w:rsidRDefault="007939DB" w:rsidP="007939DB">
            <w:pPr>
              <w:ind w:right="-57"/>
              <w:rPr>
                <w:rFonts w:asciiTheme="majorBidi" w:hAnsiTheme="majorBidi" w:cstheme="majorBidi"/>
                <w:b/>
                <w:bCs/>
                <w:sz w:val="28"/>
                <w:szCs w:val="28"/>
              </w:rPr>
            </w:pPr>
            <w:r w:rsidRPr="00794DB3">
              <w:rPr>
                <w:rFonts w:asciiTheme="majorBidi" w:hAnsiTheme="majorBidi" w:cstheme="majorBidi"/>
                <w:b/>
                <w:bCs/>
                <w:sz w:val="28"/>
                <w:szCs w:val="28"/>
                <w:lang w:val="en-US"/>
              </w:rPr>
              <w:t>Net increase (decrease) in cash</w:t>
            </w:r>
            <w:r w:rsidR="00DE61E0">
              <w:rPr>
                <w:rFonts w:asciiTheme="majorBidi" w:hAnsiTheme="majorBidi" w:cstheme="majorBidi"/>
                <w:b/>
                <w:bCs/>
                <w:sz w:val="28"/>
                <w:szCs w:val="28"/>
                <w:lang w:val="en-US"/>
              </w:rPr>
              <w:t xml:space="preserve"> and cash </w:t>
            </w:r>
            <w:r w:rsidR="00DE61E0" w:rsidRPr="00DE61E0">
              <w:rPr>
                <w:rFonts w:asciiTheme="majorBidi" w:hAnsiTheme="majorBidi" w:cstheme="majorBidi"/>
                <w:b/>
                <w:bCs/>
                <w:spacing w:val="-4"/>
                <w:sz w:val="28"/>
                <w:szCs w:val="28"/>
              </w:rPr>
              <w:t>equivalents</w:t>
            </w:r>
          </w:p>
        </w:tc>
        <w:tc>
          <w:tcPr>
            <w:tcW w:w="1123" w:type="dxa"/>
            <w:tcBorders>
              <w:top w:val="nil"/>
              <w:left w:val="nil"/>
              <w:bottom w:val="nil"/>
              <w:right w:val="nil"/>
            </w:tcBorders>
            <w:shd w:val="clear" w:color="auto" w:fill="auto"/>
            <w:vAlign w:val="bottom"/>
          </w:tcPr>
          <w:p w14:paraId="0DF27336" w14:textId="23478CD2"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(925.52)</w:t>
            </w:r>
          </w:p>
        </w:tc>
        <w:tc>
          <w:tcPr>
            <w:tcW w:w="1123" w:type="dxa"/>
            <w:tcBorders>
              <w:top w:val="nil"/>
              <w:left w:val="nil"/>
              <w:bottom w:val="nil"/>
              <w:right w:val="nil"/>
            </w:tcBorders>
            <w:shd w:val="clear" w:color="auto" w:fill="auto"/>
            <w:vAlign w:val="bottom"/>
          </w:tcPr>
          <w:p w14:paraId="293AA593" w14:textId="05E9704C"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(19,196.38)</w:t>
            </w:r>
          </w:p>
        </w:tc>
        <w:tc>
          <w:tcPr>
            <w:tcW w:w="1123" w:type="dxa"/>
            <w:tcBorders>
              <w:top w:val="nil"/>
              <w:left w:val="nil"/>
              <w:bottom w:val="nil"/>
              <w:right w:val="nil"/>
            </w:tcBorders>
            <w:shd w:val="clear" w:color="auto" w:fill="auto"/>
            <w:vAlign w:val="bottom"/>
          </w:tcPr>
          <w:p w14:paraId="49EED2C4" w14:textId="10FA16C4"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(3,276.28)</w:t>
            </w:r>
          </w:p>
        </w:tc>
        <w:tc>
          <w:tcPr>
            <w:tcW w:w="1123" w:type="dxa"/>
            <w:tcBorders>
              <w:top w:val="nil"/>
              <w:left w:val="nil"/>
              <w:bottom w:val="nil"/>
              <w:right w:val="nil"/>
            </w:tcBorders>
            <w:shd w:val="clear" w:color="auto" w:fill="auto"/>
            <w:vAlign w:val="bottom"/>
          </w:tcPr>
          <w:p w14:paraId="6A18854A" w14:textId="16F728EE"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3,934.46</w:t>
            </w:r>
          </w:p>
        </w:tc>
        <w:tc>
          <w:tcPr>
            <w:tcW w:w="1123" w:type="dxa"/>
            <w:tcBorders>
              <w:top w:val="nil"/>
              <w:left w:val="nil"/>
              <w:bottom w:val="nil"/>
              <w:right w:val="nil"/>
            </w:tcBorders>
            <w:shd w:val="clear" w:color="auto" w:fill="auto"/>
            <w:vAlign w:val="bottom"/>
          </w:tcPr>
          <w:p w14:paraId="6DD081CD" w14:textId="22E9FE71" w:rsidR="007939DB" w:rsidRPr="00794DB3" w:rsidRDefault="007939DB" w:rsidP="00DE61E0">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234.91</w:t>
            </w:r>
          </w:p>
        </w:tc>
        <w:tc>
          <w:tcPr>
            <w:tcW w:w="1123" w:type="dxa"/>
            <w:tcBorders>
              <w:top w:val="nil"/>
              <w:left w:val="nil"/>
              <w:bottom w:val="nil"/>
              <w:right w:val="nil"/>
            </w:tcBorders>
            <w:shd w:val="clear" w:color="auto" w:fill="auto"/>
            <w:vAlign w:val="bottom"/>
          </w:tcPr>
          <w:p w14:paraId="2719DD6B" w14:textId="05D2EF93" w:rsidR="007939DB" w:rsidRPr="00794DB3" w:rsidRDefault="007939DB" w:rsidP="00DE61E0">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w:t>
            </w:r>
          </w:p>
        </w:tc>
        <w:tc>
          <w:tcPr>
            <w:tcW w:w="1123" w:type="dxa"/>
            <w:tcBorders>
              <w:top w:val="nil"/>
              <w:left w:val="nil"/>
              <w:bottom w:val="nil"/>
              <w:right w:val="nil"/>
            </w:tcBorders>
            <w:shd w:val="clear" w:color="auto" w:fill="auto"/>
            <w:vAlign w:val="bottom"/>
          </w:tcPr>
          <w:p w14:paraId="49BE4ACA" w14:textId="083D8890"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Pr>
                <w:rFonts w:ascii="Angsana New" w:hAnsi="Angsana New"/>
                <w:bCs/>
                <w:sz w:val="28"/>
                <w:szCs w:val="28"/>
                <w:lang w:val="en-US"/>
              </w:rPr>
              <w:t>(3,966.89)</w:t>
            </w:r>
          </w:p>
        </w:tc>
        <w:tc>
          <w:tcPr>
            <w:tcW w:w="1125" w:type="dxa"/>
            <w:tcBorders>
              <w:top w:val="nil"/>
              <w:left w:val="nil"/>
              <w:bottom w:val="nil"/>
              <w:right w:val="nil"/>
            </w:tcBorders>
            <w:shd w:val="clear" w:color="auto" w:fill="auto"/>
            <w:vAlign w:val="bottom"/>
          </w:tcPr>
          <w:p w14:paraId="2447F83C" w14:textId="6A3FB14B" w:rsidR="007939DB" w:rsidRPr="00794DB3" w:rsidRDefault="007939DB" w:rsidP="007939DB">
            <w:pPr>
              <w:pBdr>
                <w:bottom w:val="double" w:sz="4" w:space="1" w:color="auto"/>
              </w:pBdr>
              <w:tabs>
                <w:tab w:val="decimal" w:pos="680"/>
              </w:tabs>
              <w:jc w:val="center"/>
              <w:rPr>
                <w:rFonts w:asciiTheme="majorBidi" w:hAnsiTheme="majorBidi" w:cstheme="majorBidi"/>
                <w:bCs/>
                <w:sz w:val="28"/>
                <w:szCs w:val="28"/>
                <w:lang w:val="en-US"/>
              </w:rPr>
            </w:pPr>
            <w:r w:rsidRPr="003755E1">
              <w:rPr>
                <w:rFonts w:ascii="Angsana New" w:hAnsi="Angsana New"/>
                <w:bCs/>
                <w:sz w:val="28"/>
                <w:szCs w:val="28"/>
                <w:lang w:val="en-US"/>
              </w:rPr>
              <w:t>(15,261.92)</w:t>
            </w:r>
          </w:p>
        </w:tc>
      </w:tr>
    </w:tbl>
    <w:p w14:paraId="7B76798D" w14:textId="77777777" w:rsidR="007939DB" w:rsidRDefault="007939DB" w:rsidP="001D42AE">
      <w:pPr>
        <w:numPr>
          <w:ilvl w:val="0"/>
          <w:numId w:val="3"/>
        </w:numPr>
        <w:spacing w:before="240" w:line="240" w:lineRule="atLeast"/>
        <w:jc w:val="thaiDistribute"/>
        <w:rPr>
          <w:rFonts w:asciiTheme="majorBidi" w:hAnsiTheme="majorBidi" w:cstheme="majorBidi"/>
          <w:b/>
          <w:bCs/>
          <w:color w:val="000000" w:themeColor="text1"/>
          <w:sz w:val="28"/>
          <w:szCs w:val="28"/>
          <w:lang w:val="en-US"/>
        </w:rPr>
        <w:sectPr w:rsidR="007939DB" w:rsidSect="007939DB">
          <w:footerReference w:type="default" r:id="rId9"/>
          <w:pgSz w:w="16840" w:h="11907" w:orient="landscape" w:code="9"/>
          <w:pgMar w:top="1418" w:right="1134" w:bottom="1701" w:left="1418" w:header="709" w:footer="253" w:gutter="0"/>
          <w:pgNumType w:start="13"/>
          <w:cols w:space="737"/>
          <w:docGrid w:linePitch="299"/>
        </w:sectPr>
      </w:pPr>
    </w:p>
    <w:p w14:paraId="727BBBC5" w14:textId="62515D29" w:rsidR="007E61C0" w:rsidRPr="00794DB3" w:rsidRDefault="001D42AE" w:rsidP="001D42AE">
      <w:pPr>
        <w:numPr>
          <w:ilvl w:val="0"/>
          <w:numId w:val="3"/>
        </w:numPr>
        <w:spacing w:before="240" w:line="240" w:lineRule="atLeast"/>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L</w:t>
      </w:r>
      <w:r w:rsidR="00D67184">
        <w:rPr>
          <w:rFonts w:asciiTheme="majorBidi" w:hAnsiTheme="majorBidi" w:cstheme="majorBidi"/>
          <w:b/>
          <w:bCs/>
          <w:color w:val="000000" w:themeColor="text1"/>
          <w:sz w:val="28"/>
          <w:szCs w:val="28"/>
          <w:lang w:val="en-US"/>
        </w:rPr>
        <w:t>AND AND COST OF PROJECT HELD FOR DEVELOPMENT</w:t>
      </w:r>
    </w:p>
    <w:p w14:paraId="76EAADC3" w14:textId="0218E971" w:rsidR="000C5C60" w:rsidRPr="00794DB3" w:rsidRDefault="000C5C60" w:rsidP="000C5C60">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Land and cost of project held for development as at December 31, consisted of:</w:t>
      </w:r>
    </w:p>
    <w:tbl>
      <w:tblPr>
        <w:tblW w:w="8222" w:type="dxa"/>
        <w:tblInd w:w="567" w:type="dxa"/>
        <w:tblCellMar>
          <w:left w:w="57" w:type="dxa"/>
          <w:right w:w="57" w:type="dxa"/>
        </w:tblCellMar>
        <w:tblLook w:val="04A0" w:firstRow="1" w:lastRow="0" w:firstColumn="1" w:lastColumn="0" w:noHBand="0" w:noVBand="1"/>
      </w:tblPr>
      <w:tblGrid>
        <w:gridCol w:w="3686"/>
        <w:gridCol w:w="2268"/>
        <w:gridCol w:w="2268"/>
      </w:tblGrid>
      <w:tr w:rsidR="003808B6" w:rsidRPr="00794DB3" w14:paraId="75945793" w14:textId="77777777" w:rsidTr="00E33717">
        <w:trPr>
          <w:trHeight w:val="20"/>
        </w:trPr>
        <w:tc>
          <w:tcPr>
            <w:tcW w:w="3686" w:type="dxa"/>
          </w:tcPr>
          <w:p w14:paraId="11AF93C6" w14:textId="77777777" w:rsidR="003808B6" w:rsidRPr="00794DB3" w:rsidRDefault="003808B6" w:rsidP="007A43D3">
            <w:pPr>
              <w:spacing w:line="240" w:lineRule="atLeast"/>
              <w:rPr>
                <w:rFonts w:asciiTheme="majorBidi" w:eastAsia="Malgun Gothic" w:hAnsiTheme="majorBidi" w:cstheme="majorBidi"/>
                <w:color w:val="000000"/>
                <w:sz w:val="28"/>
                <w:szCs w:val="28"/>
              </w:rPr>
            </w:pPr>
          </w:p>
        </w:tc>
        <w:tc>
          <w:tcPr>
            <w:tcW w:w="4536" w:type="dxa"/>
            <w:gridSpan w:val="2"/>
            <w:vAlign w:val="bottom"/>
          </w:tcPr>
          <w:p w14:paraId="17C4D7B7" w14:textId="05F1BC9A" w:rsidR="003808B6" w:rsidRPr="00794DB3" w:rsidRDefault="007A43D3" w:rsidP="007A43D3">
            <w:pPr>
              <w:pStyle w:val="N"/>
              <w:spacing w:line="240" w:lineRule="atLeast"/>
              <w:ind w:left="0" w:right="0"/>
              <w:rPr>
                <w:rFonts w:asciiTheme="majorBidi" w:eastAsia="Malgun Gothic" w:hAnsiTheme="majorBidi" w:cstheme="majorBidi"/>
              </w:rPr>
            </w:pPr>
            <w:r w:rsidRPr="00794DB3">
              <w:rPr>
                <w:rFonts w:asciiTheme="majorBidi" w:hAnsiTheme="majorBidi" w:cstheme="majorBidi"/>
              </w:rPr>
              <w:t>Unit: Baht</w:t>
            </w:r>
          </w:p>
        </w:tc>
      </w:tr>
      <w:tr w:rsidR="003808B6" w:rsidRPr="00794DB3" w14:paraId="6FF077D7" w14:textId="77777777" w:rsidTr="00E33717">
        <w:trPr>
          <w:trHeight w:val="20"/>
        </w:trPr>
        <w:tc>
          <w:tcPr>
            <w:tcW w:w="3686" w:type="dxa"/>
          </w:tcPr>
          <w:p w14:paraId="56F0A946" w14:textId="77777777" w:rsidR="003808B6" w:rsidRPr="00794DB3" w:rsidRDefault="003808B6" w:rsidP="007A43D3">
            <w:pPr>
              <w:spacing w:line="240" w:lineRule="atLeast"/>
              <w:rPr>
                <w:rFonts w:asciiTheme="majorBidi" w:eastAsia="Malgun Gothic" w:hAnsiTheme="majorBidi" w:cstheme="majorBidi"/>
                <w:color w:val="000000"/>
                <w:sz w:val="28"/>
                <w:szCs w:val="28"/>
              </w:rPr>
            </w:pPr>
          </w:p>
        </w:tc>
        <w:tc>
          <w:tcPr>
            <w:tcW w:w="4536" w:type="dxa"/>
            <w:gridSpan w:val="2"/>
            <w:vAlign w:val="bottom"/>
          </w:tcPr>
          <w:p w14:paraId="699ABA78" w14:textId="77777777" w:rsidR="003808B6" w:rsidRPr="00794DB3" w:rsidRDefault="003808B6" w:rsidP="007A43D3">
            <w:pPr>
              <w:pStyle w:val="N"/>
              <w:spacing w:line="240" w:lineRule="atLeast"/>
              <w:ind w:left="0" w:right="0"/>
              <w:rPr>
                <w:rFonts w:asciiTheme="majorBidi" w:hAnsiTheme="majorBidi" w:cstheme="majorBidi"/>
              </w:rPr>
            </w:pPr>
            <w:r w:rsidRPr="00794DB3">
              <w:rPr>
                <w:rFonts w:asciiTheme="majorBidi" w:eastAsia="Malgun Gothic" w:hAnsiTheme="majorBidi" w:cstheme="majorBidi"/>
              </w:rPr>
              <w:t>Consolidated and Separate financial statements</w:t>
            </w:r>
          </w:p>
        </w:tc>
      </w:tr>
      <w:tr w:rsidR="00E33717" w:rsidRPr="00794DB3" w14:paraId="6477F0E3" w14:textId="77777777" w:rsidTr="007A43D3">
        <w:trPr>
          <w:trHeight w:val="20"/>
        </w:trPr>
        <w:tc>
          <w:tcPr>
            <w:tcW w:w="3686" w:type="dxa"/>
          </w:tcPr>
          <w:p w14:paraId="773262AC" w14:textId="77777777" w:rsidR="00E33717" w:rsidRPr="00794DB3" w:rsidRDefault="00E33717" w:rsidP="00E33717">
            <w:pPr>
              <w:spacing w:line="240" w:lineRule="atLeast"/>
              <w:rPr>
                <w:rFonts w:asciiTheme="majorBidi" w:eastAsia="Malgun Gothic" w:hAnsiTheme="majorBidi" w:cstheme="majorBidi"/>
                <w:color w:val="000000"/>
                <w:sz w:val="28"/>
                <w:szCs w:val="28"/>
              </w:rPr>
            </w:pPr>
          </w:p>
        </w:tc>
        <w:tc>
          <w:tcPr>
            <w:tcW w:w="2268" w:type="dxa"/>
            <w:vAlign w:val="bottom"/>
          </w:tcPr>
          <w:p w14:paraId="63004C28" w14:textId="5062AF92" w:rsidR="00E33717" w:rsidRPr="00794DB3" w:rsidRDefault="00E33717" w:rsidP="00E33717">
            <w:pPr>
              <w:pStyle w:val="N"/>
              <w:spacing w:line="240" w:lineRule="atLeast"/>
              <w:ind w:left="0" w:right="0"/>
              <w:rPr>
                <w:rFonts w:asciiTheme="majorBidi" w:hAnsiTheme="majorBidi" w:cstheme="majorBidi"/>
                <w:spacing w:val="-2"/>
              </w:rPr>
            </w:pPr>
            <w:r w:rsidRPr="00794DB3">
              <w:rPr>
                <w:rFonts w:asciiTheme="majorBidi" w:hAnsiTheme="majorBidi" w:cstheme="majorBidi"/>
                <w:color w:val="000000" w:themeColor="text1"/>
              </w:rPr>
              <w:t>202</w:t>
            </w:r>
            <w:r>
              <w:rPr>
                <w:rFonts w:asciiTheme="majorBidi" w:hAnsiTheme="majorBidi" w:cstheme="majorBidi"/>
                <w:color w:val="000000" w:themeColor="text1"/>
              </w:rPr>
              <w:t>2</w:t>
            </w:r>
          </w:p>
        </w:tc>
        <w:tc>
          <w:tcPr>
            <w:tcW w:w="2268" w:type="dxa"/>
            <w:vAlign w:val="bottom"/>
          </w:tcPr>
          <w:p w14:paraId="1D76751F" w14:textId="280DE2CD" w:rsidR="00E33717" w:rsidRPr="00794DB3" w:rsidRDefault="00E33717" w:rsidP="00E33717">
            <w:pPr>
              <w:pStyle w:val="N"/>
              <w:spacing w:line="240" w:lineRule="atLeast"/>
              <w:ind w:left="0" w:right="0"/>
              <w:rPr>
                <w:rFonts w:asciiTheme="majorBidi" w:hAnsiTheme="majorBidi" w:cstheme="majorBidi"/>
              </w:rPr>
            </w:pPr>
            <w:r w:rsidRPr="00794DB3">
              <w:rPr>
                <w:rFonts w:asciiTheme="majorBidi" w:hAnsiTheme="majorBidi" w:cstheme="majorBidi"/>
                <w:color w:val="000000" w:themeColor="text1"/>
              </w:rPr>
              <w:t>2021</w:t>
            </w:r>
          </w:p>
        </w:tc>
      </w:tr>
      <w:tr w:rsidR="00E33717" w:rsidRPr="00794DB3" w14:paraId="2D0C1218" w14:textId="77777777" w:rsidTr="005B5B0B">
        <w:trPr>
          <w:trHeight w:val="397"/>
        </w:trPr>
        <w:tc>
          <w:tcPr>
            <w:tcW w:w="3686" w:type="dxa"/>
            <w:tcBorders>
              <w:top w:val="nil"/>
              <w:left w:val="nil"/>
              <w:bottom w:val="nil"/>
              <w:right w:val="nil"/>
            </w:tcBorders>
            <w:shd w:val="clear" w:color="auto" w:fill="auto"/>
            <w:noWrap/>
          </w:tcPr>
          <w:p w14:paraId="6861315E" w14:textId="7BB614F8" w:rsidR="00E33717" w:rsidRPr="00794DB3" w:rsidRDefault="00E33717" w:rsidP="00E33717">
            <w:pPr>
              <w:spacing w:line="240" w:lineRule="atLeast"/>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Land and improvements</w:t>
            </w:r>
          </w:p>
        </w:tc>
        <w:tc>
          <w:tcPr>
            <w:tcW w:w="2268" w:type="dxa"/>
            <w:tcBorders>
              <w:left w:val="nil"/>
              <w:right w:val="nil"/>
            </w:tcBorders>
            <w:shd w:val="clear" w:color="auto" w:fill="auto"/>
            <w:noWrap/>
            <w:vAlign w:val="bottom"/>
          </w:tcPr>
          <w:p w14:paraId="73AFDB7B" w14:textId="7734CA64" w:rsidR="00E33717" w:rsidRPr="00794DB3" w:rsidRDefault="005B5B0B" w:rsidP="00E33717">
            <w:pPr>
              <w:tabs>
                <w:tab w:val="decimal" w:pos="1814"/>
              </w:tabs>
              <w:jc w:val="right"/>
              <w:rPr>
                <w:rFonts w:asciiTheme="majorBidi" w:hAnsiTheme="majorBidi" w:cstheme="majorBidi"/>
                <w:bCs/>
                <w:sz w:val="28"/>
                <w:szCs w:val="28"/>
                <w:lang w:val="en-US"/>
              </w:rPr>
            </w:pPr>
            <w:r w:rsidRPr="005B5B0B">
              <w:rPr>
                <w:rFonts w:asciiTheme="majorBidi" w:hAnsiTheme="majorBidi" w:cstheme="majorBidi"/>
                <w:bCs/>
                <w:sz w:val="28"/>
                <w:szCs w:val="28"/>
                <w:lang w:val="en-US"/>
              </w:rPr>
              <w:t>470,887,676.81</w:t>
            </w:r>
          </w:p>
        </w:tc>
        <w:tc>
          <w:tcPr>
            <w:tcW w:w="2268" w:type="dxa"/>
            <w:tcBorders>
              <w:left w:val="nil"/>
              <w:right w:val="nil"/>
            </w:tcBorders>
            <w:vAlign w:val="bottom"/>
          </w:tcPr>
          <w:p w14:paraId="3C83F2F2" w14:textId="1B4DC24C" w:rsidR="00E33717" w:rsidRPr="00794DB3" w:rsidRDefault="00E33717" w:rsidP="00E33717">
            <w:pP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470,887,676.81</w:t>
            </w:r>
          </w:p>
        </w:tc>
      </w:tr>
      <w:tr w:rsidR="00E33717" w:rsidRPr="00794DB3" w14:paraId="41996330" w14:textId="77777777" w:rsidTr="005B5B0B">
        <w:trPr>
          <w:trHeight w:val="397"/>
        </w:trPr>
        <w:tc>
          <w:tcPr>
            <w:tcW w:w="3686" w:type="dxa"/>
            <w:tcBorders>
              <w:top w:val="nil"/>
              <w:left w:val="nil"/>
              <w:bottom w:val="nil"/>
              <w:right w:val="nil"/>
            </w:tcBorders>
            <w:shd w:val="clear" w:color="auto" w:fill="auto"/>
            <w:noWrap/>
          </w:tcPr>
          <w:p w14:paraId="431EF6F0" w14:textId="0925779D" w:rsidR="00E33717" w:rsidRPr="005F0901" w:rsidRDefault="00E33717" w:rsidP="00E33717">
            <w:pPr>
              <w:spacing w:line="240" w:lineRule="atLeast"/>
              <w:rPr>
                <w:rFonts w:asciiTheme="majorBidi" w:eastAsia="Malgun Gothic" w:hAnsiTheme="majorBidi" w:cstheme="majorBidi"/>
                <w:color w:val="000000"/>
                <w:sz w:val="28"/>
                <w:szCs w:val="28"/>
                <w:cs/>
                <w:lang w:val="en-US"/>
              </w:rPr>
            </w:pPr>
            <w:r>
              <w:rPr>
                <w:rFonts w:asciiTheme="majorBidi" w:eastAsia="Malgun Gothic" w:hAnsiTheme="majorBidi" w:cstheme="majorBidi"/>
                <w:color w:val="000000"/>
                <w:sz w:val="28"/>
                <w:szCs w:val="28"/>
                <w:lang w:val="en-US"/>
              </w:rPr>
              <w:t>P</w:t>
            </w:r>
            <w:r w:rsidRPr="00794DB3">
              <w:rPr>
                <w:rFonts w:asciiTheme="majorBidi" w:eastAsia="Malgun Gothic" w:hAnsiTheme="majorBidi" w:cstheme="majorBidi"/>
                <w:color w:val="000000"/>
                <w:sz w:val="28"/>
                <w:szCs w:val="28"/>
                <w:lang w:val="en-US"/>
              </w:rPr>
              <w:t>roject development cost</w:t>
            </w:r>
          </w:p>
        </w:tc>
        <w:tc>
          <w:tcPr>
            <w:tcW w:w="2268" w:type="dxa"/>
            <w:tcBorders>
              <w:left w:val="nil"/>
              <w:right w:val="nil"/>
            </w:tcBorders>
            <w:shd w:val="clear" w:color="auto" w:fill="auto"/>
            <w:noWrap/>
            <w:vAlign w:val="bottom"/>
          </w:tcPr>
          <w:p w14:paraId="15F43553" w14:textId="16E11DC7" w:rsidR="00E33717" w:rsidRPr="00794DB3" w:rsidRDefault="005B5B0B" w:rsidP="00E33717">
            <w:pPr>
              <w:tabs>
                <w:tab w:val="decimal" w:pos="1814"/>
              </w:tabs>
              <w:jc w:val="right"/>
              <w:rPr>
                <w:rFonts w:asciiTheme="majorBidi" w:hAnsiTheme="majorBidi" w:cstheme="majorBidi"/>
                <w:bCs/>
                <w:sz w:val="28"/>
                <w:szCs w:val="28"/>
                <w:lang w:val="en-US"/>
              </w:rPr>
            </w:pPr>
            <w:r w:rsidRPr="005B5B0B">
              <w:rPr>
                <w:rFonts w:asciiTheme="majorBidi" w:hAnsiTheme="majorBidi" w:cstheme="majorBidi"/>
                <w:bCs/>
                <w:sz w:val="28"/>
                <w:szCs w:val="28"/>
                <w:lang w:val="en-US"/>
              </w:rPr>
              <w:t>1,518,679.89</w:t>
            </w:r>
          </w:p>
        </w:tc>
        <w:tc>
          <w:tcPr>
            <w:tcW w:w="2268" w:type="dxa"/>
            <w:tcBorders>
              <w:left w:val="nil"/>
              <w:right w:val="nil"/>
            </w:tcBorders>
            <w:vAlign w:val="bottom"/>
          </w:tcPr>
          <w:p w14:paraId="54AE665A" w14:textId="1BC9D2F2" w:rsidR="00E33717" w:rsidRPr="00794DB3" w:rsidRDefault="00E33717" w:rsidP="00E33717">
            <w:pP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1,518,679.89</w:t>
            </w:r>
          </w:p>
        </w:tc>
      </w:tr>
      <w:tr w:rsidR="00E33717" w:rsidRPr="00794DB3" w14:paraId="1C535CE8" w14:textId="77777777" w:rsidTr="005B5B0B">
        <w:trPr>
          <w:trHeight w:val="397"/>
        </w:trPr>
        <w:tc>
          <w:tcPr>
            <w:tcW w:w="3686" w:type="dxa"/>
            <w:tcBorders>
              <w:top w:val="nil"/>
              <w:left w:val="nil"/>
              <w:bottom w:val="nil"/>
              <w:right w:val="nil"/>
            </w:tcBorders>
            <w:shd w:val="clear" w:color="auto" w:fill="auto"/>
            <w:noWrap/>
          </w:tcPr>
          <w:p w14:paraId="347EEFC5" w14:textId="3D9D9ACF" w:rsidR="00E33717" w:rsidRPr="005F0901" w:rsidRDefault="00E33717" w:rsidP="00E33717">
            <w:pPr>
              <w:spacing w:line="240" w:lineRule="atLeast"/>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Interest expenses</w:t>
            </w:r>
          </w:p>
        </w:tc>
        <w:tc>
          <w:tcPr>
            <w:tcW w:w="2268" w:type="dxa"/>
            <w:tcBorders>
              <w:left w:val="nil"/>
              <w:right w:val="nil"/>
            </w:tcBorders>
            <w:shd w:val="clear" w:color="auto" w:fill="auto"/>
            <w:noWrap/>
            <w:vAlign w:val="bottom"/>
          </w:tcPr>
          <w:p w14:paraId="04C12F6A" w14:textId="3D11E6CC" w:rsidR="00E33717" w:rsidRPr="00794DB3" w:rsidRDefault="005B5B0B" w:rsidP="00E33717">
            <w:pPr>
              <w:pBdr>
                <w:bottom w:val="single" w:sz="4" w:space="1" w:color="auto"/>
              </w:pBdr>
              <w:tabs>
                <w:tab w:val="decimal" w:pos="1814"/>
              </w:tabs>
              <w:jc w:val="right"/>
              <w:rPr>
                <w:rFonts w:asciiTheme="majorBidi" w:hAnsiTheme="majorBidi" w:cstheme="majorBidi"/>
                <w:bCs/>
                <w:sz w:val="28"/>
                <w:szCs w:val="28"/>
                <w:lang w:val="en-US"/>
              </w:rPr>
            </w:pPr>
            <w:r w:rsidRPr="005B5B0B">
              <w:rPr>
                <w:rFonts w:asciiTheme="majorBidi" w:hAnsiTheme="majorBidi" w:cstheme="majorBidi"/>
                <w:bCs/>
                <w:sz w:val="28"/>
                <w:szCs w:val="28"/>
                <w:lang w:val="en-US"/>
              </w:rPr>
              <w:t>15,650,879.35</w:t>
            </w:r>
          </w:p>
        </w:tc>
        <w:tc>
          <w:tcPr>
            <w:tcW w:w="2268" w:type="dxa"/>
            <w:tcBorders>
              <w:left w:val="nil"/>
              <w:right w:val="nil"/>
            </w:tcBorders>
            <w:vAlign w:val="bottom"/>
          </w:tcPr>
          <w:p w14:paraId="024496A1" w14:textId="3F46340E" w:rsidR="00E33717" w:rsidRPr="00794DB3" w:rsidRDefault="00E33717" w:rsidP="00E33717">
            <w:pPr>
              <w:pBdr>
                <w:bottom w:val="single" w:sz="4" w:space="1" w:color="auto"/>
              </w:pBdr>
              <w:tabs>
                <w:tab w:val="decimal" w:pos="1814"/>
              </w:tabs>
              <w:jc w:val="right"/>
              <w:rPr>
                <w:rFonts w:asciiTheme="majorBidi" w:hAnsiTheme="majorBidi" w:cstheme="majorBidi"/>
                <w:bCs/>
                <w:sz w:val="28"/>
                <w:szCs w:val="28"/>
                <w:lang w:val="en-US"/>
              </w:rPr>
            </w:pPr>
            <w:r w:rsidRPr="00794DB3">
              <w:rPr>
                <w:rFonts w:asciiTheme="majorBidi" w:hAnsiTheme="majorBidi" w:cstheme="majorBidi"/>
                <w:bCs/>
                <w:sz w:val="28"/>
                <w:szCs w:val="28"/>
                <w:lang w:val="en-US"/>
              </w:rPr>
              <w:t>15,650,879.35</w:t>
            </w:r>
          </w:p>
        </w:tc>
      </w:tr>
      <w:tr w:rsidR="00E33717" w:rsidRPr="00794DB3" w14:paraId="2EE06ABC" w14:textId="77777777" w:rsidTr="005B5B0B">
        <w:trPr>
          <w:trHeight w:val="397"/>
        </w:trPr>
        <w:tc>
          <w:tcPr>
            <w:tcW w:w="3686" w:type="dxa"/>
            <w:tcBorders>
              <w:top w:val="nil"/>
              <w:left w:val="nil"/>
              <w:bottom w:val="nil"/>
              <w:right w:val="nil"/>
            </w:tcBorders>
            <w:shd w:val="clear" w:color="auto" w:fill="auto"/>
            <w:noWrap/>
          </w:tcPr>
          <w:p w14:paraId="6BC8B1BE" w14:textId="77777777" w:rsidR="00E33717" w:rsidRPr="00794DB3" w:rsidRDefault="00E33717" w:rsidP="00E33717">
            <w:pPr>
              <w:spacing w:line="240" w:lineRule="atLeast"/>
              <w:rPr>
                <w:rFonts w:asciiTheme="majorBidi" w:eastAsia="Malgun Gothic" w:hAnsiTheme="majorBidi" w:cstheme="majorBidi"/>
                <w:b/>
                <w:bCs/>
                <w:color w:val="000000"/>
                <w:sz w:val="28"/>
                <w:szCs w:val="28"/>
              </w:rPr>
            </w:pPr>
            <w:r w:rsidRPr="00794DB3">
              <w:rPr>
                <w:rFonts w:asciiTheme="majorBidi" w:eastAsia="Malgun Gothic" w:hAnsiTheme="majorBidi" w:cstheme="majorBidi"/>
                <w:b/>
                <w:bCs/>
                <w:color w:val="000000"/>
                <w:sz w:val="28"/>
                <w:szCs w:val="28"/>
              </w:rPr>
              <w:t xml:space="preserve">Total land and cost of project held for </w:t>
            </w:r>
          </w:p>
          <w:p w14:paraId="451FEF86" w14:textId="7B0ED43B" w:rsidR="00E33717" w:rsidRPr="005F0901" w:rsidRDefault="00E33717" w:rsidP="00E33717">
            <w:pPr>
              <w:spacing w:line="240" w:lineRule="atLeast"/>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b/>
                <w:bCs/>
                <w:color w:val="000000"/>
                <w:sz w:val="28"/>
                <w:szCs w:val="28"/>
              </w:rPr>
              <w:t xml:space="preserve">   development</w:t>
            </w:r>
          </w:p>
        </w:tc>
        <w:tc>
          <w:tcPr>
            <w:tcW w:w="2268" w:type="dxa"/>
            <w:tcBorders>
              <w:left w:val="nil"/>
              <w:right w:val="nil"/>
            </w:tcBorders>
            <w:shd w:val="clear" w:color="auto" w:fill="auto"/>
            <w:noWrap/>
            <w:vAlign w:val="bottom"/>
          </w:tcPr>
          <w:p w14:paraId="7534BDD8" w14:textId="2085AFED" w:rsidR="00E33717" w:rsidRPr="005F0901" w:rsidRDefault="005B5B0B" w:rsidP="00E33717">
            <w:pPr>
              <w:pBdr>
                <w:bottom w:val="double" w:sz="4" w:space="1" w:color="auto"/>
              </w:pBdr>
              <w:tabs>
                <w:tab w:val="decimal" w:pos="1814"/>
              </w:tabs>
              <w:jc w:val="right"/>
              <w:rPr>
                <w:rFonts w:asciiTheme="majorBidi" w:hAnsiTheme="majorBidi" w:cstheme="majorBidi"/>
                <w:bCs/>
                <w:sz w:val="28"/>
                <w:szCs w:val="28"/>
                <w:cs/>
                <w:lang w:val="en-US"/>
              </w:rPr>
            </w:pPr>
            <w:r w:rsidRPr="005B5B0B">
              <w:rPr>
                <w:rFonts w:asciiTheme="majorBidi" w:hAnsiTheme="majorBidi" w:cstheme="majorBidi"/>
                <w:bCs/>
                <w:sz w:val="28"/>
                <w:szCs w:val="28"/>
                <w:lang w:val="en-US"/>
              </w:rPr>
              <w:t>488,057,236.05</w:t>
            </w:r>
          </w:p>
        </w:tc>
        <w:tc>
          <w:tcPr>
            <w:tcW w:w="2268" w:type="dxa"/>
            <w:tcBorders>
              <w:left w:val="nil"/>
              <w:right w:val="nil"/>
            </w:tcBorders>
            <w:vAlign w:val="bottom"/>
          </w:tcPr>
          <w:p w14:paraId="03640354" w14:textId="7338B45B" w:rsidR="00E33717" w:rsidRPr="005F0901" w:rsidRDefault="00E33717" w:rsidP="00E33717">
            <w:pPr>
              <w:pBdr>
                <w:bottom w:val="double" w:sz="4" w:space="1" w:color="auto"/>
              </w:pBdr>
              <w:tabs>
                <w:tab w:val="decimal" w:pos="1814"/>
              </w:tabs>
              <w:jc w:val="right"/>
              <w:rPr>
                <w:rFonts w:asciiTheme="majorBidi" w:hAnsiTheme="majorBidi" w:cstheme="majorBidi"/>
                <w:bCs/>
                <w:sz w:val="28"/>
                <w:szCs w:val="28"/>
                <w:cs/>
                <w:lang w:val="en-US"/>
              </w:rPr>
            </w:pPr>
            <w:r w:rsidRPr="00794DB3">
              <w:rPr>
                <w:rFonts w:asciiTheme="majorBidi" w:hAnsiTheme="majorBidi" w:cstheme="majorBidi"/>
                <w:bCs/>
                <w:sz w:val="28"/>
                <w:szCs w:val="28"/>
                <w:lang w:val="en-US"/>
              </w:rPr>
              <w:t>488,057,236.05</w:t>
            </w:r>
          </w:p>
        </w:tc>
      </w:tr>
    </w:tbl>
    <w:p w14:paraId="6299FC9D" w14:textId="156F385E" w:rsidR="007A43D3" w:rsidRDefault="001D42AE" w:rsidP="00A632C5">
      <w:pPr>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rPr>
        <w:t>During the year</w:t>
      </w:r>
      <w:r w:rsidR="00A632C5">
        <w:rPr>
          <w:rFonts w:asciiTheme="majorBidi" w:hAnsiTheme="majorBidi" w:cstheme="majorBidi"/>
          <w:sz w:val="28"/>
          <w:szCs w:val="28"/>
        </w:rPr>
        <w:t xml:space="preserve"> 2021</w:t>
      </w:r>
      <w:r w:rsidR="00DE61E0">
        <w:rPr>
          <w:rFonts w:asciiTheme="majorBidi" w:hAnsiTheme="majorBidi" w:cstheme="majorBidi"/>
          <w:sz w:val="28"/>
          <w:szCs w:val="28"/>
        </w:rPr>
        <w:t>, the Company transferred</w:t>
      </w:r>
      <w:r w:rsidRPr="00794DB3">
        <w:rPr>
          <w:rFonts w:asciiTheme="majorBidi" w:hAnsiTheme="majorBidi" w:cstheme="majorBidi"/>
          <w:sz w:val="28"/>
          <w:szCs w:val="28"/>
        </w:rPr>
        <w:t xml:space="preserve"> property developments for sale to land and cost of project held for development amounting to Baht </w:t>
      </w:r>
      <w:r w:rsidR="00704466" w:rsidRPr="005F0901">
        <w:rPr>
          <w:rFonts w:asciiTheme="majorBidi" w:hAnsiTheme="majorBidi" w:cstheme="majorBidi"/>
          <w:sz w:val="28"/>
          <w:szCs w:val="28"/>
          <w:lang w:val="en-US"/>
        </w:rPr>
        <w:t>70.02</w:t>
      </w:r>
      <w:r w:rsidRPr="005F0901">
        <w:rPr>
          <w:rFonts w:asciiTheme="majorBidi" w:hAnsiTheme="majorBidi" w:cstheme="majorBidi"/>
          <w:sz w:val="28"/>
          <w:szCs w:val="28"/>
          <w:lang w:val="en-US"/>
        </w:rPr>
        <w:t xml:space="preserve"> </w:t>
      </w:r>
      <w:r w:rsidR="00DE61E0">
        <w:rPr>
          <w:rFonts w:asciiTheme="majorBidi" w:hAnsiTheme="majorBidi" w:cstheme="majorBidi"/>
          <w:sz w:val="28"/>
          <w:szCs w:val="28"/>
        </w:rPr>
        <w:t>million</w:t>
      </w:r>
      <w:r w:rsidR="007A43D3">
        <w:rPr>
          <w:rFonts w:asciiTheme="majorBidi" w:hAnsiTheme="majorBidi" w:cstheme="majorBidi"/>
          <w:sz w:val="28"/>
          <w:szCs w:val="28"/>
        </w:rPr>
        <w:t>.</w:t>
      </w:r>
    </w:p>
    <w:p w14:paraId="0FDF7A18" w14:textId="5FDFDB80" w:rsidR="007E61C0" w:rsidRPr="00794DB3" w:rsidRDefault="007A43D3" w:rsidP="007E61C0">
      <w:pPr>
        <w:spacing w:before="120" w:line="240" w:lineRule="atLeast"/>
        <w:ind w:left="567"/>
        <w:jc w:val="thaiDistribute"/>
        <w:rPr>
          <w:rFonts w:asciiTheme="majorBidi" w:hAnsiTheme="majorBidi" w:cstheme="majorBidi"/>
          <w:sz w:val="28"/>
          <w:szCs w:val="28"/>
          <w:highlight w:val="yellow"/>
          <w:lang w:val="en-US"/>
        </w:rPr>
      </w:pPr>
      <w:r>
        <w:rPr>
          <w:rFonts w:asciiTheme="majorBidi" w:hAnsiTheme="majorBidi" w:cstheme="majorBidi"/>
          <w:sz w:val="28"/>
          <w:szCs w:val="28"/>
        </w:rPr>
        <w:t>The l</w:t>
      </w:r>
      <w:r w:rsidRPr="007A43D3">
        <w:rPr>
          <w:rFonts w:asciiTheme="majorBidi" w:hAnsiTheme="majorBidi" w:cstheme="majorBidi"/>
          <w:sz w:val="28"/>
          <w:szCs w:val="28"/>
        </w:rPr>
        <w:t>and and cost of project held for development</w:t>
      </w:r>
      <w:r>
        <w:rPr>
          <w:rFonts w:asciiTheme="majorBidi" w:hAnsiTheme="majorBidi" w:cstheme="majorBidi"/>
          <w:sz w:val="28"/>
          <w:szCs w:val="28"/>
        </w:rPr>
        <w:t xml:space="preserve"> </w:t>
      </w:r>
      <w:r w:rsidR="001D42AE" w:rsidRPr="00794DB3">
        <w:rPr>
          <w:rFonts w:asciiTheme="majorBidi" w:hAnsiTheme="majorBidi" w:cstheme="majorBidi"/>
          <w:sz w:val="28"/>
          <w:szCs w:val="28"/>
        </w:rPr>
        <w:t xml:space="preserve">thereon are mortgaged as collateral for loans obtained from financial institutions </w:t>
      </w:r>
      <w:r w:rsidR="001D42AE" w:rsidRPr="005B5B0B">
        <w:rPr>
          <w:rFonts w:asciiTheme="majorBidi" w:hAnsiTheme="majorBidi" w:cstheme="majorBidi"/>
          <w:sz w:val="28"/>
          <w:szCs w:val="28"/>
        </w:rPr>
        <w:t xml:space="preserve">(Notes </w:t>
      </w:r>
      <w:r w:rsidR="001D42AE" w:rsidRPr="005F0901">
        <w:rPr>
          <w:rFonts w:asciiTheme="majorBidi" w:hAnsiTheme="majorBidi" w:cstheme="majorBidi"/>
          <w:sz w:val="28"/>
          <w:szCs w:val="28"/>
          <w:lang w:val="en-US"/>
        </w:rPr>
        <w:t>18).</w:t>
      </w:r>
    </w:p>
    <w:p w14:paraId="0B5B9236" w14:textId="2C140D4F" w:rsidR="007E61C0" w:rsidRDefault="00526B86" w:rsidP="007E61C0">
      <w:pPr>
        <w:spacing w:before="120" w:line="240" w:lineRule="atLeast"/>
        <w:ind w:left="567"/>
        <w:jc w:val="thaiDistribute"/>
        <w:rPr>
          <w:rFonts w:asciiTheme="majorBidi" w:hAnsiTheme="majorBidi" w:cstheme="majorBidi"/>
          <w:sz w:val="28"/>
          <w:szCs w:val="28"/>
        </w:rPr>
      </w:pPr>
      <w:r w:rsidRPr="00526B86">
        <w:rPr>
          <w:rFonts w:asciiTheme="majorBidi" w:hAnsiTheme="majorBidi" w:cstheme="majorBidi"/>
          <w:sz w:val="28"/>
          <w:szCs w:val="28"/>
          <w:lang w:val="en-US" w:eastAsia="zh-CN"/>
        </w:rPr>
        <w:t>The Company engaged an independent valuer to appraise the fair value of land held for deve</w:t>
      </w:r>
      <w:r>
        <w:rPr>
          <w:rFonts w:asciiTheme="majorBidi" w:hAnsiTheme="majorBidi" w:cstheme="majorBidi"/>
          <w:sz w:val="28"/>
          <w:szCs w:val="28"/>
          <w:lang w:val="en-US" w:eastAsia="zh-CN"/>
        </w:rPr>
        <w:t>lopment of the Group as follows</w:t>
      </w:r>
      <w:r w:rsidRPr="00526B86">
        <w:rPr>
          <w:rFonts w:asciiTheme="majorBidi" w:hAnsiTheme="majorBidi" w:cstheme="majorBidi"/>
          <w:sz w:val="28"/>
          <w:szCs w:val="28"/>
          <w:lang w:val="en-US" w:eastAsia="zh-CN"/>
        </w:rPr>
        <w:t>:</w:t>
      </w:r>
    </w:p>
    <w:tbl>
      <w:tblPr>
        <w:tblW w:w="8896" w:type="dxa"/>
        <w:tblInd w:w="284" w:type="dxa"/>
        <w:tblCellMar>
          <w:left w:w="57" w:type="dxa"/>
          <w:right w:w="57" w:type="dxa"/>
        </w:tblCellMar>
        <w:tblLook w:val="04A0" w:firstRow="1" w:lastRow="0" w:firstColumn="1" w:lastColumn="0" w:noHBand="0" w:noVBand="1"/>
      </w:tblPr>
      <w:tblGrid>
        <w:gridCol w:w="2880"/>
        <w:gridCol w:w="2016"/>
        <w:gridCol w:w="2016"/>
        <w:gridCol w:w="1984"/>
      </w:tblGrid>
      <w:tr w:rsidR="000212B9" w:rsidRPr="008F07C4" w14:paraId="0D60F40C" w14:textId="77777777" w:rsidTr="009B054D">
        <w:trPr>
          <w:trHeight w:val="80"/>
        </w:trPr>
        <w:tc>
          <w:tcPr>
            <w:tcW w:w="2880" w:type="dxa"/>
            <w:tcBorders>
              <w:left w:val="nil"/>
              <w:right w:val="nil"/>
            </w:tcBorders>
            <w:vAlign w:val="bottom"/>
          </w:tcPr>
          <w:p w14:paraId="74E385F1" w14:textId="77777777" w:rsidR="000212B9" w:rsidRDefault="000212B9" w:rsidP="00890F70">
            <w:pPr>
              <w:pBdr>
                <w:bottom w:val="single" w:sz="4" w:space="1" w:color="auto"/>
              </w:pBdr>
              <w:jc w:val="center"/>
              <w:rPr>
                <w:rFonts w:ascii="Angsana New" w:hAnsi="Angsana New"/>
                <w:sz w:val="28"/>
                <w:szCs w:val="28"/>
                <w:lang w:val="en-US"/>
              </w:rPr>
            </w:pPr>
          </w:p>
        </w:tc>
        <w:tc>
          <w:tcPr>
            <w:tcW w:w="2016" w:type="dxa"/>
            <w:tcBorders>
              <w:left w:val="nil"/>
              <w:right w:val="nil"/>
            </w:tcBorders>
            <w:vAlign w:val="bottom"/>
          </w:tcPr>
          <w:p w14:paraId="57965D25" w14:textId="77777777" w:rsidR="000212B9" w:rsidRDefault="000212B9" w:rsidP="005B5A79">
            <w:pPr>
              <w:pBdr>
                <w:bottom w:val="single" w:sz="4" w:space="1" w:color="auto"/>
              </w:pBdr>
              <w:adjustRightInd w:val="0"/>
              <w:jc w:val="center"/>
              <w:rPr>
                <w:rFonts w:ascii="Angsana New" w:hAnsi="Angsana New"/>
                <w:spacing w:val="-4"/>
                <w:sz w:val="28"/>
                <w:szCs w:val="28"/>
                <w:cs/>
              </w:rPr>
            </w:pPr>
          </w:p>
        </w:tc>
        <w:tc>
          <w:tcPr>
            <w:tcW w:w="2016" w:type="dxa"/>
            <w:tcBorders>
              <w:left w:val="nil"/>
              <w:right w:val="nil"/>
            </w:tcBorders>
          </w:tcPr>
          <w:p w14:paraId="3E804941" w14:textId="77777777" w:rsidR="000212B9" w:rsidRPr="005F0901" w:rsidRDefault="000212B9" w:rsidP="005B5A79">
            <w:pPr>
              <w:pBdr>
                <w:bottom w:val="single" w:sz="4" w:space="1" w:color="auto"/>
              </w:pBdr>
              <w:adjustRightInd w:val="0"/>
              <w:jc w:val="center"/>
              <w:rPr>
                <w:rFonts w:ascii="Angsana New" w:hAnsi="Angsana New"/>
                <w:spacing w:val="-4"/>
                <w:sz w:val="28"/>
                <w:szCs w:val="28"/>
                <w:cs/>
                <w:lang w:val="en-US"/>
              </w:rPr>
            </w:pPr>
          </w:p>
        </w:tc>
        <w:tc>
          <w:tcPr>
            <w:tcW w:w="1984" w:type="dxa"/>
            <w:tcBorders>
              <w:left w:val="nil"/>
              <w:right w:val="nil"/>
            </w:tcBorders>
            <w:shd w:val="clear" w:color="auto" w:fill="auto"/>
            <w:noWrap/>
            <w:vAlign w:val="bottom"/>
          </w:tcPr>
          <w:p w14:paraId="5A872345" w14:textId="68C1C3FA" w:rsidR="000212B9" w:rsidRPr="005F0901" w:rsidRDefault="000212B9" w:rsidP="005B5A79">
            <w:pPr>
              <w:pBdr>
                <w:bottom w:val="single" w:sz="4" w:space="1" w:color="auto"/>
              </w:pBdr>
              <w:adjustRightInd w:val="0"/>
              <w:jc w:val="center"/>
              <w:rPr>
                <w:rFonts w:ascii="Angsana New" w:hAnsi="Angsana New"/>
                <w:spacing w:val="-4"/>
                <w:sz w:val="28"/>
                <w:szCs w:val="28"/>
                <w:cs/>
                <w:lang w:val="en-US"/>
              </w:rPr>
            </w:pPr>
            <w:r w:rsidRPr="00890F70">
              <w:rPr>
                <w:rFonts w:asciiTheme="majorBidi" w:hAnsiTheme="majorBidi" w:cstheme="majorBidi"/>
                <w:sz w:val="28"/>
                <w:szCs w:val="28"/>
              </w:rPr>
              <w:t>Unit: Baht</w:t>
            </w:r>
          </w:p>
        </w:tc>
      </w:tr>
      <w:tr w:rsidR="009B054D" w:rsidRPr="008F07C4" w14:paraId="0888E8D9" w14:textId="77777777" w:rsidTr="009B054D">
        <w:trPr>
          <w:trHeight w:val="80"/>
        </w:trPr>
        <w:tc>
          <w:tcPr>
            <w:tcW w:w="2880" w:type="dxa"/>
            <w:tcBorders>
              <w:left w:val="nil"/>
              <w:right w:val="nil"/>
            </w:tcBorders>
            <w:vAlign w:val="bottom"/>
          </w:tcPr>
          <w:p w14:paraId="013C4FF1" w14:textId="10915A92" w:rsidR="00890F70" w:rsidRPr="005F0901" w:rsidRDefault="00890F70" w:rsidP="00890F70">
            <w:pPr>
              <w:pBdr>
                <w:bottom w:val="single" w:sz="4" w:space="1" w:color="auto"/>
              </w:pBdr>
              <w:jc w:val="center"/>
              <w:rPr>
                <w:rFonts w:ascii="Angsana New" w:hAnsi="Angsana New"/>
                <w:sz w:val="28"/>
                <w:szCs w:val="28"/>
                <w:cs/>
                <w:lang w:val="en-US"/>
              </w:rPr>
            </w:pPr>
            <w:r>
              <w:rPr>
                <w:rFonts w:ascii="Angsana New" w:hAnsi="Angsana New"/>
                <w:sz w:val="28"/>
                <w:szCs w:val="28"/>
                <w:lang w:val="en-US"/>
              </w:rPr>
              <w:t>Location</w:t>
            </w:r>
          </w:p>
        </w:tc>
        <w:tc>
          <w:tcPr>
            <w:tcW w:w="2016" w:type="dxa"/>
            <w:tcBorders>
              <w:left w:val="nil"/>
              <w:right w:val="nil"/>
            </w:tcBorders>
            <w:vAlign w:val="bottom"/>
          </w:tcPr>
          <w:p w14:paraId="01D38874" w14:textId="38235BF6" w:rsidR="00890F70" w:rsidRPr="005F0901" w:rsidRDefault="000212B9" w:rsidP="000212B9">
            <w:pPr>
              <w:pBdr>
                <w:bottom w:val="single" w:sz="4" w:space="1" w:color="auto"/>
              </w:pBdr>
              <w:adjustRightInd w:val="0"/>
              <w:jc w:val="center"/>
              <w:rPr>
                <w:rFonts w:ascii="Angsana New" w:hAnsi="Angsana New"/>
                <w:spacing w:val="-4"/>
                <w:sz w:val="28"/>
                <w:szCs w:val="28"/>
                <w:cs/>
                <w:lang w:val="en-US"/>
              </w:rPr>
            </w:pPr>
            <w:r>
              <w:rPr>
                <w:rFonts w:ascii="Angsana New" w:hAnsi="Angsana New"/>
                <w:spacing w:val="-4"/>
                <w:sz w:val="28"/>
                <w:szCs w:val="28"/>
              </w:rPr>
              <w:t>Date</w:t>
            </w:r>
          </w:p>
        </w:tc>
        <w:tc>
          <w:tcPr>
            <w:tcW w:w="2016" w:type="dxa"/>
            <w:tcBorders>
              <w:left w:val="nil"/>
              <w:right w:val="nil"/>
            </w:tcBorders>
          </w:tcPr>
          <w:p w14:paraId="2B266A96" w14:textId="2AC7ED6A" w:rsidR="00890F70" w:rsidRPr="005F0901" w:rsidRDefault="000212B9" w:rsidP="005B5A79">
            <w:pPr>
              <w:pBdr>
                <w:bottom w:val="single" w:sz="4" w:space="1" w:color="auto"/>
              </w:pBdr>
              <w:adjustRightInd w:val="0"/>
              <w:jc w:val="center"/>
              <w:rPr>
                <w:rFonts w:ascii="Angsana New" w:hAnsi="Angsana New"/>
                <w:spacing w:val="-4"/>
                <w:sz w:val="28"/>
                <w:szCs w:val="28"/>
                <w:cs/>
                <w:lang w:val="en-US"/>
              </w:rPr>
            </w:pPr>
            <w:r w:rsidRPr="000212B9">
              <w:rPr>
                <w:rFonts w:ascii="Angsana New" w:hAnsi="Angsana New"/>
                <w:spacing w:val="-4"/>
                <w:sz w:val="28"/>
                <w:szCs w:val="28"/>
              </w:rPr>
              <w:t>Assessment method</w:t>
            </w:r>
          </w:p>
        </w:tc>
        <w:tc>
          <w:tcPr>
            <w:tcW w:w="1984" w:type="dxa"/>
            <w:tcBorders>
              <w:left w:val="nil"/>
              <w:right w:val="nil"/>
            </w:tcBorders>
            <w:shd w:val="clear" w:color="auto" w:fill="auto"/>
            <w:noWrap/>
            <w:vAlign w:val="bottom"/>
          </w:tcPr>
          <w:p w14:paraId="7BD3D46A" w14:textId="2E19AE1B" w:rsidR="00890F70" w:rsidRPr="005F0901" w:rsidRDefault="000212B9" w:rsidP="005B5A79">
            <w:pPr>
              <w:pBdr>
                <w:bottom w:val="single" w:sz="4" w:space="1" w:color="auto"/>
              </w:pBdr>
              <w:adjustRightInd w:val="0"/>
              <w:jc w:val="center"/>
              <w:rPr>
                <w:rFonts w:ascii="Angsana New" w:hAnsi="Angsana New"/>
                <w:spacing w:val="-4"/>
                <w:sz w:val="28"/>
                <w:szCs w:val="28"/>
                <w:cs/>
                <w:lang w:val="en-US"/>
              </w:rPr>
            </w:pPr>
            <w:r>
              <w:rPr>
                <w:rFonts w:ascii="Angsana New" w:hAnsi="Angsana New"/>
                <w:spacing w:val="-4"/>
                <w:sz w:val="28"/>
                <w:szCs w:val="28"/>
              </w:rPr>
              <w:t>F</w:t>
            </w:r>
            <w:r w:rsidRPr="000212B9">
              <w:rPr>
                <w:rFonts w:ascii="Angsana New" w:hAnsi="Angsana New"/>
                <w:spacing w:val="-4"/>
                <w:sz w:val="28"/>
                <w:szCs w:val="28"/>
              </w:rPr>
              <w:t>air value</w:t>
            </w:r>
          </w:p>
        </w:tc>
      </w:tr>
      <w:tr w:rsidR="009B054D" w:rsidRPr="008F07C4" w14:paraId="65EE122A" w14:textId="77777777" w:rsidTr="009B054D">
        <w:trPr>
          <w:trHeight w:val="80"/>
        </w:trPr>
        <w:tc>
          <w:tcPr>
            <w:tcW w:w="2880" w:type="dxa"/>
            <w:tcBorders>
              <w:top w:val="nil"/>
              <w:left w:val="nil"/>
              <w:right w:val="nil"/>
            </w:tcBorders>
            <w:vAlign w:val="bottom"/>
          </w:tcPr>
          <w:p w14:paraId="07599225" w14:textId="4507E7B0" w:rsidR="00890F70" w:rsidRPr="005F0901" w:rsidRDefault="00890F70" w:rsidP="00890F70">
            <w:pPr>
              <w:autoSpaceDE/>
              <w:autoSpaceDN/>
              <w:spacing w:line="240" w:lineRule="auto"/>
              <w:rPr>
                <w:rFonts w:asciiTheme="majorBidi" w:hAnsiTheme="majorBidi" w:cstheme="majorBidi"/>
                <w:sz w:val="28"/>
                <w:szCs w:val="28"/>
                <w:cs/>
                <w:lang w:val="en-US"/>
              </w:rPr>
            </w:pPr>
            <w:proofErr w:type="spellStart"/>
            <w:r>
              <w:rPr>
                <w:rFonts w:asciiTheme="majorBidi" w:hAnsiTheme="majorBidi" w:cstheme="majorBidi"/>
                <w:sz w:val="28"/>
                <w:szCs w:val="28"/>
                <w:lang w:val="en-US"/>
              </w:rPr>
              <w:t>T</w:t>
            </w:r>
            <w:r w:rsidR="003E329E">
              <w:rPr>
                <w:rFonts w:asciiTheme="majorBidi" w:hAnsiTheme="majorBidi" w:cstheme="majorBidi"/>
                <w:sz w:val="28"/>
                <w:szCs w:val="28"/>
                <w:lang w:val="en-US"/>
              </w:rPr>
              <w:t>heparak</w:t>
            </w:r>
            <w:proofErr w:type="spellEnd"/>
          </w:p>
        </w:tc>
        <w:tc>
          <w:tcPr>
            <w:tcW w:w="2016" w:type="dxa"/>
            <w:tcBorders>
              <w:top w:val="nil"/>
              <w:left w:val="nil"/>
              <w:right w:val="nil"/>
            </w:tcBorders>
            <w:vAlign w:val="bottom"/>
          </w:tcPr>
          <w:p w14:paraId="12484998" w14:textId="5B92A771" w:rsidR="00890F70" w:rsidRPr="00F22C28" w:rsidRDefault="00890F70" w:rsidP="005B5A79">
            <w:pPr>
              <w:adjustRightInd w:val="0"/>
              <w:jc w:val="center"/>
              <w:rPr>
                <w:rFonts w:ascii="Angsana New" w:hAnsi="Angsana New"/>
                <w:spacing w:val="-4"/>
                <w:sz w:val="28"/>
                <w:szCs w:val="28"/>
                <w:lang w:val="en-US"/>
              </w:rPr>
            </w:pPr>
            <w:r>
              <w:rPr>
                <w:rFonts w:ascii="Angsana New" w:hAnsi="Angsana New"/>
                <w:spacing w:val="-4"/>
                <w:sz w:val="28"/>
                <w:szCs w:val="28"/>
              </w:rPr>
              <w:t xml:space="preserve">6 </w:t>
            </w:r>
            <w:r w:rsidR="000212B9">
              <w:rPr>
                <w:rFonts w:ascii="Angsana New" w:hAnsi="Angsana New"/>
                <w:spacing w:val="-4"/>
                <w:sz w:val="28"/>
                <w:szCs w:val="28"/>
              </w:rPr>
              <w:t>December</w:t>
            </w:r>
            <w:r w:rsidRPr="005F0901">
              <w:rPr>
                <w:rFonts w:ascii="Angsana New" w:hAnsi="Angsana New" w:hint="cs"/>
                <w:spacing w:val="-4"/>
                <w:sz w:val="28"/>
                <w:szCs w:val="28"/>
                <w:lang w:val="en-US"/>
              </w:rPr>
              <w:t xml:space="preserve"> </w:t>
            </w:r>
            <w:r w:rsidR="000212B9">
              <w:rPr>
                <w:rFonts w:ascii="Angsana New" w:hAnsi="Angsana New"/>
                <w:spacing w:val="-4"/>
                <w:sz w:val="28"/>
                <w:szCs w:val="28"/>
                <w:lang w:val="en-US"/>
              </w:rPr>
              <w:t>2022</w:t>
            </w:r>
          </w:p>
        </w:tc>
        <w:tc>
          <w:tcPr>
            <w:tcW w:w="2016" w:type="dxa"/>
            <w:tcBorders>
              <w:top w:val="nil"/>
              <w:left w:val="nil"/>
              <w:right w:val="nil"/>
            </w:tcBorders>
          </w:tcPr>
          <w:p w14:paraId="7A3C0FE0" w14:textId="31CC36C0" w:rsidR="00890F70" w:rsidRPr="008F684E" w:rsidRDefault="00890F70" w:rsidP="005B5A79">
            <w:pPr>
              <w:tabs>
                <w:tab w:val="decimal" w:pos="680"/>
              </w:tabs>
              <w:jc w:val="center"/>
              <w:rPr>
                <w:rFonts w:asciiTheme="majorBidi" w:hAnsiTheme="majorBidi" w:cstheme="majorBidi"/>
                <w:sz w:val="28"/>
                <w:szCs w:val="28"/>
                <w:lang w:val="en-US"/>
              </w:rPr>
            </w:pPr>
            <w:r>
              <w:rPr>
                <w:rFonts w:asciiTheme="majorBidi" w:hAnsiTheme="majorBidi" w:cstheme="majorBidi"/>
                <w:sz w:val="28"/>
                <w:szCs w:val="28"/>
                <w:lang w:val="en-US"/>
              </w:rPr>
              <w:t>Market Approach</w:t>
            </w:r>
          </w:p>
        </w:tc>
        <w:tc>
          <w:tcPr>
            <w:tcW w:w="1984" w:type="dxa"/>
            <w:tcBorders>
              <w:top w:val="nil"/>
              <w:left w:val="nil"/>
              <w:right w:val="nil"/>
            </w:tcBorders>
            <w:shd w:val="clear" w:color="auto" w:fill="auto"/>
            <w:noWrap/>
            <w:vAlign w:val="bottom"/>
          </w:tcPr>
          <w:p w14:paraId="6D3A0566" w14:textId="77777777" w:rsidR="00890F70" w:rsidRPr="005F0901" w:rsidRDefault="00890F70" w:rsidP="005B5A79">
            <w:pPr>
              <w:tabs>
                <w:tab w:val="decimal" w:pos="680"/>
              </w:tabs>
              <w:jc w:val="right"/>
              <w:rPr>
                <w:rFonts w:ascii="Angsana New" w:hAnsi="Angsana New"/>
                <w:spacing w:val="-4"/>
                <w:sz w:val="28"/>
                <w:szCs w:val="28"/>
                <w:cs/>
                <w:lang w:val="en-US"/>
              </w:rPr>
            </w:pPr>
            <w:r w:rsidRPr="008F684E">
              <w:rPr>
                <w:rFonts w:asciiTheme="majorBidi" w:hAnsiTheme="majorBidi" w:cstheme="majorBidi"/>
                <w:sz w:val="28"/>
                <w:szCs w:val="28"/>
                <w:lang w:val="en-US"/>
              </w:rPr>
              <w:t>77,454,000.00</w:t>
            </w:r>
          </w:p>
        </w:tc>
      </w:tr>
      <w:tr w:rsidR="009B054D" w:rsidRPr="008F07C4" w14:paraId="08F8445E" w14:textId="77777777" w:rsidTr="009B054D">
        <w:trPr>
          <w:trHeight w:val="80"/>
        </w:trPr>
        <w:tc>
          <w:tcPr>
            <w:tcW w:w="2880" w:type="dxa"/>
            <w:tcBorders>
              <w:top w:val="nil"/>
              <w:left w:val="nil"/>
              <w:right w:val="nil"/>
            </w:tcBorders>
            <w:vAlign w:val="bottom"/>
          </w:tcPr>
          <w:p w14:paraId="793BB5B0" w14:textId="52F2DBCB" w:rsidR="00890F70" w:rsidRPr="00760121" w:rsidRDefault="003E329E" w:rsidP="003E329E">
            <w:pPr>
              <w:autoSpaceDE/>
              <w:autoSpaceDN/>
              <w:spacing w:line="240" w:lineRule="auto"/>
              <w:rPr>
                <w:sz w:val="28"/>
                <w:szCs w:val="28"/>
                <w:lang w:val="en-US"/>
              </w:rPr>
            </w:pPr>
            <w:r w:rsidRPr="003E329E">
              <w:rPr>
                <w:rFonts w:asciiTheme="majorBidi" w:hAnsiTheme="majorBidi" w:cstheme="majorBidi"/>
                <w:sz w:val="28"/>
                <w:szCs w:val="28"/>
                <w:lang w:val="en-US"/>
              </w:rPr>
              <w:t xml:space="preserve">Krung </w:t>
            </w:r>
            <w:proofErr w:type="spellStart"/>
            <w:r w:rsidRPr="003E329E">
              <w:rPr>
                <w:rFonts w:asciiTheme="majorBidi" w:hAnsiTheme="majorBidi" w:cstheme="majorBidi"/>
                <w:sz w:val="28"/>
                <w:szCs w:val="28"/>
                <w:lang w:val="en-US"/>
              </w:rPr>
              <w:t>Thep</w:t>
            </w:r>
            <w:proofErr w:type="spellEnd"/>
            <w:r w:rsidRPr="003E329E">
              <w:rPr>
                <w:rFonts w:asciiTheme="majorBidi" w:hAnsiTheme="majorBidi" w:cstheme="majorBidi"/>
                <w:sz w:val="28"/>
                <w:szCs w:val="28"/>
                <w:lang w:val="en-US"/>
              </w:rPr>
              <w:t xml:space="preserve"> - Nonthaburi</w:t>
            </w:r>
          </w:p>
        </w:tc>
        <w:tc>
          <w:tcPr>
            <w:tcW w:w="2016" w:type="dxa"/>
            <w:tcBorders>
              <w:top w:val="nil"/>
              <w:left w:val="nil"/>
              <w:right w:val="nil"/>
            </w:tcBorders>
            <w:vAlign w:val="bottom"/>
          </w:tcPr>
          <w:p w14:paraId="02B61861" w14:textId="50258A0C" w:rsidR="00890F70" w:rsidRPr="00F22C28" w:rsidRDefault="00890F70" w:rsidP="005B5A79">
            <w:pPr>
              <w:adjustRightInd w:val="0"/>
              <w:jc w:val="center"/>
              <w:rPr>
                <w:rFonts w:ascii="Angsana New" w:hAnsi="Angsana New"/>
                <w:spacing w:val="-4"/>
                <w:sz w:val="28"/>
                <w:szCs w:val="28"/>
                <w:lang w:val="en-US"/>
              </w:rPr>
            </w:pPr>
            <w:r>
              <w:rPr>
                <w:rFonts w:ascii="Angsana New" w:hAnsi="Angsana New"/>
                <w:spacing w:val="-4"/>
                <w:sz w:val="28"/>
                <w:szCs w:val="28"/>
              </w:rPr>
              <w:t xml:space="preserve">25 </w:t>
            </w:r>
            <w:r w:rsidR="000212B9">
              <w:rPr>
                <w:rFonts w:ascii="Angsana New" w:hAnsi="Angsana New"/>
                <w:spacing w:val="-4"/>
                <w:sz w:val="28"/>
                <w:szCs w:val="28"/>
              </w:rPr>
              <w:t>January</w:t>
            </w:r>
            <w:r w:rsidRPr="005F0901">
              <w:rPr>
                <w:rFonts w:ascii="Angsana New" w:hAnsi="Angsana New" w:hint="cs"/>
                <w:spacing w:val="-4"/>
                <w:sz w:val="28"/>
                <w:szCs w:val="28"/>
                <w:lang w:val="en-US"/>
              </w:rPr>
              <w:t xml:space="preserve"> </w:t>
            </w:r>
            <w:r w:rsidR="000212B9">
              <w:rPr>
                <w:rFonts w:ascii="Angsana New" w:hAnsi="Angsana New"/>
                <w:spacing w:val="-4"/>
                <w:sz w:val="28"/>
                <w:szCs w:val="28"/>
                <w:lang w:val="en-US"/>
              </w:rPr>
              <w:t>2021</w:t>
            </w:r>
          </w:p>
        </w:tc>
        <w:tc>
          <w:tcPr>
            <w:tcW w:w="2016" w:type="dxa"/>
            <w:tcBorders>
              <w:top w:val="nil"/>
              <w:left w:val="nil"/>
              <w:right w:val="nil"/>
            </w:tcBorders>
            <w:vAlign w:val="bottom"/>
          </w:tcPr>
          <w:p w14:paraId="1ED1E309" w14:textId="4B6D19EB" w:rsidR="00890F70" w:rsidRPr="008F684E" w:rsidRDefault="00890F70" w:rsidP="005B5A79">
            <w:pPr>
              <w:tabs>
                <w:tab w:val="decimal" w:pos="680"/>
              </w:tabs>
              <w:jc w:val="center"/>
              <w:rPr>
                <w:rFonts w:ascii="Angsana New" w:hAnsi="Angsana New"/>
                <w:bCs/>
                <w:sz w:val="28"/>
                <w:szCs w:val="28"/>
                <w:lang w:val="en-US"/>
              </w:rPr>
            </w:pPr>
            <w:r w:rsidRPr="00DA4DC5">
              <w:rPr>
                <w:rFonts w:ascii="Angsana New" w:hAnsi="Angsana New"/>
                <w:bCs/>
                <w:sz w:val="28"/>
                <w:szCs w:val="28"/>
                <w:lang w:val="en-US"/>
              </w:rPr>
              <w:t>Market Approach</w:t>
            </w:r>
          </w:p>
        </w:tc>
        <w:tc>
          <w:tcPr>
            <w:tcW w:w="1984" w:type="dxa"/>
            <w:tcBorders>
              <w:top w:val="nil"/>
              <w:left w:val="nil"/>
              <w:right w:val="nil"/>
            </w:tcBorders>
            <w:shd w:val="clear" w:color="auto" w:fill="auto"/>
            <w:noWrap/>
            <w:vAlign w:val="bottom"/>
          </w:tcPr>
          <w:p w14:paraId="74FF80AC" w14:textId="77777777" w:rsidR="00890F70" w:rsidRPr="005F0901" w:rsidRDefault="00890F70" w:rsidP="00D67184">
            <w:pPr>
              <w:pBdr>
                <w:bottom w:val="single" w:sz="4" w:space="1" w:color="auto"/>
              </w:pBdr>
              <w:tabs>
                <w:tab w:val="decimal" w:pos="680"/>
              </w:tabs>
              <w:jc w:val="right"/>
              <w:rPr>
                <w:rFonts w:ascii="Angsana New" w:hAnsi="Angsana New"/>
                <w:bCs/>
                <w:sz w:val="28"/>
                <w:szCs w:val="28"/>
                <w:cs/>
                <w:lang w:val="en-US"/>
              </w:rPr>
            </w:pPr>
            <w:r w:rsidRPr="008F684E">
              <w:rPr>
                <w:rFonts w:ascii="Angsana New" w:hAnsi="Angsana New"/>
                <w:bCs/>
                <w:sz w:val="28"/>
                <w:szCs w:val="28"/>
                <w:lang w:val="en-US"/>
              </w:rPr>
              <w:t>495,500,000.00</w:t>
            </w:r>
          </w:p>
        </w:tc>
      </w:tr>
      <w:tr w:rsidR="009B054D" w:rsidRPr="008F07C4" w14:paraId="765F6BB6" w14:textId="77777777" w:rsidTr="005060B6">
        <w:trPr>
          <w:trHeight w:val="371"/>
        </w:trPr>
        <w:tc>
          <w:tcPr>
            <w:tcW w:w="2880" w:type="dxa"/>
            <w:tcBorders>
              <w:top w:val="nil"/>
              <w:left w:val="nil"/>
              <w:right w:val="nil"/>
            </w:tcBorders>
            <w:vAlign w:val="bottom"/>
          </w:tcPr>
          <w:p w14:paraId="3763839F" w14:textId="6ACDB79B" w:rsidR="00890F70" w:rsidRPr="000212B9" w:rsidRDefault="000212B9" w:rsidP="005B5A79">
            <w:pPr>
              <w:autoSpaceDE/>
              <w:autoSpaceDN/>
              <w:spacing w:line="240" w:lineRule="auto"/>
              <w:rPr>
                <w:rFonts w:asciiTheme="majorBidi" w:hAnsiTheme="majorBidi" w:cstheme="majorBidi"/>
                <w:sz w:val="28"/>
                <w:szCs w:val="28"/>
                <w:lang w:val="en-US"/>
              </w:rPr>
            </w:pPr>
            <w:r w:rsidRPr="000212B9">
              <w:rPr>
                <w:rFonts w:asciiTheme="majorBidi" w:hAnsiTheme="majorBidi" w:cstheme="majorBidi"/>
                <w:sz w:val="28"/>
                <w:szCs w:val="28"/>
                <w:lang w:val="en-US"/>
              </w:rPr>
              <w:t>Total</w:t>
            </w:r>
          </w:p>
        </w:tc>
        <w:tc>
          <w:tcPr>
            <w:tcW w:w="2016" w:type="dxa"/>
            <w:tcBorders>
              <w:top w:val="nil"/>
              <w:left w:val="nil"/>
              <w:right w:val="nil"/>
            </w:tcBorders>
            <w:vAlign w:val="bottom"/>
          </w:tcPr>
          <w:p w14:paraId="7FBD2A72" w14:textId="77777777" w:rsidR="00890F70" w:rsidRPr="005F0901" w:rsidRDefault="00890F70" w:rsidP="005B5A79">
            <w:pPr>
              <w:adjustRightInd w:val="0"/>
              <w:jc w:val="center"/>
              <w:rPr>
                <w:rFonts w:ascii="Angsana New" w:hAnsi="Angsana New"/>
                <w:spacing w:val="-4"/>
                <w:sz w:val="28"/>
                <w:szCs w:val="28"/>
                <w:cs/>
                <w:lang w:val="en-US"/>
              </w:rPr>
            </w:pPr>
          </w:p>
        </w:tc>
        <w:tc>
          <w:tcPr>
            <w:tcW w:w="2016" w:type="dxa"/>
            <w:tcBorders>
              <w:top w:val="nil"/>
              <w:left w:val="nil"/>
              <w:right w:val="nil"/>
            </w:tcBorders>
          </w:tcPr>
          <w:p w14:paraId="171266C1" w14:textId="77777777" w:rsidR="00890F70" w:rsidRPr="00094BEC" w:rsidRDefault="00890F70" w:rsidP="005B5A79">
            <w:pPr>
              <w:tabs>
                <w:tab w:val="decimal" w:pos="680"/>
              </w:tabs>
              <w:jc w:val="right"/>
              <w:rPr>
                <w:rFonts w:ascii="Angsana New" w:hAnsi="Angsana New"/>
                <w:bCs/>
                <w:sz w:val="28"/>
                <w:szCs w:val="28"/>
                <w:lang w:val="en-US"/>
              </w:rPr>
            </w:pPr>
          </w:p>
        </w:tc>
        <w:tc>
          <w:tcPr>
            <w:tcW w:w="1984" w:type="dxa"/>
            <w:tcBorders>
              <w:top w:val="nil"/>
              <w:left w:val="nil"/>
              <w:right w:val="nil"/>
            </w:tcBorders>
            <w:shd w:val="clear" w:color="auto" w:fill="auto"/>
            <w:noWrap/>
            <w:vAlign w:val="bottom"/>
          </w:tcPr>
          <w:p w14:paraId="37FCC006" w14:textId="77777777" w:rsidR="00890F70" w:rsidRPr="00094BEC" w:rsidRDefault="00890F70" w:rsidP="005060B6">
            <w:pPr>
              <w:pBdr>
                <w:bottom w:val="double" w:sz="4" w:space="1" w:color="auto"/>
              </w:pBdr>
              <w:tabs>
                <w:tab w:val="decimal" w:pos="680"/>
              </w:tabs>
              <w:jc w:val="right"/>
              <w:rPr>
                <w:rFonts w:ascii="Angsana New" w:hAnsi="Angsana New"/>
                <w:bCs/>
                <w:sz w:val="28"/>
                <w:szCs w:val="28"/>
                <w:lang w:val="en-US"/>
              </w:rPr>
            </w:pPr>
            <w:r w:rsidRPr="00094BEC">
              <w:rPr>
                <w:rFonts w:ascii="Angsana New" w:hAnsi="Angsana New"/>
                <w:bCs/>
                <w:sz w:val="28"/>
                <w:szCs w:val="28"/>
                <w:lang w:val="en-US"/>
              </w:rPr>
              <w:t>572,954,000.00</w:t>
            </w:r>
          </w:p>
        </w:tc>
      </w:tr>
    </w:tbl>
    <w:p w14:paraId="73CB127D" w14:textId="77777777" w:rsidR="00CD78F4" w:rsidRPr="00794DB3" w:rsidRDefault="00CD78F4" w:rsidP="007E61C0">
      <w:pPr>
        <w:spacing w:before="120" w:line="240" w:lineRule="atLeast"/>
        <w:ind w:left="567"/>
        <w:jc w:val="thaiDistribute"/>
        <w:rPr>
          <w:rFonts w:asciiTheme="majorBidi" w:hAnsiTheme="majorBidi" w:cstheme="majorBidi"/>
          <w:b/>
          <w:bCs/>
          <w:color w:val="000000" w:themeColor="text1"/>
          <w:sz w:val="28"/>
          <w:szCs w:val="28"/>
          <w:lang w:val="en-US"/>
        </w:rPr>
      </w:pPr>
    </w:p>
    <w:p w14:paraId="5F709A30" w14:textId="77777777" w:rsidR="00774CD4" w:rsidRPr="00794DB3" w:rsidRDefault="00774CD4" w:rsidP="007E61C0">
      <w:pPr>
        <w:autoSpaceDE/>
        <w:autoSpaceDN/>
        <w:spacing w:line="240" w:lineRule="auto"/>
        <w:rPr>
          <w:rFonts w:asciiTheme="majorBidi" w:hAnsiTheme="majorBidi" w:cstheme="majorBidi"/>
          <w:b/>
          <w:bCs/>
          <w:i/>
          <w:iCs/>
          <w:color w:val="000000" w:themeColor="text1"/>
          <w:sz w:val="28"/>
          <w:szCs w:val="28"/>
          <w:lang w:val="en-US"/>
        </w:rPr>
      </w:pPr>
    </w:p>
    <w:p w14:paraId="574E7D5D" w14:textId="77777777" w:rsidR="007E61C0" w:rsidRPr="00794DB3" w:rsidRDefault="007E61C0" w:rsidP="007E61C0">
      <w:pPr>
        <w:autoSpaceDE/>
        <w:autoSpaceDN/>
        <w:spacing w:line="240" w:lineRule="auto"/>
        <w:rPr>
          <w:rFonts w:asciiTheme="majorBidi" w:hAnsiTheme="majorBidi" w:cstheme="majorBidi"/>
          <w:b/>
          <w:bCs/>
          <w:i/>
          <w:iCs/>
          <w:color w:val="000000" w:themeColor="text1"/>
          <w:sz w:val="28"/>
          <w:szCs w:val="28"/>
          <w:lang w:val="en-US"/>
        </w:rPr>
        <w:sectPr w:rsidR="007E61C0" w:rsidRPr="00794DB3" w:rsidSect="00BC4E94">
          <w:footerReference w:type="default" r:id="rId10"/>
          <w:pgSz w:w="11907" w:h="16840" w:code="9"/>
          <w:pgMar w:top="1418" w:right="1418" w:bottom="1134" w:left="1701" w:header="709" w:footer="253" w:gutter="0"/>
          <w:pgNumType w:start="13"/>
          <w:cols w:space="737"/>
          <w:docGrid w:linePitch="299"/>
        </w:sectPr>
      </w:pPr>
    </w:p>
    <w:p w14:paraId="6E43D923" w14:textId="62D2B2D7" w:rsidR="00AE06CA" w:rsidRPr="00794DB3" w:rsidRDefault="001E6717" w:rsidP="006B7A11">
      <w:pPr>
        <w:numPr>
          <w:ilvl w:val="0"/>
          <w:numId w:val="3"/>
        </w:numPr>
        <w:tabs>
          <w:tab w:val="clear" w:pos="510"/>
        </w:tabs>
        <w:spacing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PROPERTY, PLANT AND EQUIPMENT -</w:t>
      </w:r>
      <w:r w:rsidR="0038211C" w:rsidRPr="00794DB3">
        <w:rPr>
          <w:rFonts w:asciiTheme="majorBidi" w:hAnsiTheme="majorBidi" w:cstheme="majorBidi"/>
          <w:b/>
          <w:bCs/>
          <w:color w:val="000000" w:themeColor="text1"/>
          <w:sz w:val="28"/>
          <w:szCs w:val="28"/>
          <w:lang w:val="en-US"/>
        </w:rPr>
        <w:t xml:space="preserve"> NET</w:t>
      </w:r>
    </w:p>
    <w:p w14:paraId="3BEDF5CC" w14:textId="59B2B0A1" w:rsidR="00116C42" w:rsidRPr="00794DB3" w:rsidRDefault="0038211C" w:rsidP="006B7A11">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Property, plant and e</w:t>
      </w:r>
      <w:r w:rsidR="00704466">
        <w:rPr>
          <w:rFonts w:asciiTheme="majorBidi" w:hAnsiTheme="majorBidi" w:cstheme="majorBidi"/>
          <w:color w:val="000000" w:themeColor="text1"/>
          <w:sz w:val="28"/>
          <w:szCs w:val="28"/>
          <w:lang w:val="en-US"/>
        </w:rPr>
        <w:t>quipment as at December 31, 2022</w:t>
      </w:r>
      <w:r w:rsidRPr="00794DB3">
        <w:rPr>
          <w:rFonts w:asciiTheme="majorBidi" w:hAnsiTheme="majorBidi" w:cstheme="majorBidi"/>
          <w:color w:val="000000" w:themeColor="text1"/>
          <w:sz w:val="28"/>
          <w:szCs w:val="28"/>
          <w:lang w:val="en-US"/>
        </w:rPr>
        <w:t>, consisted of:</w:t>
      </w:r>
    </w:p>
    <w:tbl>
      <w:tblPr>
        <w:tblW w:w="14683" w:type="dxa"/>
        <w:tblInd w:w="567" w:type="dxa"/>
        <w:tblLayout w:type="fixed"/>
        <w:tblCellMar>
          <w:left w:w="57" w:type="dxa"/>
          <w:right w:w="57" w:type="dxa"/>
        </w:tblCellMar>
        <w:tblLook w:val="04A0" w:firstRow="1" w:lastRow="0" w:firstColumn="1" w:lastColumn="0" w:noHBand="0" w:noVBand="1"/>
      </w:tblPr>
      <w:tblGrid>
        <w:gridCol w:w="3288"/>
        <w:gridCol w:w="1417"/>
        <w:gridCol w:w="1417"/>
        <w:gridCol w:w="1417"/>
        <w:gridCol w:w="1474"/>
        <w:gridCol w:w="1417"/>
        <w:gridCol w:w="1417"/>
        <w:gridCol w:w="1417"/>
        <w:gridCol w:w="1419"/>
      </w:tblGrid>
      <w:tr w:rsidR="00CD5893" w:rsidRPr="00794DB3" w14:paraId="5CDFB1E7" w14:textId="77777777" w:rsidTr="005C5423">
        <w:trPr>
          <w:trHeight w:val="20"/>
        </w:trPr>
        <w:tc>
          <w:tcPr>
            <w:tcW w:w="3288" w:type="dxa"/>
            <w:shd w:val="clear" w:color="auto" w:fill="auto"/>
          </w:tcPr>
          <w:p w14:paraId="50F13A31" w14:textId="77777777" w:rsidR="00CD5893" w:rsidRPr="00794DB3" w:rsidRDefault="00CD5893" w:rsidP="006B7A11">
            <w:pPr>
              <w:jc w:val="thaiDistribute"/>
              <w:rPr>
                <w:rFonts w:asciiTheme="majorBidi" w:hAnsiTheme="majorBidi" w:cstheme="majorBidi"/>
                <w:sz w:val="28"/>
                <w:szCs w:val="28"/>
              </w:rPr>
            </w:pPr>
          </w:p>
        </w:tc>
        <w:tc>
          <w:tcPr>
            <w:tcW w:w="11395" w:type="dxa"/>
            <w:gridSpan w:val="8"/>
            <w:shd w:val="clear" w:color="auto" w:fill="auto"/>
          </w:tcPr>
          <w:p w14:paraId="515249A2" w14:textId="268EA045" w:rsidR="00CD5893" w:rsidRPr="005F0901" w:rsidRDefault="00794DB3" w:rsidP="006B7A11">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Unit</w:t>
            </w:r>
            <w:r w:rsidR="0038211C" w:rsidRPr="00794DB3">
              <w:rPr>
                <w:rFonts w:asciiTheme="majorBidi" w:hAnsiTheme="majorBidi" w:cstheme="majorBidi"/>
                <w:sz w:val="28"/>
                <w:szCs w:val="28"/>
                <w:lang w:val="en-US"/>
              </w:rPr>
              <w:t>: Baht</w:t>
            </w:r>
          </w:p>
        </w:tc>
      </w:tr>
      <w:tr w:rsidR="00CD5893" w:rsidRPr="00794DB3" w14:paraId="5677D11B" w14:textId="77777777" w:rsidTr="005C5423">
        <w:trPr>
          <w:trHeight w:val="20"/>
        </w:trPr>
        <w:tc>
          <w:tcPr>
            <w:tcW w:w="3288" w:type="dxa"/>
            <w:shd w:val="clear" w:color="auto" w:fill="auto"/>
          </w:tcPr>
          <w:p w14:paraId="0CB8D3E5" w14:textId="77777777" w:rsidR="00CD5893" w:rsidRPr="00794DB3" w:rsidRDefault="00CD5893" w:rsidP="006B7A11">
            <w:pPr>
              <w:jc w:val="thaiDistribute"/>
              <w:rPr>
                <w:rFonts w:asciiTheme="majorBidi" w:hAnsiTheme="majorBidi" w:cstheme="majorBidi"/>
                <w:sz w:val="28"/>
                <w:szCs w:val="28"/>
              </w:rPr>
            </w:pPr>
          </w:p>
        </w:tc>
        <w:tc>
          <w:tcPr>
            <w:tcW w:w="11395" w:type="dxa"/>
            <w:gridSpan w:val="8"/>
            <w:shd w:val="clear" w:color="auto" w:fill="auto"/>
          </w:tcPr>
          <w:p w14:paraId="29A5BE07" w14:textId="345B78A9" w:rsidR="00CD5893" w:rsidRPr="00794DB3" w:rsidRDefault="0038211C" w:rsidP="006B7A11">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Consolidated financial statements</w:t>
            </w:r>
          </w:p>
        </w:tc>
      </w:tr>
      <w:tr w:rsidR="005C5423" w:rsidRPr="00794DB3" w14:paraId="6C291ACA" w14:textId="77777777" w:rsidTr="001858D8">
        <w:trPr>
          <w:trHeight w:val="20"/>
        </w:trPr>
        <w:tc>
          <w:tcPr>
            <w:tcW w:w="3288" w:type="dxa"/>
            <w:shd w:val="clear" w:color="auto" w:fill="auto"/>
            <w:vAlign w:val="bottom"/>
          </w:tcPr>
          <w:p w14:paraId="4D9DEC59" w14:textId="77777777" w:rsidR="00CD5893" w:rsidRPr="00794DB3" w:rsidRDefault="00CD5893" w:rsidP="009426EE">
            <w:pPr>
              <w:jc w:val="center"/>
              <w:rPr>
                <w:rFonts w:asciiTheme="majorBidi" w:hAnsiTheme="majorBidi" w:cstheme="majorBidi"/>
                <w:sz w:val="28"/>
                <w:szCs w:val="28"/>
              </w:rPr>
            </w:pPr>
          </w:p>
        </w:tc>
        <w:tc>
          <w:tcPr>
            <w:tcW w:w="1417" w:type="dxa"/>
            <w:shd w:val="clear" w:color="auto" w:fill="auto"/>
            <w:vAlign w:val="bottom"/>
          </w:tcPr>
          <w:p w14:paraId="3E80EF9E" w14:textId="02B04A86" w:rsidR="00CD5893" w:rsidRPr="00794DB3" w:rsidRDefault="0044318F" w:rsidP="009426EE">
            <w:pPr>
              <w:pBdr>
                <w:bottom w:val="single" w:sz="6" w:space="1" w:color="auto"/>
              </w:pBdr>
              <w:tabs>
                <w:tab w:val="left" w:pos="917"/>
              </w:tabs>
              <w:jc w:val="center"/>
              <w:rPr>
                <w:rFonts w:asciiTheme="majorBidi" w:hAnsiTheme="majorBidi" w:cstheme="majorBidi"/>
                <w:sz w:val="28"/>
                <w:szCs w:val="28"/>
              </w:rPr>
            </w:pPr>
            <w:r w:rsidRPr="00794DB3">
              <w:rPr>
                <w:rFonts w:asciiTheme="majorBidi" w:hAnsiTheme="majorBidi" w:cstheme="majorBidi"/>
                <w:sz w:val="28"/>
                <w:szCs w:val="28"/>
              </w:rPr>
              <w:t>L</w:t>
            </w:r>
            <w:r w:rsidR="0069560D" w:rsidRPr="00794DB3">
              <w:rPr>
                <w:rFonts w:asciiTheme="majorBidi" w:hAnsiTheme="majorBidi" w:cstheme="majorBidi"/>
                <w:sz w:val="28"/>
                <w:szCs w:val="28"/>
              </w:rPr>
              <w:t>and</w:t>
            </w:r>
          </w:p>
        </w:tc>
        <w:tc>
          <w:tcPr>
            <w:tcW w:w="1417" w:type="dxa"/>
            <w:shd w:val="clear" w:color="auto" w:fill="auto"/>
            <w:vAlign w:val="bottom"/>
          </w:tcPr>
          <w:p w14:paraId="73755FB4" w14:textId="0EC60D56" w:rsidR="00CD5893" w:rsidRPr="00794DB3" w:rsidRDefault="00B53064"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Buildings and building improvement</w:t>
            </w:r>
            <w:r w:rsidR="006422C5" w:rsidRPr="00794DB3">
              <w:rPr>
                <w:rFonts w:asciiTheme="majorBidi" w:hAnsiTheme="majorBidi" w:cstheme="majorBidi"/>
                <w:sz w:val="28"/>
                <w:szCs w:val="28"/>
              </w:rPr>
              <w:t>s</w:t>
            </w:r>
          </w:p>
        </w:tc>
        <w:tc>
          <w:tcPr>
            <w:tcW w:w="1417" w:type="dxa"/>
            <w:shd w:val="clear" w:color="auto" w:fill="auto"/>
            <w:vAlign w:val="bottom"/>
          </w:tcPr>
          <w:p w14:paraId="78E57E63" w14:textId="06ADF48B" w:rsidR="00CD5893" w:rsidRPr="00794DB3" w:rsidRDefault="00B53064"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Machinery and equipment</w:t>
            </w:r>
          </w:p>
        </w:tc>
        <w:tc>
          <w:tcPr>
            <w:tcW w:w="1474" w:type="dxa"/>
            <w:shd w:val="clear" w:color="auto" w:fill="auto"/>
            <w:vAlign w:val="bottom"/>
          </w:tcPr>
          <w:p w14:paraId="172EA1DD" w14:textId="0FC42B0B" w:rsidR="00CD5893" w:rsidRPr="005F0901" w:rsidRDefault="00B53064" w:rsidP="009426EE">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rPr>
              <w:t>Furniture and office equipment</w:t>
            </w:r>
          </w:p>
        </w:tc>
        <w:tc>
          <w:tcPr>
            <w:tcW w:w="1417" w:type="dxa"/>
            <w:shd w:val="clear" w:color="auto" w:fill="auto"/>
            <w:vAlign w:val="bottom"/>
          </w:tcPr>
          <w:p w14:paraId="04CBD5CF" w14:textId="0CB3374C" w:rsidR="00CD5893" w:rsidRPr="005F0901" w:rsidRDefault="004A1225" w:rsidP="009426EE">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rPr>
              <w:t>Right-of-use assets</w:t>
            </w:r>
            <w:r w:rsidR="00CD5893" w:rsidRPr="005F0901">
              <w:rPr>
                <w:rFonts w:asciiTheme="majorBidi" w:hAnsiTheme="majorBidi" w:cstheme="majorBidi"/>
                <w:sz w:val="28"/>
                <w:szCs w:val="28"/>
                <w:lang w:val="en-US"/>
              </w:rPr>
              <w:t xml:space="preserve"> </w:t>
            </w:r>
            <w:r w:rsidR="00CD5893" w:rsidRPr="00794DB3">
              <w:rPr>
                <w:rFonts w:asciiTheme="majorBidi" w:hAnsiTheme="majorBidi" w:cstheme="majorBidi"/>
                <w:sz w:val="28"/>
                <w:szCs w:val="28"/>
              </w:rPr>
              <w:t>-</w:t>
            </w:r>
            <w:r w:rsidR="00CD5893" w:rsidRPr="005F0901">
              <w:rPr>
                <w:rFonts w:asciiTheme="majorBidi" w:hAnsiTheme="majorBidi" w:cstheme="majorBidi"/>
                <w:sz w:val="28"/>
                <w:szCs w:val="28"/>
                <w:lang w:val="en-US"/>
              </w:rPr>
              <w:t xml:space="preserve"> </w:t>
            </w:r>
            <w:r w:rsidRPr="00794DB3">
              <w:rPr>
                <w:rFonts w:asciiTheme="majorBidi" w:hAnsiTheme="majorBidi" w:cstheme="majorBidi"/>
                <w:sz w:val="28"/>
                <w:szCs w:val="28"/>
              </w:rPr>
              <w:t>office equipment</w:t>
            </w:r>
          </w:p>
        </w:tc>
        <w:tc>
          <w:tcPr>
            <w:tcW w:w="1417" w:type="dxa"/>
            <w:shd w:val="clear" w:color="auto" w:fill="auto"/>
            <w:vAlign w:val="bottom"/>
          </w:tcPr>
          <w:p w14:paraId="73046589" w14:textId="244004C8" w:rsidR="00CD5893" w:rsidRPr="00794DB3" w:rsidRDefault="00AF3E9B"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Vehicles</w:t>
            </w:r>
          </w:p>
        </w:tc>
        <w:tc>
          <w:tcPr>
            <w:tcW w:w="1417" w:type="dxa"/>
            <w:shd w:val="clear" w:color="auto" w:fill="auto"/>
            <w:vAlign w:val="bottom"/>
          </w:tcPr>
          <w:p w14:paraId="0AB83933" w14:textId="5EFA4321" w:rsidR="00CD5893"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Asset</w:t>
            </w:r>
            <w:r w:rsidR="006422C5" w:rsidRPr="00794DB3">
              <w:rPr>
                <w:rFonts w:asciiTheme="majorBidi" w:hAnsiTheme="majorBidi" w:cstheme="majorBidi"/>
                <w:sz w:val="28"/>
                <w:szCs w:val="28"/>
              </w:rPr>
              <w:t>s</w:t>
            </w:r>
            <w:r w:rsidRPr="00794DB3">
              <w:rPr>
                <w:rFonts w:asciiTheme="majorBidi" w:hAnsiTheme="majorBidi" w:cstheme="majorBidi"/>
                <w:sz w:val="28"/>
                <w:szCs w:val="28"/>
              </w:rPr>
              <w:t xml:space="preserve">  under construction</w:t>
            </w:r>
          </w:p>
        </w:tc>
        <w:tc>
          <w:tcPr>
            <w:tcW w:w="1419" w:type="dxa"/>
            <w:shd w:val="clear" w:color="auto" w:fill="auto"/>
            <w:vAlign w:val="bottom"/>
          </w:tcPr>
          <w:p w14:paraId="587719E4" w14:textId="5919D777" w:rsidR="00CD5893"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Total</w:t>
            </w:r>
          </w:p>
        </w:tc>
      </w:tr>
      <w:tr w:rsidR="005C5423" w:rsidRPr="00794DB3" w14:paraId="330EAD41" w14:textId="77777777" w:rsidTr="001858D8">
        <w:trPr>
          <w:trHeight w:val="20"/>
        </w:trPr>
        <w:tc>
          <w:tcPr>
            <w:tcW w:w="3288" w:type="dxa"/>
            <w:shd w:val="clear" w:color="auto" w:fill="auto"/>
            <w:vAlign w:val="bottom"/>
          </w:tcPr>
          <w:p w14:paraId="7FF5A4D9" w14:textId="72E4D277" w:rsidR="00CD5893" w:rsidRPr="00794DB3" w:rsidRDefault="00CB1628" w:rsidP="002D0028">
            <w:pPr>
              <w:rPr>
                <w:rFonts w:asciiTheme="majorBidi" w:hAnsiTheme="majorBidi" w:cstheme="majorBidi"/>
                <w:b/>
                <w:bCs/>
                <w:sz w:val="28"/>
                <w:szCs w:val="28"/>
              </w:rPr>
            </w:pPr>
            <w:r w:rsidRPr="00794DB3">
              <w:rPr>
                <w:rFonts w:asciiTheme="majorBidi" w:hAnsiTheme="majorBidi" w:cstheme="majorBidi"/>
                <w:b/>
                <w:bCs/>
                <w:sz w:val="28"/>
                <w:szCs w:val="28"/>
                <w:lang w:val="en-US"/>
              </w:rPr>
              <w:t>Cost:</w:t>
            </w:r>
          </w:p>
        </w:tc>
        <w:tc>
          <w:tcPr>
            <w:tcW w:w="1417" w:type="dxa"/>
            <w:shd w:val="clear" w:color="auto" w:fill="auto"/>
          </w:tcPr>
          <w:p w14:paraId="0DC22793" w14:textId="77777777" w:rsidR="00CD5893" w:rsidRPr="00794DB3" w:rsidRDefault="00CD5893" w:rsidP="002D0028">
            <w:pPr>
              <w:tabs>
                <w:tab w:val="left" w:pos="917"/>
              </w:tabs>
              <w:jc w:val="thaiDistribute"/>
              <w:rPr>
                <w:rFonts w:asciiTheme="majorBidi" w:hAnsiTheme="majorBidi" w:cstheme="majorBidi"/>
                <w:sz w:val="28"/>
                <w:szCs w:val="28"/>
              </w:rPr>
            </w:pPr>
          </w:p>
        </w:tc>
        <w:tc>
          <w:tcPr>
            <w:tcW w:w="1417" w:type="dxa"/>
            <w:shd w:val="clear" w:color="auto" w:fill="auto"/>
          </w:tcPr>
          <w:p w14:paraId="6C74E6ED" w14:textId="77777777" w:rsidR="00CD5893" w:rsidRPr="00794DB3" w:rsidRDefault="00CD5893" w:rsidP="002D0028">
            <w:pPr>
              <w:jc w:val="thaiDistribute"/>
              <w:rPr>
                <w:rFonts w:asciiTheme="majorBidi" w:hAnsiTheme="majorBidi" w:cstheme="majorBidi"/>
                <w:sz w:val="28"/>
                <w:szCs w:val="28"/>
              </w:rPr>
            </w:pPr>
          </w:p>
        </w:tc>
        <w:tc>
          <w:tcPr>
            <w:tcW w:w="1417" w:type="dxa"/>
            <w:shd w:val="clear" w:color="auto" w:fill="auto"/>
          </w:tcPr>
          <w:p w14:paraId="5BCBF899" w14:textId="77777777" w:rsidR="00CD5893" w:rsidRPr="00794DB3" w:rsidRDefault="00CD5893" w:rsidP="002D0028">
            <w:pPr>
              <w:jc w:val="thaiDistribute"/>
              <w:rPr>
                <w:rFonts w:asciiTheme="majorBidi" w:hAnsiTheme="majorBidi" w:cstheme="majorBidi"/>
                <w:sz w:val="28"/>
                <w:szCs w:val="28"/>
              </w:rPr>
            </w:pPr>
          </w:p>
        </w:tc>
        <w:tc>
          <w:tcPr>
            <w:tcW w:w="1474" w:type="dxa"/>
            <w:shd w:val="clear" w:color="auto" w:fill="auto"/>
          </w:tcPr>
          <w:p w14:paraId="3B0CF201" w14:textId="77777777" w:rsidR="00CD5893" w:rsidRPr="00794DB3" w:rsidRDefault="00CD5893" w:rsidP="002D0028">
            <w:pPr>
              <w:jc w:val="thaiDistribute"/>
              <w:rPr>
                <w:rFonts w:asciiTheme="majorBidi" w:hAnsiTheme="majorBidi" w:cstheme="majorBidi"/>
                <w:sz w:val="28"/>
                <w:szCs w:val="28"/>
              </w:rPr>
            </w:pPr>
          </w:p>
        </w:tc>
        <w:tc>
          <w:tcPr>
            <w:tcW w:w="1417" w:type="dxa"/>
            <w:shd w:val="clear" w:color="auto" w:fill="auto"/>
          </w:tcPr>
          <w:p w14:paraId="24B4BBBA" w14:textId="77777777" w:rsidR="00CD5893" w:rsidRPr="00794DB3" w:rsidRDefault="00CD5893" w:rsidP="002D0028">
            <w:pPr>
              <w:jc w:val="thaiDistribute"/>
              <w:rPr>
                <w:rFonts w:asciiTheme="majorBidi" w:hAnsiTheme="majorBidi" w:cstheme="majorBidi"/>
                <w:sz w:val="28"/>
                <w:szCs w:val="28"/>
              </w:rPr>
            </w:pPr>
          </w:p>
        </w:tc>
        <w:tc>
          <w:tcPr>
            <w:tcW w:w="1417" w:type="dxa"/>
            <w:shd w:val="clear" w:color="auto" w:fill="auto"/>
          </w:tcPr>
          <w:p w14:paraId="7AACE3D5" w14:textId="1AD62777" w:rsidR="00CD5893" w:rsidRPr="00794DB3" w:rsidRDefault="00CD5893" w:rsidP="002D0028">
            <w:pPr>
              <w:jc w:val="thaiDistribute"/>
              <w:rPr>
                <w:rFonts w:asciiTheme="majorBidi" w:hAnsiTheme="majorBidi" w:cstheme="majorBidi"/>
                <w:sz w:val="28"/>
                <w:szCs w:val="28"/>
              </w:rPr>
            </w:pPr>
          </w:p>
        </w:tc>
        <w:tc>
          <w:tcPr>
            <w:tcW w:w="1417" w:type="dxa"/>
            <w:shd w:val="clear" w:color="auto" w:fill="auto"/>
          </w:tcPr>
          <w:p w14:paraId="55AD498E" w14:textId="77777777" w:rsidR="00CD5893" w:rsidRPr="00794DB3" w:rsidRDefault="00CD5893" w:rsidP="002D0028">
            <w:pPr>
              <w:jc w:val="thaiDistribute"/>
              <w:rPr>
                <w:rFonts w:asciiTheme="majorBidi" w:hAnsiTheme="majorBidi" w:cstheme="majorBidi"/>
                <w:sz w:val="28"/>
                <w:szCs w:val="28"/>
              </w:rPr>
            </w:pPr>
          </w:p>
        </w:tc>
        <w:tc>
          <w:tcPr>
            <w:tcW w:w="1419" w:type="dxa"/>
            <w:shd w:val="clear" w:color="auto" w:fill="auto"/>
            <w:vAlign w:val="bottom"/>
          </w:tcPr>
          <w:p w14:paraId="73EBAB11" w14:textId="77777777" w:rsidR="00CD5893" w:rsidRPr="00794DB3" w:rsidRDefault="00CD5893" w:rsidP="002D0028">
            <w:pPr>
              <w:rPr>
                <w:rFonts w:asciiTheme="majorBidi" w:hAnsiTheme="majorBidi" w:cstheme="majorBidi"/>
                <w:sz w:val="28"/>
                <w:szCs w:val="28"/>
              </w:rPr>
            </w:pPr>
          </w:p>
        </w:tc>
      </w:tr>
      <w:tr w:rsidR="00E33717" w:rsidRPr="00794DB3" w14:paraId="516E72CB" w14:textId="77777777" w:rsidTr="001858D8">
        <w:trPr>
          <w:trHeight w:val="20"/>
        </w:trPr>
        <w:tc>
          <w:tcPr>
            <w:tcW w:w="3288" w:type="dxa"/>
            <w:shd w:val="clear" w:color="auto" w:fill="auto"/>
            <w:vAlign w:val="bottom"/>
          </w:tcPr>
          <w:p w14:paraId="551956AD" w14:textId="1427A74A" w:rsidR="00E33717" w:rsidRPr="00794DB3" w:rsidRDefault="00E33717" w:rsidP="00E33717">
            <w:pPr>
              <w:rPr>
                <w:rFonts w:asciiTheme="majorBidi" w:hAnsiTheme="majorBidi" w:cstheme="majorBidi"/>
                <w:b/>
                <w:bCs/>
                <w:sz w:val="28"/>
                <w:szCs w:val="28"/>
              </w:rPr>
            </w:pPr>
            <w:r w:rsidRPr="00794DB3">
              <w:rPr>
                <w:rFonts w:asciiTheme="majorBidi" w:hAnsiTheme="majorBidi" w:cstheme="majorBidi"/>
                <w:b/>
                <w:bCs/>
                <w:sz w:val="28"/>
                <w:szCs w:val="28"/>
                <w:lang w:val="en-US"/>
              </w:rPr>
              <w:t xml:space="preserve">As at January </w:t>
            </w:r>
            <w:r w:rsidRPr="005F0901">
              <w:rPr>
                <w:rFonts w:asciiTheme="majorBidi" w:hAnsiTheme="majorBidi" w:cstheme="majorBidi"/>
                <w:b/>
                <w:bCs/>
                <w:sz w:val="28"/>
                <w:szCs w:val="28"/>
                <w:lang w:val="en-US"/>
              </w:rPr>
              <w:t>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704466">
              <w:rPr>
                <w:rFonts w:asciiTheme="majorBidi" w:hAnsiTheme="majorBidi" w:cstheme="majorBidi"/>
                <w:b/>
                <w:bCs/>
                <w:sz w:val="28"/>
                <w:szCs w:val="28"/>
                <w:lang w:val="en-US"/>
              </w:rPr>
              <w:t>2</w:t>
            </w:r>
          </w:p>
        </w:tc>
        <w:tc>
          <w:tcPr>
            <w:tcW w:w="1417" w:type="dxa"/>
            <w:shd w:val="clear" w:color="auto" w:fill="auto"/>
          </w:tcPr>
          <w:p w14:paraId="481F104D" w14:textId="08BB6633"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6AC13190" w14:textId="44DB3294"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13,979,684.77</w:t>
            </w:r>
          </w:p>
        </w:tc>
        <w:tc>
          <w:tcPr>
            <w:tcW w:w="1417" w:type="dxa"/>
            <w:shd w:val="clear" w:color="auto" w:fill="auto"/>
          </w:tcPr>
          <w:p w14:paraId="1097481E" w14:textId="5E449DF3"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41,381,507.19</w:t>
            </w:r>
          </w:p>
        </w:tc>
        <w:tc>
          <w:tcPr>
            <w:tcW w:w="1474" w:type="dxa"/>
            <w:shd w:val="clear" w:color="auto" w:fill="auto"/>
          </w:tcPr>
          <w:p w14:paraId="16B66278" w14:textId="1DEDC602"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9,567,142.78</w:t>
            </w:r>
          </w:p>
        </w:tc>
        <w:tc>
          <w:tcPr>
            <w:tcW w:w="1417" w:type="dxa"/>
            <w:shd w:val="clear" w:color="auto" w:fill="auto"/>
          </w:tcPr>
          <w:p w14:paraId="44DB894A" w14:textId="243E54F3" w:rsidR="00E33717" w:rsidRPr="00794DB3" w:rsidRDefault="00E33717" w:rsidP="00E33717">
            <w:pPr>
              <w:tabs>
                <w:tab w:val="decimal" w:pos="1021"/>
              </w:tabs>
              <w:rPr>
                <w:rFonts w:asciiTheme="majorBidi" w:hAnsiTheme="majorBidi" w:cstheme="majorBidi"/>
                <w:sz w:val="28"/>
                <w:szCs w:val="28"/>
              </w:rPr>
            </w:pPr>
            <w:r w:rsidRPr="005F0901">
              <w:rPr>
                <w:rFonts w:asciiTheme="majorBidi" w:hAnsiTheme="majorBidi" w:cstheme="majorBidi"/>
                <w:sz w:val="28"/>
                <w:szCs w:val="28"/>
                <w:lang w:val="en-US"/>
              </w:rPr>
              <w:t>1</w:t>
            </w:r>
            <w:r w:rsidRPr="00794DB3">
              <w:rPr>
                <w:rFonts w:asciiTheme="majorBidi" w:hAnsiTheme="majorBidi" w:cstheme="majorBidi"/>
                <w:sz w:val="28"/>
                <w:szCs w:val="28"/>
              </w:rPr>
              <w:t>,</w:t>
            </w:r>
            <w:r w:rsidRPr="005F0901">
              <w:rPr>
                <w:rFonts w:asciiTheme="majorBidi" w:hAnsiTheme="majorBidi" w:cstheme="majorBidi"/>
                <w:sz w:val="28"/>
                <w:szCs w:val="28"/>
                <w:lang w:val="en-US"/>
              </w:rPr>
              <w:t>014</w:t>
            </w:r>
            <w:r w:rsidRPr="00794DB3">
              <w:rPr>
                <w:rFonts w:asciiTheme="majorBidi" w:hAnsiTheme="majorBidi" w:cstheme="majorBidi"/>
                <w:sz w:val="28"/>
                <w:szCs w:val="28"/>
              </w:rPr>
              <w:t>,</w:t>
            </w:r>
            <w:r w:rsidRPr="005F0901">
              <w:rPr>
                <w:rFonts w:asciiTheme="majorBidi" w:hAnsiTheme="majorBidi" w:cstheme="majorBidi"/>
                <w:sz w:val="28"/>
                <w:szCs w:val="28"/>
                <w:lang w:val="en-US"/>
              </w:rPr>
              <w:t>263.00</w:t>
            </w:r>
          </w:p>
        </w:tc>
        <w:tc>
          <w:tcPr>
            <w:tcW w:w="1417" w:type="dxa"/>
            <w:shd w:val="clear" w:color="auto" w:fill="auto"/>
          </w:tcPr>
          <w:p w14:paraId="6DEC5894" w14:textId="6D7F410C" w:rsidR="00E33717" w:rsidRPr="00794DB3" w:rsidRDefault="00E33717" w:rsidP="00E33717">
            <w:pPr>
              <w:tabs>
                <w:tab w:val="decimal" w:pos="1021"/>
              </w:tabs>
              <w:rPr>
                <w:rFonts w:asciiTheme="majorBidi" w:hAnsiTheme="majorBidi" w:cstheme="majorBidi"/>
                <w:sz w:val="28"/>
                <w:szCs w:val="28"/>
              </w:rPr>
            </w:pPr>
            <w:r w:rsidRPr="005F0901">
              <w:rPr>
                <w:rFonts w:asciiTheme="majorBidi" w:hAnsiTheme="majorBidi" w:cstheme="majorBidi"/>
                <w:sz w:val="28"/>
                <w:szCs w:val="28"/>
                <w:lang w:val="en-US"/>
              </w:rPr>
              <w:t>11</w:t>
            </w:r>
            <w:r w:rsidRPr="00794DB3">
              <w:rPr>
                <w:rFonts w:asciiTheme="majorBidi" w:hAnsiTheme="majorBidi" w:cstheme="majorBidi"/>
                <w:sz w:val="28"/>
                <w:szCs w:val="28"/>
              </w:rPr>
              <w:t>,</w:t>
            </w:r>
            <w:r w:rsidRPr="005F0901">
              <w:rPr>
                <w:rFonts w:asciiTheme="majorBidi" w:hAnsiTheme="majorBidi" w:cstheme="majorBidi"/>
                <w:sz w:val="28"/>
                <w:szCs w:val="28"/>
                <w:lang w:val="en-US"/>
              </w:rPr>
              <w:t>865</w:t>
            </w:r>
            <w:r w:rsidRPr="00794DB3">
              <w:rPr>
                <w:rFonts w:asciiTheme="majorBidi" w:hAnsiTheme="majorBidi" w:cstheme="majorBidi"/>
                <w:sz w:val="28"/>
                <w:szCs w:val="28"/>
              </w:rPr>
              <w:t>,</w:t>
            </w:r>
            <w:r w:rsidRPr="005F0901">
              <w:rPr>
                <w:rFonts w:asciiTheme="majorBidi" w:hAnsiTheme="majorBidi" w:cstheme="majorBidi"/>
                <w:sz w:val="28"/>
                <w:szCs w:val="28"/>
                <w:lang w:val="en-US"/>
              </w:rPr>
              <w:t>965.78</w:t>
            </w:r>
          </w:p>
        </w:tc>
        <w:tc>
          <w:tcPr>
            <w:tcW w:w="1417" w:type="dxa"/>
            <w:shd w:val="clear" w:color="auto" w:fill="auto"/>
          </w:tcPr>
          <w:p w14:paraId="1F0F0E71" w14:textId="0A7584B9" w:rsidR="00E33717" w:rsidRPr="00794DB3" w:rsidRDefault="00E33717" w:rsidP="00E33717">
            <w:pPr>
              <w:tabs>
                <w:tab w:val="decimal" w:pos="1021"/>
              </w:tabs>
              <w:rPr>
                <w:rFonts w:asciiTheme="majorBidi" w:hAnsiTheme="majorBidi" w:cstheme="majorBidi"/>
                <w:sz w:val="28"/>
                <w:szCs w:val="28"/>
              </w:rPr>
            </w:pPr>
            <w:r w:rsidRPr="005F0901">
              <w:rPr>
                <w:rFonts w:asciiTheme="majorBidi" w:hAnsiTheme="majorBidi" w:cstheme="majorBidi"/>
                <w:sz w:val="28"/>
                <w:szCs w:val="28"/>
                <w:lang w:val="en-US"/>
              </w:rPr>
              <w:t>123</w:t>
            </w:r>
            <w:r w:rsidRPr="00794DB3">
              <w:rPr>
                <w:rFonts w:asciiTheme="majorBidi" w:hAnsiTheme="majorBidi" w:cstheme="majorBidi"/>
                <w:sz w:val="28"/>
                <w:szCs w:val="28"/>
              </w:rPr>
              <w:t>,</w:t>
            </w:r>
            <w:r w:rsidRPr="005F0901">
              <w:rPr>
                <w:rFonts w:asciiTheme="majorBidi" w:hAnsiTheme="majorBidi" w:cstheme="majorBidi"/>
                <w:sz w:val="28"/>
                <w:szCs w:val="28"/>
                <w:lang w:val="en-US"/>
              </w:rPr>
              <w:t>121.46</w:t>
            </w:r>
          </w:p>
        </w:tc>
        <w:tc>
          <w:tcPr>
            <w:tcW w:w="1419" w:type="dxa"/>
            <w:shd w:val="clear" w:color="auto" w:fill="auto"/>
            <w:vAlign w:val="bottom"/>
          </w:tcPr>
          <w:p w14:paraId="1FA9D573" w14:textId="6FB0730F"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97,931,684.98</w:t>
            </w:r>
          </w:p>
        </w:tc>
      </w:tr>
      <w:tr w:rsidR="003A3F0B" w:rsidRPr="00794DB3" w14:paraId="6862967C" w14:textId="77777777" w:rsidTr="005B5B0B">
        <w:trPr>
          <w:trHeight w:val="20"/>
        </w:trPr>
        <w:tc>
          <w:tcPr>
            <w:tcW w:w="3288" w:type="dxa"/>
            <w:shd w:val="clear" w:color="auto" w:fill="auto"/>
            <w:vAlign w:val="bottom"/>
          </w:tcPr>
          <w:p w14:paraId="1536C3AB" w14:textId="2B75FC7A" w:rsidR="003A3F0B" w:rsidRPr="00794DB3" w:rsidRDefault="003A3F0B" w:rsidP="003A3F0B">
            <w:pPr>
              <w:rPr>
                <w:rFonts w:asciiTheme="majorBidi" w:hAnsiTheme="majorBidi" w:cstheme="majorBidi"/>
                <w:sz w:val="28"/>
                <w:szCs w:val="28"/>
              </w:rPr>
            </w:pPr>
            <w:r w:rsidRPr="00794DB3">
              <w:rPr>
                <w:rFonts w:asciiTheme="majorBidi" w:hAnsiTheme="majorBidi" w:cstheme="majorBidi"/>
                <w:sz w:val="28"/>
                <w:szCs w:val="28"/>
                <w:lang w:val="en-US"/>
              </w:rPr>
              <w:t>Add purchases during the year</w:t>
            </w:r>
          </w:p>
        </w:tc>
        <w:tc>
          <w:tcPr>
            <w:tcW w:w="1417" w:type="dxa"/>
            <w:shd w:val="clear" w:color="auto" w:fill="auto"/>
          </w:tcPr>
          <w:p w14:paraId="70FD3C81" w14:textId="07D3625A" w:rsidR="003A3F0B" w:rsidRPr="00794DB3" w:rsidRDefault="005B5B0B" w:rsidP="00C155B4">
            <w:pPr>
              <w:pBdr>
                <w:bottom w:val="single" w:sz="4" w:space="1" w:color="auto"/>
              </w:pBd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3E070258" w14:textId="6FB99DFD" w:rsidR="003A3F0B" w:rsidRPr="00794DB3" w:rsidRDefault="005B5B0B" w:rsidP="00C155B4">
            <w:pPr>
              <w:pBdr>
                <w:bottom w:val="single" w:sz="4" w:space="1" w:color="auto"/>
              </w:pBd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2DF1CFF3" w14:textId="5826D4D6" w:rsidR="003A3F0B" w:rsidRPr="00794DB3" w:rsidRDefault="005B5B0B" w:rsidP="00C155B4">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2,868,060.26</w:t>
            </w:r>
          </w:p>
        </w:tc>
        <w:tc>
          <w:tcPr>
            <w:tcW w:w="1474" w:type="dxa"/>
            <w:shd w:val="clear" w:color="auto" w:fill="auto"/>
          </w:tcPr>
          <w:p w14:paraId="30C358EC" w14:textId="0974C6C1" w:rsidR="003A3F0B" w:rsidRPr="00794DB3" w:rsidRDefault="005B5B0B" w:rsidP="00C155B4">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1,199,717.19</w:t>
            </w:r>
          </w:p>
        </w:tc>
        <w:tc>
          <w:tcPr>
            <w:tcW w:w="1417" w:type="dxa"/>
            <w:shd w:val="clear" w:color="auto" w:fill="auto"/>
          </w:tcPr>
          <w:p w14:paraId="5A82DCF3" w14:textId="0854B327" w:rsidR="003A3F0B" w:rsidRPr="00794DB3" w:rsidRDefault="005B5B0B" w:rsidP="00C155B4">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86,370.40</w:t>
            </w:r>
          </w:p>
        </w:tc>
        <w:tc>
          <w:tcPr>
            <w:tcW w:w="1417" w:type="dxa"/>
            <w:shd w:val="clear" w:color="auto" w:fill="auto"/>
          </w:tcPr>
          <w:p w14:paraId="51371FB0" w14:textId="22973CC1" w:rsidR="003A3F0B" w:rsidRPr="00794DB3" w:rsidRDefault="005B5B0B" w:rsidP="00C155B4">
            <w:pPr>
              <w:pBdr>
                <w:bottom w:val="single" w:sz="4" w:space="1" w:color="auto"/>
              </w:pBd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4AC7877E" w14:textId="154371AC" w:rsidR="003A3F0B" w:rsidRPr="00794DB3" w:rsidRDefault="005B5B0B" w:rsidP="00C155B4">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2,349,517.82</w:t>
            </w:r>
          </w:p>
        </w:tc>
        <w:tc>
          <w:tcPr>
            <w:tcW w:w="1419" w:type="dxa"/>
            <w:shd w:val="clear" w:color="auto" w:fill="auto"/>
            <w:vAlign w:val="bottom"/>
          </w:tcPr>
          <w:p w14:paraId="63A5BD78" w14:textId="6E8D5E3B" w:rsidR="003A3F0B" w:rsidRPr="00794DB3" w:rsidRDefault="005B5B0B" w:rsidP="00C155B4">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6,503,665.67</w:t>
            </w:r>
          </w:p>
        </w:tc>
      </w:tr>
      <w:tr w:rsidR="003A3F0B" w:rsidRPr="00794DB3" w14:paraId="6E78964F" w14:textId="77777777" w:rsidTr="005B5B0B">
        <w:trPr>
          <w:trHeight w:val="20"/>
        </w:trPr>
        <w:tc>
          <w:tcPr>
            <w:tcW w:w="3288" w:type="dxa"/>
            <w:shd w:val="clear" w:color="auto" w:fill="auto"/>
          </w:tcPr>
          <w:p w14:paraId="105EC2AE" w14:textId="524A7A37" w:rsidR="003A3F0B" w:rsidRPr="00794DB3" w:rsidRDefault="003A3F0B" w:rsidP="003A3F0B">
            <w:pPr>
              <w:jc w:val="thaiDistribute"/>
              <w:rPr>
                <w:rFonts w:asciiTheme="majorBidi" w:hAnsiTheme="majorBidi" w:cstheme="majorBidi"/>
                <w:sz w:val="28"/>
                <w:szCs w:val="28"/>
              </w:rPr>
            </w:pPr>
            <w:r w:rsidRPr="00794DB3">
              <w:rPr>
                <w:rFonts w:asciiTheme="majorBidi" w:hAnsiTheme="majorBidi" w:cstheme="majorBidi"/>
                <w:b/>
                <w:bCs/>
                <w:sz w:val="28"/>
                <w:szCs w:val="28"/>
                <w:lang w:val="en-US"/>
              </w:rPr>
              <w:t xml:space="preserve">As at December </w:t>
            </w:r>
            <w:r w:rsidRPr="005F0901">
              <w:rPr>
                <w:rFonts w:asciiTheme="majorBidi" w:hAnsiTheme="majorBidi" w:cstheme="majorBidi"/>
                <w:b/>
                <w:bCs/>
                <w:sz w:val="28"/>
                <w:szCs w:val="28"/>
                <w:lang w:val="en-US"/>
              </w:rPr>
              <w:t>31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704466">
              <w:rPr>
                <w:rFonts w:asciiTheme="majorBidi" w:hAnsiTheme="majorBidi" w:cstheme="majorBidi"/>
                <w:b/>
                <w:bCs/>
                <w:sz w:val="28"/>
                <w:szCs w:val="28"/>
                <w:lang w:val="en-US"/>
              </w:rPr>
              <w:t>2</w:t>
            </w:r>
          </w:p>
        </w:tc>
        <w:tc>
          <w:tcPr>
            <w:tcW w:w="1417" w:type="dxa"/>
            <w:shd w:val="clear" w:color="auto" w:fill="auto"/>
          </w:tcPr>
          <w:p w14:paraId="1E5F52BF" w14:textId="794FDCB7" w:rsidR="003A3F0B" w:rsidRPr="00794DB3" w:rsidRDefault="005B5B0B" w:rsidP="007C4CBA">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20,000,000.00</w:t>
            </w:r>
          </w:p>
        </w:tc>
        <w:tc>
          <w:tcPr>
            <w:tcW w:w="1417" w:type="dxa"/>
            <w:shd w:val="clear" w:color="auto" w:fill="auto"/>
          </w:tcPr>
          <w:p w14:paraId="49F63271" w14:textId="5BF20BC0" w:rsidR="003A3F0B" w:rsidRPr="00794DB3" w:rsidRDefault="005B5B0B" w:rsidP="007C4CBA">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13,979,684.77</w:t>
            </w:r>
          </w:p>
        </w:tc>
        <w:tc>
          <w:tcPr>
            <w:tcW w:w="1417" w:type="dxa"/>
            <w:shd w:val="clear" w:color="auto" w:fill="auto"/>
          </w:tcPr>
          <w:p w14:paraId="04F9F6B7" w14:textId="065285CB" w:rsidR="003A3F0B" w:rsidRPr="00794DB3" w:rsidRDefault="005B5B0B" w:rsidP="007C4CBA">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44,249,567.45</w:t>
            </w:r>
          </w:p>
        </w:tc>
        <w:tc>
          <w:tcPr>
            <w:tcW w:w="1474" w:type="dxa"/>
            <w:shd w:val="clear" w:color="auto" w:fill="auto"/>
          </w:tcPr>
          <w:p w14:paraId="047A7FE9" w14:textId="5D302098" w:rsidR="003A3F0B" w:rsidRPr="00794DB3" w:rsidRDefault="005B5B0B" w:rsidP="007C4CBA">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10,766,859.97</w:t>
            </w:r>
          </w:p>
        </w:tc>
        <w:tc>
          <w:tcPr>
            <w:tcW w:w="1417" w:type="dxa"/>
            <w:shd w:val="clear" w:color="auto" w:fill="auto"/>
          </w:tcPr>
          <w:p w14:paraId="1E30F573" w14:textId="0935E62F" w:rsidR="003A3F0B" w:rsidRPr="00794DB3" w:rsidRDefault="005B5B0B" w:rsidP="007C4CBA">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1,100,633.40</w:t>
            </w:r>
          </w:p>
        </w:tc>
        <w:tc>
          <w:tcPr>
            <w:tcW w:w="1417" w:type="dxa"/>
            <w:shd w:val="clear" w:color="auto" w:fill="auto"/>
          </w:tcPr>
          <w:p w14:paraId="6A89AE50" w14:textId="2DDA1653" w:rsidR="003A3F0B" w:rsidRPr="00794DB3" w:rsidRDefault="005B5B0B" w:rsidP="007C4CBA">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11,865,965.78</w:t>
            </w:r>
          </w:p>
        </w:tc>
        <w:tc>
          <w:tcPr>
            <w:tcW w:w="1417" w:type="dxa"/>
            <w:shd w:val="clear" w:color="auto" w:fill="auto"/>
          </w:tcPr>
          <w:p w14:paraId="3EF11465" w14:textId="45375FDC" w:rsidR="003A3F0B" w:rsidRPr="00794DB3" w:rsidRDefault="005B5B0B" w:rsidP="007C4CBA">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2,472,639.28</w:t>
            </w:r>
          </w:p>
        </w:tc>
        <w:tc>
          <w:tcPr>
            <w:tcW w:w="1419" w:type="dxa"/>
            <w:shd w:val="clear" w:color="auto" w:fill="auto"/>
            <w:vAlign w:val="bottom"/>
          </w:tcPr>
          <w:p w14:paraId="41A83EA8" w14:textId="79B77655" w:rsidR="003A3F0B" w:rsidRPr="00794DB3" w:rsidRDefault="005B5B0B" w:rsidP="007C4CBA">
            <w:pPr>
              <w:pBdr>
                <w:bottom w:val="single" w:sz="4" w:space="1" w:color="auto"/>
              </w:pBdr>
              <w:tabs>
                <w:tab w:val="decimal" w:pos="1021"/>
              </w:tabs>
              <w:rPr>
                <w:rFonts w:asciiTheme="majorBidi" w:hAnsiTheme="majorBidi" w:cstheme="majorBidi"/>
                <w:sz w:val="28"/>
                <w:szCs w:val="28"/>
              </w:rPr>
            </w:pPr>
            <w:r w:rsidRPr="005B5B0B">
              <w:rPr>
                <w:rFonts w:asciiTheme="majorBidi" w:hAnsiTheme="majorBidi" w:cstheme="majorBidi"/>
                <w:sz w:val="28"/>
                <w:szCs w:val="28"/>
              </w:rPr>
              <w:t>104,435,350.65</w:t>
            </w:r>
          </w:p>
        </w:tc>
      </w:tr>
      <w:tr w:rsidR="005C5423" w:rsidRPr="00794DB3" w14:paraId="34A32977" w14:textId="77777777" w:rsidTr="001858D8">
        <w:trPr>
          <w:trHeight w:val="20"/>
        </w:trPr>
        <w:tc>
          <w:tcPr>
            <w:tcW w:w="3288" w:type="dxa"/>
            <w:shd w:val="clear" w:color="auto" w:fill="auto"/>
          </w:tcPr>
          <w:p w14:paraId="232B4864" w14:textId="07C0D412" w:rsidR="00CD5893" w:rsidRPr="00794DB3" w:rsidRDefault="00CB1628" w:rsidP="002D0028">
            <w:pPr>
              <w:jc w:val="thaiDistribute"/>
              <w:rPr>
                <w:rFonts w:asciiTheme="majorBidi" w:hAnsiTheme="majorBidi" w:cstheme="majorBidi"/>
                <w:sz w:val="28"/>
                <w:szCs w:val="28"/>
              </w:rPr>
            </w:pPr>
            <w:r w:rsidRPr="00794DB3">
              <w:rPr>
                <w:rFonts w:asciiTheme="majorBidi" w:hAnsiTheme="majorBidi" w:cstheme="majorBidi"/>
                <w:b/>
                <w:bCs/>
                <w:sz w:val="28"/>
                <w:szCs w:val="28"/>
                <w:lang w:val="en-US"/>
              </w:rPr>
              <w:t>Accumulated depreciation:</w:t>
            </w:r>
          </w:p>
        </w:tc>
        <w:tc>
          <w:tcPr>
            <w:tcW w:w="1417" w:type="dxa"/>
            <w:shd w:val="clear" w:color="auto" w:fill="auto"/>
          </w:tcPr>
          <w:p w14:paraId="4E84E930"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5BF2AD81"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07F70A41" w14:textId="77777777" w:rsidR="00CD5893" w:rsidRPr="00794DB3" w:rsidRDefault="00CD5893" w:rsidP="002D0028">
            <w:pPr>
              <w:tabs>
                <w:tab w:val="decimal" w:pos="1021"/>
              </w:tabs>
              <w:rPr>
                <w:rFonts w:asciiTheme="majorBidi" w:hAnsiTheme="majorBidi" w:cstheme="majorBidi"/>
                <w:sz w:val="28"/>
                <w:szCs w:val="28"/>
              </w:rPr>
            </w:pPr>
          </w:p>
        </w:tc>
        <w:tc>
          <w:tcPr>
            <w:tcW w:w="1474" w:type="dxa"/>
            <w:shd w:val="clear" w:color="auto" w:fill="auto"/>
          </w:tcPr>
          <w:p w14:paraId="2B5111AB"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0F118DA1"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601F8D7C" w14:textId="57450D06"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3583A903" w14:textId="77777777" w:rsidR="00CD5893" w:rsidRPr="00794DB3" w:rsidRDefault="00CD5893" w:rsidP="002D0028">
            <w:pPr>
              <w:tabs>
                <w:tab w:val="decimal" w:pos="1021"/>
              </w:tabs>
              <w:rPr>
                <w:rFonts w:asciiTheme="majorBidi" w:hAnsiTheme="majorBidi" w:cstheme="majorBidi"/>
                <w:sz w:val="28"/>
                <w:szCs w:val="28"/>
              </w:rPr>
            </w:pPr>
          </w:p>
        </w:tc>
        <w:tc>
          <w:tcPr>
            <w:tcW w:w="1419" w:type="dxa"/>
            <w:shd w:val="clear" w:color="auto" w:fill="auto"/>
            <w:vAlign w:val="bottom"/>
          </w:tcPr>
          <w:p w14:paraId="16F79F33" w14:textId="77777777" w:rsidR="00CD5893" w:rsidRPr="00794DB3" w:rsidRDefault="00CD5893" w:rsidP="002D0028">
            <w:pPr>
              <w:tabs>
                <w:tab w:val="decimal" w:pos="1021"/>
              </w:tabs>
              <w:rPr>
                <w:rFonts w:asciiTheme="majorBidi" w:hAnsiTheme="majorBidi" w:cstheme="majorBidi"/>
                <w:sz w:val="28"/>
                <w:szCs w:val="28"/>
              </w:rPr>
            </w:pPr>
          </w:p>
        </w:tc>
      </w:tr>
      <w:tr w:rsidR="00E33717" w:rsidRPr="00794DB3" w14:paraId="5B77A419" w14:textId="77777777" w:rsidTr="001858D8">
        <w:trPr>
          <w:trHeight w:val="20"/>
        </w:trPr>
        <w:tc>
          <w:tcPr>
            <w:tcW w:w="3288" w:type="dxa"/>
            <w:shd w:val="clear" w:color="auto" w:fill="auto"/>
            <w:vAlign w:val="bottom"/>
          </w:tcPr>
          <w:p w14:paraId="727A8E13" w14:textId="5506A04C" w:rsidR="00E33717" w:rsidRPr="005F0901" w:rsidRDefault="00E33717" w:rsidP="00E33717">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January </w:t>
            </w:r>
            <w:r w:rsidRPr="005F0901">
              <w:rPr>
                <w:rFonts w:asciiTheme="majorBidi" w:hAnsiTheme="majorBidi" w:cstheme="majorBidi"/>
                <w:b/>
                <w:bCs/>
                <w:sz w:val="28"/>
                <w:szCs w:val="28"/>
                <w:lang w:val="en-US"/>
              </w:rPr>
              <w:t>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704466">
              <w:rPr>
                <w:rFonts w:asciiTheme="majorBidi" w:hAnsiTheme="majorBidi" w:cstheme="majorBidi"/>
                <w:b/>
                <w:bCs/>
                <w:sz w:val="28"/>
                <w:szCs w:val="28"/>
                <w:lang w:val="en-US"/>
              </w:rPr>
              <w:t>2</w:t>
            </w:r>
          </w:p>
        </w:tc>
        <w:tc>
          <w:tcPr>
            <w:tcW w:w="1417" w:type="dxa"/>
            <w:shd w:val="clear" w:color="auto" w:fill="auto"/>
          </w:tcPr>
          <w:p w14:paraId="62A9528E" w14:textId="39B6D644"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14D101E8" w14:textId="54C4AB73"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9,912,502.00</w:t>
            </w:r>
          </w:p>
        </w:tc>
        <w:tc>
          <w:tcPr>
            <w:tcW w:w="1417" w:type="dxa"/>
            <w:shd w:val="clear" w:color="auto" w:fill="auto"/>
          </w:tcPr>
          <w:p w14:paraId="3142DF79" w14:textId="460F5293"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24,751,627.01</w:t>
            </w:r>
          </w:p>
        </w:tc>
        <w:tc>
          <w:tcPr>
            <w:tcW w:w="1474" w:type="dxa"/>
            <w:shd w:val="clear" w:color="auto" w:fill="auto"/>
          </w:tcPr>
          <w:p w14:paraId="6D83F5A7" w14:textId="22072EBA"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7,681,853.22</w:t>
            </w:r>
          </w:p>
        </w:tc>
        <w:tc>
          <w:tcPr>
            <w:tcW w:w="1417" w:type="dxa"/>
            <w:shd w:val="clear" w:color="auto" w:fill="auto"/>
          </w:tcPr>
          <w:p w14:paraId="6A4402BB" w14:textId="566AB531"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420,125.67</w:t>
            </w:r>
          </w:p>
        </w:tc>
        <w:tc>
          <w:tcPr>
            <w:tcW w:w="1417" w:type="dxa"/>
            <w:shd w:val="clear" w:color="auto" w:fill="auto"/>
          </w:tcPr>
          <w:p w14:paraId="7A73F98E" w14:textId="20018E88"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8,224,659.56</w:t>
            </w:r>
          </w:p>
        </w:tc>
        <w:tc>
          <w:tcPr>
            <w:tcW w:w="1417" w:type="dxa"/>
            <w:shd w:val="clear" w:color="auto" w:fill="auto"/>
          </w:tcPr>
          <w:p w14:paraId="4E39C062" w14:textId="1CE25C1B"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18965CED" w14:textId="5E890608" w:rsidR="00E33717" w:rsidRPr="00794DB3" w:rsidRDefault="00E33717" w:rsidP="00E33717">
            <w:pPr>
              <w:tabs>
                <w:tab w:val="decimal" w:pos="1021"/>
              </w:tabs>
              <w:rPr>
                <w:rFonts w:asciiTheme="majorBidi" w:hAnsiTheme="majorBidi" w:cstheme="majorBidi"/>
                <w:sz w:val="28"/>
                <w:szCs w:val="28"/>
              </w:rPr>
            </w:pPr>
            <w:r w:rsidRPr="00794DB3">
              <w:rPr>
                <w:rFonts w:asciiTheme="majorBidi" w:hAnsiTheme="majorBidi" w:cstheme="majorBidi"/>
                <w:sz w:val="28"/>
                <w:szCs w:val="28"/>
              </w:rPr>
              <w:t>50,990,767.46</w:t>
            </w:r>
          </w:p>
        </w:tc>
      </w:tr>
      <w:tr w:rsidR="00980279" w:rsidRPr="00794DB3" w14:paraId="4C3C12C8" w14:textId="77777777" w:rsidTr="0046352F">
        <w:trPr>
          <w:trHeight w:val="20"/>
        </w:trPr>
        <w:tc>
          <w:tcPr>
            <w:tcW w:w="3288" w:type="dxa"/>
            <w:shd w:val="clear" w:color="auto" w:fill="auto"/>
          </w:tcPr>
          <w:p w14:paraId="17DF2F2C" w14:textId="2F85351B" w:rsidR="00980279" w:rsidRPr="005F0901" w:rsidRDefault="00980279" w:rsidP="00980279">
            <w:pPr>
              <w:jc w:val="thaiDistribute"/>
              <w:rPr>
                <w:rFonts w:asciiTheme="majorBidi" w:hAnsiTheme="majorBidi" w:cstheme="majorBidi"/>
                <w:b/>
                <w:bCs/>
                <w:sz w:val="28"/>
                <w:szCs w:val="28"/>
                <w:cs/>
                <w:lang w:val="en-US"/>
              </w:rPr>
            </w:pPr>
            <w:r w:rsidRPr="00794DB3">
              <w:rPr>
                <w:rFonts w:asciiTheme="majorBidi" w:hAnsiTheme="majorBidi" w:cstheme="majorBidi"/>
                <w:sz w:val="28"/>
                <w:szCs w:val="28"/>
                <w:lang w:val="en-US"/>
              </w:rPr>
              <w:t>Add depreciation for the year</w:t>
            </w:r>
          </w:p>
        </w:tc>
        <w:tc>
          <w:tcPr>
            <w:tcW w:w="1417" w:type="dxa"/>
            <w:shd w:val="clear" w:color="auto" w:fill="auto"/>
          </w:tcPr>
          <w:p w14:paraId="68216786" w14:textId="06481E80" w:rsidR="00980279" w:rsidRPr="00794DB3" w:rsidRDefault="003C3438" w:rsidP="00C155B4">
            <w:pPr>
              <w:pBdr>
                <w:bottom w:val="single" w:sz="4" w:space="1" w:color="auto"/>
              </w:pBd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648D76E4" w14:textId="1D461C24" w:rsidR="00980279" w:rsidRPr="00794DB3" w:rsidRDefault="003C3438" w:rsidP="00C155B4">
            <w:pPr>
              <w:pBdr>
                <w:bottom w:val="single" w:sz="4" w:space="1" w:color="auto"/>
              </w:pBdr>
              <w:tabs>
                <w:tab w:val="decimal" w:pos="1021"/>
              </w:tabs>
              <w:rPr>
                <w:rFonts w:asciiTheme="majorBidi" w:hAnsiTheme="majorBidi" w:cstheme="majorBidi"/>
                <w:sz w:val="28"/>
                <w:szCs w:val="28"/>
                <w:cs/>
              </w:rPr>
            </w:pPr>
            <w:r w:rsidRPr="003C3438">
              <w:rPr>
                <w:rFonts w:asciiTheme="majorBidi" w:hAnsiTheme="majorBidi" w:cstheme="majorBidi"/>
                <w:sz w:val="28"/>
                <w:szCs w:val="28"/>
              </w:rPr>
              <w:t>870,809.15</w:t>
            </w:r>
          </w:p>
        </w:tc>
        <w:tc>
          <w:tcPr>
            <w:tcW w:w="1417" w:type="dxa"/>
            <w:shd w:val="clear" w:color="auto" w:fill="auto"/>
          </w:tcPr>
          <w:p w14:paraId="2216E24B" w14:textId="0475A241" w:rsidR="00980279" w:rsidRPr="00794DB3" w:rsidRDefault="003C3438" w:rsidP="00C155B4">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1</w:t>
            </w:r>
            <w:r w:rsidRPr="003C3438">
              <w:rPr>
                <w:rFonts w:asciiTheme="majorBidi" w:hAnsiTheme="majorBidi" w:cstheme="majorBidi"/>
                <w:sz w:val="28"/>
                <w:szCs w:val="28"/>
              </w:rPr>
              <w:t>,</w:t>
            </w:r>
            <w:r w:rsidRPr="005F0901">
              <w:rPr>
                <w:rFonts w:asciiTheme="majorBidi" w:hAnsiTheme="majorBidi"/>
                <w:sz w:val="28"/>
                <w:szCs w:val="28"/>
                <w:lang w:val="en-US"/>
              </w:rPr>
              <w:t>195</w:t>
            </w:r>
            <w:r w:rsidRPr="003C3438">
              <w:rPr>
                <w:rFonts w:asciiTheme="majorBidi" w:hAnsiTheme="majorBidi" w:cstheme="majorBidi"/>
                <w:sz w:val="28"/>
                <w:szCs w:val="28"/>
              </w:rPr>
              <w:t>,</w:t>
            </w:r>
            <w:r w:rsidRPr="005F0901">
              <w:rPr>
                <w:rFonts w:asciiTheme="majorBidi" w:hAnsiTheme="majorBidi"/>
                <w:sz w:val="28"/>
                <w:szCs w:val="28"/>
                <w:lang w:val="en-US"/>
              </w:rPr>
              <w:t>717.80</w:t>
            </w:r>
          </w:p>
        </w:tc>
        <w:tc>
          <w:tcPr>
            <w:tcW w:w="1474" w:type="dxa"/>
            <w:shd w:val="clear" w:color="auto" w:fill="auto"/>
          </w:tcPr>
          <w:p w14:paraId="62F42C70" w14:textId="44BF05D7" w:rsidR="00980279" w:rsidRPr="00794DB3" w:rsidRDefault="003C3438" w:rsidP="00C155B4">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766</w:t>
            </w:r>
            <w:r w:rsidRPr="003C3438">
              <w:rPr>
                <w:rFonts w:asciiTheme="majorBidi" w:hAnsiTheme="majorBidi" w:cstheme="majorBidi"/>
                <w:sz w:val="28"/>
                <w:szCs w:val="28"/>
              </w:rPr>
              <w:t>,</w:t>
            </w:r>
            <w:r w:rsidRPr="005F0901">
              <w:rPr>
                <w:rFonts w:asciiTheme="majorBidi" w:hAnsiTheme="majorBidi"/>
                <w:sz w:val="28"/>
                <w:szCs w:val="28"/>
                <w:lang w:val="en-US"/>
              </w:rPr>
              <w:t>092.20</w:t>
            </w:r>
          </w:p>
        </w:tc>
        <w:tc>
          <w:tcPr>
            <w:tcW w:w="1417" w:type="dxa"/>
            <w:shd w:val="clear" w:color="auto" w:fill="auto"/>
          </w:tcPr>
          <w:p w14:paraId="2F307941" w14:textId="7D20F758" w:rsidR="00980279" w:rsidRPr="00794DB3" w:rsidRDefault="003C3438" w:rsidP="00C155B4">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208</w:t>
            </w:r>
            <w:r w:rsidRPr="003C3438">
              <w:rPr>
                <w:rFonts w:asciiTheme="majorBidi" w:hAnsiTheme="majorBidi" w:cstheme="majorBidi"/>
                <w:sz w:val="28"/>
                <w:szCs w:val="28"/>
              </w:rPr>
              <w:t>,</w:t>
            </w:r>
            <w:r w:rsidRPr="005F0901">
              <w:rPr>
                <w:rFonts w:asciiTheme="majorBidi" w:hAnsiTheme="majorBidi"/>
                <w:sz w:val="28"/>
                <w:szCs w:val="28"/>
                <w:lang w:val="en-US"/>
              </w:rPr>
              <w:t>506.99</w:t>
            </w:r>
          </w:p>
        </w:tc>
        <w:tc>
          <w:tcPr>
            <w:tcW w:w="1417" w:type="dxa"/>
            <w:shd w:val="clear" w:color="auto" w:fill="auto"/>
          </w:tcPr>
          <w:p w14:paraId="4C59B2AF" w14:textId="51B90909" w:rsidR="00980279" w:rsidRPr="00794DB3" w:rsidRDefault="003C3438" w:rsidP="00C155B4">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716</w:t>
            </w:r>
            <w:r w:rsidRPr="003C3438">
              <w:rPr>
                <w:rFonts w:asciiTheme="majorBidi" w:hAnsiTheme="majorBidi" w:cstheme="majorBidi"/>
                <w:sz w:val="28"/>
                <w:szCs w:val="28"/>
              </w:rPr>
              <w:t>,</w:t>
            </w:r>
            <w:r w:rsidRPr="005F0901">
              <w:rPr>
                <w:rFonts w:asciiTheme="majorBidi" w:hAnsiTheme="majorBidi"/>
                <w:sz w:val="28"/>
                <w:szCs w:val="28"/>
                <w:lang w:val="en-US"/>
              </w:rPr>
              <w:t>573.46</w:t>
            </w:r>
          </w:p>
        </w:tc>
        <w:tc>
          <w:tcPr>
            <w:tcW w:w="1417" w:type="dxa"/>
            <w:shd w:val="clear" w:color="auto" w:fill="auto"/>
          </w:tcPr>
          <w:p w14:paraId="2828AFEE" w14:textId="6F6B54F2" w:rsidR="00980279" w:rsidRPr="00794DB3" w:rsidRDefault="003C3438" w:rsidP="00C155B4">
            <w:pPr>
              <w:pBdr>
                <w:bottom w:val="single" w:sz="4" w:space="1" w:color="auto"/>
              </w:pBd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419" w:type="dxa"/>
            <w:shd w:val="clear" w:color="auto" w:fill="auto"/>
            <w:vAlign w:val="bottom"/>
          </w:tcPr>
          <w:p w14:paraId="3BF1F475" w14:textId="328C3ED0" w:rsidR="00980279" w:rsidRPr="00794DB3" w:rsidRDefault="003C3438" w:rsidP="00C155B4">
            <w:pPr>
              <w:pBdr>
                <w:bottom w:val="single" w:sz="4" w:space="1" w:color="auto"/>
              </w:pBdr>
              <w:tabs>
                <w:tab w:val="decimal" w:pos="1021"/>
              </w:tabs>
              <w:rPr>
                <w:rFonts w:asciiTheme="majorBidi" w:hAnsiTheme="majorBidi" w:cstheme="majorBidi"/>
                <w:sz w:val="28"/>
                <w:szCs w:val="28"/>
              </w:rPr>
            </w:pPr>
            <w:r w:rsidRPr="003C3438">
              <w:rPr>
                <w:rFonts w:asciiTheme="majorBidi" w:hAnsiTheme="majorBidi" w:cstheme="majorBidi"/>
                <w:sz w:val="28"/>
                <w:szCs w:val="28"/>
              </w:rPr>
              <w:t>3,757,699.60</w:t>
            </w:r>
          </w:p>
        </w:tc>
      </w:tr>
      <w:tr w:rsidR="00980279" w:rsidRPr="00794DB3" w14:paraId="61A107A2" w14:textId="77777777" w:rsidTr="0046352F">
        <w:trPr>
          <w:trHeight w:val="20"/>
        </w:trPr>
        <w:tc>
          <w:tcPr>
            <w:tcW w:w="3288" w:type="dxa"/>
            <w:shd w:val="clear" w:color="auto" w:fill="auto"/>
            <w:vAlign w:val="bottom"/>
          </w:tcPr>
          <w:p w14:paraId="7E287971" w14:textId="5B0303BF" w:rsidR="00980279" w:rsidRPr="005F0901" w:rsidRDefault="00980279" w:rsidP="00980279">
            <w:pPr>
              <w:rPr>
                <w:rFonts w:asciiTheme="majorBidi" w:hAnsiTheme="majorBidi" w:cstheme="majorBidi"/>
                <w:sz w:val="28"/>
                <w:szCs w:val="28"/>
                <w:cs/>
                <w:lang w:val="en-US"/>
              </w:rPr>
            </w:pPr>
            <w:r w:rsidRPr="00794DB3">
              <w:rPr>
                <w:rFonts w:asciiTheme="majorBidi" w:hAnsiTheme="majorBidi" w:cstheme="majorBidi"/>
                <w:b/>
                <w:bCs/>
                <w:sz w:val="28"/>
                <w:szCs w:val="28"/>
                <w:lang w:val="en-US"/>
              </w:rPr>
              <w:t xml:space="preserve">As at  December </w:t>
            </w:r>
            <w:r w:rsidRPr="005F0901">
              <w:rPr>
                <w:rFonts w:asciiTheme="majorBidi" w:hAnsiTheme="majorBidi" w:cstheme="majorBidi"/>
                <w:b/>
                <w:bCs/>
                <w:sz w:val="28"/>
                <w:szCs w:val="28"/>
                <w:lang w:val="en-US"/>
              </w:rPr>
              <w:t>31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704466">
              <w:rPr>
                <w:rFonts w:asciiTheme="majorBidi" w:hAnsiTheme="majorBidi" w:cstheme="majorBidi"/>
                <w:b/>
                <w:bCs/>
                <w:sz w:val="28"/>
                <w:szCs w:val="28"/>
                <w:lang w:val="en-US"/>
              </w:rPr>
              <w:t>2</w:t>
            </w:r>
          </w:p>
        </w:tc>
        <w:tc>
          <w:tcPr>
            <w:tcW w:w="1417" w:type="dxa"/>
            <w:shd w:val="clear" w:color="auto" w:fill="auto"/>
          </w:tcPr>
          <w:p w14:paraId="71C7CE12" w14:textId="17C6D970" w:rsidR="00980279" w:rsidRPr="00794DB3" w:rsidRDefault="003C3438" w:rsidP="007C4CBA">
            <w:pPr>
              <w:pBdr>
                <w:bottom w:val="single" w:sz="4" w:space="1" w:color="auto"/>
              </w:pBdr>
              <w:tabs>
                <w:tab w:val="decimal" w:pos="1021"/>
              </w:tabs>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193989A5" w14:textId="48BCD049" w:rsidR="00980279" w:rsidRPr="00794DB3" w:rsidRDefault="003C3438" w:rsidP="007C4CBA">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10</w:t>
            </w:r>
            <w:r w:rsidRPr="003C3438">
              <w:rPr>
                <w:rFonts w:asciiTheme="majorBidi" w:hAnsiTheme="majorBidi" w:cstheme="majorBidi"/>
                <w:sz w:val="28"/>
                <w:szCs w:val="28"/>
              </w:rPr>
              <w:t>,</w:t>
            </w:r>
            <w:r w:rsidRPr="005F0901">
              <w:rPr>
                <w:rFonts w:asciiTheme="majorBidi" w:hAnsiTheme="majorBidi"/>
                <w:sz w:val="28"/>
                <w:szCs w:val="28"/>
                <w:lang w:val="en-US"/>
              </w:rPr>
              <w:t>783</w:t>
            </w:r>
            <w:r w:rsidRPr="003C3438">
              <w:rPr>
                <w:rFonts w:asciiTheme="majorBidi" w:hAnsiTheme="majorBidi" w:cstheme="majorBidi"/>
                <w:sz w:val="28"/>
                <w:szCs w:val="28"/>
              </w:rPr>
              <w:t>,</w:t>
            </w:r>
            <w:r w:rsidRPr="005F0901">
              <w:rPr>
                <w:rFonts w:asciiTheme="majorBidi" w:hAnsiTheme="majorBidi"/>
                <w:sz w:val="28"/>
                <w:szCs w:val="28"/>
                <w:lang w:val="en-US"/>
              </w:rPr>
              <w:t>311.15</w:t>
            </w:r>
          </w:p>
        </w:tc>
        <w:tc>
          <w:tcPr>
            <w:tcW w:w="1417" w:type="dxa"/>
            <w:shd w:val="clear" w:color="auto" w:fill="auto"/>
          </w:tcPr>
          <w:p w14:paraId="4F623138" w14:textId="1C88B426" w:rsidR="00980279" w:rsidRPr="00794DB3" w:rsidRDefault="003C3438" w:rsidP="007C4CBA">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25</w:t>
            </w:r>
            <w:r w:rsidRPr="003C3438">
              <w:rPr>
                <w:rFonts w:asciiTheme="majorBidi" w:hAnsiTheme="majorBidi" w:cstheme="majorBidi"/>
                <w:sz w:val="28"/>
                <w:szCs w:val="28"/>
              </w:rPr>
              <w:t>,</w:t>
            </w:r>
            <w:r w:rsidRPr="005F0901">
              <w:rPr>
                <w:rFonts w:asciiTheme="majorBidi" w:hAnsiTheme="majorBidi"/>
                <w:sz w:val="28"/>
                <w:szCs w:val="28"/>
                <w:lang w:val="en-US"/>
              </w:rPr>
              <w:t>947</w:t>
            </w:r>
            <w:r w:rsidRPr="003C3438">
              <w:rPr>
                <w:rFonts w:asciiTheme="majorBidi" w:hAnsiTheme="majorBidi" w:cstheme="majorBidi"/>
                <w:sz w:val="28"/>
                <w:szCs w:val="28"/>
              </w:rPr>
              <w:t>,</w:t>
            </w:r>
            <w:r w:rsidRPr="005F0901">
              <w:rPr>
                <w:rFonts w:asciiTheme="majorBidi" w:hAnsiTheme="majorBidi"/>
                <w:sz w:val="28"/>
                <w:szCs w:val="28"/>
                <w:lang w:val="en-US"/>
              </w:rPr>
              <w:t>344.81</w:t>
            </w:r>
          </w:p>
        </w:tc>
        <w:tc>
          <w:tcPr>
            <w:tcW w:w="1474" w:type="dxa"/>
            <w:shd w:val="clear" w:color="auto" w:fill="auto"/>
          </w:tcPr>
          <w:p w14:paraId="0507069E" w14:textId="0DFF3889" w:rsidR="00980279" w:rsidRPr="00794DB3" w:rsidRDefault="003C3438" w:rsidP="007C4CBA">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8</w:t>
            </w:r>
            <w:r w:rsidRPr="003C3438">
              <w:rPr>
                <w:rFonts w:asciiTheme="majorBidi" w:hAnsiTheme="majorBidi" w:cstheme="majorBidi"/>
                <w:sz w:val="28"/>
                <w:szCs w:val="28"/>
              </w:rPr>
              <w:t>,</w:t>
            </w:r>
            <w:r w:rsidRPr="005F0901">
              <w:rPr>
                <w:rFonts w:asciiTheme="majorBidi" w:hAnsiTheme="majorBidi"/>
                <w:sz w:val="28"/>
                <w:szCs w:val="28"/>
                <w:lang w:val="en-US"/>
              </w:rPr>
              <w:t>447</w:t>
            </w:r>
            <w:r w:rsidRPr="003C3438">
              <w:rPr>
                <w:rFonts w:asciiTheme="majorBidi" w:hAnsiTheme="majorBidi" w:cstheme="majorBidi"/>
                <w:sz w:val="28"/>
                <w:szCs w:val="28"/>
              </w:rPr>
              <w:t>,</w:t>
            </w:r>
            <w:r w:rsidRPr="005F0901">
              <w:rPr>
                <w:rFonts w:asciiTheme="majorBidi" w:hAnsiTheme="majorBidi"/>
                <w:sz w:val="28"/>
                <w:szCs w:val="28"/>
                <w:lang w:val="en-US"/>
              </w:rPr>
              <w:t>945.42</w:t>
            </w:r>
          </w:p>
        </w:tc>
        <w:tc>
          <w:tcPr>
            <w:tcW w:w="1417" w:type="dxa"/>
            <w:shd w:val="clear" w:color="auto" w:fill="auto"/>
          </w:tcPr>
          <w:p w14:paraId="69BF5435" w14:textId="36B685B0" w:rsidR="00980279" w:rsidRPr="00794DB3" w:rsidRDefault="003C3438" w:rsidP="007C4CBA">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628</w:t>
            </w:r>
            <w:r w:rsidRPr="003C3438">
              <w:rPr>
                <w:rFonts w:asciiTheme="majorBidi" w:hAnsiTheme="majorBidi" w:cstheme="majorBidi"/>
                <w:sz w:val="28"/>
                <w:szCs w:val="28"/>
              </w:rPr>
              <w:t>,</w:t>
            </w:r>
            <w:r w:rsidRPr="005F0901">
              <w:rPr>
                <w:rFonts w:asciiTheme="majorBidi" w:hAnsiTheme="majorBidi"/>
                <w:sz w:val="28"/>
                <w:szCs w:val="28"/>
                <w:lang w:val="en-US"/>
              </w:rPr>
              <w:t>632.66</w:t>
            </w:r>
          </w:p>
        </w:tc>
        <w:tc>
          <w:tcPr>
            <w:tcW w:w="1417" w:type="dxa"/>
            <w:shd w:val="clear" w:color="auto" w:fill="auto"/>
          </w:tcPr>
          <w:p w14:paraId="799583A2" w14:textId="7A9DC0A1" w:rsidR="00980279" w:rsidRPr="00794DB3" w:rsidRDefault="003C3438" w:rsidP="007C4CBA">
            <w:pPr>
              <w:pBdr>
                <w:bottom w:val="single" w:sz="4"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8</w:t>
            </w:r>
            <w:r w:rsidRPr="003C3438">
              <w:rPr>
                <w:rFonts w:asciiTheme="majorBidi" w:hAnsiTheme="majorBidi" w:cstheme="majorBidi"/>
                <w:sz w:val="28"/>
                <w:szCs w:val="28"/>
              </w:rPr>
              <w:t>,</w:t>
            </w:r>
            <w:r w:rsidRPr="005F0901">
              <w:rPr>
                <w:rFonts w:asciiTheme="majorBidi" w:hAnsiTheme="majorBidi"/>
                <w:sz w:val="28"/>
                <w:szCs w:val="28"/>
                <w:lang w:val="en-US"/>
              </w:rPr>
              <w:t>941</w:t>
            </w:r>
            <w:r w:rsidRPr="003C3438">
              <w:rPr>
                <w:rFonts w:asciiTheme="majorBidi" w:hAnsiTheme="majorBidi" w:cstheme="majorBidi"/>
                <w:sz w:val="28"/>
                <w:szCs w:val="28"/>
              </w:rPr>
              <w:t>,</w:t>
            </w:r>
            <w:r w:rsidRPr="005F0901">
              <w:rPr>
                <w:rFonts w:asciiTheme="majorBidi" w:hAnsiTheme="majorBidi"/>
                <w:sz w:val="28"/>
                <w:szCs w:val="28"/>
                <w:lang w:val="en-US"/>
              </w:rPr>
              <w:t>233.02</w:t>
            </w:r>
          </w:p>
        </w:tc>
        <w:tc>
          <w:tcPr>
            <w:tcW w:w="1417" w:type="dxa"/>
            <w:shd w:val="clear" w:color="auto" w:fill="auto"/>
          </w:tcPr>
          <w:p w14:paraId="77E7CC71" w14:textId="576FFD6F" w:rsidR="00980279" w:rsidRPr="003C3438" w:rsidRDefault="003C3438" w:rsidP="007C4CBA">
            <w:pPr>
              <w:pBdr>
                <w:bottom w:val="single" w:sz="4" w:space="1" w:color="auto"/>
              </w:pBdr>
              <w:tabs>
                <w:tab w:val="decimal" w:pos="1021"/>
              </w:tabs>
              <w:rPr>
                <w:rFonts w:asciiTheme="majorBidi" w:hAnsiTheme="majorBidi" w:cstheme="majorBidi"/>
                <w:sz w:val="28"/>
                <w:szCs w:val="28"/>
                <w:lang w:val="en-US"/>
              </w:rPr>
            </w:pPr>
            <w:r>
              <w:rPr>
                <w:rFonts w:asciiTheme="majorBidi" w:hAnsiTheme="majorBidi" w:cstheme="majorBidi"/>
                <w:sz w:val="28"/>
                <w:szCs w:val="28"/>
                <w:lang w:val="en-US"/>
              </w:rPr>
              <w:t>-</w:t>
            </w:r>
          </w:p>
        </w:tc>
        <w:tc>
          <w:tcPr>
            <w:tcW w:w="1419" w:type="dxa"/>
            <w:shd w:val="clear" w:color="auto" w:fill="auto"/>
            <w:vAlign w:val="bottom"/>
          </w:tcPr>
          <w:p w14:paraId="129B0F27" w14:textId="0E397D3B" w:rsidR="00980279" w:rsidRPr="00794DB3" w:rsidRDefault="003C3438" w:rsidP="007C4CBA">
            <w:pPr>
              <w:pBdr>
                <w:bottom w:val="single" w:sz="4" w:space="1" w:color="auto"/>
              </w:pBdr>
              <w:tabs>
                <w:tab w:val="decimal" w:pos="1021"/>
              </w:tabs>
              <w:rPr>
                <w:rFonts w:asciiTheme="majorBidi" w:hAnsiTheme="majorBidi" w:cstheme="majorBidi"/>
                <w:sz w:val="28"/>
                <w:szCs w:val="28"/>
              </w:rPr>
            </w:pPr>
            <w:r w:rsidRPr="003C3438">
              <w:rPr>
                <w:rFonts w:asciiTheme="majorBidi" w:hAnsiTheme="majorBidi" w:cstheme="majorBidi"/>
                <w:sz w:val="28"/>
                <w:szCs w:val="28"/>
              </w:rPr>
              <w:t>54,748,467.06</w:t>
            </w:r>
          </w:p>
        </w:tc>
      </w:tr>
      <w:tr w:rsidR="00CD5893" w:rsidRPr="00794DB3" w14:paraId="64E04AD1" w14:textId="77777777" w:rsidTr="003A3F0B">
        <w:trPr>
          <w:trHeight w:val="20"/>
        </w:trPr>
        <w:tc>
          <w:tcPr>
            <w:tcW w:w="3288" w:type="dxa"/>
            <w:shd w:val="clear" w:color="auto" w:fill="auto"/>
            <w:vAlign w:val="bottom"/>
          </w:tcPr>
          <w:p w14:paraId="79AEC217" w14:textId="0ABC17F8" w:rsidR="00CD5893" w:rsidRPr="00794DB3" w:rsidRDefault="00CB1628" w:rsidP="002D0028">
            <w:pPr>
              <w:rPr>
                <w:rFonts w:asciiTheme="majorBidi" w:hAnsiTheme="majorBidi" w:cstheme="majorBidi"/>
                <w:b/>
                <w:bCs/>
                <w:sz w:val="28"/>
                <w:szCs w:val="28"/>
              </w:rPr>
            </w:pPr>
            <w:r w:rsidRPr="00794DB3">
              <w:rPr>
                <w:rFonts w:asciiTheme="majorBidi" w:hAnsiTheme="majorBidi" w:cstheme="majorBidi"/>
                <w:b/>
                <w:bCs/>
                <w:sz w:val="28"/>
                <w:szCs w:val="28"/>
                <w:lang w:val="en-US"/>
              </w:rPr>
              <w:t>Net book value:</w:t>
            </w:r>
          </w:p>
        </w:tc>
        <w:tc>
          <w:tcPr>
            <w:tcW w:w="1417" w:type="dxa"/>
            <w:shd w:val="clear" w:color="auto" w:fill="auto"/>
          </w:tcPr>
          <w:p w14:paraId="4058F04E"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2F07B53B"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55C06A8E" w14:textId="77777777" w:rsidR="00CD5893" w:rsidRPr="00794DB3" w:rsidRDefault="00CD5893" w:rsidP="002D0028">
            <w:pPr>
              <w:tabs>
                <w:tab w:val="decimal" w:pos="1021"/>
              </w:tabs>
              <w:rPr>
                <w:rFonts w:asciiTheme="majorBidi" w:hAnsiTheme="majorBidi" w:cstheme="majorBidi"/>
                <w:sz w:val="28"/>
                <w:szCs w:val="28"/>
              </w:rPr>
            </w:pPr>
          </w:p>
        </w:tc>
        <w:tc>
          <w:tcPr>
            <w:tcW w:w="1474" w:type="dxa"/>
            <w:shd w:val="clear" w:color="auto" w:fill="auto"/>
          </w:tcPr>
          <w:p w14:paraId="51C4A66C"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7FABF2F8" w14:textId="77777777"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0031591A" w14:textId="6C0E67AB" w:rsidR="00CD5893" w:rsidRPr="00794DB3" w:rsidRDefault="00CD5893" w:rsidP="002D0028">
            <w:pPr>
              <w:tabs>
                <w:tab w:val="decimal" w:pos="1021"/>
              </w:tabs>
              <w:rPr>
                <w:rFonts w:asciiTheme="majorBidi" w:hAnsiTheme="majorBidi" w:cstheme="majorBidi"/>
                <w:sz w:val="28"/>
                <w:szCs w:val="28"/>
              </w:rPr>
            </w:pPr>
          </w:p>
        </w:tc>
        <w:tc>
          <w:tcPr>
            <w:tcW w:w="1417" w:type="dxa"/>
            <w:shd w:val="clear" w:color="auto" w:fill="auto"/>
          </w:tcPr>
          <w:p w14:paraId="0033E216" w14:textId="77777777" w:rsidR="00CD5893" w:rsidRPr="00794DB3" w:rsidRDefault="00CD5893" w:rsidP="002D0028">
            <w:pPr>
              <w:tabs>
                <w:tab w:val="decimal" w:pos="1021"/>
              </w:tabs>
              <w:rPr>
                <w:rFonts w:asciiTheme="majorBidi" w:hAnsiTheme="majorBidi" w:cstheme="majorBidi"/>
                <w:sz w:val="28"/>
                <w:szCs w:val="28"/>
              </w:rPr>
            </w:pPr>
          </w:p>
        </w:tc>
        <w:tc>
          <w:tcPr>
            <w:tcW w:w="1419" w:type="dxa"/>
            <w:shd w:val="clear" w:color="auto" w:fill="auto"/>
            <w:vAlign w:val="bottom"/>
          </w:tcPr>
          <w:p w14:paraId="61751CD7" w14:textId="77777777" w:rsidR="00CD5893" w:rsidRPr="00794DB3" w:rsidRDefault="00CD5893" w:rsidP="002D0028">
            <w:pPr>
              <w:tabs>
                <w:tab w:val="decimal" w:pos="1021"/>
              </w:tabs>
              <w:rPr>
                <w:rFonts w:asciiTheme="majorBidi" w:hAnsiTheme="majorBidi" w:cstheme="majorBidi"/>
                <w:sz w:val="28"/>
                <w:szCs w:val="28"/>
              </w:rPr>
            </w:pPr>
          </w:p>
        </w:tc>
      </w:tr>
      <w:tr w:rsidR="00E33717" w:rsidRPr="00794DB3" w14:paraId="5C5D894F" w14:textId="77777777" w:rsidTr="003A3F0B">
        <w:trPr>
          <w:trHeight w:val="20"/>
        </w:trPr>
        <w:tc>
          <w:tcPr>
            <w:tcW w:w="3288" w:type="dxa"/>
            <w:shd w:val="clear" w:color="auto" w:fill="auto"/>
            <w:vAlign w:val="bottom"/>
          </w:tcPr>
          <w:p w14:paraId="0BA32FA3" w14:textId="77C1BB43" w:rsidR="00E33717" w:rsidRPr="00794DB3" w:rsidRDefault="00E33717" w:rsidP="00E33717">
            <w:pPr>
              <w:rPr>
                <w:rFonts w:asciiTheme="majorBidi" w:hAnsiTheme="majorBidi" w:cstheme="majorBidi"/>
                <w:b/>
                <w:bCs/>
                <w:sz w:val="28"/>
                <w:szCs w:val="28"/>
                <w:lang w:val="en-US"/>
              </w:rPr>
            </w:pPr>
            <w:r w:rsidRPr="00794DB3">
              <w:rPr>
                <w:rFonts w:asciiTheme="majorBidi" w:hAnsiTheme="majorBidi" w:cstheme="majorBidi"/>
                <w:b/>
                <w:bCs/>
                <w:sz w:val="28"/>
                <w:szCs w:val="28"/>
                <w:lang w:val="en-US"/>
              </w:rPr>
              <w:t xml:space="preserve">Net book value as at January </w:t>
            </w:r>
            <w:r w:rsidRPr="005F0901">
              <w:rPr>
                <w:rFonts w:asciiTheme="majorBidi" w:hAnsiTheme="majorBidi" w:cstheme="majorBidi"/>
                <w:b/>
                <w:bCs/>
                <w:sz w:val="28"/>
                <w:szCs w:val="28"/>
                <w:lang w:val="en-US"/>
              </w:rPr>
              <w:t>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704466">
              <w:rPr>
                <w:rFonts w:asciiTheme="majorBidi" w:hAnsiTheme="majorBidi" w:cstheme="majorBidi"/>
                <w:b/>
                <w:bCs/>
                <w:sz w:val="28"/>
                <w:szCs w:val="28"/>
                <w:lang w:val="en-US"/>
              </w:rPr>
              <w:t>2</w:t>
            </w:r>
          </w:p>
        </w:tc>
        <w:tc>
          <w:tcPr>
            <w:tcW w:w="1417" w:type="dxa"/>
            <w:shd w:val="clear" w:color="auto" w:fill="auto"/>
          </w:tcPr>
          <w:p w14:paraId="0E672F6C" w14:textId="15EED75C" w:rsidR="00E33717" w:rsidRPr="00794DB3" w:rsidRDefault="00E33717" w:rsidP="00E33717">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27930659" w14:textId="5B4F6381" w:rsidR="00E33717" w:rsidRPr="00794DB3" w:rsidRDefault="00E33717" w:rsidP="00E33717">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4,067,182.77</w:t>
            </w:r>
          </w:p>
        </w:tc>
        <w:tc>
          <w:tcPr>
            <w:tcW w:w="1417" w:type="dxa"/>
            <w:shd w:val="clear" w:color="auto" w:fill="auto"/>
          </w:tcPr>
          <w:p w14:paraId="4E673C14" w14:textId="6BC12664" w:rsidR="00E33717" w:rsidRPr="00794DB3" w:rsidRDefault="00E33717" w:rsidP="00E33717">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16,629,880.18</w:t>
            </w:r>
          </w:p>
        </w:tc>
        <w:tc>
          <w:tcPr>
            <w:tcW w:w="1474" w:type="dxa"/>
            <w:shd w:val="clear" w:color="auto" w:fill="auto"/>
          </w:tcPr>
          <w:p w14:paraId="6978AA7F" w14:textId="26019C44" w:rsidR="00E33717" w:rsidRPr="00794DB3" w:rsidRDefault="00E33717" w:rsidP="00E33717">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1,885,289.56</w:t>
            </w:r>
          </w:p>
        </w:tc>
        <w:tc>
          <w:tcPr>
            <w:tcW w:w="1417" w:type="dxa"/>
            <w:shd w:val="clear" w:color="auto" w:fill="auto"/>
          </w:tcPr>
          <w:p w14:paraId="2AD40965" w14:textId="46C562B0" w:rsidR="00E33717" w:rsidRPr="00794DB3" w:rsidRDefault="00E33717" w:rsidP="00E33717">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594,137.33</w:t>
            </w:r>
          </w:p>
        </w:tc>
        <w:tc>
          <w:tcPr>
            <w:tcW w:w="1417" w:type="dxa"/>
            <w:shd w:val="clear" w:color="auto" w:fill="auto"/>
          </w:tcPr>
          <w:p w14:paraId="5531C52B" w14:textId="35287477" w:rsidR="00E33717" w:rsidRPr="00794DB3" w:rsidRDefault="00E33717" w:rsidP="00E33717">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3,641,306.22</w:t>
            </w:r>
          </w:p>
        </w:tc>
        <w:tc>
          <w:tcPr>
            <w:tcW w:w="1417" w:type="dxa"/>
            <w:shd w:val="clear" w:color="auto" w:fill="auto"/>
          </w:tcPr>
          <w:p w14:paraId="7165E633" w14:textId="258B59C5" w:rsidR="00E33717" w:rsidRPr="00794DB3" w:rsidRDefault="00E33717" w:rsidP="00E33717">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123</w:t>
            </w:r>
            <w:r>
              <w:rPr>
                <w:rFonts w:asciiTheme="majorBidi" w:hAnsiTheme="majorBidi" w:cstheme="majorBidi"/>
                <w:sz w:val="28"/>
                <w:szCs w:val="28"/>
              </w:rPr>
              <w:t>,</w:t>
            </w:r>
            <w:r w:rsidRPr="00794DB3">
              <w:rPr>
                <w:rFonts w:asciiTheme="majorBidi" w:hAnsiTheme="majorBidi" w:cstheme="majorBidi"/>
                <w:sz w:val="28"/>
                <w:szCs w:val="28"/>
              </w:rPr>
              <w:t>121.46</w:t>
            </w:r>
          </w:p>
        </w:tc>
        <w:tc>
          <w:tcPr>
            <w:tcW w:w="1419" w:type="dxa"/>
            <w:shd w:val="clear" w:color="auto" w:fill="auto"/>
            <w:vAlign w:val="bottom"/>
          </w:tcPr>
          <w:p w14:paraId="6D3D1BB9" w14:textId="03CA61B3" w:rsidR="00E33717" w:rsidRPr="00794DB3" w:rsidRDefault="00E33717" w:rsidP="00E33717">
            <w:pPr>
              <w:pBdr>
                <w:bottom w:val="double" w:sz="6" w:space="1" w:color="auto"/>
              </w:pBdr>
              <w:tabs>
                <w:tab w:val="decimal" w:pos="1021"/>
              </w:tabs>
              <w:rPr>
                <w:rFonts w:asciiTheme="majorBidi" w:hAnsiTheme="majorBidi" w:cstheme="majorBidi"/>
                <w:sz w:val="28"/>
                <w:szCs w:val="28"/>
              </w:rPr>
            </w:pPr>
            <w:r w:rsidRPr="00794DB3">
              <w:rPr>
                <w:rFonts w:asciiTheme="majorBidi" w:hAnsiTheme="majorBidi" w:cstheme="majorBidi"/>
                <w:sz w:val="28"/>
                <w:szCs w:val="28"/>
              </w:rPr>
              <w:t>46,940,917.52</w:t>
            </w:r>
          </w:p>
        </w:tc>
      </w:tr>
      <w:tr w:rsidR="003A3F0B" w:rsidRPr="00794DB3" w14:paraId="23B5C373" w14:textId="77777777" w:rsidTr="0046352F">
        <w:trPr>
          <w:trHeight w:val="20"/>
        </w:trPr>
        <w:tc>
          <w:tcPr>
            <w:tcW w:w="3288" w:type="dxa"/>
            <w:shd w:val="clear" w:color="auto" w:fill="auto"/>
            <w:vAlign w:val="bottom"/>
          </w:tcPr>
          <w:p w14:paraId="0B697458" w14:textId="6CD53EA2" w:rsidR="003A3F0B" w:rsidRPr="00794DB3" w:rsidRDefault="003A3F0B" w:rsidP="003A3F0B">
            <w:pPr>
              <w:rPr>
                <w:rFonts w:asciiTheme="majorBidi" w:hAnsiTheme="majorBidi" w:cstheme="majorBidi"/>
                <w:b/>
                <w:bCs/>
                <w:sz w:val="28"/>
                <w:szCs w:val="28"/>
                <w:lang w:val="en-US"/>
              </w:rPr>
            </w:pPr>
            <w:r w:rsidRPr="00794DB3">
              <w:rPr>
                <w:rFonts w:asciiTheme="majorBidi" w:hAnsiTheme="majorBidi" w:cstheme="majorBidi"/>
                <w:b/>
                <w:bCs/>
                <w:sz w:val="28"/>
                <w:szCs w:val="28"/>
                <w:lang w:val="en-US"/>
              </w:rPr>
              <w:t xml:space="preserve">Net book value as at December </w:t>
            </w:r>
            <w:r w:rsidRPr="005F0901">
              <w:rPr>
                <w:rFonts w:asciiTheme="majorBidi" w:hAnsiTheme="majorBidi" w:cstheme="majorBidi"/>
                <w:b/>
                <w:bCs/>
                <w:sz w:val="28"/>
                <w:szCs w:val="28"/>
                <w:lang w:val="en-US"/>
              </w:rPr>
              <w:t>31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704466">
              <w:rPr>
                <w:rFonts w:asciiTheme="majorBidi" w:hAnsiTheme="majorBidi" w:cstheme="majorBidi"/>
                <w:b/>
                <w:bCs/>
                <w:sz w:val="28"/>
                <w:szCs w:val="28"/>
                <w:lang w:val="en-US"/>
              </w:rPr>
              <w:t>2</w:t>
            </w:r>
          </w:p>
        </w:tc>
        <w:tc>
          <w:tcPr>
            <w:tcW w:w="1417" w:type="dxa"/>
            <w:shd w:val="clear" w:color="auto" w:fill="auto"/>
          </w:tcPr>
          <w:p w14:paraId="67A102DF" w14:textId="477E56E5" w:rsidR="003A3F0B" w:rsidRPr="00794DB3" w:rsidRDefault="003C3438" w:rsidP="003A3F0B">
            <w:pPr>
              <w:pBdr>
                <w:bottom w:val="double" w:sz="6" w:space="1" w:color="auto"/>
              </w:pBdr>
              <w:tabs>
                <w:tab w:val="decimal" w:pos="1021"/>
              </w:tabs>
              <w:rPr>
                <w:rFonts w:asciiTheme="majorBidi" w:hAnsiTheme="majorBidi" w:cstheme="majorBidi"/>
                <w:sz w:val="28"/>
                <w:szCs w:val="28"/>
              </w:rPr>
            </w:pPr>
            <w:r w:rsidRPr="003C3438">
              <w:rPr>
                <w:rFonts w:asciiTheme="majorBidi" w:hAnsiTheme="majorBidi" w:cstheme="majorBidi"/>
                <w:sz w:val="28"/>
                <w:szCs w:val="28"/>
              </w:rPr>
              <w:t>20,000,000.00</w:t>
            </w:r>
          </w:p>
        </w:tc>
        <w:tc>
          <w:tcPr>
            <w:tcW w:w="1417" w:type="dxa"/>
            <w:shd w:val="clear" w:color="auto" w:fill="auto"/>
          </w:tcPr>
          <w:p w14:paraId="26F819FA" w14:textId="2DEADC9F" w:rsidR="003A3F0B" w:rsidRPr="00794DB3" w:rsidRDefault="003C3438" w:rsidP="003A3F0B">
            <w:pPr>
              <w:pBdr>
                <w:bottom w:val="double" w:sz="6"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3</w:t>
            </w:r>
            <w:r w:rsidRPr="003C3438">
              <w:rPr>
                <w:rFonts w:asciiTheme="majorBidi" w:hAnsiTheme="majorBidi" w:cstheme="majorBidi"/>
                <w:sz w:val="28"/>
                <w:szCs w:val="28"/>
              </w:rPr>
              <w:t>,</w:t>
            </w:r>
            <w:r w:rsidRPr="005F0901">
              <w:rPr>
                <w:rFonts w:asciiTheme="majorBidi" w:hAnsiTheme="majorBidi"/>
                <w:sz w:val="28"/>
                <w:szCs w:val="28"/>
                <w:lang w:val="en-US"/>
              </w:rPr>
              <w:t>196</w:t>
            </w:r>
            <w:r w:rsidRPr="003C3438">
              <w:rPr>
                <w:rFonts w:asciiTheme="majorBidi" w:hAnsiTheme="majorBidi" w:cstheme="majorBidi"/>
                <w:sz w:val="28"/>
                <w:szCs w:val="28"/>
              </w:rPr>
              <w:t>,</w:t>
            </w:r>
            <w:r w:rsidRPr="005F0901">
              <w:rPr>
                <w:rFonts w:asciiTheme="majorBidi" w:hAnsiTheme="majorBidi"/>
                <w:sz w:val="28"/>
                <w:szCs w:val="28"/>
                <w:lang w:val="en-US"/>
              </w:rPr>
              <w:t>373.62</w:t>
            </w:r>
          </w:p>
        </w:tc>
        <w:tc>
          <w:tcPr>
            <w:tcW w:w="1417" w:type="dxa"/>
            <w:shd w:val="clear" w:color="auto" w:fill="auto"/>
          </w:tcPr>
          <w:p w14:paraId="1709540E" w14:textId="3B53CD9D" w:rsidR="003A3F0B" w:rsidRPr="00794DB3" w:rsidRDefault="003C3438" w:rsidP="003A3F0B">
            <w:pPr>
              <w:pBdr>
                <w:bottom w:val="double" w:sz="6"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18</w:t>
            </w:r>
            <w:r w:rsidRPr="003C3438">
              <w:rPr>
                <w:rFonts w:asciiTheme="majorBidi" w:hAnsiTheme="majorBidi" w:cstheme="majorBidi"/>
                <w:sz w:val="28"/>
                <w:szCs w:val="28"/>
              </w:rPr>
              <w:t>,</w:t>
            </w:r>
            <w:r w:rsidRPr="005F0901">
              <w:rPr>
                <w:rFonts w:asciiTheme="majorBidi" w:hAnsiTheme="majorBidi"/>
                <w:sz w:val="28"/>
                <w:szCs w:val="28"/>
                <w:lang w:val="en-US"/>
              </w:rPr>
              <w:t>302</w:t>
            </w:r>
            <w:r w:rsidRPr="003C3438">
              <w:rPr>
                <w:rFonts w:asciiTheme="majorBidi" w:hAnsiTheme="majorBidi" w:cstheme="majorBidi"/>
                <w:sz w:val="28"/>
                <w:szCs w:val="28"/>
              </w:rPr>
              <w:t>,</w:t>
            </w:r>
            <w:r w:rsidRPr="005F0901">
              <w:rPr>
                <w:rFonts w:asciiTheme="majorBidi" w:hAnsiTheme="majorBidi"/>
                <w:sz w:val="28"/>
                <w:szCs w:val="28"/>
                <w:lang w:val="en-US"/>
              </w:rPr>
              <w:t>222.64</w:t>
            </w:r>
          </w:p>
        </w:tc>
        <w:tc>
          <w:tcPr>
            <w:tcW w:w="1474" w:type="dxa"/>
            <w:shd w:val="clear" w:color="auto" w:fill="auto"/>
          </w:tcPr>
          <w:p w14:paraId="5BEA5475" w14:textId="3D128DF9" w:rsidR="003A3F0B" w:rsidRPr="00794DB3" w:rsidRDefault="003C3438" w:rsidP="003A3F0B">
            <w:pPr>
              <w:pBdr>
                <w:bottom w:val="double" w:sz="6"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2</w:t>
            </w:r>
            <w:r w:rsidRPr="003C3438">
              <w:rPr>
                <w:rFonts w:asciiTheme="majorBidi" w:hAnsiTheme="majorBidi" w:cstheme="majorBidi"/>
                <w:sz w:val="28"/>
                <w:szCs w:val="28"/>
              </w:rPr>
              <w:t>,</w:t>
            </w:r>
            <w:r w:rsidRPr="005F0901">
              <w:rPr>
                <w:rFonts w:asciiTheme="majorBidi" w:hAnsiTheme="majorBidi"/>
                <w:sz w:val="28"/>
                <w:szCs w:val="28"/>
                <w:lang w:val="en-US"/>
              </w:rPr>
              <w:t>318</w:t>
            </w:r>
            <w:r w:rsidRPr="003C3438">
              <w:rPr>
                <w:rFonts w:asciiTheme="majorBidi" w:hAnsiTheme="majorBidi" w:cstheme="majorBidi"/>
                <w:sz w:val="28"/>
                <w:szCs w:val="28"/>
              </w:rPr>
              <w:t>,</w:t>
            </w:r>
            <w:r w:rsidRPr="005F0901">
              <w:rPr>
                <w:rFonts w:asciiTheme="majorBidi" w:hAnsiTheme="majorBidi"/>
                <w:sz w:val="28"/>
                <w:szCs w:val="28"/>
                <w:lang w:val="en-US"/>
              </w:rPr>
              <w:t>914.55</w:t>
            </w:r>
          </w:p>
        </w:tc>
        <w:tc>
          <w:tcPr>
            <w:tcW w:w="1417" w:type="dxa"/>
            <w:shd w:val="clear" w:color="auto" w:fill="auto"/>
          </w:tcPr>
          <w:p w14:paraId="7AE5A8D5" w14:textId="2D9D5294" w:rsidR="003A3F0B" w:rsidRPr="00794DB3" w:rsidRDefault="003C3438" w:rsidP="003A3F0B">
            <w:pPr>
              <w:pBdr>
                <w:bottom w:val="double" w:sz="6"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472</w:t>
            </w:r>
            <w:r w:rsidRPr="003C3438">
              <w:rPr>
                <w:rFonts w:asciiTheme="majorBidi" w:hAnsiTheme="majorBidi" w:cstheme="majorBidi"/>
                <w:sz w:val="28"/>
                <w:szCs w:val="28"/>
              </w:rPr>
              <w:t>,</w:t>
            </w:r>
            <w:r w:rsidRPr="005F0901">
              <w:rPr>
                <w:rFonts w:asciiTheme="majorBidi" w:hAnsiTheme="majorBidi"/>
                <w:sz w:val="28"/>
                <w:szCs w:val="28"/>
                <w:lang w:val="en-US"/>
              </w:rPr>
              <w:t>000.74</w:t>
            </w:r>
          </w:p>
        </w:tc>
        <w:tc>
          <w:tcPr>
            <w:tcW w:w="1417" w:type="dxa"/>
            <w:shd w:val="clear" w:color="auto" w:fill="auto"/>
          </w:tcPr>
          <w:p w14:paraId="47B6EF42" w14:textId="3E07452D" w:rsidR="003A3F0B" w:rsidRPr="00794DB3" w:rsidRDefault="003C3438" w:rsidP="003A3F0B">
            <w:pPr>
              <w:pBdr>
                <w:bottom w:val="double" w:sz="6"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2</w:t>
            </w:r>
            <w:r w:rsidRPr="003C3438">
              <w:rPr>
                <w:rFonts w:asciiTheme="majorBidi" w:hAnsiTheme="majorBidi" w:cstheme="majorBidi"/>
                <w:sz w:val="28"/>
                <w:szCs w:val="28"/>
              </w:rPr>
              <w:t>,</w:t>
            </w:r>
            <w:r w:rsidRPr="005F0901">
              <w:rPr>
                <w:rFonts w:asciiTheme="majorBidi" w:hAnsiTheme="majorBidi"/>
                <w:sz w:val="28"/>
                <w:szCs w:val="28"/>
                <w:lang w:val="en-US"/>
              </w:rPr>
              <w:t>924</w:t>
            </w:r>
            <w:r w:rsidRPr="003C3438">
              <w:rPr>
                <w:rFonts w:asciiTheme="majorBidi" w:hAnsiTheme="majorBidi" w:cstheme="majorBidi"/>
                <w:sz w:val="28"/>
                <w:szCs w:val="28"/>
              </w:rPr>
              <w:t>,</w:t>
            </w:r>
            <w:r w:rsidRPr="005F0901">
              <w:rPr>
                <w:rFonts w:asciiTheme="majorBidi" w:hAnsiTheme="majorBidi"/>
                <w:sz w:val="28"/>
                <w:szCs w:val="28"/>
                <w:lang w:val="en-US"/>
              </w:rPr>
              <w:t>732.76</w:t>
            </w:r>
          </w:p>
        </w:tc>
        <w:tc>
          <w:tcPr>
            <w:tcW w:w="1417" w:type="dxa"/>
            <w:shd w:val="clear" w:color="auto" w:fill="auto"/>
          </w:tcPr>
          <w:p w14:paraId="5005A040" w14:textId="01C1D0D9" w:rsidR="003A3F0B" w:rsidRPr="00794DB3" w:rsidRDefault="003C3438" w:rsidP="003A3F0B">
            <w:pPr>
              <w:pBdr>
                <w:bottom w:val="double" w:sz="6" w:space="1" w:color="auto"/>
              </w:pBdr>
              <w:tabs>
                <w:tab w:val="decimal" w:pos="1021"/>
              </w:tabs>
              <w:rPr>
                <w:rFonts w:asciiTheme="majorBidi" w:hAnsiTheme="majorBidi" w:cstheme="majorBidi"/>
                <w:sz w:val="28"/>
                <w:szCs w:val="28"/>
              </w:rPr>
            </w:pPr>
            <w:r w:rsidRPr="005F0901">
              <w:rPr>
                <w:rFonts w:asciiTheme="majorBidi" w:hAnsiTheme="majorBidi"/>
                <w:sz w:val="28"/>
                <w:szCs w:val="28"/>
                <w:lang w:val="en-US"/>
              </w:rPr>
              <w:t>2</w:t>
            </w:r>
            <w:r w:rsidRPr="003C3438">
              <w:rPr>
                <w:rFonts w:asciiTheme="majorBidi" w:hAnsiTheme="majorBidi" w:cstheme="majorBidi"/>
                <w:sz w:val="28"/>
                <w:szCs w:val="28"/>
              </w:rPr>
              <w:t>,</w:t>
            </w:r>
            <w:r w:rsidRPr="005F0901">
              <w:rPr>
                <w:rFonts w:asciiTheme="majorBidi" w:hAnsiTheme="majorBidi"/>
                <w:sz w:val="28"/>
                <w:szCs w:val="28"/>
                <w:lang w:val="en-US"/>
              </w:rPr>
              <w:t>472</w:t>
            </w:r>
            <w:r w:rsidRPr="003C3438">
              <w:rPr>
                <w:rFonts w:asciiTheme="majorBidi" w:hAnsiTheme="majorBidi" w:cstheme="majorBidi"/>
                <w:sz w:val="28"/>
                <w:szCs w:val="28"/>
              </w:rPr>
              <w:t>,</w:t>
            </w:r>
            <w:r w:rsidRPr="005F0901">
              <w:rPr>
                <w:rFonts w:asciiTheme="majorBidi" w:hAnsiTheme="majorBidi"/>
                <w:sz w:val="28"/>
                <w:szCs w:val="28"/>
                <w:lang w:val="en-US"/>
              </w:rPr>
              <w:t>639.28</w:t>
            </w:r>
          </w:p>
        </w:tc>
        <w:tc>
          <w:tcPr>
            <w:tcW w:w="1419" w:type="dxa"/>
            <w:shd w:val="clear" w:color="auto" w:fill="auto"/>
            <w:vAlign w:val="bottom"/>
          </w:tcPr>
          <w:p w14:paraId="02E198F6" w14:textId="144C397C" w:rsidR="003A3F0B" w:rsidRPr="00794DB3" w:rsidRDefault="0046352F" w:rsidP="003A3F0B">
            <w:pPr>
              <w:pBdr>
                <w:bottom w:val="double" w:sz="6" w:space="1" w:color="auto"/>
              </w:pBdr>
              <w:tabs>
                <w:tab w:val="decimal" w:pos="1021"/>
              </w:tabs>
              <w:rPr>
                <w:rFonts w:asciiTheme="majorBidi" w:hAnsiTheme="majorBidi" w:cstheme="majorBidi"/>
                <w:sz w:val="28"/>
                <w:szCs w:val="28"/>
              </w:rPr>
            </w:pPr>
            <w:r w:rsidRPr="0046352F">
              <w:rPr>
                <w:rFonts w:asciiTheme="majorBidi" w:hAnsiTheme="majorBidi" w:cstheme="majorBidi"/>
                <w:sz w:val="28"/>
                <w:szCs w:val="28"/>
              </w:rPr>
              <w:t>49,686,883.59</w:t>
            </w:r>
          </w:p>
        </w:tc>
      </w:tr>
      <w:tr w:rsidR="00532FBC" w:rsidRPr="00794DB3" w14:paraId="4808FF7C" w14:textId="77777777" w:rsidTr="005C4F8F">
        <w:trPr>
          <w:trHeight w:val="20"/>
        </w:trPr>
        <w:tc>
          <w:tcPr>
            <w:tcW w:w="3288" w:type="dxa"/>
            <w:shd w:val="clear" w:color="auto" w:fill="auto"/>
          </w:tcPr>
          <w:p w14:paraId="0E81C166" w14:textId="77777777" w:rsidR="00532FBC" w:rsidRPr="00794DB3" w:rsidRDefault="00532FBC" w:rsidP="001B2D38">
            <w:pPr>
              <w:jc w:val="thaiDistribute"/>
              <w:rPr>
                <w:rFonts w:asciiTheme="majorBidi" w:hAnsiTheme="majorBidi" w:cstheme="majorBidi"/>
                <w:sz w:val="28"/>
                <w:szCs w:val="28"/>
              </w:rPr>
            </w:pPr>
          </w:p>
        </w:tc>
        <w:tc>
          <w:tcPr>
            <w:tcW w:w="11395" w:type="dxa"/>
            <w:gridSpan w:val="8"/>
            <w:shd w:val="clear" w:color="auto" w:fill="auto"/>
          </w:tcPr>
          <w:p w14:paraId="22E50BF8" w14:textId="77777777" w:rsidR="00532FBC" w:rsidRPr="00794DB3" w:rsidRDefault="00532FBC" w:rsidP="005C4F8F">
            <w:pPr>
              <w:jc w:val="center"/>
              <w:rPr>
                <w:rFonts w:asciiTheme="majorBidi" w:hAnsiTheme="majorBidi" w:cstheme="majorBidi"/>
                <w:sz w:val="28"/>
                <w:szCs w:val="28"/>
                <w:lang w:val="en-US"/>
              </w:rPr>
            </w:pPr>
          </w:p>
        </w:tc>
      </w:tr>
      <w:tr w:rsidR="00532FBC" w:rsidRPr="00794DB3" w14:paraId="302C75C0" w14:textId="77777777" w:rsidTr="001B2D38">
        <w:trPr>
          <w:trHeight w:val="20"/>
        </w:trPr>
        <w:tc>
          <w:tcPr>
            <w:tcW w:w="3288" w:type="dxa"/>
            <w:shd w:val="clear" w:color="auto" w:fill="auto"/>
          </w:tcPr>
          <w:p w14:paraId="47982D79" w14:textId="77777777" w:rsidR="00532FBC" w:rsidRPr="00794DB3" w:rsidRDefault="00532FBC" w:rsidP="001B2D38">
            <w:pPr>
              <w:jc w:val="thaiDistribute"/>
              <w:rPr>
                <w:rFonts w:asciiTheme="majorBidi" w:hAnsiTheme="majorBidi" w:cstheme="majorBidi"/>
                <w:sz w:val="28"/>
                <w:szCs w:val="28"/>
              </w:rPr>
            </w:pPr>
          </w:p>
        </w:tc>
        <w:tc>
          <w:tcPr>
            <w:tcW w:w="11395" w:type="dxa"/>
            <w:gridSpan w:val="8"/>
            <w:shd w:val="clear" w:color="auto" w:fill="auto"/>
          </w:tcPr>
          <w:p w14:paraId="34154CB4" w14:textId="77777777" w:rsidR="00532FBC" w:rsidRPr="00794DB3" w:rsidRDefault="00532FBC" w:rsidP="005C4F8F">
            <w:pPr>
              <w:jc w:val="center"/>
              <w:rPr>
                <w:rFonts w:asciiTheme="majorBidi" w:hAnsiTheme="majorBidi" w:cstheme="majorBidi"/>
                <w:sz w:val="28"/>
                <w:szCs w:val="28"/>
                <w:lang w:val="en-US"/>
              </w:rPr>
            </w:pPr>
          </w:p>
        </w:tc>
      </w:tr>
      <w:tr w:rsidR="00532FBC" w:rsidRPr="00794DB3" w14:paraId="1DED9171" w14:textId="77777777" w:rsidTr="001B2D38">
        <w:trPr>
          <w:trHeight w:val="20"/>
        </w:trPr>
        <w:tc>
          <w:tcPr>
            <w:tcW w:w="3288" w:type="dxa"/>
            <w:shd w:val="clear" w:color="auto" w:fill="auto"/>
          </w:tcPr>
          <w:p w14:paraId="3226CF7D" w14:textId="77777777" w:rsidR="00532FBC" w:rsidRPr="00794DB3" w:rsidRDefault="00532FBC" w:rsidP="001B2D38">
            <w:pPr>
              <w:jc w:val="thaiDistribute"/>
              <w:rPr>
                <w:rFonts w:asciiTheme="majorBidi" w:hAnsiTheme="majorBidi" w:cstheme="majorBidi"/>
                <w:sz w:val="28"/>
                <w:szCs w:val="28"/>
              </w:rPr>
            </w:pPr>
          </w:p>
        </w:tc>
        <w:tc>
          <w:tcPr>
            <w:tcW w:w="11395" w:type="dxa"/>
            <w:gridSpan w:val="8"/>
            <w:shd w:val="clear" w:color="auto" w:fill="auto"/>
          </w:tcPr>
          <w:p w14:paraId="15F2C7F4" w14:textId="77777777" w:rsidR="00532FBC" w:rsidRPr="00794DB3" w:rsidRDefault="00532FBC" w:rsidP="005C4F8F">
            <w:pPr>
              <w:jc w:val="center"/>
              <w:rPr>
                <w:rFonts w:asciiTheme="majorBidi" w:hAnsiTheme="majorBidi" w:cstheme="majorBidi"/>
                <w:sz w:val="28"/>
                <w:szCs w:val="28"/>
                <w:lang w:val="en-US"/>
              </w:rPr>
            </w:pPr>
          </w:p>
        </w:tc>
      </w:tr>
      <w:tr w:rsidR="001B2D38" w:rsidRPr="00794DB3" w14:paraId="06E23C09" w14:textId="77777777" w:rsidTr="001B2D38">
        <w:trPr>
          <w:trHeight w:val="20"/>
        </w:trPr>
        <w:tc>
          <w:tcPr>
            <w:tcW w:w="3288" w:type="dxa"/>
            <w:shd w:val="clear" w:color="auto" w:fill="auto"/>
          </w:tcPr>
          <w:p w14:paraId="62795CCC" w14:textId="77777777" w:rsidR="001B2D38" w:rsidRPr="00794DB3" w:rsidRDefault="001B2D38" w:rsidP="001B2D38">
            <w:pPr>
              <w:jc w:val="thaiDistribute"/>
              <w:rPr>
                <w:rFonts w:asciiTheme="majorBidi" w:hAnsiTheme="majorBidi" w:cstheme="majorBidi"/>
                <w:sz w:val="28"/>
                <w:szCs w:val="28"/>
              </w:rPr>
            </w:pPr>
          </w:p>
        </w:tc>
        <w:tc>
          <w:tcPr>
            <w:tcW w:w="11395" w:type="dxa"/>
            <w:gridSpan w:val="8"/>
            <w:shd w:val="clear" w:color="auto" w:fill="auto"/>
          </w:tcPr>
          <w:p w14:paraId="7B65AE72" w14:textId="5445380F" w:rsidR="001B2D38" w:rsidRPr="005F0901" w:rsidRDefault="00794DB3" w:rsidP="001B2D38">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Unit</w:t>
            </w:r>
            <w:r w:rsidR="001B2D38" w:rsidRPr="00794DB3">
              <w:rPr>
                <w:rFonts w:asciiTheme="majorBidi" w:hAnsiTheme="majorBidi" w:cstheme="majorBidi"/>
                <w:sz w:val="28"/>
                <w:szCs w:val="28"/>
                <w:lang w:val="en-US"/>
              </w:rPr>
              <w:t>: Baht</w:t>
            </w:r>
          </w:p>
        </w:tc>
      </w:tr>
      <w:tr w:rsidR="001B2D38" w:rsidRPr="00794DB3" w14:paraId="3F2B6567" w14:textId="77777777" w:rsidTr="001B2D38">
        <w:trPr>
          <w:trHeight w:val="20"/>
        </w:trPr>
        <w:tc>
          <w:tcPr>
            <w:tcW w:w="3288" w:type="dxa"/>
            <w:shd w:val="clear" w:color="auto" w:fill="auto"/>
          </w:tcPr>
          <w:p w14:paraId="7A8FB120" w14:textId="77777777" w:rsidR="001B2D38" w:rsidRPr="00794DB3" w:rsidRDefault="001B2D38" w:rsidP="001B2D38">
            <w:pPr>
              <w:jc w:val="thaiDistribute"/>
              <w:rPr>
                <w:rFonts w:asciiTheme="majorBidi" w:hAnsiTheme="majorBidi" w:cstheme="majorBidi"/>
                <w:sz w:val="28"/>
                <w:szCs w:val="28"/>
              </w:rPr>
            </w:pPr>
          </w:p>
        </w:tc>
        <w:tc>
          <w:tcPr>
            <w:tcW w:w="11395" w:type="dxa"/>
            <w:gridSpan w:val="8"/>
            <w:shd w:val="clear" w:color="auto" w:fill="auto"/>
          </w:tcPr>
          <w:p w14:paraId="3704688B" w14:textId="28E902E5" w:rsidR="001B2D38" w:rsidRPr="00794DB3" w:rsidRDefault="001B2D38" w:rsidP="001B2D38">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Separate financial statement</w:t>
            </w:r>
            <w:r w:rsidR="00681E4B" w:rsidRPr="00794DB3">
              <w:rPr>
                <w:rFonts w:asciiTheme="majorBidi" w:hAnsiTheme="majorBidi" w:cstheme="majorBidi"/>
                <w:sz w:val="28"/>
                <w:szCs w:val="28"/>
                <w:lang w:val="en-US"/>
              </w:rPr>
              <w:t>s</w:t>
            </w:r>
          </w:p>
        </w:tc>
      </w:tr>
      <w:tr w:rsidR="009426EE" w:rsidRPr="00794DB3" w14:paraId="23D66962" w14:textId="77777777" w:rsidTr="009426EE">
        <w:trPr>
          <w:trHeight w:val="20"/>
        </w:trPr>
        <w:tc>
          <w:tcPr>
            <w:tcW w:w="3288" w:type="dxa"/>
            <w:shd w:val="clear" w:color="auto" w:fill="auto"/>
            <w:vAlign w:val="bottom"/>
          </w:tcPr>
          <w:p w14:paraId="7527649E" w14:textId="77777777" w:rsidR="009426EE" w:rsidRPr="00794DB3" w:rsidRDefault="009426EE" w:rsidP="009426EE">
            <w:pPr>
              <w:jc w:val="thaiDistribute"/>
              <w:rPr>
                <w:rFonts w:asciiTheme="majorBidi" w:hAnsiTheme="majorBidi" w:cstheme="majorBidi"/>
                <w:sz w:val="28"/>
                <w:szCs w:val="28"/>
              </w:rPr>
            </w:pPr>
          </w:p>
        </w:tc>
        <w:tc>
          <w:tcPr>
            <w:tcW w:w="1417" w:type="dxa"/>
            <w:shd w:val="clear" w:color="auto" w:fill="auto"/>
            <w:vAlign w:val="bottom"/>
          </w:tcPr>
          <w:p w14:paraId="2352791C" w14:textId="2B66FC37" w:rsidR="009426EE" w:rsidRPr="00794DB3" w:rsidRDefault="0044318F"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L</w:t>
            </w:r>
            <w:r w:rsidR="009426EE" w:rsidRPr="00794DB3">
              <w:rPr>
                <w:rFonts w:asciiTheme="majorBidi" w:hAnsiTheme="majorBidi" w:cstheme="majorBidi"/>
                <w:sz w:val="28"/>
                <w:szCs w:val="28"/>
              </w:rPr>
              <w:t>and</w:t>
            </w:r>
          </w:p>
        </w:tc>
        <w:tc>
          <w:tcPr>
            <w:tcW w:w="1417" w:type="dxa"/>
            <w:shd w:val="clear" w:color="auto" w:fill="auto"/>
            <w:vAlign w:val="bottom"/>
          </w:tcPr>
          <w:p w14:paraId="2DFCED88" w14:textId="18043745" w:rsidR="009426EE"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Buildings and building improvement</w:t>
            </w:r>
            <w:r w:rsidR="00EB1A34" w:rsidRPr="00794DB3">
              <w:rPr>
                <w:rFonts w:asciiTheme="majorBidi" w:hAnsiTheme="majorBidi" w:cstheme="majorBidi"/>
                <w:sz w:val="28"/>
                <w:szCs w:val="28"/>
              </w:rPr>
              <w:t>s</w:t>
            </w:r>
          </w:p>
        </w:tc>
        <w:tc>
          <w:tcPr>
            <w:tcW w:w="1417" w:type="dxa"/>
            <w:shd w:val="clear" w:color="auto" w:fill="auto"/>
            <w:vAlign w:val="bottom"/>
          </w:tcPr>
          <w:p w14:paraId="5B314363" w14:textId="4E92CE29" w:rsidR="009426EE"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Machinery and equipment</w:t>
            </w:r>
          </w:p>
        </w:tc>
        <w:tc>
          <w:tcPr>
            <w:tcW w:w="1474" w:type="dxa"/>
            <w:shd w:val="clear" w:color="auto" w:fill="auto"/>
            <w:vAlign w:val="bottom"/>
          </w:tcPr>
          <w:p w14:paraId="0BF303A9" w14:textId="0698F36E" w:rsidR="009426EE" w:rsidRPr="005F0901" w:rsidRDefault="009426EE" w:rsidP="009426EE">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rPr>
              <w:t>Furniture and office equipment</w:t>
            </w:r>
          </w:p>
        </w:tc>
        <w:tc>
          <w:tcPr>
            <w:tcW w:w="1417" w:type="dxa"/>
            <w:shd w:val="clear" w:color="auto" w:fill="auto"/>
            <w:vAlign w:val="bottom"/>
          </w:tcPr>
          <w:p w14:paraId="0C34C6E7" w14:textId="3303D7C5" w:rsidR="009426EE" w:rsidRPr="005F0901" w:rsidRDefault="009426EE" w:rsidP="009426EE">
            <w:pPr>
              <w:pBdr>
                <w:bottom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rPr>
              <w:t>Right-of-use assets</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rPr>
              <w:t>-</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rPr>
              <w:t>office equipment</w:t>
            </w:r>
          </w:p>
        </w:tc>
        <w:tc>
          <w:tcPr>
            <w:tcW w:w="1417" w:type="dxa"/>
            <w:shd w:val="clear" w:color="auto" w:fill="auto"/>
            <w:vAlign w:val="bottom"/>
          </w:tcPr>
          <w:p w14:paraId="04E023F2" w14:textId="0FE0FEE3" w:rsidR="009426EE"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Vehicles</w:t>
            </w:r>
          </w:p>
        </w:tc>
        <w:tc>
          <w:tcPr>
            <w:tcW w:w="1417" w:type="dxa"/>
            <w:shd w:val="clear" w:color="auto" w:fill="auto"/>
            <w:vAlign w:val="bottom"/>
          </w:tcPr>
          <w:p w14:paraId="25CF9B36" w14:textId="0196FA12" w:rsidR="009426EE" w:rsidRPr="00794DB3" w:rsidRDefault="00BB7B7F"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Asset</w:t>
            </w:r>
            <w:r w:rsidR="00EB1A34" w:rsidRPr="00794DB3">
              <w:rPr>
                <w:rFonts w:asciiTheme="majorBidi" w:hAnsiTheme="majorBidi" w:cstheme="majorBidi"/>
                <w:sz w:val="28"/>
                <w:szCs w:val="28"/>
              </w:rPr>
              <w:t>s</w:t>
            </w:r>
            <w:r w:rsidRPr="00794DB3">
              <w:rPr>
                <w:rFonts w:asciiTheme="majorBidi" w:hAnsiTheme="majorBidi" w:cstheme="majorBidi"/>
                <w:sz w:val="28"/>
                <w:szCs w:val="28"/>
              </w:rPr>
              <w:t xml:space="preserve"> </w:t>
            </w:r>
            <w:r w:rsidR="009426EE" w:rsidRPr="00794DB3">
              <w:rPr>
                <w:rFonts w:asciiTheme="majorBidi" w:hAnsiTheme="majorBidi" w:cstheme="majorBidi"/>
                <w:sz w:val="28"/>
                <w:szCs w:val="28"/>
              </w:rPr>
              <w:t>under construction</w:t>
            </w:r>
          </w:p>
        </w:tc>
        <w:tc>
          <w:tcPr>
            <w:tcW w:w="1419" w:type="dxa"/>
            <w:shd w:val="clear" w:color="auto" w:fill="auto"/>
            <w:vAlign w:val="bottom"/>
          </w:tcPr>
          <w:p w14:paraId="2882251C" w14:textId="4E9FAD38" w:rsidR="009426EE" w:rsidRPr="00794DB3" w:rsidRDefault="009426EE" w:rsidP="009426EE">
            <w:pPr>
              <w:pBdr>
                <w:bottom w:val="single" w:sz="6" w:space="1" w:color="auto"/>
              </w:pBdr>
              <w:jc w:val="center"/>
              <w:rPr>
                <w:rFonts w:asciiTheme="majorBidi" w:hAnsiTheme="majorBidi" w:cstheme="majorBidi"/>
                <w:sz w:val="28"/>
                <w:szCs w:val="28"/>
              </w:rPr>
            </w:pPr>
            <w:r w:rsidRPr="00794DB3">
              <w:rPr>
                <w:rFonts w:asciiTheme="majorBidi" w:hAnsiTheme="majorBidi" w:cstheme="majorBidi"/>
                <w:sz w:val="28"/>
                <w:szCs w:val="28"/>
              </w:rPr>
              <w:t>Total</w:t>
            </w:r>
          </w:p>
        </w:tc>
      </w:tr>
      <w:tr w:rsidR="001B2D38" w:rsidRPr="00794DB3" w14:paraId="1C95A2BD" w14:textId="77777777" w:rsidTr="009426EE">
        <w:trPr>
          <w:trHeight w:val="20"/>
        </w:trPr>
        <w:tc>
          <w:tcPr>
            <w:tcW w:w="3288" w:type="dxa"/>
            <w:shd w:val="clear" w:color="auto" w:fill="auto"/>
            <w:vAlign w:val="bottom"/>
          </w:tcPr>
          <w:p w14:paraId="1522CB7D" w14:textId="3A441E32" w:rsidR="001B2D38" w:rsidRPr="005F0901" w:rsidRDefault="001B2D38" w:rsidP="001B2D38">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Cost:</w:t>
            </w:r>
          </w:p>
        </w:tc>
        <w:tc>
          <w:tcPr>
            <w:tcW w:w="1417" w:type="dxa"/>
            <w:shd w:val="clear" w:color="auto" w:fill="auto"/>
          </w:tcPr>
          <w:p w14:paraId="4BB48BE0" w14:textId="77777777" w:rsidR="001B2D38" w:rsidRPr="00794DB3" w:rsidRDefault="001B2D38" w:rsidP="001B2D38">
            <w:pPr>
              <w:jc w:val="thaiDistribute"/>
              <w:rPr>
                <w:rFonts w:asciiTheme="majorBidi" w:hAnsiTheme="majorBidi" w:cstheme="majorBidi"/>
                <w:sz w:val="28"/>
                <w:szCs w:val="28"/>
              </w:rPr>
            </w:pPr>
          </w:p>
        </w:tc>
        <w:tc>
          <w:tcPr>
            <w:tcW w:w="1417" w:type="dxa"/>
            <w:shd w:val="clear" w:color="auto" w:fill="auto"/>
          </w:tcPr>
          <w:p w14:paraId="6866EF9B" w14:textId="77777777" w:rsidR="001B2D38" w:rsidRPr="00794DB3" w:rsidRDefault="001B2D38" w:rsidP="001B2D38">
            <w:pPr>
              <w:jc w:val="thaiDistribute"/>
              <w:rPr>
                <w:rFonts w:asciiTheme="majorBidi" w:hAnsiTheme="majorBidi" w:cstheme="majorBidi"/>
                <w:sz w:val="28"/>
                <w:szCs w:val="28"/>
              </w:rPr>
            </w:pPr>
          </w:p>
        </w:tc>
        <w:tc>
          <w:tcPr>
            <w:tcW w:w="1417" w:type="dxa"/>
            <w:shd w:val="clear" w:color="auto" w:fill="auto"/>
          </w:tcPr>
          <w:p w14:paraId="50030857" w14:textId="77777777" w:rsidR="001B2D38" w:rsidRPr="00794DB3" w:rsidRDefault="001B2D38" w:rsidP="001B2D38">
            <w:pPr>
              <w:jc w:val="thaiDistribute"/>
              <w:rPr>
                <w:rFonts w:asciiTheme="majorBidi" w:hAnsiTheme="majorBidi" w:cstheme="majorBidi"/>
                <w:sz w:val="28"/>
                <w:szCs w:val="28"/>
              </w:rPr>
            </w:pPr>
          </w:p>
        </w:tc>
        <w:tc>
          <w:tcPr>
            <w:tcW w:w="1474" w:type="dxa"/>
          </w:tcPr>
          <w:p w14:paraId="1F63D530" w14:textId="77777777" w:rsidR="001B2D38" w:rsidRPr="00794DB3" w:rsidRDefault="001B2D38" w:rsidP="001B2D38">
            <w:pPr>
              <w:jc w:val="thaiDistribute"/>
              <w:rPr>
                <w:rFonts w:asciiTheme="majorBidi" w:hAnsiTheme="majorBidi" w:cstheme="majorBidi"/>
                <w:sz w:val="28"/>
                <w:szCs w:val="28"/>
              </w:rPr>
            </w:pPr>
          </w:p>
        </w:tc>
        <w:tc>
          <w:tcPr>
            <w:tcW w:w="1417" w:type="dxa"/>
          </w:tcPr>
          <w:p w14:paraId="486B464B" w14:textId="77777777" w:rsidR="001B2D38" w:rsidRPr="00794DB3" w:rsidRDefault="001B2D38" w:rsidP="001B2D38">
            <w:pPr>
              <w:jc w:val="thaiDistribute"/>
              <w:rPr>
                <w:rFonts w:asciiTheme="majorBidi" w:hAnsiTheme="majorBidi" w:cstheme="majorBidi"/>
                <w:sz w:val="28"/>
                <w:szCs w:val="28"/>
              </w:rPr>
            </w:pPr>
          </w:p>
        </w:tc>
        <w:tc>
          <w:tcPr>
            <w:tcW w:w="1417" w:type="dxa"/>
            <w:shd w:val="clear" w:color="auto" w:fill="auto"/>
          </w:tcPr>
          <w:p w14:paraId="53F65546" w14:textId="5FBF4948" w:rsidR="001B2D38" w:rsidRPr="00794DB3" w:rsidRDefault="001B2D38" w:rsidP="001B2D38">
            <w:pPr>
              <w:jc w:val="thaiDistribute"/>
              <w:rPr>
                <w:rFonts w:asciiTheme="majorBidi" w:hAnsiTheme="majorBidi" w:cstheme="majorBidi"/>
                <w:sz w:val="28"/>
                <w:szCs w:val="28"/>
              </w:rPr>
            </w:pPr>
          </w:p>
        </w:tc>
        <w:tc>
          <w:tcPr>
            <w:tcW w:w="1417" w:type="dxa"/>
            <w:shd w:val="clear" w:color="auto" w:fill="auto"/>
          </w:tcPr>
          <w:p w14:paraId="2C32392B" w14:textId="77777777" w:rsidR="001B2D38" w:rsidRPr="00794DB3" w:rsidRDefault="001B2D38" w:rsidP="001B2D38">
            <w:pPr>
              <w:jc w:val="thaiDistribute"/>
              <w:rPr>
                <w:rFonts w:asciiTheme="majorBidi" w:hAnsiTheme="majorBidi" w:cstheme="majorBidi"/>
                <w:sz w:val="28"/>
                <w:szCs w:val="28"/>
              </w:rPr>
            </w:pPr>
          </w:p>
        </w:tc>
        <w:tc>
          <w:tcPr>
            <w:tcW w:w="1419" w:type="dxa"/>
            <w:shd w:val="clear" w:color="auto" w:fill="auto"/>
            <w:vAlign w:val="bottom"/>
          </w:tcPr>
          <w:p w14:paraId="1DC7FF30" w14:textId="77777777" w:rsidR="001B2D38" w:rsidRPr="00794DB3" w:rsidRDefault="001B2D38" w:rsidP="001B2D38">
            <w:pPr>
              <w:rPr>
                <w:rFonts w:asciiTheme="majorBidi" w:hAnsiTheme="majorBidi" w:cstheme="majorBidi"/>
                <w:sz w:val="28"/>
                <w:szCs w:val="28"/>
              </w:rPr>
            </w:pPr>
          </w:p>
        </w:tc>
      </w:tr>
      <w:tr w:rsidR="00E33717" w:rsidRPr="00794DB3" w14:paraId="71C29421" w14:textId="77777777" w:rsidTr="009426EE">
        <w:trPr>
          <w:trHeight w:val="20"/>
        </w:trPr>
        <w:tc>
          <w:tcPr>
            <w:tcW w:w="3288" w:type="dxa"/>
            <w:shd w:val="clear" w:color="auto" w:fill="auto"/>
            <w:vAlign w:val="bottom"/>
          </w:tcPr>
          <w:p w14:paraId="5FD8C6B6" w14:textId="598000CB" w:rsidR="00E33717" w:rsidRPr="005F0901" w:rsidRDefault="00E33717" w:rsidP="00E33717">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January </w:t>
            </w:r>
            <w:r w:rsidRPr="005F0901">
              <w:rPr>
                <w:rFonts w:asciiTheme="majorBidi" w:hAnsiTheme="majorBidi" w:cstheme="majorBidi"/>
                <w:b/>
                <w:bCs/>
                <w:sz w:val="28"/>
                <w:szCs w:val="28"/>
                <w:lang w:val="en-US"/>
              </w:rPr>
              <w:t>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Pr>
                <w:rFonts w:asciiTheme="majorBidi" w:hAnsiTheme="majorBidi" w:cstheme="majorBidi"/>
                <w:b/>
                <w:bCs/>
                <w:sz w:val="28"/>
                <w:szCs w:val="28"/>
                <w:lang w:val="en-US"/>
              </w:rPr>
              <w:t>2</w:t>
            </w:r>
          </w:p>
        </w:tc>
        <w:tc>
          <w:tcPr>
            <w:tcW w:w="1417" w:type="dxa"/>
            <w:shd w:val="clear" w:color="auto" w:fill="auto"/>
          </w:tcPr>
          <w:p w14:paraId="5CA21A75" w14:textId="7EE5915A"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51DDDBC3" w14:textId="2DD301B4"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12,686,955.10</w:t>
            </w:r>
          </w:p>
        </w:tc>
        <w:tc>
          <w:tcPr>
            <w:tcW w:w="1417" w:type="dxa"/>
            <w:shd w:val="clear" w:color="auto" w:fill="auto"/>
          </w:tcPr>
          <w:p w14:paraId="474498D6" w14:textId="5F292891"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1,075,756.96</w:t>
            </w:r>
          </w:p>
        </w:tc>
        <w:tc>
          <w:tcPr>
            <w:tcW w:w="1474" w:type="dxa"/>
          </w:tcPr>
          <w:p w14:paraId="2DA83125" w14:textId="0CDF4A57"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7,170,352.11</w:t>
            </w:r>
          </w:p>
        </w:tc>
        <w:tc>
          <w:tcPr>
            <w:tcW w:w="1417" w:type="dxa"/>
          </w:tcPr>
          <w:p w14:paraId="4E08BB56" w14:textId="724504F6"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847,214.00</w:t>
            </w:r>
          </w:p>
        </w:tc>
        <w:tc>
          <w:tcPr>
            <w:tcW w:w="1417" w:type="dxa"/>
            <w:shd w:val="clear" w:color="auto" w:fill="auto"/>
          </w:tcPr>
          <w:p w14:paraId="28722565" w14:textId="06F9506B"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5,935,000.00</w:t>
            </w:r>
          </w:p>
        </w:tc>
        <w:tc>
          <w:tcPr>
            <w:tcW w:w="1417" w:type="dxa"/>
            <w:shd w:val="clear" w:color="auto" w:fill="auto"/>
          </w:tcPr>
          <w:p w14:paraId="3E115C13" w14:textId="6FBB8119"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123,121.46</w:t>
            </w:r>
          </w:p>
        </w:tc>
        <w:tc>
          <w:tcPr>
            <w:tcW w:w="1419" w:type="dxa"/>
            <w:shd w:val="clear" w:color="auto" w:fill="auto"/>
            <w:vAlign w:val="bottom"/>
          </w:tcPr>
          <w:p w14:paraId="3B060A36" w14:textId="54E543B7"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47,838,399.63</w:t>
            </w:r>
          </w:p>
        </w:tc>
      </w:tr>
      <w:tr w:rsidR="003905E0" w:rsidRPr="00794DB3" w14:paraId="5B0B2FD1" w14:textId="77777777" w:rsidTr="0046352F">
        <w:trPr>
          <w:trHeight w:val="20"/>
        </w:trPr>
        <w:tc>
          <w:tcPr>
            <w:tcW w:w="3288" w:type="dxa"/>
            <w:shd w:val="clear" w:color="auto" w:fill="auto"/>
            <w:vAlign w:val="bottom"/>
          </w:tcPr>
          <w:p w14:paraId="767A96BD" w14:textId="4264AE44" w:rsidR="003905E0" w:rsidRPr="005F0901" w:rsidRDefault="003905E0" w:rsidP="003905E0">
            <w:pPr>
              <w:rPr>
                <w:rFonts w:asciiTheme="majorBidi" w:hAnsiTheme="majorBidi" w:cstheme="majorBidi"/>
                <w:sz w:val="28"/>
                <w:szCs w:val="28"/>
                <w:cs/>
                <w:lang w:val="en-US"/>
              </w:rPr>
            </w:pPr>
            <w:r w:rsidRPr="00794DB3">
              <w:rPr>
                <w:rFonts w:asciiTheme="majorBidi" w:hAnsiTheme="majorBidi" w:cstheme="majorBidi"/>
                <w:sz w:val="28"/>
                <w:szCs w:val="28"/>
                <w:lang w:val="en-US"/>
              </w:rPr>
              <w:t>Add purchases during the year</w:t>
            </w:r>
          </w:p>
        </w:tc>
        <w:tc>
          <w:tcPr>
            <w:tcW w:w="1417" w:type="dxa"/>
            <w:shd w:val="clear" w:color="auto" w:fill="auto"/>
          </w:tcPr>
          <w:p w14:paraId="7C3C6DD3" w14:textId="2046A224" w:rsidR="003905E0"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354E3695" w14:textId="50C70656" w:rsidR="003905E0"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1490C095" w14:textId="663C1B90" w:rsidR="003905E0"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952,162.50</w:t>
            </w:r>
          </w:p>
        </w:tc>
        <w:tc>
          <w:tcPr>
            <w:tcW w:w="1474" w:type="dxa"/>
            <w:shd w:val="clear" w:color="auto" w:fill="auto"/>
          </w:tcPr>
          <w:p w14:paraId="1038CE6D" w14:textId="7D170063" w:rsidR="003905E0"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1,098,852.76</w:t>
            </w:r>
          </w:p>
        </w:tc>
        <w:tc>
          <w:tcPr>
            <w:tcW w:w="1417" w:type="dxa"/>
            <w:shd w:val="clear" w:color="auto" w:fill="auto"/>
          </w:tcPr>
          <w:p w14:paraId="0458512A" w14:textId="48A7BA00" w:rsidR="003905E0"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86,370.40</w:t>
            </w:r>
          </w:p>
        </w:tc>
        <w:tc>
          <w:tcPr>
            <w:tcW w:w="1417" w:type="dxa"/>
            <w:shd w:val="clear" w:color="auto" w:fill="auto"/>
          </w:tcPr>
          <w:p w14:paraId="6E53EB36" w14:textId="7CFFA98D" w:rsidR="003905E0"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tcPr>
          <w:p w14:paraId="247358A0" w14:textId="745FA15F" w:rsidR="003905E0"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2,349,517.82</w:t>
            </w:r>
          </w:p>
        </w:tc>
        <w:tc>
          <w:tcPr>
            <w:tcW w:w="1419" w:type="dxa"/>
            <w:shd w:val="clear" w:color="auto" w:fill="auto"/>
            <w:vAlign w:val="bottom"/>
          </w:tcPr>
          <w:p w14:paraId="781BBC13" w14:textId="30D24C91" w:rsidR="003905E0"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4,486,903.48</w:t>
            </w:r>
          </w:p>
        </w:tc>
      </w:tr>
      <w:tr w:rsidR="003905E0" w:rsidRPr="00794DB3" w14:paraId="379CC89D" w14:textId="77777777" w:rsidTr="0046352F">
        <w:trPr>
          <w:trHeight w:val="20"/>
        </w:trPr>
        <w:tc>
          <w:tcPr>
            <w:tcW w:w="3288" w:type="dxa"/>
            <w:shd w:val="clear" w:color="auto" w:fill="auto"/>
          </w:tcPr>
          <w:p w14:paraId="0877ECC8" w14:textId="668A1ADB" w:rsidR="003905E0" w:rsidRPr="005F0901" w:rsidRDefault="003905E0" w:rsidP="003905E0">
            <w:pPr>
              <w:jc w:val="thaiDistribute"/>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December </w:t>
            </w:r>
            <w:r w:rsidRPr="005F0901">
              <w:rPr>
                <w:rFonts w:asciiTheme="majorBidi" w:hAnsiTheme="majorBidi" w:cstheme="majorBidi"/>
                <w:b/>
                <w:bCs/>
                <w:sz w:val="28"/>
                <w:szCs w:val="28"/>
                <w:lang w:val="en-US"/>
              </w:rPr>
              <w:t>31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E33717">
              <w:rPr>
                <w:rFonts w:asciiTheme="majorBidi" w:hAnsiTheme="majorBidi" w:cstheme="majorBidi"/>
                <w:b/>
                <w:bCs/>
                <w:sz w:val="28"/>
                <w:szCs w:val="28"/>
                <w:lang w:val="en-US"/>
              </w:rPr>
              <w:t>2</w:t>
            </w:r>
          </w:p>
        </w:tc>
        <w:tc>
          <w:tcPr>
            <w:tcW w:w="1417" w:type="dxa"/>
            <w:shd w:val="clear" w:color="auto" w:fill="auto"/>
          </w:tcPr>
          <w:p w14:paraId="76523415" w14:textId="4D1E58EF" w:rsidR="003905E0"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20,000,000.00</w:t>
            </w:r>
          </w:p>
        </w:tc>
        <w:tc>
          <w:tcPr>
            <w:tcW w:w="1417" w:type="dxa"/>
            <w:shd w:val="clear" w:color="auto" w:fill="auto"/>
          </w:tcPr>
          <w:p w14:paraId="4AA505C9" w14:textId="05625D44" w:rsidR="003905E0"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12,686,955.10</w:t>
            </w:r>
          </w:p>
        </w:tc>
        <w:tc>
          <w:tcPr>
            <w:tcW w:w="1417" w:type="dxa"/>
            <w:shd w:val="clear" w:color="auto" w:fill="auto"/>
          </w:tcPr>
          <w:p w14:paraId="37DBC91C" w14:textId="2F9850C5" w:rsidR="003905E0"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2,027,919.46</w:t>
            </w:r>
          </w:p>
        </w:tc>
        <w:tc>
          <w:tcPr>
            <w:tcW w:w="1474" w:type="dxa"/>
            <w:shd w:val="clear" w:color="auto" w:fill="auto"/>
          </w:tcPr>
          <w:p w14:paraId="05BF0FE4" w14:textId="3D013D9D" w:rsidR="003905E0"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8,269,204.87</w:t>
            </w:r>
          </w:p>
        </w:tc>
        <w:tc>
          <w:tcPr>
            <w:tcW w:w="1417" w:type="dxa"/>
            <w:shd w:val="clear" w:color="auto" w:fill="auto"/>
          </w:tcPr>
          <w:p w14:paraId="4CC5B58A" w14:textId="2D7063E2" w:rsidR="003905E0"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933,584.40</w:t>
            </w:r>
          </w:p>
        </w:tc>
        <w:tc>
          <w:tcPr>
            <w:tcW w:w="1417" w:type="dxa"/>
            <w:shd w:val="clear" w:color="auto" w:fill="auto"/>
          </w:tcPr>
          <w:p w14:paraId="0DD153B4" w14:textId="2BBE1750" w:rsidR="003905E0"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5,935,000.00</w:t>
            </w:r>
          </w:p>
        </w:tc>
        <w:tc>
          <w:tcPr>
            <w:tcW w:w="1417" w:type="dxa"/>
            <w:shd w:val="clear" w:color="auto" w:fill="auto"/>
          </w:tcPr>
          <w:p w14:paraId="3284EADF" w14:textId="4DE62319" w:rsidR="003905E0"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2,472,639.28</w:t>
            </w:r>
          </w:p>
        </w:tc>
        <w:tc>
          <w:tcPr>
            <w:tcW w:w="1419" w:type="dxa"/>
            <w:shd w:val="clear" w:color="auto" w:fill="auto"/>
            <w:vAlign w:val="bottom"/>
          </w:tcPr>
          <w:p w14:paraId="3033359E" w14:textId="76B247C4" w:rsidR="003905E0"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52,325,303.11</w:t>
            </w:r>
          </w:p>
        </w:tc>
      </w:tr>
      <w:tr w:rsidR="001B2D38" w:rsidRPr="00794DB3" w14:paraId="33E9DD82" w14:textId="77777777" w:rsidTr="003905E0">
        <w:trPr>
          <w:trHeight w:val="20"/>
        </w:trPr>
        <w:tc>
          <w:tcPr>
            <w:tcW w:w="3288" w:type="dxa"/>
            <w:shd w:val="clear" w:color="auto" w:fill="auto"/>
          </w:tcPr>
          <w:p w14:paraId="146FFBA7" w14:textId="0123192E" w:rsidR="001B2D38" w:rsidRPr="005F0901" w:rsidRDefault="001B2D38" w:rsidP="001B2D38">
            <w:pPr>
              <w:jc w:val="thaiDistribute"/>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Accumulated depreciation:</w:t>
            </w:r>
          </w:p>
        </w:tc>
        <w:tc>
          <w:tcPr>
            <w:tcW w:w="1417" w:type="dxa"/>
            <w:shd w:val="clear" w:color="auto" w:fill="auto"/>
          </w:tcPr>
          <w:p w14:paraId="7DA5DF38"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5F715DCE"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1B28886C" w14:textId="77777777" w:rsidR="001B2D38" w:rsidRPr="00794DB3" w:rsidRDefault="001B2D38" w:rsidP="007B29D8">
            <w:pPr>
              <w:tabs>
                <w:tab w:val="decimal" w:pos="1134"/>
              </w:tabs>
              <w:jc w:val="center"/>
              <w:rPr>
                <w:rFonts w:asciiTheme="majorBidi" w:hAnsiTheme="majorBidi" w:cstheme="majorBidi"/>
                <w:sz w:val="28"/>
                <w:szCs w:val="28"/>
              </w:rPr>
            </w:pPr>
          </w:p>
        </w:tc>
        <w:tc>
          <w:tcPr>
            <w:tcW w:w="1474" w:type="dxa"/>
            <w:shd w:val="clear" w:color="auto" w:fill="auto"/>
          </w:tcPr>
          <w:p w14:paraId="7D064FE0"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3B90AFBF"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763350DD" w14:textId="57D25842"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29B21E4E"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9" w:type="dxa"/>
            <w:shd w:val="clear" w:color="auto" w:fill="auto"/>
            <w:vAlign w:val="bottom"/>
          </w:tcPr>
          <w:p w14:paraId="31415F18" w14:textId="77777777" w:rsidR="001B2D38" w:rsidRPr="00794DB3" w:rsidRDefault="001B2D38" w:rsidP="007B29D8">
            <w:pPr>
              <w:tabs>
                <w:tab w:val="decimal" w:pos="1134"/>
              </w:tabs>
              <w:jc w:val="center"/>
              <w:rPr>
                <w:rFonts w:asciiTheme="majorBidi" w:hAnsiTheme="majorBidi" w:cstheme="majorBidi"/>
                <w:sz w:val="28"/>
                <w:szCs w:val="28"/>
              </w:rPr>
            </w:pPr>
          </w:p>
        </w:tc>
      </w:tr>
      <w:tr w:rsidR="00E33717" w:rsidRPr="00794DB3" w14:paraId="09F1BEE6" w14:textId="77777777" w:rsidTr="003905E0">
        <w:trPr>
          <w:trHeight w:val="20"/>
        </w:trPr>
        <w:tc>
          <w:tcPr>
            <w:tcW w:w="3288" w:type="dxa"/>
            <w:shd w:val="clear" w:color="auto" w:fill="auto"/>
            <w:vAlign w:val="bottom"/>
          </w:tcPr>
          <w:p w14:paraId="10F3E737" w14:textId="2B611EFA" w:rsidR="00E33717" w:rsidRPr="005F0901" w:rsidRDefault="00E33717" w:rsidP="00E33717">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January </w:t>
            </w:r>
            <w:r w:rsidRPr="005F0901">
              <w:rPr>
                <w:rFonts w:asciiTheme="majorBidi" w:hAnsiTheme="majorBidi" w:cstheme="majorBidi"/>
                <w:b/>
                <w:bCs/>
                <w:sz w:val="28"/>
                <w:szCs w:val="28"/>
                <w:lang w:val="en-US"/>
              </w:rPr>
              <w:t>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Pr>
                <w:rFonts w:asciiTheme="majorBidi" w:hAnsiTheme="majorBidi" w:cstheme="majorBidi"/>
                <w:b/>
                <w:bCs/>
                <w:sz w:val="28"/>
                <w:szCs w:val="28"/>
                <w:lang w:val="en-US"/>
              </w:rPr>
              <w:t>2</w:t>
            </w:r>
          </w:p>
        </w:tc>
        <w:tc>
          <w:tcPr>
            <w:tcW w:w="1417" w:type="dxa"/>
            <w:shd w:val="clear" w:color="auto" w:fill="auto"/>
          </w:tcPr>
          <w:p w14:paraId="0D372640" w14:textId="10CC9B02"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17C32E4F" w14:textId="41C2857A"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8,619,832.33</w:t>
            </w:r>
          </w:p>
        </w:tc>
        <w:tc>
          <w:tcPr>
            <w:tcW w:w="1417" w:type="dxa"/>
            <w:shd w:val="clear" w:color="auto" w:fill="auto"/>
          </w:tcPr>
          <w:p w14:paraId="35D443FF" w14:textId="0B1AD76F"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535,815.82</w:t>
            </w:r>
          </w:p>
        </w:tc>
        <w:tc>
          <w:tcPr>
            <w:tcW w:w="1474" w:type="dxa"/>
            <w:shd w:val="clear" w:color="auto" w:fill="auto"/>
          </w:tcPr>
          <w:p w14:paraId="2B41696D" w14:textId="43F6DAD9"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5,619,184.02</w:t>
            </w:r>
          </w:p>
        </w:tc>
        <w:tc>
          <w:tcPr>
            <w:tcW w:w="1417" w:type="dxa"/>
            <w:shd w:val="clear" w:color="auto" w:fill="auto"/>
          </w:tcPr>
          <w:p w14:paraId="485619D4" w14:textId="784D68AC"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342,292.50</w:t>
            </w:r>
          </w:p>
        </w:tc>
        <w:tc>
          <w:tcPr>
            <w:tcW w:w="1417" w:type="dxa"/>
            <w:shd w:val="clear" w:color="auto" w:fill="auto"/>
          </w:tcPr>
          <w:p w14:paraId="077641A2" w14:textId="68DCEDF6"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2,883,697.78</w:t>
            </w:r>
          </w:p>
        </w:tc>
        <w:tc>
          <w:tcPr>
            <w:tcW w:w="1417" w:type="dxa"/>
            <w:shd w:val="clear" w:color="auto" w:fill="auto"/>
          </w:tcPr>
          <w:p w14:paraId="5EC09ED2" w14:textId="264C32E9"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1E99B642" w14:textId="3240A8E0" w:rsidR="00E33717" w:rsidRPr="00794DB3" w:rsidRDefault="00E33717" w:rsidP="00E33717">
            <w:pP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18,000,822.45</w:t>
            </w:r>
          </w:p>
        </w:tc>
      </w:tr>
      <w:tr w:rsidR="00980279" w:rsidRPr="00794DB3" w14:paraId="70AC49BC" w14:textId="77777777" w:rsidTr="0046352F">
        <w:trPr>
          <w:trHeight w:val="20"/>
        </w:trPr>
        <w:tc>
          <w:tcPr>
            <w:tcW w:w="3288" w:type="dxa"/>
            <w:shd w:val="clear" w:color="auto" w:fill="auto"/>
          </w:tcPr>
          <w:p w14:paraId="4B3FDB7F" w14:textId="6EFCC48B" w:rsidR="00980279" w:rsidRPr="005F0901" w:rsidRDefault="00980279" w:rsidP="00980279">
            <w:pPr>
              <w:jc w:val="thaiDistribute"/>
              <w:rPr>
                <w:rFonts w:asciiTheme="majorBidi" w:hAnsiTheme="majorBidi" w:cstheme="majorBidi"/>
                <w:sz w:val="28"/>
                <w:szCs w:val="28"/>
                <w:cs/>
                <w:lang w:val="en-US"/>
              </w:rPr>
            </w:pPr>
            <w:r w:rsidRPr="00794DB3">
              <w:rPr>
                <w:rFonts w:asciiTheme="majorBidi" w:hAnsiTheme="majorBidi" w:cstheme="majorBidi"/>
                <w:sz w:val="28"/>
                <w:szCs w:val="28"/>
                <w:lang w:val="en-US"/>
              </w:rPr>
              <w:t>Add depreciation for the year</w:t>
            </w:r>
          </w:p>
        </w:tc>
        <w:tc>
          <w:tcPr>
            <w:tcW w:w="1417" w:type="dxa"/>
            <w:shd w:val="clear" w:color="auto" w:fill="auto"/>
          </w:tcPr>
          <w:p w14:paraId="03C6C72E" w14:textId="74DCC040" w:rsidR="00980279"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7BD3E069" w14:textId="0889FA2F" w:rsidR="00980279"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870,809.15</w:t>
            </w:r>
          </w:p>
        </w:tc>
        <w:tc>
          <w:tcPr>
            <w:tcW w:w="1417" w:type="dxa"/>
            <w:shd w:val="clear" w:color="auto" w:fill="auto"/>
          </w:tcPr>
          <w:p w14:paraId="0A551EE6" w14:textId="2FC57A70" w:rsidR="00980279"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279,586.60</w:t>
            </w:r>
          </w:p>
        </w:tc>
        <w:tc>
          <w:tcPr>
            <w:tcW w:w="1474" w:type="dxa"/>
            <w:shd w:val="clear" w:color="auto" w:fill="auto"/>
          </w:tcPr>
          <w:p w14:paraId="7E8F0FAE" w14:textId="15E74019" w:rsidR="00980279"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653,846.21</w:t>
            </w:r>
          </w:p>
        </w:tc>
        <w:tc>
          <w:tcPr>
            <w:tcW w:w="1417" w:type="dxa"/>
            <w:shd w:val="clear" w:color="auto" w:fill="auto"/>
          </w:tcPr>
          <w:p w14:paraId="1C5BB071" w14:textId="5CA64C9A" w:rsidR="00980279"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175,394.19</w:t>
            </w:r>
          </w:p>
        </w:tc>
        <w:tc>
          <w:tcPr>
            <w:tcW w:w="1417" w:type="dxa"/>
            <w:shd w:val="clear" w:color="auto" w:fill="auto"/>
          </w:tcPr>
          <w:p w14:paraId="515973E8" w14:textId="117C252D" w:rsidR="00980279"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716,573.46</w:t>
            </w:r>
          </w:p>
        </w:tc>
        <w:tc>
          <w:tcPr>
            <w:tcW w:w="1417" w:type="dxa"/>
            <w:shd w:val="clear" w:color="auto" w:fill="auto"/>
          </w:tcPr>
          <w:p w14:paraId="6FC0621F" w14:textId="2CF5B67D" w:rsidR="00980279"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42812D1B" w14:textId="6A9373C9" w:rsidR="00980279" w:rsidRPr="00794DB3" w:rsidRDefault="0046352F" w:rsidP="00C155B4">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2,696,209.61</w:t>
            </w:r>
          </w:p>
        </w:tc>
      </w:tr>
      <w:tr w:rsidR="00980279" w:rsidRPr="00794DB3" w14:paraId="5DE2F010" w14:textId="77777777" w:rsidTr="0046352F">
        <w:trPr>
          <w:trHeight w:val="20"/>
        </w:trPr>
        <w:tc>
          <w:tcPr>
            <w:tcW w:w="3288" w:type="dxa"/>
            <w:shd w:val="clear" w:color="auto" w:fill="auto"/>
            <w:vAlign w:val="bottom"/>
          </w:tcPr>
          <w:p w14:paraId="531854CC" w14:textId="7B0AD1E8" w:rsidR="00980279" w:rsidRPr="005F0901" w:rsidRDefault="00980279" w:rsidP="00980279">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As at  December </w:t>
            </w:r>
            <w:r w:rsidRPr="005F0901">
              <w:rPr>
                <w:rFonts w:asciiTheme="majorBidi" w:hAnsiTheme="majorBidi" w:cstheme="majorBidi"/>
                <w:b/>
                <w:bCs/>
                <w:sz w:val="28"/>
                <w:szCs w:val="28"/>
                <w:lang w:val="en-US"/>
              </w:rPr>
              <w:t>31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E33717">
              <w:rPr>
                <w:rFonts w:asciiTheme="majorBidi" w:hAnsiTheme="majorBidi" w:cstheme="majorBidi"/>
                <w:b/>
                <w:bCs/>
                <w:sz w:val="28"/>
                <w:szCs w:val="28"/>
                <w:lang w:val="en-US"/>
              </w:rPr>
              <w:t>2</w:t>
            </w:r>
          </w:p>
        </w:tc>
        <w:tc>
          <w:tcPr>
            <w:tcW w:w="1417" w:type="dxa"/>
            <w:shd w:val="clear" w:color="auto" w:fill="auto"/>
          </w:tcPr>
          <w:p w14:paraId="31A7758C" w14:textId="53C83F66" w:rsidR="00980279"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7" w:type="dxa"/>
            <w:shd w:val="clear" w:color="auto" w:fill="auto"/>
          </w:tcPr>
          <w:p w14:paraId="00554F1C" w14:textId="5586DAAA" w:rsidR="00980279"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9,490,641.48</w:t>
            </w:r>
          </w:p>
        </w:tc>
        <w:tc>
          <w:tcPr>
            <w:tcW w:w="1417" w:type="dxa"/>
            <w:shd w:val="clear" w:color="auto" w:fill="auto"/>
          </w:tcPr>
          <w:p w14:paraId="63C89114" w14:textId="675BB88D" w:rsidR="00980279"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815,402.42</w:t>
            </w:r>
          </w:p>
        </w:tc>
        <w:tc>
          <w:tcPr>
            <w:tcW w:w="1474" w:type="dxa"/>
            <w:shd w:val="clear" w:color="auto" w:fill="auto"/>
          </w:tcPr>
          <w:p w14:paraId="2072970B" w14:textId="05EC1C25" w:rsidR="00980279"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6,273,030.23</w:t>
            </w:r>
          </w:p>
        </w:tc>
        <w:tc>
          <w:tcPr>
            <w:tcW w:w="1417" w:type="dxa"/>
            <w:shd w:val="clear" w:color="auto" w:fill="auto"/>
          </w:tcPr>
          <w:p w14:paraId="20B2CD26" w14:textId="328CFCD0" w:rsidR="00980279"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517,686.69</w:t>
            </w:r>
          </w:p>
        </w:tc>
        <w:tc>
          <w:tcPr>
            <w:tcW w:w="1417" w:type="dxa"/>
            <w:shd w:val="clear" w:color="auto" w:fill="auto"/>
          </w:tcPr>
          <w:p w14:paraId="67193CA3" w14:textId="61AD4EF1" w:rsidR="00980279"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3,600,271.24</w:t>
            </w:r>
          </w:p>
        </w:tc>
        <w:tc>
          <w:tcPr>
            <w:tcW w:w="1417" w:type="dxa"/>
            <w:shd w:val="clear" w:color="auto" w:fill="auto"/>
          </w:tcPr>
          <w:p w14:paraId="4E382988" w14:textId="6966ADED" w:rsidR="00980279"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w:t>
            </w:r>
          </w:p>
        </w:tc>
        <w:tc>
          <w:tcPr>
            <w:tcW w:w="1419" w:type="dxa"/>
            <w:shd w:val="clear" w:color="auto" w:fill="auto"/>
            <w:vAlign w:val="bottom"/>
          </w:tcPr>
          <w:p w14:paraId="5B9E2AF5" w14:textId="7A8D122C" w:rsidR="00980279" w:rsidRPr="00794DB3" w:rsidRDefault="0046352F" w:rsidP="007C4CBA">
            <w:pPr>
              <w:pBdr>
                <w:bottom w:val="single" w:sz="4"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20,697,032.06</w:t>
            </w:r>
          </w:p>
        </w:tc>
      </w:tr>
      <w:tr w:rsidR="001B2D38" w:rsidRPr="00794DB3" w14:paraId="1D31098F" w14:textId="77777777" w:rsidTr="003905E0">
        <w:trPr>
          <w:trHeight w:val="20"/>
        </w:trPr>
        <w:tc>
          <w:tcPr>
            <w:tcW w:w="3288" w:type="dxa"/>
            <w:shd w:val="clear" w:color="auto" w:fill="auto"/>
            <w:vAlign w:val="bottom"/>
          </w:tcPr>
          <w:p w14:paraId="4DF0F830" w14:textId="27564B02" w:rsidR="001B2D38" w:rsidRPr="005F0901" w:rsidRDefault="001B2D38" w:rsidP="001B2D38">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Net book value:</w:t>
            </w:r>
          </w:p>
        </w:tc>
        <w:tc>
          <w:tcPr>
            <w:tcW w:w="1417" w:type="dxa"/>
            <w:shd w:val="clear" w:color="auto" w:fill="auto"/>
          </w:tcPr>
          <w:p w14:paraId="0902E1D4"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4E9E48E6"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295F72F4" w14:textId="77777777" w:rsidR="001B2D38" w:rsidRPr="00794DB3" w:rsidRDefault="001B2D38" w:rsidP="007B29D8">
            <w:pPr>
              <w:tabs>
                <w:tab w:val="decimal" w:pos="1134"/>
              </w:tabs>
              <w:jc w:val="center"/>
              <w:rPr>
                <w:rFonts w:asciiTheme="majorBidi" w:hAnsiTheme="majorBidi" w:cstheme="majorBidi"/>
                <w:sz w:val="28"/>
                <w:szCs w:val="28"/>
              </w:rPr>
            </w:pPr>
          </w:p>
        </w:tc>
        <w:tc>
          <w:tcPr>
            <w:tcW w:w="1474" w:type="dxa"/>
            <w:shd w:val="clear" w:color="auto" w:fill="auto"/>
          </w:tcPr>
          <w:p w14:paraId="4DC9B47C"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4CB9BF3E"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4E1DDB94" w14:textId="0674DFC8" w:rsidR="001B2D38" w:rsidRPr="00794DB3" w:rsidRDefault="001B2D38" w:rsidP="007B29D8">
            <w:pPr>
              <w:tabs>
                <w:tab w:val="decimal" w:pos="1134"/>
              </w:tabs>
              <w:jc w:val="center"/>
              <w:rPr>
                <w:rFonts w:asciiTheme="majorBidi" w:hAnsiTheme="majorBidi" w:cstheme="majorBidi"/>
                <w:sz w:val="28"/>
                <w:szCs w:val="28"/>
              </w:rPr>
            </w:pPr>
          </w:p>
        </w:tc>
        <w:tc>
          <w:tcPr>
            <w:tcW w:w="1417" w:type="dxa"/>
            <w:shd w:val="clear" w:color="auto" w:fill="auto"/>
          </w:tcPr>
          <w:p w14:paraId="6A7D9122" w14:textId="77777777" w:rsidR="001B2D38" w:rsidRPr="00794DB3" w:rsidRDefault="001B2D38" w:rsidP="007B29D8">
            <w:pPr>
              <w:tabs>
                <w:tab w:val="decimal" w:pos="1134"/>
              </w:tabs>
              <w:jc w:val="center"/>
              <w:rPr>
                <w:rFonts w:asciiTheme="majorBidi" w:hAnsiTheme="majorBidi" w:cstheme="majorBidi"/>
                <w:sz w:val="28"/>
                <w:szCs w:val="28"/>
              </w:rPr>
            </w:pPr>
          </w:p>
        </w:tc>
        <w:tc>
          <w:tcPr>
            <w:tcW w:w="1419" w:type="dxa"/>
            <w:shd w:val="clear" w:color="auto" w:fill="auto"/>
            <w:vAlign w:val="bottom"/>
          </w:tcPr>
          <w:p w14:paraId="6E35B36B" w14:textId="77777777" w:rsidR="001B2D38" w:rsidRPr="00794DB3" w:rsidRDefault="001B2D38" w:rsidP="007B29D8">
            <w:pPr>
              <w:tabs>
                <w:tab w:val="decimal" w:pos="1134"/>
              </w:tabs>
              <w:jc w:val="center"/>
              <w:rPr>
                <w:rFonts w:asciiTheme="majorBidi" w:hAnsiTheme="majorBidi" w:cstheme="majorBidi"/>
                <w:sz w:val="28"/>
                <w:szCs w:val="28"/>
              </w:rPr>
            </w:pPr>
          </w:p>
        </w:tc>
      </w:tr>
      <w:tr w:rsidR="00E33717" w:rsidRPr="00794DB3" w14:paraId="512678E7" w14:textId="77777777" w:rsidTr="003905E0">
        <w:trPr>
          <w:trHeight w:val="20"/>
        </w:trPr>
        <w:tc>
          <w:tcPr>
            <w:tcW w:w="3288" w:type="dxa"/>
            <w:shd w:val="clear" w:color="auto" w:fill="auto"/>
            <w:vAlign w:val="bottom"/>
          </w:tcPr>
          <w:p w14:paraId="0CC4E709" w14:textId="383073EA" w:rsidR="00E33717" w:rsidRPr="005F0901" w:rsidRDefault="00E33717" w:rsidP="00E33717">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Net book value as at January </w:t>
            </w:r>
            <w:r w:rsidRPr="005F0901">
              <w:rPr>
                <w:rFonts w:asciiTheme="majorBidi" w:hAnsiTheme="majorBidi" w:cstheme="majorBidi"/>
                <w:b/>
                <w:bCs/>
                <w:sz w:val="28"/>
                <w:szCs w:val="28"/>
                <w:lang w:val="en-US"/>
              </w:rPr>
              <w:t>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Pr>
                <w:rFonts w:asciiTheme="majorBidi" w:hAnsiTheme="majorBidi" w:cstheme="majorBidi"/>
                <w:b/>
                <w:bCs/>
                <w:sz w:val="28"/>
                <w:szCs w:val="28"/>
                <w:lang w:val="en-US"/>
              </w:rPr>
              <w:t>2</w:t>
            </w:r>
          </w:p>
        </w:tc>
        <w:tc>
          <w:tcPr>
            <w:tcW w:w="1417" w:type="dxa"/>
            <w:shd w:val="clear" w:color="auto" w:fill="auto"/>
          </w:tcPr>
          <w:p w14:paraId="5D77364D" w14:textId="0918D507" w:rsidR="00E33717" w:rsidRPr="00794DB3" w:rsidRDefault="00E33717" w:rsidP="00E33717">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20,000,000.00</w:t>
            </w:r>
          </w:p>
        </w:tc>
        <w:tc>
          <w:tcPr>
            <w:tcW w:w="1417" w:type="dxa"/>
            <w:shd w:val="clear" w:color="auto" w:fill="auto"/>
          </w:tcPr>
          <w:p w14:paraId="416B227B" w14:textId="5CA321A1" w:rsidR="00E33717" w:rsidRPr="00794DB3" w:rsidRDefault="00E33717" w:rsidP="00E33717">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4,067,122.77</w:t>
            </w:r>
          </w:p>
        </w:tc>
        <w:tc>
          <w:tcPr>
            <w:tcW w:w="1417" w:type="dxa"/>
            <w:shd w:val="clear" w:color="auto" w:fill="auto"/>
          </w:tcPr>
          <w:p w14:paraId="4616A1D9" w14:textId="3E6F6AB0" w:rsidR="00E33717" w:rsidRPr="00794DB3" w:rsidRDefault="00E33717" w:rsidP="00E33717">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539,941.14</w:t>
            </w:r>
          </w:p>
        </w:tc>
        <w:tc>
          <w:tcPr>
            <w:tcW w:w="1474" w:type="dxa"/>
            <w:shd w:val="clear" w:color="auto" w:fill="auto"/>
          </w:tcPr>
          <w:p w14:paraId="6D4BE183" w14:textId="28DE847B" w:rsidR="00E33717" w:rsidRPr="00794DB3" w:rsidRDefault="00E33717" w:rsidP="00E33717">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1,551,168.09</w:t>
            </w:r>
          </w:p>
        </w:tc>
        <w:tc>
          <w:tcPr>
            <w:tcW w:w="1417" w:type="dxa"/>
            <w:shd w:val="clear" w:color="auto" w:fill="auto"/>
          </w:tcPr>
          <w:p w14:paraId="1B6C1710" w14:textId="74187532" w:rsidR="00E33717" w:rsidRPr="00794DB3" w:rsidRDefault="00E33717" w:rsidP="00E33717">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504,921.50</w:t>
            </w:r>
          </w:p>
        </w:tc>
        <w:tc>
          <w:tcPr>
            <w:tcW w:w="1417" w:type="dxa"/>
            <w:shd w:val="clear" w:color="auto" w:fill="auto"/>
          </w:tcPr>
          <w:p w14:paraId="13175D12" w14:textId="791B35D4" w:rsidR="00E33717" w:rsidRPr="00794DB3" w:rsidRDefault="00E33717" w:rsidP="00E33717">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3,051,302.22</w:t>
            </w:r>
          </w:p>
        </w:tc>
        <w:tc>
          <w:tcPr>
            <w:tcW w:w="1417" w:type="dxa"/>
            <w:shd w:val="clear" w:color="auto" w:fill="auto"/>
          </w:tcPr>
          <w:p w14:paraId="025A4666" w14:textId="56200F28" w:rsidR="00E33717" w:rsidRPr="00794DB3" w:rsidRDefault="00E33717" w:rsidP="00E33717">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123,121.46</w:t>
            </w:r>
          </w:p>
        </w:tc>
        <w:tc>
          <w:tcPr>
            <w:tcW w:w="1419" w:type="dxa"/>
            <w:shd w:val="clear" w:color="auto" w:fill="auto"/>
            <w:vAlign w:val="bottom"/>
          </w:tcPr>
          <w:p w14:paraId="5C4B55C6" w14:textId="3B084D3E" w:rsidR="00E33717" w:rsidRPr="00794DB3" w:rsidRDefault="00E33717" w:rsidP="00E33717">
            <w:pPr>
              <w:pBdr>
                <w:bottom w:val="double" w:sz="6"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rPr>
              <w:t>29,837,577.18</w:t>
            </w:r>
          </w:p>
        </w:tc>
      </w:tr>
      <w:tr w:rsidR="003905E0" w:rsidRPr="00794DB3" w14:paraId="6FD62DA1" w14:textId="77777777" w:rsidTr="0046352F">
        <w:trPr>
          <w:trHeight w:val="20"/>
        </w:trPr>
        <w:tc>
          <w:tcPr>
            <w:tcW w:w="3288" w:type="dxa"/>
            <w:shd w:val="clear" w:color="auto" w:fill="auto"/>
            <w:vAlign w:val="bottom"/>
          </w:tcPr>
          <w:p w14:paraId="45ED8C81" w14:textId="249A41AB" w:rsidR="003905E0" w:rsidRPr="005F0901" w:rsidRDefault="003905E0" w:rsidP="003905E0">
            <w:pPr>
              <w:rPr>
                <w:rFonts w:asciiTheme="majorBidi" w:hAnsiTheme="majorBidi" w:cstheme="majorBidi"/>
                <w:b/>
                <w:bCs/>
                <w:sz w:val="28"/>
                <w:szCs w:val="28"/>
                <w:cs/>
                <w:lang w:val="en-US"/>
              </w:rPr>
            </w:pPr>
            <w:r w:rsidRPr="00794DB3">
              <w:rPr>
                <w:rFonts w:asciiTheme="majorBidi" w:hAnsiTheme="majorBidi" w:cstheme="majorBidi"/>
                <w:b/>
                <w:bCs/>
                <w:sz w:val="28"/>
                <w:szCs w:val="28"/>
                <w:lang w:val="en-US"/>
              </w:rPr>
              <w:t xml:space="preserve">Net book value as at December </w:t>
            </w:r>
            <w:r w:rsidRPr="005F0901">
              <w:rPr>
                <w:rFonts w:asciiTheme="majorBidi" w:hAnsiTheme="majorBidi" w:cstheme="majorBidi"/>
                <w:b/>
                <w:bCs/>
                <w:sz w:val="28"/>
                <w:szCs w:val="28"/>
                <w:lang w:val="en-US"/>
              </w:rPr>
              <w:t>31</w:t>
            </w:r>
            <w:r w:rsidRPr="00794DB3">
              <w:rPr>
                <w:rFonts w:asciiTheme="majorBidi" w:hAnsiTheme="majorBidi" w:cstheme="majorBidi"/>
                <w:b/>
                <w:bCs/>
                <w:sz w:val="28"/>
                <w:szCs w:val="28"/>
                <w:lang w:val="en-US"/>
              </w:rPr>
              <w:t xml:space="preserve">, </w:t>
            </w:r>
            <w:r w:rsidRPr="005F0901">
              <w:rPr>
                <w:rFonts w:asciiTheme="majorBidi" w:hAnsiTheme="majorBidi" w:cstheme="majorBidi"/>
                <w:b/>
                <w:bCs/>
                <w:sz w:val="28"/>
                <w:szCs w:val="28"/>
                <w:lang w:val="en-US"/>
              </w:rPr>
              <w:t>202</w:t>
            </w:r>
            <w:r w:rsidR="00E33717">
              <w:rPr>
                <w:rFonts w:asciiTheme="majorBidi" w:hAnsiTheme="majorBidi" w:cstheme="majorBidi"/>
                <w:b/>
                <w:bCs/>
                <w:sz w:val="28"/>
                <w:szCs w:val="28"/>
                <w:lang w:val="en-US"/>
              </w:rPr>
              <w:t>2</w:t>
            </w:r>
          </w:p>
        </w:tc>
        <w:tc>
          <w:tcPr>
            <w:tcW w:w="1417" w:type="dxa"/>
            <w:shd w:val="clear" w:color="auto" w:fill="auto"/>
          </w:tcPr>
          <w:p w14:paraId="2ED84063" w14:textId="71F84F4D" w:rsidR="003905E0" w:rsidRPr="00794DB3" w:rsidRDefault="0046352F" w:rsidP="007B29D8">
            <w:pPr>
              <w:pBdr>
                <w:bottom w:val="double" w:sz="6"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20,000,000.00</w:t>
            </w:r>
          </w:p>
        </w:tc>
        <w:tc>
          <w:tcPr>
            <w:tcW w:w="1417" w:type="dxa"/>
            <w:shd w:val="clear" w:color="auto" w:fill="auto"/>
          </w:tcPr>
          <w:p w14:paraId="392AF2F4" w14:textId="642A85E4" w:rsidR="003905E0" w:rsidRPr="00794DB3" w:rsidRDefault="0046352F" w:rsidP="007B29D8">
            <w:pPr>
              <w:pBdr>
                <w:bottom w:val="double" w:sz="6"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3,196,313.62</w:t>
            </w:r>
          </w:p>
        </w:tc>
        <w:tc>
          <w:tcPr>
            <w:tcW w:w="1417" w:type="dxa"/>
            <w:shd w:val="clear" w:color="auto" w:fill="auto"/>
          </w:tcPr>
          <w:p w14:paraId="3FB73E14" w14:textId="43F1A972" w:rsidR="003905E0" w:rsidRPr="00794DB3" w:rsidRDefault="0046352F" w:rsidP="007B29D8">
            <w:pPr>
              <w:pBdr>
                <w:bottom w:val="double" w:sz="6"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1,212,517.04</w:t>
            </w:r>
          </w:p>
        </w:tc>
        <w:tc>
          <w:tcPr>
            <w:tcW w:w="1474" w:type="dxa"/>
            <w:shd w:val="clear" w:color="auto" w:fill="auto"/>
          </w:tcPr>
          <w:p w14:paraId="73D54B05" w14:textId="5AA605A9" w:rsidR="003905E0" w:rsidRPr="00794DB3" w:rsidRDefault="0046352F" w:rsidP="007B29D8">
            <w:pPr>
              <w:pBdr>
                <w:bottom w:val="double" w:sz="6"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1,996,174.64</w:t>
            </w:r>
          </w:p>
        </w:tc>
        <w:tc>
          <w:tcPr>
            <w:tcW w:w="1417" w:type="dxa"/>
            <w:shd w:val="clear" w:color="auto" w:fill="auto"/>
          </w:tcPr>
          <w:p w14:paraId="2FB7D7CB" w14:textId="4979B528" w:rsidR="003905E0" w:rsidRPr="00794DB3" w:rsidRDefault="0046352F" w:rsidP="007B29D8">
            <w:pPr>
              <w:pBdr>
                <w:bottom w:val="double" w:sz="6"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415,897.71</w:t>
            </w:r>
          </w:p>
        </w:tc>
        <w:tc>
          <w:tcPr>
            <w:tcW w:w="1417" w:type="dxa"/>
            <w:shd w:val="clear" w:color="auto" w:fill="auto"/>
          </w:tcPr>
          <w:p w14:paraId="58AC0323" w14:textId="7E4D131A" w:rsidR="003905E0" w:rsidRPr="00794DB3" w:rsidRDefault="0046352F" w:rsidP="007B29D8">
            <w:pPr>
              <w:pBdr>
                <w:bottom w:val="double" w:sz="6"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2,334,728.76</w:t>
            </w:r>
          </w:p>
        </w:tc>
        <w:tc>
          <w:tcPr>
            <w:tcW w:w="1417" w:type="dxa"/>
            <w:shd w:val="clear" w:color="auto" w:fill="auto"/>
          </w:tcPr>
          <w:p w14:paraId="5A014D86" w14:textId="06A5D202" w:rsidR="003905E0" w:rsidRPr="00794DB3" w:rsidRDefault="0046352F" w:rsidP="007B29D8">
            <w:pPr>
              <w:pBdr>
                <w:bottom w:val="double" w:sz="6"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2,472,639.28</w:t>
            </w:r>
          </w:p>
        </w:tc>
        <w:tc>
          <w:tcPr>
            <w:tcW w:w="1419" w:type="dxa"/>
            <w:shd w:val="clear" w:color="auto" w:fill="auto"/>
            <w:vAlign w:val="bottom"/>
          </w:tcPr>
          <w:p w14:paraId="7F07F886" w14:textId="539EE558" w:rsidR="003905E0" w:rsidRPr="00794DB3" w:rsidRDefault="0046352F" w:rsidP="007B29D8">
            <w:pPr>
              <w:pBdr>
                <w:bottom w:val="double" w:sz="6" w:space="1" w:color="auto"/>
              </w:pBdr>
              <w:tabs>
                <w:tab w:val="decimal" w:pos="1134"/>
              </w:tabs>
              <w:jc w:val="center"/>
              <w:rPr>
                <w:rFonts w:asciiTheme="majorBidi" w:hAnsiTheme="majorBidi" w:cstheme="majorBidi"/>
                <w:sz w:val="28"/>
                <w:szCs w:val="28"/>
              </w:rPr>
            </w:pPr>
            <w:r w:rsidRPr="0046352F">
              <w:rPr>
                <w:rFonts w:asciiTheme="majorBidi" w:hAnsiTheme="majorBidi" w:cstheme="majorBidi"/>
                <w:sz w:val="28"/>
                <w:szCs w:val="28"/>
              </w:rPr>
              <w:t>31,628,271.05</w:t>
            </w:r>
          </w:p>
        </w:tc>
      </w:tr>
    </w:tbl>
    <w:p w14:paraId="6B199427" w14:textId="77777777" w:rsidR="00BF55A9" w:rsidRPr="00794DB3" w:rsidRDefault="00BF55A9" w:rsidP="001B2D38">
      <w:pPr>
        <w:rPr>
          <w:rFonts w:asciiTheme="majorBidi" w:hAnsiTheme="majorBidi" w:cstheme="majorBidi"/>
          <w:sz w:val="28"/>
          <w:szCs w:val="28"/>
        </w:rPr>
        <w:sectPr w:rsidR="00BF55A9" w:rsidRPr="00794DB3" w:rsidSect="00181CB6">
          <w:footerReference w:type="default" r:id="rId11"/>
          <w:pgSz w:w="16840" w:h="11907" w:orient="landscape" w:code="9"/>
          <w:pgMar w:top="1701" w:right="1418" w:bottom="1418" w:left="1134" w:header="709" w:footer="193" w:gutter="0"/>
          <w:pgNumType w:start="37"/>
          <w:cols w:space="737"/>
          <w:docGrid w:linePitch="299"/>
        </w:sectPr>
      </w:pPr>
    </w:p>
    <w:p w14:paraId="2FD97950" w14:textId="7B01002F" w:rsidR="00154A4C" w:rsidRPr="00794DB3" w:rsidRDefault="00154A4C" w:rsidP="00154A4C">
      <w:pPr>
        <w:pStyle w:val="BodyTextIndent3"/>
        <w:tabs>
          <w:tab w:val="left" w:pos="3969"/>
        </w:tabs>
        <w:spacing w:before="120" w:after="0"/>
        <w:ind w:left="567"/>
        <w:jc w:val="thaiDistribute"/>
        <w:rPr>
          <w:rFonts w:asciiTheme="majorBidi" w:hAnsiTheme="majorBidi" w:cstheme="majorBidi"/>
          <w:sz w:val="28"/>
          <w:szCs w:val="28"/>
          <w:lang w:eastAsia="zh-CN"/>
        </w:rPr>
      </w:pPr>
      <w:r w:rsidRPr="00794DB3">
        <w:rPr>
          <w:rFonts w:asciiTheme="majorBidi" w:hAnsiTheme="majorBidi" w:cstheme="majorBidi"/>
          <w:sz w:val="28"/>
          <w:szCs w:val="28"/>
        </w:rPr>
        <w:lastRenderedPageBreak/>
        <w:t>Depreciation</w:t>
      </w:r>
      <w:r w:rsidR="000E2DC3" w:rsidRPr="00794DB3">
        <w:rPr>
          <w:rFonts w:asciiTheme="majorBidi" w:hAnsiTheme="majorBidi" w:cstheme="majorBidi"/>
          <w:sz w:val="28"/>
          <w:szCs w:val="28"/>
        </w:rPr>
        <w:t>s</w:t>
      </w:r>
      <w:r w:rsidRPr="00794DB3">
        <w:rPr>
          <w:rFonts w:asciiTheme="majorBidi" w:hAnsiTheme="majorBidi" w:cstheme="majorBidi"/>
          <w:sz w:val="28"/>
          <w:szCs w:val="28"/>
        </w:rPr>
        <w:t xml:space="preserve"> for the years ended December 31, 202</w:t>
      </w:r>
      <w:r w:rsidR="00704466">
        <w:rPr>
          <w:rFonts w:asciiTheme="majorBidi" w:hAnsiTheme="majorBidi" w:cstheme="majorBidi"/>
          <w:sz w:val="28"/>
          <w:szCs w:val="28"/>
        </w:rPr>
        <w:t>2</w:t>
      </w:r>
      <w:r w:rsidRPr="00794DB3">
        <w:rPr>
          <w:rFonts w:asciiTheme="majorBidi" w:hAnsiTheme="majorBidi" w:cstheme="majorBidi"/>
          <w:sz w:val="28"/>
          <w:szCs w:val="28"/>
        </w:rPr>
        <w:t xml:space="preserve"> and 20</w:t>
      </w:r>
      <w:r w:rsidR="00704466">
        <w:rPr>
          <w:rFonts w:asciiTheme="majorBidi" w:hAnsiTheme="majorBidi" w:cstheme="majorBidi"/>
          <w:sz w:val="28"/>
          <w:szCs w:val="28"/>
        </w:rPr>
        <w:t>21</w:t>
      </w:r>
      <w:r w:rsidR="000E2DC3" w:rsidRPr="00794DB3">
        <w:rPr>
          <w:rFonts w:asciiTheme="majorBidi" w:hAnsiTheme="majorBidi" w:cstheme="majorBidi"/>
          <w:sz w:val="28"/>
          <w:szCs w:val="28"/>
        </w:rPr>
        <w:t>,</w:t>
      </w:r>
      <w:r w:rsidRPr="00794DB3">
        <w:rPr>
          <w:rFonts w:asciiTheme="majorBidi" w:hAnsiTheme="majorBidi" w:cstheme="majorBidi"/>
          <w:sz w:val="28"/>
          <w:szCs w:val="28"/>
          <w:lang w:eastAsia="zh-CN"/>
        </w:rPr>
        <w:t xml:space="preserve"> amount</w:t>
      </w:r>
      <w:r w:rsidR="00BB7B7F" w:rsidRPr="00794DB3">
        <w:rPr>
          <w:rFonts w:asciiTheme="majorBidi" w:hAnsiTheme="majorBidi" w:cstheme="majorBidi"/>
          <w:sz w:val="28"/>
          <w:szCs w:val="28"/>
          <w:lang w:eastAsia="zh-CN"/>
        </w:rPr>
        <w:t>ing to</w:t>
      </w:r>
      <w:r w:rsidRPr="00794DB3">
        <w:rPr>
          <w:rFonts w:asciiTheme="majorBidi" w:hAnsiTheme="majorBidi" w:cstheme="majorBidi"/>
          <w:sz w:val="28"/>
          <w:szCs w:val="28"/>
        </w:rPr>
        <w:t xml:space="preserve"> Baht </w:t>
      </w:r>
      <w:r w:rsidR="0046352F">
        <w:rPr>
          <w:rFonts w:asciiTheme="majorBidi" w:hAnsiTheme="majorBidi" w:cstheme="majorBidi"/>
          <w:sz w:val="28"/>
          <w:szCs w:val="28"/>
          <w:lang w:val="en-US"/>
        </w:rPr>
        <w:t>3.76</w:t>
      </w:r>
      <w:r w:rsidRPr="00794DB3">
        <w:rPr>
          <w:rFonts w:asciiTheme="majorBidi" w:hAnsiTheme="majorBidi" w:cstheme="majorBidi"/>
          <w:sz w:val="28"/>
          <w:szCs w:val="28"/>
        </w:rPr>
        <w:t xml:space="preserve"> </w:t>
      </w:r>
      <w:r w:rsidRPr="00794DB3">
        <w:rPr>
          <w:rFonts w:asciiTheme="majorBidi" w:hAnsiTheme="majorBidi" w:cstheme="majorBidi"/>
          <w:sz w:val="28"/>
          <w:szCs w:val="28"/>
          <w:lang w:eastAsia="zh-CN"/>
        </w:rPr>
        <w:t>million</w:t>
      </w:r>
      <w:r w:rsidRPr="00794DB3">
        <w:rPr>
          <w:rFonts w:asciiTheme="majorBidi" w:hAnsiTheme="majorBidi" w:cstheme="majorBidi"/>
          <w:sz w:val="28"/>
          <w:szCs w:val="28"/>
        </w:rPr>
        <w:t xml:space="preserve"> and Baht </w:t>
      </w:r>
      <w:r w:rsidR="00704466" w:rsidRPr="00794DB3">
        <w:rPr>
          <w:rFonts w:asciiTheme="majorBidi" w:hAnsiTheme="majorBidi" w:cstheme="majorBidi"/>
          <w:sz w:val="28"/>
          <w:szCs w:val="28"/>
          <w:lang w:val="en-US"/>
        </w:rPr>
        <w:t>3.46</w:t>
      </w:r>
      <w:r w:rsidR="00791491" w:rsidRPr="00794DB3">
        <w:rPr>
          <w:rFonts w:asciiTheme="majorBidi" w:hAnsiTheme="majorBidi" w:cstheme="majorBidi"/>
          <w:sz w:val="28"/>
          <w:szCs w:val="28"/>
        </w:rPr>
        <w:t xml:space="preserve"> </w:t>
      </w:r>
      <w:r w:rsidRPr="00794DB3">
        <w:rPr>
          <w:rFonts w:asciiTheme="majorBidi" w:hAnsiTheme="majorBidi" w:cstheme="majorBidi"/>
          <w:sz w:val="28"/>
          <w:szCs w:val="28"/>
        </w:rPr>
        <w:t xml:space="preserve">million, respectively, </w:t>
      </w:r>
      <w:r w:rsidR="000E2DC3" w:rsidRPr="00794DB3">
        <w:rPr>
          <w:rFonts w:asciiTheme="majorBidi" w:hAnsiTheme="majorBidi" w:cstheme="majorBidi"/>
          <w:sz w:val="28"/>
          <w:szCs w:val="28"/>
        </w:rPr>
        <w:t xml:space="preserve">were </w:t>
      </w:r>
      <w:r w:rsidRPr="00794DB3">
        <w:rPr>
          <w:rFonts w:asciiTheme="majorBidi" w:hAnsiTheme="majorBidi" w:cstheme="majorBidi"/>
          <w:sz w:val="28"/>
          <w:szCs w:val="28"/>
        </w:rPr>
        <w:t xml:space="preserve">allocated to project costs in the consolidated statements </w:t>
      </w:r>
      <w:r w:rsidRPr="00794DB3">
        <w:rPr>
          <w:rFonts w:asciiTheme="majorBidi" w:hAnsiTheme="majorBidi" w:cstheme="majorBidi"/>
          <w:sz w:val="28"/>
          <w:szCs w:val="28"/>
          <w:lang w:eastAsia="zh-CN"/>
        </w:rPr>
        <w:t>of profit or loss</w:t>
      </w:r>
      <w:r w:rsidR="00BB7B7F" w:rsidRPr="00794DB3">
        <w:rPr>
          <w:rFonts w:asciiTheme="majorBidi" w:hAnsiTheme="majorBidi" w:cstheme="majorBidi"/>
          <w:sz w:val="28"/>
          <w:szCs w:val="28"/>
          <w:lang w:eastAsia="zh-CN"/>
        </w:rPr>
        <w:t>,</w:t>
      </w:r>
      <w:r w:rsidRPr="00794DB3">
        <w:rPr>
          <w:rFonts w:asciiTheme="majorBidi" w:hAnsiTheme="majorBidi" w:cstheme="majorBidi"/>
          <w:sz w:val="28"/>
          <w:szCs w:val="28"/>
          <w:lang w:eastAsia="zh-CN"/>
        </w:rPr>
        <w:t xml:space="preserve"> and </w:t>
      </w:r>
      <w:r w:rsidR="000E2DC3" w:rsidRPr="00794DB3">
        <w:rPr>
          <w:rFonts w:asciiTheme="majorBidi" w:hAnsiTheme="majorBidi" w:cstheme="majorBidi"/>
          <w:sz w:val="28"/>
          <w:szCs w:val="28"/>
          <w:lang w:eastAsia="zh-CN"/>
        </w:rPr>
        <w:t xml:space="preserve">those </w:t>
      </w:r>
      <w:r w:rsidR="00BB7B7F" w:rsidRPr="00794DB3">
        <w:rPr>
          <w:rFonts w:asciiTheme="majorBidi" w:hAnsiTheme="majorBidi" w:cstheme="majorBidi"/>
          <w:sz w:val="28"/>
          <w:szCs w:val="28"/>
          <w:lang w:eastAsia="zh-CN"/>
        </w:rPr>
        <w:t>amounting to</w:t>
      </w:r>
      <w:r w:rsidRPr="00794DB3">
        <w:rPr>
          <w:rFonts w:asciiTheme="majorBidi" w:hAnsiTheme="majorBidi" w:cstheme="majorBidi"/>
          <w:sz w:val="28"/>
          <w:szCs w:val="28"/>
          <w:lang w:eastAsia="zh-CN"/>
        </w:rPr>
        <w:t xml:space="preserve"> Baht </w:t>
      </w:r>
      <w:r w:rsidR="0046352F">
        <w:rPr>
          <w:rFonts w:asciiTheme="majorBidi" w:hAnsiTheme="majorBidi" w:cstheme="majorBidi"/>
          <w:sz w:val="28"/>
          <w:szCs w:val="28"/>
          <w:lang w:eastAsia="zh-CN"/>
        </w:rPr>
        <w:t>2.70</w:t>
      </w:r>
      <w:r w:rsidRPr="00794DB3">
        <w:rPr>
          <w:rFonts w:asciiTheme="majorBidi" w:hAnsiTheme="majorBidi" w:cstheme="majorBidi"/>
          <w:sz w:val="28"/>
          <w:szCs w:val="28"/>
          <w:lang w:val="en-US" w:eastAsia="zh-CN"/>
        </w:rPr>
        <w:t xml:space="preserve"> </w:t>
      </w:r>
      <w:r w:rsidRPr="00794DB3">
        <w:rPr>
          <w:rFonts w:asciiTheme="majorBidi" w:hAnsiTheme="majorBidi" w:cstheme="majorBidi"/>
          <w:sz w:val="28"/>
          <w:szCs w:val="28"/>
        </w:rPr>
        <w:t>million</w:t>
      </w:r>
      <w:r w:rsidRPr="00794DB3">
        <w:rPr>
          <w:rFonts w:asciiTheme="majorBidi" w:hAnsiTheme="majorBidi" w:cstheme="majorBidi"/>
          <w:sz w:val="28"/>
          <w:szCs w:val="28"/>
          <w:lang w:eastAsia="zh-CN"/>
        </w:rPr>
        <w:t xml:space="preserve"> and Baht </w:t>
      </w:r>
      <w:r w:rsidR="00704466" w:rsidRPr="00794DB3">
        <w:rPr>
          <w:rFonts w:asciiTheme="majorBidi" w:hAnsiTheme="majorBidi" w:cstheme="majorBidi"/>
          <w:sz w:val="28"/>
          <w:szCs w:val="28"/>
          <w:lang w:eastAsia="zh-CN"/>
        </w:rPr>
        <w:t>2.41</w:t>
      </w:r>
      <w:r w:rsidR="00791491" w:rsidRPr="00794DB3">
        <w:rPr>
          <w:rFonts w:asciiTheme="majorBidi" w:hAnsiTheme="majorBidi" w:cstheme="majorBidi"/>
          <w:sz w:val="28"/>
          <w:szCs w:val="28"/>
          <w:lang w:val="en-US" w:eastAsia="zh-CN"/>
        </w:rPr>
        <w:t xml:space="preserve"> </w:t>
      </w:r>
      <w:r w:rsidRPr="00794DB3">
        <w:rPr>
          <w:rFonts w:asciiTheme="majorBidi" w:hAnsiTheme="majorBidi" w:cstheme="majorBidi"/>
          <w:sz w:val="28"/>
          <w:szCs w:val="28"/>
          <w:lang w:eastAsia="zh-CN"/>
        </w:rPr>
        <w:t xml:space="preserve">million, respectively, </w:t>
      </w:r>
      <w:r w:rsidR="000E2DC3" w:rsidRPr="00794DB3">
        <w:rPr>
          <w:rFonts w:asciiTheme="majorBidi" w:hAnsiTheme="majorBidi" w:cstheme="majorBidi"/>
          <w:sz w:val="28"/>
          <w:szCs w:val="28"/>
          <w:lang w:eastAsia="zh-CN"/>
        </w:rPr>
        <w:t>were</w:t>
      </w:r>
      <w:r w:rsidRPr="00794DB3">
        <w:rPr>
          <w:rFonts w:asciiTheme="majorBidi" w:hAnsiTheme="majorBidi" w:cstheme="majorBidi"/>
          <w:sz w:val="28"/>
          <w:szCs w:val="28"/>
          <w:lang w:eastAsia="zh-CN"/>
        </w:rPr>
        <w:t xml:space="preserve"> included in the </w:t>
      </w:r>
      <w:r w:rsidR="00DC1EE0">
        <w:rPr>
          <w:rFonts w:asciiTheme="majorBidi" w:hAnsiTheme="majorBidi" w:cstheme="majorBidi"/>
          <w:sz w:val="28"/>
          <w:szCs w:val="28"/>
        </w:rPr>
        <w:t>separate</w:t>
      </w:r>
      <w:r w:rsidRPr="00794DB3">
        <w:rPr>
          <w:rFonts w:asciiTheme="majorBidi" w:hAnsiTheme="majorBidi" w:cstheme="majorBidi"/>
          <w:sz w:val="28"/>
          <w:szCs w:val="28"/>
          <w:lang w:eastAsia="zh-CN"/>
        </w:rPr>
        <w:t xml:space="preserve"> statements of profit or loss.</w:t>
      </w:r>
    </w:p>
    <w:p w14:paraId="4946D27A" w14:textId="3E573C2A" w:rsidR="00177CB7" w:rsidRPr="00794DB3" w:rsidRDefault="00154A4C" w:rsidP="00A22995">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As </w:t>
      </w:r>
      <w:r w:rsidRPr="00794DB3">
        <w:rPr>
          <w:rFonts w:asciiTheme="majorBidi" w:hAnsiTheme="majorBidi" w:cstheme="majorBidi"/>
          <w:sz w:val="28"/>
          <w:szCs w:val="28"/>
          <w:lang w:val="en-US"/>
        </w:rPr>
        <w:t xml:space="preserve">at </w:t>
      </w:r>
      <w:r w:rsidRPr="00794DB3">
        <w:rPr>
          <w:rFonts w:asciiTheme="majorBidi" w:hAnsiTheme="majorBidi" w:cstheme="majorBidi"/>
          <w:sz w:val="28"/>
          <w:szCs w:val="28"/>
        </w:rPr>
        <w:t>December 31, 202</w:t>
      </w:r>
      <w:r w:rsidR="00704466">
        <w:rPr>
          <w:rFonts w:asciiTheme="majorBidi" w:hAnsiTheme="majorBidi" w:cstheme="majorBidi"/>
          <w:sz w:val="28"/>
          <w:szCs w:val="28"/>
        </w:rPr>
        <w:t>2</w:t>
      </w:r>
      <w:r w:rsidRPr="00794DB3">
        <w:rPr>
          <w:rFonts w:asciiTheme="majorBidi" w:hAnsiTheme="majorBidi" w:cstheme="majorBidi"/>
          <w:sz w:val="28"/>
          <w:szCs w:val="28"/>
          <w:lang w:val="en-US"/>
        </w:rPr>
        <w:t xml:space="preserve"> and 20</w:t>
      </w:r>
      <w:r w:rsidR="00704466">
        <w:rPr>
          <w:rFonts w:asciiTheme="majorBidi" w:hAnsiTheme="majorBidi" w:cstheme="majorBidi"/>
          <w:sz w:val="28"/>
          <w:szCs w:val="28"/>
          <w:lang w:val="en-US"/>
        </w:rPr>
        <w:t>21</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lang w:eastAsia="zh-CN"/>
        </w:rPr>
        <w:t xml:space="preserve">the </w:t>
      </w:r>
      <w:r w:rsidR="004548BC" w:rsidRPr="00794DB3">
        <w:rPr>
          <w:rFonts w:asciiTheme="majorBidi" w:hAnsiTheme="majorBidi" w:cstheme="majorBidi"/>
          <w:sz w:val="28"/>
          <w:szCs w:val="28"/>
          <w:lang w:eastAsia="zh-CN"/>
        </w:rPr>
        <w:t>Group</w:t>
      </w:r>
      <w:r w:rsidRPr="00794DB3">
        <w:rPr>
          <w:rFonts w:asciiTheme="majorBidi" w:hAnsiTheme="majorBidi" w:cstheme="majorBidi"/>
          <w:sz w:val="28"/>
          <w:szCs w:val="28"/>
          <w:lang w:eastAsia="zh-CN"/>
        </w:rPr>
        <w:t xml:space="preserve"> had </w:t>
      </w:r>
      <w:r w:rsidR="00BB7B7F" w:rsidRPr="00794DB3">
        <w:rPr>
          <w:rFonts w:asciiTheme="majorBidi" w:hAnsiTheme="majorBidi" w:cstheme="majorBidi"/>
          <w:sz w:val="28"/>
          <w:szCs w:val="28"/>
        </w:rPr>
        <w:t>machinery</w:t>
      </w:r>
      <w:r w:rsidR="004548BC" w:rsidRPr="00794DB3">
        <w:rPr>
          <w:rFonts w:asciiTheme="majorBidi" w:hAnsiTheme="majorBidi" w:cstheme="majorBidi"/>
          <w:sz w:val="28"/>
          <w:szCs w:val="28"/>
        </w:rPr>
        <w:t xml:space="preserve">, furniture, office equipment, vehicles and </w:t>
      </w:r>
      <w:r w:rsidR="00BB7B7F" w:rsidRPr="00794DB3">
        <w:rPr>
          <w:rFonts w:asciiTheme="majorBidi" w:hAnsiTheme="majorBidi" w:cstheme="majorBidi"/>
          <w:sz w:val="28"/>
          <w:szCs w:val="28"/>
        </w:rPr>
        <w:t>building</w:t>
      </w:r>
      <w:r w:rsidR="004548BC" w:rsidRPr="00794DB3">
        <w:rPr>
          <w:rFonts w:asciiTheme="majorBidi" w:hAnsiTheme="majorBidi" w:cstheme="majorBidi"/>
          <w:sz w:val="28"/>
          <w:szCs w:val="28"/>
        </w:rPr>
        <w:t xml:space="preserve"> improvements</w:t>
      </w:r>
      <w:r w:rsidRPr="00794DB3">
        <w:rPr>
          <w:rFonts w:asciiTheme="majorBidi" w:hAnsiTheme="majorBidi" w:cstheme="majorBidi"/>
          <w:sz w:val="28"/>
          <w:szCs w:val="28"/>
        </w:rPr>
        <w:t xml:space="preserve"> </w:t>
      </w:r>
      <w:r w:rsidRPr="00794DB3">
        <w:rPr>
          <w:rFonts w:asciiTheme="majorBidi" w:hAnsiTheme="majorBidi" w:cstheme="majorBidi"/>
          <w:sz w:val="28"/>
          <w:szCs w:val="28"/>
          <w:lang w:eastAsia="zh-CN"/>
        </w:rPr>
        <w:t>am</w:t>
      </w:r>
      <w:r w:rsidRPr="00794DB3">
        <w:rPr>
          <w:rFonts w:asciiTheme="majorBidi" w:hAnsiTheme="majorBidi" w:cstheme="majorBidi"/>
          <w:sz w:val="28"/>
          <w:szCs w:val="28"/>
        </w:rPr>
        <w:t xml:space="preserve">ounting to </w:t>
      </w:r>
      <w:r w:rsidR="0059458A" w:rsidRPr="00794DB3">
        <w:rPr>
          <w:rFonts w:asciiTheme="majorBidi" w:hAnsiTheme="majorBidi" w:cstheme="majorBidi"/>
          <w:sz w:val="28"/>
          <w:szCs w:val="28"/>
        </w:rPr>
        <w:t xml:space="preserve">Baht </w:t>
      </w:r>
      <w:r w:rsidR="0046352F">
        <w:rPr>
          <w:rFonts w:asciiTheme="majorBidi" w:hAnsiTheme="majorBidi" w:cstheme="majorBidi"/>
          <w:sz w:val="28"/>
          <w:szCs w:val="28"/>
        </w:rPr>
        <w:t>57.76</w:t>
      </w:r>
      <w:r w:rsidRPr="00794DB3">
        <w:rPr>
          <w:rFonts w:asciiTheme="majorBidi" w:hAnsiTheme="majorBidi" w:cstheme="majorBidi"/>
          <w:sz w:val="28"/>
          <w:szCs w:val="28"/>
        </w:rPr>
        <w:t xml:space="preserve"> million and Baht </w:t>
      </w:r>
      <w:r w:rsidR="00704466" w:rsidRPr="00794DB3">
        <w:rPr>
          <w:rFonts w:asciiTheme="majorBidi" w:hAnsiTheme="majorBidi" w:cstheme="majorBidi"/>
          <w:sz w:val="28"/>
          <w:szCs w:val="28"/>
        </w:rPr>
        <w:t>55.61</w:t>
      </w:r>
      <w:r w:rsidR="00603AE6" w:rsidRPr="00794DB3">
        <w:rPr>
          <w:rFonts w:asciiTheme="majorBidi" w:hAnsiTheme="majorBidi" w:cstheme="majorBidi"/>
          <w:sz w:val="28"/>
          <w:szCs w:val="28"/>
        </w:rPr>
        <w:t xml:space="preserve"> </w:t>
      </w:r>
      <w:r w:rsidRPr="00794DB3">
        <w:rPr>
          <w:rFonts w:asciiTheme="majorBidi" w:hAnsiTheme="majorBidi" w:cstheme="majorBidi"/>
          <w:sz w:val="28"/>
          <w:szCs w:val="28"/>
        </w:rPr>
        <w:t>million, respectively, which are fully depreciated but are still in use.</w:t>
      </w:r>
    </w:p>
    <w:p w14:paraId="42E6248B" w14:textId="59F95EEE" w:rsidR="001650D3" w:rsidRPr="00794DB3" w:rsidRDefault="001650D3" w:rsidP="00A22995">
      <w:pPr>
        <w:spacing w:before="120"/>
        <w:ind w:left="567"/>
        <w:jc w:val="thaiDistribute"/>
        <w:rPr>
          <w:rFonts w:asciiTheme="majorBidi" w:hAnsiTheme="majorBidi" w:cstheme="majorBidi"/>
          <w:color w:val="000000" w:themeColor="text1"/>
          <w:sz w:val="28"/>
          <w:szCs w:val="28"/>
          <w:shd w:val="clear" w:color="auto" w:fill="FFFF00"/>
        </w:rPr>
      </w:pPr>
      <w:r w:rsidRPr="00794DB3">
        <w:rPr>
          <w:rFonts w:asciiTheme="majorBidi" w:hAnsiTheme="majorBidi" w:cstheme="majorBidi"/>
          <w:color w:val="000000" w:themeColor="text1"/>
          <w:sz w:val="28"/>
          <w:szCs w:val="28"/>
        </w:rPr>
        <w:t xml:space="preserve">As at December </w:t>
      </w:r>
      <w:r w:rsidRPr="005F0901">
        <w:rPr>
          <w:rFonts w:asciiTheme="majorBidi" w:hAnsiTheme="majorBidi" w:cstheme="majorBidi"/>
          <w:color w:val="000000" w:themeColor="text1"/>
          <w:sz w:val="28"/>
          <w:szCs w:val="28"/>
          <w:lang w:val="en-US"/>
        </w:rPr>
        <w:t>31</w:t>
      </w:r>
      <w:r w:rsidRPr="00794DB3">
        <w:rPr>
          <w:rFonts w:asciiTheme="majorBidi" w:hAnsiTheme="majorBidi" w:cstheme="majorBidi"/>
          <w:color w:val="000000" w:themeColor="text1"/>
          <w:sz w:val="28"/>
          <w:szCs w:val="28"/>
        </w:rPr>
        <w:t xml:space="preserve">, </w:t>
      </w:r>
      <w:r w:rsidRPr="005F0901">
        <w:rPr>
          <w:rFonts w:asciiTheme="majorBidi" w:hAnsiTheme="majorBidi" w:cstheme="majorBidi"/>
          <w:color w:val="000000" w:themeColor="text1"/>
          <w:sz w:val="28"/>
          <w:szCs w:val="28"/>
          <w:lang w:val="en-US"/>
        </w:rPr>
        <w:t>202</w:t>
      </w:r>
      <w:r w:rsidR="00704466">
        <w:rPr>
          <w:rFonts w:asciiTheme="majorBidi" w:hAnsiTheme="majorBidi" w:cstheme="majorBidi"/>
          <w:color w:val="000000" w:themeColor="text1"/>
          <w:sz w:val="28"/>
          <w:szCs w:val="28"/>
        </w:rPr>
        <w:t>2</w:t>
      </w: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rPr>
        <w:t xml:space="preserve">and </w:t>
      </w:r>
      <w:r w:rsidRPr="005F0901">
        <w:rPr>
          <w:rFonts w:asciiTheme="majorBidi" w:hAnsiTheme="majorBidi" w:cstheme="majorBidi"/>
          <w:color w:val="000000" w:themeColor="text1"/>
          <w:sz w:val="28"/>
          <w:szCs w:val="28"/>
          <w:lang w:val="en-US"/>
        </w:rPr>
        <w:t>20</w:t>
      </w:r>
      <w:r w:rsidR="00FE0A43" w:rsidRPr="00794DB3">
        <w:rPr>
          <w:rFonts w:asciiTheme="majorBidi" w:hAnsiTheme="majorBidi" w:cstheme="majorBidi"/>
          <w:color w:val="000000" w:themeColor="text1"/>
          <w:sz w:val="28"/>
          <w:szCs w:val="28"/>
        </w:rPr>
        <w:t>2</w:t>
      </w:r>
      <w:r w:rsidR="00704466">
        <w:rPr>
          <w:rFonts w:asciiTheme="majorBidi" w:hAnsiTheme="majorBidi" w:cstheme="majorBidi"/>
          <w:color w:val="000000" w:themeColor="text1"/>
          <w:sz w:val="28"/>
          <w:szCs w:val="28"/>
        </w:rPr>
        <w:t>1</w:t>
      </w:r>
      <w:r w:rsidRPr="00794DB3">
        <w:rPr>
          <w:rFonts w:asciiTheme="majorBidi" w:hAnsiTheme="majorBidi" w:cstheme="majorBidi"/>
          <w:color w:val="000000" w:themeColor="text1"/>
          <w:sz w:val="28"/>
          <w:szCs w:val="28"/>
        </w:rPr>
        <w:t xml:space="preserve">, the Company’s land and </w:t>
      </w:r>
      <w:r w:rsidR="00234727" w:rsidRPr="00794DB3">
        <w:rPr>
          <w:rFonts w:asciiTheme="majorBidi" w:hAnsiTheme="majorBidi" w:cstheme="majorBidi"/>
          <w:color w:val="000000" w:themeColor="text1"/>
          <w:sz w:val="28"/>
          <w:szCs w:val="28"/>
        </w:rPr>
        <w:t xml:space="preserve">office </w:t>
      </w:r>
      <w:r w:rsidRPr="00794DB3">
        <w:rPr>
          <w:rFonts w:asciiTheme="majorBidi" w:hAnsiTheme="majorBidi" w:cstheme="majorBidi"/>
          <w:color w:val="000000" w:themeColor="text1"/>
          <w:sz w:val="28"/>
          <w:szCs w:val="28"/>
        </w:rPr>
        <w:t xml:space="preserve">buildings have been mortgaged as collateral for bank </w:t>
      </w:r>
      <w:r w:rsidRPr="0046352F">
        <w:rPr>
          <w:rFonts w:asciiTheme="majorBidi" w:hAnsiTheme="majorBidi" w:cstheme="majorBidi"/>
          <w:color w:val="000000" w:themeColor="text1"/>
          <w:sz w:val="28"/>
          <w:szCs w:val="28"/>
        </w:rPr>
        <w:t xml:space="preserve">overdrafts (Note </w:t>
      </w:r>
      <w:r w:rsidR="00234727" w:rsidRPr="005F0901">
        <w:rPr>
          <w:rFonts w:asciiTheme="majorBidi" w:hAnsiTheme="majorBidi" w:cstheme="majorBidi"/>
          <w:color w:val="000000" w:themeColor="text1"/>
          <w:sz w:val="28"/>
          <w:szCs w:val="28"/>
          <w:lang w:val="en-US"/>
        </w:rPr>
        <w:t>1</w:t>
      </w:r>
      <w:r w:rsidR="0059458A" w:rsidRPr="0046352F">
        <w:rPr>
          <w:rFonts w:asciiTheme="majorBidi" w:hAnsiTheme="majorBidi" w:cstheme="majorBidi"/>
          <w:color w:val="000000" w:themeColor="text1"/>
          <w:sz w:val="28"/>
          <w:szCs w:val="28"/>
        </w:rPr>
        <w:t>6</w:t>
      </w:r>
      <w:r w:rsidRPr="005F0901">
        <w:rPr>
          <w:rFonts w:asciiTheme="majorBidi" w:hAnsiTheme="majorBidi" w:cstheme="majorBidi"/>
          <w:color w:val="000000" w:themeColor="text1"/>
          <w:sz w:val="28"/>
          <w:szCs w:val="28"/>
          <w:lang w:val="en-US"/>
        </w:rPr>
        <w:t>).</w:t>
      </w:r>
    </w:p>
    <w:p w14:paraId="72E0EDA8" w14:textId="2BCF3AD8" w:rsidR="003320B8" w:rsidRPr="00794DB3" w:rsidRDefault="003742A9" w:rsidP="00B958A6">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INTANGIBLE ASSETS - NET</w:t>
      </w:r>
    </w:p>
    <w:p w14:paraId="35773133" w14:textId="55E2DC42" w:rsidR="003320B8" w:rsidRPr="00794DB3" w:rsidRDefault="003742A9" w:rsidP="00B958A6">
      <w:pPr>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rPr>
        <w:t>Intangible assets as at Decem</w:t>
      </w:r>
      <w:r w:rsidR="00E33717">
        <w:rPr>
          <w:rFonts w:asciiTheme="majorBidi" w:hAnsiTheme="majorBidi" w:cstheme="majorBidi"/>
          <w:sz w:val="28"/>
          <w:szCs w:val="28"/>
        </w:rPr>
        <w:t>ber 31, 2022</w:t>
      </w:r>
      <w:r w:rsidRPr="00794DB3">
        <w:rPr>
          <w:rFonts w:asciiTheme="majorBidi" w:hAnsiTheme="majorBidi" w:cstheme="majorBidi"/>
          <w:sz w:val="28"/>
          <w:szCs w:val="28"/>
        </w:rPr>
        <w:t xml:space="preserve"> consisted of:</w:t>
      </w:r>
    </w:p>
    <w:tbl>
      <w:tblPr>
        <w:tblW w:w="9016" w:type="dxa"/>
        <w:tblInd w:w="567" w:type="dxa"/>
        <w:tblLayout w:type="fixed"/>
        <w:tblCellMar>
          <w:left w:w="57" w:type="dxa"/>
          <w:right w:w="57" w:type="dxa"/>
        </w:tblCellMar>
        <w:tblLook w:val="04A0" w:firstRow="1" w:lastRow="0" w:firstColumn="1" w:lastColumn="0" w:noHBand="0" w:noVBand="1"/>
      </w:tblPr>
      <w:tblGrid>
        <w:gridCol w:w="2892"/>
        <w:gridCol w:w="1531"/>
        <w:gridCol w:w="1531"/>
        <w:gridCol w:w="1531"/>
        <w:gridCol w:w="1531"/>
      </w:tblGrid>
      <w:tr w:rsidR="003320B8" w:rsidRPr="00794DB3" w14:paraId="6DF213B3" w14:textId="77777777" w:rsidTr="00903913">
        <w:trPr>
          <w:trHeight w:val="369"/>
        </w:trPr>
        <w:tc>
          <w:tcPr>
            <w:tcW w:w="2892" w:type="dxa"/>
            <w:tcBorders>
              <w:top w:val="nil"/>
              <w:left w:val="nil"/>
              <w:bottom w:val="nil"/>
              <w:right w:val="nil"/>
            </w:tcBorders>
            <w:shd w:val="clear" w:color="auto" w:fill="auto"/>
            <w:noWrap/>
            <w:vAlign w:val="bottom"/>
            <w:hideMark/>
          </w:tcPr>
          <w:p w14:paraId="112B211E" w14:textId="77777777" w:rsidR="003320B8" w:rsidRPr="00794DB3" w:rsidRDefault="003320B8" w:rsidP="00B958A6">
            <w:pPr>
              <w:spacing w:before="120"/>
              <w:rPr>
                <w:rFonts w:asciiTheme="majorBidi" w:hAnsiTheme="majorBidi" w:cstheme="majorBidi"/>
                <w:sz w:val="28"/>
                <w:szCs w:val="28"/>
              </w:rPr>
            </w:pPr>
          </w:p>
        </w:tc>
        <w:tc>
          <w:tcPr>
            <w:tcW w:w="6124" w:type="dxa"/>
            <w:gridSpan w:val="4"/>
            <w:tcBorders>
              <w:top w:val="nil"/>
              <w:left w:val="nil"/>
              <w:right w:val="nil"/>
            </w:tcBorders>
            <w:vAlign w:val="bottom"/>
          </w:tcPr>
          <w:p w14:paraId="3EA22855" w14:textId="3A2333BF" w:rsidR="003320B8" w:rsidRPr="00794DB3" w:rsidRDefault="00794DB3" w:rsidP="00B958A6">
            <w:pPr>
              <w:pBdr>
                <w:bottom w:val="single" w:sz="4" w:space="1" w:color="auto"/>
              </w:pBdr>
              <w:spacing w:before="120"/>
              <w:jc w:val="center"/>
              <w:rPr>
                <w:rFonts w:asciiTheme="majorBidi" w:hAnsiTheme="majorBidi" w:cstheme="majorBidi"/>
                <w:sz w:val="28"/>
                <w:szCs w:val="28"/>
                <w:lang w:val="en-US"/>
              </w:rPr>
            </w:pPr>
            <w:r w:rsidRPr="00794DB3">
              <w:rPr>
                <w:rFonts w:asciiTheme="majorBidi" w:hAnsiTheme="majorBidi" w:cstheme="majorBidi"/>
                <w:sz w:val="28"/>
                <w:szCs w:val="28"/>
                <w:lang w:val="en-US"/>
              </w:rPr>
              <w:t>Unit</w:t>
            </w:r>
            <w:r w:rsidR="005D536C" w:rsidRPr="00794DB3">
              <w:rPr>
                <w:rFonts w:asciiTheme="majorBidi" w:hAnsiTheme="majorBidi" w:cstheme="majorBidi"/>
                <w:sz w:val="28"/>
                <w:szCs w:val="28"/>
                <w:lang w:val="en-US"/>
              </w:rPr>
              <w:t>: Baht</w:t>
            </w:r>
          </w:p>
        </w:tc>
      </w:tr>
      <w:tr w:rsidR="003320B8" w:rsidRPr="00794DB3" w14:paraId="30C06756" w14:textId="77777777" w:rsidTr="00903913">
        <w:trPr>
          <w:trHeight w:val="369"/>
        </w:trPr>
        <w:tc>
          <w:tcPr>
            <w:tcW w:w="2892" w:type="dxa"/>
            <w:tcBorders>
              <w:top w:val="nil"/>
              <w:left w:val="nil"/>
              <w:bottom w:val="nil"/>
              <w:right w:val="nil"/>
            </w:tcBorders>
            <w:shd w:val="clear" w:color="auto" w:fill="auto"/>
            <w:noWrap/>
            <w:vAlign w:val="bottom"/>
            <w:hideMark/>
          </w:tcPr>
          <w:p w14:paraId="7AEABD86" w14:textId="77777777" w:rsidR="003320B8" w:rsidRPr="00794DB3" w:rsidRDefault="003320B8" w:rsidP="00B958A6">
            <w:pPr>
              <w:rPr>
                <w:rFonts w:asciiTheme="majorBidi" w:hAnsiTheme="majorBidi" w:cstheme="majorBidi"/>
                <w:sz w:val="28"/>
                <w:szCs w:val="28"/>
              </w:rPr>
            </w:pPr>
          </w:p>
        </w:tc>
        <w:tc>
          <w:tcPr>
            <w:tcW w:w="6124" w:type="dxa"/>
            <w:gridSpan w:val="4"/>
            <w:tcBorders>
              <w:top w:val="nil"/>
              <w:left w:val="nil"/>
              <w:right w:val="nil"/>
            </w:tcBorders>
            <w:vAlign w:val="bottom"/>
          </w:tcPr>
          <w:p w14:paraId="1A75B57E" w14:textId="03FEBB96" w:rsidR="003320B8" w:rsidRPr="00794DB3" w:rsidRDefault="00BB7B7F" w:rsidP="00B958A6">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Consolidated and S</w:t>
            </w:r>
            <w:r w:rsidR="007B6B19" w:rsidRPr="00794DB3">
              <w:rPr>
                <w:rFonts w:asciiTheme="majorBidi" w:hAnsiTheme="majorBidi" w:cstheme="majorBidi"/>
                <w:sz w:val="28"/>
                <w:szCs w:val="28"/>
                <w:lang w:val="en-US"/>
              </w:rPr>
              <w:t>eparate financial statements</w:t>
            </w:r>
          </w:p>
        </w:tc>
      </w:tr>
      <w:tr w:rsidR="003320B8" w:rsidRPr="00794DB3" w14:paraId="195664ED" w14:textId="77777777" w:rsidTr="007B6B19">
        <w:trPr>
          <w:trHeight w:val="369"/>
        </w:trPr>
        <w:tc>
          <w:tcPr>
            <w:tcW w:w="2892" w:type="dxa"/>
            <w:tcBorders>
              <w:top w:val="nil"/>
              <w:left w:val="nil"/>
              <w:bottom w:val="nil"/>
              <w:right w:val="nil"/>
            </w:tcBorders>
            <w:shd w:val="clear" w:color="auto" w:fill="auto"/>
            <w:noWrap/>
            <w:vAlign w:val="bottom"/>
            <w:hideMark/>
          </w:tcPr>
          <w:p w14:paraId="6049096F" w14:textId="77777777" w:rsidR="003320B8" w:rsidRPr="00794DB3" w:rsidRDefault="003320B8" w:rsidP="00B958A6">
            <w:pPr>
              <w:rPr>
                <w:rFonts w:asciiTheme="majorBidi" w:hAnsiTheme="majorBidi" w:cstheme="majorBidi"/>
                <w:sz w:val="28"/>
                <w:szCs w:val="28"/>
              </w:rPr>
            </w:pPr>
          </w:p>
        </w:tc>
        <w:tc>
          <w:tcPr>
            <w:tcW w:w="1531" w:type="dxa"/>
            <w:tcBorders>
              <w:left w:val="nil"/>
              <w:right w:val="nil"/>
            </w:tcBorders>
            <w:shd w:val="clear" w:color="auto" w:fill="auto"/>
            <w:noWrap/>
            <w:vAlign w:val="bottom"/>
            <w:hideMark/>
          </w:tcPr>
          <w:p w14:paraId="6CFBD431" w14:textId="47B39D42" w:rsidR="003320B8" w:rsidRPr="00794DB3" w:rsidRDefault="007B6B19" w:rsidP="00B958A6">
            <w:pPr>
              <w:jc w:val="center"/>
              <w:rPr>
                <w:rFonts w:asciiTheme="majorBidi" w:hAnsiTheme="majorBidi" w:cstheme="majorBidi"/>
                <w:sz w:val="28"/>
                <w:szCs w:val="28"/>
                <w:lang w:val="en-US"/>
              </w:rPr>
            </w:pPr>
            <w:r w:rsidRPr="00794DB3">
              <w:rPr>
                <w:rFonts w:asciiTheme="majorBidi" w:hAnsiTheme="majorBidi" w:cstheme="majorBidi"/>
                <w:sz w:val="28"/>
                <w:szCs w:val="28"/>
                <w:lang w:val="en-US"/>
              </w:rPr>
              <w:t>As at</w:t>
            </w:r>
          </w:p>
        </w:tc>
        <w:tc>
          <w:tcPr>
            <w:tcW w:w="3062" w:type="dxa"/>
            <w:gridSpan w:val="2"/>
            <w:tcBorders>
              <w:left w:val="nil"/>
              <w:right w:val="nil"/>
            </w:tcBorders>
            <w:shd w:val="clear" w:color="auto" w:fill="auto"/>
            <w:noWrap/>
            <w:vAlign w:val="bottom"/>
            <w:hideMark/>
          </w:tcPr>
          <w:p w14:paraId="14085915" w14:textId="7AE55CDD" w:rsidR="003320B8" w:rsidRPr="005F0901" w:rsidRDefault="007B6B19" w:rsidP="00B958A6">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Movement during the year</w:t>
            </w:r>
          </w:p>
        </w:tc>
        <w:tc>
          <w:tcPr>
            <w:tcW w:w="1531" w:type="dxa"/>
            <w:tcBorders>
              <w:left w:val="nil"/>
              <w:right w:val="nil"/>
            </w:tcBorders>
            <w:shd w:val="clear" w:color="auto" w:fill="auto"/>
            <w:noWrap/>
            <w:vAlign w:val="bottom"/>
            <w:hideMark/>
          </w:tcPr>
          <w:p w14:paraId="1F4E4915" w14:textId="15758071" w:rsidR="003320B8" w:rsidRPr="00794DB3" w:rsidRDefault="007B6B19" w:rsidP="00B958A6">
            <w:pPr>
              <w:jc w:val="center"/>
              <w:rPr>
                <w:rFonts w:asciiTheme="majorBidi" w:hAnsiTheme="majorBidi" w:cstheme="majorBidi"/>
                <w:sz w:val="28"/>
                <w:szCs w:val="28"/>
              </w:rPr>
            </w:pPr>
            <w:r w:rsidRPr="00794DB3">
              <w:rPr>
                <w:rFonts w:asciiTheme="majorBidi" w:hAnsiTheme="majorBidi" w:cstheme="majorBidi"/>
                <w:sz w:val="28"/>
                <w:szCs w:val="28"/>
                <w:lang w:val="en-US"/>
              </w:rPr>
              <w:t>As at</w:t>
            </w:r>
          </w:p>
        </w:tc>
      </w:tr>
      <w:tr w:rsidR="003320B8" w:rsidRPr="00794DB3" w14:paraId="6865E0D4" w14:textId="77777777" w:rsidTr="007B6B19">
        <w:trPr>
          <w:trHeight w:val="454"/>
        </w:trPr>
        <w:tc>
          <w:tcPr>
            <w:tcW w:w="2892" w:type="dxa"/>
            <w:tcBorders>
              <w:top w:val="nil"/>
              <w:left w:val="nil"/>
              <w:bottom w:val="nil"/>
              <w:right w:val="nil"/>
            </w:tcBorders>
            <w:shd w:val="clear" w:color="auto" w:fill="auto"/>
            <w:noWrap/>
            <w:vAlign w:val="bottom"/>
            <w:hideMark/>
          </w:tcPr>
          <w:p w14:paraId="226A97B7" w14:textId="77777777" w:rsidR="003320B8" w:rsidRPr="00794DB3" w:rsidRDefault="003320B8" w:rsidP="00B958A6">
            <w:pPr>
              <w:rPr>
                <w:rFonts w:asciiTheme="majorBidi" w:hAnsiTheme="majorBidi" w:cstheme="majorBidi"/>
                <w:sz w:val="28"/>
                <w:szCs w:val="28"/>
              </w:rPr>
            </w:pPr>
          </w:p>
        </w:tc>
        <w:tc>
          <w:tcPr>
            <w:tcW w:w="1531" w:type="dxa"/>
            <w:tcBorders>
              <w:top w:val="nil"/>
              <w:left w:val="nil"/>
              <w:right w:val="nil"/>
            </w:tcBorders>
            <w:shd w:val="clear" w:color="auto" w:fill="auto"/>
            <w:noWrap/>
            <w:vAlign w:val="bottom"/>
            <w:hideMark/>
          </w:tcPr>
          <w:p w14:paraId="6E4B031F" w14:textId="4646B91C" w:rsidR="003320B8" w:rsidRPr="00794DB3" w:rsidRDefault="007B6B19" w:rsidP="00B958A6">
            <w:pPr>
              <w:pBdr>
                <w:bottom w:val="single" w:sz="4"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rPr>
              <w:t>January 1, 202</w:t>
            </w:r>
            <w:r w:rsidR="00E33717">
              <w:rPr>
                <w:rFonts w:asciiTheme="majorBidi" w:hAnsiTheme="majorBidi" w:cstheme="majorBidi"/>
                <w:sz w:val="28"/>
                <w:szCs w:val="28"/>
              </w:rPr>
              <w:t>2</w:t>
            </w:r>
          </w:p>
        </w:tc>
        <w:tc>
          <w:tcPr>
            <w:tcW w:w="1531" w:type="dxa"/>
            <w:tcBorders>
              <w:top w:val="nil"/>
              <w:left w:val="nil"/>
              <w:right w:val="nil"/>
            </w:tcBorders>
            <w:shd w:val="clear" w:color="auto" w:fill="auto"/>
            <w:noWrap/>
            <w:vAlign w:val="bottom"/>
            <w:hideMark/>
          </w:tcPr>
          <w:p w14:paraId="4EC3AC94" w14:textId="570AAD68" w:rsidR="003320B8" w:rsidRPr="00794DB3" w:rsidRDefault="00E80503" w:rsidP="00B958A6">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lang w:val="en-US"/>
              </w:rPr>
              <w:t>Purchase</w:t>
            </w:r>
          </w:p>
        </w:tc>
        <w:tc>
          <w:tcPr>
            <w:tcW w:w="1531" w:type="dxa"/>
            <w:tcBorders>
              <w:top w:val="nil"/>
              <w:left w:val="nil"/>
              <w:right w:val="nil"/>
            </w:tcBorders>
            <w:shd w:val="clear" w:color="auto" w:fill="auto"/>
            <w:noWrap/>
            <w:vAlign w:val="bottom"/>
            <w:hideMark/>
          </w:tcPr>
          <w:p w14:paraId="43C08E65" w14:textId="00B8BEEF" w:rsidR="003320B8" w:rsidRPr="00794DB3" w:rsidRDefault="00952F8A" w:rsidP="00B958A6">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Transferred in/out</w:t>
            </w:r>
          </w:p>
        </w:tc>
        <w:tc>
          <w:tcPr>
            <w:tcW w:w="1531" w:type="dxa"/>
            <w:tcBorders>
              <w:top w:val="nil"/>
              <w:left w:val="nil"/>
              <w:right w:val="nil"/>
            </w:tcBorders>
            <w:shd w:val="clear" w:color="auto" w:fill="auto"/>
            <w:noWrap/>
            <w:vAlign w:val="bottom"/>
            <w:hideMark/>
          </w:tcPr>
          <w:p w14:paraId="4D23905B" w14:textId="5AC6A731" w:rsidR="003320B8" w:rsidRPr="00794DB3" w:rsidRDefault="007B6B19" w:rsidP="00903913">
            <w:pPr>
              <w:pBdr>
                <w:bottom w:val="single" w:sz="4" w:space="1" w:color="auto"/>
              </w:pBdr>
              <w:jc w:val="center"/>
              <w:rPr>
                <w:rFonts w:asciiTheme="majorBidi" w:hAnsiTheme="majorBidi" w:cstheme="majorBidi"/>
                <w:spacing w:val="-4"/>
                <w:sz w:val="28"/>
                <w:szCs w:val="28"/>
              </w:rPr>
            </w:pPr>
            <w:r w:rsidRPr="00794DB3">
              <w:rPr>
                <w:rFonts w:asciiTheme="majorBidi" w:hAnsiTheme="majorBidi" w:cstheme="majorBidi"/>
                <w:spacing w:val="-4"/>
                <w:sz w:val="28"/>
                <w:szCs w:val="28"/>
              </w:rPr>
              <w:t>December 31, 202</w:t>
            </w:r>
            <w:r w:rsidR="00E33717">
              <w:rPr>
                <w:rFonts w:asciiTheme="majorBidi" w:hAnsiTheme="majorBidi" w:cstheme="majorBidi"/>
                <w:spacing w:val="-4"/>
                <w:sz w:val="28"/>
                <w:szCs w:val="28"/>
              </w:rPr>
              <w:t>2</w:t>
            </w:r>
          </w:p>
        </w:tc>
      </w:tr>
      <w:tr w:rsidR="003320B8" w:rsidRPr="00794DB3" w14:paraId="334F73AA" w14:textId="77777777" w:rsidTr="00903913">
        <w:trPr>
          <w:trHeight w:val="369"/>
        </w:trPr>
        <w:tc>
          <w:tcPr>
            <w:tcW w:w="2892" w:type="dxa"/>
            <w:tcBorders>
              <w:top w:val="nil"/>
              <w:left w:val="nil"/>
              <w:bottom w:val="nil"/>
              <w:right w:val="nil"/>
            </w:tcBorders>
            <w:shd w:val="clear" w:color="auto" w:fill="auto"/>
            <w:noWrap/>
            <w:vAlign w:val="bottom"/>
            <w:hideMark/>
          </w:tcPr>
          <w:p w14:paraId="276F02D4" w14:textId="11F2DBB2" w:rsidR="003320B8" w:rsidRPr="00794DB3" w:rsidRDefault="00B904BD" w:rsidP="00B958A6">
            <w:pPr>
              <w:ind w:left="284" w:hanging="284"/>
              <w:rPr>
                <w:rFonts w:asciiTheme="majorBidi" w:hAnsiTheme="majorBidi" w:cstheme="majorBidi"/>
                <w:b/>
                <w:bCs/>
                <w:sz w:val="28"/>
                <w:szCs w:val="28"/>
              </w:rPr>
            </w:pPr>
            <w:r w:rsidRPr="00794DB3">
              <w:rPr>
                <w:rFonts w:asciiTheme="majorBidi" w:hAnsiTheme="majorBidi" w:cstheme="majorBidi"/>
                <w:b/>
                <w:bCs/>
                <w:sz w:val="28"/>
                <w:szCs w:val="28"/>
                <w:lang w:val="en-US"/>
              </w:rPr>
              <w:t>Cost:</w:t>
            </w:r>
          </w:p>
        </w:tc>
        <w:tc>
          <w:tcPr>
            <w:tcW w:w="1531" w:type="dxa"/>
            <w:tcBorders>
              <w:left w:val="nil"/>
              <w:bottom w:val="nil"/>
              <w:right w:val="nil"/>
            </w:tcBorders>
            <w:shd w:val="clear" w:color="auto" w:fill="auto"/>
            <w:noWrap/>
            <w:vAlign w:val="bottom"/>
          </w:tcPr>
          <w:p w14:paraId="68CC4260" w14:textId="77777777" w:rsidR="003320B8" w:rsidRPr="00794DB3" w:rsidRDefault="003320B8" w:rsidP="00BB7B7F">
            <w:pPr>
              <w:tabs>
                <w:tab w:val="decimal" w:pos="907"/>
              </w:tabs>
              <w:jc w:val="right"/>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7F1B4206" w14:textId="77777777" w:rsidR="003320B8" w:rsidRPr="00794DB3" w:rsidRDefault="003320B8" w:rsidP="00BB7B7F">
            <w:pPr>
              <w:tabs>
                <w:tab w:val="decimal" w:pos="907"/>
              </w:tabs>
              <w:jc w:val="right"/>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53C0E8A0" w14:textId="77777777" w:rsidR="003320B8" w:rsidRPr="00794DB3" w:rsidRDefault="003320B8" w:rsidP="00BB7B7F">
            <w:pPr>
              <w:tabs>
                <w:tab w:val="decimal" w:pos="907"/>
              </w:tabs>
              <w:jc w:val="right"/>
              <w:rPr>
                <w:rFonts w:asciiTheme="majorBidi" w:hAnsiTheme="majorBidi" w:cstheme="majorBidi"/>
                <w:sz w:val="28"/>
                <w:szCs w:val="28"/>
              </w:rPr>
            </w:pPr>
          </w:p>
        </w:tc>
        <w:tc>
          <w:tcPr>
            <w:tcW w:w="1531" w:type="dxa"/>
            <w:tcBorders>
              <w:left w:val="nil"/>
              <w:bottom w:val="nil"/>
              <w:right w:val="nil"/>
            </w:tcBorders>
            <w:shd w:val="clear" w:color="auto" w:fill="auto"/>
            <w:noWrap/>
            <w:vAlign w:val="bottom"/>
            <w:hideMark/>
          </w:tcPr>
          <w:p w14:paraId="2AA91320" w14:textId="77777777" w:rsidR="003320B8" w:rsidRPr="00794DB3" w:rsidRDefault="003320B8" w:rsidP="00BB7B7F">
            <w:pPr>
              <w:tabs>
                <w:tab w:val="decimal" w:pos="907"/>
              </w:tabs>
              <w:jc w:val="right"/>
              <w:rPr>
                <w:rFonts w:asciiTheme="majorBidi" w:hAnsiTheme="majorBidi" w:cstheme="majorBidi"/>
                <w:sz w:val="28"/>
                <w:szCs w:val="28"/>
              </w:rPr>
            </w:pPr>
          </w:p>
        </w:tc>
      </w:tr>
      <w:tr w:rsidR="00E33717" w:rsidRPr="00794DB3" w14:paraId="7AB6FCBD" w14:textId="77777777" w:rsidTr="0046352F">
        <w:trPr>
          <w:trHeight w:val="369"/>
        </w:trPr>
        <w:tc>
          <w:tcPr>
            <w:tcW w:w="2892" w:type="dxa"/>
            <w:tcBorders>
              <w:top w:val="nil"/>
              <w:left w:val="nil"/>
              <w:bottom w:val="nil"/>
              <w:right w:val="nil"/>
            </w:tcBorders>
            <w:shd w:val="clear" w:color="auto" w:fill="auto"/>
            <w:noWrap/>
            <w:vAlign w:val="bottom"/>
            <w:hideMark/>
          </w:tcPr>
          <w:p w14:paraId="0A150DB6" w14:textId="032B955E" w:rsidR="00E33717" w:rsidRPr="00794DB3" w:rsidRDefault="00E33717" w:rsidP="00E33717">
            <w:pPr>
              <w:ind w:left="284" w:hanging="284"/>
              <w:rPr>
                <w:rFonts w:asciiTheme="majorBidi" w:hAnsiTheme="majorBidi" w:cstheme="majorBidi"/>
                <w:sz w:val="28"/>
                <w:szCs w:val="28"/>
              </w:rPr>
            </w:pPr>
            <w:r w:rsidRPr="00794DB3">
              <w:rPr>
                <w:rFonts w:asciiTheme="majorBidi" w:hAnsiTheme="majorBidi" w:cstheme="majorBidi"/>
                <w:sz w:val="28"/>
                <w:szCs w:val="28"/>
                <w:lang w:val="en-US"/>
              </w:rPr>
              <w:t>Computer software</w:t>
            </w:r>
          </w:p>
        </w:tc>
        <w:tc>
          <w:tcPr>
            <w:tcW w:w="1531" w:type="dxa"/>
            <w:tcBorders>
              <w:top w:val="nil"/>
              <w:left w:val="nil"/>
              <w:bottom w:val="nil"/>
              <w:right w:val="nil"/>
            </w:tcBorders>
            <w:shd w:val="clear" w:color="auto" w:fill="auto"/>
            <w:noWrap/>
            <w:vAlign w:val="bottom"/>
          </w:tcPr>
          <w:p w14:paraId="64BBC77F" w14:textId="5F39B34A" w:rsidR="00E33717" w:rsidRPr="00794DB3" w:rsidRDefault="00E33717" w:rsidP="00E33717">
            <w:pP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2,070,620.00</w:t>
            </w:r>
          </w:p>
        </w:tc>
        <w:tc>
          <w:tcPr>
            <w:tcW w:w="1531" w:type="dxa"/>
            <w:tcBorders>
              <w:top w:val="nil"/>
              <w:left w:val="nil"/>
              <w:bottom w:val="nil"/>
              <w:right w:val="nil"/>
            </w:tcBorders>
            <w:shd w:val="clear" w:color="auto" w:fill="auto"/>
            <w:noWrap/>
            <w:vAlign w:val="bottom"/>
          </w:tcPr>
          <w:p w14:paraId="12E13ED0" w14:textId="67D9A2E1" w:rsidR="00E33717" w:rsidRPr="00794DB3" w:rsidRDefault="0046352F" w:rsidP="00E33717">
            <w:pP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447,357.37</w:t>
            </w:r>
          </w:p>
        </w:tc>
        <w:tc>
          <w:tcPr>
            <w:tcW w:w="1531" w:type="dxa"/>
            <w:tcBorders>
              <w:top w:val="nil"/>
              <w:left w:val="nil"/>
              <w:bottom w:val="nil"/>
              <w:right w:val="nil"/>
            </w:tcBorders>
            <w:shd w:val="clear" w:color="auto" w:fill="auto"/>
            <w:noWrap/>
            <w:vAlign w:val="bottom"/>
          </w:tcPr>
          <w:p w14:paraId="663365B6" w14:textId="2E7C2D64" w:rsidR="00E33717" w:rsidRPr="00794DB3" w:rsidRDefault="0046352F" w:rsidP="00E33717">
            <w:pP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3,302,704.33</w:t>
            </w:r>
          </w:p>
        </w:tc>
        <w:tc>
          <w:tcPr>
            <w:tcW w:w="1531" w:type="dxa"/>
            <w:tcBorders>
              <w:top w:val="nil"/>
              <w:left w:val="nil"/>
              <w:bottom w:val="nil"/>
              <w:right w:val="nil"/>
            </w:tcBorders>
            <w:shd w:val="clear" w:color="auto" w:fill="auto"/>
            <w:noWrap/>
            <w:vAlign w:val="bottom"/>
          </w:tcPr>
          <w:p w14:paraId="5CD1E124" w14:textId="5FE49B9F" w:rsidR="00E33717" w:rsidRPr="00794DB3" w:rsidRDefault="0046352F" w:rsidP="00E33717">
            <w:pP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5,820,681.70</w:t>
            </w:r>
          </w:p>
        </w:tc>
      </w:tr>
      <w:tr w:rsidR="00E33717" w:rsidRPr="00794DB3" w14:paraId="49FF8B22" w14:textId="77777777" w:rsidTr="0046352F">
        <w:trPr>
          <w:trHeight w:val="369"/>
        </w:trPr>
        <w:tc>
          <w:tcPr>
            <w:tcW w:w="2892" w:type="dxa"/>
            <w:tcBorders>
              <w:top w:val="nil"/>
              <w:left w:val="nil"/>
              <w:bottom w:val="nil"/>
              <w:right w:val="nil"/>
            </w:tcBorders>
            <w:shd w:val="clear" w:color="auto" w:fill="auto"/>
            <w:noWrap/>
            <w:vAlign w:val="bottom"/>
            <w:hideMark/>
          </w:tcPr>
          <w:p w14:paraId="590AD69F" w14:textId="498F8687" w:rsidR="00E33717" w:rsidRPr="00794DB3" w:rsidRDefault="00E33717" w:rsidP="00E33717">
            <w:pPr>
              <w:ind w:left="284" w:hanging="284"/>
              <w:rPr>
                <w:rFonts w:asciiTheme="majorBidi" w:hAnsiTheme="majorBidi" w:cstheme="majorBidi"/>
                <w:sz w:val="28"/>
                <w:szCs w:val="28"/>
              </w:rPr>
            </w:pPr>
            <w:r w:rsidRPr="00794DB3">
              <w:rPr>
                <w:rFonts w:asciiTheme="majorBidi" w:hAnsiTheme="majorBidi" w:cstheme="majorBidi"/>
                <w:sz w:val="28"/>
                <w:szCs w:val="28"/>
                <w:lang w:val="en-US"/>
              </w:rPr>
              <w:t>Computer software in progress</w:t>
            </w:r>
          </w:p>
        </w:tc>
        <w:tc>
          <w:tcPr>
            <w:tcW w:w="1531" w:type="dxa"/>
            <w:tcBorders>
              <w:top w:val="nil"/>
              <w:left w:val="nil"/>
              <w:bottom w:val="nil"/>
              <w:right w:val="nil"/>
            </w:tcBorders>
            <w:shd w:val="clear" w:color="auto" w:fill="auto"/>
            <w:noWrap/>
            <w:vAlign w:val="bottom"/>
          </w:tcPr>
          <w:p w14:paraId="0FD86443" w14:textId="6AEF45E0" w:rsidR="00E33717" w:rsidRPr="00794DB3" w:rsidRDefault="00E33717" w:rsidP="00E33717">
            <w:pPr>
              <w:pBdr>
                <w:bottom w:val="sing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3,225,664.33</w:t>
            </w:r>
          </w:p>
        </w:tc>
        <w:tc>
          <w:tcPr>
            <w:tcW w:w="1531" w:type="dxa"/>
            <w:tcBorders>
              <w:top w:val="nil"/>
              <w:left w:val="nil"/>
              <w:bottom w:val="nil"/>
              <w:right w:val="nil"/>
            </w:tcBorders>
            <w:shd w:val="clear" w:color="auto" w:fill="auto"/>
            <w:noWrap/>
            <w:vAlign w:val="bottom"/>
          </w:tcPr>
          <w:p w14:paraId="7B8B114A" w14:textId="32DEE8D8"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719,040.00</w:t>
            </w:r>
          </w:p>
        </w:tc>
        <w:tc>
          <w:tcPr>
            <w:tcW w:w="1531" w:type="dxa"/>
            <w:tcBorders>
              <w:top w:val="nil"/>
              <w:left w:val="nil"/>
              <w:bottom w:val="nil"/>
              <w:right w:val="nil"/>
            </w:tcBorders>
            <w:shd w:val="clear" w:color="auto" w:fill="auto"/>
            <w:noWrap/>
            <w:vAlign w:val="bottom"/>
          </w:tcPr>
          <w:p w14:paraId="21233181" w14:textId="5FFFAAC7"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(3,302,704.33)</w:t>
            </w:r>
          </w:p>
        </w:tc>
        <w:tc>
          <w:tcPr>
            <w:tcW w:w="1531" w:type="dxa"/>
            <w:tcBorders>
              <w:top w:val="nil"/>
              <w:left w:val="nil"/>
              <w:bottom w:val="nil"/>
              <w:right w:val="nil"/>
            </w:tcBorders>
            <w:shd w:val="clear" w:color="auto" w:fill="auto"/>
            <w:noWrap/>
            <w:vAlign w:val="bottom"/>
          </w:tcPr>
          <w:p w14:paraId="5E2EF1CF" w14:textId="728B071E"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642,000.00</w:t>
            </w:r>
          </w:p>
        </w:tc>
      </w:tr>
      <w:tr w:rsidR="00E33717" w:rsidRPr="00794DB3" w14:paraId="0D623554" w14:textId="77777777" w:rsidTr="0046352F">
        <w:trPr>
          <w:trHeight w:val="369"/>
        </w:trPr>
        <w:tc>
          <w:tcPr>
            <w:tcW w:w="2892" w:type="dxa"/>
            <w:tcBorders>
              <w:top w:val="nil"/>
              <w:left w:val="nil"/>
              <w:bottom w:val="nil"/>
              <w:right w:val="nil"/>
            </w:tcBorders>
            <w:shd w:val="clear" w:color="auto" w:fill="auto"/>
            <w:noWrap/>
            <w:vAlign w:val="bottom"/>
            <w:hideMark/>
          </w:tcPr>
          <w:p w14:paraId="6B8977A2" w14:textId="5B934113" w:rsidR="00E33717" w:rsidRPr="00794DB3" w:rsidRDefault="00E33717" w:rsidP="00E33717">
            <w:pPr>
              <w:ind w:left="284" w:hanging="284"/>
              <w:rPr>
                <w:rFonts w:asciiTheme="majorBidi" w:hAnsiTheme="majorBidi" w:cstheme="majorBidi"/>
                <w:b/>
                <w:bCs/>
                <w:sz w:val="28"/>
                <w:szCs w:val="28"/>
              </w:rPr>
            </w:pPr>
            <w:r w:rsidRPr="005F0901">
              <w:rPr>
                <w:rFonts w:asciiTheme="majorBidi" w:hAnsiTheme="majorBidi" w:cstheme="majorBidi"/>
                <w:b/>
                <w:bCs/>
                <w:sz w:val="28"/>
                <w:szCs w:val="28"/>
                <w:lang w:val="en-US"/>
              </w:rPr>
              <w:t xml:space="preserve">   </w:t>
            </w:r>
            <w:r w:rsidRPr="00794DB3">
              <w:rPr>
                <w:rFonts w:asciiTheme="majorBidi" w:hAnsiTheme="majorBidi" w:cstheme="majorBidi"/>
                <w:b/>
                <w:bCs/>
                <w:sz w:val="28"/>
                <w:szCs w:val="28"/>
                <w:lang w:val="en-US"/>
              </w:rPr>
              <w:t>Total</w:t>
            </w:r>
          </w:p>
        </w:tc>
        <w:tc>
          <w:tcPr>
            <w:tcW w:w="1531" w:type="dxa"/>
            <w:tcBorders>
              <w:left w:val="nil"/>
              <w:right w:val="nil"/>
            </w:tcBorders>
            <w:shd w:val="clear" w:color="auto" w:fill="auto"/>
            <w:noWrap/>
            <w:vAlign w:val="bottom"/>
          </w:tcPr>
          <w:p w14:paraId="13BF6B5B" w14:textId="7B509A49" w:rsidR="00E33717" w:rsidRPr="00794DB3" w:rsidRDefault="00E33717" w:rsidP="00E33717">
            <w:pPr>
              <w:pBdr>
                <w:bottom w:val="sing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5,296,284.33</w:t>
            </w:r>
          </w:p>
        </w:tc>
        <w:tc>
          <w:tcPr>
            <w:tcW w:w="1531" w:type="dxa"/>
            <w:tcBorders>
              <w:left w:val="nil"/>
              <w:right w:val="nil"/>
            </w:tcBorders>
            <w:shd w:val="clear" w:color="auto" w:fill="auto"/>
            <w:noWrap/>
            <w:vAlign w:val="bottom"/>
          </w:tcPr>
          <w:p w14:paraId="31862BF2" w14:textId="759B1484"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1,166,397.37</w:t>
            </w:r>
          </w:p>
        </w:tc>
        <w:tc>
          <w:tcPr>
            <w:tcW w:w="1531" w:type="dxa"/>
            <w:tcBorders>
              <w:left w:val="nil"/>
              <w:right w:val="nil"/>
            </w:tcBorders>
            <w:shd w:val="clear" w:color="auto" w:fill="auto"/>
            <w:noWrap/>
            <w:vAlign w:val="bottom"/>
          </w:tcPr>
          <w:p w14:paraId="0350AB00" w14:textId="6E47820F"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31" w:type="dxa"/>
            <w:tcBorders>
              <w:left w:val="nil"/>
              <w:right w:val="nil"/>
            </w:tcBorders>
            <w:shd w:val="clear" w:color="auto" w:fill="auto"/>
            <w:noWrap/>
            <w:vAlign w:val="bottom"/>
          </w:tcPr>
          <w:p w14:paraId="48BCC86F" w14:textId="40255859"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6,462,681.70</w:t>
            </w:r>
          </w:p>
        </w:tc>
      </w:tr>
      <w:tr w:rsidR="00E33717" w:rsidRPr="00794DB3" w14:paraId="65CED025" w14:textId="77777777" w:rsidTr="0046352F">
        <w:trPr>
          <w:trHeight w:val="369"/>
        </w:trPr>
        <w:tc>
          <w:tcPr>
            <w:tcW w:w="2892" w:type="dxa"/>
            <w:tcBorders>
              <w:top w:val="nil"/>
              <w:left w:val="nil"/>
              <w:bottom w:val="nil"/>
              <w:right w:val="nil"/>
            </w:tcBorders>
            <w:shd w:val="clear" w:color="auto" w:fill="auto"/>
            <w:noWrap/>
            <w:vAlign w:val="bottom"/>
            <w:hideMark/>
          </w:tcPr>
          <w:p w14:paraId="0BA48A52" w14:textId="10868695" w:rsidR="00E33717" w:rsidRPr="00794DB3" w:rsidRDefault="00E33717" w:rsidP="00E33717">
            <w:pPr>
              <w:ind w:left="284" w:hanging="284"/>
              <w:rPr>
                <w:rFonts w:asciiTheme="majorBidi" w:hAnsiTheme="majorBidi" w:cstheme="majorBidi"/>
                <w:b/>
                <w:bCs/>
                <w:sz w:val="28"/>
                <w:szCs w:val="28"/>
              </w:rPr>
            </w:pPr>
            <w:r w:rsidRPr="00794DB3">
              <w:rPr>
                <w:rFonts w:asciiTheme="majorBidi" w:hAnsiTheme="majorBidi" w:cstheme="majorBidi"/>
                <w:b/>
                <w:bCs/>
                <w:sz w:val="28"/>
                <w:szCs w:val="28"/>
                <w:lang w:val="en-US"/>
              </w:rPr>
              <w:t>Accumulated amortization:</w:t>
            </w:r>
          </w:p>
        </w:tc>
        <w:tc>
          <w:tcPr>
            <w:tcW w:w="1531" w:type="dxa"/>
            <w:tcBorders>
              <w:left w:val="nil"/>
              <w:bottom w:val="nil"/>
              <w:right w:val="nil"/>
            </w:tcBorders>
            <w:shd w:val="clear" w:color="auto" w:fill="auto"/>
            <w:noWrap/>
            <w:vAlign w:val="bottom"/>
          </w:tcPr>
          <w:p w14:paraId="425B251C" w14:textId="77777777" w:rsidR="00E33717" w:rsidRPr="00794DB3" w:rsidRDefault="00E33717" w:rsidP="00E33717">
            <w:pPr>
              <w:tabs>
                <w:tab w:val="decimal" w:pos="919"/>
              </w:tabs>
              <w:jc w:val="center"/>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3DAB7B4A" w14:textId="77777777" w:rsidR="00E33717" w:rsidRPr="00794DB3" w:rsidRDefault="00E33717" w:rsidP="00E33717">
            <w:pPr>
              <w:tabs>
                <w:tab w:val="decimal" w:pos="919"/>
              </w:tabs>
              <w:jc w:val="center"/>
              <w:rPr>
                <w:rFonts w:asciiTheme="majorBidi" w:hAnsiTheme="majorBidi" w:cstheme="majorBidi"/>
                <w:sz w:val="28"/>
                <w:szCs w:val="28"/>
                <w:lang w:val="en-US"/>
              </w:rPr>
            </w:pPr>
          </w:p>
        </w:tc>
        <w:tc>
          <w:tcPr>
            <w:tcW w:w="1531" w:type="dxa"/>
            <w:tcBorders>
              <w:left w:val="nil"/>
              <w:bottom w:val="nil"/>
              <w:right w:val="nil"/>
            </w:tcBorders>
            <w:shd w:val="clear" w:color="auto" w:fill="auto"/>
            <w:noWrap/>
            <w:vAlign w:val="bottom"/>
          </w:tcPr>
          <w:p w14:paraId="76A590BC" w14:textId="77777777" w:rsidR="00E33717" w:rsidRPr="00794DB3" w:rsidRDefault="00E33717" w:rsidP="00E33717">
            <w:pPr>
              <w:tabs>
                <w:tab w:val="decimal" w:pos="919"/>
              </w:tabs>
              <w:jc w:val="center"/>
              <w:rPr>
                <w:rFonts w:asciiTheme="majorBidi" w:hAnsiTheme="majorBidi" w:cstheme="majorBidi"/>
                <w:sz w:val="28"/>
                <w:szCs w:val="28"/>
                <w:lang w:val="en-US"/>
              </w:rPr>
            </w:pPr>
          </w:p>
        </w:tc>
        <w:tc>
          <w:tcPr>
            <w:tcW w:w="1531" w:type="dxa"/>
            <w:tcBorders>
              <w:left w:val="nil"/>
              <w:bottom w:val="nil"/>
              <w:right w:val="nil"/>
            </w:tcBorders>
            <w:shd w:val="clear" w:color="auto" w:fill="auto"/>
            <w:noWrap/>
            <w:vAlign w:val="bottom"/>
          </w:tcPr>
          <w:p w14:paraId="48AE67BE" w14:textId="77777777" w:rsidR="00E33717" w:rsidRPr="00794DB3" w:rsidRDefault="00E33717" w:rsidP="00E33717">
            <w:pPr>
              <w:tabs>
                <w:tab w:val="decimal" w:pos="919"/>
              </w:tabs>
              <w:jc w:val="center"/>
              <w:rPr>
                <w:rFonts w:asciiTheme="majorBidi" w:hAnsiTheme="majorBidi" w:cstheme="majorBidi"/>
                <w:sz w:val="28"/>
                <w:szCs w:val="28"/>
                <w:lang w:val="en-US"/>
              </w:rPr>
            </w:pPr>
          </w:p>
        </w:tc>
      </w:tr>
      <w:tr w:rsidR="00E33717" w:rsidRPr="00794DB3" w14:paraId="26DF4884" w14:textId="77777777" w:rsidTr="0046352F">
        <w:trPr>
          <w:trHeight w:val="369"/>
        </w:trPr>
        <w:tc>
          <w:tcPr>
            <w:tcW w:w="2892" w:type="dxa"/>
            <w:tcBorders>
              <w:top w:val="nil"/>
              <w:left w:val="nil"/>
              <w:bottom w:val="nil"/>
              <w:right w:val="nil"/>
            </w:tcBorders>
            <w:shd w:val="clear" w:color="auto" w:fill="auto"/>
            <w:noWrap/>
            <w:vAlign w:val="bottom"/>
            <w:hideMark/>
          </w:tcPr>
          <w:p w14:paraId="4A13F967" w14:textId="653A1121" w:rsidR="00E33717" w:rsidRPr="005F0901" w:rsidRDefault="00E33717" w:rsidP="00E33717">
            <w:pPr>
              <w:ind w:left="284" w:hanging="284"/>
              <w:rPr>
                <w:rFonts w:asciiTheme="majorBidi" w:hAnsiTheme="majorBidi" w:cstheme="majorBidi"/>
                <w:sz w:val="28"/>
                <w:szCs w:val="28"/>
                <w:cs/>
                <w:lang w:val="en-US"/>
              </w:rPr>
            </w:pPr>
            <w:r w:rsidRPr="00794DB3">
              <w:rPr>
                <w:rFonts w:asciiTheme="majorBidi" w:hAnsiTheme="majorBidi" w:cstheme="majorBidi"/>
                <w:sz w:val="28"/>
                <w:szCs w:val="28"/>
                <w:lang w:val="en-US"/>
              </w:rPr>
              <w:t>Computer software</w:t>
            </w:r>
          </w:p>
        </w:tc>
        <w:tc>
          <w:tcPr>
            <w:tcW w:w="1531" w:type="dxa"/>
            <w:tcBorders>
              <w:top w:val="nil"/>
              <w:left w:val="nil"/>
              <w:bottom w:val="nil"/>
              <w:right w:val="nil"/>
            </w:tcBorders>
            <w:shd w:val="clear" w:color="auto" w:fill="auto"/>
            <w:noWrap/>
            <w:vAlign w:val="bottom"/>
          </w:tcPr>
          <w:p w14:paraId="7B53B5B6" w14:textId="3967711C" w:rsidR="00E33717" w:rsidRPr="00794DB3" w:rsidRDefault="00E33717" w:rsidP="00E33717">
            <w:pPr>
              <w:pBdr>
                <w:bottom w:val="sing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809,211.89</w:t>
            </w:r>
          </w:p>
        </w:tc>
        <w:tc>
          <w:tcPr>
            <w:tcW w:w="1531" w:type="dxa"/>
            <w:tcBorders>
              <w:top w:val="nil"/>
              <w:left w:val="nil"/>
              <w:bottom w:val="nil"/>
              <w:right w:val="nil"/>
            </w:tcBorders>
            <w:shd w:val="clear" w:color="auto" w:fill="auto"/>
            <w:noWrap/>
            <w:vAlign w:val="bottom"/>
          </w:tcPr>
          <w:p w14:paraId="556F0A64" w14:textId="7964CB67"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846,608.66</w:t>
            </w:r>
          </w:p>
        </w:tc>
        <w:tc>
          <w:tcPr>
            <w:tcW w:w="1531" w:type="dxa"/>
            <w:tcBorders>
              <w:top w:val="nil"/>
              <w:left w:val="nil"/>
              <w:bottom w:val="nil"/>
              <w:right w:val="nil"/>
            </w:tcBorders>
            <w:shd w:val="clear" w:color="auto" w:fill="auto"/>
            <w:noWrap/>
            <w:vAlign w:val="bottom"/>
          </w:tcPr>
          <w:p w14:paraId="1FEE8129" w14:textId="48557D9F"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31" w:type="dxa"/>
            <w:tcBorders>
              <w:top w:val="nil"/>
              <w:left w:val="nil"/>
              <w:bottom w:val="nil"/>
              <w:right w:val="nil"/>
            </w:tcBorders>
            <w:shd w:val="clear" w:color="auto" w:fill="auto"/>
            <w:noWrap/>
            <w:vAlign w:val="bottom"/>
          </w:tcPr>
          <w:p w14:paraId="1BDDCBC7" w14:textId="2EA68A63"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1,655,820.55</w:t>
            </w:r>
          </w:p>
        </w:tc>
      </w:tr>
      <w:tr w:rsidR="00E33717" w:rsidRPr="00794DB3" w14:paraId="1FE75735" w14:textId="77777777" w:rsidTr="0046352F">
        <w:trPr>
          <w:trHeight w:val="369"/>
        </w:trPr>
        <w:tc>
          <w:tcPr>
            <w:tcW w:w="2892" w:type="dxa"/>
            <w:tcBorders>
              <w:top w:val="nil"/>
              <w:left w:val="nil"/>
              <w:bottom w:val="nil"/>
              <w:right w:val="nil"/>
            </w:tcBorders>
            <w:shd w:val="clear" w:color="auto" w:fill="auto"/>
            <w:noWrap/>
            <w:vAlign w:val="bottom"/>
            <w:hideMark/>
          </w:tcPr>
          <w:p w14:paraId="5EEDC4C5" w14:textId="125FAABE" w:rsidR="00E33717" w:rsidRPr="00794DB3" w:rsidRDefault="00E33717" w:rsidP="00E33717">
            <w:pPr>
              <w:ind w:left="284" w:hanging="284"/>
              <w:rPr>
                <w:rFonts w:asciiTheme="majorBidi" w:hAnsiTheme="majorBidi" w:cstheme="majorBidi"/>
                <w:b/>
                <w:bCs/>
                <w:sz w:val="28"/>
                <w:szCs w:val="28"/>
                <w:lang w:val="en-US"/>
              </w:rPr>
            </w:pPr>
            <w:r w:rsidRPr="005F0901">
              <w:rPr>
                <w:rFonts w:asciiTheme="majorBidi" w:hAnsiTheme="majorBidi" w:cstheme="majorBidi"/>
                <w:b/>
                <w:bCs/>
                <w:sz w:val="28"/>
                <w:szCs w:val="28"/>
                <w:lang w:val="en-US"/>
              </w:rPr>
              <w:t xml:space="preserve">   </w:t>
            </w:r>
            <w:r w:rsidRPr="00794DB3">
              <w:rPr>
                <w:rFonts w:asciiTheme="majorBidi" w:hAnsiTheme="majorBidi" w:cstheme="majorBidi"/>
                <w:b/>
                <w:bCs/>
                <w:sz w:val="28"/>
                <w:szCs w:val="28"/>
                <w:lang w:val="en-US"/>
              </w:rPr>
              <w:t>Total</w:t>
            </w:r>
          </w:p>
        </w:tc>
        <w:tc>
          <w:tcPr>
            <w:tcW w:w="1531" w:type="dxa"/>
            <w:tcBorders>
              <w:left w:val="nil"/>
              <w:right w:val="nil"/>
            </w:tcBorders>
            <w:shd w:val="clear" w:color="auto" w:fill="auto"/>
            <w:noWrap/>
            <w:vAlign w:val="bottom"/>
          </w:tcPr>
          <w:p w14:paraId="62A2AB15" w14:textId="3935280B" w:rsidR="00E33717" w:rsidRPr="00794DB3" w:rsidRDefault="00E33717" w:rsidP="00E33717">
            <w:pPr>
              <w:pBdr>
                <w:bottom w:val="sing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809,211.89</w:t>
            </w:r>
          </w:p>
        </w:tc>
        <w:tc>
          <w:tcPr>
            <w:tcW w:w="1531" w:type="dxa"/>
            <w:tcBorders>
              <w:left w:val="nil"/>
              <w:right w:val="nil"/>
            </w:tcBorders>
            <w:shd w:val="clear" w:color="auto" w:fill="auto"/>
            <w:noWrap/>
            <w:vAlign w:val="bottom"/>
          </w:tcPr>
          <w:p w14:paraId="158A2597" w14:textId="29A458FE"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846,608.66</w:t>
            </w:r>
          </w:p>
        </w:tc>
        <w:tc>
          <w:tcPr>
            <w:tcW w:w="1531" w:type="dxa"/>
            <w:tcBorders>
              <w:left w:val="nil"/>
              <w:right w:val="nil"/>
            </w:tcBorders>
            <w:shd w:val="clear" w:color="auto" w:fill="auto"/>
            <w:noWrap/>
            <w:vAlign w:val="bottom"/>
          </w:tcPr>
          <w:p w14:paraId="6FD0C6FA" w14:textId="12C1267D"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531" w:type="dxa"/>
            <w:tcBorders>
              <w:left w:val="nil"/>
              <w:right w:val="nil"/>
            </w:tcBorders>
            <w:shd w:val="clear" w:color="auto" w:fill="auto"/>
            <w:noWrap/>
            <w:vAlign w:val="bottom"/>
          </w:tcPr>
          <w:p w14:paraId="376E5CB5" w14:textId="003A2062" w:rsidR="00E33717" w:rsidRPr="00794DB3" w:rsidRDefault="0046352F" w:rsidP="00E33717">
            <w:pPr>
              <w:pBdr>
                <w:bottom w:val="sing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1,655,820.55</w:t>
            </w:r>
          </w:p>
        </w:tc>
      </w:tr>
      <w:tr w:rsidR="00E33717" w:rsidRPr="00794DB3" w14:paraId="645F566F" w14:textId="77777777" w:rsidTr="0046352F">
        <w:trPr>
          <w:trHeight w:val="369"/>
        </w:trPr>
        <w:tc>
          <w:tcPr>
            <w:tcW w:w="2892" w:type="dxa"/>
            <w:tcBorders>
              <w:top w:val="nil"/>
              <w:left w:val="nil"/>
              <w:bottom w:val="nil"/>
              <w:right w:val="nil"/>
            </w:tcBorders>
            <w:shd w:val="clear" w:color="auto" w:fill="auto"/>
            <w:noWrap/>
            <w:vAlign w:val="bottom"/>
            <w:hideMark/>
          </w:tcPr>
          <w:p w14:paraId="090962BA" w14:textId="5969B6C7" w:rsidR="00E33717" w:rsidRPr="00794DB3" w:rsidRDefault="00E33717" w:rsidP="00E33717">
            <w:pPr>
              <w:ind w:left="284" w:hanging="284"/>
              <w:rPr>
                <w:rFonts w:asciiTheme="majorBidi" w:hAnsiTheme="majorBidi" w:cstheme="majorBidi"/>
                <w:b/>
                <w:bCs/>
                <w:sz w:val="28"/>
                <w:szCs w:val="28"/>
              </w:rPr>
            </w:pPr>
            <w:r w:rsidRPr="00794DB3">
              <w:rPr>
                <w:rFonts w:asciiTheme="majorBidi" w:hAnsiTheme="majorBidi" w:cstheme="majorBidi"/>
                <w:b/>
                <w:bCs/>
                <w:sz w:val="28"/>
                <w:szCs w:val="28"/>
                <w:lang w:val="en-US"/>
              </w:rPr>
              <w:t>Net book value</w:t>
            </w:r>
          </w:p>
        </w:tc>
        <w:tc>
          <w:tcPr>
            <w:tcW w:w="1531" w:type="dxa"/>
            <w:tcBorders>
              <w:left w:val="nil"/>
              <w:right w:val="nil"/>
            </w:tcBorders>
            <w:shd w:val="clear" w:color="auto" w:fill="auto"/>
            <w:noWrap/>
            <w:vAlign w:val="bottom"/>
          </w:tcPr>
          <w:p w14:paraId="481D1E36" w14:textId="191EFC71" w:rsidR="00E33717" w:rsidRPr="00794DB3" w:rsidRDefault="00E33717" w:rsidP="00E33717">
            <w:pPr>
              <w:pBdr>
                <w:bottom w:val="double" w:sz="4" w:space="1" w:color="auto"/>
              </w:pBdr>
              <w:tabs>
                <w:tab w:val="decimal" w:pos="919"/>
              </w:tabs>
              <w:jc w:val="center"/>
              <w:rPr>
                <w:rFonts w:asciiTheme="majorBidi" w:hAnsiTheme="majorBidi" w:cstheme="majorBidi"/>
                <w:sz w:val="28"/>
                <w:szCs w:val="28"/>
              </w:rPr>
            </w:pPr>
            <w:r w:rsidRPr="00794DB3">
              <w:rPr>
                <w:rFonts w:asciiTheme="majorBidi" w:hAnsiTheme="majorBidi" w:cstheme="majorBidi"/>
                <w:sz w:val="28"/>
                <w:szCs w:val="28"/>
                <w:lang w:val="en-US"/>
              </w:rPr>
              <w:t>4,487,072.44</w:t>
            </w:r>
          </w:p>
        </w:tc>
        <w:tc>
          <w:tcPr>
            <w:tcW w:w="1531" w:type="dxa"/>
            <w:tcBorders>
              <w:left w:val="nil"/>
              <w:right w:val="nil"/>
            </w:tcBorders>
            <w:shd w:val="clear" w:color="auto" w:fill="auto"/>
            <w:noWrap/>
            <w:vAlign w:val="bottom"/>
          </w:tcPr>
          <w:p w14:paraId="201CD0A4" w14:textId="77777777" w:rsidR="00E33717" w:rsidRPr="00794DB3" w:rsidRDefault="00E33717" w:rsidP="00E33717">
            <w:pPr>
              <w:tabs>
                <w:tab w:val="decimal" w:pos="919"/>
              </w:tabs>
              <w:jc w:val="center"/>
              <w:rPr>
                <w:rFonts w:asciiTheme="majorBidi" w:hAnsiTheme="majorBidi" w:cstheme="majorBidi"/>
                <w:sz w:val="28"/>
                <w:szCs w:val="28"/>
                <w:lang w:val="en-US"/>
              </w:rPr>
            </w:pPr>
          </w:p>
        </w:tc>
        <w:tc>
          <w:tcPr>
            <w:tcW w:w="1531" w:type="dxa"/>
            <w:tcBorders>
              <w:left w:val="nil"/>
              <w:right w:val="nil"/>
            </w:tcBorders>
            <w:shd w:val="clear" w:color="auto" w:fill="auto"/>
            <w:noWrap/>
            <w:vAlign w:val="bottom"/>
          </w:tcPr>
          <w:p w14:paraId="0C7CE0F3" w14:textId="77777777" w:rsidR="00E33717" w:rsidRPr="00794DB3" w:rsidRDefault="00E33717" w:rsidP="00E33717">
            <w:pPr>
              <w:tabs>
                <w:tab w:val="decimal" w:pos="919"/>
              </w:tabs>
              <w:jc w:val="center"/>
              <w:rPr>
                <w:rFonts w:asciiTheme="majorBidi" w:hAnsiTheme="majorBidi" w:cstheme="majorBidi"/>
                <w:sz w:val="28"/>
                <w:szCs w:val="28"/>
                <w:lang w:val="en-US"/>
              </w:rPr>
            </w:pPr>
          </w:p>
        </w:tc>
        <w:tc>
          <w:tcPr>
            <w:tcW w:w="1531" w:type="dxa"/>
            <w:tcBorders>
              <w:left w:val="nil"/>
              <w:right w:val="nil"/>
            </w:tcBorders>
            <w:shd w:val="clear" w:color="auto" w:fill="auto"/>
            <w:noWrap/>
            <w:vAlign w:val="bottom"/>
          </w:tcPr>
          <w:p w14:paraId="2DCE74B0" w14:textId="53071849" w:rsidR="00E33717" w:rsidRPr="00794DB3" w:rsidRDefault="0046352F" w:rsidP="00E33717">
            <w:pPr>
              <w:pBdr>
                <w:bottom w:val="double" w:sz="4" w:space="1" w:color="auto"/>
              </w:pBdr>
              <w:tabs>
                <w:tab w:val="decimal" w:pos="919"/>
              </w:tabs>
              <w:jc w:val="center"/>
              <w:rPr>
                <w:rFonts w:asciiTheme="majorBidi" w:hAnsiTheme="majorBidi" w:cstheme="majorBidi"/>
                <w:sz w:val="28"/>
                <w:szCs w:val="28"/>
                <w:lang w:val="en-US"/>
              </w:rPr>
            </w:pPr>
            <w:r w:rsidRPr="0046352F">
              <w:rPr>
                <w:rFonts w:asciiTheme="majorBidi" w:hAnsiTheme="majorBidi" w:cstheme="majorBidi"/>
                <w:sz w:val="28"/>
                <w:szCs w:val="28"/>
                <w:lang w:val="en-US"/>
              </w:rPr>
              <w:t>4,806,861.15</w:t>
            </w:r>
          </w:p>
        </w:tc>
      </w:tr>
    </w:tbl>
    <w:p w14:paraId="718F419B" w14:textId="77777777" w:rsidR="008A7F51" w:rsidRPr="005F0901" w:rsidRDefault="008A7F51" w:rsidP="00B958A6">
      <w:pPr>
        <w:autoSpaceDE/>
        <w:autoSpaceDN/>
        <w:spacing w:line="240" w:lineRule="auto"/>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br w:type="page"/>
      </w:r>
    </w:p>
    <w:p w14:paraId="7ECA91C4" w14:textId="23C060FA" w:rsidR="00FB30CF" w:rsidRPr="00794DB3" w:rsidRDefault="009C5547" w:rsidP="00706FC9">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DEFERRED TAX ASSETS - NET</w:t>
      </w:r>
    </w:p>
    <w:p w14:paraId="3C46FF98" w14:textId="49FE9101" w:rsidR="00FB30CF" w:rsidRPr="00794DB3" w:rsidRDefault="00FB590F" w:rsidP="00706FC9">
      <w:pPr>
        <w:spacing w:before="120"/>
        <w:ind w:left="567"/>
        <w:jc w:val="thaiDistribute"/>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Movements in deferred tax assets and liabilities during the year were as follows:</w:t>
      </w:r>
    </w:p>
    <w:tbl>
      <w:tblPr>
        <w:tblW w:w="8901" w:type="dxa"/>
        <w:tblInd w:w="567" w:type="dxa"/>
        <w:tblLayout w:type="fixed"/>
        <w:tblCellMar>
          <w:left w:w="57" w:type="dxa"/>
          <w:right w:w="57" w:type="dxa"/>
        </w:tblCellMar>
        <w:tblLook w:val="04A0" w:firstRow="1" w:lastRow="0" w:firstColumn="1" w:lastColumn="0" w:noHBand="0" w:noVBand="1"/>
      </w:tblPr>
      <w:tblGrid>
        <w:gridCol w:w="3061"/>
        <w:gridCol w:w="1417"/>
        <w:gridCol w:w="1417"/>
        <w:gridCol w:w="1418"/>
        <w:gridCol w:w="1588"/>
      </w:tblGrid>
      <w:tr w:rsidR="00E63F68" w:rsidRPr="00794DB3" w14:paraId="2C61717E" w14:textId="77777777" w:rsidTr="0059671E">
        <w:trPr>
          <w:trHeight w:val="332"/>
        </w:trPr>
        <w:tc>
          <w:tcPr>
            <w:tcW w:w="3061" w:type="dxa"/>
            <w:shd w:val="clear" w:color="auto" w:fill="auto"/>
            <w:noWrap/>
            <w:vAlign w:val="bottom"/>
            <w:hideMark/>
          </w:tcPr>
          <w:p w14:paraId="48F407E6" w14:textId="77777777" w:rsidR="00E63F68" w:rsidRPr="00794DB3" w:rsidRDefault="00E63F68" w:rsidP="00C019AB">
            <w:pPr>
              <w:autoSpaceDE/>
              <w:autoSpaceDN/>
              <w:spacing w:before="120" w:line="240" w:lineRule="auto"/>
              <w:rPr>
                <w:rFonts w:asciiTheme="majorBidi" w:hAnsiTheme="majorBidi" w:cstheme="majorBidi"/>
                <w:color w:val="000000" w:themeColor="text1"/>
                <w:sz w:val="28"/>
                <w:szCs w:val="28"/>
                <w:lang w:val="en-US"/>
              </w:rPr>
            </w:pPr>
          </w:p>
        </w:tc>
        <w:tc>
          <w:tcPr>
            <w:tcW w:w="5840" w:type="dxa"/>
            <w:gridSpan w:val="4"/>
            <w:vAlign w:val="bottom"/>
          </w:tcPr>
          <w:p w14:paraId="54DFE502" w14:textId="77777777" w:rsidR="00E63F68" w:rsidRPr="00794DB3" w:rsidRDefault="00E63F68" w:rsidP="00C019AB">
            <w:pPr>
              <w:pBdr>
                <w:bottom w:val="single" w:sz="4" w:space="1" w:color="auto"/>
              </w:pBdr>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 Baht</w:t>
            </w:r>
          </w:p>
        </w:tc>
      </w:tr>
      <w:tr w:rsidR="00E63F68" w:rsidRPr="00794DB3" w14:paraId="2E249F97" w14:textId="77777777" w:rsidTr="0059671E">
        <w:trPr>
          <w:trHeight w:val="332"/>
        </w:trPr>
        <w:tc>
          <w:tcPr>
            <w:tcW w:w="3061" w:type="dxa"/>
            <w:shd w:val="clear" w:color="auto" w:fill="auto"/>
            <w:noWrap/>
            <w:vAlign w:val="bottom"/>
            <w:hideMark/>
          </w:tcPr>
          <w:p w14:paraId="314BBA9A" w14:textId="77777777" w:rsidR="00E63F68" w:rsidRPr="00794DB3" w:rsidRDefault="00E63F68" w:rsidP="00C019AB">
            <w:pPr>
              <w:autoSpaceDE/>
              <w:autoSpaceDN/>
              <w:spacing w:line="240" w:lineRule="auto"/>
              <w:rPr>
                <w:rFonts w:asciiTheme="majorBidi" w:hAnsiTheme="majorBidi" w:cstheme="majorBidi"/>
                <w:color w:val="000000" w:themeColor="text1"/>
                <w:sz w:val="28"/>
                <w:szCs w:val="28"/>
                <w:lang w:val="en-US"/>
              </w:rPr>
            </w:pPr>
          </w:p>
        </w:tc>
        <w:tc>
          <w:tcPr>
            <w:tcW w:w="5840" w:type="dxa"/>
            <w:gridSpan w:val="4"/>
            <w:vAlign w:val="bottom"/>
          </w:tcPr>
          <w:p w14:paraId="414278E4" w14:textId="77777777" w:rsidR="00E63F68" w:rsidRPr="00794DB3" w:rsidRDefault="00E63F68" w:rsidP="00C019AB">
            <w:pPr>
              <w:pBdr>
                <w:bottom w:val="single" w:sz="4" w:space="1"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Consolidated financial statements</w:t>
            </w:r>
          </w:p>
        </w:tc>
      </w:tr>
      <w:tr w:rsidR="00E63F68" w:rsidRPr="00794DB3" w14:paraId="671CC4D0" w14:textId="77777777" w:rsidTr="0059671E">
        <w:trPr>
          <w:trHeight w:val="332"/>
        </w:trPr>
        <w:tc>
          <w:tcPr>
            <w:tcW w:w="3061" w:type="dxa"/>
            <w:shd w:val="clear" w:color="auto" w:fill="auto"/>
            <w:noWrap/>
            <w:vAlign w:val="bottom"/>
          </w:tcPr>
          <w:p w14:paraId="4E0B38C0" w14:textId="77777777" w:rsidR="00E63F68" w:rsidRPr="00794DB3" w:rsidRDefault="00E63F68" w:rsidP="00C019A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tcPr>
          <w:p w14:paraId="1F8CEFE0" w14:textId="77777777" w:rsidR="00E63F68" w:rsidRPr="005F0901" w:rsidRDefault="00E63F68" w:rsidP="00C019AB">
            <w:pPr>
              <w:jc w:val="center"/>
              <w:rPr>
                <w:rFonts w:asciiTheme="majorBidi" w:hAnsiTheme="majorBidi" w:cstheme="majorBidi"/>
                <w:color w:val="000000" w:themeColor="text1"/>
                <w:sz w:val="28"/>
                <w:szCs w:val="28"/>
                <w:cs/>
                <w:lang w:val="en-US"/>
              </w:rPr>
            </w:pPr>
          </w:p>
        </w:tc>
        <w:tc>
          <w:tcPr>
            <w:tcW w:w="2835" w:type="dxa"/>
            <w:gridSpan w:val="2"/>
            <w:shd w:val="clear" w:color="auto" w:fill="auto"/>
            <w:noWrap/>
            <w:vAlign w:val="bottom"/>
          </w:tcPr>
          <w:p w14:paraId="7CDB1AD8" w14:textId="77777777" w:rsidR="00E63F68" w:rsidRPr="00794DB3" w:rsidRDefault="00E63F68" w:rsidP="00C019AB">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Movement increase </w:t>
            </w:r>
            <w:r w:rsidRPr="005F0901">
              <w:rPr>
                <w:rFonts w:asciiTheme="majorBidi" w:hAnsiTheme="majorBidi" w:cstheme="majorBidi"/>
                <w:color w:val="000000" w:themeColor="text1"/>
                <w:sz w:val="28"/>
                <w:szCs w:val="28"/>
                <w:lang w:val="en-US"/>
              </w:rPr>
              <w:t>(</w:t>
            </w:r>
            <w:r w:rsidRPr="00794DB3">
              <w:rPr>
                <w:rFonts w:asciiTheme="majorBidi" w:hAnsiTheme="majorBidi" w:cstheme="majorBidi"/>
                <w:color w:val="000000" w:themeColor="text1"/>
                <w:sz w:val="28"/>
                <w:szCs w:val="28"/>
                <w:lang w:val="en-US"/>
              </w:rPr>
              <w:t>decreased</w:t>
            </w:r>
            <w:r w:rsidRPr="005F0901">
              <w:rPr>
                <w:rFonts w:asciiTheme="majorBidi" w:hAnsiTheme="majorBidi" w:cstheme="majorBidi"/>
                <w:color w:val="000000" w:themeColor="text1"/>
                <w:sz w:val="28"/>
                <w:szCs w:val="28"/>
                <w:lang w:val="en-US"/>
              </w:rPr>
              <w:t>)</w:t>
            </w:r>
          </w:p>
        </w:tc>
        <w:tc>
          <w:tcPr>
            <w:tcW w:w="1588" w:type="dxa"/>
            <w:shd w:val="clear" w:color="auto" w:fill="auto"/>
            <w:noWrap/>
            <w:vAlign w:val="bottom"/>
          </w:tcPr>
          <w:p w14:paraId="7CA1D2B1" w14:textId="77777777" w:rsidR="00E63F68" w:rsidRPr="005F0901" w:rsidRDefault="00E63F68" w:rsidP="00C019AB">
            <w:pPr>
              <w:jc w:val="center"/>
              <w:rPr>
                <w:rFonts w:asciiTheme="majorBidi" w:hAnsiTheme="majorBidi" w:cstheme="majorBidi"/>
                <w:color w:val="000000" w:themeColor="text1"/>
                <w:sz w:val="28"/>
                <w:szCs w:val="28"/>
                <w:cs/>
                <w:lang w:val="en-US"/>
              </w:rPr>
            </w:pPr>
          </w:p>
        </w:tc>
      </w:tr>
      <w:tr w:rsidR="00E63F68" w:rsidRPr="00794DB3" w14:paraId="7C18C98B" w14:textId="77777777" w:rsidTr="0059671E">
        <w:trPr>
          <w:trHeight w:val="332"/>
        </w:trPr>
        <w:tc>
          <w:tcPr>
            <w:tcW w:w="3061" w:type="dxa"/>
            <w:shd w:val="clear" w:color="auto" w:fill="auto"/>
            <w:noWrap/>
            <w:vAlign w:val="bottom"/>
          </w:tcPr>
          <w:p w14:paraId="55B74AC9" w14:textId="77777777" w:rsidR="00E63F68" w:rsidRPr="00794DB3" w:rsidRDefault="00E63F68" w:rsidP="00C019A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tcPr>
          <w:p w14:paraId="73BCD815" w14:textId="77777777" w:rsidR="00E63F68" w:rsidRPr="005F0901" w:rsidRDefault="00E63F68" w:rsidP="00C019AB">
            <w:pP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 xml:space="preserve">As at </w:t>
            </w:r>
          </w:p>
        </w:tc>
        <w:tc>
          <w:tcPr>
            <w:tcW w:w="1417" w:type="dxa"/>
            <w:shd w:val="clear" w:color="auto" w:fill="auto"/>
            <w:noWrap/>
            <w:vAlign w:val="bottom"/>
          </w:tcPr>
          <w:p w14:paraId="2EBAA061" w14:textId="77777777" w:rsidR="00E63F68" w:rsidRPr="00794DB3" w:rsidRDefault="00E63F68" w:rsidP="00C019AB">
            <w:pPr>
              <w:jc w:val="center"/>
              <w:rPr>
                <w:rFonts w:asciiTheme="majorBidi" w:hAnsiTheme="majorBidi" w:cstheme="majorBidi"/>
                <w:color w:val="000000" w:themeColor="text1"/>
                <w:sz w:val="28"/>
                <w:szCs w:val="28"/>
                <w:lang w:val="en-US"/>
              </w:rPr>
            </w:pPr>
          </w:p>
        </w:tc>
        <w:tc>
          <w:tcPr>
            <w:tcW w:w="1418" w:type="dxa"/>
          </w:tcPr>
          <w:p w14:paraId="48A781BA" w14:textId="77777777" w:rsidR="00E63F68" w:rsidRPr="005F0901" w:rsidRDefault="00E63F68" w:rsidP="00C019AB">
            <w:pP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Other comprehensive</w:t>
            </w:r>
          </w:p>
        </w:tc>
        <w:tc>
          <w:tcPr>
            <w:tcW w:w="1588" w:type="dxa"/>
            <w:shd w:val="clear" w:color="auto" w:fill="auto"/>
            <w:noWrap/>
            <w:vAlign w:val="bottom"/>
          </w:tcPr>
          <w:p w14:paraId="5D28AA44" w14:textId="77777777" w:rsidR="00E63F68" w:rsidRPr="005F0901" w:rsidRDefault="00E63F68" w:rsidP="00C019AB">
            <w:pP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As at</w:t>
            </w:r>
          </w:p>
        </w:tc>
      </w:tr>
      <w:tr w:rsidR="00E63F68" w:rsidRPr="00794DB3" w14:paraId="4AAA9A61" w14:textId="77777777" w:rsidTr="0059671E">
        <w:trPr>
          <w:trHeight w:val="332"/>
        </w:trPr>
        <w:tc>
          <w:tcPr>
            <w:tcW w:w="3061" w:type="dxa"/>
            <w:shd w:val="clear" w:color="auto" w:fill="auto"/>
            <w:noWrap/>
            <w:vAlign w:val="bottom"/>
            <w:hideMark/>
          </w:tcPr>
          <w:p w14:paraId="5DF8C757" w14:textId="77777777" w:rsidR="00E63F68" w:rsidRPr="00794DB3" w:rsidRDefault="00E63F68" w:rsidP="00C019AB">
            <w:pPr>
              <w:autoSpaceDE/>
              <w:autoSpaceDN/>
              <w:spacing w:line="240" w:lineRule="auto"/>
              <w:rPr>
                <w:rFonts w:asciiTheme="majorBidi" w:hAnsiTheme="majorBidi" w:cstheme="majorBidi"/>
                <w:color w:val="000000" w:themeColor="text1"/>
                <w:sz w:val="28"/>
                <w:szCs w:val="28"/>
                <w:lang w:val="en-US"/>
              </w:rPr>
            </w:pPr>
          </w:p>
        </w:tc>
        <w:tc>
          <w:tcPr>
            <w:tcW w:w="1417" w:type="dxa"/>
            <w:shd w:val="clear" w:color="auto" w:fill="auto"/>
            <w:noWrap/>
            <w:vAlign w:val="bottom"/>
            <w:hideMark/>
          </w:tcPr>
          <w:p w14:paraId="2C043989" w14:textId="1E7399E6" w:rsidR="00E63F68" w:rsidRPr="00794DB3" w:rsidRDefault="00E63F68" w:rsidP="00C019AB">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January 1, 202</w:t>
            </w:r>
            <w:r w:rsidR="00E33717">
              <w:rPr>
                <w:rFonts w:asciiTheme="majorBidi" w:hAnsiTheme="majorBidi" w:cstheme="majorBidi"/>
                <w:sz w:val="28"/>
                <w:szCs w:val="28"/>
                <w:lang w:val="en-US"/>
              </w:rPr>
              <w:t>2</w:t>
            </w:r>
          </w:p>
        </w:tc>
        <w:tc>
          <w:tcPr>
            <w:tcW w:w="1417" w:type="dxa"/>
            <w:shd w:val="clear" w:color="auto" w:fill="auto"/>
            <w:noWrap/>
            <w:vAlign w:val="bottom"/>
            <w:hideMark/>
          </w:tcPr>
          <w:p w14:paraId="392009F2" w14:textId="77777777" w:rsidR="00E63F68" w:rsidRPr="00794DB3" w:rsidRDefault="00E63F6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Profit or loss</w:t>
            </w:r>
          </w:p>
        </w:tc>
        <w:tc>
          <w:tcPr>
            <w:tcW w:w="1418" w:type="dxa"/>
          </w:tcPr>
          <w:p w14:paraId="1D2A6634" w14:textId="77777777" w:rsidR="00E63F68" w:rsidRPr="00794DB3" w:rsidRDefault="00E63F6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income</w:t>
            </w:r>
          </w:p>
        </w:tc>
        <w:tc>
          <w:tcPr>
            <w:tcW w:w="1588" w:type="dxa"/>
            <w:shd w:val="clear" w:color="auto" w:fill="auto"/>
            <w:noWrap/>
            <w:vAlign w:val="bottom"/>
            <w:hideMark/>
          </w:tcPr>
          <w:p w14:paraId="7E9F91D5" w14:textId="1686658B" w:rsidR="00E63F68" w:rsidRPr="00794DB3" w:rsidRDefault="00E63F68" w:rsidP="00C019AB">
            <w:pPr>
              <w:pBdr>
                <w:bottom w:val="single" w:sz="4" w:space="1" w:color="auto"/>
              </w:pBdr>
              <w:ind w:left="-57" w:right="-57"/>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December 31, 202</w:t>
            </w:r>
            <w:r w:rsidR="00E33717">
              <w:rPr>
                <w:rFonts w:asciiTheme="majorBidi" w:hAnsiTheme="majorBidi" w:cstheme="majorBidi"/>
                <w:sz w:val="28"/>
                <w:szCs w:val="28"/>
                <w:lang w:val="en-US"/>
              </w:rPr>
              <w:t>2</w:t>
            </w:r>
          </w:p>
        </w:tc>
      </w:tr>
      <w:tr w:rsidR="00E63F68" w:rsidRPr="00794DB3" w14:paraId="547CAF4D" w14:textId="77777777" w:rsidTr="0059671E">
        <w:trPr>
          <w:trHeight w:val="332"/>
        </w:trPr>
        <w:tc>
          <w:tcPr>
            <w:tcW w:w="3061" w:type="dxa"/>
            <w:shd w:val="clear" w:color="auto" w:fill="auto"/>
            <w:noWrap/>
            <w:vAlign w:val="bottom"/>
            <w:hideMark/>
          </w:tcPr>
          <w:p w14:paraId="0DF15AC6" w14:textId="77777777" w:rsidR="00E63F68" w:rsidRPr="005F0901" w:rsidRDefault="00E63F68" w:rsidP="00C019AB">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Deferred tax assets</w:t>
            </w:r>
          </w:p>
        </w:tc>
        <w:tc>
          <w:tcPr>
            <w:tcW w:w="1417" w:type="dxa"/>
            <w:shd w:val="clear" w:color="auto" w:fill="auto"/>
            <w:noWrap/>
            <w:vAlign w:val="bottom"/>
            <w:hideMark/>
          </w:tcPr>
          <w:p w14:paraId="7F34281B" w14:textId="77777777" w:rsidR="00E63F68" w:rsidRPr="00794DB3" w:rsidRDefault="00E63F68" w:rsidP="00C019AB">
            <w:pPr>
              <w:tabs>
                <w:tab w:val="decimal" w:pos="1077"/>
              </w:tabs>
              <w:rPr>
                <w:rFonts w:asciiTheme="majorBidi" w:hAnsiTheme="majorBidi" w:cstheme="majorBidi"/>
                <w:color w:val="000000" w:themeColor="text1"/>
                <w:sz w:val="28"/>
                <w:szCs w:val="28"/>
                <w:lang w:val="en-US"/>
              </w:rPr>
            </w:pPr>
          </w:p>
        </w:tc>
        <w:tc>
          <w:tcPr>
            <w:tcW w:w="1417" w:type="dxa"/>
            <w:shd w:val="clear" w:color="auto" w:fill="auto"/>
            <w:noWrap/>
            <w:vAlign w:val="bottom"/>
          </w:tcPr>
          <w:p w14:paraId="0EF38D45" w14:textId="77777777" w:rsidR="00E63F68" w:rsidRPr="00794DB3" w:rsidRDefault="00E63F68" w:rsidP="00C019AB">
            <w:pPr>
              <w:tabs>
                <w:tab w:val="decimal" w:pos="1077"/>
              </w:tabs>
              <w:rPr>
                <w:rFonts w:asciiTheme="majorBidi" w:hAnsiTheme="majorBidi" w:cstheme="majorBidi"/>
                <w:color w:val="000000" w:themeColor="text1"/>
                <w:sz w:val="28"/>
                <w:szCs w:val="28"/>
              </w:rPr>
            </w:pPr>
          </w:p>
        </w:tc>
        <w:tc>
          <w:tcPr>
            <w:tcW w:w="1418" w:type="dxa"/>
          </w:tcPr>
          <w:p w14:paraId="307F547A" w14:textId="77777777" w:rsidR="00E63F68" w:rsidRPr="00794DB3" w:rsidRDefault="00E63F68" w:rsidP="00C019AB">
            <w:pPr>
              <w:tabs>
                <w:tab w:val="decimal" w:pos="1077"/>
              </w:tabs>
              <w:rPr>
                <w:rFonts w:asciiTheme="majorBidi" w:hAnsiTheme="majorBidi" w:cstheme="majorBidi"/>
                <w:color w:val="000000" w:themeColor="text1"/>
                <w:sz w:val="28"/>
                <w:szCs w:val="28"/>
                <w:cs/>
                <w:lang w:val="en-US"/>
              </w:rPr>
            </w:pPr>
          </w:p>
        </w:tc>
        <w:tc>
          <w:tcPr>
            <w:tcW w:w="1588" w:type="dxa"/>
            <w:shd w:val="clear" w:color="auto" w:fill="auto"/>
            <w:noWrap/>
            <w:vAlign w:val="bottom"/>
          </w:tcPr>
          <w:p w14:paraId="1FD89FF1" w14:textId="77777777" w:rsidR="00E63F68" w:rsidRPr="005F0901" w:rsidRDefault="00E63F68" w:rsidP="00C019AB">
            <w:pPr>
              <w:tabs>
                <w:tab w:val="decimal" w:pos="1077"/>
              </w:tabs>
              <w:rPr>
                <w:rFonts w:asciiTheme="majorBidi" w:hAnsiTheme="majorBidi" w:cstheme="majorBidi"/>
                <w:color w:val="000000" w:themeColor="text1"/>
                <w:sz w:val="28"/>
                <w:szCs w:val="28"/>
                <w:cs/>
                <w:lang w:val="en-US"/>
              </w:rPr>
            </w:pPr>
          </w:p>
        </w:tc>
      </w:tr>
      <w:tr w:rsidR="00E63F68" w:rsidRPr="00794DB3" w14:paraId="21676527" w14:textId="77777777" w:rsidTr="0059671E">
        <w:trPr>
          <w:trHeight w:val="332"/>
        </w:trPr>
        <w:tc>
          <w:tcPr>
            <w:tcW w:w="3061" w:type="dxa"/>
            <w:shd w:val="clear" w:color="auto" w:fill="auto"/>
            <w:noWrap/>
            <w:vAlign w:val="bottom"/>
            <w:hideMark/>
          </w:tcPr>
          <w:p w14:paraId="4E5DF324" w14:textId="77777777" w:rsidR="00E63F68" w:rsidRPr="005F0901" w:rsidRDefault="00E63F68" w:rsidP="00C019AB">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Non-current provisions for</w:t>
            </w:r>
          </w:p>
        </w:tc>
        <w:tc>
          <w:tcPr>
            <w:tcW w:w="1417" w:type="dxa"/>
            <w:shd w:val="clear" w:color="auto" w:fill="auto"/>
            <w:noWrap/>
            <w:vAlign w:val="bottom"/>
          </w:tcPr>
          <w:p w14:paraId="05458193" w14:textId="77777777" w:rsidR="00E63F68" w:rsidRPr="00794DB3" w:rsidRDefault="00E63F68" w:rsidP="00E63F68">
            <w:pPr>
              <w:tabs>
                <w:tab w:val="decimal" w:pos="1077"/>
              </w:tabs>
              <w:jc w:val="center"/>
              <w:rPr>
                <w:rFonts w:asciiTheme="majorBidi" w:hAnsiTheme="majorBidi" w:cstheme="majorBidi"/>
                <w:color w:val="000000" w:themeColor="text1"/>
                <w:sz w:val="28"/>
                <w:szCs w:val="28"/>
              </w:rPr>
            </w:pPr>
          </w:p>
        </w:tc>
        <w:tc>
          <w:tcPr>
            <w:tcW w:w="1417" w:type="dxa"/>
            <w:shd w:val="clear" w:color="auto" w:fill="auto"/>
            <w:noWrap/>
          </w:tcPr>
          <w:p w14:paraId="5688A18B" w14:textId="77777777" w:rsidR="00E63F68" w:rsidRPr="00794DB3" w:rsidRDefault="00E63F68" w:rsidP="00E63F68">
            <w:pPr>
              <w:tabs>
                <w:tab w:val="decimal" w:pos="1077"/>
              </w:tabs>
              <w:jc w:val="center"/>
              <w:rPr>
                <w:rFonts w:asciiTheme="majorBidi" w:hAnsiTheme="majorBidi" w:cstheme="majorBidi"/>
                <w:color w:val="000000" w:themeColor="text1"/>
                <w:sz w:val="28"/>
                <w:szCs w:val="28"/>
              </w:rPr>
            </w:pPr>
          </w:p>
        </w:tc>
        <w:tc>
          <w:tcPr>
            <w:tcW w:w="1418" w:type="dxa"/>
          </w:tcPr>
          <w:p w14:paraId="52AA33BA" w14:textId="77777777" w:rsidR="00E63F68" w:rsidRPr="00794DB3" w:rsidRDefault="00E63F68" w:rsidP="00E63F68">
            <w:pPr>
              <w:tabs>
                <w:tab w:val="decimal" w:pos="1077"/>
              </w:tabs>
              <w:jc w:val="center"/>
              <w:rPr>
                <w:rFonts w:asciiTheme="majorBidi" w:hAnsiTheme="majorBidi" w:cstheme="majorBidi"/>
                <w:color w:val="000000" w:themeColor="text1"/>
                <w:sz w:val="28"/>
                <w:szCs w:val="28"/>
                <w:lang w:val="en-US"/>
              </w:rPr>
            </w:pPr>
          </w:p>
        </w:tc>
        <w:tc>
          <w:tcPr>
            <w:tcW w:w="1588" w:type="dxa"/>
            <w:shd w:val="clear" w:color="auto" w:fill="auto"/>
            <w:noWrap/>
          </w:tcPr>
          <w:p w14:paraId="668F456D" w14:textId="77777777" w:rsidR="00E63F68" w:rsidRPr="00794DB3" w:rsidRDefault="00E63F68" w:rsidP="00E63F68">
            <w:pPr>
              <w:tabs>
                <w:tab w:val="decimal" w:pos="1077"/>
              </w:tabs>
              <w:jc w:val="center"/>
              <w:rPr>
                <w:rFonts w:asciiTheme="majorBidi" w:hAnsiTheme="majorBidi" w:cstheme="majorBidi"/>
                <w:color w:val="000000" w:themeColor="text1"/>
                <w:sz w:val="28"/>
                <w:szCs w:val="28"/>
              </w:rPr>
            </w:pPr>
          </w:p>
        </w:tc>
      </w:tr>
      <w:tr w:rsidR="00E33717" w:rsidRPr="00794DB3" w14:paraId="232B1EDE" w14:textId="77777777" w:rsidTr="00D25244">
        <w:trPr>
          <w:trHeight w:val="332"/>
        </w:trPr>
        <w:tc>
          <w:tcPr>
            <w:tcW w:w="3061" w:type="dxa"/>
            <w:shd w:val="clear" w:color="auto" w:fill="auto"/>
            <w:noWrap/>
            <w:vAlign w:val="bottom"/>
            <w:hideMark/>
          </w:tcPr>
          <w:p w14:paraId="16A05AFE" w14:textId="77777777" w:rsidR="00E33717" w:rsidRPr="00794DB3" w:rsidRDefault="00E33717" w:rsidP="00E33717">
            <w:pPr>
              <w:rPr>
                <w:rFonts w:asciiTheme="majorBidi" w:hAnsiTheme="majorBidi" w:cstheme="majorBidi"/>
                <w:color w:val="000000" w:themeColor="text1"/>
                <w:sz w:val="28"/>
                <w:szCs w:val="28"/>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employee benefits</w:t>
            </w:r>
          </w:p>
        </w:tc>
        <w:tc>
          <w:tcPr>
            <w:tcW w:w="1417" w:type="dxa"/>
            <w:shd w:val="clear" w:color="auto" w:fill="auto"/>
            <w:noWrap/>
          </w:tcPr>
          <w:p w14:paraId="20CF833D" w14:textId="0E73EB1F" w:rsidR="00E33717" w:rsidRPr="00794DB3" w:rsidRDefault="00E33717" w:rsidP="00E33717">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647,232.60</w:t>
            </w:r>
          </w:p>
        </w:tc>
        <w:tc>
          <w:tcPr>
            <w:tcW w:w="1417" w:type="dxa"/>
            <w:shd w:val="clear" w:color="auto" w:fill="auto"/>
            <w:noWrap/>
          </w:tcPr>
          <w:p w14:paraId="53EA8124" w14:textId="6B5BDDC2" w:rsidR="00E33717" w:rsidRPr="00794DB3" w:rsidRDefault="0046352F" w:rsidP="00E33717">
            <w:pP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(46,405.01)</w:t>
            </w:r>
          </w:p>
        </w:tc>
        <w:tc>
          <w:tcPr>
            <w:tcW w:w="1418" w:type="dxa"/>
            <w:shd w:val="clear" w:color="auto" w:fill="auto"/>
          </w:tcPr>
          <w:p w14:paraId="666934F1" w14:textId="132B1399" w:rsidR="00E33717" w:rsidRPr="00794DB3" w:rsidRDefault="0046352F" w:rsidP="00E33717">
            <w:pP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w:t>
            </w:r>
          </w:p>
        </w:tc>
        <w:tc>
          <w:tcPr>
            <w:tcW w:w="1588" w:type="dxa"/>
            <w:shd w:val="clear" w:color="auto" w:fill="auto"/>
            <w:noWrap/>
          </w:tcPr>
          <w:p w14:paraId="6D20ECD8" w14:textId="1CDD8BDC" w:rsidR="00E33717" w:rsidRPr="00794DB3" w:rsidRDefault="00D25244" w:rsidP="00E33717">
            <w:pP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600,827.59</w:t>
            </w:r>
          </w:p>
        </w:tc>
      </w:tr>
      <w:tr w:rsidR="0046352F" w:rsidRPr="00794DB3" w14:paraId="0E070A2E" w14:textId="77777777" w:rsidTr="00D25244">
        <w:trPr>
          <w:trHeight w:val="332"/>
        </w:trPr>
        <w:tc>
          <w:tcPr>
            <w:tcW w:w="3061" w:type="dxa"/>
            <w:shd w:val="clear" w:color="auto" w:fill="auto"/>
            <w:noWrap/>
            <w:vAlign w:val="bottom"/>
          </w:tcPr>
          <w:p w14:paraId="303DD155" w14:textId="6A5FA874" w:rsidR="0046352F" w:rsidRPr="00794DB3" w:rsidRDefault="003547E0" w:rsidP="00E33717">
            <w:pPr>
              <w:rPr>
                <w:rFonts w:asciiTheme="majorBidi" w:hAnsiTheme="majorBidi" w:cstheme="majorBidi"/>
                <w:color w:val="000000" w:themeColor="text1"/>
                <w:sz w:val="28"/>
                <w:szCs w:val="28"/>
                <w:lang w:val="en-US"/>
              </w:rPr>
            </w:pPr>
            <w:r w:rsidRPr="003547E0">
              <w:rPr>
                <w:rFonts w:asciiTheme="majorBidi" w:hAnsiTheme="majorBidi"/>
                <w:color w:val="000000" w:themeColor="text1"/>
                <w:sz w:val="28"/>
                <w:szCs w:val="28"/>
                <w:lang w:val="en-US"/>
              </w:rPr>
              <w:t>Tax loss carried forward</w:t>
            </w:r>
          </w:p>
        </w:tc>
        <w:tc>
          <w:tcPr>
            <w:tcW w:w="1417" w:type="dxa"/>
            <w:shd w:val="clear" w:color="auto" w:fill="auto"/>
            <w:noWrap/>
          </w:tcPr>
          <w:p w14:paraId="4E948525" w14:textId="473832C7" w:rsidR="0046352F" w:rsidRPr="00794DB3" w:rsidRDefault="00D25244" w:rsidP="0046352F">
            <w:pPr>
              <w:tabs>
                <w:tab w:val="decimal" w:pos="964"/>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417" w:type="dxa"/>
            <w:shd w:val="clear" w:color="auto" w:fill="auto"/>
            <w:noWrap/>
          </w:tcPr>
          <w:p w14:paraId="32C4B010" w14:textId="170C201A" w:rsidR="0046352F" w:rsidRPr="00794DB3" w:rsidRDefault="00D25244" w:rsidP="0046352F">
            <w:pP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450,093.74</w:t>
            </w:r>
          </w:p>
        </w:tc>
        <w:tc>
          <w:tcPr>
            <w:tcW w:w="1418" w:type="dxa"/>
            <w:shd w:val="clear" w:color="auto" w:fill="auto"/>
          </w:tcPr>
          <w:p w14:paraId="3EA32490" w14:textId="1EE6F1E4" w:rsidR="0046352F" w:rsidRPr="00794DB3" w:rsidRDefault="0046352F" w:rsidP="0046352F">
            <w:pP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w:t>
            </w:r>
          </w:p>
        </w:tc>
        <w:tc>
          <w:tcPr>
            <w:tcW w:w="1588" w:type="dxa"/>
            <w:shd w:val="clear" w:color="auto" w:fill="auto"/>
            <w:noWrap/>
          </w:tcPr>
          <w:p w14:paraId="13BE7E7C" w14:textId="4721CA0E" w:rsidR="0046352F" w:rsidRPr="00794DB3" w:rsidRDefault="00D25244" w:rsidP="0046352F">
            <w:pP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450,093.74</w:t>
            </w:r>
          </w:p>
        </w:tc>
      </w:tr>
      <w:tr w:rsidR="00E33717" w:rsidRPr="00794DB3" w14:paraId="4100AEAC" w14:textId="77777777" w:rsidTr="00D25244">
        <w:trPr>
          <w:trHeight w:val="332"/>
        </w:trPr>
        <w:tc>
          <w:tcPr>
            <w:tcW w:w="3061" w:type="dxa"/>
            <w:shd w:val="clear" w:color="auto" w:fill="auto"/>
            <w:noWrap/>
            <w:vAlign w:val="bottom"/>
            <w:hideMark/>
          </w:tcPr>
          <w:p w14:paraId="484C02FD" w14:textId="77777777" w:rsidR="00E33717" w:rsidRPr="005F0901" w:rsidRDefault="00E33717" w:rsidP="00E33717">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Inter-company profit from subsidiaries</w:t>
            </w:r>
          </w:p>
        </w:tc>
        <w:tc>
          <w:tcPr>
            <w:tcW w:w="1417" w:type="dxa"/>
            <w:shd w:val="clear" w:color="auto" w:fill="auto"/>
            <w:noWrap/>
          </w:tcPr>
          <w:p w14:paraId="271B83AC" w14:textId="4408F65A" w:rsidR="00E33717" w:rsidRPr="00794DB3" w:rsidRDefault="00E33717"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8,687,341.33</w:t>
            </w:r>
          </w:p>
        </w:tc>
        <w:tc>
          <w:tcPr>
            <w:tcW w:w="1417" w:type="dxa"/>
            <w:shd w:val="clear" w:color="auto" w:fill="auto"/>
            <w:noWrap/>
          </w:tcPr>
          <w:p w14:paraId="65971634" w14:textId="38B82C6B"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491,450.42</w:t>
            </w:r>
          </w:p>
        </w:tc>
        <w:tc>
          <w:tcPr>
            <w:tcW w:w="1418" w:type="dxa"/>
            <w:shd w:val="clear" w:color="auto" w:fill="auto"/>
          </w:tcPr>
          <w:p w14:paraId="703BB5FC" w14:textId="32803B94" w:rsidR="00E33717" w:rsidRPr="00794DB3" w:rsidRDefault="0046352F"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w:t>
            </w:r>
          </w:p>
        </w:tc>
        <w:tc>
          <w:tcPr>
            <w:tcW w:w="1588" w:type="dxa"/>
            <w:shd w:val="clear" w:color="auto" w:fill="auto"/>
            <w:noWrap/>
          </w:tcPr>
          <w:p w14:paraId="3DC1705F" w14:textId="0BCE4891" w:rsidR="00E33717" w:rsidRPr="00794DB3" w:rsidRDefault="00D25244" w:rsidP="00E33717">
            <w:pPr>
              <w:pBdr>
                <w:bottom w:val="sing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9,178,791.75</w:t>
            </w:r>
          </w:p>
        </w:tc>
      </w:tr>
      <w:tr w:rsidR="00E33717" w:rsidRPr="00794DB3" w14:paraId="7D345639" w14:textId="77777777" w:rsidTr="00D25244">
        <w:trPr>
          <w:trHeight w:val="332"/>
        </w:trPr>
        <w:tc>
          <w:tcPr>
            <w:tcW w:w="3061" w:type="dxa"/>
            <w:shd w:val="clear" w:color="auto" w:fill="auto"/>
            <w:noWrap/>
            <w:vAlign w:val="bottom"/>
          </w:tcPr>
          <w:p w14:paraId="5239E53C"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Total deferred tax assets</w:t>
            </w:r>
          </w:p>
        </w:tc>
        <w:tc>
          <w:tcPr>
            <w:tcW w:w="1417" w:type="dxa"/>
            <w:shd w:val="clear" w:color="auto" w:fill="auto"/>
            <w:noWrap/>
          </w:tcPr>
          <w:p w14:paraId="121C0617" w14:textId="6FBEB632" w:rsidR="00E33717" w:rsidRPr="00794DB3" w:rsidRDefault="00E33717"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9,334,573.93</w:t>
            </w:r>
          </w:p>
        </w:tc>
        <w:tc>
          <w:tcPr>
            <w:tcW w:w="1417" w:type="dxa"/>
            <w:shd w:val="clear" w:color="auto" w:fill="auto"/>
            <w:noWrap/>
          </w:tcPr>
          <w:p w14:paraId="58226B48" w14:textId="6C4583C3"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895,139.15</w:t>
            </w:r>
          </w:p>
        </w:tc>
        <w:tc>
          <w:tcPr>
            <w:tcW w:w="1418" w:type="dxa"/>
            <w:shd w:val="clear" w:color="auto" w:fill="auto"/>
          </w:tcPr>
          <w:p w14:paraId="3B7A9B93" w14:textId="7FC216E0" w:rsidR="00E33717" w:rsidRPr="00794DB3" w:rsidRDefault="0046352F"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w:t>
            </w:r>
          </w:p>
        </w:tc>
        <w:tc>
          <w:tcPr>
            <w:tcW w:w="1588" w:type="dxa"/>
            <w:shd w:val="clear" w:color="auto" w:fill="auto"/>
            <w:noWrap/>
          </w:tcPr>
          <w:p w14:paraId="69AF17E3" w14:textId="4EEB42C1" w:rsidR="00E33717" w:rsidRPr="00794DB3" w:rsidRDefault="00D25244" w:rsidP="00E33717">
            <w:pPr>
              <w:pBdr>
                <w:bottom w:val="sing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10,229,713.08</w:t>
            </w:r>
          </w:p>
        </w:tc>
      </w:tr>
      <w:tr w:rsidR="00E33717" w:rsidRPr="00794DB3" w14:paraId="574E9C6D" w14:textId="77777777" w:rsidTr="00D25244">
        <w:trPr>
          <w:trHeight w:val="332"/>
        </w:trPr>
        <w:tc>
          <w:tcPr>
            <w:tcW w:w="3061" w:type="dxa"/>
            <w:shd w:val="clear" w:color="auto" w:fill="auto"/>
            <w:noWrap/>
            <w:vAlign w:val="bottom"/>
            <w:hideMark/>
          </w:tcPr>
          <w:p w14:paraId="5BDCC516"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Deferred tax liabilities</w:t>
            </w:r>
          </w:p>
        </w:tc>
        <w:tc>
          <w:tcPr>
            <w:tcW w:w="1417" w:type="dxa"/>
            <w:shd w:val="clear" w:color="auto" w:fill="auto"/>
            <w:noWrap/>
            <w:vAlign w:val="bottom"/>
          </w:tcPr>
          <w:p w14:paraId="3F81CAEA"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417" w:type="dxa"/>
            <w:shd w:val="clear" w:color="auto" w:fill="auto"/>
            <w:noWrap/>
            <w:vAlign w:val="bottom"/>
          </w:tcPr>
          <w:p w14:paraId="71523864"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418" w:type="dxa"/>
            <w:shd w:val="clear" w:color="auto" w:fill="auto"/>
          </w:tcPr>
          <w:p w14:paraId="7A4A35CE"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588" w:type="dxa"/>
            <w:shd w:val="clear" w:color="auto" w:fill="auto"/>
            <w:noWrap/>
            <w:vAlign w:val="bottom"/>
          </w:tcPr>
          <w:p w14:paraId="0BFF2C2E" w14:textId="77777777" w:rsidR="00E33717" w:rsidRPr="00794DB3" w:rsidRDefault="00E33717" w:rsidP="00E33717">
            <w:pPr>
              <w:tabs>
                <w:tab w:val="decimal" w:pos="1134"/>
              </w:tabs>
              <w:jc w:val="center"/>
              <w:rPr>
                <w:rFonts w:asciiTheme="majorBidi" w:hAnsiTheme="majorBidi" w:cstheme="majorBidi"/>
                <w:color w:val="000000" w:themeColor="text1"/>
                <w:sz w:val="28"/>
                <w:szCs w:val="28"/>
              </w:rPr>
            </w:pPr>
          </w:p>
        </w:tc>
      </w:tr>
      <w:tr w:rsidR="00E33717" w:rsidRPr="00794DB3" w14:paraId="2E0D6234" w14:textId="77777777" w:rsidTr="00D25244">
        <w:trPr>
          <w:trHeight w:val="332"/>
        </w:trPr>
        <w:tc>
          <w:tcPr>
            <w:tcW w:w="3061" w:type="dxa"/>
            <w:shd w:val="clear" w:color="auto" w:fill="auto"/>
            <w:noWrap/>
            <w:vAlign w:val="bottom"/>
            <w:hideMark/>
          </w:tcPr>
          <w:p w14:paraId="7DD3F8E1" w14:textId="4630BEF6" w:rsidR="00E33717" w:rsidRPr="005F0901" w:rsidRDefault="0048020C" w:rsidP="00E33717">
            <w:pPr>
              <w:rPr>
                <w:rFonts w:asciiTheme="majorBidi" w:hAnsiTheme="majorBidi" w:cstheme="majorBidi"/>
                <w:color w:val="000000" w:themeColor="text1"/>
                <w:sz w:val="28"/>
                <w:szCs w:val="28"/>
                <w:cs/>
                <w:lang w:val="en-US"/>
              </w:rPr>
            </w:pPr>
            <w:r>
              <w:rPr>
                <w:rFonts w:asciiTheme="majorBidi" w:hAnsiTheme="majorBidi" w:cstheme="majorBidi"/>
                <w:color w:val="000000" w:themeColor="text1"/>
                <w:sz w:val="28"/>
                <w:szCs w:val="28"/>
                <w:lang w:val="en-US"/>
              </w:rPr>
              <w:t>Other</w:t>
            </w:r>
          </w:p>
        </w:tc>
        <w:tc>
          <w:tcPr>
            <w:tcW w:w="1417" w:type="dxa"/>
            <w:shd w:val="clear" w:color="auto" w:fill="auto"/>
            <w:noWrap/>
            <w:vAlign w:val="bottom"/>
          </w:tcPr>
          <w:p w14:paraId="47FFD689" w14:textId="4F3355B5" w:rsidR="00E33717" w:rsidRPr="00794DB3" w:rsidRDefault="00E33717" w:rsidP="00E33717">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717,757.03</w:t>
            </w:r>
          </w:p>
        </w:tc>
        <w:tc>
          <w:tcPr>
            <w:tcW w:w="1417" w:type="dxa"/>
            <w:shd w:val="clear" w:color="auto" w:fill="auto"/>
            <w:noWrap/>
          </w:tcPr>
          <w:p w14:paraId="3CD616EB" w14:textId="231569A8" w:rsidR="00E33717" w:rsidRPr="00794DB3" w:rsidRDefault="00D25244" w:rsidP="00E33717">
            <w:pP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(179,439.26)</w:t>
            </w:r>
          </w:p>
        </w:tc>
        <w:tc>
          <w:tcPr>
            <w:tcW w:w="1418" w:type="dxa"/>
            <w:shd w:val="clear" w:color="auto" w:fill="auto"/>
            <w:vAlign w:val="bottom"/>
          </w:tcPr>
          <w:p w14:paraId="7C3A0458" w14:textId="2BCEC50A" w:rsidR="00E33717" w:rsidRPr="00794DB3" w:rsidRDefault="0046352F" w:rsidP="00E33717">
            <w:pP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w:t>
            </w:r>
          </w:p>
        </w:tc>
        <w:tc>
          <w:tcPr>
            <w:tcW w:w="1588" w:type="dxa"/>
            <w:shd w:val="clear" w:color="auto" w:fill="auto"/>
            <w:noWrap/>
            <w:vAlign w:val="bottom"/>
          </w:tcPr>
          <w:p w14:paraId="58C58F0A" w14:textId="059A9E94" w:rsidR="00E33717" w:rsidRPr="00794DB3" w:rsidRDefault="00D25244" w:rsidP="00E33717">
            <w:pP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538,317.77</w:t>
            </w:r>
          </w:p>
        </w:tc>
      </w:tr>
      <w:tr w:rsidR="00E33717" w:rsidRPr="00794DB3" w14:paraId="0DA07CDC" w14:textId="77777777" w:rsidTr="00D25244">
        <w:trPr>
          <w:trHeight w:val="332"/>
        </w:trPr>
        <w:tc>
          <w:tcPr>
            <w:tcW w:w="3061" w:type="dxa"/>
            <w:shd w:val="clear" w:color="auto" w:fill="auto"/>
            <w:noWrap/>
            <w:vAlign w:val="bottom"/>
            <w:hideMark/>
          </w:tcPr>
          <w:p w14:paraId="527D2A20" w14:textId="77777777" w:rsidR="00E33717" w:rsidRPr="005F0901" w:rsidRDefault="00E33717" w:rsidP="00E33717">
            <w:pP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Depreciation</w:t>
            </w:r>
          </w:p>
        </w:tc>
        <w:tc>
          <w:tcPr>
            <w:tcW w:w="1417" w:type="dxa"/>
            <w:shd w:val="clear" w:color="auto" w:fill="auto"/>
            <w:noWrap/>
            <w:vAlign w:val="bottom"/>
          </w:tcPr>
          <w:p w14:paraId="26C5E12C" w14:textId="65CDD77D" w:rsidR="00E33717" w:rsidRPr="00794DB3" w:rsidRDefault="00E33717"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12,157.09</w:t>
            </w:r>
          </w:p>
        </w:tc>
        <w:tc>
          <w:tcPr>
            <w:tcW w:w="1417" w:type="dxa"/>
            <w:shd w:val="clear" w:color="auto" w:fill="auto"/>
            <w:noWrap/>
          </w:tcPr>
          <w:p w14:paraId="105C1CC5" w14:textId="5E4992C6"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(247.59)</w:t>
            </w:r>
          </w:p>
        </w:tc>
        <w:tc>
          <w:tcPr>
            <w:tcW w:w="1418" w:type="dxa"/>
            <w:shd w:val="clear" w:color="auto" w:fill="auto"/>
            <w:vAlign w:val="bottom"/>
          </w:tcPr>
          <w:p w14:paraId="38C8657E" w14:textId="70D217BA" w:rsidR="00E33717" w:rsidRPr="00794DB3" w:rsidRDefault="0046352F"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w:t>
            </w:r>
          </w:p>
        </w:tc>
        <w:tc>
          <w:tcPr>
            <w:tcW w:w="1588" w:type="dxa"/>
            <w:shd w:val="clear" w:color="auto" w:fill="auto"/>
            <w:noWrap/>
            <w:vAlign w:val="bottom"/>
          </w:tcPr>
          <w:p w14:paraId="7AEA67E4" w14:textId="109E1F47" w:rsidR="00E33717" w:rsidRPr="00794DB3" w:rsidRDefault="00D25244" w:rsidP="00E33717">
            <w:pPr>
              <w:pBdr>
                <w:bottom w:val="sing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11,909.50</w:t>
            </w:r>
          </w:p>
        </w:tc>
      </w:tr>
      <w:tr w:rsidR="00E33717" w:rsidRPr="00794DB3" w14:paraId="7800A7EC" w14:textId="77777777" w:rsidTr="00D25244">
        <w:trPr>
          <w:trHeight w:val="332"/>
        </w:trPr>
        <w:tc>
          <w:tcPr>
            <w:tcW w:w="3061" w:type="dxa"/>
            <w:shd w:val="clear" w:color="auto" w:fill="auto"/>
            <w:noWrap/>
            <w:vAlign w:val="bottom"/>
          </w:tcPr>
          <w:p w14:paraId="60E2AE1B"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Total deferred tax liabilities</w:t>
            </w:r>
          </w:p>
        </w:tc>
        <w:tc>
          <w:tcPr>
            <w:tcW w:w="1417" w:type="dxa"/>
            <w:shd w:val="clear" w:color="auto" w:fill="auto"/>
            <w:noWrap/>
            <w:vAlign w:val="bottom"/>
          </w:tcPr>
          <w:p w14:paraId="733E25C3" w14:textId="7905AAE1" w:rsidR="00E33717" w:rsidRPr="00794DB3" w:rsidRDefault="00E33717"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729,914.12</w:t>
            </w:r>
          </w:p>
        </w:tc>
        <w:tc>
          <w:tcPr>
            <w:tcW w:w="1417" w:type="dxa"/>
            <w:shd w:val="clear" w:color="auto" w:fill="auto"/>
            <w:noWrap/>
          </w:tcPr>
          <w:p w14:paraId="323B8F85" w14:textId="1CBC4128"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(179,686.85)</w:t>
            </w:r>
          </w:p>
        </w:tc>
        <w:tc>
          <w:tcPr>
            <w:tcW w:w="1418" w:type="dxa"/>
            <w:shd w:val="clear" w:color="auto" w:fill="auto"/>
            <w:vAlign w:val="bottom"/>
          </w:tcPr>
          <w:p w14:paraId="31FDA787" w14:textId="195437CF" w:rsidR="00E33717" w:rsidRPr="00794DB3" w:rsidRDefault="0046352F"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w:t>
            </w:r>
          </w:p>
        </w:tc>
        <w:tc>
          <w:tcPr>
            <w:tcW w:w="1588" w:type="dxa"/>
            <w:shd w:val="clear" w:color="auto" w:fill="auto"/>
            <w:noWrap/>
            <w:vAlign w:val="bottom"/>
          </w:tcPr>
          <w:p w14:paraId="6B10A116" w14:textId="46F7AED8" w:rsidR="00E33717" w:rsidRPr="00794DB3" w:rsidRDefault="00D25244" w:rsidP="00E33717">
            <w:pPr>
              <w:pBdr>
                <w:bottom w:val="sing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550,227.27</w:t>
            </w:r>
          </w:p>
        </w:tc>
      </w:tr>
      <w:tr w:rsidR="00E33717" w:rsidRPr="00794DB3" w14:paraId="19EFF79C" w14:textId="77777777" w:rsidTr="00D25244">
        <w:trPr>
          <w:trHeight w:val="332"/>
        </w:trPr>
        <w:tc>
          <w:tcPr>
            <w:tcW w:w="3061" w:type="dxa"/>
            <w:shd w:val="clear" w:color="auto" w:fill="auto"/>
            <w:noWrap/>
            <w:vAlign w:val="bottom"/>
          </w:tcPr>
          <w:p w14:paraId="4C370E55"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Deferred tax assets - net</w:t>
            </w:r>
          </w:p>
        </w:tc>
        <w:tc>
          <w:tcPr>
            <w:tcW w:w="1417" w:type="dxa"/>
            <w:shd w:val="clear" w:color="auto" w:fill="auto"/>
            <w:noWrap/>
            <w:vAlign w:val="bottom"/>
          </w:tcPr>
          <w:p w14:paraId="772DA79F" w14:textId="72D2351B" w:rsidR="00E33717" w:rsidRPr="00794DB3" w:rsidRDefault="00E33717" w:rsidP="00E33717">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8,604,659.81</w:t>
            </w:r>
          </w:p>
        </w:tc>
        <w:tc>
          <w:tcPr>
            <w:tcW w:w="1417" w:type="dxa"/>
            <w:shd w:val="clear" w:color="auto" w:fill="auto"/>
            <w:noWrap/>
          </w:tcPr>
          <w:p w14:paraId="2D846950" w14:textId="6AB72A18" w:rsidR="00E33717" w:rsidRPr="00794DB3" w:rsidRDefault="00D25244" w:rsidP="00E33717">
            <w:pPr>
              <w:pBdr>
                <w:bottom w:val="doub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1,074,826.00</w:t>
            </w:r>
          </w:p>
        </w:tc>
        <w:tc>
          <w:tcPr>
            <w:tcW w:w="1418" w:type="dxa"/>
            <w:shd w:val="clear" w:color="auto" w:fill="auto"/>
            <w:vAlign w:val="bottom"/>
          </w:tcPr>
          <w:p w14:paraId="4BC8E0ED" w14:textId="79DCD641" w:rsidR="00E33717" w:rsidRPr="00794DB3" w:rsidRDefault="0046352F" w:rsidP="00E33717">
            <w:pPr>
              <w:pBdr>
                <w:bottom w:val="double" w:sz="4" w:space="1" w:color="auto"/>
              </w:pBdr>
              <w:tabs>
                <w:tab w:val="decimal" w:pos="964"/>
              </w:tabs>
              <w:jc w:val="center"/>
              <w:rPr>
                <w:rFonts w:asciiTheme="majorBidi" w:hAnsiTheme="majorBidi" w:cstheme="majorBidi"/>
                <w:color w:val="000000" w:themeColor="text1"/>
                <w:sz w:val="28"/>
                <w:szCs w:val="28"/>
              </w:rPr>
            </w:pPr>
            <w:r w:rsidRPr="0046352F">
              <w:rPr>
                <w:rFonts w:asciiTheme="majorBidi" w:hAnsiTheme="majorBidi" w:cstheme="majorBidi"/>
                <w:color w:val="000000" w:themeColor="text1"/>
                <w:sz w:val="28"/>
                <w:szCs w:val="28"/>
              </w:rPr>
              <w:t>-</w:t>
            </w:r>
          </w:p>
        </w:tc>
        <w:tc>
          <w:tcPr>
            <w:tcW w:w="1588" w:type="dxa"/>
            <w:shd w:val="clear" w:color="auto" w:fill="auto"/>
            <w:noWrap/>
            <w:vAlign w:val="bottom"/>
          </w:tcPr>
          <w:p w14:paraId="7469CD25" w14:textId="6DA0C585" w:rsidR="00E33717" w:rsidRPr="00794DB3" w:rsidRDefault="00D25244" w:rsidP="00E33717">
            <w:pPr>
              <w:pBdr>
                <w:bottom w:val="doub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9,679,485.81</w:t>
            </w:r>
          </w:p>
        </w:tc>
      </w:tr>
      <w:tr w:rsidR="00E33717" w:rsidRPr="00794DB3" w14:paraId="3E0E3464" w14:textId="77777777" w:rsidTr="00D25244">
        <w:trPr>
          <w:trHeight w:val="332"/>
        </w:trPr>
        <w:tc>
          <w:tcPr>
            <w:tcW w:w="3061" w:type="dxa"/>
            <w:shd w:val="clear" w:color="auto" w:fill="auto"/>
            <w:noWrap/>
            <w:vAlign w:val="bottom"/>
          </w:tcPr>
          <w:p w14:paraId="25FAD631" w14:textId="77777777" w:rsidR="00E33717" w:rsidRPr="005F0901" w:rsidRDefault="00E33717" w:rsidP="00E33717">
            <w:pPr>
              <w:rPr>
                <w:rFonts w:asciiTheme="majorBidi" w:hAnsiTheme="majorBidi" w:cstheme="majorBidi"/>
                <w:b/>
                <w:bCs/>
                <w:color w:val="000000" w:themeColor="text1"/>
                <w:sz w:val="28"/>
                <w:szCs w:val="28"/>
                <w:cs/>
                <w:lang w:val="en-US"/>
              </w:rPr>
            </w:pPr>
          </w:p>
        </w:tc>
        <w:tc>
          <w:tcPr>
            <w:tcW w:w="1417" w:type="dxa"/>
            <w:shd w:val="clear" w:color="auto" w:fill="auto"/>
            <w:noWrap/>
            <w:vAlign w:val="bottom"/>
          </w:tcPr>
          <w:p w14:paraId="22F7EA52"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417" w:type="dxa"/>
            <w:shd w:val="clear" w:color="auto" w:fill="auto"/>
            <w:noWrap/>
            <w:vAlign w:val="bottom"/>
          </w:tcPr>
          <w:p w14:paraId="1BE5216F"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418" w:type="dxa"/>
            <w:shd w:val="clear" w:color="auto" w:fill="auto"/>
          </w:tcPr>
          <w:p w14:paraId="40406A67"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588" w:type="dxa"/>
            <w:shd w:val="clear" w:color="auto" w:fill="auto"/>
            <w:noWrap/>
            <w:vAlign w:val="bottom"/>
          </w:tcPr>
          <w:p w14:paraId="023ECB69"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r>
      <w:tr w:rsidR="00E33717" w:rsidRPr="00794DB3" w14:paraId="25D1EEF4" w14:textId="77777777" w:rsidTr="00D25244">
        <w:trPr>
          <w:trHeight w:val="332"/>
        </w:trPr>
        <w:tc>
          <w:tcPr>
            <w:tcW w:w="3061" w:type="dxa"/>
            <w:shd w:val="clear" w:color="auto" w:fill="auto"/>
            <w:noWrap/>
            <w:vAlign w:val="bottom"/>
          </w:tcPr>
          <w:p w14:paraId="41FCB17A"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Deferred tax assets - net</w:t>
            </w:r>
          </w:p>
        </w:tc>
        <w:tc>
          <w:tcPr>
            <w:tcW w:w="1417" w:type="dxa"/>
            <w:shd w:val="clear" w:color="auto" w:fill="auto"/>
            <w:noWrap/>
            <w:vAlign w:val="bottom"/>
          </w:tcPr>
          <w:p w14:paraId="16317B4D" w14:textId="5BF994D6" w:rsidR="00E33717" w:rsidRPr="00794DB3" w:rsidRDefault="00E33717" w:rsidP="00E33717">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9,319,840.04</w:t>
            </w:r>
          </w:p>
        </w:tc>
        <w:tc>
          <w:tcPr>
            <w:tcW w:w="1417" w:type="dxa"/>
            <w:shd w:val="clear" w:color="auto" w:fill="auto"/>
            <w:noWrap/>
          </w:tcPr>
          <w:p w14:paraId="0353F49F" w14:textId="48982209" w:rsidR="00E33717" w:rsidRPr="00794DB3" w:rsidRDefault="00D25244" w:rsidP="00E33717">
            <w:pP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892,447.74</w:t>
            </w:r>
          </w:p>
        </w:tc>
        <w:tc>
          <w:tcPr>
            <w:tcW w:w="1418" w:type="dxa"/>
            <w:shd w:val="clear" w:color="auto" w:fill="auto"/>
            <w:vAlign w:val="bottom"/>
          </w:tcPr>
          <w:p w14:paraId="46DC1B5A" w14:textId="540DA966" w:rsidR="00E33717" w:rsidRPr="00794DB3" w:rsidRDefault="00D25244" w:rsidP="00E33717">
            <w:pP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w:t>
            </w:r>
          </w:p>
        </w:tc>
        <w:tc>
          <w:tcPr>
            <w:tcW w:w="1588" w:type="dxa"/>
            <w:shd w:val="clear" w:color="auto" w:fill="auto"/>
            <w:noWrap/>
            <w:vAlign w:val="bottom"/>
          </w:tcPr>
          <w:p w14:paraId="05123041" w14:textId="462828D0" w:rsidR="00E33717" w:rsidRPr="00794DB3" w:rsidRDefault="00D25244" w:rsidP="00E33717">
            <w:pP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10,212,287.78</w:t>
            </w:r>
          </w:p>
        </w:tc>
      </w:tr>
      <w:tr w:rsidR="00E33717" w:rsidRPr="00794DB3" w14:paraId="59978C80" w14:textId="77777777" w:rsidTr="00D25244">
        <w:trPr>
          <w:trHeight w:val="332"/>
        </w:trPr>
        <w:tc>
          <w:tcPr>
            <w:tcW w:w="3061" w:type="dxa"/>
            <w:shd w:val="clear" w:color="auto" w:fill="auto"/>
            <w:noWrap/>
            <w:vAlign w:val="bottom"/>
          </w:tcPr>
          <w:p w14:paraId="01C8C91B"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Deferred tax liabilities - net</w:t>
            </w:r>
          </w:p>
        </w:tc>
        <w:tc>
          <w:tcPr>
            <w:tcW w:w="1417" w:type="dxa"/>
            <w:shd w:val="clear" w:color="auto" w:fill="auto"/>
            <w:noWrap/>
            <w:vAlign w:val="bottom"/>
          </w:tcPr>
          <w:p w14:paraId="0ED7C8B5" w14:textId="0DDFB2A7" w:rsidR="00E33717" w:rsidRPr="00794DB3" w:rsidRDefault="00E33717"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715,180.23</w:t>
            </w:r>
          </w:p>
        </w:tc>
        <w:tc>
          <w:tcPr>
            <w:tcW w:w="1417" w:type="dxa"/>
            <w:shd w:val="clear" w:color="auto" w:fill="auto"/>
            <w:noWrap/>
          </w:tcPr>
          <w:p w14:paraId="073B8E91" w14:textId="5C286D64"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(182,378.26)</w:t>
            </w:r>
          </w:p>
        </w:tc>
        <w:tc>
          <w:tcPr>
            <w:tcW w:w="1418" w:type="dxa"/>
            <w:shd w:val="clear" w:color="auto" w:fill="auto"/>
            <w:vAlign w:val="bottom"/>
          </w:tcPr>
          <w:p w14:paraId="12D90DBF" w14:textId="49B2CBBA"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w:t>
            </w:r>
          </w:p>
        </w:tc>
        <w:tc>
          <w:tcPr>
            <w:tcW w:w="1588" w:type="dxa"/>
            <w:shd w:val="clear" w:color="auto" w:fill="auto"/>
            <w:noWrap/>
            <w:vAlign w:val="bottom"/>
          </w:tcPr>
          <w:p w14:paraId="2BF10D4A" w14:textId="6B1202D5" w:rsidR="00E33717" w:rsidRPr="00794DB3" w:rsidRDefault="00D25244" w:rsidP="00E33717">
            <w:pPr>
              <w:pBdr>
                <w:bottom w:val="sing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532,801.97</w:t>
            </w:r>
          </w:p>
        </w:tc>
      </w:tr>
      <w:tr w:rsidR="00E33717" w:rsidRPr="00794DB3" w14:paraId="3D092F13" w14:textId="77777777" w:rsidTr="00D25244">
        <w:trPr>
          <w:trHeight w:val="332"/>
        </w:trPr>
        <w:tc>
          <w:tcPr>
            <w:tcW w:w="3061" w:type="dxa"/>
            <w:shd w:val="clear" w:color="auto" w:fill="auto"/>
            <w:noWrap/>
            <w:vAlign w:val="bottom"/>
          </w:tcPr>
          <w:p w14:paraId="25F5E251"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Total deferred tax assets - net</w:t>
            </w:r>
          </w:p>
        </w:tc>
        <w:tc>
          <w:tcPr>
            <w:tcW w:w="1417" w:type="dxa"/>
            <w:shd w:val="clear" w:color="auto" w:fill="auto"/>
            <w:noWrap/>
            <w:vAlign w:val="bottom"/>
          </w:tcPr>
          <w:p w14:paraId="64F812C4" w14:textId="6C277D53" w:rsidR="00E33717" w:rsidRPr="00794DB3" w:rsidRDefault="00E33717" w:rsidP="00E33717">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8,604,659.81</w:t>
            </w:r>
          </w:p>
        </w:tc>
        <w:tc>
          <w:tcPr>
            <w:tcW w:w="1417" w:type="dxa"/>
            <w:shd w:val="clear" w:color="auto" w:fill="auto"/>
            <w:noWrap/>
            <w:vAlign w:val="bottom"/>
          </w:tcPr>
          <w:p w14:paraId="1BF4E523"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418" w:type="dxa"/>
            <w:shd w:val="clear" w:color="auto" w:fill="auto"/>
            <w:vAlign w:val="bottom"/>
          </w:tcPr>
          <w:p w14:paraId="1D0733D4"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588" w:type="dxa"/>
            <w:shd w:val="clear" w:color="auto" w:fill="auto"/>
            <w:noWrap/>
            <w:vAlign w:val="bottom"/>
          </w:tcPr>
          <w:p w14:paraId="385C03C3" w14:textId="5699365B" w:rsidR="00E33717" w:rsidRPr="00794DB3" w:rsidRDefault="00D25244" w:rsidP="00E33717">
            <w:pPr>
              <w:pBdr>
                <w:bottom w:val="doub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9,679,485.81</w:t>
            </w:r>
          </w:p>
        </w:tc>
      </w:tr>
    </w:tbl>
    <w:p w14:paraId="130D8D79" w14:textId="77777777" w:rsidR="008E059F" w:rsidRPr="00794DB3" w:rsidRDefault="008E059F" w:rsidP="00706FC9">
      <w:pPr>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br w:type="page"/>
      </w:r>
    </w:p>
    <w:tbl>
      <w:tblPr>
        <w:tblW w:w="8901" w:type="dxa"/>
        <w:tblInd w:w="567" w:type="dxa"/>
        <w:tblLayout w:type="fixed"/>
        <w:tblCellMar>
          <w:left w:w="57" w:type="dxa"/>
          <w:right w:w="57" w:type="dxa"/>
        </w:tblCellMar>
        <w:tblLook w:val="04A0" w:firstRow="1" w:lastRow="0" w:firstColumn="1" w:lastColumn="0" w:noHBand="0" w:noVBand="1"/>
      </w:tblPr>
      <w:tblGrid>
        <w:gridCol w:w="3061"/>
        <w:gridCol w:w="1417"/>
        <w:gridCol w:w="1417"/>
        <w:gridCol w:w="1417"/>
        <w:gridCol w:w="1589"/>
      </w:tblGrid>
      <w:tr w:rsidR="00593B08" w:rsidRPr="00794DB3" w14:paraId="138F89AD" w14:textId="77777777" w:rsidTr="0059671E">
        <w:trPr>
          <w:trHeight w:val="397"/>
        </w:trPr>
        <w:tc>
          <w:tcPr>
            <w:tcW w:w="3061" w:type="dxa"/>
            <w:tcBorders>
              <w:top w:val="nil"/>
              <w:left w:val="nil"/>
              <w:bottom w:val="nil"/>
              <w:right w:val="nil"/>
            </w:tcBorders>
            <w:shd w:val="clear" w:color="auto" w:fill="auto"/>
            <w:noWrap/>
            <w:vAlign w:val="bottom"/>
            <w:hideMark/>
          </w:tcPr>
          <w:p w14:paraId="3EFA16BD" w14:textId="77777777" w:rsidR="00593B08" w:rsidRPr="00794DB3" w:rsidRDefault="00593B08" w:rsidP="00C019AB">
            <w:pPr>
              <w:autoSpaceDE/>
              <w:autoSpaceDN/>
              <w:spacing w:before="120" w:line="240" w:lineRule="auto"/>
              <w:jc w:val="center"/>
              <w:rPr>
                <w:rFonts w:asciiTheme="majorBidi" w:hAnsiTheme="majorBidi" w:cstheme="majorBidi"/>
                <w:color w:val="000000" w:themeColor="text1"/>
                <w:sz w:val="28"/>
                <w:szCs w:val="28"/>
                <w:lang w:val="en-US"/>
              </w:rPr>
            </w:pPr>
          </w:p>
        </w:tc>
        <w:tc>
          <w:tcPr>
            <w:tcW w:w="5840" w:type="dxa"/>
            <w:gridSpan w:val="4"/>
            <w:tcBorders>
              <w:top w:val="nil"/>
              <w:left w:val="nil"/>
              <w:right w:val="nil"/>
            </w:tcBorders>
          </w:tcPr>
          <w:p w14:paraId="1B472628" w14:textId="77777777" w:rsidR="00593B08" w:rsidRPr="00794DB3" w:rsidRDefault="00593B08" w:rsidP="00C019AB">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Unit: Baht</w:t>
            </w:r>
          </w:p>
        </w:tc>
      </w:tr>
      <w:tr w:rsidR="00593B08" w:rsidRPr="00794DB3" w14:paraId="1716B5CD" w14:textId="77777777" w:rsidTr="0059671E">
        <w:trPr>
          <w:trHeight w:val="397"/>
        </w:trPr>
        <w:tc>
          <w:tcPr>
            <w:tcW w:w="3061" w:type="dxa"/>
            <w:tcBorders>
              <w:top w:val="nil"/>
              <w:left w:val="nil"/>
              <w:bottom w:val="nil"/>
              <w:right w:val="nil"/>
            </w:tcBorders>
            <w:shd w:val="clear" w:color="auto" w:fill="auto"/>
            <w:noWrap/>
            <w:vAlign w:val="bottom"/>
            <w:hideMark/>
          </w:tcPr>
          <w:p w14:paraId="04A16DB8" w14:textId="77777777" w:rsidR="00593B08" w:rsidRPr="00794DB3" w:rsidRDefault="00593B08" w:rsidP="00C019AB">
            <w:pPr>
              <w:autoSpaceDE/>
              <w:autoSpaceDN/>
              <w:spacing w:line="240" w:lineRule="auto"/>
              <w:jc w:val="center"/>
              <w:rPr>
                <w:rFonts w:asciiTheme="majorBidi" w:hAnsiTheme="majorBidi" w:cstheme="majorBidi"/>
                <w:color w:val="000000" w:themeColor="text1"/>
                <w:sz w:val="28"/>
                <w:szCs w:val="28"/>
                <w:lang w:val="en-US"/>
              </w:rPr>
            </w:pPr>
          </w:p>
        </w:tc>
        <w:tc>
          <w:tcPr>
            <w:tcW w:w="5840" w:type="dxa"/>
            <w:gridSpan w:val="4"/>
            <w:tcBorders>
              <w:left w:val="nil"/>
              <w:right w:val="nil"/>
            </w:tcBorders>
          </w:tcPr>
          <w:p w14:paraId="3FFAE457" w14:textId="77777777" w:rsidR="00593B08" w:rsidRPr="00794DB3" w:rsidRDefault="00593B08" w:rsidP="00C019AB">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rPr>
              <w:t>statements</w:t>
            </w:r>
          </w:p>
        </w:tc>
      </w:tr>
      <w:tr w:rsidR="00593B08" w:rsidRPr="00794DB3" w14:paraId="54CDC19A" w14:textId="77777777" w:rsidTr="0059671E">
        <w:trPr>
          <w:trHeight w:val="397"/>
        </w:trPr>
        <w:tc>
          <w:tcPr>
            <w:tcW w:w="3061" w:type="dxa"/>
            <w:tcBorders>
              <w:top w:val="nil"/>
              <w:left w:val="nil"/>
              <w:bottom w:val="nil"/>
              <w:right w:val="nil"/>
            </w:tcBorders>
            <w:shd w:val="clear" w:color="auto" w:fill="auto"/>
            <w:noWrap/>
            <w:vAlign w:val="bottom"/>
          </w:tcPr>
          <w:p w14:paraId="5D4924EE" w14:textId="77777777" w:rsidR="00593B08" w:rsidRPr="00794DB3" w:rsidRDefault="00593B08" w:rsidP="00C019AB">
            <w:pPr>
              <w:autoSpaceDE/>
              <w:autoSpaceDN/>
              <w:spacing w:line="240" w:lineRule="auto"/>
              <w:jc w:val="center"/>
              <w:rPr>
                <w:rFonts w:asciiTheme="majorBidi" w:hAnsiTheme="majorBidi" w:cstheme="majorBidi"/>
                <w:color w:val="000000" w:themeColor="text1"/>
                <w:sz w:val="28"/>
                <w:szCs w:val="28"/>
                <w:lang w:val="en-US"/>
              </w:rPr>
            </w:pPr>
          </w:p>
        </w:tc>
        <w:tc>
          <w:tcPr>
            <w:tcW w:w="1417" w:type="dxa"/>
            <w:tcBorders>
              <w:top w:val="nil"/>
              <w:left w:val="nil"/>
              <w:right w:val="nil"/>
            </w:tcBorders>
            <w:shd w:val="clear" w:color="auto" w:fill="auto"/>
            <w:noWrap/>
            <w:vAlign w:val="bottom"/>
          </w:tcPr>
          <w:p w14:paraId="5A1AA5C9" w14:textId="77777777" w:rsidR="00593B08" w:rsidRPr="00794DB3" w:rsidRDefault="00593B08" w:rsidP="00C019AB">
            <w:pPr>
              <w:jc w:val="center"/>
              <w:rPr>
                <w:rFonts w:asciiTheme="majorBidi" w:hAnsiTheme="majorBidi" w:cstheme="majorBidi"/>
                <w:color w:val="000000" w:themeColor="text1"/>
                <w:sz w:val="28"/>
                <w:szCs w:val="28"/>
              </w:rPr>
            </w:pPr>
          </w:p>
        </w:tc>
        <w:tc>
          <w:tcPr>
            <w:tcW w:w="2834" w:type="dxa"/>
            <w:gridSpan w:val="2"/>
            <w:tcBorders>
              <w:top w:val="nil"/>
              <w:left w:val="nil"/>
              <w:right w:val="nil"/>
            </w:tcBorders>
            <w:shd w:val="clear" w:color="auto" w:fill="auto"/>
            <w:vAlign w:val="bottom"/>
          </w:tcPr>
          <w:p w14:paraId="4B56FC5E" w14:textId="77777777" w:rsidR="00593B08" w:rsidRPr="00794DB3" w:rsidRDefault="00593B0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 xml:space="preserve">Movement increase </w:t>
            </w:r>
            <w:r w:rsidRPr="005F0901">
              <w:rPr>
                <w:rFonts w:asciiTheme="majorBidi" w:hAnsiTheme="majorBidi" w:cstheme="majorBidi"/>
                <w:color w:val="000000" w:themeColor="text1"/>
                <w:sz w:val="28"/>
                <w:szCs w:val="28"/>
                <w:lang w:val="en-US"/>
              </w:rPr>
              <w:t>(</w:t>
            </w:r>
            <w:r w:rsidRPr="00794DB3">
              <w:rPr>
                <w:rFonts w:asciiTheme="majorBidi" w:hAnsiTheme="majorBidi" w:cstheme="majorBidi"/>
                <w:color w:val="000000" w:themeColor="text1"/>
                <w:sz w:val="28"/>
                <w:szCs w:val="28"/>
                <w:lang w:val="en-US"/>
              </w:rPr>
              <w:t>decreased</w:t>
            </w:r>
            <w:r w:rsidRPr="005F0901">
              <w:rPr>
                <w:rFonts w:asciiTheme="majorBidi" w:hAnsiTheme="majorBidi" w:cstheme="majorBidi"/>
                <w:color w:val="000000" w:themeColor="text1"/>
                <w:sz w:val="28"/>
                <w:szCs w:val="28"/>
                <w:lang w:val="en-US"/>
              </w:rPr>
              <w:t>)</w:t>
            </w:r>
          </w:p>
        </w:tc>
        <w:tc>
          <w:tcPr>
            <w:tcW w:w="1589" w:type="dxa"/>
            <w:tcBorders>
              <w:top w:val="nil"/>
              <w:left w:val="nil"/>
              <w:right w:val="nil"/>
            </w:tcBorders>
            <w:shd w:val="clear" w:color="auto" w:fill="auto"/>
            <w:vAlign w:val="bottom"/>
          </w:tcPr>
          <w:p w14:paraId="631C6EA6" w14:textId="77777777" w:rsidR="00593B08" w:rsidRPr="00794DB3" w:rsidRDefault="00593B08" w:rsidP="00C019AB">
            <w:pPr>
              <w:jc w:val="center"/>
              <w:rPr>
                <w:rFonts w:asciiTheme="majorBidi" w:hAnsiTheme="majorBidi" w:cstheme="majorBidi"/>
                <w:color w:val="000000" w:themeColor="text1"/>
                <w:sz w:val="28"/>
                <w:szCs w:val="28"/>
              </w:rPr>
            </w:pPr>
          </w:p>
        </w:tc>
      </w:tr>
      <w:tr w:rsidR="00593B08" w:rsidRPr="00794DB3" w14:paraId="1EBBD041" w14:textId="77777777" w:rsidTr="0059671E">
        <w:trPr>
          <w:trHeight w:val="397"/>
        </w:trPr>
        <w:tc>
          <w:tcPr>
            <w:tcW w:w="3061" w:type="dxa"/>
            <w:tcBorders>
              <w:top w:val="nil"/>
              <w:left w:val="nil"/>
              <w:bottom w:val="nil"/>
              <w:right w:val="nil"/>
            </w:tcBorders>
            <w:shd w:val="clear" w:color="auto" w:fill="auto"/>
            <w:noWrap/>
            <w:vAlign w:val="bottom"/>
          </w:tcPr>
          <w:p w14:paraId="74890EFA" w14:textId="77777777" w:rsidR="00593B08" w:rsidRPr="00794DB3" w:rsidRDefault="00593B08" w:rsidP="00C019AB">
            <w:pPr>
              <w:autoSpaceDE/>
              <w:autoSpaceDN/>
              <w:spacing w:line="240" w:lineRule="auto"/>
              <w:jc w:val="center"/>
              <w:rPr>
                <w:rFonts w:asciiTheme="majorBidi" w:hAnsiTheme="majorBidi" w:cstheme="majorBidi"/>
                <w:color w:val="000000" w:themeColor="text1"/>
                <w:sz w:val="28"/>
                <w:szCs w:val="28"/>
                <w:lang w:val="en-US"/>
              </w:rPr>
            </w:pPr>
          </w:p>
        </w:tc>
        <w:tc>
          <w:tcPr>
            <w:tcW w:w="1417" w:type="dxa"/>
            <w:tcBorders>
              <w:top w:val="nil"/>
              <w:left w:val="nil"/>
              <w:right w:val="nil"/>
            </w:tcBorders>
            <w:shd w:val="clear" w:color="auto" w:fill="auto"/>
            <w:noWrap/>
            <w:vAlign w:val="bottom"/>
          </w:tcPr>
          <w:p w14:paraId="49108B73" w14:textId="77777777" w:rsidR="00593B08" w:rsidRPr="00794DB3" w:rsidRDefault="00593B08" w:rsidP="00C019AB">
            <w:pP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 xml:space="preserve">As at </w:t>
            </w:r>
          </w:p>
        </w:tc>
        <w:tc>
          <w:tcPr>
            <w:tcW w:w="1417" w:type="dxa"/>
            <w:tcBorders>
              <w:top w:val="nil"/>
              <w:left w:val="nil"/>
              <w:right w:val="nil"/>
            </w:tcBorders>
            <w:shd w:val="clear" w:color="auto" w:fill="auto"/>
            <w:noWrap/>
            <w:vAlign w:val="bottom"/>
          </w:tcPr>
          <w:p w14:paraId="1AC293B8" w14:textId="77777777" w:rsidR="00593B08" w:rsidRPr="00794DB3" w:rsidRDefault="00593B08" w:rsidP="00C019AB">
            <w:pPr>
              <w:jc w:val="center"/>
              <w:rPr>
                <w:rFonts w:asciiTheme="majorBidi" w:hAnsiTheme="majorBidi" w:cstheme="majorBidi"/>
                <w:color w:val="000000" w:themeColor="text1"/>
                <w:sz w:val="28"/>
                <w:szCs w:val="28"/>
              </w:rPr>
            </w:pPr>
          </w:p>
        </w:tc>
        <w:tc>
          <w:tcPr>
            <w:tcW w:w="1417" w:type="dxa"/>
            <w:tcBorders>
              <w:top w:val="nil"/>
              <w:left w:val="nil"/>
              <w:right w:val="nil"/>
            </w:tcBorders>
          </w:tcPr>
          <w:p w14:paraId="35A9C4A0" w14:textId="77777777" w:rsidR="00593B08" w:rsidRPr="005F0901" w:rsidRDefault="00593B08" w:rsidP="00C019AB">
            <w:pPr>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Other comprehensive</w:t>
            </w:r>
          </w:p>
        </w:tc>
        <w:tc>
          <w:tcPr>
            <w:tcW w:w="1589" w:type="dxa"/>
            <w:tcBorders>
              <w:top w:val="nil"/>
              <w:left w:val="nil"/>
              <w:right w:val="nil"/>
            </w:tcBorders>
            <w:shd w:val="clear" w:color="auto" w:fill="auto"/>
            <w:noWrap/>
            <w:vAlign w:val="bottom"/>
          </w:tcPr>
          <w:p w14:paraId="4CE8EC3D" w14:textId="77777777" w:rsidR="00593B08" w:rsidRPr="00794DB3" w:rsidRDefault="00593B08" w:rsidP="00C019AB">
            <w:pP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As at</w:t>
            </w:r>
          </w:p>
        </w:tc>
      </w:tr>
      <w:tr w:rsidR="00593B08" w:rsidRPr="00794DB3" w14:paraId="205B201F" w14:textId="77777777" w:rsidTr="0059671E">
        <w:trPr>
          <w:trHeight w:val="397"/>
        </w:trPr>
        <w:tc>
          <w:tcPr>
            <w:tcW w:w="3061" w:type="dxa"/>
            <w:tcBorders>
              <w:top w:val="nil"/>
              <w:left w:val="nil"/>
              <w:bottom w:val="nil"/>
              <w:right w:val="nil"/>
            </w:tcBorders>
            <w:shd w:val="clear" w:color="auto" w:fill="auto"/>
            <w:noWrap/>
            <w:vAlign w:val="bottom"/>
            <w:hideMark/>
          </w:tcPr>
          <w:p w14:paraId="26311D44" w14:textId="77777777" w:rsidR="00593B08" w:rsidRPr="00794DB3" w:rsidRDefault="00593B08" w:rsidP="00C019AB">
            <w:pPr>
              <w:autoSpaceDE/>
              <w:autoSpaceDN/>
              <w:spacing w:line="240" w:lineRule="auto"/>
              <w:jc w:val="center"/>
              <w:rPr>
                <w:rFonts w:asciiTheme="majorBidi" w:hAnsiTheme="majorBidi" w:cstheme="majorBidi"/>
                <w:color w:val="000000" w:themeColor="text1"/>
                <w:sz w:val="28"/>
                <w:szCs w:val="28"/>
                <w:lang w:val="en-US"/>
              </w:rPr>
            </w:pPr>
          </w:p>
        </w:tc>
        <w:tc>
          <w:tcPr>
            <w:tcW w:w="1417" w:type="dxa"/>
            <w:tcBorders>
              <w:top w:val="nil"/>
              <w:left w:val="nil"/>
              <w:right w:val="nil"/>
            </w:tcBorders>
            <w:shd w:val="clear" w:color="auto" w:fill="auto"/>
            <w:noWrap/>
            <w:vAlign w:val="bottom"/>
            <w:hideMark/>
          </w:tcPr>
          <w:p w14:paraId="453C7067" w14:textId="28AD32E6" w:rsidR="00593B08" w:rsidRPr="00794DB3" w:rsidRDefault="00593B08" w:rsidP="00C019AB">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lang w:val="en-US"/>
              </w:rPr>
              <w:t>January 1, 202</w:t>
            </w:r>
            <w:r w:rsidR="00E33717">
              <w:rPr>
                <w:rFonts w:asciiTheme="majorBidi" w:hAnsiTheme="majorBidi" w:cstheme="majorBidi"/>
                <w:sz w:val="28"/>
                <w:szCs w:val="28"/>
                <w:lang w:val="en-US"/>
              </w:rPr>
              <w:t>2</w:t>
            </w:r>
          </w:p>
        </w:tc>
        <w:tc>
          <w:tcPr>
            <w:tcW w:w="1417" w:type="dxa"/>
            <w:tcBorders>
              <w:top w:val="nil"/>
              <w:left w:val="nil"/>
              <w:right w:val="nil"/>
            </w:tcBorders>
            <w:shd w:val="clear" w:color="auto" w:fill="auto"/>
            <w:noWrap/>
            <w:vAlign w:val="bottom"/>
            <w:hideMark/>
          </w:tcPr>
          <w:p w14:paraId="3AB0E9D3" w14:textId="77777777" w:rsidR="00593B08" w:rsidRPr="00794DB3" w:rsidRDefault="00593B0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Profit or loss</w:t>
            </w:r>
          </w:p>
        </w:tc>
        <w:tc>
          <w:tcPr>
            <w:tcW w:w="1417" w:type="dxa"/>
            <w:tcBorders>
              <w:top w:val="nil"/>
              <w:left w:val="nil"/>
              <w:right w:val="nil"/>
            </w:tcBorders>
          </w:tcPr>
          <w:p w14:paraId="3007054A" w14:textId="77777777" w:rsidR="00593B08" w:rsidRPr="00794DB3" w:rsidRDefault="00593B08" w:rsidP="00C019AB">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sz w:val="28"/>
                <w:szCs w:val="28"/>
                <w:lang w:val="en-US"/>
              </w:rPr>
              <w:t>income</w:t>
            </w:r>
          </w:p>
        </w:tc>
        <w:tc>
          <w:tcPr>
            <w:tcW w:w="1589" w:type="dxa"/>
            <w:tcBorders>
              <w:top w:val="nil"/>
              <w:left w:val="nil"/>
              <w:right w:val="nil"/>
            </w:tcBorders>
            <w:shd w:val="clear" w:color="auto" w:fill="auto"/>
            <w:noWrap/>
            <w:vAlign w:val="bottom"/>
            <w:hideMark/>
          </w:tcPr>
          <w:p w14:paraId="1862C638" w14:textId="17E243B0" w:rsidR="00593B08" w:rsidRPr="005F0901" w:rsidRDefault="00593B08" w:rsidP="00593B08">
            <w:pPr>
              <w:pBdr>
                <w:bottom w:val="single" w:sz="4" w:space="1" w:color="auto"/>
              </w:pBdr>
              <w:ind w:left="-57" w:right="-57"/>
              <w:jc w:val="cente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lang w:val="en-US"/>
              </w:rPr>
              <w:t>December 31, 202</w:t>
            </w:r>
            <w:r w:rsidR="00E33717">
              <w:rPr>
                <w:rFonts w:asciiTheme="majorBidi" w:hAnsiTheme="majorBidi" w:cstheme="majorBidi"/>
                <w:sz w:val="28"/>
                <w:szCs w:val="28"/>
                <w:lang w:val="en-US"/>
              </w:rPr>
              <w:t>2</w:t>
            </w:r>
          </w:p>
        </w:tc>
      </w:tr>
      <w:tr w:rsidR="00593B08" w:rsidRPr="00794DB3" w14:paraId="68FEAFF7" w14:textId="77777777" w:rsidTr="0059671E">
        <w:trPr>
          <w:trHeight w:val="397"/>
        </w:trPr>
        <w:tc>
          <w:tcPr>
            <w:tcW w:w="3061" w:type="dxa"/>
            <w:tcBorders>
              <w:top w:val="nil"/>
              <w:left w:val="nil"/>
              <w:bottom w:val="nil"/>
              <w:right w:val="nil"/>
            </w:tcBorders>
            <w:shd w:val="clear" w:color="auto" w:fill="auto"/>
            <w:noWrap/>
            <w:vAlign w:val="bottom"/>
            <w:hideMark/>
          </w:tcPr>
          <w:p w14:paraId="62EC0D91" w14:textId="77777777" w:rsidR="00593B08" w:rsidRPr="005F0901" w:rsidRDefault="00593B08" w:rsidP="00C019AB">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Deferred tax assets</w:t>
            </w:r>
          </w:p>
        </w:tc>
        <w:tc>
          <w:tcPr>
            <w:tcW w:w="1417" w:type="dxa"/>
            <w:tcBorders>
              <w:left w:val="nil"/>
              <w:bottom w:val="nil"/>
              <w:right w:val="nil"/>
            </w:tcBorders>
            <w:shd w:val="clear" w:color="auto" w:fill="auto"/>
            <w:noWrap/>
            <w:vAlign w:val="bottom"/>
            <w:hideMark/>
          </w:tcPr>
          <w:p w14:paraId="14D15862"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left w:val="nil"/>
              <w:bottom w:val="nil"/>
              <w:right w:val="nil"/>
            </w:tcBorders>
            <w:shd w:val="clear" w:color="auto" w:fill="auto"/>
            <w:noWrap/>
            <w:vAlign w:val="bottom"/>
            <w:hideMark/>
          </w:tcPr>
          <w:p w14:paraId="3E385FE0"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left w:val="nil"/>
              <w:bottom w:val="nil"/>
              <w:right w:val="nil"/>
            </w:tcBorders>
          </w:tcPr>
          <w:p w14:paraId="13C2D7AA"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589" w:type="dxa"/>
            <w:tcBorders>
              <w:left w:val="nil"/>
              <w:bottom w:val="nil"/>
              <w:right w:val="nil"/>
            </w:tcBorders>
            <w:shd w:val="clear" w:color="auto" w:fill="auto"/>
            <w:noWrap/>
            <w:vAlign w:val="bottom"/>
            <w:hideMark/>
          </w:tcPr>
          <w:p w14:paraId="34D84C95" w14:textId="77777777" w:rsidR="00593B08" w:rsidRPr="00794DB3" w:rsidRDefault="00593B08" w:rsidP="00AD047A">
            <w:pPr>
              <w:tabs>
                <w:tab w:val="decimal" w:pos="1134"/>
              </w:tabs>
              <w:jc w:val="center"/>
              <w:rPr>
                <w:rFonts w:asciiTheme="majorBidi" w:hAnsiTheme="majorBidi" w:cstheme="majorBidi"/>
                <w:color w:val="000000" w:themeColor="text1"/>
                <w:sz w:val="28"/>
                <w:szCs w:val="28"/>
              </w:rPr>
            </w:pPr>
          </w:p>
        </w:tc>
      </w:tr>
      <w:tr w:rsidR="00593B08" w:rsidRPr="00794DB3" w14:paraId="17CC35C3" w14:textId="77777777" w:rsidTr="0059671E">
        <w:trPr>
          <w:trHeight w:val="397"/>
        </w:trPr>
        <w:tc>
          <w:tcPr>
            <w:tcW w:w="3061" w:type="dxa"/>
            <w:tcBorders>
              <w:top w:val="nil"/>
              <w:left w:val="nil"/>
              <w:bottom w:val="nil"/>
              <w:right w:val="nil"/>
            </w:tcBorders>
            <w:shd w:val="clear" w:color="auto" w:fill="auto"/>
            <w:noWrap/>
            <w:vAlign w:val="bottom"/>
          </w:tcPr>
          <w:p w14:paraId="0DB18DA5" w14:textId="77777777" w:rsidR="00593B08" w:rsidRPr="005F0901" w:rsidRDefault="00593B08" w:rsidP="00C019AB">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Non-current provisions for</w:t>
            </w:r>
          </w:p>
        </w:tc>
        <w:tc>
          <w:tcPr>
            <w:tcW w:w="1417" w:type="dxa"/>
            <w:tcBorders>
              <w:left w:val="nil"/>
              <w:bottom w:val="nil"/>
              <w:right w:val="nil"/>
            </w:tcBorders>
            <w:shd w:val="clear" w:color="auto" w:fill="auto"/>
            <w:noWrap/>
            <w:vAlign w:val="bottom"/>
          </w:tcPr>
          <w:p w14:paraId="6F93B088"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left w:val="nil"/>
              <w:bottom w:val="nil"/>
              <w:right w:val="nil"/>
            </w:tcBorders>
            <w:shd w:val="clear" w:color="auto" w:fill="auto"/>
            <w:noWrap/>
            <w:vAlign w:val="bottom"/>
          </w:tcPr>
          <w:p w14:paraId="0FE83716"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417" w:type="dxa"/>
            <w:tcBorders>
              <w:left w:val="nil"/>
              <w:bottom w:val="nil"/>
              <w:right w:val="nil"/>
            </w:tcBorders>
          </w:tcPr>
          <w:p w14:paraId="5A960D33" w14:textId="77777777" w:rsidR="00593B08" w:rsidRPr="00794DB3" w:rsidRDefault="00593B08" w:rsidP="00AD047A">
            <w:pPr>
              <w:tabs>
                <w:tab w:val="decimal" w:pos="964"/>
              </w:tabs>
              <w:jc w:val="center"/>
              <w:rPr>
                <w:rFonts w:asciiTheme="majorBidi" w:hAnsiTheme="majorBidi" w:cstheme="majorBidi"/>
                <w:color w:val="000000" w:themeColor="text1"/>
                <w:sz w:val="28"/>
                <w:szCs w:val="28"/>
              </w:rPr>
            </w:pPr>
          </w:p>
        </w:tc>
        <w:tc>
          <w:tcPr>
            <w:tcW w:w="1589" w:type="dxa"/>
            <w:tcBorders>
              <w:left w:val="nil"/>
              <w:bottom w:val="nil"/>
              <w:right w:val="nil"/>
            </w:tcBorders>
            <w:shd w:val="clear" w:color="auto" w:fill="auto"/>
            <w:noWrap/>
            <w:vAlign w:val="bottom"/>
          </w:tcPr>
          <w:p w14:paraId="49853EEF" w14:textId="77777777" w:rsidR="00593B08" w:rsidRPr="00794DB3" w:rsidRDefault="00593B08" w:rsidP="00AD047A">
            <w:pPr>
              <w:tabs>
                <w:tab w:val="decimal" w:pos="1134"/>
              </w:tabs>
              <w:jc w:val="center"/>
              <w:rPr>
                <w:rFonts w:asciiTheme="majorBidi" w:hAnsiTheme="majorBidi" w:cstheme="majorBidi"/>
                <w:color w:val="000000" w:themeColor="text1"/>
                <w:sz w:val="28"/>
                <w:szCs w:val="28"/>
              </w:rPr>
            </w:pPr>
          </w:p>
        </w:tc>
      </w:tr>
      <w:tr w:rsidR="00E33717" w:rsidRPr="00794DB3" w14:paraId="5822F359" w14:textId="77777777" w:rsidTr="00D25244">
        <w:trPr>
          <w:trHeight w:val="397"/>
        </w:trPr>
        <w:tc>
          <w:tcPr>
            <w:tcW w:w="3061" w:type="dxa"/>
            <w:tcBorders>
              <w:top w:val="nil"/>
              <w:left w:val="nil"/>
              <w:bottom w:val="nil"/>
              <w:right w:val="nil"/>
            </w:tcBorders>
            <w:shd w:val="clear" w:color="auto" w:fill="auto"/>
            <w:noWrap/>
            <w:vAlign w:val="bottom"/>
            <w:hideMark/>
          </w:tcPr>
          <w:p w14:paraId="103732A4" w14:textId="77777777" w:rsidR="00E33717" w:rsidRPr="00794DB3" w:rsidRDefault="00E33717" w:rsidP="00E33717">
            <w:pPr>
              <w:rPr>
                <w:rFonts w:asciiTheme="majorBidi" w:hAnsiTheme="majorBidi" w:cstheme="majorBidi"/>
                <w:color w:val="000000" w:themeColor="text1"/>
                <w:sz w:val="28"/>
                <w:szCs w:val="28"/>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sz w:val="28"/>
                <w:szCs w:val="28"/>
              </w:rPr>
              <w:t>employee benefits</w:t>
            </w:r>
          </w:p>
        </w:tc>
        <w:tc>
          <w:tcPr>
            <w:tcW w:w="1417" w:type="dxa"/>
            <w:tcBorders>
              <w:top w:val="nil"/>
              <w:left w:val="nil"/>
              <w:bottom w:val="nil"/>
              <w:right w:val="nil"/>
            </w:tcBorders>
            <w:shd w:val="clear" w:color="auto" w:fill="auto"/>
            <w:noWrap/>
          </w:tcPr>
          <w:p w14:paraId="309E64EB" w14:textId="60930385" w:rsidR="00E33717" w:rsidRPr="00794DB3" w:rsidRDefault="00E33717"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419,356.00</w:t>
            </w:r>
          </w:p>
        </w:tc>
        <w:tc>
          <w:tcPr>
            <w:tcW w:w="1417" w:type="dxa"/>
            <w:tcBorders>
              <w:top w:val="nil"/>
              <w:left w:val="nil"/>
              <w:bottom w:val="nil"/>
              <w:right w:val="nil"/>
            </w:tcBorders>
            <w:shd w:val="clear" w:color="auto" w:fill="auto"/>
            <w:noWrap/>
          </w:tcPr>
          <w:p w14:paraId="47924CB5" w14:textId="4F45A7E1"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105,071.40</w:t>
            </w:r>
          </w:p>
        </w:tc>
        <w:tc>
          <w:tcPr>
            <w:tcW w:w="1417" w:type="dxa"/>
            <w:tcBorders>
              <w:top w:val="nil"/>
              <w:left w:val="nil"/>
              <w:bottom w:val="nil"/>
              <w:right w:val="nil"/>
            </w:tcBorders>
            <w:shd w:val="clear" w:color="auto" w:fill="auto"/>
          </w:tcPr>
          <w:p w14:paraId="5295A494" w14:textId="632013E2"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89" w:type="dxa"/>
            <w:tcBorders>
              <w:top w:val="nil"/>
              <w:left w:val="nil"/>
              <w:bottom w:val="nil"/>
              <w:right w:val="nil"/>
            </w:tcBorders>
            <w:shd w:val="clear" w:color="auto" w:fill="auto"/>
            <w:noWrap/>
          </w:tcPr>
          <w:p w14:paraId="51D7A006" w14:textId="4BE5D4CA" w:rsidR="00E33717" w:rsidRPr="00794DB3" w:rsidRDefault="00D25244" w:rsidP="00E33717">
            <w:pPr>
              <w:pBdr>
                <w:bottom w:val="sing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524,427.40</w:t>
            </w:r>
          </w:p>
        </w:tc>
      </w:tr>
      <w:tr w:rsidR="00E33717" w:rsidRPr="00794DB3" w14:paraId="06C1AC0D" w14:textId="77777777" w:rsidTr="00D25244">
        <w:trPr>
          <w:trHeight w:val="397"/>
        </w:trPr>
        <w:tc>
          <w:tcPr>
            <w:tcW w:w="3061" w:type="dxa"/>
            <w:tcBorders>
              <w:top w:val="nil"/>
              <w:left w:val="nil"/>
              <w:bottom w:val="nil"/>
              <w:right w:val="nil"/>
            </w:tcBorders>
            <w:shd w:val="clear" w:color="auto" w:fill="auto"/>
            <w:noWrap/>
            <w:vAlign w:val="bottom"/>
          </w:tcPr>
          <w:p w14:paraId="4FDE901F"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spacing w:val="-6"/>
                <w:sz w:val="28"/>
                <w:szCs w:val="28"/>
              </w:rPr>
              <w:t>Total deferred tax assets</w:t>
            </w:r>
          </w:p>
        </w:tc>
        <w:tc>
          <w:tcPr>
            <w:tcW w:w="1417" w:type="dxa"/>
            <w:tcBorders>
              <w:top w:val="nil"/>
              <w:left w:val="nil"/>
              <w:bottom w:val="nil"/>
              <w:right w:val="nil"/>
            </w:tcBorders>
            <w:shd w:val="clear" w:color="auto" w:fill="auto"/>
            <w:noWrap/>
          </w:tcPr>
          <w:p w14:paraId="284BD998" w14:textId="6E8EE4D8" w:rsidR="00E33717" w:rsidRPr="00794DB3" w:rsidRDefault="00E33717" w:rsidP="00E33717">
            <w:pP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419,356.00</w:t>
            </w:r>
          </w:p>
        </w:tc>
        <w:tc>
          <w:tcPr>
            <w:tcW w:w="1417" w:type="dxa"/>
            <w:tcBorders>
              <w:top w:val="nil"/>
              <w:left w:val="nil"/>
              <w:bottom w:val="nil"/>
              <w:right w:val="nil"/>
            </w:tcBorders>
            <w:shd w:val="clear" w:color="auto" w:fill="auto"/>
            <w:noWrap/>
          </w:tcPr>
          <w:p w14:paraId="00E75804" w14:textId="3B2BB403" w:rsidR="00E33717" w:rsidRPr="00794DB3" w:rsidRDefault="00D25244" w:rsidP="00E33717">
            <w:pP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105,071.40</w:t>
            </w:r>
          </w:p>
        </w:tc>
        <w:tc>
          <w:tcPr>
            <w:tcW w:w="1417" w:type="dxa"/>
            <w:tcBorders>
              <w:top w:val="nil"/>
              <w:left w:val="nil"/>
              <w:bottom w:val="nil"/>
              <w:right w:val="nil"/>
            </w:tcBorders>
            <w:shd w:val="clear" w:color="auto" w:fill="auto"/>
          </w:tcPr>
          <w:p w14:paraId="462842FB" w14:textId="08BCEDBA" w:rsidR="00E33717" w:rsidRPr="00794DB3" w:rsidRDefault="00D25244" w:rsidP="00E33717">
            <w:pPr>
              <w:tabs>
                <w:tab w:val="decimal" w:pos="964"/>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89" w:type="dxa"/>
            <w:tcBorders>
              <w:top w:val="nil"/>
              <w:left w:val="nil"/>
              <w:bottom w:val="nil"/>
              <w:right w:val="nil"/>
            </w:tcBorders>
            <w:shd w:val="clear" w:color="auto" w:fill="auto"/>
            <w:noWrap/>
          </w:tcPr>
          <w:p w14:paraId="119E7380" w14:textId="220634B0" w:rsidR="00E33717" w:rsidRPr="00794DB3" w:rsidRDefault="00D25244" w:rsidP="00E33717">
            <w:pP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524,427.40</w:t>
            </w:r>
          </w:p>
        </w:tc>
      </w:tr>
      <w:tr w:rsidR="00E33717" w:rsidRPr="00794DB3" w14:paraId="663C6EFE" w14:textId="77777777" w:rsidTr="00D25244">
        <w:trPr>
          <w:trHeight w:val="397"/>
        </w:trPr>
        <w:tc>
          <w:tcPr>
            <w:tcW w:w="3061" w:type="dxa"/>
            <w:tcBorders>
              <w:top w:val="nil"/>
              <w:left w:val="nil"/>
              <w:bottom w:val="nil"/>
              <w:right w:val="nil"/>
            </w:tcBorders>
            <w:shd w:val="clear" w:color="auto" w:fill="auto"/>
            <w:noWrap/>
            <w:vAlign w:val="bottom"/>
            <w:hideMark/>
          </w:tcPr>
          <w:p w14:paraId="4EF22B30" w14:textId="77777777" w:rsidR="00E33717" w:rsidRPr="00794DB3" w:rsidRDefault="00E33717" w:rsidP="00E33717">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Deferred tax liabilities</w:t>
            </w:r>
          </w:p>
        </w:tc>
        <w:tc>
          <w:tcPr>
            <w:tcW w:w="1417" w:type="dxa"/>
            <w:tcBorders>
              <w:top w:val="nil"/>
              <w:left w:val="nil"/>
              <w:bottom w:val="nil"/>
              <w:right w:val="nil"/>
            </w:tcBorders>
            <w:shd w:val="clear" w:color="auto" w:fill="auto"/>
            <w:noWrap/>
            <w:vAlign w:val="bottom"/>
          </w:tcPr>
          <w:p w14:paraId="3B6FC0AE" w14:textId="77777777"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417" w:type="dxa"/>
            <w:tcBorders>
              <w:top w:val="nil"/>
              <w:left w:val="nil"/>
              <w:bottom w:val="nil"/>
              <w:right w:val="nil"/>
            </w:tcBorders>
            <w:shd w:val="clear" w:color="auto" w:fill="auto"/>
            <w:noWrap/>
            <w:vAlign w:val="bottom"/>
          </w:tcPr>
          <w:p w14:paraId="493FB0CC" w14:textId="77777777" w:rsidR="00E33717" w:rsidRPr="005F0901" w:rsidRDefault="00E33717" w:rsidP="00E33717">
            <w:pPr>
              <w:tabs>
                <w:tab w:val="decimal" w:pos="964"/>
              </w:tabs>
              <w:jc w:val="center"/>
              <w:rPr>
                <w:rFonts w:asciiTheme="majorBidi" w:hAnsiTheme="majorBidi" w:cstheme="majorBidi"/>
                <w:color w:val="000000" w:themeColor="text1"/>
                <w:sz w:val="28"/>
                <w:szCs w:val="28"/>
                <w:cs/>
                <w:lang w:val="en-US"/>
              </w:rPr>
            </w:pPr>
          </w:p>
        </w:tc>
        <w:tc>
          <w:tcPr>
            <w:tcW w:w="1417" w:type="dxa"/>
            <w:tcBorders>
              <w:top w:val="nil"/>
              <w:left w:val="nil"/>
              <w:bottom w:val="nil"/>
              <w:right w:val="nil"/>
            </w:tcBorders>
            <w:shd w:val="clear" w:color="auto" w:fill="auto"/>
          </w:tcPr>
          <w:p w14:paraId="2B6E56EE" w14:textId="1E323F8E" w:rsidR="00E33717" w:rsidRPr="00794DB3" w:rsidRDefault="00E33717" w:rsidP="00E33717">
            <w:pPr>
              <w:tabs>
                <w:tab w:val="decimal" w:pos="964"/>
              </w:tabs>
              <w:jc w:val="center"/>
              <w:rPr>
                <w:rFonts w:asciiTheme="majorBidi" w:hAnsiTheme="majorBidi" w:cstheme="majorBidi"/>
                <w:color w:val="000000" w:themeColor="text1"/>
                <w:sz w:val="28"/>
                <w:szCs w:val="28"/>
              </w:rPr>
            </w:pPr>
          </w:p>
        </w:tc>
        <w:tc>
          <w:tcPr>
            <w:tcW w:w="1589" w:type="dxa"/>
            <w:tcBorders>
              <w:top w:val="nil"/>
              <w:left w:val="nil"/>
              <w:bottom w:val="nil"/>
              <w:right w:val="nil"/>
            </w:tcBorders>
            <w:shd w:val="clear" w:color="auto" w:fill="auto"/>
            <w:noWrap/>
            <w:vAlign w:val="bottom"/>
          </w:tcPr>
          <w:p w14:paraId="4309B39D" w14:textId="77777777" w:rsidR="00E33717" w:rsidRPr="00794DB3" w:rsidRDefault="00E33717" w:rsidP="00E33717">
            <w:pPr>
              <w:tabs>
                <w:tab w:val="decimal" w:pos="1134"/>
              </w:tabs>
              <w:jc w:val="center"/>
              <w:rPr>
                <w:rFonts w:asciiTheme="majorBidi" w:hAnsiTheme="majorBidi" w:cstheme="majorBidi"/>
                <w:color w:val="000000" w:themeColor="text1"/>
                <w:sz w:val="28"/>
                <w:szCs w:val="28"/>
              </w:rPr>
            </w:pPr>
          </w:p>
        </w:tc>
      </w:tr>
      <w:tr w:rsidR="00E33717" w:rsidRPr="00794DB3" w14:paraId="625A62F6" w14:textId="77777777" w:rsidTr="00D25244">
        <w:trPr>
          <w:trHeight w:val="397"/>
        </w:trPr>
        <w:tc>
          <w:tcPr>
            <w:tcW w:w="3061" w:type="dxa"/>
            <w:tcBorders>
              <w:top w:val="nil"/>
              <w:left w:val="nil"/>
              <w:bottom w:val="nil"/>
              <w:right w:val="nil"/>
            </w:tcBorders>
            <w:shd w:val="clear" w:color="auto" w:fill="auto"/>
            <w:noWrap/>
            <w:vAlign w:val="bottom"/>
            <w:hideMark/>
          </w:tcPr>
          <w:p w14:paraId="377AE1C3" w14:textId="77777777" w:rsidR="00E33717" w:rsidRPr="00794DB3" w:rsidRDefault="00E33717" w:rsidP="00E33717">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Depreciation</w:t>
            </w:r>
          </w:p>
        </w:tc>
        <w:tc>
          <w:tcPr>
            <w:tcW w:w="1417" w:type="dxa"/>
            <w:tcBorders>
              <w:top w:val="nil"/>
              <w:left w:val="nil"/>
              <w:bottom w:val="nil"/>
              <w:right w:val="nil"/>
            </w:tcBorders>
            <w:shd w:val="clear" w:color="auto" w:fill="auto"/>
            <w:noWrap/>
            <w:vAlign w:val="bottom"/>
          </w:tcPr>
          <w:p w14:paraId="0033C75E" w14:textId="1F79B4F8" w:rsidR="00E33717" w:rsidRPr="00794DB3" w:rsidRDefault="00E33717"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12,157.09</w:t>
            </w:r>
          </w:p>
        </w:tc>
        <w:tc>
          <w:tcPr>
            <w:tcW w:w="1417" w:type="dxa"/>
            <w:tcBorders>
              <w:top w:val="nil"/>
              <w:left w:val="nil"/>
              <w:bottom w:val="nil"/>
              <w:right w:val="nil"/>
            </w:tcBorders>
            <w:shd w:val="clear" w:color="auto" w:fill="auto"/>
            <w:noWrap/>
            <w:vAlign w:val="bottom"/>
          </w:tcPr>
          <w:p w14:paraId="5D74063D" w14:textId="221B0913"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(247.59)</w:t>
            </w:r>
          </w:p>
        </w:tc>
        <w:tc>
          <w:tcPr>
            <w:tcW w:w="1417" w:type="dxa"/>
            <w:tcBorders>
              <w:top w:val="nil"/>
              <w:left w:val="nil"/>
              <w:bottom w:val="nil"/>
              <w:right w:val="nil"/>
            </w:tcBorders>
            <w:shd w:val="clear" w:color="auto" w:fill="auto"/>
          </w:tcPr>
          <w:p w14:paraId="472028A1" w14:textId="52F8A274"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89" w:type="dxa"/>
            <w:tcBorders>
              <w:top w:val="nil"/>
              <w:left w:val="nil"/>
              <w:bottom w:val="nil"/>
              <w:right w:val="nil"/>
            </w:tcBorders>
            <w:shd w:val="clear" w:color="auto" w:fill="auto"/>
            <w:noWrap/>
            <w:vAlign w:val="bottom"/>
          </w:tcPr>
          <w:p w14:paraId="37C381E1" w14:textId="59CB01E1" w:rsidR="00E33717" w:rsidRPr="00794DB3" w:rsidRDefault="00D25244" w:rsidP="00E33717">
            <w:pPr>
              <w:pBdr>
                <w:bottom w:val="sing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11,909.50</w:t>
            </w:r>
          </w:p>
        </w:tc>
      </w:tr>
      <w:tr w:rsidR="00E33717" w:rsidRPr="00794DB3" w14:paraId="0C1D0686" w14:textId="77777777" w:rsidTr="00D25244">
        <w:trPr>
          <w:trHeight w:val="397"/>
        </w:trPr>
        <w:tc>
          <w:tcPr>
            <w:tcW w:w="3061" w:type="dxa"/>
            <w:tcBorders>
              <w:top w:val="nil"/>
              <w:left w:val="nil"/>
              <w:bottom w:val="nil"/>
              <w:right w:val="nil"/>
            </w:tcBorders>
            <w:shd w:val="clear" w:color="auto" w:fill="auto"/>
            <w:noWrap/>
            <w:vAlign w:val="bottom"/>
          </w:tcPr>
          <w:p w14:paraId="4093697C" w14:textId="77777777" w:rsidR="00E33717" w:rsidRPr="005F0901" w:rsidRDefault="00E33717" w:rsidP="00E33717">
            <w:pPr>
              <w:rPr>
                <w:rFonts w:asciiTheme="majorBidi" w:hAnsiTheme="majorBidi" w:cstheme="majorBidi"/>
                <w:b/>
                <w:bCs/>
                <w:color w:val="000000" w:themeColor="text1"/>
                <w:sz w:val="28"/>
                <w:szCs w:val="28"/>
                <w:cs/>
                <w:lang w:val="en-US"/>
              </w:rPr>
            </w:pPr>
            <w:r w:rsidRPr="00794DB3">
              <w:rPr>
                <w:rFonts w:asciiTheme="majorBidi" w:hAnsiTheme="majorBidi" w:cstheme="majorBidi"/>
                <w:b/>
                <w:bCs/>
                <w:color w:val="000000" w:themeColor="text1"/>
                <w:sz w:val="28"/>
                <w:szCs w:val="28"/>
                <w:lang w:val="en-US"/>
              </w:rPr>
              <w:t>Total deferred tax liabilities</w:t>
            </w:r>
          </w:p>
        </w:tc>
        <w:tc>
          <w:tcPr>
            <w:tcW w:w="1417" w:type="dxa"/>
            <w:tcBorders>
              <w:top w:val="nil"/>
              <w:left w:val="nil"/>
              <w:bottom w:val="nil"/>
              <w:right w:val="nil"/>
            </w:tcBorders>
            <w:shd w:val="clear" w:color="auto" w:fill="auto"/>
            <w:noWrap/>
            <w:vAlign w:val="bottom"/>
          </w:tcPr>
          <w:p w14:paraId="72428605" w14:textId="41BF35D9" w:rsidR="00E33717" w:rsidRPr="00794DB3" w:rsidRDefault="00E33717"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12,157.09</w:t>
            </w:r>
          </w:p>
        </w:tc>
        <w:tc>
          <w:tcPr>
            <w:tcW w:w="1417" w:type="dxa"/>
            <w:tcBorders>
              <w:top w:val="nil"/>
              <w:left w:val="nil"/>
              <w:bottom w:val="nil"/>
              <w:right w:val="nil"/>
            </w:tcBorders>
            <w:shd w:val="clear" w:color="auto" w:fill="auto"/>
            <w:noWrap/>
            <w:vAlign w:val="bottom"/>
          </w:tcPr>
          <w:p w14:paraId="7D1C750F" w14:textId="2044F530"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(247.59)</w:t>
            </w:r>
          </w:p>
        </w:tc>
        <w:tc>
          <w:tcPr>
            <w:tcW w:w="1417" w:type="dxa"/>
            <w:tcBorders>
              <w:top w:val="nil"/>
              <w:left w:val="nil"/>
              <w:bottom w:val="nil"/>
              <w:right w:val="nil"/>
            </w:tcBorders>
            <w:shd w:val="clear" w:color="auto" w:fill="auto"/>
          </w:tcPr>
          <w:p w14:paraId="47C3BB68" w14:textId="277D2A96" w:rsidR="00E33717" w:rsidRPr="00794DB3" w:rsidRDefault="00D25244" w:rsidP="00E33717">
            <w:pPr>
              <w:pBdr>
                <w:bottom w:val="single" w:sz="4" w:space="1" w:color="auto"/>
              </w:pBdr>
              <w:tabs>
                <w:tab w:val="decimal" w:pos="964"/>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89" w:type="dxa"/>
            <w:tcBorders>
              <w:top w:val="nil"/>
              <w:left w:val="nil"/>
              <w:bottom w:val="nil"/>
              <w:right w:val="nil"/>
            </w:tcBorders>
            <w:shd w:val="clear" w:color="auto" w:fill="auto"/>
            <w:noWrap/>
            <w:vAlign w:val="bottom"/>
          </w:tcPr>
          <w:p w14:paraId="3AF96178" w14:textId="5AE1456F" w:rsidR="00E33717" w:rsidRPr="00794DB3" w:rsidRDefault="00D25244" w:rsidP="00E33717">
            <w:pPr>
              <w:pBdr>
                <w:bottom w:val="sing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11,909.50</w:t>
            </w:r>
          </w:p>
        </w:tc>
      </w:tr>
      <w:tr w:rsidR="00E33717" w:rsidRPr="00794DB3" w14:paraId="0F6BAC88" w14:textId="77777777" w:rsidTr="00D25244">
        <w:trPr>
          <w:trHeight w:val="397"/>
        </w:trPr>
        <w:tc>
          <w:tcPr>
            <w:tcW w:w="3061" w:type="dxa"/>
            <w:tcBorders>
              <w:top w:val="nil"/>
              <w:left w:val="nil"/>
              <w:bottom w:val="nil"/>
              <w:right w:val="nil"/>
            </w:tcBorders>
            <w:shd w:val="clear" w:color="auto" w:fill="auto"/>
            <w:noWrap/>
            <w:vAlign w:val="center"/>
            <w:hideMark/>
          </w:tcPr>
          <w:p w14:paraId="508FF28F" w14:textId="77777777" w:rsidR="00E33717" w:rsidRPr="00794DB3" w:rsidRDefault="00E33717" w:rsidP="00E33717">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Deferred tax assets - net</w:t>
            </w:r>
          </w:p>
        </w:tc>
        <w:tc>
          <w:tcPr>
            <w:tcW w:w="1417" w:type="dxa"/>
            <w:tcBorders>
              <w:top w:val="nil"/>
              <w:left w:val="nil"/>
              <w:bottom w:val="nil"/>
              <w:right w:val="nil"/>
            </w:tcBorders>
            <w:shd w:val="clear" w:color="auto" w:fill="auto"/>
            <w:noWrap/>
            <w:vAlign w:val="bottom"/>
          </w:tcPr>
          <w:p w14:paraId="3D593469" w14:textId="07FD3C02" w:rsidR="00E33717" w:rsidRPr="00794DB3" w:rsidRDefault="00E33717" w:rsidP="00E33717">
            <w:pPr>
              <w:pBdr>
                <w:bottom w:val="double" w:sz="4" w:space="1" w:color="auto"/>
              </w:pBdr>
              <w:tabs>
                <w:tab w:val="decimal" w:pos="964"/>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407,198.91</w:t>
            </w:r>
          </w:p>
        </w:tc>
        <w:tc>
          <w:tcPr>
            <w:tcW w:w="1417" w:type="dxa"/>
            <w:tcBorders>
              <w:top w:val="nil"/>
              <w:left w:val="nil"/>
              <w:bottom w:val="nil"/>
              <w:right w:val="nil"/>
            </w:tcBorders>
            <w:shd w:val="clear" w:color="auto" w:fill="auto"/>
            <w:noWrap/>
            <w:vAlign w:val="bottom"/>
          </w:tcPr>
          <w:p w14:paraId="223C7F88" w14:textId="1B946D47" w:rsidR="00E33717" w:rsidRPr="005F0901" w:rsidRDefault="00D25244" w:rsidP="00E33717">
            <w:pPr>
              <w:pBdr>
                <w:bottom w:val="double" w:sz="4" w:space="1" w:color="auto"/>
              </w:pBdr>
              <w:tabs>
                <w:tab w:val="decimal" w:pos="964"/>
              </w:tabs>
              <w:jc w:val="center"/>
              <w:rPr>
                <w:rFonts w:asciiTheme="majorBidi" w:hAnsiTheme="majorBidi" w:cstheme="majorBidi"/>
                <w:color w:val="000000" w:themeColor="text1"/>
                <w:sz w:val="28"/>
                <w:szCs w:val="28"/>
                <w:cs/>
                <w:lang w:val="en-US"/>
              </w:rPr>
            </w:pPr>
            <w:r w:rsidRPr="00D25244">
              <w:rPr>
                <w:rFonts w:asciiTheme="majorBidi" w:hAnsiTheme="majorBidi" w:cstheme="majorBidi"/>
                <w:color w:val="000000" w:themeColor="text1"/>
                <w:sz w:val="28"/>
                <w:szCs w:val="28"/>
              </w:rPr>
              <w:t>105,318.99</w:t>
            </w:r>
          </w:p>
        </w:tc>
        <w:tc>
          <w:tcPr>
            <w:tcW w:w="1417" w:type="dxa"/>
            <w:tcBorders>
              <w:top w:val="nil"/>
              <w:left w:val="nil"/>
              <w:bottom w:val="nil"/>
              <w:right w:val="nil"/>
            </w:tcBorders>
            <w:shd w:val="clear" w:color="auto" w:fill="auto"/>
          </w:tcPr>
          <w:p w14:paraId="05F540A7" w14:textId="07D78C4B" w:rsidR="00E33717" w:rsidRPr="00794DB3" w:rsidRDefault="00D25244" w:rsidP="00E33717">
            <w:pPr>
              <w:pBdr>
                <w:bottom w:val="double" w:sz="4" w:space="1" w:color="auto"/>
              </w:pBdr>
              <w:tabs>
                <w:tab w:val="decimal" w:pos="964"/>
              </w:tabs>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w:t>
            </w:r>
          </w:p>
        </w:tc>
        <w:tc>
          <w:tcPr>
            <w:tcW w:w="1589" w:type="dxa"/>
            <w:tcBorders>
              <w:top w:val="nil"/>
              <w:left w:val="nil"/>
              <w:bottom w:val="nil"/>
              <w:right w:val="nil"/>
            </w:tcBorders>
            <w:shd w:val="clear" w:color="auto" w:fill="auto"/>
            <w:noWrap/>
            <w:vAlign w:val="bottom"/>
          </w:tcPr>
          <w:p w14:paraId="2CBDFBA5" w14:textId="56D5261A" w:rsidR="00E33717" w:rsidRPr="00794DB3" w:rsidRDefault="00D25244" w:rsidP="00E33717">
            <w:pPr>
              <w:pBdr>
                <w:bottom w:val="double" w:sz="4" w:space="1" w:color="auto"/>
              </w:pBdr>
              <w:tabs>
                <w:tab w:val="decimal" w:pos="1134"/>
              </w:tabs>
              <w:jc w:val="center"/>
              <w:rPr>
                <w:rFonts w:asciiTheme="majorBidi" w:hAnsiTheme="majorBidi" w:cstheme="majorBidi"/>
                <w:color w:val="000000" w:themeColor="text1"/>
                <w:sz w:val="28"/>
                <w:szCs w:val="28"/>
              </w:rPr>
            </w:pPr>
            <w:r w:rsidRPr="00D25244">
              <w:rPr>
                <w:rFonts w:asciiTheme="majorBidi" w:hAnsiTheme="majorBidi" w:cstheme="majorBidi"/>
                <w:color w:val="000000" w:themeColor="text1"/>
                <w:sz w:val="28"/>
                <w:szCs w:val="28"/>
              </w:rPr>
              <w:t>512,517.90</w:t>
            </w:r>
          </w:p>
        </w:tc>
      </w:tr>
    </w:tbl>
    <w:p w14:paraId="3F260AB4" w14:textId="217BEB1A" w:rsidR="00FB30CF" w:rsidRPr="00794DB3" w:rsidRDefault="00F154C5" w:rsidP="000B050B">
      <w:pPr>
        <w:spacing w:before="120"/>
        <w:ind w:left="567"/>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Income tax expenses for the years ended December </w:t>
      </w:r>
      <w:r w:rsidRPr="005F0901">
        <w:rPr>
          <w:rFonts w:asciiTheme="majorBidi" w:hAnsiTheme="majorBidi" w:cstheme="majorBidi"/>
          <w:color w:val="000000" w:themeColor="text1"/>
          <w:sz w:val="28"/>
          <w:szCs w:val="28"/>
          <w:lang w:val="en-US"/>
        </w:rPr>
        <w:t>31</w:t>
      </w:r>
      <w:r w:rsidRPr="00794DB3">
        <w:rPr>
          <w:rFonts w:asciiTheme="majorBidi" w:hAnsiTheme="majorBidi" w:cstheme="majorBidi"/>
          <w:color w:val="000000" w:themeColor="text1"/>
          <w:sz w:val="28"/>
          <w:szCs w:val="28"/>
          <w:lang w:val="en-US"/>
        </w:rPr>
        <w:t>, were as follows:</w:t>
      </w:r>
    </w:p>
    <w:tbl>
      <w:tblPr>
        <w:tblW w:w="8901" w:type="dxa"/>
        <w:tblInd w:w="567" w:type="dxa"/>
        <w:tblCellMar>
          <w:left w:w="57" w:type="dxa"/>
          <w:right w:w="57" w:type="dxa"/>
        </w:tblCellMar>
        <w:tblLook w:val="04A0" w:firstRow="1" w:lastRow="0" w:firstColumn="1" w:lastColumn="0" w:noHBand="0" w:noVBand="1"/>
      </w:tblPr>
      <w:tblGrid>
        <w:gridCol w:w="3005"/>
        <w:gridCol w:w="1474"/>
        <w:gridCol w:w="1474"/>
        <w:gridCol w:w="1474"/>
        <w:gridCol w:w="1474"/>
      </w:tblGrid>
      <w:tr w:rsidR="00CD404A" w:rsidRPr="00794DB3" w14:paraId="24E1DC8E" w14:textId="77777777" w:rsidTr="0059671E">
        <w:trPr>
          <w:trHeight w:val="397"/>
        </w:trPr>
        <w:tc>
          <w:tcPr>
            <w:tcW w:w="3005" w:type="dxa"/>
            <w:tcBorders>
              <w:top w:val="nil"/>
              <w:left w:val="nil"/>
              <w:bottom w:val="nil"/>
              <w:right w:val="nil"/>
            </w:tcBorders>
            <w:shd w:val="clear" w:color="auto" w:fill="auto"/>
            <w:noWrap/>
            <w:vAlign w:val="bottom"/>
            <w:hideMark/>
          </w:tcPr>
          <w:p w14:paraId="6FA42D10" w14:textId="77777777" w:rsidR="00CD404A" w:rsidRPr="00794DB3" w:rsidRDefault="00CD404A" w:rsidP="000B050B">
            <w:pPr>
              <w:autoSpaceDE/>
              <w:autoSpaceDN/>
              <w:spacing w:before="120" w:line="240" w:lineRule="auto"/>
              <w:rPr>
                <w:rFonts w:asciiTheme="majorBidi" w:hAnsiTheme="majorBidi" w:cstheme="majorBidi"/>
                <w:color w:val="000000"/>
                <w:sz w:val="28"/>
                <w:szCs w:val="28"/>
                <w:lang w:val="en-US"/>
              </w:rPr>
            </w:pPr>
          </w:p>
        </w:tc>
        <w:tc>
          <w:tcPr>
            <w:tcW w:w="5896" w:type="dxa"/>
            <w:gridSpan w:val="4"/>
            <w:tcBorders>
              <w:top w:val="nil"/>
              <w:left w:val="nil"/>
              <w:right w:val="nil"/>
            </w:tcBorders>
            <w:shd w:val="clear" w:color="auto" w:fill="auto"/>
            <w:noWrap/>
            <w:vAlign w:val="bottom"/>
            <w:hideMark/>
          </w:tcPr>
          <w:p w14:paraId="0861A41F" w14:textId="4D6FA4E2" w:rsidR="00CD404A" w:rsidRPr="00794DB3" w:rsidRDefault="00794DB3" w:rsidP="000B050B">
            <w:pPr>
              <w:pBdr>
                <w:bottom w:val="single" w:sz="4" w:space="0" w:color="auto"/>
              </w:pBdr>
              <w:autoSpaceDE/>
              <w:autoSpaceDN/>
              <w:spacing w:before="120"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Unit</w:t>
            </w:r>
            <w:r w:rsidR="002412ED" w:rsidRPr="00794DB3">
              <w:rPr>
                <w:rFonts w:asciiTheme="majorBidi" w:hAnsiTheme="majorBidi" w:cstheme="majorBidi"/>
                <w:color w:val="000000" w:themeColor="text1"/>
                <w:sz w:val="28"/>
                <w:szCs w:val="28"/>
                <w:lang w:val="en-US"/>
              </w:rPr>
              <w:t>: Baht</w:t>
            </w:r>
          </w:p>
        </w:tc>
      </w:tr>
      <w:tr w:rsidR="00CD404A" w:rsidRPr="00794DB3" w14:paraId="3970E84C" w14:textId="77777777" w:rsidTr="0059671E">
        <w:trPr>
          <w:trHeight w:val="397"/>
        </w:trPr>
        <w:tc>
          <w:tcPr>
            <w:tcW w:w="3005" w:type="dxa"/>
            <w:tcBorders>
              <w:top w:val="nil"/>
              <w:left w:val="nil"/>
              <w:bottom w:val="nil"/>
              <w:right w:val="nil"/>
            </w:tcBorders>
            <w:shd w:val="clear" w:color="auto" w:fill="auto"/>
            <w:noWrap/>
            <w:vAlign w:val="bottom"/>
            <w:hideMark/>
          </w:tcPr>
          <w:p w14:paraId="07D6FC45" w14:textId="77777777" w:rsidR="00CD404A" w:rsidRPr="00794DB3" w:rsidRDefault="00CD404A" w:rsidP="000B050B">
            <w:pPr>
              <w:autoSpaceDE/>
              <w:autoSpaceDN/>
              <w:spacing w:line="240" w:lineRule="auto"/>
              <w:rPr>
                <w:rFonts w:asciiTheme="majorBidi" w:hAnsiTheme="majorBidi" w:cstheme="majorBidi"/>
                <w:color w:val="000000"/>
                <w:sz w:val="28"/>
                <w:szCs w:val="28"/>
                <w:lang w:val="en-US"/>
              </w:rPr>
            </w:pPr>
          </w:p>
        </w:tc>
        <w:tc>
          <w:tcPr>
            <w:tcW w:w="2948" w:type="dxa"/>
            <w:gridSpan w:val="2"/>
            <w:tcBorders>
              <w:top w:val="nil"/>
              <w:left w:val="nil"/>
              <w:right w:val="nil"/>
            </w:tcBorders>
            <w:shd w:val="clear" w:color="auto" w:fill="auto"/>
            <w:noWrap/>
            <w:vAlign w:val="bottom"/>
            <w:hideMark/>
          </w:tcPr>
          <w:p w14:paraId="5D989DE2" w14:textId="21CA63C3" w:rsidR="00CD404A" w:rsidRPr="00794DB3" w:rsidRDefault="002412ED" w:rsidP="000B050B">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2948" w:type="dxa"/>
            <w:gridSpan w:val="2"/>
            <w:tcBorders>
              <w:top w:val="nil"/>
              <w:left w:val="nil"/>
              <w:right w:val="nil"/>
            </w:tcBorders>
            <w:shd w:val="clear" w:color="auto" w:fill="auto"/>
            <w:noWrap/>
            <w:vAlign w:val="bottom"/>
            <w:hideMark/>
          </w:tcPr>
          <w:p w14:paraId="42EDD77F" w14:textId="5F2CC200" w:rsidR="00CD404A" w:rsidRPr="00794DB3" w:rsidRDefault="002412ED" w:rsidP="000B050B">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Separate financial statement</w:t>
            </w:r>
            <w:r w:rsidR="00681E4B" w:rsidRPr="00794DB3">
              <w:rPr>
                <w:rFonts w:asciiTheme="majorBidi" w:hAnsiTheme="majorBidi" w:cstheme="majorBidi"/>
                <w:sz w:val="28"/>
                <w:szCs w:val="28"/>
                <w:lang w:val="en-US"/>
              </w:rPr>
              <w:t>s</w:t>
            </w:r>
          </w:p>
        </w:tc>
      </w:tr>
      <w:tr w:rsidR="00E33717" w:rsidRPr="00794DB3" w14:paraId="08E9B208" w14:textId="77777777" w:rsidTr="0059671E">
        <w:trPr>
          <w:trHeight w:val="73"/>
        </w:trPr>
        <w:tc>
          <w:tcPr>
            <w:tcW w:w="3005" w:type="dxa"/>
            <w:tcBorders>
              <w:top w:val="nil"/>
              <w:left w:val="nil"/>
              <w:bottom w:val="nil"/>
              <w:right w:val="nil"/>
            </w:tcBorders>
            <w:shd w:val="clear" w:color="auto" w:fill="auto"/>
            <w:noWrap/>
            <w:vAlign w:val="bottom"/>
            <w:hideMark/>
          </w:tcPr>
          <w:p w14:paraId="3B8C7830" w14:textId="77777777" w:rsidR="00E33717" w:rsidRPr="00794DB3" w:rsidRDefault="00E33717" w:rsidP="00E33717">
            <w:pPr>
              <w:autoSpaceDE/>
              <w:autoSpaceDN/>
              <w:spacing w:line="240" w:lineRule="auto"/>
              <w:rPr>
                <w:rFonts w:asciiTheme="majorBidi" w:hAnsiTheme="majorBidi" w:cstheme="majorBidi"/>
                <w:color w:val="000000"/>
                <w:sz w:val="28"/>
                <w:szCs w:val="28"/>
                <w:lang w:val="en-US"/>
              </w:rPr>
            </w:pPr>
          </w:p>
        </w:tc>
        <w:tc>
          <w:tcPr>
            <w:tcW w:w="1474" w:type="dxa"/>
            <w:tcBorders>
              <w:top w:val="nil"/>
              <w:left w:val="nil"/>
              <w:right w:val="nil"/>
            </w:tcBorders>
            <w:shd w:val="clear" w:color="auto" w:fill="auto"/>
            <w:noWrap/>
            <w:vAlign w:val="bottom"/>
            <w:hideMark/>
          </w:tcPr>
          <w:p w14:paraId="16EB9558" w14:textId="3EAAF428" w:rsidR="00E33717" w:rsidRPr="00794DB3" w:rsidRDefault="00E33717" w:rsidP="00E33717">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tcBorders>
              <w:top w:val="nil"/>
              <w:left w:val="nil"/>
              <w:right w:val="nil"/>
            </w:tcBorders>
            <w:shd w:val="clear" w:color="auto" w:fill="auto"/>
            <w:noWrap/>
            <w:vAlign w:val="bottom"/>
            <w:hideMark/>
          </w:tcPr>
          <w:p w14:paraId="66CD0484" w14:textId="33A8F6F4" w:rsidR="00E33717" w:rsidRPr="00794DB3" w:rsidRDefault="00E33717" w:rsidP="00E33717">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2021</w:t>
            </w:r>
          </w:p>
        </w:tc>
        <w:tc>
          <w:tcPr>
            <w:tcW w:w="1474" w:type="dxa"/>
            <w:tcBorders>
              <w:top w:val="nil"/>
              <w:left w:val="nil"/>
              <w:right w:val="nil"/>
            </w:tcBorders>
            <w:shd w:val="clear" w:color="auto" w:fill="auto"/>
            <w:noWrap/>
            <w:vAlign w:val="bottom"/>
            <w:hideMark/>
          </w:tcPr>
          <w:p w14:paraId="62333AF4" w14:textId="4BE1F3B3" w:rsidR="00E33717" w:rsidRPr="00794DB3" w:rsidRDefault="00E33717" w:rsidP="00E33717">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74" w:type="dxa"/>
            <w:tcBorders>
              <w:top w:val="nil"/>
              <w:left w:val="nil"/>
              <w:right w:val="nil"/>
            </w:tcBorders>
            <w:shd w:val="clear" w:color="auto" w:fill="auto"/>
            <w:noWrap/>
            <w:vAlign w:val="bottom"/>
            <w:hideMark/>
          </w:tcPr>
          <w:p w14:paraId="62699E45" w14:textId="105581A6" w:rsidR="00E33717" w:rsidRPr="00794DB3" w:rsidRDefault="00E33717" w:rsidP="00E33717">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2021</w:t>
            </w:r>
          </w:p>
        </w:tc>
      </w:tr>
      <w:tr w:rsidR="00E33717" w:rsidRPr="00794DB3" w14:paraId="2721DCB0" w14:textId="77777777" w:rsidTr="00A73E2C">
        <w:trPr>
          <w:trHeight w:val="397"/>
        </w:trPr>
        <w:tc>
          <w:tcPr>
            <w:tcW w:w="3005" w:type="dxa"/>
            <w:tcBorders>
              <w:top w:val="nil"/>
              <w:left w:val="nil"/>
              <w:bottom w:val="nil"/>
              <w:right w:val="nil"/>
            </w:tcBorders>
            <w:shd w:val="clear" w:color="auto" w:fill="auto"/>
            <w:noWrap/>
            <w:vAlign w:val="bottom"/>
            <w:hideMark/>
          </w:tcPr>
          <w:p w14:paraId="085FA524" w14:textId="45775797" w:rsidR="00E33717" w:rsidRPr="00794DB3" w:rsidRDefault="00E33717" w:rsidP="00E33717">
            <w:pPr>
              <w:ind w:left="170" w:hanging="170"/>
              <w:rPr>
                <w:rFonts w:asciiTheme="majorBidi" w:hAnsiTheme="majorBidi" w:cstheme="majorBidi"/>
                <w:sz w:val="28"/>
                <w:szCs w:val="28"/>
              </w:rPr>
            </w:pPr>
            <w:r w:rsidRPr="00794DB3">
              <w:rPr>
                <w:rFonts w:asciiTheme="majorBidi" w:hAnsiTheme="majorBidi" w:cstheme="majorBidi"/>
                <w:sz w:val="28"/>
                <w:szCs w:val="28"/>
                <w:lang w:val="en-US"/>
              </w:rPr>
              <w:t>Profit before income tax</w:t>
            </w:r>
          </w:p>
        </w:tc>
        <w:tc>
          <w:tcPr>
            <w:tcW w:w="1474" w:type="dxa"/>
            <w:tcBorders>
              <w:left w:val="nil"/>
              <w:bottom w:val="nil"/>
              <w:right w:val="nil"/>
            </w:tcBorders>
            <w:shd w:val="clear" w:color="auto" w:fill="auto"/>
            <w:noWrap/>
            <w:vAlign w:val="bottom"/>
          </w:tcPr>
          <w:p w14:paraId="584F0D73" w14:textId="5D131D9E" w:rsidR="00E33717" w:rsidRPr="00794DB3" w:rsidRDefault="005C4F8F" w:rsidP="00E33717">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50,785,511.57</w:t>
            </w:r>
          </w:p>
        </w:tc>
        <w:tc>
          <w:tcPr>
            <w:tcW w:w="1474" w:type="dxa"/>
            <w:tcBorders>
              <w:left w:val="nil"/>
              <w:bottom w:val="nil"/>
              <w:right w:val="nil"/>
            </w:tcBorders>
            <w:shd w:val="clear" w:color="auto" w:fill="auto"/>
            <w:noWrap/>
            <w:vAlign w:val="bottom"/>
            <w:hideMark/>
          </w:tcPr>
          <w:p w14:paraId="6BC3D788" w14:textId="26D665A9" w:rsidR="00E33717" w:rsidRPr="00794DB3" w:rsidRDefault="00E33717" w:rsidP="00E33717">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100,433,500.22</w:t>
            </w:r>
          </w:p>
        </w:tc>
        <w:tc>
          <w:tcPr>
            <w:tcW w:w="1474" w:type="dxa"/>
            <w:tcBorders>
              <w:left w:val="nil"/>
              <w:bottom w:val="nil"/>
              <w:right w:val="nil"/>
            </w:tcBorders>
            <w:shd w:val="clear" w:color="auto" w:fill="auto"/>
            <w:noWrap/>
            <w:vAlign w:val="bottom"/>
          </w:tcPr>
          <w:p w14:paraId="533065AE" w14:textId="2F688FF3" w:rsidR="00E33717" w:rsidRPr="00794DB3" w:rsidRDefault="005C4F8F" w:rsidP="00E33717">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45,850,613.38</w:t>
            </w:r>
          </w:p>
        </w:tc>
        <w:tc>
          <w:tcPr>
            <w:tcW w:w="1474" w:type="dxa"/>
            <w:tcBorders>
              <w:left w:val="nil"/>
              <w:bottom w:val="nil"/>
              <w:right w:val="nil"/>
            </w:tcBorders>
            <w:shd w:val="clear" w:color="auto" w:fill="auto"/>
            <w:noWrap/>
            <w:vAlign w:val="bottom"/>
            <w:hideMark/>
          </w:tcPr>
          <w:p w14:paraId="02B9A5FF" w14:textId="16734748" w:rsidR="00E33717" w:rsidRPr="00794DB3" w:rsidRDefault="00E33717" w:rsidP="00E33717">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158,098,865.82</w:t>
            </w:r>
          </w:p>
        </w:tc>
      </w:tr>
      <w:tr w:rsidR="00E33717" w:rsidRPr="00794DB3" w14:paraId="7DD00799" w14:textId="77777777" w:rsidTr="00A73E2C">
        <w:trPr>
          <w:trHeight w:val="397"/>
        </w:trPr>
        <w:tc>
          <w:tcPr>
            <w:tcW w:w="3005" w:type="dxa"/>
            <w:tcBorders>
              <w:top w:val="nil"/>
              <w:left w:val="nil"/>
              <w:bottom w:val="nil"/>
              <w:right w:val="nil"/>
            </w:tcBorders>
            <w:shd w:val="clear" w:color="auto" w:fill="auto"/>
            <w:noWrap/>
            <w:vAlign w:val="bottom"/>
            <w:hideMark/>
          </w:tcPr>
          <w:p w14:paraId="591C167E" w14:textId="5053251C" w:rsidR="00E33717" w:rsidRPr="00794DB3" w:rsidRDefault="00E33717" w:rsidP="00E33717">
            <w:pPr>
              <w:ind w:left="170" w:hanging="170"/>
              <w:rPr>
                <w:rFonts w:asciiTheme="majorBidi" w:hAnsiTheme="majorBidi" w:cstheme="majorBidi"/>
                <w:sz w:val="28"/>
                <w:szCs w:val="28"/>
              </w:rPr>
            </w:pPr>
            <w:r w:rsidRPr="00794DB3">
              <w:rPr>
                <w:rFonts w:asciiTheme="majorBidi" w:hAnsiTheme="majorBidi" w:cstheme="majorBidi"/>
                <w:sz w:val="28"/>
                <w:szCs w:val="28"/>
                <w:lang w:val="en-US"/>
              </w:rPr>
              <w:t>Income tax rate</w:t>
            </w:r>
          </w:p>
        </w:tc>
        <w:tc>
          <w:tcPr>
            <w:tcW w:w="1474" w:type="dxa"/>
            <w:tcBorders>
              <w:top w:val="nil"/>
              <w:left w:val="nil"/>
              <w:bottom w:val="nil"/>
              <w:right w:val="nil"/>
            </w:tcBorders>
            <w:shd w:val="clear" w:color="auto" w:fill="auto"/>
            <w:noWrap/>
            <w:vAlign w:val="bottom"/>
          </w:tcPr>
          <w:p w14:paraId="2597C65A" w14:textId="526F6A57" w:rsidR="00E33717" w:rsidRPr="00794DB3" w:rsidRDefault="005C4F8F" w:rsidP="00E33717">
            <w:pPr>
              <w:pBdr>
                <w:bottom w:val="single" w:sz="4" w:space="1" w:color="auto"/>
              </w:pBdr>
              <w:tabs>
                <w:tab w:val="decimal" w:pos="964"/>
              </w:tabs>
              <w:rPr>
                <w:rFonts w:asciiTheme="majorBidi" w:hAnsiTheme="majorBidi" w:cstheme="majorBidi"/>
                <w:sz w:val="28"/>
                <w:szCs w:val="28"/>
              </w:rPr>
            </w:pPr>
            <w:r w:rsidRPr="005C4F8F">
              <w:rPr>
                <w:rFonts w:asciiTheme="majorBidi" w:hAnsiTheme="majorBidi" w:cstheme="majorBidi"/>
                <w:sz w:val="28"/>
                <w:szCs w:val="28"/>
              </w:rPr>
              <w:t>20%</w:t>
            </w:r>
          </w:p>
        </w:tc>
        <w:tc>
          <w:tcPr>
            <w:tcW w:w="1474" w:type="dxa"/>
            <w:tcBorders>
              <w:top w:val="nil"/>
              <w:left w:val="nil"/>
              <w:bottom w:val="nil"/>
              <w:right w:val="nil"/>
            </w:tcBorders>
            <w:shd w:val="clear" w:color="auto" w:fill="auto"/>
            <w:noWrap/>
            <w:vAlign w:val="bottom"/>
            <w:hideMark/>
          </w:tcPr>
          <w:p w14:paraId="4AA137B9" w14:textId="401628AF" w:rsidR="00E33717" w:rsidRPr="00794DB3" w:rsidRDefault="00E33717" w:rsidP="00E33717">
            <w:pPr>
              <w:pBdr>
                <w:bottom w:val="single" w:sz="4" w:space="1" w:color="auto"/>
              </w:pBdr>
              <w:tabs>
                <w:tab w:val="decimal" w:pos="964"/>
              </w:tabs>
              <w:rPr>
                <w:rFonts w:asciiTheme="majorBidi" w:hAnsiTheme="majorBidi" w:cstheme="majorBidi"/>
                <w:sz w:val="28"/>
                <w:szCs w:val="28"/>
              </w:rPr>
            </w:pPr>
            <w:r w:rsidRPr="00794DB3">
              <w:rPr>
                <w:rFonts w:asciiTheme="majorBidi" w:hAnsiTheme="majorBidi" w:cstheme="majorBidi"/>
                <w:sz w:val="28"/>
                <w:szCs w:val="28"/>
              </w:rPr>
              <w:t>20%</w:t>
            </w:r>
          </w:p>
        </w:tc>
        <w:tc>
          <w:tcPr>
            <w:tcW w:w="1474" w:type="dxa"/>
            <w:tcBorders>
              <w:top w:val="nil"/>
              <w:left w:val="nil"/>
              <w:bottom w:val="nil"/>
              <w:right w:val="nil"/>
            </w:tcBorders>
            <w:shd w:val="clear" w:color="auto" w:fill="auto"/>
            <w:noWrap/>
            <w:vAlign w:val="bottom"/>
          </w:tcPr>
          <w:p w14:paraId="25E3838F" w14:textId="5E593DC2" w:rsidR="00E33717" w:rsidRPr="00794DB3" w:rsidRDefault="005C4F8F" w:rsidP="00E33717">
            <w:pPr>
              <w:pBdr>
                <w:bottom w:val="single" w:sz="4" w:space="1" w:color="auto"/>
              </w:pBdr>
              <w:tabs>
                <w:tab w:val="decimal" w:pos="964"/>
              </w:tabs>
              <w:rPr>
                <w:rFonts w:asciiTheme="majorBidi" w:hAnsiTheme="majorBidi" w:cstheme="majorBidi"/>
                <w:sz w:val="28"/>
                <w:szCs w:val="28"/>
              </w:rPr>
            </w:pPr>
            <w:r w:rsidRPr="005C4F8F">
              <w:rPr>
                <w:rFonts w:asciiTheme="majorBidi" w:hAnsiTheme="majorBidi" w:cstheme="majorBidi"/>
                <w:sz w:val="28"/>
                <w:szCs w:val="28"/>
              </w:rPr>
              <w:t>20%</w:t>
            </w:r>
          </w:p>
        </w:tc>
        <w:tc>
          <w:tcPr>
            <w:tcW w:w="1474" w:type="dxa"/>
            <w:tcBorders>
              <w:top w:val="nil"/>
              <w:left w:val="nil"/>
              <w:bottom w:val="nil"/>
              <w:right w:val="nil"/>
            </w:tcBorders>
            <w:shd w:val="clear" w:color="auto" w:fill="auto"/>
            <w:noWrap/>
            <w:vAlign w:val="bottom"/>
            <w:hideMark/>
          </w:tcPr>
          <w:p w14:paraId="243AC624" w14:textId="265CA72D" w:rsidR="00E33717" w:rsidRPr="00794DB3" w:rsidRDefault="00E33717" w:rsidP="00E33717">
            <w:pPr>
              <w:pBdr>
                <w:bottom w:val="single" w:sz="4" w:space="1" w:color="auto"/>
              </w:pBdr>
              <w:tabs>
                <w:tab w:val="decimal" w:pos="964"/>
              </w:tabs>
              <w:rPr>
                <w:rFonts w:asciiTheme="majorBidi" w:hAnsiTheme="majorBidi" w:cstheme="majorBidi"/>
                <w:sz w:val="28"/>
                <w:szCs w:val="28"/>
              </w:rPr>
            </w:pPr>
            <w:r w:rsidRPr="00794DB3">
              <w:rPr>
                <w:rFonts w:asciiTheme="majorBidi" w:hAnsiTheme="majorBidi" w:cstheme="majorBidi"/>
                <w:sz w:val="28"/>
                <w:szCs w:val="28"/>
              </w:rPr>
              <w:t>20%</w:t>
            </w:r>
          </w:p>
        </w:tc>
      </w:tr>
      <w:tr w:rsidR="00E33717" w:rsidRPr="00794DB3" w14:paraId="455F8E46" w14:textId="77777777" w:rsidTr="00A73E2C">
        <w:trPr>
          <w:trHeight w:val="397"/>
        </w:trPr>
        <w:tc>
          <w:tcPr>
            <w:tcW w:w="3005" w:type="dxa"/>
            <w:tcBorders>
              <w:top w:val="nil"/>
              <w:left w:val="nil"/>
              <w:bottom w:val="nil"/>
              <w:right w:val="nil"/>
            </w:tcBorders>
            <w:shd w:val="clear" w:color="auto" w:fill="auto"/>
            <w:noWrap/>
            <w:vAlign w:val="bottom"/>
            <w:hideMark/>
          </w:tcPr>
          <w:p w14:paraId="30C08573" w14:textId="1238912E" w:rsidR="00E33717" w:rsidRPr="00794DB3" w:rsidRDefault="00E33717" w:rsidP="00E33717">
            <w:pPr>
              <w:ind w:left="170" w:hanging="170"/>
              <w:rPr>
                <w:rFonts w:asciiTheme="majorBidi" w:hAnsiTheme="majorBidi" w:cstheme="majorBidi"/>
                <w:spacing w:val="-4"/>
                <w:sz w:val="28"/>
                <w:szCs w:val="28"/>
              </w:rPr>
            </w:pPr>
            <w:r w:rsidRPr="00794DB3">
              <w:rPr>
                <w:rFonts w:asciiTheme="majorBidi" w:hAnsiTheme="majorBidi" w:cstheme="majorBidi"/>
                <w:spacing w:val="-4"/>
                <w:sz w:val="28"/>
                <w:szCs w:val="28"/>
                <w:lang w:val="en-US"/>
              </w:rPr>
              <w:t>Current income tax expenses as tax rate</w:t>
            </w:r>
          </w:p>
        </w:tc>
        <w:tc>
          <w:tcPr>
            <w:tcW w:w="1474" w:type="dxa"/>
            <w:tcBorders>
              <w:top w:val="nil"/>
              <w:left w:val="nil"/>
              <w:bottom w:val="nil"/>
              <w:right w:val="nil"/>
            </w:tcBorders>
            <w:shd w:val="clear" w:color="auto" w:fill="auto"/>
            <w:noWrap/>
            <w:vAlign w:val="bottom"/>
          </w:tcPr>
          <w:p w14:paraId="64CC52D5" w14:textId="43B809C9" w:rsidR="00E33717" w:rsidRPr="00794DB3" w:rsidRDefault="005C4F8F" w:rsidP="00E33717">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10,157,102.31</w:t>
            </w:r>
          </w:p>
        </w:tc>
        <w:tc>
          <w:tcPr>
            <w:tcW w:w="1474" w:type="dxa"/>
            <w:tcBorders>
              <w:top w:val="nil"/>
              <w:left w:val="nil"/>
              <w:bottom w:val="nil"/>
              <w:right w:val="nil"/>
            </w:tcBorders>
            <w:shd w:val="clear" w:color="auto" w:fill="auto"/>
            <w:noWrap/>
            <w:vAlign w:val="bottom"/>
          </w:tcPr>
          <w:p w14:paraId="0D92AF37" w14:textId="4756627A" w:rsidR="00E33717" w:rsidRPr="00794DB3" w:rsidRDefault="00E33717" w:rsidP="00E33717">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20,086,700.04</w:t>
            </w:r>
          </w:p>
        </w:tc>
        <w:tc>
          <w:tcPr>
            <w:tcW w:w="1474" w:type="dxa"/>
            <w:tcBorders>
              <w:top w:val="nil"/>
              <w:left w:val="nil"/>
              <w:bottom w:val="nil"/>
              <w:right w:val="nil"/>
            </w:tcBorders>
            <w:shd w:val="clear" w:color="auto" w:fill="auto"/>
            <w:noWrap/>
            <w:vAlign w:val="bottom"/>
          </w:tcPr>
          <w:p w14:paraId="4F5891CB" w14:textId="4CA92D7A" w:rsidR="00E33717" w:rsidRPr="00794DB3" w:rsidRDefault="005C4F8F" w:rsidP="00E33717">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9,170,122.68</w:t>
            </w:r>
          </w:p>
        </w:tc>
        <w:tc>
          <w:tcPr>
            <w:tcW w:w="1474" w:type="dxa"/>
            <w:tcBorders>
              <w:top w:val="nil"/>
              <w:left w:val="nil"/>
              <w:bottom w:val="nil"/>
              <w:right w:val="nil"/>
            </w:tcBorders>
            <w:shd w:val="clear" w:color="auto" w:fill="auto"/>
            <w:noWrap/>
            <w:vAlign w:val="bottom"/>
          </w:tcPr>
          <w:p w14:paraId="13DDF729" w14:textId="786A9E81" w:rsidR="00E33717" w:rsidRPr="00794DB3" w:rsidRDefault="00E33717" w:rsidP="00E33717">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31,619,773.16</w:t>
            </w:r>
          </w:p>
        </w:tc>
      </w:tr>
      <w:tr w:rsidR="00E33717" w:rsidRPr="00794DB3" w14:paraId="1087105A" w14:textId="77777777" w:rsidTr="00A73E2C">
        <w:trPr>
          <w:trHeight w:val="397"/>
        </w:trPr>
        <w:tc>
          <w:tcPr>
            <w:tcW w:w="3005" w:type="dxa"/>
            <w:tcBorders>
              <w:top w:val="nil"/>
              <w:left w:val="nil"/>
              <w:bottom w:val="nil"/>
              <w:right w:val="nil"/>
            </w:tcBorders>
            <w:shd w:val="clear" w:color="auto" w:fill="auto"/>
            <w:noWrap/>
            <w:vAlign w:val="bottom"/>
          </w:tcPr>
          <w:p w14:paraId="3893B2F9" w14:textId="77777777" w:rsidR="00E33717" w:rsidRPr="00794DB3" w:rsidRDefault="00E33717" w:rsidP="00E33717">
            <w:pPr>
              <w:ind w:left="170" w:hanging="170"/>
              <w:rPr>
                <w:rFonts w:asciiTheme="majorBidi" w:hAnsiTheme="majorBidi" w:cstheme="majorBidi"/>
                <w:spacing w:val="-4"/>
                <w:sz w:val="28"/>
                <w:szCs w:val="28"/>
                <w:lang w:val="en-US"/>
              </w:rPr>
            </w:pPr>
            <w:r w:rsidRPr="00794DB3">
              <w:rPr>
                <w:rFonts w:asciiTheme="majorBidi" w:hAnsiTheme="majorBidi" w:cstheme="majorBidi"/>
                <w:spacing w:val="-4"/>
                <w:sz w:val="28"/>
                <w:szCs w:val="28"/>
                <w:lang w:val="en-US"/>
              </w:rPr>
              <w:t>Income tax effects for:</w:t>
            </w:r>
          </w:p>
        </w:tc>
        <w:tc>
          <w:tcPr>
            <w:tcW w:w="1474" w:type="dxa"/>
            <w:tcBorders>
              <w:top w:val="nil"/>
              <w:left w:val="nil"/>
              <w:bottom w:val="nil"/>
              <w:right w:val="nil"/>
            </w:tcBorders>
            <w:shd w:val="clear" w:color="auto" w:fill="auto"/>
            <w:noWrap/>
            <w:vAlign w:val="bottom"/>
          </w:tcPr>
          <w:p w14:paraId="1545D7AC" w14:textId="77777777" w:rsidR="00E33717" w:rsidRPr="00794DB3" w:rsidRDefault="00E33717" w:rsidP="00E33717">
            <w:pPr>
              <w:tabs>
                <w:tab w:val="decimal" w:pos="964"/>
              </w:tabs>
              <w:jc w:val="center"/>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336F9376" w14:textId="77777777" w:rsidR="00E33717" w:rsidRPr="00794DB3" w:rsidRDefault="00E33717" w:rsidP="00E33717">
            <w:pPr>
              <w:tabs>
                <w:tab w:val="decimal" w:pos="964"/>
              </w:tabs>
              <w:jc w:val="center"/>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5A78F5A0" w14:textId="77777777" w:rsidR="00E33717" w:rsidRPr="00794DB3" w:rsidRDefault="00E33717" w:rsidP="00E33717">
            <w:pPr>
              <w:tabs>
                <w:tab w:val="decimal" w:pos="964"/>
              </w:tabs>
              <w:jc w:val="center"/>
              <w:rPr>
                <w:rFonts w:asciiTheme="majorBidi" w:hAnsiTheme="majorBidi" w:cstheme="majorBidi"/>
                <w:sz w:val="28"/>
                <w:szCs w:val="28"/>
              </w:rPr>
            </w:pPr>
          </w:p>
        </w:tc>
        <w:tc>
          <w:tcPr>
            <w:tcW w:w="1474" w:type="dxa"/>
            <w:tcBorders>
              <w:top w:val="nil"/>
              <w:left w:val="nil"/>
              <w:bottom w:val="nil"/>
              <w:right w:val="nil"/>
            </w:tcBorders>
            <w:shd w:val="clear" w:color="auto" w:fill="auto"/>
            <w:noWrap/>
            <w:vAlign w:val="bottom"/>
          </w:tcPr>
          <w:p w14:paraId="6D73DA35" w14:textId="77777777" w:rsidR="00E33717" w:rsidRPr="00794DB3" w:rsidRDefault="00E33717" w:rsidP="00E33717">
            <w:pPr>
              <w:tabs>
                <w:tab w:val="decimal" w:pos="964"/>
              </w:tabs>
              <w:jc w:val="center"/>
              <w:rPr>
                <w:rFonts w:asciiTheme="majorBidi" w:hAnsiTheme="majorBidi" w:cstheme="majorBidi"/>
                <w:sz w:val="28"/>
                <w:szCs w:val="28"/>
              </w:rPr>
            </w:pPr>
          </w:p>
        </w:tc>
      </w:tr>
      <w:tr w:rsidR="00E33717" w:rsidRPr="00794DB3" w14:paraId="3009E24C" w14:textId="77777777" w:rsidTr="00A73E2C">
        <w:trPr>
          <w:trHeight w:val="397"/>
        </w:trPr>
        <w:tc>
          <w:tcPr>
            <w:tcW w:w="3005" w:type="dxa"/>
            <w:tcBorders>
              <w:top w:val="nil"/>
              <w:left w:val="nil"/>
              <w:bottom w:val="nil"/>
              <w:right w:val="nil"/>
            </w:tcBorders>
            <w:shd w:val="clear" w:color="auto" w:fill="auto"/>
            <w:noWrap/>
            <w:vAlign w:val="bottom"/>
            <w:hideMark/>
          </w:tcPr>
          <w:p w14:paraId="134CED57" w14:textId="77777777" w:rsidR="00E33717" w:rsidRPr="00794DB3" w:rsidRDefault="00E33717" w:rsidP="00E33717">
            <w:pPr>
              <w:ind w:left="229" w:hanging="229"/>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Non-deductible expenses </w:t>
            </w:r>
          </w:p>
          <w:p w14:paraId="7DE1FDF9" w14:textId="09A60303" w:rsidR="00E33717" w:rsidRPr="00794DB3" w:rsidRDefault="00E33717" w:rsidP="00E33717">
            <w:pPr>
              <w:ind w:left="229" w:hanging="229"/>
              <w:rPr>
                <w:rFonts w:asciiTheme="majorBidi" w:hAnsiTheme="majorBidi" w:cstheme="majorBidi"/>
                <w:sz w:val="28"/>
                <w:szCs w:val="28"/>
              </w:rPr>
            </w:pPr>
            <w:r w:rsidRPr="00794DB3">
              <w:rPr>
                <w:rFonts w:asciiTheme="majorBidi" w:hAnsiTheme="majorBidi" w:cstheme="majorBidi"/>
                <w:sz w:val="28"/>
                <w:szCs w:val="28"/>
                <w:lang w:val="en-US"/>
              </w:rPr>
              <w:t xml:space="preserve">      by the Revenue Code</w:t>
            </w:r>
          </w:p>
        </w:tc>
        <w:tc>
          <w:tcPr>
            <w:tcW w:w="1474" w:type="dxa"/>
            <w:tcBorders>
              <w:top w:val="nil"/>
              <w:left w:val="nil"/>
              <w:bottom w:val="nil"/>
              <w:right w:val="nil"/>
            </w:tcBorders>
            <w:shd w:val="clear" w:color="auto" w:fill="auto"/>
            <w:noWrap/>
            <w:vAlign w:val="bottom"/>
          </w:tcPr>
          <w:p w14:paraId="61D944E6" w14:textId="7F8CB84B" w:rsidR="00E33717" w:rsidRPr="00794DB3" w:rsidRDefault="005C4F8F" w:rsidP="00E33717">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211,491.38</w:t>
            </w:r>
          </w:p>
        </w:tc>
        <w:tc>
          <w:tcPr>
            <w:tcW w:w="1474" w:type="dxa"/>
            <w:tcBorders>
              <w:top w:val="nil"/>
              <w:left w:val="nil"/>
              <w:bottom w:val="nil"/>
              <w:right w:val="nil"/>
            </w:tcBorders>
            <w:shd w:val="clear" w:color="auto" w:fill="auto"/>
            <w:noWrap/>
            <w:vAlign w:val="bottom"/>
          </w:tcPr>
          <w:p w14:paraId="673506BE" w14:textId="7B844399" w:rsidR="00E33717" w:rsidRPr="00794DB3" w:rsidRDefault="00E33717" w:rsidP="00E33717">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416,613.63</w:t>
            </w:r>
          </w:p>
        </w:tc>
        <w:tc>
          <w:tcPr>
            <w:tcW w:w="1474" w:type="dxa"/>
            <w:tcBorders>
              <w:top w:val="nil"/>
              <w:left w:val="nil"/>
              <w:bottom w:val="nil"/>
              <w:right w:val="nil"/>
            </w:tcBorders>
            <w:shd w:val="clear" w:color="auto" w:fill="auto"/>
            <w:noWrap/>
            <w:vAlign w:val="bottom"/>
          </w:tcPr>
          <w:p w14:paraId="78508308" w14:textId="69290917" w:rsidR="00E33717" w:rsidRPr="00794DB3" w:rsidRDefault="005C4F8F" w:rsidP="00E33717">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115,381.24</w:t>
            </w:r>
          </w:p>
        </w:tc>
        <w:tc>
          <w:tcPr>
            <w:tcW w:w="1474" w:type="dxa"/>
            <w:tcBorders>
              <w:top w:val="nil"/>
              <w:left w:val="nil"/>
              <w:bottom w:val="nil"/>
              <w:right w:val="nil"/>
            </w:tcBorders>
            <w:shd w:val="clear" w:color="auto" w:fill="auto"/>
            <w:noWrap/>
            <w:vAlign w:val="bottom"/>
          </w:tcPr>
          <w:p w14:paraId="43BFCC35" w14:textId="64B764B7" w:rsidR="00E33717" w:rsidRPr="00794DB3" w:rsidRDefault="00E33717" w:rsidP="00E33717">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216,944.92</w:t>
            </w:r>
          </w:p>
        </w:tc>
      </w:tr>
      <w:tr w:rsidR="00E33717" w:rsidRPr="00794DB3" w14:paraId="52D60FB4" w14:textId="77777777" w:rsidTr="00A73E2C">
        <w:trPr>
          <w:trHeight w:val="397"/>
        </w:trPr>
        <w:tc>
          <w:tcPr>
            <w:tcW w:w="3005" w:type="dxa"/>
            <w:tcBorders>
              <w:top w:val="nil"/>
              <w:left w:val="nil"/>
              <w:bottom w:val="nil"/>
              <w:right w:val="nil"/>
            </w:tcBorders>
            <w:shd w:val="clear" w:color="auto" w:fill="auto"/>
            <w:noWrap/>
            <w:vAlign w:val="bottom"/>
            <w:hideMark/>
          </w:tcPr>
          <w:p w14:paraId="45449C84" w14:textId="03F3A479" w:rsidR="00E33717" w:rsidRPr="00794DB3" w:rsidRDefault="00E33717" w:rsidP="00CF278D">
            <w:pPr>
              <w:tabs>
                <w:tab w:val="left" w:pos="96"/>
              </w:tabs>
              <w:ind w:left="170" w:hanging="170"/>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Double expenses by </w:t>
            </w:r>
          </w:p>
          <w:p w14:paraId="063B5DAC" w14:textId="3E0CDE5D" w:rsidR="00E33717" w:rsidRPr="00794DB3" w:rsidRDefault="00E33717" w:rsidP="00E33717">
            <w:pPr>
              <w:ind w:left="170" w:hanging="170"/>
              <w:rPr>
                <w:rFonts w:asciiTheme="majorBidi" w:hAnsiTheme="majorBidi" w:cstheme="majorBidi"/>
                <w:sz w:val="28"/>
                <w:szCs w:val="28"/>
              </w:rPr>
            </w:pPr>
            <w:r w:rsidRPr="00794DB3">
              <w:rPr>
                <w:rFonts w:asciiTheme="majorBidi" w:hAnsiTheme="majorBidi" w:cstheme="majorBidi"/>
                <w:sz w:val="28"/>
                <w:szCs w:val="28"/>
                <w:lang w:val="en-US"/>
              </w:rPr>
              <w:t xml:space="preserve">      the Revenue Code</w:t>
            </w:r>
          </w:p>
        </w:tc>
        <w:tc>
          <w:tcPr>
            <w:tcW w:w="1474" w:type="dxa"/>
            <w:tcBorders>
              <w:top w:val="nil"/>
              <w:left w:val="nil"/>
              <w:bottom w:val="nil"/>
              <w:right w:val="nil"/>
            </w:tcBorders>
            <w:shd w:val="clear" w:color="auto" w:fill="auto"/>
            <w:noWrap/>
            <w:vAlign w:val="bottom"/>
          </w:tcPr>
          <w:p w14:paraId="2E853DB7" w14:textId="3A393B7C" w:rsidR="00E33717" w:rsidRPr="00794DB3" w:rsidRDefault="005C4F8F" w:rsidP="00E33717">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(1,995,244.80)</w:t>
            </w:r>
          </w:p>
        </w:tc>
        <w:tc>
          <w:tcPr>
            <w:tcW w:w="1474" w:type="dxa"/>
            <w:tcBorders>
              <w:top w:val="nil"/>
              <w:left w:val="nil"/>
              <w:bottom w:val="nil"/>
              <w:right w:val="nil"/>
            </w:tcBorders>
            <w:shd w:val="clear" w:color="auto" w:fill="auto"/>
            <w:noWrap/>
            <w:vAlign w:val="bottom"/>
          </w:tcPr>
          <w:p w14:paraId="489D7217" w14:textId="68D56EDA" w:rsidR="00E33717" w:rsidRPr="00794DB3" w:rsidRDefault="00E33717" w:rsidP="00E33717">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(144,239.20)</w:t>
            </w:r>
          </w:p>
        </w:tc>
        <w:tc>
          <w:tcPr>
            <w:tcW w:w="1474" w:type="dxa"/>
            <w:tcBorders>
              <w:top w:val="nil"/>
              <w:left w:val="nil"/>
              <w:bottom w:val="nil"/>
              <w:right w:val="nil"/>
            </w:tcBorders>
            <w:shd w:val="clear" w:color="auto" w:fill="auto"/>
            <w:noWrap/>
            <w:vAlign w:val="bottom"/>
          </w:tcPr>
          <w:p w14:paraId="5B2EC9AD" w14:textId="7FA42E18" w:rsidR="00E33717" w:rsidRPr="00794DB3" w:rsidRDefault="005C4F8F" w:rsidP="00E33717">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(1,959,776.80)</w:t>
            </w:r>
          </w:p>
        </w:tc>
        <w:tc>
          <w:tcPr>
            <w:tcW w:w="1474" w:type="dxa"/>
            <w:tcBorders>
              <w:top w:val="nil"/>
              <w:left w:val="nil"/>
              <w:bottom w:val="nil"/>
              <w:right w:val="nil"/>
            </w:tcBorders>
            <w:shd w:val="clear" w:color="auto" w:fill="auto"/>
            <w:noWrap/>
            <w:vAlign w:val="bottom"/>
          </w:tcPr>
          <w:p w14:paraId="2CFBCC36" w14:textId="0D50EF84" w:rsidR="00E33717" w:rsidRPr="00794DB3" w:rsidRDefault="00E33717" w:rsidP="00E33717">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(114,957.20)</w:t>
            </w:r>
          </w:p>
        </w:tc>
      </w:tr>
      <w:tr w:rsidR="00E33717" w:rsidRPr="00794DB3" w14:paraId="267347B5" w14:textId="77777777" w:rsidTr="00A73E2C">
        <w:trPr>
          <w:trHeight w:val="397"/>
        </w:trPr>
        <w:tc>
          <w:tcPr>
            <w:tcW w:w="3005" w:type="dxa"/>
            <w:tcBorders>
              <w:top w:val="nil"/>
              <w:left w:val="nil"/>
              <w:bottom w:val="nil"/>
              <w:right w:val="nil"/>
            </w:tcBorders>
            <w:shd w:val="clear" w:color="auto" w:fill="auto"/>
            <w:noWrap/>
            <w:vAlign w:val="bottom"/>
          </w:tcPr>
          <w:p w14:paraId="5B7ECB9D" w14:textId="34F96F0E" w:rsidR="00E33717" w:rsidRPr="00794DB3" w:rsidRDefault="00E33717" w:rsidP="00CF278D">
            <w:pPr>
              <w:ind w:left="170" w:hanging="170"/>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Dividend income tax exemption</w:t>
            </w:r>
          </w:p>
        </w:tc>
        <w:tc>
          <w:tcPr>
            <w:tcW w:w="1474" w:type="dxa"/>
            <w:tcBorders>
              <w:top w:val="nil"/>
              <w:left w:val="nil"/>
              <w:bottom w:val="nil"/>
              <w:right w:val="nil"/>
            </w:tcBorders>
            <w:shd w:val="clear" w:color="auto" w:fill="auto"/>
            <w:noWrap/>
            <w:vAlign w:val="bottom"/>
          </w:tcPr>
          <w:p w14:paraId="2A561CA7" w14:textId="2924051B" w:rsidR="00E33717" w:rsidRPr="005F0901" w:rsidRDefault="005C4F8F" w:rsidP="00CF278D">
            <w:pPr>
              <w:tabs>
                <w:tab w:val="decimal" w:pos="964"/>
              </w:tabs>
              <w:jc w:val="center"/>
              <w:rPr>
                <w:rFonts w:asciiTheme="majorBidi" w:hAnsiTheme="majorBidi" w:cstheme="majorBidi"/>
                <w:sz w:val="28"/>
                <w:szCs w:val="28"/>
                <w:cs/>
                <w:lang w:val="en-US"/>
              </w:rPr>
            </w:pPr>
            <w:r w:rsidRPr="005C4F8F">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14:paraId="44960B9C" w14:textId="3346959A" w:rsidR="00E33717" w:rsidRPr="00794DB3" w:rsidRDefault="00E33717" w:rsidP="00CF278D">
            <w:pPr>
              <w:tabs>
                <w:tab w:val="decimal" w:pos="964"/>
              </w:tabs>
              <w:jc w:val="center"/>
              <w:rPr>
                <w:rFonts w:asciiTheme="majorBidi" w:hAnsiTheme="majorBidi" w:cstheme="majorBidi"/>
                <w:sz w:val="28"/>
                <w:szCs w:val="28"/>
                <w:lang w:val="en-US"/>
              </w:rPr>
            </w:pPr>
            <w:r w:rsidRPr="00794DB3">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14:paraId="4B482A73" w14:textId="5472D7EF" w:rsidR="00E33717" w:rsidRPr="00794DB3" w:rsidRDefault="005C4F8F" w:rsidP="00CF278D">
            <w:pPr>
              <w:tabs>
                <w:tab w:val="decimal" w:pos="964"/>
              </w:tabs>
              <w:jc w:val="center"/>
              <w:rPr>
                <w:rFonts w:asciiTheme="majorBidi" w:hAnsiTheme="majorBidi" w:cstheme="majorBidi"/>
                <w:sz w:val="28"/>
                <w:szCs w:val="28"/>
              </w:rPr>
            </w:pPr>
            <w:r w:rsidRPr="005C4F8F">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14:paraId="2A916242" w14:textId="513B6053" w:rsidR="00E33717" w:rsidRPr="00794DB3" w:rsidRDefault="00E33717" w:rsidP="00CF278D">
            <w:pP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(21,012,092.72)</w:t>
            </w:r>
          </w:p>
        </w:tc>
      </w:tr>
      <w:tr w:rsidR="008E7C8A" w:rsidRPr="00794DB3" w14:paraId="0473E93E" w14:textId="77777777" w:rsidTr="003547E0">
        <w:trPr>
          <w:trHeight w:val="397"/>
        </w:trPr>
        <w:tc>
          <w:tcPr>
            <w:tcW w:w="3005" w:type="dxa"/>
            <w:tcBorders>
              <w:top w:val="nil"/>
              <w:left w:val="nil"/>
              <w:bottom w:val="nil"/>
              <w:right w:val="nil"/>
            </w:tcBorders>
            <w:shd w:val="clear" w:color="auto" w:fill="auto"/>
            <w:noWrap/>
            <w:vAlign w:val="bottom"/>
          </w:tcPr>
          <w:p w14:paraId="6F12F330" w14:textId="60262F4C" w:rsidR="00CF278D" w:rsidRDefault="00CF278D" w:rsidP="00E33717">
            <w:pPr>
              <w:ind w:left="170" w:hanging="170"/>
              <w:rPr>
                <w:rFonts w:asciiTheme="majorBidi" w:hAnsiTheme="majorBidi"/>
                <w:sz w:val="28"/>
                <w:szCs w:val="28"/>
                <w:lang w:val="en-US"/>
              </w:rPr>
            </w:pPr>
            <w:r w:rsidRPr="005F0901">
              <w:rPr>
                <w:rFonts w:asciiTheme="majorBidi" w:hAnsiTheme="majorBidi" w:hint="cs"/>
                <w:sz w:val="28"/>
                <w:szCs w:val="28"/>
                <w:lang w:val="en-US"/>
              </w:rPr>
              <w:t xml:space="preserve">   </w:t>
            </w:r>
            <w:r w:rsidR="003547E0" w:rsidRPr="003547E0">
              <w:rPr>
                <w:rFonts w:asciiTheme="majorBidi" w:hAnsiTheme="majorBidi"/>
                <w:sz w:val="28"/>
                <w:szCs w:val="28"/>
                <w:lang w:val="en-US"/>
              </w:rPr>
              <w:t xml:space="preserve">Tax </w:t>
            </w:r>
            <w:r>
              <w:rPr>
                <w:rFonts w:asciiTheme="majorBidi" w:hAnsiTheme="majorBidi"/>
                <w:sz w:val="28"/>
                <w:szCs w:val="28"/>
                <w:lang w:val="en-US"/>
              </w:rPr>
              <w:t>losses carried forward that are</w:t>
            </w:r>
          </w:p>
          <w:p w14:paraId="7A8C0E73" w14:textId="77777777" w:rsidR="00CF278D" w:rsidRDefault="00CF278D" w:rsidP="00E33717">
            <w:pPr>
              <w:ind w:left="170" w:hanging="170"/>
              <w:rPr>
                <w:rFonts w:asciiTheme="majorBidi" w:hAnsiTheme="majorBidi"/>
                <w:sz w:val="28"/>
                <w:szCs w:val="28"/>
                <w:lang w:val="en-US"/>
              </w:rPr>
            </w:pPr>
            <w:r w:rsidRPr="005F0901">
              <w:rPr>
                <w:rFonts w:asciiTheme="majorBidi" w:hAnsiTheme="majorBidi" w:hint="cs"/>
                <w:sz w:val="28"/>
                <w:szCs w:val="28"/>
                <w:lang w:val="en-US"/>
              </w:rPr>
              <w:t xml:space="preserve">      </w:t>
            </w:r>
            <w:r w:rsidR="003547E0" w:rsidRPr="003547E0">
              <w:rPr>
                <w:rFonts w:asciiTheme="majorBidi" w:hAnsiTheme="majorBidi"/>
                <w:sz w:val="28"/>
                <w:szCs w:val="28"/>
                <w:lang w:val="en-US"/>
              </w:rPr>
              <w:t>e</w:t>
            </w:r>
            <w:r>
              <w:rPr>
                <w:rFonts w:asciiTheme="majorBidi" w:hAnsiTheme="majorBidi"/>
                <w:sz w:val="28"/>
                <w:szCs w:val="28"/>
                <w:lang w:val="en-US"/>
              </w:rPr>
              <w:t>xpected to be unutilized in the</w:t>
            </w:r>
          </w:p>
          <w:p w14:paraId="3D73D3AC" w14:textId="02C9B586" w:rsidR="008E7C8A" w:rsidRPr="008E7C8A" w:rsidRDefault="00CF278D" w:rsidP="00E33717">
            <w:pPr>
              <w:ind w:left="170" w:hanging="170"/>
              <w:rPr>
                <w:rFonts w:asciiTheme="majorBidi" w:hAnsiTheme="majorBidi" w:cstheme="majorBidi"/>
                <w:sz w:val="28"/>
                <w:szCs w:val="28"/>
                <w:lang w:val="en-US"/>
              </w:rPr>
            </w:pPr>
            <w:r w:rsidRPr="005F0901">
              <w:rPr>
                <w:rFonts w:asciiTheme="majorBidi" w:hAnsiTheme="majorBidi" w:hint="cs"/>
                <w:sz w:val="28"/>
                <w:szCs w:val="28"/>
                <w:lang w:val="en-US"/>
              </w:rPr>
              <w:t xml:space="preserve">      </w:t>
            </w:r>
            <w:r w:rsidR="003547E0" w:rsidRPr="003547E0">
              <w:rPr>
                <w:rFonts w:asciiTheme="majorBidi" w:hAnsiTheme="majorBidi"/>
                <w:sz w:val="28"/>
                <w:szCs w:val="28"/>
                <w:lang w:val="en-US"/>
              </w:rPr>
              <w:t>future</w:t>
            </w:r>
          </w:p>
        </w:tc>
        <w:tc>
          <w:tcPr>
            <w:tcW w:w="1474" w:type="dxa"/>
            <w:tcBorders>
              <w:top w:val="nil"/>
              <w:left w:val="nil"/>
              <w:bottom w:val="nil"/>
              <w:right w:val="nil"/>
            </w:tcBorders>
            <w:shd w:val="clear" w:color="auto" w:fill="auto"/>
            <w:noWrap/>
            <w:vAlign w:val="bottom"/>
          </w:tcPr>
          <w:p w14:paraId="1F8C3126" w14:textId="00CB8B8C" w:rsidR="008E7C8A" w:rsidRPr="005C4F8F" w:rsidRDefault="008E7C8A" w:rsidP="008E7C8A">
            <w:pPr>
              <w:pBdr>
                <w:bottom w:val="single" w:sz="4" w:space="1" w:color="auto"/>
              </w:pBdr>
              <w:tabs>
                <w:tab w:val="decimal" w:pos="964"/>
              </w:tabs>
              <w:jc w:val="center"/>
              <w:rPr>
                <w:rFonts w:asciiTheme="majorBidi" w:hAnsiTheme="majorBidi" w:cstheme="majorBidi"/>
                <w:sz w:val="28"/>
                <w:szCs w:val="28"/>
                <w:lang w:val="en-US"/>
              </w:rPr>
            </w:pPr>
            <w:r w:rsidRPr="005F0901">
              <w:rPr>
                <w:rFonts w:asciiTheme="majorBidi" w:hAnsiTheme="majorBidi"/>
                <w:sz w:val="28"/>
                <w:szCs w:val="28"/>
                <w:lang w:val="en-US"/>
              </w:rPr>
              <w:t>16</w:t>
            </w:r>
            <w:r w:rsidRPr="008E7C8A">
              <w:rPr>
                <w:rFonts w:asciiTheme="majorBidi" w:hAnsiTheme="majorBidi" w:cstheme="majorBidi"/>
                <w:sz w:val="28"/>
                <w:szCs w:val="28"/>
                <w:lang w:val="en-US"/>
              </w:rPr>
              <w:t>,</w:t>
            </w:r>
            <w:r w:rsidRPr="005F0901">
              <w:rPr>
                <w:rFonts w:asciiTheme="majorBidi" w:hAnsiTheme="majorBidi"/>
                <w:sz w:val="28"/>
                <w:szCs w:val="28"/>
                <w:lang w:val="en-US"/>
              </w:rPr>
              <w:t>417.51</w:t>
            </w:r>
          </w:p>
        </w:tc>
        <w:tc>
          <w:tcPr>
            <w:tcW w:w="1474" w:type="dxa"/>
            <w:tcBorders>
              <w:top w:val="nil"/>
              <w:left w:val="nil"/>
              <w:bottom w:val="nil"/>
              <w:right w:val="nil"/>
            </w:tcBorders>
            <w:shd w:val="clear" w:color="auto" w:fill="auto"/>
            <w:noWrap/>
            <w:vAlign w:val="bottom"/>
          </w:tcPr>
          <w:p w14:paraId="6046331A" w14:textId="659B84D1" w:rsidR="008E7C8A" w:rsidRPr="00794DB3" w:rsidRDefault="00A73E2C" w:rsidP="008E7C8A">
            <w:pPr>
              <w:pBdr>
                <w:bottom w:val="single" w:sz="4" w:space="1" w:color="auto"/>
              </w:pBdr>
              <w:tabs>
                <w:tab w:val="decimal" w:pos="964"/>
              </w:tabs>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14:paraId="00236469" w14:textId="1A432F76" w:rsidR="008E7C8A" w:rsidRPr="00794DB3" w:rsidRDefault="00A73E2C" w:rsidP="008E7C8A">
            <w:pPr>
              <w:pBdr>
                <w:bottom w:val="single" w:sz="4" w:space="1" w:color="auto"/>
              </w:pBdr>
              <w:tabs>
                <w:tab w:val="decimal" w:pos="964"/>
              </w:tabs>
              <w:jc w:val="center"/>
              <w:rPr>
                <w:rFonts w:asciiTheme="majorBidi" w:hAnsiTheme="majorBidi" w:cstheme="majorBidi"/>
                <w:sz w:val="28"/>
                <w:szCs w:val="28"/>
              </w:rPr>
            </w:pPr>
            <w:r>
              <w:rPr>
                <w:rFonts w:asciiTheme="majorBidi" w:hAnsiTheme="majorBidi" w:cstheme="majorBidi"/>
                <w:sz w:val="28"/>
                <w:szCs w:val="28"/>
              </w:rPr>
              <w:t>-</w:t>
            </w:r>
          </w:p>
        </w:tc>
        <w:tc>
          <w:tcPr>
            <w:tcW w:w="1474" w:type="dxa"/>
            <w:tcBorders>
              <w:top w:val="nil"/>
              <w:left w:val="nil"/>
              <w:bottom w:val="nil"/>
              <w:right w:val="nil"/>
            </w:tcBorders>
            <w:shd w:val="clear" w:color="auto" w:fill="auto"/>
            <w:noWrap/>
            <w:vAlign w:val="bottom"/>
          </w:tcPr>
          <w:p w14:paraId="68CFBC33" w14:textId="1E8091D1" w:rsidR="008E7C8A" w:rsidRPr="00794DB3" w:rsidRDefault="00A73E2C" w:rsidP="008E7C8A">
            <w:pPr>
              <w:pBdr>
                <w:bottom w:val="single" w:sz="4" w:space="1" w:color="auto"/>
              </w:pBdr>
              <w:tabs>
                <w:tab w:val="decimal" w:pos="964"/>
              </w:tabs>
              <w:jc w:val="center"/>
              <w:rPr>
                <w:rFonts w:asciiTheme="majorBidi" w:hAnsiTheme="majorBidi" w:cstheme="majorBidi"/>
                <w:sz w:val="28"/>
                <w:szCs w:val="28"/>
              </w:rPr>
            </w:pPr>
            <w:r>
              <w:rPr>
                <w:rFonts w:asciiTheme="majorBidi" w:hAnsiTheme="majorBidi" w:cstheme="majorBidi"/>
                <w:sz w:val="28"/>
                <w:szCs w:val="28"/>
              </w:rPr>
              <w:t>-</w:t>
            </w:r>
          </w:p>
        </w:tc>
      </w:tr>
      <w:tr w:rsidR="00E33717" w:rsidRPr="00794DB3" w14:paraId="572D3D82" w14:textId="77777777" w:rsidTr="00A73E2C">
        <w:trPr>
          <w:trHeight w:val="397"/>
        </w:trPr>
        <w:tc>
          <w:tcPr>
            <w:tcW w:w="3005" w:type="dxa"/>
            <w:tcBorders>
              <w:top w:val="nil"/>
              <w:left w:val="nil"/>
              <w:bottom w:val="nil"/>
              <w:right w:val="nil"/>
            </w:tcBorders>
            <w:shd w:val="clear" w:color="auto" w:fill="auto"/>
            <w:noWrap/>
            <w:vAlign w:val="bottom"/>
            <w:hideMark/>
          </w:tcPr>
          <w:p w14:paraId="79254F4B" w14:textId="36E35583" w:rsidR="00E33717" w:rsidRPr="00794DB3" w:rsidRDefault="00E33717" w:rsidP="00E33717">
            <w:pPr>
              <w:ind w:left="170" w:hanging="170"/>
              <w:rPr>
                <w:rFonts w:asciiTheme="majorBidi" w:hAnsiTheme="majorBidi" w:cstheme="majorBidi"/>
                <w:sz w:val="28"/>
                <w:szCs w:val="28"/>
              </w:rPr>
            </w:pPr>
            <w:r w:rsidRPr="00794DB3">
              <w:rPr>
                <w:rFonts w:asciiTheme="majorBidi" w:hAnsiTheme="majorBidi" w:cstheme="majorBidi"/>
                <w:sz w:val="28"/>
                <w:szCs w:val="28"/>
                <w:lang w:val="en-US"/>
              </w:rPr>
              <w:t>Income tax expenses</w:t>
            </w:r>
          </w:p>
        </w:tc>
        <w:tc>
          <w:tcPr>
            <w:tcW w:w="1474" w:type="dxa"/>
            <w:tcBorders>
              <w:top w:val="nil"/>
              <w:left w:val="nil"/>
              <w:bottom w:val="nil"/>
              <w:right w:val="nil"/>
            </w:tcBorders>
            <w:shd w:val="clear" w:color="auto" w:fill="auto"/>
            <w:noWrap/>
            <w:vAlign w:val="bottom"/>
          </w:tcPr>
          <w:p w14:paraId="275FE775" w14:textId="2DB4B0B3" w:rsidR="00E33717" w:rsidRPr="00794DB3" w:rsidRDefault="00A73E2C" w:rsidP="00E33717">
            <w:pPr>
              <w:pBdr>
                <w:bottom w:val="double" w:sz="4" w:space="1" w:color="auto"/>
              </w:pBdr>
              <w:tabs>
                <w:tab w:val="decimal" w:pos="964"/>
              </w:tabs>
              <w:jc w:val="center"/>
              <w:rPr>
                <w:rFonts w:asciiTheme="majorBidi" w:hAnsiTheme="majorBidi" w:cstheme="majorBidi"/>
                <w:sz w:val="28"/>
                <w:szCs w:val="28"/>
                <w:cs/>
                <w:lang w:val="en-US"/>
              </w:rPr>
            </w:pPr>
            <w:r w:rsidRPr="005F0901">
              <w:rPr>
                <w:rFonts w:asciiTheme="majorBidi" w:hAnsiTheme="majorBidi"/>
                <w:sz w:val="28"/>
                <w:szCs w:val="28"/>
                <w:lang w:val="en-US"/>
              </w:rPr>
              <w:t>8</w:t>
            </w:r>
            <w:r w:rsidRPr="00A73E2C">
              <w:rPr>
                <w:rFonts w:asciiTheme="majorBidi" w:hAnsiTheme="majorBidi" w:cstheme="majorBidi"/>
                <w:sz w:val="28"/>
                <w:szCs w:val="28"/>
                <w:lang w:val="en-US"/>
              </w:rPr>
              <w:t>,</w:t>
            </w:r>
            <w:r w:rsidRPr="005F0901">
              <w:rPr>
                <w:rFonts w:asciiTheme="majorBidi" w:hAnsiTheme="majorBidi"/>
                <w:sz w:val="28"/>
                <w:szCs w:val="28"/>
                <w:lang w:val="en-US"/>
              </w:rPr>
              <w:t>389</w:t>
            </w:r>
            <w:r w:rsidRPr="00A73E2C">
              <w:rPr>
                <w:rFonts w:asciiTheme="majorBidi" w:hAnsiTheme="majorBidi" w:cstheme="majorBidi"/>
                <w:sz w:val="28"/>
                <w:szCs w:val="28"/>
                <w:lang w:val="en-US"/>
              </w:rPr>
              <w:t>,</w:t>
            </w:r>
            <w:r w:rsidRPr="005F0901">
              <w:rPr>
                <w:rFonts w:asciiTheme="majorBidi" w:hAnsiTheme="majorBidi"/>
                <w:sz w:val="28"/>
                <w:szCs w:val="28"/>
                <w:lang w:val="en-US"/>
              </w:rPr>
              <w:t>766.40</w:t>
            </w:r>
          </w:p>
        </w:tc>
        <w:tc>
          <w:tcPr>
            <w:tcW w:w="1474" w:type="dxa"/>
            <w:tcBorders>
              <w:top w:val="nil"/>
              <w:left w:val="nil"/>
              <w:bottom w:val="nil"/>
              <w:right w:val="nil"/>
            </w:tcBorders>
            <w:shd w:val="clear" w:color="auto" w:fill="auto"/>
            <w:noWrap/>
            <w:vAlign w:val="bottom"/>
          </w:tcPr>
          <w:p w14:paraId="253F4D0C" w14:textId="3C5C5552" w:rsidR="00E33717" w:rsidRPr="00794DB3" w:rsidRDefault="00A73E2C" w:rsidP="00E33717">
            <w:pPr>
              <w:pBdr>
                <w:bottom w:val="double" w:sz="4" w:space="1" w:color="auto"/>
              </w:pBdr>
              <w:tabs>
                <w:tab w:val="decimal" w:pos="964"/>
              </w:tabs>
              <w:jc w:val="center"/>
              <w:rPr>
                <w:rFonts w:asciiTheme="majorBidi" w:hAnsiTheme="majorBidi" w:cstheme="majorBidi"/>
                <w:sz w:val="28"/>
                <w:szCs w:val="28"/>
                <w:cs/>
                <w:lang w:val="en-US"/>
              </w:rPr>
            </w:pPr>
            <w:r w:rsidRPr="005F0901">
              <w:rPr>
                <w:rFonts w:asciiTheme="majorBidi" w:hAnsiTheme="majorBidi"/>
                <w:sz w:val="28"/>
                <w:szCs w:val="28"/>
                <w:lang w:val="en-US"/>
              </w:rPr>
              <w:t>20</w:t>
            </w:r>
            <w:r w:rsidRPr="00A73E2C">
              <w:rPr>
                <w:rFonts w:asciiTheme="majorBidi" w:hAnsiTheme="majorBidi" w:cstheme="majorBidi"/>
                <w:sz w:val="28"/>
                <w:szCs w:val="28"/>
                <w:lang w:val="en-US"/>
              </w:rPr>
              <w:t>,</w:t>
            </w:r>
            <w:r w:rsidRPr="005F0901">
              <w:rPr>
                <w:rFonts w:asciiTheme="majorBidi" w:hAnsiTheme="majorBidi"/>
                <w:sz w:val="28"/>
                <w:szCs w:val="28"/>
                <w:lang w:val="en-US"/>
              </w:rPr>
              <w:t>359</w:t>
            </w:r>
            <w:r w:rsidRPr="00A73E2C">
              <w:rPr>
                <w:rFonts w:asciiTheme="majorBidi" w:hAnsiTheme="majorBidi" w:cstheme="majorBidi"/>
                <w:sz w:val="28"/>
                <w:szCs w:val="28"/>
                <w:lang w:val="en-US"/>
              </w:rPr>
              <w:t>,</w:t>
            </w:r>
            <w:r w:rsidRPr="005F0901">
              <w:rPr>
                <w:rFonts w:asciiTheme="majorBidi" w:hAnsiTheme="majorBidi"/>
                <w:sz w:val="28"/>
                <w:szCs w:val="28"/>
                <w:lang w:val="en-US"/>
              </w:rPr>
              <w:t>074.47</w:t>
            </w:r>
          </w:p>
        </w:tc>
        <w:tc>
          <w:tcPr>
            <w:tcW w:w="1474" w:type="dxa"/>
            <w:tcBorders>
              <w:top w:val="nil"/>
              <w:left w:val="nil"/>
              <w:bottom w:val="nil"/>
              <w:right w:val="nil"/>
            </w:tcBorders>
            <w:shd w:val="clear" w:color="auto" w:fill="auto"/>
            <w:noWrap/>
            <w:vAlign w:val="bottom"/>
          </w:tcPr>
          <w:p w14:paraId="087B7B29" w14:textId="2D4D14D5" w:rsidR="00E33717" w:rsidRPr="00794DB3" w:rsidRDefault="00A73E2C" w:rsidP="00E33717">
            <w:pPr>
              <w:pBdr>
                <w:bottom w:val="double" w:sz="4" w:space="1" w:color="auto"/>
              </w:pBdr>
              <w:tabs>
                <w:tab w:val="decimal" w:pos="964"/>
              </w:tabs>
              <w:jc w:val="center"/>
              <w:rPr>
                <w:rFonts w:asciiTheme="majorBidi" w:hAnsiTheme="majorBidi" w:cstheme="majorBidi"/>
                <w:sz w:val="28"/>
                <w:szCs w:val="28"/>
              </w:rPr>
            </w:pPr>
            <w:r w:rsidRPr="005F0901">
              <w:rPr>
                <w:rFonts w:asciiTheme="majorBidi" w:hAnsiTheme="majorBidi"/>
                <w:sz w:val="28"/>
                <w:szCs w:val="28"/>
                <w:lang w:val="en-US"/>
              </w:rPr>
              <w:t>7</w:t>
            </w:r>
            <w:r w:rsidRPr="00A73E2C">
              <w:rPr>
                <w:rFonts w:asciiTheme="majorBidi" w:hAnsiTheme="majorBidi" w:cstheme="majorBidi"/>
                <w:sz w:val="28"/>
                <w:szCs w:val="28"/>
              </w:rPr>
              <w:t>,</w:t>
            </w:r>
            <w:r w:rsidRPr="005F0901">
              <w:rPr>
                <w:rFonts w:asciiTheme="majorBidi" w:hAnsiTheme="majorBidi"/>
                <w:sz w:val="28"/>
                <w:szCs w:val="28"/>
                <w:lang w:val="en-US"/>
              </w:rPr>
              <w:t>325</w:t>
            </w:r>
            <w:r w:rsidRPr="00A73E2C">
              <w:rPr>
                <w:rFonts w:asciiTheme="majorBidi" w:hAnsiTheme="majorBidi" w:cstheme="majorBidi"/>
                <w:sz w:val="28"/>
                <w:szCs w:val="28"/>
              </w:rPr>
              <w:t>,</w:t>
            </w:r>
            <w:r w:rsidRPr="005F0901">
              <w:rPr>
                <w:rFonts w:asciiTheme="majorBidi" w:hAnsiTheme="majorBidi"/>
                <w:sz w:val="28"/>
                <w:szCs w:val="28"/>
                <w:lang w:val="en-US"/>
              </w:rPr>
              <w:t>727.12</w:t>
            </w:r>
          </w:p>
        </w:tc>
        <w:tc>
          <w:tcPr>
            <w:tcW w:w="1474" w:type="dxa"/>
            <w:tcBorders>
              <w:top w:val="nil"/>
              <w:left w:val="nil"/>
              <w:bottom w:val="nil"/>
              <w:right w:val="nil"/>
            </w:tcBorders>
            <w:shd w:val="clear" w:color="auto" w:fill="auto"/>
            <w:noWrap/>
            <w:vAlign w:val="bottom"/>
          </w:tcPr>
          <w:p w14:paraId="04309769" w14:textId="75881AF9" w:rsidR="00E33717" w:rsidRPr="00794DB3" w:rsidRDefault="00E33717" w:rsidP="00E33717">
            <w:pPr>
              <w:pBdr>
                <w:bottom w:val="double" w:sz="4" w:space="1" w:color="auto"/>
              </w:pBdr>
              <w:tabs>
                <w:tab w:val="decimal" w:pos="964"/>
              </w:tabs>
              <w:jc w:val="center"/>
              <w:rPr>
                <w:rFonts w:asciiTheme="majorBidi" w:hAnsiTheme="majorBidi" w:cstheme="majorBidi"/>
                <w:sz w:val="28"/>
                <w:szCs w:val="28"/>
              </w:rPr>
            </w:pPr>
            <w:r w:rsidRPr="00794DB3">
              <w:rPr>
                <w:rFonts w:asciiTheme="majorBidi" w:hAnsiTheme="majorBidi" w:cstheme="majorBidi"/>
                <w:sz w:val="28"/>
                <w:szCs w:val="28"/>
              </w:rPr>
              <w:t>10,709,668.16</w:t>
            </w:r>
          </w:p>
        </w:tc>
      </w:tr>
      <w:tr w:rsidR="00E33717" w:rsidRPr="00794DB3" w14:paraId="57E4C726" w14:textId="77777777" w:rsidTr="00A73E2C">
        <w:trPr>
          <w:trHeight w:val="397"/>
        </w:trPr>
        <w:tc>
          <w:tcPr>
            <w:tcW w:w="3005" w:type="dxa"/>
            <w:tcBorders>
              <w:top w:val="nil"/>
              <w:left w:val="nil"/>
              <w:bottom w:val="nil"/>
              <w:right w:val="nil"/>
            </w:tcBorders>
            <w:shd w:val="clear" w:color="auto" w:fill="auto"/>
            <w:noWrap/>
            <w:vAlign w:val="bottom"/>
            <w:hideMark/>
          </w:tcPr>
          <w:p w14:paraId="7D9D7E10" w14:textId="1C9B04E7" w:rsidR="00E33717" w:rsidRPr="00794DB3" w:rsidRDefault="00E33717" w:rsidP="00E33717">
            <w:pPr>
              <w:rPr>
                <w:rFonts w:asciiTheme="majorBidi" w:hAnsiTheme="majorBidi" w:cstheme="majorBidi"/>
                <w:sz w:val="28"/>
                <w:szCs w:val="28"/>
                <w:lang w:val="en-US"/>
              </w:rPr>
            </w:pPr>
            <w:r w:rsidRPr="00794DB3">
              <w:rPr>
                <w:rFonts w:asciiTheme="majorBidi" w:hAnsiTheme="majorBidi" w:cstheme="majorBidi"/>
                <w:sz w:val="28"/>
                <w:szCs w:val="28"/>
                <w:lang w:val="en-US"/>
              </w:rPr>
              <w:t xml:space="preserve">Effective tax rate </w:t>
            </w:r>
            <w:r w:rsidRPr="005F0901">
              <w:rPr>
                <w:rFonts w:asciiTheme="majorBidi" w:hAnsiTheme="majorBidi" w:cstheme="majorBidi"/>
                <w:sz w:val="28"/>
                <w:szCs w:val="28"/>
                <w:lang w:val="en-US"/>
              </w:rPr>
              <w:t>(</w:t>
            </w:r>
            <w:r w:rsidRPr="00794DB3">
              <w:rPr>
                <w:rFonts w:asciiTheme="majorBidi" w:hAnsiTheme="majorBidi" w:cstheme="majorBidi"/>
                <w:sz w:val="28"/>
                <w:szCs w:val="28"/>
                <w:lang w:val="en-US"/>
              </w:rPr>
              <w:t>%)</w:t>
            </w:r>
          </w:p>
        </w:tc>
        <w:tc>
          <w:tcPr>
            <w:tcW w:w="1474" w:type="dxa"/>
            <w:tcBorders>
              <w:top w:val="nil"/>
              <w:left w:val="nil"/>
              <w:bottom w:val="nil"/>
              <w:right w:val="nil"/>
            </w:tcBorders>
            <w:shd w:val="clear" w:color="auto" w:fill="auto"/>
            <w:noWrap/>
            <w:vAlign w:val="bottom"/>
          </w:tcPr>
          <w:p w14:paraId="1DFA23DA" w14:textId="0A0BC88B" w:rsidR="00E33717" w:rsidRPr="00794DB3" w:rsidRDefault="00A73E2C" w:rsidP="00E33717">
            <w:pPr>
              <w:pBdr>
                <w:bottom w:val="double" w:sz="4" w:space="1" w:color="auto"/>
              </w:pBdr>
              <w:tabs>
                <w:tab w:val="decimal" w:pos="851"/>
              </w:tabs>
              <w:jc w:val="center"/>
              <w:rPr>
                <w:rFonts w:asciiTheme="majorBidi" w:hAnsiTheme="majorBidi" w:cstheme="majorBidi"/>
                <w:sz w:val="28"/>
                <w:szCs w:val="28"/>
              </w:rPr>
            </w:pPr>
            <w:r w:rsidRPr="005F0901">
              <w:rPr>
                <w:rFonts w:asciiTheme="majorBidi" w:hAnsiTheme="majorBidi"/>
                <w:sz w:val="28"/>
                <w:szCs w:val="28"/>
                <w:lang w:val="en-US"/>
              </w:rPr>
              <w:t>16.52%</w:t>
            </w:r>
          </w:p>
        </w:tc>
        <w:tc>
          <w:tcPr>
            <w:tcW w:w="1474" w:type="dxa"/>
            <w:tcBorders>
              <w:top w:val="nil"/>
              <w:left w:val="nil"/>
              <w:bottom w:val="nil"/>
              <w:right w:val="nil"/>
            </w:tcBorders>
            <w:shd w:val="clear" w:color="auto" w:fill="auto"/>
            <w:noWrap/>
            <w:vAlign w:val="bottom"/>
          </w:tcPr>
          <w:p w14:paraId="203E1560" w14:textId="6DC7E90B" w:rsidR="00E33717" w:rsidRPr="00794DB3" w:rsidRDefault="00E33717" w:rsidP="00E33717">
            <w:pPr>
              <w:pBdr>
                <w:bottom w:val="double" w:sz="4" w:space="1" w:color="auto"/>
              </w:pBdr>
              <w:tabs>
                <w:tab w:val="decimal" w:pos="851"/>
              </w:tabs>
              <w:jc w:val="center"/>
              <w:rPr>
                <w:rFonts w:asciiTheme="majorBidi" w:hAnsiTheme="majorBidi" w:cstheme="majorBidi"/>
                <w:sz w:val="28"/>
                <w:szCs w:val="28"/>
              </w:rPr>
            </w:pPr>
            <w:r w:rsidRPr="00794DB3">
              <w:rPr>
                <w:rFonts w:asciiTheme="majorBidi" w:hAnsiTheme="majorBidi" w:cstheme="majorBidi"/>
                <w:sz w:val="28"/>
                <w:szCs w:val="28"/>
              </w:rPr>
              <w:t>20.27%</w:t>
            </w:r>
          </w:p>
        </w:tc>
        <w:tc>
          <w:tcPr>
            <w:tcW w:w="1474" w:type="dxa"/>
            <w:tcBorders>
              <w:top w:val="nil"/>
              <w:left w:val="nil"/>
              <w:bottom w:val="nil"/>
              <w:right w:val="nil"/>
            </w:tcBorders>
            <w:shd w:val="clear" w:color="auto" w:fill="auto"/>
            <w:noWrap/>
            <w:vAlign w:val="bottom"/>
          </w:tcPr>
          <w:p w14:paraId="08C6B9AD" w14:textId="2BC30528" w:rsidR="00E33717" w:rsidRPr="00794DB3" w:rsidRDefault="00A73E2C" w:rsidP="00E33717">
            <w:pPr>
              <w:pBdr>
                <w:bottom w:val="double" w:sz="4" w:space="1" w:color="auto"/>
              </w:pBdr>
              <w:tabs>
                <w:tab w:val="decimal" w:pos="851"/>
              </w:tabs>
              <w:jc w:val="center"/>
              <w:rPr>
                <w:rFonts w:asciiTheme="majorBidi" w:hAnsiTheme="majorBidi" w:cstheme="majorBidi"/>
                <w:sz w:val="28"/>
                <w:szCs w:val="28"/>
              </w:rPr>
            </w:pPr>
            <w:r w:rsidRPr="005F0901">
              <w:rPr>
                <w:rFonts w:asciiTheme="majorBidi" w:hAnsiTheme="majorBidi"/>
                <w:sz w:val="28"/>
                <w:szCs w:val="28"/>
                <w:lang w:val="en-US"/>
              </w:rPr>
              <w:t>15.98%</w:t>
            </w:r>
          </w:p>
        </w:tc>
        <w:tc>
          <w:tcPr>
            <w:tcW w:w="1474" w:type="dxa"/>
            <w:tcBorders>
              <w:top w:val="nil"/>
              <w:left w:val="nil"/>
              <w:bottom w:val="nil"/>
              <w:right w:val="nil"/>
            </w:tcBorders>
            <w:shd w:val="clear" w:color="auto" w:fill="auto"/>
            <w:noWrap/>
            <w:vAlign w:val="bottom"/>
          </w:tcPr>
          <w:p w14:paraId="4ACDE55C" w14:textId="1A4DC252" w:rsidR="00E33717" w:rsidRPr="00794DB3" w:rsidRDefault="00E33717" w:rsidP="00E33717">
            <w:pPr>
              <w:pBdr>
                <w:bottom w:val="double" w:sz="4" w:space="1" w:color="auto"/>
              </w:pBdr>
              <w:tabs>
                <w:tab w:val="decimal" w:pos="851"/>
              </w:tabs>
              <w:jc w:val="center"/>
              <w:rPr>
                <w:rFonts w:asciiTheme="majorBidi" w:hAnsiTheme="majorBidi" w:cstheme="majorBidi"/>
                <w:sz w:val="28"/>
                <w:szCs w:val="28"/>
              </w:rPr>
            </w:pPr>
            <w:r w:rsidRPr="00794DB3">
              <w:rPr>
                <w:rFonts w:asciiTheme="majorBidi" w:hAnsiTheme="majorBidi" w:cstheme="majorBidi"/>
                <w:sz w:val="28"/>
                <w:szCs w:val="28"/>
              </w:rPr>
              <w:t>6.77%</w:t>
            </w:r>
          </w:p>
        </w:tc>
      </w:tr>
    </w:tbl>
    <w:p w14:paraId="64D862B5" w14:textId="33A4CC02" w:rsidR="0059671E" w:rsidRPr="00794DB3" w:rsidRDefault="000B050B" w:rsidP="006179C8">
      <w:pPr>
        <w:spacing w:before="120"/>
        <w:ind w:left="567"/>
        <w:rPr>
          <w:rFonts w:asciiTheme="majorBidi" w:hAnsiTheme="majorBidi" w:cstheme="majorBidi"/>
          <w:b/>
          <w:bCs/>
          <w:color w:val="000000" w:themeColor="text1"/>
          <w:sz w:val="28"/>
          <w:szCs w:val="28"/>
          <w:lang w:val="en-US"/>
        </w:rPr>
      </w:pPr>
      <w:r w:rsidRPr="00794DB3">
        <w:rPr>
          <w:rFonts w:asciiTheme="majorBidi" w:hAnsiTheme="majorBidi" w:cstheme="majorBidi"/>
          <w:color w:val="000000" w:themeColor="text1"/>
          <w:sz w:val="28"/>
          <w:szCs w:val="28"/>
          <w:lang w:val="en-US"/>
        </w:rPr>
        <w:t xml:space="preserve">The Group used </w:t>
      </w:r>
      <w:r w:rsidR="0001774C" w:rsidRPr="00794DB3">
        <w:rPr>
          <w:rFonts w:asciiTheme="majorBidi" w:hAnsiTheme="majorBidi" w:cstheme="majorBidi"/>
          <w:color w:val="000000" w:themeColor="text1"/>
          <w:sz w:val="28"/>
          <w:szCs w:val="28"/>
          <w:lang w:val="en-US"/>
        </w:rPr>
        <w:t xml:space="preserve">an </w:t>
      </w:r>
      <w:r w:rsidRPr="00794DB3">
        <w:rPr>
          <w:rFonts w:asciiTheme="majorBidi" w:hAnsiTheme="majorBidi" w:cstheme="majorBidi"/>
          <w:color w:val="000000" w:themeColor="text1"/>
          <w:sz w:val="28"/>
          <w:szCs w:val="28"/>
          <w:lang w:val="en-US"/>
        </w:rPr>
        <w:t xml:space="preserve">income tax rate of </w:t>
      </w:r>
      <w:r w:rsidRPr="005F0901">
        <w:rPr>
          <w:rFonts w:asciiTheme="majorBidi" w:hAnsiTheme="majorBidi" w:cstheme="majorBidi"/>
          <w:color w:val="000000" w:themeColor="text1"/>
          <w:sz w:val="28"/>
          <w:szCs w:val="28"/>
          <w:lang w:val="en-US"/>
        </w:rPr>
        <w:t xml:space="preserve">20% </w:t>
      </w:r>
      <w:r w:rsidRPr="00794DB3">
        <w:rPr>
          <w:rFonts w:asciiTheme="majorBidi" w:hAnsiTheme="majorBidi" w:cstheme="majorBidi"/>
          <w:color w:val="000000" w:themeColor="text1"/>
          <w:sz w:val="28"/>
          <w:szCs w:val="28"/>
          <w:lang w:val="en-US"/>
        </w:rPr>
        <w:t xml:space="preserve">for the calculation of corporate income tax for the years ended December </w:t>
      </w:r>
      <w:r w:rsidRPr="005F0901">
        <w:rPr>
          <w:rFonts w:asciiTheme="majorBidi" w:hAnsiTheme="majorBidi" w:cstheme="majorBidi"/>
          <w:color w:val="000000" w:themeColor="text1"/>
          <w:sz w:val="28"/>
          <w:szCs w:val="28"/>
          <w:lang w:val="en-US"/>
        </w:rPr>
        <w:t>31</w:t>
      </w:r>
      <w:r w:rsidRPr="00794DB3">
        <w:rPr>
          <w:rFonts w:asciiTheme="majorBidi" w:hAnsiTheme="majorBidi" w:cstheme="majorBidi"/>
          <w:color w:val="000000" w:themeColor="text1"/>
          <w:sz w:val="28"/>
          <w:szCs w:val="28"/>
          <w:lang w:val="en-US"/>
        </w:rPr>
        <w:t xml:space="preserve">, </w:t>
      </w:r>
      <w:r w:rsidRPr="005F0901">
        <w:rPr>
          <w:rFonts w:asciiTheme="majorBidi" w:hAnsiTheme="majorBidi" w:cstheme="majorBidi"/>
          <w:color w:val="000000" w:themeColor="text1"/>
          <w:sz w:val="28"/>
          <w:szCs w:val="28"/>
          <w:lang w:val="en-US"/>
        </w:rPr>
        <w:t>202</w:t>
      </w:r>
      <w:r w:rsidR="00E33717">
        <w:rPr>
          <w:rFonts w:asciiTheme="majorBidi" w:hAnsiTheme="majorBidi" w:cstheme="majorBidi"/>
          <w:color w:val="000000" w:themeColor="text1"/>
          <w:sz w:val="28"/>
          <w:szCs w:val="28"/>
          <w:lang w:val="en-US"/>
        </w:rPr>
        <w:t>2</w:t>
      </w: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 xml:space="preserve">and </w:t>
      </w:r>
      <w:r w:rsidRPr="005F0901">
        <w:rPr>
          <w:rFonts w:asciiTheme="majorBidi" w:hAnsiTheme="majorBidi" w:cstheme="majorBidi"/>
          <w:color w:val="000000" w:themeColor="text1"/>
          <w:sz w:val="28"/>
          <w:szCs w:val="28"/>
          <w:lang w:val="en-US"/>
        </w:rPr>
        <w:t>20</w:t>
      </w:r>
      <w:r w:rsidR="00E33717">
        <w:rPr>
          <w:rFonts w:asciiTheme="majorBidi" w:hAnsiTheme="majorBidi" w:cstheme="majorBidi"/>
          <w:color w:val="000000" w:themeColor="text1"/>
          <w:sz w:val="28"/>
          <w:szCs w:val="28"/>
          <w:lang w:val="en-US"/>
        </w:rPr>
        <w:t>21</w:t>
      </w:r>
      <w:r w:rsidRPr="005F0901">
        <w:rPr>
          <w:rFonts w:asciiTheme="majorBidi" w:hAnsiTheme="majorBidi" w:cstheme="majorBidi"/>
          <w:color w:val="000000" w:themeColor="text1"/>
          <w:sz w:val="28"/>
          <w:szCs w:val="28"/>
          <w:lang w:val="en-US"/>
        </w:rPr>
        <w:t>.</w:t>
      </w:r>
      <w:r w:rsidR="0059671E" w:rsidRPr="00794DB3">
        <w:rPr>
          <w:rFonts w:asciiTheme="majorBidi" w:hAnsiTheme="majorBidi" w:cstheme="majorBidi"/>
          <w:b/>
          <w:bCs/>
          <w:color w:val="000000" w:themeColor="text1"/>
          <w:sz w:val="28"/>
          <w:szCs w:val="28"/>
          <w:lang w:val="en-US"/>
        </w:rPr>
        <w:br w:type="page"/>
      </w:r>
    </w:p>
    <w:p w14:paraId="34893F62" w14:textId="4DAC44CE" w:rsidR="00E24110" w:rsidRPr="00472F9C" w:rsidRDefault="00AA69F2" w:rsidP="00BF0996">
      <w:pPr>
        <w:numPr>
          <w:ilvl w:val="0"/>
          <w:numId w:val="3"/>
        </w:numPr>
        <w:tabs>
          <w:tab w:val="clear" w:pos="510"/>
        </w:tabs>
        <w:spacing w:line="240" w:lineRule="atLeast"/>
        <w:ind w:left="567"/>
        <w:jc w:val="thaiDistribute"/>
        <w:rPr>
          <w:rFonts w:asciiTheme="majorBidi" w:hAnsiTheme="majorBidi" w:cstheme="majorBidi"/>
          <w:b/>
          <w:bCs/>
          <w:color w:val="000000" w:themeColor="text1"/>
          <w:sz w:val="28"/>
          <w:szCs w:val="28"/>
          <w:lang w:val="en-US"/>
        </w:rPr>
      </w:pPr>
      <w:r w:rsidRPr="00472F9C">
        <w:rPr>
          <w:rFonts w:asciiTheme="majorBidi" w:hAnsiTheme="majorBidi" w:cstheme="majorBidi"/>
          <w:b/>
          <w:bCs/>
          <w:color w:val="000000" w:themeColor="text1"/>
          <w:sz w:val="28"/>
          <w:szCs w:val="28"/>
          <w:lang w:val="en-US"/>
        </w:rPr>
        <w:lastRenderedPageBreak/>
        <w:t>BANK OVERDRAFTS AND SHORT–TERM LOANS FROM FINANCIAL INSTITUTIONS</w:t>
      </w:r>
      <w:r w:rsidRPr="005F0901">
        <w:rPr>
          <w:rFonts w:asciiTheme="majorBidi" w:hAnsiTheme="majorBidi" w:cstheme="majorBidi"/>
          <w:b/>
          <w:bCs/>
          <w:color w:val="000000" w:themeColor="text1"/>
          <w:sz w:val="28"/>
          <w:szCs w:val="28"/>
          <w:lang w:val="en-US"/>
        </w:rPr>
        <w:t xml:space="preserve"> </w:t>
      </w:r>
      <w:r w:rsidRPr="00472F9C">
        <w:rPr>
          <w:rFonts w:asciiTheme="majorBidi" w:hAnsiTheme="majorBidi" w:cstheme="majorBidi"/>
          <w:b/>
          <w:bCs/>
          <w:color w:val="000000" w:themeColor="text1"/>
          <w:sz w:val="28"/>
          <w:szCs w:val="28"/>
          <w:lang w:val="en-US"/>
        </w:rPr>
        <w:t>- NET</w:t>
      </w:r>
    </w:p>
    <w:p w14:paraId="158662BE" w14:textId="3EA6ADBF" w:rsidR="00275FD8" w:rsidRPr="005F0901" w:rsidRDefault="000C3175" w:rsidP="00BF0996">
      <w:pPr>
        <w:spacing w:before="120"/>
        <w:ind w:left="567"/>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Bank overdrafts and short-term loans from financial institutions as at December </w:t>
      </w:r>
      <w:r w:rsidRPr="005F0901">
        <w:rPr>
          <w:rFonts w:asciiTheme="majorBidi" w:hAnsiTheme="majorBidi" w:cstheme="majorBidi"/>
          <w:color w:val="000000" w:themeColor="text1"/>
          <w:sz w:val="28"/>
          <w:szCs w:val="28"/>
          <w:lang w:val="en-US"/>
        </w:rPr>
        <w:t>31</w:t>
      </w:r>
      <w:r w:rsidRPr="00794DB3">
        <w:rPr>
          <w:rFonts w:asciiTheme="majorBidi" w:hAnsiTheme="majorBidi" w:cstheme="majorBidi"/>
          <w:color w:val="000000" w:themeColor="text1"/>
          <w:sz w:val="28"/>
          <w:szCs w:val="28"/>
          <w:lang w:val="en-US"/>
        </w:rPr>
        <w:t>, consisted of:</w:t>
      </w:r>
    </w:p>
    <w:tbl>
      <w:tblPr>
        <w:tblW w:w="9297" w:type="dxa"/>
        <w:tblInd w:w="567" w:type="dxa"/>
        <w:tblLayout w:type="fixed"/>
        <w:tblCellMar>
          <w:left w:w="57" w:type="dxa"/>
          <w:right w:w="57" w:type="dxa"/>
        </w:tblCellMar>
        <w:tblLook w:val="04A0" w:firstRow="1" w:lastRow="0" w:firstColumn="1" w:lastColumn="0" w:noHBand="0" w:noVBand="1"/>
      </w:tblPr>
      <w:tblGrid>
        <w:gridCol w:w="3061"/>
        <w:gridCol w:w="1559"/>
        <w:gridCol w:w="1559"/>
        <w:gridCol w:w="1559"/>
        <w:gridCol w:w="1559"/>
      </w:tblGrid>
      <w:tr w:rsidR="00CD19FA" w:rsidRPr="00794DB3" w14:paraId="2F4FADF8" w14:textId="77777777" w:rsidTr="0038647D">
        <w:trPr>
          <w:trHeight w:val="369"/>
        </w:trPr>
        <w:tc>
          <w:tcPr>
            <w:tcW w:w="3061" w:type="dxa"/>
            <w:tcBorders>
              <w:top w:val="nil"/>
              <w:left w:val="nil"/>
              <w:bottom w:val="nil"/>
              <w:right w:val="nil"/>
            </w:tcBorders>
            <w:shd w:val="clear" w:color="auto" w:fill="auto"/>
            <w:noWrap/>
            <w:vAlign w:val="bottom"/>
          </w:tcPr>
          <w:p w14:paraId="4B16E775" w14:textId="77777777" w:rsidR="00CD19FA" w:rsidRPr="00794DB3" w:rsidRDefault="00CD19FA" w:rsidP="00676D0E">
            <w:pPr>
              <w:autoSpaceDE/>
              <w:autoSpaceDN/>
              <w:spacing w:line="240" w:lineRule="auto"/>
              <w:rPr>
                <w:rFonts w:asciiTheme="majorBidi" w:hAnsiTheme="majorBidi" w:cstheme="majorBidi"/>
                <w:color w:val="000000" w:themeColor="text1"/>
                <w:sz w:val="28"/>
                <w:szCs w:val="28"/>
                <w:lang w:val="en-US"/>
              </w:rPr>
            </w:pPr>
          </w:p>
        </w:tc>
        <w:tc>
          <w:tcPr>
            <w:tcW w:w="6236" w:type="dxa"/>
            <w:gridSpan w:val="4"/>
            <w:tcBorders>
              <w:top w:val="nil"/>
              <w:left w:val="nil"/>
              <w:right w:val="nil"/>
            </w:tcBorders>
            <w:shd w:val="clear" w:color="auto" w:fill="auto"/>
            <w:noWrap/>
            <w:vAlign w:val="bottom"/>
          </w:tcPr>
          <w:p w14:paraId="48BA54B0" w14:textId="77777777" w:rsidR="00CD19FA" w:rsidRPr="00794DB3" w:rsidRDefault="00CD19FA" w:rsidP="00676D0E">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rPr>
              <w:t>Unit: Baht</w:t>
            </w:r>
          </w:p>
        </w:tc>
      </w:tr>
      <w:tr w:rsidR="00CD19FA" w:rsidRPr="00794DB3" w14:paraId="2397CC62" w14:textId="77777777" w:rsidTr="0038647D">
        <w:trPr>
          <w:trHeight w:val="369"/>
        </w:trPr>
        <w:tc>
          <w:tcPr>
            <w:tcW w:w="3061" w:type="dxa"/>
            <w:tcBorders>
              <w:top w:val="nil"/>
              <w:left w:val="nil"/>
              <w:bottom w:val="nil"/>
              <w:right w:val="nil"/>
            </w:tcBorders>
            <w:shd w:val="clear" w:color="auto" w:fill="auto"/>
            <w:noWrap/>
            <w:vAlign w:val="bottom"/>
          </w:tcPr>
          <w:p w14:paraId="1ED1C841" w14:textId="77777777" w:rsidR="00CD19FA" w:rsidRPr="00794DB3" w:rsidRDefault="00CD19FA" w:rsidP="00676D0E">
            <w:pPr>
              <w:autoSpaceDE/>
              <w:autoSpaceDN/>
              <w:spacing w:line="240" w:lineRule="auto"/>
              <w:rPr>
                <w:rFonts w:asciiTheme="majorBidi" w:hAnsiTheme="majorBidi" w:cstheme="majorBidi"/>
                <w:color w:val="000000" w:themeColor="text1"/>
                <w:sz w:val="28"/>
                <w:szCs w:val="28"/>
                <w:lang w:val="en-US"/>
              </w:rPr>
            </w:pPr>
          </w:p>
        </w:tc>
        <w:tc>
          <w:tcPr>
            <w:tcW w:w="3118" w:type="dxa"/>
            <w:gridSpan w:val="2"/>
            <w:tcBorders>
              <w:top w:val="nil"/>
              <w:left w:val="nil"/>
              <w:right w:val="nil"/>
            </w:tcBorders>
            <w:shd w:val="clear" w:color="auto" w:fill="auto"/>
            <w:noWrap/>
            <w:vAlign w:val="bottom"/>
          </w:tcPr>
          <w:p w14:paraId="70FC3230" w14:textId="77777777" w:rsidR="00CD19FA" w:rsidRPr="00794DB3" w:rsidRDefault="00CD19FA" w:rsidP="00676D0E">
            <w:pPr>
              <w:pBdr>
                <w:bottom w:val="single" w:sz="4" w:space="1" w:color="auto"/>
              </w:pBdr>
              <w:jc w:val="center"/>
              <w:rPr>
                <w:rFonts w:asciiTheme="majorBidi" w:hAnsiTheme="majorBidi" w:cstheme="majorBidi"/>
                <w:sz w:val="28"/>
                <w:szCs w:val="28"/>
              </w:rPr>
            </w:pPr>
            <w:r w:rsidRPr="00794DB3">
              <w:rPr>
                <w:rFonts w:asciiTheme="majorBidi" w:hAnsiTheme="majorBidi" w:cstheme="majorBidi"/>
                <w:spacing w:val="-4"/>
                <w:sz w:val="28"/>
                <w:szCs w:val="28"/>
              </w:rPr>
              <w:t>Consolidated financial statements</w:t>
            </w:r>
          </w:p>
        </w:tc>
        <w:tc>
          <w:tcPr>
            <w:tcW w:w="3118" w:type="dxa"/>
            <w:gridSpan w:val="2"/>
            <w:tcBorders>
              <w:top w:val="nil"/>
              <w:left w:val="nil"/>
              <w:right w:val="nil"/>
            </w:tcBorders>
            <w:vAlign w:val="bottom"/>
          </w:tcPr>
          <w:p w14:paraId="161E4DB5" w14:textId="77777777" w:rsidR="00CD19FA" w:rsidRPr="00794DB3" w:rsidRDefault="00CD19FA" w:rsidP="00676D0E">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rPr>
              <w:t>Separate financial statements</w:t>
            </w:r>
          </w:p>
        </w:tc>
      </w:tr>
      <w:tr w:rsidR="00E33717" w:rsidRPr="00794DB3" w14:paraId="10666A52" w14:textId="77777777" w:rsidTr="0038647D">
        <w:trPr>
          <w:trHeight w:val="369"/>
        </w:trPr>
        <w:tc>
          <w:tcPr>
            <w:tcW w:w="3061" w:type="dxa"/>
            <w:tcBorders>
              <w:top w:val="nil"/>
              <w:left w:val="nil"/>
              <w:bottom w:val="nil"/>
              <w:right w:val="nil"/>
            </w:tcBorders>
            <w:shd w:val="clear" w:color="auto" w:fill="auto"/>
            <w:noWrap/>
            <w:vAlign w:val="bottom"/>
            <w:hideMark/>
          </w:tcPr>
          <w:p w14:paraId="118884DA" w14:textId="77777777" w:rsidR="00E33717" w:rsidRPr="00794DB3" w:rsidRDefault="00E33717" w:rsidP="00E33717">
            <w:pPr>
              <w:autoSpaceDE/>
              <w:autoSpaceDN/>
              <w:spacing w:line="240" w:lineRule="auto"/>
              <w:rPr>
                <w:rFonts w:asciiTheme="majorBidi" w:hAnsiTheme="majorBidi" w:cstheme="majorBidi"/>
                <w:color w:val="000000" w:themeColor="text1"/>
                <w:sz w:val="28"/>
                <w:szCs w:val="28"/>
                <w:lang w:val="en-US"/>
              </w:rPr>
            </w:pPr>
          </w:p>
        </w:tc>
        <w:tc>
          <w:tcPr>
            <w:tcW w:w="1559" w:type="dxa"/>
            <w:tcBorders>
              <w:top w:val="nil"/>
              <w:left w:val="nil"/>
              <w:right w:val="nil"/>
            </w:tcBorders>
            <w:shd w:val="clear" w:color="auto" w:fill="auto"/>
            <w:noWrap/>
            <w:vAlign w:val="bottom"/>
          </w:tcPr>
          <w:p w14:paraId="3D5D49FB" w14:textId="3AD8D58F" w:rsidR="00E33717" w:rsidRPr="005F0901" w:rsidRDefault="00E33717" w:rsidP="00E33717">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59" w:type="dxa"/>
            <w:tcBorders>
              <w:top w:val="nil"/>
              <w:left w:val="nil"/>
              <w:right w:val="nil"/>
            </w:tcBorders>
            <w:shd w:val="clear" w:color="auto" w:fill="auto"/>
            <w:noWrap/>
            <w:vAlign w:val="bottom"/>
          </w:tcPr>
          <w:p w14:paraId="3EEBF129" w14:textId="431ECE3E" w:rsidR="00E33717" w:rsidRPr="005F0901" w:rsidRDefault="00E33717" w:rsidP="00E33717">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2021</w:t>
            </w:r>
          </w:p>
        </w:tc>
        <w:tc>
          <w:tcPr>
            <w:tcW w:w="1559" w:type="dxa"/>
            <w:tcBorders>
              <w:top w:val="nil"/>
              <w:left w:val="nil"/>
              <w:right w:val="nil"/>
            </w:tcBorders>
            <w:vAlign w:val="bottom"/>
          </w:tcPr>
          <w:p w14:paraId="7C8F769A" w14:textId="37851830" w:rsidR="00E33717" w:rsidRPr="00794DB3" w:rsidRDefault="00E33717" w:rsidP="00E33717">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59" w:type="dxa"/>
            <w:tcBorders>
              <w:top w:val="nil"/>
              <w:left w:val="nil"/>
              <w:right w:val="nil"/>
            </w:tcBorders>
            <w:vAlign w:val="bottom"/>
          </w:tcPr>
          <w:p w14:paraId="26C5E171" w14:textId="2C8CD43A" w:rsidR="00E33717" w:rsidRPr="00794DB3" w:rsidRDefault="00E33717" w:rsidP="00E33717">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E33717" w:rsidRPr="00794DB3" w14:paraId="643F22AB" w14:textId="77777777" w:rsidTr="003D373E">
        <w:trPr>
          <w:trHeight w:val="369"/>
        </w:trPr>
        <w:tc>
          <w:tcPr>
            <w:tcW w:w="3061" w:type="dxa"/>
            <w:tcBorders>
              <w:top w:val="nil"/>
              <w:left w:val="nil"/>
              <w:bottom w:val="nil"/>
              <w:right w:val="nil"/>
            </w:tcBorders>
            <w:shd w:val="clear" w:color="auto" w:fill="auto"/>
            <w:noWrap/>
            <w:vAlign w:val="bottom"/>
            <w:hideMark/>
          </w:tcPr>
          <w:p w14:paraId="44097D18" w14:textId="77777777" w:rsidR="00E33717" w:rsidRPr="00794DB3" w:rsidRDefault="00E33717" w:rsidP="00E33717">
            <w:pPr>
              <w:autoSpaceDE/>
              <w:autoSpaceDN/>
              <w:spacing w:line="240" w:lineRule="auto"/>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Bank overdrafts</w:t>
            </w:r>
          </w:p>
        </w:tc>
        <w:tc>
          <w:tcPr>
            <w:tcW w:w="1559" w:type="dxa"/>
            <w:tcBorders>
              <w:left w:val="nil"/>
              <w:bottom w:val="nil"/>
              <w:right w:val="nil"/>
            </w:tcBorders>
            <w:shd w:val="clear" w:color="auto" w:fill="auto"/>
            <w:noWrap/>
            <w:vAlign w:val="bottom"/>
          </w:tcPr>
          <w:p w14:paraId="3B10C920" w14:textId="519F0EB2" w:rsidR="00E33717" w:rsidRPr="005F0901" w:rsidRDefault="00A73E2C" w:rsidP="00E33717">
            <w:pPr>
              <w:tabs>
                <w:tab w:val="decimal" w:pos="1134"/>
              </w:tabs>
              <w:jc w:val="center"/>
              <w:rPr>
                <w:rFonts w:asciiTheme="majorBidi" w:hAnsiTheme="majorBidi" w:cstheme="majorBidi"/>
                <w:color w:val="000000" w:themeColor="text1"/>
                <w:sz w:val="28"/>
                <w:szCs w:val="28"/>
                <w:cs/>
                <w:lang w:val="en-US"/>
              </w:rPr>
            </w:pPr>
            <w:r w:rsidRPr="00A73E2C">
              <w:rPr>
                <w:rFonts w:asciiTheme="majorBidi" w:hAnsiTheme="majorBidi" w:cstheme="majorBidi"/>
                <w:color w:val="000000" w:themeColor="text1"/>
                <w:sz w:val="28"/>
                <w:szCs w:val="28"/>
                <w:lang w:val="en-US"/>
              </w:rPr>
              <w:t>3,772,554.18</w:t>
            </w:r>
          </w:p>
        </w:tc>
        <w:tc>
          <w:tcPr>
            <w:tcW w:w="1559" w:type="dxa"/>
            <w:tcBorders>
              <w:left w:val="nil"/>
              <w:bottom w:val="nil"/>
              <w:right w:val="nil"/>
            </w:tcBorders>
            <w:shd w:val="clear" w:color="auto" w:fill="auto"/>
            <w:noWrap/>
            <w:vAlign w:val="bottom"/>
          </w:tcPr>
          <w:p w14:paraId="0E00AE70" w14:textId="09207CED" w:rsidR="00E33717" w:rsidRPr="00794DB3" w:rsidRDefault="00E33717" w:rsidP="00E3371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42,371,476.27</w:t>
            </w:r>
          </w:p>
        </w:tc>
        <w:tc>
          <w:tcPr>
            <w:tcW w:w="1559" w:type="dxa"/>
            <w:tcBorders>
              <w:left w:val="nil"/>
              <w:bottom w:val="nil"/>
              <w:right w:val="nil"/>
            </w:tcBorders>
            <w:shd w:val="clear" w:color="auto" w:fill="auto"/>
            <w:vAlign w:val="bottom"/>
          </w:tcPr>
          <w:p w14:paraId="4B30C20C" w14:textId="3D3C1D6E" w:rsidR="00E33717" w:rsidRPr="00794DB3" w:rsidRDefault="00A73E2C" w:rsidP="00E33717">
            <w:pPr>
              <w:tabs>
                <w:tab w:val="decimal" w:pos="1134"/>
              </w:tabs>
              <w:jc w:val="center"/>
              <w:rPr>
                <w:rFonts w:asciiTheme="majorBidi" w:hAnsiTheme="majorBidi" w:cstheme="majorBidi"/>
                <w:color w:val="000000" w:themeColor="text1"/>
                <w:sz w:val="28"/>
                <w:szCs w:val="28"/>
                <w:lang w:val="en-US"/>
              </w:rPr>
            </w:pPr>
            <w:r w:rsidRPr="00A73E2C">
              <w:rPr>
                <w:rFonts w:asciiTheme="majorBidi" w:hAnsiTheme="majorBidi" w:cstheme="majorBidi"/>
                <w:color w:val="000000" w:themeColor="text1"/>
                <w:sz w:val="28"/>
                <w:szCs w:val="28"/>
                <w:lang w:val="en-US"/>
              </w:rPr>
              <w:t>3,772,554.18</w:t>
            </w:r>
          </w:p>
        </w:tc>
        <w:tc>
          <w:tcPr>
            <w:tcW w:w="1559" w:type="dxa"/>
            <w:tcBorders>
              <w:left w:val="nil"/>
              <w:bottom w:val="nil"/>
              <w:right w:val="nil"/>
            </w:tcBorders>
            <w:vAlign w:val="bottom"/>
          </w:tcPr>
          <w:p w14:paraId="28912B84" w14:textId="3B79F48D" w:rsidR="00E33717" w:rsidRPr="00794DB3" w:rsidRDefault="00E33717" w:rsidP="00E33717">
            <w:pP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42,371,476.27</w:t>
            </w:r>
          </w:p>
        </w:tc>
      </w:tr>
      <w:tr w:rsidR="00E33717" w:rsidRPr="00794DB3" w14:paraId="01896DDA" w14:textId="77777777" w:rsidTr="003D373E">
        <w:trPr>
          <w:trHeight w:val="369"/>
        </w:trPr>
        <w:tc>
          <w:tcPr>
            <w:tcW w:w="3061" w:type="dxa"/>
            <w:tcBorders>
              <w:top w:val="nil"/>
              <w:left w:val="nil"/>
              <w:bottom w:val="nil"/>
              <w:right w:val="nil"/>
            </w:tcBorders>
            <w:shd w:val="clear" w:color="auto" w:fill="auto"/>
            <w:noWrap/>
            <w:vAlign w:val="bottom"/>
          </w:tcPr>
          <w:p w14:paraId="6521F168" w14:textId="77777777" w:rsidR="00E33717" w:rsidRPr="005F0901" w:rsidRDefault="00E33717" w:rsidP="00E33717">
            <w:pPr>
              <w:autoSpaceDE/>
              <w:autoSpaceDN/>
              <w:spacing w:line="240" w:lineRule="auto"/>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Promissory note</w:t>
            </w:r>
          </w:p>
        </w:tc>
        <w:tc>
          <w:tcPr>
            <w:tcW w:w="1559" w:type="dxa"/>
            <w:tcBorders>
              <w:left w:val="nil"/>
              <w:bottom w:val="nil"/>
              <w:right w:val="nil"/>
            </w:tcBorders>
            <w:shd w:val="clear" w:color="auto" w:fill="auto"/>
            <w:noWrap/>
            <w:vAlign w:val="bottom"/>
          </w:tcPr>
          <w:p w14:paraId="62370336" w14:textId="2CAD49C2" w:rsidR="00E33717" w:rsidRPr="00794DB3" w:rsidRDefault="00A73E2C" w:rsidP="00A73E2C">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A73E2C">
              <w:rPr>
                <w:rFonts w:asciiTheme="majorBidi" w:hAnsiTheme="majorBidi" w:cstheme="majorBidi"/>
                <w:color w:val="000000" w:themeColor="text1"/>
                <w:sz w:val="28"/>
                <w:szCs w:val="28"/>
                <w:lang w:val="en-US"/>
              </w:rPr>
              <w:t>12,000,000.00</w:t>
            </w:r>
          </w:p>
        </w:tc>
        <w:tc>
          <w:tcPr>
            <w:tcW w:w="1559" w:type="dxa"/>
            <w:tcBorders>
              <w:left w:val="nil"/>
              <w:bottom w:val="nil"/>
              <w:right w:val="nil"/>
            </w:tcBorders>
            <w:shd w:val="clear" w:color="auto" w:fill="auto"/>
            <w:noWrap/>
            <w:vAlign w:val="bottom"/>
          </w:tcPr>
          <w:p w14:paraId="7383260D" w14:textId="4CC19CE1" w:rsidR="00E33717" w:rsidRPr="00794DB3" w:rsidRDefault="00E33717" w:rsidP="00A73E2C">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12,000,000.00</w:t>
            </w:r>
          </w:p>
        </w:tc>
        <w:tc>
          <w:tcPr>
            <w:tcW w:w="1559" w:type="dxa"/>
            <w:tcBorders>
              <w:left w:val="nil"/>
              <w:bottom w:val="nil"/>
              <w:right w:val="nil"/>
            </w:tcBorders>
            <w:shd w:val="clear" w:color="auto" w:fill="auto"/>
            <w:vAlign w:val="bottom"/>
          </w:tcPr>
          <w:p w14:paraId="0957AF18" w14:textId="0DD8D163" w:rsidR="00E33717" w:rsidRPr="00794DB3" w:rsidRDefault="00A73E2C" w:rsidP="00A73E2C">
            <w:pPr>
              <w:pBdr>
                <w:bottom w:val="single" w:sz="4" w:space="1" w:color="auto"/>
              </w:pBdr>
              <w:tabs>
                <w:tab w:val="decimal" w:pos="1134"/>
              </w:tabs>
              <w:jc w:val="center"/>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w:t>
            </w:r>
          </w:p>
        </w:tc>
        <w:tc>
          <w:tcPr>
            <w:tcW w:w="1559" w:type="dxa"/>
            <w:tcBorders>
              <w:left w:val="nil"/>
              <w:bottom w:val="nil"/>
              <w:right w:val="nil"/>
            </w:tcBorders>
            <w:vAlign w:val="bottom"/>
          </w:tcPr>
          <w:p w14:paraId="03E4F4A1" w14:textId="4B684525" w:rsidR="00E33717" w:rsidRPr="00794DB3" w:rsidRDefault="00E33717" w:rsidP="00A73E2C">
            <w:pPr>
              <w:pBdr>
                <w:bottom w:val="sing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w:t>
            </w:r>
          </w:p>
        </w:tc>
      </w:tr>
      <w:tr w:rsidR="00E33717" w:rsidRPr="00794DB3" w14:paraId="6C6D8EA1" w14:textId="77777777" w:rsidTr="003D373E">
        <w:trPr>
          <w:trHeight w:val="369"/>
        </w:trPr>
        <w:tc>
          <w:tcPr>
            <w:tcW w:w="3061" w:type="dxa"/>
            <w:tcBorders>
              <w:top w:val="nil"/>
              <w:left w:val="nil"/>
              <w:bottom w:val="nil"/>
              <w:right w:val="nil"/>
            </w:tcBorders>
            <w:shd w:val="clear" w:color="auto" w:fill="auto"/>
            <w:noWrap/>
            <w:vAlign w:val="bottom"/>
            <w:hideMark/>
          </w:tcPr>
          <w:p w14:paraId="6CE02FA0" w14:textId="77777777" w:rsidR="00E33717" w:rsidRDefault="00E33717" w:rsidP="00E33717">
            <w:pPr>
              <w:autoSpaceDE/>
              <w:autoSpaceDN/>
              <w:spacing w:line="240" w:lineRule="auto"/>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Total bank overdraft and short-</w:t>
            </w:r>
            <w:r>
              <w:rPr>
                <w:rFonts w:asciiTheme="majorBidi" w:hAnsiTheme="majorBidi" w:cstheme="majorBidi"/>
                <w:b/>
                <w:bCs/>
                <w:color w:val="000000" w:themeColor="text1"/>
                <w:sz w:val="28"/>
                <w:szCs w:val="28"/>
                <w:lang w:val="en-US"/>
              </w:rPr>
              <w:t>t</w:t>
            </w:r>
            <w:r w:rsidRPr="00794DB3">
              <w:rPr>
                <w:rFonts w:asciiTheme="majorBidi" w:hAnsiTheme="majorBidi" w:cstheme="majorBidi"/>
                <w:b/>
                <w:bCs/>
                <w:color w:val="000000" w:themeColor="text1"/>
                <w:sz w:val="28"/>
                <w:szCs w:val="28"/>
                <w:lang w:val="en-US"/>
              </w:rPr>
              <w:t>erm</w:t>
            </w:r>
          </w:p>
          <w:p w14:paraId="28CFA07A" w14:textId="17877ACA" w:rsidR="00E33717" w:rsidRPr="005F0901" w:rsidRDefault="00E33717" w:rsidP="00E33717">
            <w:pPr>
              <w:autoSpaceDE/>
              <w:autoSpaceDN/>
              <w:spacing w:line="240" w:lineRule="auto"/>
              <w:rPr>
                <w:rFonts w:asciiTheme="majorBidi" w:hAnsiTheme="majorBidi" w:cstheme="majorBidi"/>
                <w:b/>
                <w:bCs/>
                <w:color w:val="000000" w:themeColor="text1"/>
                <w:sz w:val="28"/>
                <w:szCs w:val="28"/>
                <w:cs/>
                <w:lang w:val="en-US"/>
              </w:rPr>
            </w:pPr>
            <w:r>
              <w:rPr>
                <w:rFonts w:asciiTheme="majorBidi" w:hAnsiTheme="majorBidi" w:cstheme="majorBidi"/>
                <w:b/>
                <w:bCs/>
                <w:color w:val="000000" w:themeColor="text1"/>
                <w:sz w:val="28"/>
                <w:szCs w:val="28"/>
                <w:lang w:val="en-US"/>
              </w:rPr>
              <w:t xml:space="preserve">   loan from financial institutions</w:t>
            </w:r>
            <w:r w:rsidRPr="00794DB3">
              <w:rPr>
                <w:rFonts w:asciiTheme="majorBidi" w:hAnsiTheme="majorBidi" w:cstheme="majorBidi"/>
                <w:b/>
                <w:bCs/>
                <w:color w:val="000000" w:themeColor="text1"/>
                <w:sz w:val="28"/>
                <w:szCs w:val="28"/>
                <w:lang w:val="en-US"/>
              </w:rPr>
              <w:t>-net</w:t>
            </w:r>
          </w:p>
        </w:tc>
        <w:tc>
          <w:tcPr>
            <w:tcW w:w="1559" w:type="dxa"/>
            <w:tcBorders>
              <w:left w:val="nil"/>
              <w:right w:val="nil"/>
            </w:tcBorders>
            <w:shd w:val="clear" w:color="auto" w:fill="auto"/>
            <w:noWrap/>
            <w:vAlign w:val="bottom"/>
          </w:tcPr>
          <w:p w14:paraId="404C2503" w14:textId="5B20E145" w:rsidR="00E33717" w:rsidRPr="00794DB3" w:rsidRDefault="00A73E2C" w:rsidP="00E33717">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A73E2C">
              <w:rPr>
                <w:rFonts w:asciiTheme="majorBidi" w:hAnsiTheme="majorBidi" w:cstheme="majorBidi"/>
                <w:color w:val="000000" w:themeColor="text1"/>
                <w:sz w:val="28"/>
                <w:szCs w:val="28"/>
                <w:lang w:val="en-US"/>
              </w:rPr>
              <w:t>15,772,554.18</w:t>
            </w:r>
          </w:p>
        </w:tc>
        <w:tc>
          <w:tcPr>
            <w:tcW w:w="1559" w:type="dxa"/>
            <w:tcBorders>
              <w:left w:val="nil"/>
              <w:right w:val="nil"/>
            </w:tcBorders>
            <w:shd w:val="clear" w:color="auto" w:fill="auto"/>
            <w:noWrap/>
            <w:vAlign w:val="bottom"/>
          </w:tcPr>
          <w:p w14:paraId="4434C2E0" w14:textId="38408863" w:rsidR="00E33717" w:rsidRPr="00794DB3" w:rsidRDefault="00E33717" w:rsidP="00E33717">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54,371,476.27</w:t>
            </w:r>
          </w:p>
        </w:tc>
        <w:tc>
          <w:tcPr>
            <w:tcW w:w="1559" w:type="dxa"/>
            <w:tcBorders>
              <w:left w:val="nil"/>
              <w:right w:val="nil"/>
            </w:tcBorders>
            <w:shd w:val="clear" w:color="auto" w:fill="auto"/>
            <w:vAlign w:val="bottom"/>
          </w:tcPr>
          <w:p w14:paraId="3724DC99" w14:textId="0EAE7E29" w:rsidR="00E33717" w:rsidRPr="00794DB3" w:rsidRDefault="00A73E2C" w:rsidP="00E33717">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A73E2C">
              <w:rPr>
                <w:rFonts w:asciiTheme="majorBidi" w:hAnsiTheme="majorBidi" w:cstheme="majorBidi"/>
                <w:color w:val="000000" w:themeColor="text1"/>
                <w:sz w:val="28"/>
                <w:szCs w:val="28"/>
                <w:lang w:val="en-US"/>
              </w:rPr>
              <w:t>3,772,554.18</w:t>
            </w:r>
          </w:p>
        </w:tc>
        <w:tc>
          <w:tcPr>
            <w:tcW w:w="1559" w:type="dxa"/>
            <w:tcBorders>
              <w:left w:val="nil"/>
              <w:right w:val="nil"/>
            </w:tcBorders>
            <w:vAlign w:val="bottom"/>
          </w:tcPr>
          <w:p w14:paraId="1C2FAF87" w14:textId="1B6FF6BB" w:rsidR="00E33717" w:rsidRPr="00794DB3" w:rsidRDefault="00E33717" w:rsidP="00E33717">
            <w:pPr>
              <w:pBdr>
                <w:bottom w:val="double" w:sz="4" w:space="1" w:color="auto"/>
              </w:pBdr>
              <w:tabs>
                <w:tab w:val="decimal" w:pos="1134"/>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42,371,476.27</w:t>
            </w:r>
          </w:p>
        </w:tc>
      </w:tr>
    </w:tbl>
    <w:p w14:paraId="71113F97" w14:textId="2F1F0149" w:rsidR="00233C07" w:rsidRPr="00794DB3" w:rsidRDefault="00233C07" w:rsidP="00233C07">
      <w:pPr>
        <w:spacing w:before="120"/>
        <w:ind w:left="567"/>
        <w:jc w:val="thaiDistribute"/>
        <w:rPr>
          <w:rFonts w:asciiTheme="majorBidi" w:eastAsia="Cordia New" w:hAnsiTheme="majorBidi" w:cstheme="majorBidi"/>
          <w:color w:val="FF0000"/>
          <w:sz w:val="28"/>
          <w:szCs w:val="28"/>
          <w:lang w:val="en-US" w:eastAsia="th-TH"/>
        </w:rPr>
      </w:pPr>
      <w:bookmarkStart w:id="28" w:name="_MON_1247911712"/>
      <w:bookmarkStart w:id="29" w:name="_MON_1248198280"/>
      <w:bookmarkStart w:id="30" w:name="_MON_1249106895"/>
      <w:bookmarkStart w:id="31" w:name="_MON_1249106945"/>
      <w:bookmarkStart w:id="32" w:name="_MON_1256026963"/>
      <w:bookmarkStart w:id="33" w:name="_MON_1256027259"/>
      <w:bookmarkStart w:id="34" w:name="_MON_1256027306"/>
      <w:bookmarkStart w:id="35" w:name="_MON_1256027482"/>
      <w:bookmarkStart w:id="36" w:name="_MON_1256027885"/>
      <w:bookmarkStart w:id="37" w:name="_MON_1267254747"/>
      <w:bookmarkStart w:id="38" w:name="_MON_1267255111"/>
      <w:bookmarkStart w:id="39" w:name="_MON_1267858972"/>
      <w:bookmarkStart w:id="40" w:name="_MON_1267988199"/>
      <w:bookmarkStart w:id="41" w:name="_MON_1268122730"/>
      <w:bookmarkStart w:id="42" w:name="_MON_1268919832"/>
      <w:bookmarkStart w:id="43" w:name="_MON_1268919922"/>
      <w:bookmarkStart w:id="44" w:name="_MON_1268919956"/>
      <w:bookmarkStart w:id="45" w:name="_MON_1269096897"/>
      <w:bookmarkStart w:id="46" w:name="_MON_1269116834"/>
      <w:bookmarkStart w:id="47" w:name="_MON_1269186881"/>
      <w:bookmarkStart w:id="48" w:name="_MON_1269187126"/>
      <w:bookmarkStart w:id="49" w:name="_MON_1269187139"/>
      <w:bookmarkStart w:id="50" w:name="_MON_1272193990"/>
      <w:bookmarkStart w:id="51" w:name="_MON_1272217352"/>
      <w:bookmarkStart w:id="52" w:name="_MON_1272217358"/>
      <w:bookmarkStart w:id="53" w:name="_MON_1272217366"/>
      <w:bookmarkStart w:id="54" w:name="_MON_1272217373"/>
      <w:bookmarkStart w:id="55" w:name="_MON_1272217384"/>
      <w:bookmarkStart w:id="56" w:name="_MON_1272217390"/>
      <w:bookmarkStart w:id="57" w:name="_MON_1272217398"/>
      <w:bookmarkStart w:id="58" w:name="_MON_1272217405"/>
      <w:bookmarkStart w:id="59" w:name="_MON_1272217412"/>
      <w:bookmarkStart w:id="60" w:name="_MON_1272217433"/>
      <w:bookmarkStart w:id="61" w:name="_MON_1272217447"/>
      <w:bookmarkStart w:id="62" w:name="_MON_1272217454"/>
      <w:bookmarkStart w:id="63" w:name="_MON_1272217529"/>
      <w:bookmarkStart w:id="64" w:name="_MON_1272217565"/>
      <w:bookmarkStart w:id="65" w:name="_MON_1272217575"/>
      <w:bookmarkStart w:id="66" w:name="_MON_1272217582"/>
      <w:bookmarkStart w:id="67" w:name="_MON_1272217595"/>
      <w:bookmarkStart w:id="68" w:name="_MON_1272217814"/>
      <w:bookmarkStart w:id="69" w:name="_MON_1272875254"/>
      <w:bookmarkStart w:id="70" w:name="_MON_1299574100"/>
      <w:bookmarkStart w:id="71" w:name="_MON_1300010256"/>
      <w:bookmarkStart w:id="72" w:name="_MON_1300010277"/>
      <w:bookmarkStart w:id="73" w:name="_MON_1300010301"/>
      <w:bookmarkStart w:id="74" w:name="_MON_1300010316"/>
      <w:bookmarkStart w:id="75" w:name="_MON_1300010326"/>
      <w:bookmarkStart w:id="76" w:name="_MON_1300010334"/>
      <w:bookmarkStart w:id="77" w:name="_MON_1300623595"/>
      <w:bookmarkStart w:id="78" w:name="_MON_1333297533"/>
      <w:bookmarkStart w:id="79" w:name="_MON_1333304884"/>
      <w:bookmarkStart w:id="80" w:name="_MON_1333783937"/>
      <w:bookmarkStart w:id="81" w:name="_MON_1333826994"/>
      <w:bookmarkStart w:id="82" w:name="_MON_1333827016"/>
      <w:bookmarkStart w:id="83" w:name="_MON_1333827408"/>
      <w:bookmarkStart w:id="84" w:name="_MON_1363462033"/>
      <w:bookmarkStart w:id="85" w:name="_MON_1363865489"/>
      <w:bookmarkStart w:id="86" w:name="_MON_1364046607"/>
      <w:bookmarkStart w:id="87" w:name="_MON_1364046622"/>
      <w:bookmarkStart w:id="88" w:name="_MON_1364047175"/>
      <w:bookmarkStart w:id="89" w:name="_MON_1392999970"/>
      <w:bookmarkStart w:id="90" w:name="_MON_1394351909"/>
      <w:bookmarkStart w:id="91" w:name="_MON_1400485498"/>
      <w:bookmarkStart w:id="92" w:name="_MON_1400485512"/>
      <w:bookmarkStart w:id="93" w:name="_MON_1400485517"/>
      <w:bookmarkStart w:id="94" w:name="_MON_1400485604"/>
      <w:bookmarkStart w:id="95" w:name="_MON_1402686879"/>
      <w:bookmarkStart w:id="96" w:name="_MON_1402781328"/>
      <w:bookmarkStart w:id="97" w:name="_MON_1402781602"/>
      <w:bookmarkStart w:id="98" w:name="_MON_1403348135"/>
      <w:bookmarkStart w:id="99" w:name="_MON_1406100368"/>
      <w:bookmarkStart w:id="100" w:name="_MON_1407652345"/>
      <w:bookmarkStart w:id="101" w:name="_MON_1407653452"/>
      <w:bookmarkStart w:id="102" w:name="_MON_1413398399"/>
      <w:bookmarkStart w:id="103" w:name="_MON_1415708138"/>
      <w:bookmarkStart w:id="104" w:name="_MON_1423846299"/>
      <w:bookmarkStart w:id="105" w:name="_MON_1423846391"/>
      <w:bookmarkStart w:id="106" w:name="_MON_1424976354"/>
      <w:bookmarkStart w:id="107" w:name="_MON_1445076279"/>
      <w:bookmarkStart w:id="108" w:name="_MON_1445076471"/>
      <w:bookmarkStart w:id="109" w:name="_MON_1445076484"/>
      <w:bookmarkStart w:id="110" w:name="_MON_1445076580"/>
      <w:bookmarkStart w:id="111" w:name="_MON_1445076664"/>
      <w:bookmarkStart w:id="112" w:name="_MON_1445076689"/>
      <w:bookmarkStart w:id="113" w:name="_MON_1445360907"/>
      <w:bookmarkStart w:id="114" w:name="_MON_1445360927"/>
      <w:bookmarkStart w:id="115" w:name="_MON_1464005162"/>
      <w:bookmarkStart w:id="116" w:name="_MON_1464437081"/>
      <w:bookmarkStart w:id="117" w:name="_MON_1464701709"/>
      <w:bookmarkStart w:id="118" w:name="_MON_1464701730"/>
      <w:bookmarkStart w:id="119" w:name="_MON_1466432148"/>
      <w:bookmarkStart w:id="120" w:name="_MON_1470061710"/>
      <w:bookmarkStart w:id="121" w:name="_MON_1470581387"/>
      <w:bookmarkStart w:id="122" w:name="_MON_1471275522"/>
      <w:bookmarkStart w:id="123" w:name="_MON_1471275542"/>
      <w:bookmarkStart w:id="124" w:name="_MON_1471354141"/>
      <w:bookmarkStart w:id="125" w:name="_MON_1471354210"/>
      <w:bookmarkStart w:id="126" w:name="_MON_1474205740"/>
      <w:bookmarkStart w:id="127" w:name="_MON_1475577025"/>
      <w:bookmarkStart w:id="128" w:name="_MON_1485801381"/>
      <w:bookmarkStart w:id="129" w:name="_MON_1485948290"/>
      <w:bookmarkStart w:id="130" w:name="_MON_1485955625"/>
      <w:bookmarkStart w:id="131" w:name="_MON_1485955656"/>
      <w:bookmarkStart w:id="132" w:name="_MON_1510060307"/>
      <w:bookmarkStart w:id="133" w:name="_MON_1510124491"/>
      <w:bookmarkStart w:id="134" w:name="_MON_1510124560"/>
      <w:bookmarkStart w:id="135" w:name="_MON_1510124575"/>
      <w:bookmarkStart w:id="136" w:name="_MON_1510124586"/>
      <w:bookmarkStart w:id="137" w:name="_MON_1510124604"/>
      <w:bookmarkStart w:id="138" w:name="_MON_1525521322"/>
      <w:bookmarkStart w:id="139" w:name="_MON_1525521393"/>
      <w:bookmarkStart w:id="140" w:name="_MON_1525521397"/>
      <w:bookmarkStart w:id="141" w:name="_MON_1525521402"/>
      <w:bookmarkStart w:id="142" w:name="_MON_1525521420"/>
      <w:bookmarkStart w:id="143" w:name="_MON_1525624635"/>
      <w:bookmarkStart w:id="144" w:name="_MON_1525625901"/>
      <w:bookmarkStart w:id="145" w:name="_MON_1525625915"/>
      <w:bookmarkStart w:id="146" w:name="_MON_1525626366"/>
      <w:bookmarkStart w:id="147" w:name="_MON_1525627479"/>
      <w:bookmarkStart w:id="148" w:name="_MON_1552892381"/>
      <w:bookmarkStart w:id="149" w:name="_MON_1554132871"/>
      <w:bookmarkStart w:id="150" w:name="_MON_1554132880"/>
      <w:bookmarkStart w:id="151" w:name="_MON_1554132888"/>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794DB3">
        <w:rPr>
          <w:rFonts w:asciiTheme="majorBidi" w:eastAsia="Cordia New" w:hAnsiTheme="majorBidi" w:cstheme="majorBidi"/>
          <w:color w:val="000000" w:themeColor="text1"/>
          <w:sz w:val="28"/>
          <w:szCs w:val="28"/>
          <w:lang w:val="en-US" w:eastAsia="th-TH"/>
        </w:rPr>
        <w:t>As at December 31, 202</w:t>
      </w:r>
      <w:r w:rsidR="00704466">
        <w:rPr>
          <w:rFonts w:asciiTheme="majorBidi" w:eastAsia="Cordia New" w:hAnsiTheme="majorBidi" w:cstheme="majorBidi"/>
          <w:color w:val="000000" w:themeColor="text1"/>
          <w:sz w:val="28"/>
          <w:szCs w:val="28"/>
          <w:lang w:val="en-US" w:eastAsia="th-TH"/>
        </w:rPr>
        <w:t>2</w:t>
      </w:r>
      <w:r w:rsidR="0044318F" w:rsidRPr="00794DB3">
        <w:rPr>
          <w:rFonts w:asciiTheme="majorBidi" w:eastAsia="Cordia New" w:hAnsiTheme="majorBidi" w:cstheme="majorBidi"/>
          <w:color w:val="000000" w:themeColor="text1"/>
          <w:sz w:val="28"/>
          <w:szCs w:val="28"/>
          <w:lang w:val="en-US" w:eastAsia="th-TH"/>
        </w:rPr>
        <w:t xml:space="preserve"> and 20</w:t>
      </w:r>
      <w:r w:rsidR="00704466">
        <w:rPr>
          <w:rFonts w:asciiTheme="majorBidi" w:eastAsia="Cordia New" w:hAnsiTheme="majorBidi" w:cstheme="majorBidi"/>
          <w:color w:val="000000" w:themeColor="text1"/>
          <w:sz w:val="28"/>
          <w:szCs w:val="28"/>
          <w:lang w:val="en-US" w:eastAsia="th-TH"/>
        </w:rPr>
        <w:t>21</w:t>
      </w:r>
      <w:r w:rsidRPr="00794DB3">
        <w:rPr>
          <w:rFonts w:asciiTheme="majorBidi" w:eastAsia="Cordia New" w:hAnsiTheme="majorBidi" w:cstheme="majorBidi"/>
          <w:color w:val="000000" w:themeColor="text1"/>
          <w:sz w:val="28"/>
          <w:szCs w:val="28"/>
          <w:lang w:val="en-US" w:eastAsia="th-TH"/>
        </w:rPr>
        <w:t xml:space="preserve">, the Group had </w:t>
      </w:r>
      <w:r w:rsidR="0044318F" w:rsidRPr="00794DB3">
        <w:rPr>
          <w:rFonts w:asciiTheme="majorBidi" w:eastAsia="Cordia New" w:hAnsiTheme="majorBidi" w:cstheme="majorBidi"/>
          <w:color w:val="000000" w:themeColor="text1"/>
          <w:sz w:val="28"/>
          <w:szCs w:val="28"/>
          <w:lang w:val="en-US" w:eastAsia="th-TH"/>
        </w:rPr>
        <w:t>credit limit of bank overdraft</w:t>
      </w:r>
      <w:r w:rsidRPr="00794DB3">
        <w:rPr>
          <w:rFonts w:asciiTheme="majorBidi" w:eastAsia="Cordia New" w:hAnsiTheme="majorBidi" w:cstheme="majorBidi"/>
          <w:color w:val="000000" w:themeColor="text1"/>
          <w:sz w:val="28"/>
          <w:szCs w:val="28"/>
          <w:lang w:val="en-US" w:eastAsia="th-TH"/>
        </w:rPr>
        <w:t>, short-term loans, promissory note</w:t>
      </w:r>
      <w:r w:rsidR="006767DB" w:rsidRPr="00794DB3">
        <w:rPr>
          <w:rFonts w:asciiTheme="majorBidi" w:eastAsia="Cordia New" w:hAnsiTheme="majorBidi" w:cstheme="majorBidi"/>
          <w:color w:val="000000" w:themeColor="text1"/>
          <w:sz w:val="28"/>
          <w:szCs w:val="28"/>
          <w:lang w:val="en-US" w:eastAsia="th-TH"/>
        </w:rPr>
        <w:t>s</w:t>
      </w:r>
      <w:r w:rsidRPr="00794DB3">
        <w:rPr>
          <w:rFonts w:asciiTheme="majorBidi" w:eastAsia="Cordia New" w:hAnsiTheme="majorBidi" w:cstheme="majorBidi"/>
          <w:color w:val="000000" w:themeColor="text1"/>
          <w:sz w:val="28"/>
          <w:szCs w:val="28"/>
          <w:lang w:val="en-US" w:eastAsia="th-TH"/>
        </w:rPr>
        <w:t>, long-term</w:t>
      </w:r>
      <w:r w:rsidR="00644EE3" w:rsidRPr="00794DB3">
        <w:rPr>
          <w:rFonts w:asciiTheme="majorBidi" w:eastAsia="Cordia New" w:hAnsiTheme="majorBidi" w:cstheme="majorBidi"/>
          <w:color w:val="000000" w:themeColor="text1"/>
          <w:sz w:val="28"/>
          <w:szCs w:val="28"/>
          <w:lang w:val="en-US" w:eastAsia="th-TH"/>
        </w:rPr>
        <w:t xml:space="preserve"> loans and letter</w:t>
      </w:r>
      <w:r w:rsidR="006767DB" w:rsidRPr="00794DB3">
        <w:rPr>
          <w:rFonts w:asciiTheme="majorBidi" w:eastAsia="Cordia New" w:hAnsiTheme="majorBidi" w:cstheme="majorBidi"/>
          <w:color w:val="000000" w:themeColor="text1"/>
          <w:sz w:val="28"/>
          <w:szCs w:val="28"/>
          <w:lang w:val="en-US" w:eastAsia="th-TH"/>
        </w:rPr>
        <w:t>s</w:t>
      </w:r>
      <w:r w:rsidR="00644EE3" w:rsidRPr="00794DB3">
        <w:rPr>
          <w:rFonts w:asciiTheme="majorBidi" w:eastAsia="Cordia New" w:hAnsiTheme="majorBidi" w:cstheme="majorBidi"/>
          <w:color w:val="000000" w:themeColor="text1"/>
          <w:sz w:val="28"/>
          <w:szCs w:val="28"/>
          <w:lang w:val="en-US" w:eastAsia="th-TH"/>
        </w:rPr>
        <w:t xml:space="preserve"> of guarantee </w:t>
      </w:r>
      <w:r w:rsidR="00D31F39" w:rsidRPr="00794DB3">
        <w:rPr>
          <w:rFonts w:asciiTheme="majorBidi" w:eastAsia="Cordia New" w:hAnsiTheme="majorBidi" w:cstheme="majorBidi"/>
          <w:color w:val="000000" w:themeColor="text1"/>
          <w:sz w:val="28"/>
          <w:szCs w:val="28"/>
          <w:lang w:val="en-US" w:eastAsia="th-TH"/>
        </w:rPr>
        <w:t xml:space="preserve">provided </w:t>
      </w:r>
      <w:r w:rsidR="00644EE3" w:rsidRPr="00794DB3">
        <w:rPr>
          <w:rFonts w:asciiTheme="majorBidi" w:eastAsia="Cordia New" w:hAnsiTheme="majorBidi" w:cstheme="majorBidi"/>
          <w:color w:val="000000" w:themeColor="text1"/>
          <w:sz w:val="28"/>
          <w:szCs w:val="28"/>
          <w:lang w:val="en-US" w:eastAsia="th-TH"/>
        </w:rPr>
        <w:t xml:space="preserve">by financial institutions </w:t>
      </w:r>
      <w:r w:rsidR="006767DB" w:rsidRPr="00794DB3">
        <w:rPr>
          <w:rFonts w:asciiTheme="majorBidi" w:eastAsia="Cordia New" w:hAnsiTheme="majorBidi" w:cstheme="majorBidi"/>
          <w:color w:val="000000" w:themeColor="text1"/>
          <w:sz w:val="28"/>
          <w:szCs w:val="28"/>
          <w:lang w:val="en-US" w:eastAsia="th-TH"/>
        </w:rPr>
        <w:t xml:space="preserve">in the </w:t>
      </w:r>
      <w:r w:rsidR="00A20411" w:rsidRPr="00794DB3">
        <w:rPr>
          <w:rFonts w:asciiTheme="majorBidi" w:hAnsiTheme="majorBidi" w:cstheme="majorBidi"/>
          <w:color w:val="000000" w:themeColor="text1"/>
          <w:sz w:val="28"/>
          <w:szCs w:val="28"/>
          <w:lang w:val="en-US"/>
        </w:rPr>
        <w:t>amount of Ba</w:t>
      </w:r>
      <w:r w:rsidR="00325EC3" w:rsidRPr="00794DB3">
        <w:rPr>
          <w:rFonts w:asciiTheme="majorBidi" w:hAnsiTheme="majorBidi" w:cstheme="majorBidi"/>
          <w:color w:val="000000" w:themeColor="text1"/>
          <w:sz w:val="28"/>
          <w:szCs w:val="28"/>
          <w:lang w:val="en-US"/>
        </w:rPr>
        <w:t>ht</w:t>
      </w:r>
      <w:r w:rsidR="00D353AA" w:rsidRPr="00794DB3">
        <w:rPr>
          <w:rFonts w:asciiTheme="majorBidi" w:hAnsiTheme="majorBidi" w:cstheme="majorBidi"/>
          <w:color w:val="000000" w:themeColor="text1"/>
          <w:sz w:val="28"/>
          <w:szCs w:val="28"/>
          <w:lang w:val="en-US"/>
        </w:rPr>
        <w:t xml:space="preserve"> </w:t>
      </w:r>
      <w:r w:rsidR="003D373E">
        <w:rPr>
          <w:rFonts w:asciiTheme="majorBidi" w:hAnsiTheme="majorBidi" w:cstheme="majorBidi"/>
          <w:color w:val="000000" w:themeColor="text1"/>
          <w:sz w:val="28"/>
          <w:szCs w:val="28"/>
          <w:lang w:val="en-US" w:eastAsia="zh-CN"/>
        </w:rPr>
        <w:t>2,721</w:t>
      </w:r>
      <w:r w:rsidR="006179C8">
        <w:rPr>
          <w:rFonts w:asciiTheme="majorBidi" w:hAnsiTheme="majorBidi" w:cstheme="majorBidi"/>
          <w:color w:val="000000" w:themeColor="text1"/>
          <w:sz w:val="28"/>
          <w:szCs w:val="28"/>
          <w:lang w:val="en-US" w:eastAsia="zh-CN"/>
        </w:rPr>
        <w:t>.88</w:t>
      </w:r>
      <w:r w:rsidR="003D373E">
        <w:rPr>
          <w:rFonts w:asciiTheme="majorBidi" w:hAnsiTheme="majorBidi" w:cstheme="majorBidi"/>
          <w:color w:val="000000" w:themeColor="text1"/>
          <w:sz w:val="28"/>
          <w:szCs w:val="28"/>
          <w:lang w:val="en-US" w:eastAsia="zh-CN"/>
        </w:rPr>
        <w:t xml:space="preserve"> </w:t>
      </w:r>
      <w:r w:rsidR="00A20411" w:rsidRPr="00794DB3">
        <w:rPr>
          <w:rFonts w:asciiTheme="majorBidi" w:hAnsiTheme="majorBidi" w:cstheme="majorBidi"/>
          <w:color w:val="000000" w:themeColor="text1"/>
          <w:sz w:val="28"/>
          <w:szCs w:val="28"/>
          <w:lang w:val="en-US"/>
        </w:rPr>
        <w:t>million</w:t>
      </w:r>
      <w:r w:rsidR="00A20411" w:rsidRPr="00794DB3">
        <w:rPr>
          <w:rFonts w:asciiTheme="majorBidi" w:eastAsia="Cordia New" w:hAnsiTheme="majorBidi" w:cstheme="majorBidi"/>
          <w:color w:val="000000" w:themeColor="text1"/>
          <w:sz w:val="28"/>
          <w:szCs w:val="28"/>
          <w:lang w:val="en-US" w:eastAsia="th-TH"/>
        </w:rPr>
        <w:t xml:space="preserve"> and </w:t>
      </w:r>
      <w:r w:rsidR="00325EC3" w:rsidRPr="00794DB3">
        <w:rPr>
          <w:rFonts w:asciiTheme="majorBidi" w:eastAsia="Cordia New" w:hAnsiTheme="majorBidi" w:cstheme="majorBidi"/>
          <w:color w:val="000000" w:themeColor="text1"/>
          <w:sz w:val="28"/>
          <w:szCs w:val="28"/>
          <w:lang w:val="en-US" w:eastAsia="th-TH"/>
        </w:rPr>
        <w:t>Baht</w:t>
      </w:r>
      <w:r w:rsidR="00EE3688" w:rsidRPr="00794DB3">
        <w:rPr>
          <w:rFonts w:asciiTheme="majorBidi" w:eastAsia="Cordia New" w:hAnsiTheme="majorBidi" w:cstheme="majorBidi"/>
          <w:color w:val="000000" w:themeColor="text1"/>
          <w:sz w:val="28"/>
          <w:szCs w:val="28"/>
          <w:lang w:val="en-US" w:eastAsia="th-TH"/>
        </w:rPr>
        <w:t xml:space="preserve"> </w:t>
      </w:r>
      <w:r w:rsidR="00704466">
        <w:rPr>
          <w:rFonts w:asciiTheme="majorBidi" w:hAnsiTheme="majorBidi" w:cstheme="majorBidi"/>
          <w:color w:val="000000" w:themeColor="text1"/>
          <w:sz w:val="28"/>
          <w:szCs w:val="28"/>
          <w:lang w:val="en-US" w:eastAsia="zh-CN"/>
        </w:rPr>
        <w:t>2,78</w:t>
      </w:r>
      <w:r w:rsidR="00704466" w:rsidRPr="00794DB3">
        <w:rPr>
          <w:rFonts w:asciiTheme="majorBidi" w:hAnsiTheme="majorBidi" w:cstheme="majorBidi"/>
          <w:color w:val="000000" w:themeColor="text1"/>
          <w:sz w:val="28"/>
          <w:szCs w:val="28"/>
          <w:lang w:val="en-US" w:eastAsia="zh-CN"/>
        </w:rPr>
        <w:t>3.58</w:t>
      </w:r>
      <w:r w:rsidR="00704466" w:rsidRPr="005F0901">
        <w:rPr>
          <w:rFonts w:asciiTheme="majorBidi" w:hAnsiTheme="majorBidi" w:cstheme="majorBidi"/>
          <w:color w:val="000000" w:themeColor="text1"/>
          <w:sz w:val="28"/>
          <w:szCs w:val="28"/>
          <w:lang w:val="en-US"/>
        </w:rPr>
        <w:t xml:space="preserve"> </w:t>
      </w:r>
      <w:r w:rsidR="00EE3688" w:rsidRPr="00794DB3">
        <w:rPr>
          <w:rFonts w:asciiTheme="majorBidi" w:eastAsia="Cordia New" w:hAnsiTheme="majorBidi" w:cstheme="majorBidi"/>
          <w:color w:val="000000" w:themeColor="text1"/>
          <w:sz w:val="28"/>
          <w:szCs w:val="28"/>
          <w:lang w:val="en-US" w:eastAsia="th-TH"/>
        </w:rPr>
        <w:t>million</w:t>
      </w:r>
      <w:r w:rsidR="001028DF" w:rsidRPr="00794DB3">
        <w:rPr>
          <w:rFonts w:asciiTheme="majorBidi" w:eastAsia="Cordia New" w:hAnsiTheme="majorBidi" w:cstheme="majorBidi"/>
          <w:color w:val="000000" w:themeColor="text1"/>
          <w:sz w:val="28"/>
          <w:szCs w:val="28"/>
          <w:lang w:val="en-US" w:eastAsia="th-TH"/>
        </w:rPr>
        <w:t>,</w:t>
      </w:r>
      <w:r w:rsidR="001028DF" w:rsidRPr="00794DB3">
        <w:rPr>
          <w:rFonts w:asciiTheme="majorBidi" w:hAnsiTheme="majorBidi" w:cstheme="majorBidi"/>
          <w:sz w:val="28"/>
          <w:szCs w:val="28"/>
          <w:lang w:eastAsia="zh-CN"/>
        </w:rPr>
        <w:t xml:space="preserve"> respectively</w:t>
      </w:r>
      <w:r w:rsidR="001E0286" w:rsidRPr="00794DB3">
        <w:rPr>
          <w:rFonts w:asciiTheme="majorBidi" w:hAnsiTheme="majorBidi" w:cstheme="majorBidi"/>
          <w:sz w:val="28"/>
          <w:szCs w:val="28"/>
          <w:lang w:eastAsia="zh-CN"/>
        </w:rPr>
        <w:t>.</w:t>
      </w:r>
      <w:r w:rsidR="001028DF" w:rsidRPr="00794DB3">
        <w:rPr>
          <w:rFonts w:asciiTheme="majorBidi" w:eastAsia="Cordia New" w:hAnsiTheme="majorBidi" w:cstheme="majorBidi"/>
          <w:color w:val="FF0000"/>
          <w:sz w:val="28"/>
          <w:szCs w:val="28"/>
          <w:lang w:val="en-US" w:eastAsia="th-TH"/>
        </w:rPr>
        <w:t xml:space="preserve"> </w:t>
      </w:r>
      <w:r w:rsidR="001E0286" w:rsidRPr="00794DB3">
        <w:rPr>
          <w:rFonts w:asciiTheme="majorBidi" w:eastAsia="Cordia New" w:hAnsiTheme="majorBidi" w:cstheme="majorBidi"/>
          <w:sz w:val="28"/>
          <w:szCs w:val="28"/>
          <w:lang w:val="en-US" w:eastAsia="th-TH"/>
        </w:rPr>
        <w:t>T</w:t>
      </w:r>
      <w:r w:rsidR="00763DF6" w:rsidRPr="00794DB3">
        <w:rPr>
          <w:rFonts w:asciiTheme="majorBidi" w:eastAsia="Cordia New" w:hAnsiTheme="majorBidi" w:cstheme="majorBidi"/>
          <w:sz w:val="28"/>
          <w:szCs w:val="28"/>
          <w:lang w:val="en-US" w:eastAsia="th-TH"/>
        </w:rPr>
        <w:t>he interest rate</w:t>
      </w:r>
      <w:r w:rsidR="001E0286" w:rsidRPr="00794DB3">
        <w:rPr>
          <w:rFonts w:asciiTheme="majorBidi" w:eastAsia="Cordia New" w:hAnsiTheme="majorBidi" w:cstheme="majorBidi"/>
          <w:sz w:val="28"/>
          <w:szCs w:val="28"/>
          <w:lang w:val="en-US" w:eastAsia="th-TH"/>
        </w:rPr>
        <w:t>s</w:t>
      </w:r>
      <w:r w:rsidR="00763DF6" w:rsidRPr="00794DB3">
        <w:rPr>
          <w:rFonts w:asciiTheme="majorBidi" w:eastAsia="Cordia New" w:hAnsiTheme="majorBidi" w:cstheme="majorBidi"/>
          <w:sz w:val="28"/>
          <w:szCs w:val="28"/>
          <w:lang w:val="en-US" w:eastAsia="th-TH"/>
        </w:rPr>
        <w:t xml:space="preserve"> and repayment periods are defined in the contract</w:t>
      </w:r>
      <w:r w:rsidR="00D31F39" w:rsidRPr="00794DB3">
        <w:rPr>
          <w:rFonts w:asciiTheme="majorBidi" w:eastAsia="Cordia New" w:hAnsiTheme="majorBidi" w:cstheme="majorBidi"/>
          <w:sz w:val="28"/>
          <w:szCs w:val="28"/>
          <w:lang w:val="en-US" w:eastAsia="th-TH"/>
        </w:rPr>
        <w:t>s</w:t>
      </w:r>
      <w:r w:rsidR="00763DF6" w:rsidRPr="00794DB3">
        <w:rPr>
          <w:rFonts w:asciiTheme="majorBidi" w:eastAsia="Cordia New" w:hAnsiTheme="majorBidi" w:cstheme="majorBidi"/>
          <w:sz w:val="28"/>
          <w:szCs w:val="28"/>
          <w:lang w:val="en-US" w:eastAsia="th-TH"/>
        </w:rPr>
        <w:t>.</w:t>
      </w:r>
    </w:p>
    <w:p w14:paraId="4E5369DE" w14:textId="5FCEC9DC" w:rsidR="00233C07" w:rsidRPr="00794DB3" w:rsidRDefault="00763DF6" w:rsidP="00763DF6">
      <w:pPr>
        <w:spacing w:before="120"/>
        <w:ind w:left="567"/>
        <w:jc w:val="thaiDistribute"/>
        <w:rPr>
          <w:rFonts w:asciiTheme="majorBidi" w:eastAsia="Cordia New" w:hAnsiTheme="majorBidi" w:cstheme="majorBidi"/>
          <w:color w:val="000000" w:themeColor="text1"/>
          <w:sz w:val="28"/>
          <w:szCs w:val="28"/>
          <w:lang w:val="en-US" w:eastAsia="th-TH"/>
        </w:rPr>
      </w:pPr>
      <w:r w:rsidRPr="00794DB3">
        <w:rPr>
          <w:rFonts w:asciiTheme="majorBidi" w:eastAsia="Cordia New" w:hAnsiTheme="majorBidi" w:cstheme="majorBidi"/>
          <w:color w:val="000000" w:themeColor="text1"/>
          <w:sz w:val="28"/>
          <w:szCs w:val="28"/>
          <w:lang w:val="en-US" w:eastAsia="th-TH"/>
        </w:rPr>
        <w:t xml:space="preserve">These credit facilities are secured by mortgage of </w:t>
      </w:r>
      <w:r w:rsidR="008B2F84">
        <w:rPr>
          <w:rFonts w:asciiTheme="majorBidi" w:eastAsia="Cordia New" w:hAnsiTheme="majorBidi" w:cstheme="majorBidi"/>
          <w:color w:val="000000" w:themeColor="text1"/>
          <w:sz w:val="28"/>
          <w:szCs w:val="28"/>
          <w:lang w:val="en-US" w:eastAsia="th-TH"/>
        </w:rPr>
        <w:t>p</w:t>
      </w:r>
      <w:r w:rsidR="008B2F84" w:rsidRPr="008B2F84">
        <w:rPr>
          <w:rFonts w:asciiTheme="majorBidi" w:eastAsia="Cordia New" w:hAnsiTheme="majorBidi" w:cstheme="majorBidi"/>
          <w:color w:val="000000" w:themeColor="text1"/>
          <w:sz w:val="28"/>
          <w:szCs w:val="28"/>
          <w:lang w:val="en-US" w:eastAsia="th-TH"/>
        </w:rPr>
        <w:t>roperty developments for sale</w:t>
      </w:r>
      <w:r w:rsidRPr="003D373E">
        <w:rPr>
          <w:rFonts w:asciiTheme="majorBidi" w:eastAsia="Cordia New" w:hAnsiTheme="majorBidi" w:cstheme="majorBidi"/>
          <w:color w:val="000000" w:themeColor="text1"/>
          <w:sz w:val="28"/>
          <w:szCs w:val="28"/>
          <w:lang w:val="en-US" w:eastAsia="th-TH"/>
        </w:rPr>
        <w:t xml:space="preserve"> (Note</w:t>
      </w:r>
      <w:r w:rsidR="008B2F84">
        <w:rPr>
          <w:rFonts w:asciiTheme="majorBidi" w:eastAsia="Cordia New" w:hAnsiTheme="majorBidi" w:cstheme="majorBidi"/>
          <w:color w:val="000000" w:themeColor="text1"/>
          <w:sz w:val="28"/>
          <w:szCs w:val="28"/>
          <w:lang w:val="en-US" w:eastAsia="th-TH"/>
        </w:rPr>
        <w:t xml:space="preserve"> 9</w:t>
      </w:r>
      <w:r w:rsidRPr="003D373E">
        <w:rPr>
          <w:rFonts w:asciiTheme="majorBidi" w:eastAsia="Cordia New" w:hAnsiTheme="majorBidi" w:cstheme="majorBidi"/>
          <w:color w:val="000000" w:themeColor="text1"/>
          <w:sz w:val="28"/>
          <w:szCs w:val="28"/>
          <w:lang w:val="en-US" w:eastAsia="th-TH"/>
        </w:rPr>
        <w:t xml:space="preserve">), </w:t>
      </w:r>
      <w:r w:rsidR="00AF7556" w:rsidRPr="003D373E">
        <w:rPr>
          <w:rFonts w:asciiTheme="majorBidi" w:eastAsia="Cordia New" w:hAnsiTheme="majorBidi" w:cstheme="majorBidi"/>
          <w:color w:val="000000" w:themeColor="text1"/>
          <w:sz w:val="28"/>
          <w:szCs w:val="28"/>
          <w:lang w:val="en-US" w:eastAsia="th-TH"/>
        </w:rPr>
        <w:t>non-current financial assets</w:t>
      </w:r>
      <w:r w:rsidRPr="003D373E">
        <w:rPr>
          <w:rFonts w:asciiTheme="majorBidi" w:eastAsia="Cordia New" w:hAnsiTheme="majorBidi" w:cstheme="majorBidi"/>
          <w:color w:val="000000" w:themeColor="text1"/>
          <w:sz w:val="28"/>
          <w:szCs w:val="28"/>
          <w:lang w:val="en-US" w:eastAsia="th-TH"/>
        </w:rPr>
        <w:t xml:space="preserve"> (Note 10)</w:t>
      </w:r>
      <w:r w:rsidR="008B2F84">
        <w:rPr>
          <w:rFonts w:asciiTheme="majorBidi" w:eastAsia="Cordia New" w:hAnsiTheme="majorBidi" w:cstheme="majorBidi"/>
          <w:color w:val="000000" w:themeColor="text1"/>
          <w:sz w:val="28"/>
          <w:szCs w:val="28"/>
          <w:lang w:val="en-US" w:eastAsia="th-TH"/>
        </w:rPr>
        <w:t>,</w:t>
      </w:r>
      <w:r w:rsidR="00B5439A" w:rsidRPr="005F0901">
        <w:rPr>
          <w:rFonts w:asciiTheme="majorBidi" w:eastAsia="Cordia New" w:hAnsiTheme="majorBidi" w:cstheme="majorBidi" w:hint="cs"/>
          <w:color w:val="000000" w:themeColor="text1"/>
          <w:sz w:val="28"/>
          <w:szCs w:val="28"/>
          <w:lang w:val="en-US" w:eastAsia="th-TH"/>
        </w:rPr>
        <w:t xml:space="preserve"> </w:t>
      </w:r>
      <w:r w:rsidR="008B2F84">
        <w:rPr>
          <w:rFonts w:asciiTheme="majorBidi" w:eastAsia="Cordia New" w:hAnsiTheme="majorBidi" w:cstheme="majorBidi"/>
          <w:color w:val="000000" w:themeColor="text1"/>
          <w:sz w:val="28"/>
          <w:szCs w:val="28"/>
          <w:lang w:val="en-US" w:eastAsia="th-TH"/>
        </w:rPr>
        <w:t>l</w:t>
      </w:r>
      <w:r w:rsidR="008B2F84" w:rsidRPr="008B2F84">
        <w:rPr>
          <w:rFonts w:asciiTheme="majorBidi" w:eastAsia="Cordia New" w:hAnsiTheme="majorBidi" w:cstheme="majorBidi"/>
          <w:color w:val="000000" w:themeColor="text1"/>
          <w:sz w:val="28"/>
          <w:szCs w:val="28"/>
          <w:lang w:val="en-US" w:eastAsia="th-TH"/>
        </w:rPr>
        <w:t xml:space="preserve">and and cost of project held for development </w:t>
      </w:r>
      <w:r w:rsidR="000F54B9">
        <w:rPr>
          <w:rFonts w:asciiTheme="majorBidi" w:eastAsia="Cordia New" w:hAnsiTheme="majorBidi" w:cstheme="majorBidi"/>
          <w:color w:val="000000" w:themeColor="text1"/>
          <w:sz w:val="28"/>
          <w:szCs w:val="28"/>
          <w:lang w:val="en-US" w:eastAsia="th-TH"/>
        </w:rPr>
        <w:t>(Note 12)</w:t>
      </w:r>
      <w:r w:rsidR="00A32502">
        <w:rPr>
          <w:rFonts w:asciiTheme="majorBidi" w:eastAsia="Cordia New" w:hAnsiTheme="majorBidi" w:cstheme="majorBidi"/>
          <w:color w:val="000000" w:themeColor="text1"/>
          <w:sz w:val="28"/>
          <w:szCs w:val="28"/>
          <w:lang w:val="en-US" w:eastAsia="th-TH"/>
        </w:rPr>
        <w:t>,</w:t>
      </w:r>
      <w:r w:rsidR="000F54B9">
        <w:rPr>
          <w:rFonts w:asciiTheme="majorBidi" w:eastAsia="Cordia New" w:hAnsiTheme="majorBidi" w:cstheme="majorBidi"/>
          <w:color w:val="000000" w:themeColor="text1"/>
          <w:sz w:val="28"/>
          <w:szCs w:val="28"/>
          <w:lang w:val="en-US" w:eastAsia="th-TH"/>
        </w:rPr>
        <w:t xml:space="preserve"> </w:t>
      </w:r>
      <w:r w:rsidR="008B2F84" w:rsidRPr="00794DB3">
        <w:rPr>
          <w:rFonts w:asciiTheme="majorBidi" w:eastAsia="Cordia New" w:hAnsiTheme="majorBidi" w:cstheme="majorBidi"/>
          <w:color w:val="000000" w:themeColor="text1"/>
          <w:sz w:val="28"/>
          <w:szCs w:val="28"/>
          <w:lang w:val="en-US" w:eastAsia="th-TH"/>
        </w:rPr>
        <w:t xml:space="preserve">land and </w:t>
      </w:r>
      <w:r w:rsidR="008B2F84" w:rsidRPr="003D373E">
        <w:rPr>
          <w:rFonts w:asciiTheme="majorBidi" w:eastAsia="Cordia New" w:hAnsiTheme="majorBidi" w:cstheme="majorBidi"/>
          <w:color w:val="000000" w:themeColor="text1"/>
          <w:sz w:val="28"/>
          <w:szCs w:val="28"/>
          <w:lang w:val="en-US" w:eastAsia="th-TH"/>
        </w:rPr>
        <w:t>building</w:t>
      </w:r>
      <w:r w:rsidR="008B2F84">
        <w:rPr>
          <w:rFonts w:asciiTheme="majorBidi" w:eastAsia="Cordia New" w:hAnsiTheme="majorBidi" w:cstheme="majorBidi"/>
          <w:color w:val="000000" w:themeColor="text1"/>
          <w:sz w:val="28"/>
          <w:szCs w:val="28"/>
          <w:lang w:val="en-US" w:eastAsia="th-TH"/>
        </w:rPr>
        <w:t xml:space="preserve"> </w:t>
      </w:r>
      <w:r w:rsidR="008B2F84" w:rsidRPr="003D373E">
        <w:rPr>
          <w:rFonts w:asciiTheme="majorBidi" w:eastAsia="Cordia New" w:hAnsiTheme="majorBidi" w:cstheme="majorBidi"/>
          <w:color w:val="000000" w:themeColor="text1"/>
          <w:sz w:val="28"/>
          <w:szCs w:val="28"/>
          <w:lang w:val="en-US" w:eastAsia="th-TH"/>
        </w:rPr>
        <w:t>(Note</w:t>
      </w:r>
      <w:r w:rsidR="008B2F84">
        <w:rPr>
          <w:rFonts w:asciiTheme="majorBidi" w:eastAsia="Cordia New" w:hAnsiTheme="majorBidi" w:cstheme="majorBidi"/>
          <w:color w:val="000000" w:themeColor="text1"/>
          <w:sz w:val="28"/>
          <w:szCs w:val="28"/>
          <w:lang w:val="en-US" w:eastAsia="th-TH"/>
        </w:rPr>
        <w:t xml:space="preserve"> 13)</w:t>
      </w:r>
      <w:r w:rsidR="00A32502">
        <w:rPr>
          <w:rFonts w:asciiTheme="majorBidi" w:eastAsia="Cordia New" w:hAnsiTheme="majorBidi" w:cstheme="majorBidi"/>
          <w:color w:val="000000" w:themeColor="text1"/>
          <w:sz w:val="28"/>
          <w:szCs w:val="28"/>
          <w:lang w:val="en-US" w:eastAsia="th-TH"/>
        </w:rPr>
        <w:t>,</w:t>
      </w:r>
      <w:r w:rsidR="008B2F84">
        <w:rPr>
          <w:rFonts w:asciiTheme="majorBidi" w:eastAsia="Cordia New" w:hAnsiTheme="majorBidi" w:cstheme="majorBidi"/>
          <w:color w:val="000000" w:themeColor="text1"/>
          <w:sz w:val="28"/>
          <w:szCs w:val="28"/>
          <w:lang w:val="en-US" w:eastAsia="th-TH"/>
        </w:rPr>
        <w:t xml:space="preserve"> </w:t>
      </w:r>
      <w:r w:rsidR="004C6E1D">
        <w:rPr>
          <w:rFonts w:asciiTheme="majorBidi" w:eastAsia="Cordia New" w:hAnsiTheme="majorBidi" w:cstheme="majorBidi"/>
          <w:color w:val="000000" w:themeColor="text1"/>
          <w:sz w:val="28"/>
          <w:szCs w:val="28"/>
          <w:lang w:val="en-US" w:eastAsia="th-TH"/>
        </w:rPr>
        <w:t xml:space="preserve">by </w:t>
      </w:r>
      <w:r w:rsidR="000F54B9">
        <w:rPr>
          <w:rFonts w:asciiTheme="majorBidi" w:eastAsia="Cordia New" w:hAnsiTheme="majorBidi" w:cstheme="majorBidi"/>
          <w:color w:val="000000" w:themeColor="text1"/>
          <w:sz w:val="28"/>
          <w:szCs w:val="28"/>
          <w:lang w:val="en-US" w:eastAsia="th-TH"/>
        </w:rPr>
        <w:t xml:space="preserve">the Company </w:t>
      </w:r>
      <w:r w:rsidR="004C6E1D">
        <w:rPr>
          <w:rFonts w:asciiTheme="majorBidi" w:eastAsia="Cordia New" w:hAnsiTheme="majorBidi" w:cstheme="majorBidi"/>
          <w:color w:val="000000" w:themeColor="text1"/>
          <w:sz w:val="28"/>
          <w:szCs w:val="28"/>
          <w:lang w:val="en-US" w:eastAsia="th-TH"/>
        </w:rPr>
        <w:t xml:space="preserve">and </w:t>
      </w:r>
      <w:r w:rsidR="00B5439A" w:rsidRPr="00B5439A">
        <w:rPr>
          <w:rFonts w:asciiTheme="majorBidi" w:eastAsia="Cordia New" w:hAnsiTheme="majorBidi" w:cstheme="majorBidi"/>
          <w:color w:val="000000" w:themeColor="text1"/>
          <w:sz w:val="28"/>
          <w:szCs w:val="28"/>
          <w:lang w:val="en-US" w:eastAsia="th-TH"/>
        </w:rPr>
        <w:t>a director of the Company.</w:t>
      </w:r>
      <w:r w:rsidRPr="003D373E">
        <w:rPr>
          <w:rFonts w:asciiTheme="majorBidi" w:eastAsia="Cordia New" w:hAnsiTheme="majorBidi" w:cstheme="majorBidi"/>
          <w:color w:val="000000" w:themeColor="text1"/>
          <w:sz w:val="28"/>
          <w:szCs w:val="28"/>
          <w:lang w:val="en-US" w:eastAsia="th-TH"/>
        </w:rPr>
        <w:t xml:space="preserve"> The Group must comply with</w:t>
      </w:r>
      <w:r w:rsidRPr="00794DB3">
        <w:rPr>
          <w:rFonts w:asciiTheme="majorBidi" w:eastAsia="Cordia New" w:hAnsiTheme="majorBidi" w:cstheme="majorBidi"/>
          <w:color w:val="000000" w:themeColor="text1"/>
          <w:sz w:val="28"/>
          <w:szCs w:val="28"/>
          <w:lang w:val="en-US" w:eastAsia="th-TH"/>
        </w:rPr>
        <w:t xml:space="preserve"> certain conditions and restrictions stipulated in the agreements.</w:t>
      </w:r>
    </w:p>
    <w:p w14:paraId="16F9B63D" w14:textId="77777777" w:rsidR="00E038BF" w:rsidRPr="005F0901" w:rsidRDefault="00E038BF" w:rsidP="00763DF6">
      <w:pPr>
        <w:autoSpaceDE/>
        <w:autoSpaceDN/>
        <w:spacing w:line="240" w:lineRule="auto"/>
        <w:rPr>
          <w:rFonts w:asciiTheme="majorBidi" w:eastAsia="MS Mincho" w:hAnsiTheme="majorBidi" w:cstheme="majorBidi"/>
          <w:color w:val="000000" w:themeColor="text1"/>
          <w:sz w:val="28"/>
          <w:szCs w:val="28"/>
          <w:cs/>
          <w:lang w:val="en-US"/>
        </w:rPr>
      </w:pPr>
      <w:r w:rsidRPr="00794DB3">
        <w:rPr>
          <w:rFonts w:asciiTheme="majorBidi" w:eastAsia="MS Mincho" w:hAnsiTheme="majorBidi" w:cstheme="majorBidi"/>
          <w:color w:val="000000" w:themeColor="text1"/>
          <w:sz w:val="28"/>
          <w:szCs w:val="28"/>
          <w:lang w:val="en-US"/>
        </w:rPr>
        <w:br w:type="page"/>
      </w:r>
    </w:p>
    <w:p w14:paraId="04D0F351" w14:textId="7A399EFC" w:rsidR="001D1424" w:rsidRPr="00794DB3" w:rsidRDefault="004E1A83" w:rsidP="00CA2920">
      <w:pPr>
        <w:numPr>
          <w:ilvl w:val="0"/>
          <w:numId w:val="3"/>
        </w:numPr>
        <w:tabs>
          <w:tab w:val="clear" w:pos="510"/>
        </w:tabs>
        <w:spacing w:line="240" w:lineRule="atLeast"/>
        <w:ind w:left="567" w:hanging="567"/>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TRADE AND OTHER CURRENT PAYABLES</w:t>
      </w:r>
    </w:p>
    <w:p w14:paraId="5F1323E5" w14:textId="6D166CF2" w:rsidR="001D1424" w:rsidRPr="00794DB3" w:rsidRDefault="004E1A83" w:rsidP="00CA2920">
      <w:pPr>
        <w:spacing w:before="120" w:line="240" w:lineRule="auto"/>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Trade and other current payables as at December 31, consisted of:</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1018A0" w:rsidRPr="00794DB3" w14:paraId="22275969" w14:textId="77777777" w:rsidTr="00FB5345">
        <w:trPr>
          <w:trHeight w:val="369"/>
        </w:trPr>
        <w:tc>
          <w:tcPr>
            <w:tcW w:w="2835" w:type="dxa"/>
            <w:tcBorders>
              <w:top w:val="nil"/>
              <w:left w:val="nil"/>
              <w:bottom w:val="nil"/>
              <w:right w:val="nil"/>
            </w:tcBorders>
            <w:shd w:val="clear" w:color="auto" w:fill="auto"/>
            <w:noWrap/>
            <w:vAlign w:val="bottom"/>
            <w:hideMark/>
          </w:tcPr>
          <w:p w14:paraId="7C54EE3E" w14:textId="77777777" w:rsidR="001018A0" w:rsidRPr="00794DB3" w:rsidRDefault="001018A0" w:rsidP="00CA2920">
            <w:pPr>
              <w:autoSpaceDE/>
              <w:autoSpaceDN/>
              <w:spacing w:before="120" w:line="240" w:lineRule="auto"/>
              <w:rPr>
                <w:rFonts w:asciiTheme="majorBidi" w:hAnsiTheme="majorBidi" w:cstheme="majorBidi"/>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6144A97F" w14:textId="68E0D6F7" w:rsidR="001018A0" w:rsidRPr="005F0901" w:rsidRDefault="004E1A83" w:rsidP="00CA2920">
            <w:pPr>
              <w:pBdr>
                <w:bottom w:val="single" w:sz="4" w:space="0" w:color="auto"/>
              </w:pBdr>
              <w:autoSpaceDE/>
              <w:autoSpaceDN/>
              <w:spacing w:before="120" w:line="240" w:lineRule="auto"/>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Unit: Baht</w:t>
            </w:r>
          </w:p>
        </w:tc>
      </w:tr>
      <w:tr w:rsidR="001018A0" w:rsidRPr="00794DB3" w14:paraId="7AC2CBB8" w14:textId="77777777" w:rsidTr="00FB5345">
        <w:trPr>
          <w:trHeight w:val="369"/>
        </w:trPr>
        <w:tc>
          <w:tcPr>
            <w:tcW w:w="2835" w:type="dxa"/>
            <w:tcBorders>
              <w:top w:val="nil"/>
              <w:left w:val="nil"/>
              <w:bottom w:val="nil"/>
              <w:right w:val="nil"/>
            </w:tcBorders>
            <w:shd w:val="clear" w:color="auto" w:fill="auto"/>
            <w:noWrap/>
            <w:vAlign w:val="bottom"/>
            <w:hideMark/>
          </w:tcPr>
          <w:p w14:paraId="5A9DD6AD" w14:textId="77777777" w:rsidR="001018A0" w:rsidRPr="00794DB3" w:rsidRDefault="001018A0" w:rsidP="00CA2920">
            <w:pPr>
              <w:autoSpaceDE/>
              <w:autoSpaceDN/>
              <w:spacing w:line="240" w:lineRule="auto"/>
              <w:rPr>
                <w:rFonts w:asciiTheme="majorBidi" w:hAnsiTheme="majorBidi" w:cstheme="majorBidi"/>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74419A43" w14:textId="0EA284C6" w:rsidR="001018A0" w:rsidRPr="00794DB3" w:rsidRDefault="004E1A83" w:rsidP="00CA2920">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3062" w:type="dxa"/>
            <w:gridSpan w:val="2"/>
            <w:tcBorders>
              <w:top w:val="nil"/>
              <w:left w:val="nil"/>
              <w:right w:val="nil"/>
            </w:tcBorders>
            <w:shd w:val="clear" w:color="auto" w:fill="auto"/>
            <w:noWrap/>
            <w:vAlign w:val="bottom"/>
            <w:hideMark/>
          </w:tcPr>
          <w:p w14:paraId="13C8005E" w14:textId="1A7A8541" w:rsidR="001018A0" w:rsidRPr="00794DB3" w:rsidRDefault="004E1A83" w:rsidP="00CA2920">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Separate financial statements</w:t>
            </w:r>
          </w:p>
        </w:tc>
      </w:tr>
      <w:tr w:rsidR="00E33717" w:rsidRPr="00794DB3" w14:paraId="30544BCE" w14:textId="77777777" w:rsidTr="000B3367">
        <w:trPr>
          <w:trHeight w:val="369"/>
        </w:trPr>
        <w:tc>
          <w:tcPr>
            <w:tcW w:w="2835" w:type="dxa"/>
            <w:tcBorders>
              <w:top w:val="nil"/>
              <w:left w:val="nil"/>
              <w:bottom w:val="nil"/>
              <w:right w:val="nil"/>
            </w:tcBorders>
            <w:shd w:val="clear" w:color="auto" w:fill="auto"/>
            <w:noWrap/>
            <w:vAlign w:val="bottom"/>
            <w:hideMark/>
          </w:tcPr>
          <w:p w14:paraId="1E0E4D2E" w14:textId="77777777" w:rsidR="00E33717" w:rsidRPr="00794DB3" w:rsidRDefault="00E33717" w:rsidP="00E33717">
            <w:pPr>
              <w:autoSpaceDE/>
              <w:autoSpaceDN/>
              <w:spacing w:line="240" w:lineRule="auto"/>
              <w:rPr>
                <w:rFonts w:asciiTheme="majorBidi" w:hAnsiTheme="majorBidi" w:cstheme="majorBidi"/>
                <w:color w:val="000000" w:themeColor="text1"/>
                <w:sz w:val="28"/>
                <w:szCs w:val="28"/>
                <w:lang w:val="en-US"/>
              </w:rPr>
            </w:pPr>
          </w:p>
        </w:tc>
        <w:tc>
          <w:tcPr>
            <w:tcW w:w="1531" w:type="dxa"/>
            <w:tcBorders>
              <w:top w:val="nil"/>
              <w:left w:val="nil"/>
              <w:right w:val="nil"/>
            </w:tcBorders>
            <w:shd w:val="clear" w:color="auto" w:fill="auto"/>
            <w:noWrap/>
            <w:vAlign w:val="bottom"/>
            <w:hideMark/>
          </w:tcPr>
          <w:p w14:paraId="25B39097" w14:textId="644B0CE7" w:rsidR="00E33717" w:rsidRPr="005F0901" w:rsidRDefault="00E33717" w:rsidP="00E33717">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31" w:type="dxa"/>
            <w:tcBorders>
              <w:top w:val="nil"/>
              <w:left w:val="nil"/>
              <w:right w:val="nil"/>
            </w:tcBorders>
            <w:shd w:val="clear" w:color="auto" w:fill="auto"/>
            <w:noWrap/>
            <w:vAlign w:val="bottom"/>
            <w:hideMark/>
          </w:tcPr>
          <w:p w14:paraId="74BEB124" w14:textId="23F6F2D6" w:rsidR="00E33717" w:rsidRPr="00794DB3" w:rsidRDefault="00E33717" w:rsidP="00E33717">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c>
          <w:tcPr>
            <w:tcW w:w="1531" w:type="dxa"/>
            <w:tcBorders>
              <w:top w:val="nil"/>
              <w:left w:val="nil"/>
              <w:right w:val="nil"/>
            </w:tcBorders>
            <w:shd w:val="clear" w:color="auto" w:fill="auto"/>
            <w:noWrap/>
            <w:vAlign w:val="bottom"/>
            <w:hideMark/>
          </w:tcPr>
          <w:p w14:paraId="529EAC6F" w14:textId="199F17DD" w:rsidR="00E33717" w:rsidRPr="005F0901" w:rsidRDefault="00E33717" w:rsidP="00E33717">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31" w:type="dxa"/>
            <w:tcBorders>
              <w:top w:val="nil"/>
              <w:left w:val="nil"/>
              <w:right w:val="nil"/>
            </w:tcBorders>
            <w:shd w:val="clear" w:color="auto" w:fill="auto"/>
            <w:noWrap/>
            <w:vAlign w:val="bottom"/>
            <w:hideMark/>
          </w:tcPr>
          <w:p w14:paraId="2C4A0FFE" w14:textId="05DB026F" w:rsidR="00E33717" w:rsidRPr="00794DB3" w:rsidRDefault="00E33717" w:rsidP="00E33717">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E22093" w:rsidRPr="00794DB3" w14:paraId="5C0F4C79" w14:textId="77777777" w:rsidTr="00F551BE">
        <w:trPr>
          <w:trHeight w:val="369"/>
        </w:trPr>
        <w:tc>
          <w:tcPr>
            <w:tcW w:w="2835" w:type="dxa"/>
            <w:tcBorders>
              <w:top w:val="nil"/>
              <w:left w:val="nil"/>
              <w:bottom w:val="nil"/>
              <w:right w:val="nil"/>
            </w:tcBorders>
            <w:shd w:val="clear" w:color="auto" w:fill="auto"/>
            <w:noWrap/>
            <w:vAlign w:val="bottom"/>
            <w:hideMark/>
          </w:tcPr>
          <w:p w14:paraId="2CECF115" w14:textId="559A2D6C" w:rsidR="001018A0" w:rsidRPr="00794DB3" w:rsidRDefault="004E1A83" w:rsidP="00CA2920">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Trade payables</w:t>
            </w:r>
          </w:p>
        </w:tc>
        <w:tc>
          <w:tcPr>
            <w:tcW w:w="1531" w:type="dxa"/>
            <w:tcBorders>
              <w:left w:val="nil"/>
              <w:bottom w:val="nil"/>
              <w:right w:val="nil"/>
            </w:tcBorders>
            <w:shd w:val="clear" w:color="auto" w:fill="auto"/>
            <w:noWrap/>
            <w:vAlign w:val="bottom"/>
          </w:tcPr>
          <w:p w14:paraId="18E984E7" w14:textId="77777777" w:rsidR="001018A0" w:rsidRPr="00794DB3" w:rsidRDefault="001018A0" w:rsidP="00CA2920">
            <w:pPr>
              <w:tabs>
                <w:tab w:val="decimal" w:pos="1077"/>
              </w:tabs>
              <w:rPr>
                <w:rFonts w:asciiTheme="majorBidi" w:hAnsiTheme="majorBidi" w:cstheme="majorBidi"/>
                <w:color w:val="000000" w:themeColor="text1"/>
                <w:sz w:val="28"/>
                <w:szCs w:val="28"/>
              </w:rPr>
            </w:pPr>
          </w:p>
        </w:tc>
        <w:tc>
          <w:tcPr>
            <w:tcW w:w="1531" w:type="dxa"/>
            <w:tcBorders>
              <w:left w:val="nil"/>
              <w:bottom w:val="nil"/>
              <w:right w:val="nil"/>
            </w:tcBorders>
            <w:shd w:val="clear" w:color="auto" w:fill="auto"/>
            <w:noWrap/>
            <w:vAlign w:val="bottom"/>
            <w:hideMark/>
          </w:tcPr>
          <w:p w14:paraId="519C5654" w14:textId="77777777" w:rsidR="001018A0" w:rsidRPr="00794DB3" w:rsidRDefault="001018A0" w:rsidP="00CA2920">
            <w:pPr>
              <w:tabs>
                <w:tab w:val="decimal" w:pos="1077"/>
              </w:tabs>
              <w:rPr>
                <w:rFonts w:asciiTheme="majorBidi" w:hAnsiTheme="majorBidi" w:cstheme="majorBidi"/>
                <w:color w:val="000000" w:themeColor="text1"/>
                <w:sz w:val="28"/>
                <w:szCs w:val="28"/>
              </w:rPr>
            </w:pPr>
          </w:p>
        </w:tc>
        <w:tc>
          <w:tcPr>
            <w:tcW w:w="1531" w:type="dxa"/>
            <w:tcBorders>
              <w:left w:val="nil"/>
              <w:bottom w:val="nil"/>
              <w:right w:val="nil"/>
            </w:tcBorders>
            <w:shd w:val="clear" w:color="auto" w:fill="auto"/>
            <w:noWrap/>
            <w:vAlign w:val="bottom"/>
          </w:tcPr>
          <w:p w14:paraId="75A8A822" w14:textId="77777777" w:rsidR="001018A0" w:rsidRPr="00794DB3" w:rsidRDefault="001018A0" w:rsidP="00CA2920">
            <w:pPr>
              <w:tabs>
                <w:tab w:val="decimal" w:pos="1077"/>
              </w:tabs>
              <w:rPr>
                <w:rFonts w:asciiTheme="majorBidi" w:hAnsiTheme="majorBidi" w:cstheme="majorBidi"/>
                <w:color w:val="000000" w:themeColor="text1"/>
                <w:sz w:val="28"/>
                <w:szCs w:val="28"/>
              </w:rPr>
            </w:pPr>
          </w:p>
        </w:tc>
        <w:tc>
          <w:tcPr>
            <w:tcW w:w="1531" w:type="dxa"/>
            <w:tcBorders>
              <w:left w:val="nil"/>
              <w:bottom w:val="nil"/>
              <w:right w:val="nil"/>
            </w:tcBorders>
            <w:shd w:val="clear" w:color="auto" w:fill="auto"/>
            <w:noWrap/>
            <w:vAlign w:val="bottom"/>
            <w:hideMark/>
          </w:tcPr>
          <w:p w14:paraId="62471576" w14:textId="77777777" w:rsidR="001018A0" w:rsidRPr="00794DB3" w:rsidRDefault="001018A0" w:rsidP="00CA2920">
            <w:pPr>
              <w:tabs>
                <w:tab w:val="decimal" w:pos="1077"/>
              </w:tabs>
              <w:rPr>
                <w:rFonts w:asciiTheme="majorBidi" w:hAnsiTheme="majorBidi" w:cstheme="majorBidi"/>
                <w:color w:val="000000" w:themeColor="text1"/>
                <w:sz w:val="28"/>
                <w:szCs w:val="28"/>
                <w:lang w:val="en-US"/>
              </w:rPr>
            </w:pPr>
          </w:p>
        </w:tc>
      </w:tr>
      <w:tr w:rsidR="003D373E" w:rsidRPr="00794DB3" w14:paraId="77D672BC" w14:textId="77777777" w:rsidTr="003D373E">
        <w:trPr>
          <w:trHeight w:val="369"/>
        </w:trPr>
        <w:tc>
          <w:tcPr>
            <w:tcW w:w="2835" w:type="dxa"/>
            <w:tcBorders>
              <w:top w:val="nil"/>
              <w:left w:val="nil"/>
              <w:bottom w:val="nil"/>
              <w:right w:val="nil"/>
            </w:tcBorders>
            <w:shd w:val="clear" w:color="auto" w:fill="auto"/>
            <w:noWrap/>
            <w:vAlign w:val="bottom"/>
            <w:hideMark/>
          </w:tcPr>
          <w:p w14:paraId="51F59A6B" w14:textId="1C92E61E" w:rsidR="003D373E" w:rsidRPr="00794DB3" w:rsidRDefault="003D373E" w:rsidP="003D373E">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Trade payables - related companies</w:t>
            </w:r>
          </w:p>
        </w:tc>
        <w:tc>
          <w:tcPr>
            <w:tcW w:w="1531" w:type="dxa"/>
            <w:tcBorders>
              <w:top w:val="nil"/>
              <w:left w:val="nil"/>
              <w:bottom w:val="nil"/>
              <w:right w:val="nil"/>
            </w:tcBorders>
            <w:shd w:val="clear" w:color="auto" w:fill="auto"/>
            <w:noWrap/>
            <w:vAlign w:val="bottom"/>
          </w:tcPr>
          <w:p w14:paraId="5631DA41" w14:textId="312BBB69" w:rsidR="003D373E" w:rsidRPr="00794DB3" w:rsidRDefault="003D373E" w:rsidP="003D373E">
            <w:pPr>
              <w:tabs>
                <w:tab w:val="decimal" w:pos="1077"/>
              </w:tabs>
              <w:jc w:val="center"/>
              <w:rPr>
                <w:rFonts w:asciiTheme="majorBidi" w:hAnsiTheme="majorBidi" w:cstheme="majorBidi"/>
                <w:color w:val="000000" w:themeColor="text1"/>
                <w:sz w:val="28"/>
                <w:szCs w:val="28"/>
                <w:lang w:val="en-US"/>
              </w:rPr>
            </w:pPr>
            <w:r>
              <w:rPr>
                <w:rFonts w:asciiTheme="majorBidi" w:hAnsiTheme="majorBidi" w:cstheme="majorBidi"/>
                <w:color w:val="000000" w:themeColor="text1"/>
                <w:sz w:val="28"/>
                <w:szCs w:val="28"/>
                <w:lang w:val="en-US"/>
              </w:rPr>
              <w:t>-</w:t>
            </w:r>
          </w:p>
        </w:tc>
        <w:tc>
          <w:tcPr>
            <w:tcW w:w="1531" w:type="dxa"/>
            <w:tcBorders>
              <w:top w:val="nil"/>
              <w:left w:val="nil"/>
              <w:bottom w:val="nil"/>
              <w:right w:val="nil"/>
            </w:tcBorders>
            <w:shd w:val="clear" w:color="auto" w:fill="auto"/>
            <w:noWrap/>
            <w:vAlign w:val="bottom"/>
          </w:tcPr>
          <w:p w14:paraId="518ED238" w14:textId="427861C4"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w:t>
            </w:r>
          </w:p>
        </w:tc>
        <w:tc>
          <w:tcPr>
            <w:tcW w:w="1531" w:type="dxa"/>
            <w:shd w:val="clear" w:color="auto" w:fill="auto"/>
            <w:noWrap/>
            <w:vAlign w:val="bottom"/>
          </w:tcPr>
          <w:p w14:paraId="6F2389AE" w14:textId="2535EF31"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27,392,077.43</w:t>
            </w:r>
          </w:p>
        </w:tc>
        <w:tc>
          <w:tcPr>
            <w:tcW w:w="1531" w:type="dxa"/>
            <w:tcBorders>
              <w:top w:val="nil"/>
              <w:left w:val="nil"/>
              <w:bottom w:val="nil"/>
              <w:right w:val="nil"/>
            </w:tcBorders>
            <w:shd w:val="clear" w:color="auto" w:fill="auto"/>
            <w:noWrap/>
            <w:vAlign w:val="bottom"/>
          </w:tcPr>
          <w:p w14:paraId="4165C229" w14:textId="66AA1407" w:rsidR="003D373E" w:rsidRPr="005F0901" w:rsidRDefault="003D373E" w:rsidP="003D373E">
            <w:pP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rPr>
              <w:t>16,944,900.00</w:t>
            </w:r>
          </w:p>
        </w:tc>
      </w:tr>
      <w:tr w:rsidR="003D373E" w:rsidRPr="00794DB3" w14:paraId="459B8530" w14:textId="77777777" w:rsidTr="003D373E">
        <w:trPr>
          <w:trHeight w:val="369"/>
        </w:trPr>
        <w:tc>
          <w:tcPr>
            <w:tcW w:w="2835" w:type="dxa"/>
            <w:tcBorders>
              <w:top w:val="nil"/>
              <w:left w:val="nil"/>
              <w:bottom w:val="nil"/>
              <w:right w:val="nil"/>
            </w:tcBorders>
            <w:shd w:val="clear" w:color="auto" w:fill="auto"/>
            <w:noWrap/>
            <w:vAlign w:val="bottom"/>
            <w:hideMark/>
          </w:tcPr>
          <w:p w14:paraId="78FCA050" w14:textId="6AA172DA" w:rsidR="003D373E" w:rsidRPr="00794DB3" w:rsidRDefault="003D373E" w:rsidP="003D373E">
            <w:pP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Trade payables - other</w:t>
            </w:r>
          </w:p>
        </w:tc>
        <w:tc>
          <w:tcPr>
            <w:tcW w:w="1531" w:type="dxa"/>
            <w:tcBorders>
              <w:top w:val="nil"/>
              <w:left w:val="nil"/>
              <w:bottom w:val="nil"/>
              <w:right w:val="nil"/>
            </w:tcBorders>
            <w:shd w:val="clear" w:color="auto" w:fill="auto"/>
            <w:noWrap/>
            <w:vAlign w:val="bottom"/>
          </w:tcPr>
          <w:p w14:paraId="0E9F0D62" w14:textId="133346B1" w:rsidR="003D373E" w:rsidRPr="005F0901"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cs/>
                <w:lang w:val="en-US"/>
              </w:rPr>
            </w:pPr>
            <w:r w:rsidRPr="003D373E">
              <w:rPr>
                <w:rFonts w:asciiTheme="majorBidi" w:hAnsiTheme="majorBidi" w:cstheme="majorBidi"/>
                <w:color w:val="000000" w:themeColor="text1"/>
                <w:sz w:val="28"/>
                <w:szCs w:val="28"/>
                <w:lang w:val="en-US"/>
              </w:rPr>
              <w:t>34,717,124.40</w:t>
            </w:r>
          </w:p>
        </w:tc>
        <w:tc>
          <w:tcPr>
            <w:tcW w:w="1531" w:type="dxa"/>
            <w:tcBorders>
              <w:top w:val="nil"/>
              <w:left w:val="nil"/>
              <w:bottom w:val="nil"/>
              <w:right w:val="nil"/>
            </w:tcBorders>
            <w:shd w:val="clear" w:color="auto" w:fill="auto"/>
            <w:noWrap/>
            <w:vAlign w:val="bottom"/>
          </w:tcPr>
          <w:p w14:paraId="06D126DF" w14:textId="2B756742"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55,192,088.08</w:t>
            </w:r>
          </w:p>
        </w:tc>
        <w:tc>
          <w:tcPr>
            <w:tcW w:w="1531" w:type="dxa"/>
            <w:shd w:val="clear" w:color="auto" w:fill="auto"/>
            <w:noWrap/>
            <w:vAlign w:val="bottom"/>
          </w:tcPr>
          <w:p w14:paraId="20CCEA51" w14:textId="2125FA01"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15,568,752.45</w:t>
            </w:r>
          </w:p>
        </w:tc>
        <w:tc>
          <w:tcPr>
            <w:tcW w:w="1531" w:type="dxa"/>
            <w:tcBorders>
              <w:top w:val="nil"/>
              <w:left w:val="nil"/>
              <w:bottom w:val="nil"/>
              <w:right w:val="nil"/>
            </w:tcBorders>
            <w:shd w:val="clear" w:color="auto" w:fill="auto"/>
            <w:noWrap/>
            <w:vAlign w:val="bottom"/>
          </w:tcPr>
          <w:p w14:paraId="7045ECD4" w14:textId="19DE6927"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38,317,763.24</w:t>
            </w:r>
          </w:p>
        </w:tc>
      </w:tr>
      <w:tr w:rsidR="003D373E" w:rsidRPr="00794DB3" w14:paraId="15024F0D" w14:textId="77777777" w:rsidTr="003D373E">
        <w:trPr>
          <w:trHeight w:val="369"/>
        </w:trPr>
        <w:tc>
          <w:tcPr>
            <w:tcW w:w="2835" w:type="dxa"/>
            <w:tcBorders>
              <w:top w:val="nil"/>
              <w:left w:val="nil"/>
              <w:bottom w:val="nil"/>
              <w:right w:val="nil"/>
            </w:tcBorders>
            <w:shd w:val="clear" w:color="auto" w:fill="auto"/>
            <w:noWrap/>
            <w:vAlign w:val="bottom"/>
            <w:hideMark/>
          </w:tcPr>
          <w:p w14:paraId="7A516C28" w14:textId="0ED67D62" w:rsidR="003D373E" w:rsidRPr="00794DB3" w:rsidRDefault="003D373E" w:rsidP="003D373E">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Total trade payables</w:t>
            </w:r>
          </w:p>
        </w:tc>
        <w:tc>
          <w:tcPr>
            <w:tcW w:w="1531" w:type="dxa"/>
            <w:shd w:val="clear" w:color="auto" w:fill="auto"/>
            <w:noWrap/>
            <w:vAlign w:val="bottom"/>
          </w:tcPr>
          <w:p w14:paraId="20AF460D" w14:textId="222A9B66"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34,717,124.40</w:t>
            </w:r>
          </w:p>
        </w:tc>
        <w:tc>
          <w:tcPr>
            <w:tcW w:w="1531" w:type="dxa"/>
            <w:tcBorders>
              <w:left w:val="nil"/>
              <w:right w:val="nil"/>
            </w:tcBorders>
            <w:shd w:val="clear" w:color="auto" w:fill="auto"/>
            <w:noWrap/>
            <w:vAlign w:val="bottom"/>
          </w:tcPr>
          <w:p w14:paraId="7F1F1C96" w14:textId="7565863C"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55,192,088.08</w:t>
            </w:r>
          </w:p>
        </w:tc>
        <w:tc>
          <w:tcPr>
            <w:tcW w:w="1531" w:type="dxa"/>
            <w:shd w:val="clear" w:color="auto" w:fill="auto"/>
            <w:noWrap/>
            <w:vAlign w:val="bottom"/>
          </w:tcPr>
          <w:p w14:paraId="6798ABB6" w14:textId="48F4AB9D"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42,960,829.88</w:t>
            </w:r>
          </w:p>
        </w:tc>
        <w:tc>
          <w:tcPr>
            <w:tcW w:w="1531" w:type="dxa"/>
            <w:tcBorders>
              <w:left w:val="nil"/>
              <w:right w:val="nil"/>
            </w:tcBorders>
            <w:shd w:val="clear" w:color="auto" w:fill="auto"/>
            <w:noWrap/>
            <w:vAlign w:val="bottom"/>
          </w:tcPr>
          <w:p w14:paraId="670063D2" w14:textId="0D52E87A"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55,262,663.24</w:t>
            </w:r>
          </w:p>
        </w:tc>
      </w:tr>
      <w:tr w:rsidR="003D373E" w:rsidRPr="00794DB3" w14:paraId="5A0348AB" w14:textId="77777777" w:rsidTr="003D373E">
        <w:trPr>
          <w:trHeight w:val="369"/>
        </w:trPr>
        <w:tc>
          <w:tcPr>
            <w:tcW w:w="2835" w:type="dxa"/>
            <w:tcBorders>
              <w:top w:val="nil"/>
              <w:left w:val="nil"/>
              <w:bottom w:val="nil"/>
              <w:right w:val="nil"/>
            </w:tcBorders>
            <w:shd w:val="clear" w:color="auto" w:fill="auto"/>
            <w:noWrap/>
            <w:vAlign w:val="bottom"/>
            <w:hideMark/>
          </w:tcPr>
          <w:p w14:paraId="149F5E72" w14:textId="7F696E2F" w:rsidR="003D373E" w:rsidRPr="00794DB3" w:rsidRDefault="003D373E" w:rsidP="003D373E">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Other current payables</w:t>
            </w:r>
          </w:p>
        </w:tc>
        <w:tc>
          <w:tcPr>
            <w:tcW w:w="1531" w:type="dxa"/>
            <w:shd w:val="clear" w:color="auto" w:fill="auto"/>
            <w:noWrap/>
            <w:vAlign w:val="bottom"/>
          </w:tcPr>
          <w:p w14:paraId="40F70226" w14:textId="77777777" w:rsidR="003D373E" w:rsidRPr="00794DB3" w:rsidRDefault="003D373E" w:rsidP="003D373E">
            <w:pPr>
              <w:tabs>
                <w:tab w:val="decimal" w:pos="1077"/>
              </w:tabs>
              <w:jc w:val="center"/>
              <w:rPr>
                <w:rFonts w:asciiTheme="majorBidi" w:hAnsiTheme="majorBidi" w:cstheme="majorBidi"/>
                <w:color w:val="000000" w:themeColor="text1"/>
                <w:sz w:val="28"/>
                <w:szCs w:val="28"/>
              </w:rPr>
            </w:pPr>
          </w:p>
        </w:tc>
        <w:tc>
          <w:tcPr>
            <w:tcW w:w="1531" w:type="dxa"/>
            <w:tcBorders>
              <w:left w:val="nil"/>
              <w:right w:val="nil"/>
            </w:tcBorders>
            <w:shd w:val="clear" w:color="auto" w:fill="auto"/>
            <w:noWrap/>
            <w:vAlign w:val="bottom"/>
          </w:tcPr>
          <w:p w14:paraId="5F1A3143" w14:textId="77777777" w:rsidR="003D373E" w:rsidRPr="00794DB3" w:rsidRDefault="003D373E" w:rsidP="003D373E">
            <w:pPr>
              <w:tabs>
                <w:tab w:val="decimal" w:pos="1077"/>
              </w:tabs>
              <w:jc w:val="center"/>
              <w:rPr>
                <w:rFonts w:asciiTheme="majorBidi" w:hAnsiTheme="majorBidi" w:cstheme="majorBidi"/>
                <w:color w:val="000000" w:themeColor="text1"/>
                <w:sz w:val="28"/>
                <w:szCs w:val="28"/>
              </w:rPr>
            </w:pPr>
          </w:p>
        </w:tc>
        <w:tc>
          <w:tcPr>
            <w:tcW w:w="1531" w:type="dxa"/>
            <w:tcBorders>
              <w:left w:val="nil"/>
              <w:right w:val="nil"/>
            </w:tcBorders>
            <w:shd w:val="clear" w:color="auto" w:fill="auto"/>
            <w:noWrap/>
            <w:vAlign w:val="bottom"/>
          </w:tcPr>
          <w:p w14:paraId="0AE0BFCB" w14:textId="77777777" w:rsidR="003D373E" w:rsidRPr="00794DB3" w:rsidRDefault="003D373E" w:rsidP="003D373E">
            <w:pPr>
              <w:tabs>
                <w:tab w:val="decimal" w:pos="1077"/>
              </w:tabs>
              <w:jc w:val="center"/>
              <w:rPr>
                <w:rFonts w:asciiTheme="majorBidi" w:hAnsiTheme="majorBidi" w:cstheme="majorBidi"/>
                <w:color w:val="000000" w:themeColor="text1"/>
                <w:sz w:val="28"/>
                <w:szCs w:val="28"/>
              </w:rPr>
            </w:pPr>
          </w:p>
        </w:tc>
        <w:tc>
          <w:tcPr>
            <w:tcW w:w="1531" w:type="dxa"/>
            <w:tcBorders>
              <w:left w:val="nil"/>
              <w:right w:val="nil"/>
            </w:tcBorders>
            <w:shd w:val="clear" w:color="auto" w:fill="auto"/>
            <w:noWrap/>
            <w:vAlign w:val="bottom"/>
          </w:tcPr>
          <w:p w14:paraId="6B2A8A29" w14:textId="77777777" w:rsidR="003D373E" w:rsidRPr="00794DB3" w:rsidRDefault="003D373E" w:rsidP="003D373E">
            <w:pPr>
              <w:tabs>
                <w:tab w:val="decimal" w:pos="1077"/>
              </w:tabs>
              <w:jc w:val="center"/>
              <w:rPr>
                <w:rFonts w:asciiTheme="majorBidi" w:hAnsiTheme="majorBidi" w:cstheme="majorBidi"/>
                <w:color w:val="000000" w:themeColor="text1"/>
                <w:sz w:val="28"/>
                <w:szCs w:val="28"/>
              </w:rPr>
            </w:pPr>
          </w:p>
        </w:tc>
      </w:tr>
      <w:tr w:rsidR="003D373E" w:rsidRPr="00794DB3" w14:paraId="180C853B" w14:textId="77777777" w:rsidTr="003D373E">
        <w:trPr>
          <w:trHeight w:val="369"/>
        </w:trPr>
        <w:tc>
          <w:tcPr>
            <w:tcW w:w="2835" w:type="dxa"/>
            <w:tcBorders>
              <w:top w:val="nil"/>
              <w:left w:val="nil"/>
              <w:bottom w:val="nil"/>
              <w:right w:val="nil"/>
            </w:tcBorders>
            <w:shd w:val="clear" w:color="auto" w:fill="auto"/>
            <w:noWrap/>
            <w:vAlign w:val="bottom"/>
            <w:hideMark/>
          </w:tcPr>
          <w:p w14:paraId="4B07B90A" w14:textId="10E8DE3D" w:rsidR="003D373E" w:rsidRPr="00794DB3" w:rsidRDefault="003D373E" w:rsidP="003D373E">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Accrued expenses</w:t>
            </w:r>
          </w:p>
        </w:tc>
        <w:tc>
          <w:tcPr>
            <w:tcW w:w="1531" w:type="dxa"/>
            <w:shd w:val="clear" w:color="auto" w:fill="auto"/>
            <w:noWrap/>
          </w:tcPr>
          <w:p w14:paraId="02528436" w14:textId="5798690D"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27,922,630.04</w:t>
            </w:r>
          </w:p>
        </w:tc>
        <w:tc>
          <w:tcPr>
            <w:tcW w:w="1531" w:type="dxa"/>
            <w:tcBorders>
              <w:left w:val="nil"/>
              <w:right w:val="nil"/>
            </w:tcBorders>
            <w:shd w:val="clear" w:color="auto" w:fill="auto"/>
            <w:noWrap/>
          </w:tcPr>
          <w:p w14:paraId="32A6BB59" w14:textId="510EC5FD" w:rsidR="003D373E" w:rsidRPr="00794DB3" w:rsidRDefault="003D373E" w:rsidP="003D373E">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23,367,544.55</w:t>
            </w:r>
          </w:p>
        </w:tc>
        <w:tc>
          <w:tcPr>
            <w:tcW w:w="1531" w:type="dxa"/>
            <w:shd w:val="clear" w:color="auto" w:fill="auto"/>
            <w:noWrap/>
          </w:tcPr>
          <w:p w14:paraId="416E13DC" w14:textId="3240F120"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24,691,145.02</w:t>
            </w:r>
          </w:p>
        </w:tc>
        <w:tc>
          <w:tcPr>
            <w:tcW w:w="1531" w:type="dxa"/>
            <w:tcBorders>
              <w:left w:val="nil"/>
              <w:right w:val="nil"/>
            </w:tcBorders>
            <w:shd w:val="clear" w:color="auto" w:fill="auto"/>
            <w:noWrap/>
          </w:tcPr>
          <w:p w14:paraId="36FCB730" w14:textId="5292F4D5"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21,618,856.56</w:t>
            </w:r>
          </w:p>
        </w:tc>
      </w:tr>
      <w:tr w:rsidR="003D373E" w:rsidRPr="00794DB3" w14:paraId="4F9E1F3B" w14:textId="77777777" w:rsidTr="003D373E">
        <w:trPr>
          <w:trHeight w:val="369"/>
        </w:trPr>
        <w:tc>
          <w:tcPr>
            <w:tcW w:w="2835" w:type="dxa"/>
            <w:tcBorders>
              <w:top w:val="nil"/>
              <w:left w:val="nil"/>
              <w:bottom w:val="nil"/>
              <w:right w:val="nil"/>
            </w:tcBorders>
            <w:shd w:val="clear" w:color="auto" w:fill="auto"/>
            <w:noWrap/>
            <w:vAlign w:val="bottom"/>
            <w:hideMark/>
          </w:tcPr>
          <w:p w14:paraId="335FE547" w14:textId="640D7454" w:rsidR="003D373E" w:rsidRPr="005F0901" w:rsidRDefault="003D373E" w:rsidP="003D373E">
            <w:pPr>
              <w:rPr>
                <w:rFonts w:asciiTheme="majorBidi" w:hAnsiTheme="majorBidi" w:cstheme="majorBidi"/>
                <w:color w:val="000000" w:themeColor="text1"/>
                <w:sz w:val="28"/>
                <w:szCs w:val="28"/>
                <w:cs/>
                <w:lang w:val="en-US"/>
              </w:rPr>
            </w:pPr>
            <w:r>
              <w:rPr>
                <w:rFonts w:asciiTheme="majorBidi" w:hAnsiTheme="majorBidi" w:cstheme="majorBidi"/>
                <w:color w:val="000000" w:themeColor="text1"/>
                <w:sz w:val="28"/>
                <w:szCs w:val="28"/>
                <w:lang w:val="en-US"/>
              </w:rPr>
              <w:t>Revenue D</w:t>
            </w:r>
            <w:r w:rsidRPr="00794DB3">
              <w:rPr>
                <w:rFonts w:asciiTheme="majorBidi" w:hAnsiTheme="majorBidi" w:cstheme="majorBidi"/>
                <w:color w:val="000000" w:themeColor="text1"/>
                <w:sz w:val="28"/>
                <w:szCs w:val="28"/>
                <w:lang w:val="en-US"/>
              </w:rPr>
              <w:t>epartment payable</w:t>
            </w:r>
          </w:p>
        </w:tc>
        <w:tc>
          <w:tcPr>
            <w:tcW w:w="1531" w:type="dxa"/>
            <w:shd w:val="clear" w:color="auto" w:fill="auto"/>
            <w:noWrap/>
          </w:tcPr>
          <w:p w14:paraId="00EB9B28" w14:textId="0D02FF21"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3,704,217.89</w:t>
            </w:r>
          </w:p>
        </w:tc>
        <w:tc>
          <w:tcPr>
            <w:tcW w:w="1531" w:type="dxa"/>
            <w:tcBorders>
              <w:left w:val="nil"/>
              <w:right w:val="nil"/>
            </w:tcBorders>
            <w:shd w:val="clear" w:color="auto" w:fill="auto"/>
            <w:noWrap/>
          </w:tcPr>
          <w:p w14:paraId="69ABF025" w14:textId="0B00CDA9"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4,109,519.37</w:t>
            </w:r>
          </w:p>
        </w:tc>
        <w:tc>
          <w:tcPr>
            <w:tcW w:w="1531" w:type="dxa"/>
            <w:shd w:val="clear" w:color="auto" w:fill="auto"/>
            <w:noWrap/>
          </w:tcPr>
          <w:p w14:paraId="0428B880" w14:textId="006F2787"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1,340,893.47</w:t>
            </w:r>
          </w:p>
        </w:tc>
        <w:tc>
          <w:tcPr>
            <w:tcW w:w="1531" w:type="dxa"/>
            <w:tcBorders>
              <w:left w:val="nil"/>
              <w:right w:val="nil"/>
            </w:tcBorders>
            <w:shd w:val="clear" w:color="auto" w:fill="auto"/>
            <w:noWrap/>
          </w:tcPr>
          <w:p w14:paraId="293ACB83" w14:textId="7F6157E9"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1,878,099.82</w:t>
            </w:r>
          </w:p>
        </w:tc>
      </w:tr>
      <w:tr w:rsidR="003D373E" w:rsidRPr="00794DB3" w14:paraId="25809EA4" w14:textId="77777777" w:rsidTr="003D373E">
        <w:trPr>
          <w:trHeight w:val="369"/>
        </w:trPr>
        <w:tc>
          <w:tcPr>
            <w:tcW w:w="2835" w:type="dxa"/>
            <w:tcBorders>
              <w:top w:val="nil"/>
              <w:left w:val="nil"/>
              <w:bottom w:val="nil"/>
              <w:right w:val="nil"/>
            </w:tcBorders>
            <w:shd w:val="clear" w:color="auto" w:fill="auto"/>
            <w:noWrap/>
            <w:vAlign w:val="bottom"/>
            <w:hideMark/>
          </w:tcPr>
          <w:p w14:paraId="0020EE95" w14:textId="1EC0D9EE" w:rsidR="003D373E" w:rsidRPr="00794DB3" w:rsidRDefault="003D373E" w:rsidP="003D373E">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Retention payables</w:t>
            </w:r>
          </w:p>
        </w:tc>
        <w:tc>
          <w:tcPr>
            <w:tcW w:w="1531" w:type="dxa"/>
            <w:shd w:val="clear" w:color="auto" w:fill="auto"/>
            <w:noWrap/>
          </w:tcPr>
          <w:p w14:paraId="0A6D7CEF" w14:textId="47023B94"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19,982,802.13</w:t>
            </w:r>
          </w:p>
        </w:tc>
        <w:tc>
          <w:tcPr>
            <w:tcW w:w="1531" w:type="dxa"/>
            <w:tcBorders>
              <w:left w:val="nil"/>
              <w:right w:val="nil"/>
            </w:tcBorders>
            <w:shd w:val="clear" w:color="auto" w:fill="auto"/>
            <w:noWrap/>
          </w:tcPr>
          <w:p w14:paraId="255E9626" w14:textId="4BA2B6C2"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18,205,851.94</w:t>
            </w:r>
          </w:p>
        </w:tc>
        <w:tc>
          <w:tcPr>
            <w:tcW w:w="1531" w:type="dxa"/>
            <w:shd w:val="clear" w:color="auto" w:fill="auto"/>
            <w:noWrap/>
          </w:tcPr>
          <w:p w14:paraId="38B2EFEF" w14:textId="434C23C9"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1,645,653.11</w:t>
            </w:r>
          </w:p>
        </w:tc>
        <w:tc>
          <w:tcPr>
            <w:tcW w:w="1531" w:type="dxa"/>
            <w:tcBorders>
              <w:left w:val="nil"/>
              <w:right w:val="nil"/>
            </w:tcBorders>
            <w:shd w:val="clear" w:color="auto" w:fill="auto"/>
            <w:noWrap/>
          </w:tcPr>
          <w:p w14:paraId="43AB80FF" w14:textId="5E9B4E60" w:rsidR="003D373E" w:rsidRPr="005F0901" w:rsidRDefault="003D373E" w:rsidP="003D373E">
            <w:pPr>
              <w:tabs>
                <w:tab w:val="decimal" w:pos="1077"/>
              </w:tabs>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rPr>
              <w:t>1,682,780.63</w:t>
            </w:r>
          </w:p>
        </w:tc>
      </w:tr>
      <w:tr w:rsidR="003D373E" w:rsidRPr="00794DB3" w14:paraId="70782159" w14:textId="77777777" w:rsidTr="003D373E">
        <w:trPr>
          <w:trHeight w:val="369"/>
        </w:trPr>
        <w:tc>
          <w:tcPr>
            <w:tcW w:w="2835" w:type="dxa"/>
            <w:tcBorders>
              <w:top w:val="nil"/>
              <w:left w:val="nil"/>
              <w:bottom w:val="nil"/>
              <w:right w:val="nil"/>
            </w:tcBorders>
            <w:shd w:val="clear" w:color="auto" w:fill="auto"/>
            <w:noWrap/>
            <w:vAlign w:val="bottom"/>
            <w:hideMark/>
          </w:tcPr>
          <w:p w14:paraId="5252B18C" w14:textId="1CAF501B" w:rsidR="003D373E" w:rsidRPr="005F0901" w:rsidRDefault="003D373E" w:rsidP="003D373E">
            <w:pPr>
              <w:ind w:left="229" w:hanging="229"/>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Common expenses received </w:t>
            </w:r>
            <w:r w:rsidRPr="00794DB3">
              <w:rPr>
                <w:rFonts w:asciiTheme="majorBidi" w:hAnsiTheme="majorBidi" w:cstheme="majorBidi"/>
                <w:color w:val="000000" w:themeColor="text1"/>
                <w:sz w:val="28"/>
                <w:szCs w:val="28"/>
                <w:lang w:val="en-US"/>
              </w:rPr>
              <w:br/>
              <w:t>in advance</w:t>
            </w:r>
          </w:p>
        </w:tc>
        <w:tc>
          <w:tcPr>
            <w:tcW w:w="1531" w:type="dxa"/>
            <w:shd w:val="clear" w:color="auto" w:fill="auto"/>
            <w:noWrap/>
            <w:vAlign w:val="bottom"/>
          </w:tcPr>
          <w:p w14:paraId="49723BFF" w14:textId="3BB46526"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25,923,641.79</w:t>
            </w:r>
          </w:p>
        </w:tc>
        <w:tc>
          <w:tcPr>
            <w:tcW w:w="1531" w:type="dxa"/>
            <w:tcBorders>
              <w:left w:val="nil"/>
              <w:right w:val="nil"/>
            </w:tcBorders>
            <w:shd w:val="clear" w:color="auto" w:fill="auto"/>
            <w:noWrap/>
            <w:vAlign w:val="bottom"/>
          </w:tcPr>
          <w:p w14:paraId="3E74944E" w14:textId="02CA90F3"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15,612,118.28</w:t>
            </w:r>
          </w:p>
        </w:tc>
        <w:tc>
          <w:tcPr>
            <w:tcW w:w="1531" w:type="dxa"/>
            <w:shd w:val="clear" w:color="auto" w:fill="auto"/>
            <w:noWrap/>
            <w:vAlign w:val="bottom"/>
          </w:tcPr>
          <w:p w14:paraId="196A590B" w14:textId="5B05A345"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25,923,641.79</w:t>
            </w:r>
          </w:p>
        </w:tc>
        <w:tc>
          <w:tcPr>
            <w:tcW w:w="1531" w:type="dxa"/>
            <w:tcBorders>
              <w:left w:val="nil"/>
              <w:right w:val="nil"/>
            </w:tcBorders>
            <w:shd w:val="clear" w:color="auto" w:fill="auto"/>
            <w:noWrap/>
            <w:vAlign w:val="bottom"/>
          </w:tcPr>
          <w:p w14:paraId="1FE6B345" w14:textId="23C2CDE7"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15,612,118.28</w:t>
            </w:r>
          </w:p>
        </w:tc>
      </w:tr>
      <w:tr w:rsidR="003D373E" w:rsidRPr="00794DB3" w14:paraId="0FBFE6C8" w14:textId="77777777" w:rsidTr="003D373E">
        <w:trPr>
          <w:trHeight w:val="369"/>
        </w:trPr>
        <w:tc>
          <w:tcPr>
            <w:tcW w:w="2835" w:type="dxa"/>
            <w:tcBorders>
              <w:top w:val="nil"/>
              <w:left w:val="nil"/>
              <w:bottom w:val="nil"/>
              <w:right w:val="nil"/>
            </w:tcBorders>
            <w:shd w:val="clear" w:color="auto" w:fill="auto"/>
            <w:noWrap/>
            <w:vAlign w:val="bottom"/>
            <w:hideMark/>
          </w:tcPr>
          <w:p w14:paraId="4BA457E1" w14:textId="5C48851B" w:rsidR="003D373E" w:rsidRPr="00794DB3" w:rsidRDefault="003D373E" w:rsidP="003D373E">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Other payables</w:t>
            </w:r>
          </w:p>
        </w:tc>
        <w:tc>
          <w:tcPr>
            <w:tcW w:w="1531" w:type="dxa"/>
            <w:shd w:val="clear" w:color="auto" w:fill="auto"/>
            <w:noWrap/>
            <w:vAlign w:val="bottom"/>
          </w:tcPr>
          <w:p w14:paraId="7ACC3903" w14:textId="1299281E"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5,951,708.94</w:t>
            </w:r>
          </w:p>
        </w:tc>
        <w:tc>
          <w:tcPr>
            <w:tcW w:w="1531" w:type="dxa"/>
            <w:tcBorders>
              <w:left w:val="nil"/>
              <w:right w:val="nil"/>
            </w:tcBorders>
            <w:shd w:val="clear" w:color="auto" w:fill="auto"/>
            <w:noWrap/>
            <w:vAlign w:val="bottom"/>
          </w:tcPr>
          <w:p w14:paraId="07B425F9" w14:textId="756222FF"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10,005,736.94</w:t>
            </w:r>
          </w:p>
        </w:tc>
        <w:tc>
          <w:tcPr>
            <w:tcW w:w="1531" w:type="dxa"/>
            <w:shd w:val="clear" w:color="auto" w:fill="auto"/>
            <w:noWrap/>
            <w:vAlign w:val="bottom"/>
          </w:tcPr>
          <w:p w14:paraId="25217AEE" w14:textId="02557DCA"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5,476,324.42</w:t>
            </w:r>
          </w:p>
        </w:tc>
        <w:tc>
          <w:tcPr>
            <w:tcW w:w="1531" w:type="dxa"/>
            <w:tcBorders>
              <w:left w:val="nil"/>
              <w:right w:val="nil"/>
            </w:tcBorders>
            <w:shd w:val="clear" w:color="auto" w:fill="auto"/>
            <w:noWrap/>
            <w:vAlign w:val="bottom"/>
          </w:tcPr>
          <w:p w14:paraId="1075BC27" w14:textId="5AA9AA56"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9,512,746.08</w:t>
            </w:r>
          </w:p>
        </w:tc>
      </w:tr>
      <w:tr w:rsidR="003D373E" w:rsidRPr="00794DB3" w14:paraId="146A9A58" w14:textId="77777777" w:rsidTr="003D373E">
        <w:trPr>
          <w:trHeight w:val="369"/>
        </w:trPr>
        <w:tc>
          <w:tcPr>
            <w:tcW w:w="2835" w:type="dxa"/>
            <w:tcBorders>
              <w:top w:val="nil"/>
              <w:left w:val="nil"/>
              <w:bottom w:val="nil"/>
              <w:right w:val="nil"/>
            </w:tcBorders>
            <w:shd w:val="clear" w:color="auto" w:fill="auto"/>
            <w:noWrap/>
            <w:vAlign w:val="bottom"/>
            <w:hideMark/>
          </w:tcPr>
          <w:p w14:paraId="50054C7D" w14:textId="150E46F0" w:rsidR="003D373E" w:rsidRPr="00794DB3" w:rsidRDefault="003D373E" w:rsidP="003D373E">
            <w:pPr>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Total other current payables</w:t>
            </w:r>
          </w:p>
        </w:tc>
        <w:tc>
          <w:tcPr>
            <w:tcW w:w="1531" w:type="dxa"/>
            <w:shd w:val="clear" w:color="auto" w:fill="auto"/>
            <w:noWrap/>
            <w:vAlign w:val="bottom"/>
          </w:tcPr>
          <w:p w14:paraId="76543C56" w14:textId="18A4BB0D"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83,485,000.79</w:t>
            </w:r>
          </w:p>
        </w:tc>
        <w:tc>
          <w:tcPr>
            <w:tcW w:w="1531" w:type="dxa"/>
            <w:tcBorders>
              <w:left w:val="nil"/>
              <w:right w:val="nil"/>
            </w:tcBorders>
            <w:shd w:val="clear" w:color="auto" w:fill="auto"/>
            <w:noWrap/>
            <w:vAlign w:val="bottom"/>
          </w:tcPr>
          <w:p w14:paraId="189BA2C9" w14:textId="12D28FC5"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71,300,771.08</w:t>
            </w:r>
          </w:p>
        </w:tc>
        <w:tc>
          <w:tcPr>
            <w:tcW w:w="1531" w:type="dxa"/>
            <w:shd w:val="clear" w:color="auto" w:fill="auto"/>
            <w:noWrap/>
            <w:vAlign w:val="bottom"/>
          </w:tcPr>
          <w:p w14:paraId="25C0B018" w14:textId="24C75B31"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59,077,657.81</w:t>
            </w:r>
          </w:p>
        </w:tc>
        <w:tc>
          <w:tcPr>
            <w:tcW w:w="1531" w:type="dxa"/>
            <w:tcBorders>
              <w:left w:val="nil"/>
              <w:right w:val="nil"/>
            </w:tcBorders>
            <w:shd w:val="clear" w:color="auto" w:fill="auto"/>
            <w:noWrap/>
            <w:vAlign w:val="bottom"/>
          </w:tcPr>
          <w:p w14:paraId="6C304F99" w14:textId="0D2D3A6F"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50,304,601.37</w:t>
            </w:r>
          </w:p>
        </w:tc>
      </w:tr>
      <w:tr w:rsidR="003D373E" w:rsidRPr="00794DB3" w14:paraId="4AEA5DDD" w14:textId="77777777" w:rsidTr="003D373E">
        <w:trPr>
          <w:trHeight w:val="369"/>
        </w:trPr>
        <w:tc>
          <w:tcPr>
            <w:tcW w:w="2835" w:type="dxa"/>
            <w:tcBorders>
              <w:top w:val="nil"/>
              <w:left w:val="nil"/>
              <w:bottom w:val="nil"/>
              <w:right w:val="nil"/>
            </w:tcBorders>
            <w:shd w:val="clear" w:color="auto" w:fill="auto"/>
            <w:noWrap/>
            <w:vAlign w:val="bottom"/>
            <w:hideMark/>
          </w:tcPr>
          <w:p w14:paraId="6D937CF6" w14:textId="223A0E72" w:rsidR="003D373E" w:rsidRPr="00794DB3" w:rsidRDefault="003D373E" w:rsidP="003D373E">
            <w:pPr>
              <w:ind w:left="226" w:hanging="226"/>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Total trade and other </w:t>
            </w:r>
            <w:r w:rsidRPr="00794DB3">
              <w:rPr>
                <w:rFonts w:asciiTheme="majorBidi" w:hAnsiTheme="majorBidi" w:cstheme="majorBidi"/>
                <w:b/>
                <w:bCs/>
                <w:color w:val="000000" w:themeColor="text1"/>
                <w:sz w:val="28"/>
                <w:szCs w:val="28"/>
                <w:lang w:val="en-US"/>
              </w:rPr>
              <w:br/>
              <w:t>current payables</w:t>
            </w:r>
          </w:p>
        </w:tc>
        <w:tc>
          <w:tcPr>
            <w:tcW w:w="1531" w:type="dxa"/>
            <w:shd w:val="clear" w:color="auto" w:fill="auto"/>
            <w:noWrap/>
            <w:vAlign w:val="bottom"/>
          </w:tcPr>
          <w:p w14:paraId="4E2DDFFA" w14:textId="02A8A563" w:rsidR="003D373E" w:rsidRPr="00794DB3" w:rsidRDefault="003D373E" w:rsidP="003D373E">
            <w:pPr>
              <w:pBdr>
                <w:bottom w:val="double" w:sz="4" w:space="1" w:color="auto"/>
              </w:pBdr>
              <w:tabs>
                <w:tab w:val="decimal" w:pos="1077"/>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118,202,125.19</w:t>
            </w:r>
          </w:p>
        </w:tc>
        <w:tc>
          <w:tcPr>
            <w:tcW w:w="1531" w:type="dxa"/>
            <w:tcBorders>
              <w:left w:val="nil"/>
              <w:right w:val="nil"/>
            </w:tcBorders>
            <w:shd w:val="clear" w:color="auto" w:fill="auto"/>
            <w:noWrap/>
            <w:vAlign w:val="bottom"/>
          </w:tcPr>
          <w:p w14:paraId="50F66857" w14:textId="288CE182" w:rsidR="003D373E" w:rsidRPr="00794DB3" w:rsidRDefault="003D373E" w:rsidP="003D373E">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126,492,859.16</w:t>
            </w:r>
          </w:p>
        </w:tc>
        <w:tc>
          <w:tcPr>
            <w:tcW w:w="1531" w:type="dxa"/>
            <w:tcBorders>
              <w:left w:val="nil"/>
              <w:right w:val="nil"/>
            </w:tcBorders>
            <w:shd w:val="clear" w:color="auto" w:fill="auto"/>
            <w:noWrap/>
            <w:vAlign w:val="bottom"/>
          </w:tcPr>
          <w:p w14:paraId="180DA860" w14:textId="15165B12" w:rsidR="003D373E" w:rsidRPr="00794DB3" w:rsidRDefault="003D373E" w:rsidP="003D373E">
            <w:pPr>
              <w:pBdr>
                <w:bottom w:val="double" w:sz="4" w:space="1" w:color="auto"/>
              </w:pBdr>
              <w:tabs>
                <w:tab w:val="decimal" w:pos="1077"/>
              </w:tabs>
              <w:jc w:val="center"/>
              <w:rPr>
                <w:rFonts w:asciiTheme="majorBidi" w:hAnsiTheme="majorBidi" w:cstheme="majorBidi"/>
                <w:color w:val="000000" w:themeColor="text1"/>
                <w:sz w:val="28"/>
                <w:szCs w:val="28"/>
              </w:rPr>
            </w:pPr>
            <w:r w:rsidRPr="003D373E">
              <w:rPr>
                <w:rFonts w:asciiTheme="majorBidi" w:hAnsiTheme="majorBidi" w:cstheme="majorBidi"/>
                <w:color w:val="000000" w:themeColor="text1"/>
                <w:sz w:val="28"/>
                <w:szCs w:val="28"/>
              </w:rPr>
              <w:t>102,038,487.69</w:t>
            </w:r>
          </w:p>
        </w:tc>
        <w:tc>
          <w:tcPr>
            <w:tcW w:w="1531" w:type="dxa"/>
            <w:tcBorders>
              <w:left w:val="nil"/>
              <w:right w:val="nil"/>
            </w:tcBorders>
            <w:shd w:val="clear" w:color="auto" w:fill="auto"/>
            <w:noWrap/>
            <w:vAlign w:val="bottom"/>
          </w:tcPr>
          <w:p w14:paraId="5F012B63" w14:textId="5252CECF" w:rsidR="003D373E" w:rsidRPr="00794DB3" w:rsidRDefault="003D373E" w:rsidP="003D373E">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105,567,264.61</w:t>
            </w:r>
          </w:p>
        </w:tc>
      </w:tr>
    </w:tbl>
    <w:p w14:paraId="0AF5A6A5" w14:textId="78D01BAE" w:rsidR="00E74F41" w:rsidRPr="00794DB3" w:rsidRDefault="005D6B72" w:rsidP="00B52555">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bookmarkStart w:id="152" w:name="_MON_1391105516"/>
      <w:bookmarkStart w:id="153" w:name="_MON_1391105687"/>
      <w:bookmarkStart w:id="154" w:name="_MON_1391105832"/>
      <w:bookmarkStart w:id="155" w:name="_MON_1391106430"/>
      <w:bookmarkStart w:id="156" w:name="_MON_1391106545"/>
      <w:bookmarkStart w:id="157" w:name="_MON_1391106569"/>
      <w:bookmarkStart w:id="158" w:name="_MON_1391256430"/>
      <w:bookmarkStart w:id="159" w:name="_MON_1391257673"/>
      <w:bookmarkStart w:id="160" w:name="_MON_1391278584"/>
      <w:bookmarkStart w:id="161" w:name="_MON_1391278617"/>
      <w:bookmarkStart w:id="162" w:name="_MON_1391278708"/>
      <w:bookmarkStart w:id="163" w:name="_MON_1391278742"/>
      <w:bookmarkStart w:id="164" w:name="_MON_1391278767"/>
      <w:bookmarkStart w:id="165" w:name="_MON_1391278814"/>
      <w:bookmarkStart w:id="166" w:name="_MON_1391320581"/>
      <w:bookmarkStart w:id="167" w:name="_MON_1391870240"/>
      <w:bookmarkStart w:id="168" w:name="_MON_1391879463"/>
      <w:bookmarkStart w:id="169" w:name="_MON_1391879469"/>
      <w:bookmarkStart w:id="170" w:name="_MON_1391879482"/>
      <w:bookmarkStart w:id="171" w:name="_MON_1391879541"/>
      <w:bookmarkStart w:id="172" w:name="_MON_1394606217"/>
      <w:bookmarkStart w:id="173" w:name="_MON_1394606389"/>
      <w:bookmarkStart w:id="174" w:name="_MON_1394606680"/>
      <w:bookmarkStart w:id="175" w:name="_MON_1394610032"/>
      <w:bookmarkStart w:id="176" w:name="_MON_1395498228"/>
      <w:bookmarkStart w:id="177" w:name="_MON_1395498263"/>
      <w:bookmarkStart w:id="178" w:name="_MON_1395498298"/>
      <w:bookmarkStart w:id="179" w:name="_MON_1395498366"/>
      <w:bookmarkStart w:id="180" w:name="_MON_1395498393"/>
      <w:bookmarkStart w:id="181" w:name="_MON_1395573310"/>
      <w:bookmarkStart w:id="182" w:name="_MON_1395574549"/>
      <w:bookmarkStart w:id="183" w:name="_MON_1398610539"/>
      <w:bookmarkStart w:id="184" w:name="_MON_1398610638"/>
      <w:bookmarkStart w:id="185" w:name="_MON_1398666688"/>
      <w:bookmarkStart w:id="186" w:name="_MON_1425809465"/>
      <w:bookmarkStart w:id="187" w:name="_MON_1425810364"/>
      <w:bookmarkStart w:id="188" w:name="_MON_1456916134"/>
      <w:bookmarkStart w:id="189" w:name="_MON_1456916210"/>
      <w:bookmarkStart w:id="190" w:name="_MON_1456916327"/>
      <w:bookmarkStart w:id="191" w:name="_MON_1456916350"/>
      <w:bookmarkStart w:id="192" w:name="_MON_1456916381"/>
      <w:bookmarkStart w:id="193" w:name="_MON_1456916642"/>
      <w:bookmarkStart w:id="194" w:name="_MON_1456916671"/>
      <w:bookmarkStart w:id="195" w:name="_MON_1456916676"/>
      <w:bookmarkStart w:id="196" w:name="_MON_1456916720"/>
      <w:bookmarkStart w:id="197" w:name="_MON_1456916726"/>
      <w:bookmarkStart w:id="198" w:name="_MON_1456916738"/>
      <w:bookmarkStart w:id="199" w:name="_MON_1458543735"/>
      <w:bookmarkStart w:id="200" w:name="_MON_1458543788"/>
      <w:bookmarkStart w:id="201" w:name="_MON_1459702805"/>
      <w:bookmarkStart w:id="202" w:name="_MON_1477311418"/>
      <w:bookmarkStart w:id="203" w:name="_MON_1477311727"/>
      <w:bookmarkStart w:id="204" w:name="_MON_1491031082"/>
      <w:bookmarkStart w:id="205" w:name="_MON_1510059452"/>
      <w:bookmarkStart w:id="206" w:name="_MON_1510059684"/>
      <w:bookmarkStart w:id="207" w:name="_MON_1510122845"/>
      <w:bookmarkStart w:id="208" w:name="_MON_1510123611"/>
      <w:bookmarkStart w:id="209" w:name="_MON_1510123694"/>
      <w:bookmarkStart w:id="210" w:name="_MON_1510123920"/>
      <w:bookmarkStart w:id="211" w:name="_MON_1510124128"/>
      <w:bookmarkStart w:id="212" w:name="_MON_1510124611"/>
      <w:bookmarkStart w:id="213" w:name="_MON_1510124637"/>
      <w:bookmarkStart w:id="214" w:name="_MON_1510124657"/>
      <w:bookmarkStart w:id="215" w:name="_MON_1510124674"/>
      <w:bookmarkStart w:id="216" w:name="_MON_1510124687"/>
      <w:bookmarkStart w:id="217" w:name="_MON_1510140818"/>
      <w:bookmarkStart w:id="218" w:name="_MON_1525525915"/>
      <w:bookmarkStart w:id="219" w:name="_MON_1525526029"/>
      <w:bookmarkStart w:id="220" w:name="_MON_1525553132"/>
      <w:bookmarkStart w:id="221" w:name="_MON_1525587157"/>
      <w:bookmarkStart w:id="222" w:name="_MON_1525587760"/>
      <w:bookmarkStart w:id="223" w:name="_MON_1525588294"/>
      <w:bookmarkStart w:id="224" w:name="_MON_1525588405"/>
      <w:bookmarkStart w:id="225" w:name="_MON_1525590197"/>
      <w:bookmarkStart w:id="226" w:name="_MON_1525590238"/>
      <w:bookmarkStart w:id="227" w:name="_MON_1525590369"/>
      <w:bookmarkStart w:id="228" w:name="_MON_1525590406"/>
      <w:bookmarkStart w:id="229" w:name="_MON_1525590422"/>
      <w:bookmarkStart w:id="230" w:name="_MON_1525590437"/>
      <w:bookmarkStart w:id="231" w:name="_MON_1525590447"/>
      <w:bookmarkStart w:id="232" w:name="_MON_1525626267"/>
      <w:bookmarkStart w:id="233" w:name="_MON_1525628309"/>
      <w:bookmarkStart w:id="234" w:name="_MON_1525628403"/>
      <w:bookmarkStart w:id="235" w:name="_MON_1525628464"/>
      <w:bookmarkStart w:id="236" w:name="_MON_1525629454"/>
      <w:bookmarkStart w:id="237" w:name="_MON_1525629482"/>
      <w:bookmarkStart w:id="238" w:name="_MON_1525629507"/>
      <w:bookmarkStart w:id="239" w:name="_MON_1525629750"/>
      <w:bookmarkStart w:id="240" w:name="_MON_1525631001"/>
      <w:bookmarkStart w:id="241" w:name="_MON_1525631180"/>
      <w:bookmarkStart w:id="242" w:name="_MON_1525680606"/>
      <w:bookmarkStart w:id="243" w:name="_MON_1525689526"/>
      <w:bookmarkStart w:id="244" w:name="_MON_1525689573"/>
      <w:bookmarkStart w:id="245" w:name="_MON_1525712390"/>
      <w:bookmarkStart w:id="246" w:name="_MON_1552892403"/>
      <w:bookmarkStart w:id="247" w:name="_MON_1554132995"/>
      <w:bookmarkStart w:id="248" w:name="_MON_1554133012"/>
      <w:bookmarkStart w:id="249" w:name="_MON_1554133041"/>
      <w:bookmarkStart w:id="250" w:name="_MON_1554133074"/>
      <w:bookmarkStart w:id="251" w:name="_MON_1554133150"/>
      <w:bookmarkStart w:id="252" w:name="_MON_1554133156"/>
      <w:bookmarkStart w:id="253" w:name="_MON_1555306915"/>
      <w:bookmarkStart w:id="254" w:name="_MON_1555306954"/>
      <w:bookmarkStart w:id="255" w:name="_MON_1555307018"/>
      <w:bookmarkStart w:id="256" w:name="_MON_1555307026"/>
      <w:bookmarkStart w:id="257" w:name="_MON_1555307035"/>
      <w:bookmarkStart w:id="258" w:name="_MON_1555307047"/>
      <w:bookmarkStart w:id="259" w:name="_MON_1555307070"/>
      <w:bookmarkStart w:id="260" w:name="_MON_1555744776"/>
      <w:bookmarkStart w:id="261" w:name="_MON_1555755135"/>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794DB3">
        <w:rPr>
          <w:rFonts w:asciiTheme="majorBidi" w:hAnsiTheme="majorBidi" w:cstheme="majorBidi"/>
          <w:b/>
          <w:bCs/>
          <w:color w:val="000000" w:themeColor="text1"/>
          <w:sz w:val="28"/>
          <w:szCs w:val="28"/>
          <w:lang w:val="en-US"/>
        </w:rPr>
        <w:t>LONG-TERM LOANS FROM FINANCIAL INSTITUTIONS - NET</w:t>
      </w:r>
    </w:p>
    <w:p w14:paraId="0D06AE62" w14:textId="66FF95EE" w:rsidR="00E74F41" w:rsidRPr="00794DB3" w:rsidRDefault="005D6B72" w:rsidP="00B52555">
      <w:pPr>
        <w:spacing w:before="120" w:line="240" w:lineRule="auto"/>
        <w:ind w:left="567"/>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Long-term loans from financial institutions as at December 31, consisted of:</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E74F41" w:rsidRPr="00794DB3" w14:paraId="190CF969" w14:textId="77777777" w:rsidTr="00053ECB">
        <w:trPr>
          <w:trHeight w:val="420"/>
        </w:trPr>
        <w:tc>
          <w:tcPr>
            <w:tcW w:w="2835" w:type="dxa"/>
            <w:tcBorders>
              <w:top w:val="nil"/>
              <w:left w:val="nil"/>
              <w:bottom w:val="nil"/>
              <w:right w:val="nil"/>
            </w:tcBorders>
            <w:shd w:val="clear" w:color="auto" w:fill="auto"/>
            <w:noWrap/>
            <w:vAlign w:val="bottom"/>
            <w:hideMark/>
          </w:tcPr>
          <w:p w14:paraId="545CA00B" w14:textId="77777777" w:rsidR="00E74F41" w:rsidRPr="00794DB3" w:rsidRDefault="00E74F41" w:rsidP="00B52555">
            <w:pPr>
              <w:autoSpaceDE/>
              <w:autoSpaceDN/>
              <w:spacing w:before="120" w:line="240" w:lineRule="auto"/>
              <w:ind w:left="170" w:hanging="170"/>
              <w:rPr>
                <w:rFonts w:asciiTheme="majorBidi" w:hAnsiTheme="majorBidi" w:cstheme="majorBidi"/>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0074B9EA" w14:textId="6DF9E536" w:rsidR="00E74F41" w:rsidRPr="00794DB3" w:rsidRDefault="005D6B72" w:rsidP="00B52555">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Unit: Baht</w:t>
            </w:r>
          </w:p>
        </w:tc>
      </w:tr>
      <w:tr w:rsidR="00E74F41" w:rsidRPr="00794DB3" w14:paraId="726487D1" w14:textId="77777777" w:rsidTr="00053ECB">
        <w:trPr>
          <w:trHeight w:val="420"/>
        </w:trPr>
        <w:tc>
          <w:tcPr>
            <w:tcW w:w="2835" w:type="dxa"/>
            <w:tcBorders>
              <w:top w:val="nil"/>
              <w:left w:val="nil"/>
              <w:bottom w:val="nil"/>
              <w:right w:val="nil"/>
            </w:tcBorders>
            <w:shd w:val="clear" w:color="auto" w:fill="auto"/>
            <w:noWrap/>
            <w:vAlign w:val="bottom"/>
            <w:hideMark/>
          </w:tcPr>
          <w:p w14:paraId="21C8FBDA" w14:textId="77777777" w:rsidR="00E74F41" w:rsidRPr="00794DB3" w:rsidRDefault="00E74F41" w:rsidP="00B52555">
            <w:pPr>
              <w:autoSpaceDE/>
              <w:autoSpaceDN/>
              <w:spacing w:line="240" w:lineRule="auto"/>
              <w:ind w:left="170" w:hanging="170"/>
              <w:rPr>
                <w:rFonts w:asciiTheme="majorBidi" w:hAnsiTheme="majorBidi" w:cstheme="majorBidi"/>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36729CD8" w14:textId="7389F477" w:rsidR="00E74F41" w:rsidRPr="00794DB3" w:rsidRDefault="005D6B72" w:rsidP="00B5255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3062" w:type="dxa"/>
            <w:gridSpan w:val="2"/>
            <w:tcBorders>
              <w:top w:val="nil"/>
              <w:left w:val="nil"/>
              <w:right w:val="nil"/>
            </w:tcBorders>
            <w:shd w:val="clear" w:color="auto" w:fill="auto"/>
            <w:noWrap/>
            <w:vAlign w:val="bottom"/>
            <w:hideMark/>
          </w:tcPr>
          <w:p w14:paraId="65F7E6F7" w14:textId="7A9ADDD2" w:rsidR="00E74F41" w:rsidRPr="00794DB3" w:rsidRDefault="005D6B72" w:rsidP="00B52555">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Separate financial statements</w:t>
            </w:r>
          </w:p>
        </w:tc>
      </w:tr>
      <w:tr w:rsidR="00D91228" w:rsidRPr="00794DB3" w14:paraId="7211FB1A" w14:textId="77777777" w:rsidTr="00053ECB">
        <w:trPr>
          <w:trHeight w:val="420"/>
        </w:trPr>
        <w:tc>
          <w:tcPr>
            <w:tcW w:w="2835" w:type="dxa"/>
            <w:tcBorders>
              <w:top w:val="nil"/>
              <w:left w:val="nil"/>
              <w:bottom w:val="nil"/>
              <w:right w:val="nil"/>
            </w:tcBorders>
            <w:shd w:val="clear" w:color="auto" w:fill="auto"/>
            <w:noWrap/>
            <w:vAlign w:val="bottom"/>
            <w:hideMark/>
          </w:tcPr>
          <w:p w14:paraId="15BB40F5" w14:textId="77777777" w:rsidR="00D91228" w:rsidRPr="00794DB3" w:rsidRDefault="00D91228" w:rsidP="00D91228">
            <w:pPr>
              <w:autoSpaceDE/>
              <w:autoSpaceDN/>
              <w:spacing w:line="240" w:lineRule="auto"/>
              <w:ind w:left="170" w:hanging="170"/>
              <w:rPr>
                <w:rFonts w:asciiTheme="majorBidi" w:hAnsiTheme="majorBidi" w:cstheme="majorBidi"/>
                <w:color w:val="000000" w:themeColor="text1"/>
                <w:sz w:val="28"/>
                <w:szCs w:val="28"/>
                <w:lang w:val="en-US"/>
              </w:rPr>
            </w:pPr>
          </w:p>
        </w:tc>
        <w:tc>
          <w:tcPr>
            <w:tcW w:w="1531" w:type="dxa"/>
            <w:tcBorders>
              <w:top w:val="nil"/>
              <w:left w:val="nil"/>
              <w:right w:val="nil"/>
            </w:tcBorders>
            <w:shd w:val="clear" w:color="auto" w:fill="auto"/>
            <w:noWrap/>
            <w:vAlign w:val="bottom"/>
            <w:hideMark/>
          </w:tcPr>
          <w:p w14:paraId="4BB7BD5C" w14:textId="6364AA00" w:rsidR="00D91228" w:rsidRPr="00794DB3" w:rsidRDefault="00D91228" w:rsidP="00D91228">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31" w:type="dxa"/>
            <w:tcBorders>
              <w:top w:val="nil"/>
              <w:left w:val="nil"/>
              <w:right w:val="nil"/>
            </w:tcBorders>
            <w:shd w:val="clear" w:color="auto" w:fill="auto"/>
            <w:noWrap/>
            <w:vAlign w:val="bottom"/>
            <w:hideMark/>
          </w:tcPr>
          <w:p w14:paraId="62E861C3" w14:textId="08C196F8" w:rsidR="00D91228" w:rsidRPr="00794DB3" w:rsidRDefault="00D91228" w:rsidP="00D91228">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c>
          <w:tcPr>
            <w:tcW w:w="1531" w:type="dxa"/>
            <w:tcBorders>
              <w:top w:val="nil"/>
              <w:left w:val="nil"/>
              <w:right w:val="nil"/>
            </w:tcBorders>
            <w:shd w:val="clear" w:color="auto" w:fill="auto"/>
            <w:noWrap/>
            <w:vAlign w:val="bottom"/>
            <w:hideMark/>
          </w:tcPr>
          <w:p w14:paraId="07FB72E6" w14:textId="0F2B6D83" w:rsidR="00D91228" w:rsidRPr="005F0901" w:rsidRDefault="00D91228" w:rsidP="00D91228">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31" w:type="dxa"/>
            <w:tcBorders>
              <w:top w:val="nil"/>
              <w:left w:val="nil"/>
              <w:right w:val="nil"/>
            </w:tcBorders>
            <w:shd w:val="clear" w:color="auto" w:fill="auto"/>
            <w:noWrap/>
            <w:vAlign w:val="bottom"/>
            <w:hideMark/>
          </w:tcPr>
          <w:p w14:paraId="54739B19" w14:textId="10D7F301" w:rsidR="00D91228" w:rsidRPr="00794DB3" w:rsidRDefault="00D91228" w:rsidP="00D91228">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3D373E" w:rsidRPr="00794DB3" w14:paraId="0BA04493" w14:textId="77777777" w:rsidTr="003D373E">
        <w:trPr>
          <w:trHeight w:val="420"/>
        </w:trPr>
        <w:tc>
          <w:tcPr>
            <w:tcW w:w="2835" w:type="dxa"/>
            <w:tcBorders>
              <w:top w:val="nil"/>
              <w:left w:val="nil"/>
              <w:bottom w:val="nil"/>
              <w:right w:val="nil"/>
            </w:tcBorders>
            <w:shd w:val="clear" w:color="auto" w:fill="auto"/>
            <w:noWrap/>
            <w:vAlign w:val="bottom"/>
            <w:hideMark/>
          </w:tcPr>
          <w:p w14:paraId="36DAF94D" w14:textId="55043527" w:rsidR="003D373E" w:rsidRPr="00794DB3" w:rsidRDefault="003D373E" w:rsidP="003D373E">
            <w:pPr>
              <w:ind w:left="170" w:hanging="170"/>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 xml:space="preserve">Long-term loans </w:t>
            </w:r>
          </w:p>
        </w:tc>
        <w:tc>
          <w:tcPr>
            <w:tcW w:w="1531" w:type="dxa"/>
            <w:shd w:val="clear" w:color="auto" w:fill="auto"/>
            <w:noWrap/>
            <w:vAlign w:val="bottom"/>
          </w:tcPr>
          <w:p w14:paraId="099AC555" w14:textId="271899AA" w:rsidR="003D373E" w:rsidRPr="00794DB3" w:rsidRDefault="003D373E" w:rsidP="003D373E">
            <w:pPr>
              <w:tabs>
                <w:tab w:val="decimal" w:pos="1077"/>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419,988,372.36</w:t>
            </w:r>
          </w:p>
        </w:tc>
        <w:tc>
          <w:tcPr>
            <w:tcW w:w="1531" w:type="dxa"/>
            <w:tcBorders>
              <w:left w:val="nil"/>
              <w:bottom w:val="nil"/>
              <w:right w:val="nil"/>
            </w:tcBorders>
            <w:shd w:val="clear" w:color="auto" w:fill="auto"/>
            <w:noWrap/>
            <w:vAlign w:val="bottom"/>
          </w:tcPr>
          <w:p w14:paraId="119116DD" w14:textId="029BDA3D" w:rsidR="003D373E" w:rsidRPr="00794DB3" w:rsidRDefault="003D373E" w:rsidP="003D373E">
            <w:pP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580,944,653.35</w:t>
            </w:r>
          </w:p>
        </w:tc>
        <w:tc>
          <w:tcPr>
            <w:tcW w:w="1531" w:type="dxa"/>
            <w:shd w:val="clear" w:color="auto" w:fill="auto"/>
            <w:noWrap/>
            <w:vAlign w:val="bottom"/>
          </w:tcPr>
          <w:p w14:paraId="0626CC9E" w14:textId="4173BBE5" w:rsidR="003D373E" w:rsidRPr="00794DB3" w:rsidRDefault="003D373E" w:rsidP="003D373E">
            <w:pPr>
              <w:tabs>
                <w:tab w:val="decimal" w:pos="1077"/>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294,938,398.95</w:t>
            </w:r>
          </w:p>
        </w:tc>
        <w:tc>
          <w:tcPr>
            <w:tcW w:w="1531" w:type="dxa"/>
            <w:tcBorders>
              <w:left w:val="nil"/>
              <w:bottom w:val="nil"/>
              <w:right w:val="nil"/>
            </w:tcBorders>
            <w:shd w:val="clear" w:color="auto" w:fill="auto"/>
            <w:noWrap/>
            <w:vAlign w:val="bottom"/>
          </w:tcPr>
          <w:p w14:paraId="198482F2" w14:textId="34880CAF" w:rsidR="003D373E" w:rsidRPr="005F0901" w:rsidRDefault="003D373E" w:rsidP="003D373E">
            <w:pPr>
              <w:tabs>
                <w:tab w:val="decimal" w:pos="1077"/>
              </w:tabs>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460,225,472.95</w:t>
            </w:r>
          </w:p>
        </w:tc>
      </w:tr>
      <w:tr w:rsidR="003D373E" w:rsidRPr="00794DB3" w14:paraId="644D42B3" w14:textId="77777777" w:rsidTr="003D373E">
        <w:trPr>
          <w:trHeight w:val="420"/>
        </w:trPr>
        <w:tc>
          <w:tcPr>
            <w:tcW w:w="2835" w:type="dxa"/>
            <w:tcBorders>
              <w:top w:val="nil"/>
              <w:left w:val="nil"/>
              <w:bottom w:val="nil"/>
              <w:right w:val="nil"/>
            </w:tcBorders>
            <w:shd w:val="clear" w:color="auto" w:fill="auto"/>
            <w:noWrap/>
            <w:vAlign w:val="bottom"/>
            <w:hideMark/>
          </w:tcPr>
          <w:p w14:paraId="1820DE94" w14:textId="488FFAA7" w:rsidR="003D373E" w:rsidRPr="00794DB3" w:rsidRDefault="003D373E" w:rsidP="003D373E">
            <w:pPr>
              <w:ind w:left="170" w:hanging="170"/>
              <w:rPr>
                <w:rFonts w:asciiTheme="majorBidi" w:hAnsiTheme="majorBidi" w:cstheme="majorBidi"/>
                <w:color w:val="000000" w:themeColor="text1"/>
                <w:spacing w:val="-4"/>
                <w:sz w:val="28"/>
                <w:szCs w:val="28"/>
                <w:lang w:val="en-US"/>
              </w:rPr>
            </w:pPr>
            <w:r>
              <w:rPr>
                <w:rFonts w:asciiTheme="majorBidi" w:hAnsiTheme="majorBidi" w:cstheme="majorBidi"/>
                <w:color w:val="000000" w:themeColor="text1"/>
                <w:spacing w:val="-4"/>
                <w:sz w:val="28"/>
                <w:szCs w:val="28"/>
                <w:lang w:val="en-US"/>
              </w:rPr>
              <w:t>Less c</w:t>
            </w:r>
            <w:r w:rsidRPr="00794DB3">
              <w:rPr>
                <w:rFonts w:asciiTheme="majorBidi" w:hAnsiTheme="majorBidi" w:cstheme="majorBidi"/>
                <w:color w:val="000000" w:themeColor="text1"/>
                <w:spacing w:val="-4"/>
                <w:sz w:val="28"/>
                <w:szCs w:val="28"/>
                <w:lang w:val="en-US"/>
              </w:rPr>
              <w:t xml:space="preserve">urrent portion of long - term </w:t>
            </w:r>
          </w:p>
          <w:p w14:paraId="1E7379E5" w14:textId="7CFE7A21" w:rsidR="003D373E" w:rsidRPr="00794DB3" w:rsidRDefault="003D373E" w:rsidP="003D373E">
            <w:pPr>
              <w:ind w:left="170" w:hanging="170"/>
              <w:rPr>
                <w:rFonts w:asciiTheme="majorBidi" w:hAnsiTheme="majorBidi" w:cstheme="majorBidi"/>
                <w:color w:val="000000" w:themeColor="text1"/>
                <w:spacing w:val="-4"/>
                <w:sz w:val="28"/>
                <w:szCs w:val="28"/>
                <w:lang w:val="en-US"/>
              </w:rPr>
            </w:pPr>
            <w:r w:rsidRPr="00794DB3">
              <w:rPr>
                <w:rFonts w:asciiTheme="majorBidi" w:hAnsiTheme="majorBidi" w:cstheme="majorBidi"/>
                <w:color w:val="000000" w:themeColor="text1"/>
                <w:spacing w:val="-4"/>
                <w:sz w:val="28"/>
                <w:szCs w:val="28"/>
                <w:lang w:val="en-US"/>
              </w:rPr>
              <w:t xml:space="preserve">   loans</w:t>
            </w:r>
          </w:p>
        </w:tc>
        <w:tc>
          <w:tcPr>
            <w:tcW w:w="1531" w:type="dxa"/>
            <w:shd w:val="clear" w:color="auto" w:fill="auto"/>
            <w:noWrap/>
            <w:vAlign w:val="bottom"/>
          </w:tcPr>
          <w:p w14:paraId="4F180C66" w14:textId="75CBC740" w:rsidR="003D373E" w:rsidRPr="005F0901" w:rsidRDefault="003D373E" w:rsidP="003D373E">
            <w:pPr>
              <w:pBdr>
                <w:bottom w:val="single" w:sz="4" w:space="1" w:color="auto"/>
              </w:pBdr>
              <w:tabs>
                <w:tab w:val="decimal" w:pos="1077"/>
              </w:tabs>
              <w:rPr>
                <w:rFonts w:asciiTheme="majorBidi" w:hAnsiTheme="majorBidi" w:cstheme="majorBidi"/>
                <w:color w:val="000000" w:themeColor="text1"/>
                <w:sz w:val="28"/>
                <w:szCs w:val="28"/>
                <w:cs/>
                <w:lang w:val="en-US"/>
              </w:rPr>
            </w:pPr>
            <w:r>
              <w:rPr>
                <w:rFonts w:ascii="Angsana New" w:hAnsi="Angsana New"/>
                <w:color w:val="000000" w:themeColor="text1"/>
                <w:sz w:val="28"/>
                <w:szCs w:val="28"/>
                <w:lang w:val="en-US"/>
              </w:rPr>
              <w:t>(408,332,929.60)</w:t>
            </w:r>
          </w:p>
        </w:tc>
        <w:tc>
          <w:tcPr>
            <w:tcW w:w="1531" w:type="dxa"/>
            <w:tcBorders>
              <w:top w:val="nil"/>
              <w:left w:val="nil"/>
              <w:bottom w:val="nil"/>
              <w:right w:val="nil"/>
            </w:tcBorders>
            <w:shd w:val="clear" w:color="auto" w:fill="auto"/>
            <w:noWrap/>
            <w:vAlign w:val="bottom"/>
          </w:tcPr>
          <w:p w14:paraId="68A08676" w14:textId="7342D8E5" w:rsidR="003D373E" w:rsidRPr="00794DB3" w:rsidRDefault="003D373E" w:rsidP="003D373E">
            <w:pPr>
              <w:pBdr>
                <w:bottom w:val="single" w:sz="4" w:space="1" w:color="auto"/>
              </w:pBdr>
              <w:tabs>
                <w:tab w:val="decimal" w:pos="1077"/>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(539,222,966.51)</w:t>
            </w:r>
          </w:p>
        </w:tc>
        <w:tc>
          <w:tcPr>
            <w:tcW w:w="1531" w:type="dxa"/>
            <w:shd w:val="clear" w:color="auto" w:fill="auto"/>
            <w:noWrap/>
            <w:vAlign w:val="bottom"/>
          </w:tcPr>
          <w:p w14:paraId="71533BCC" w14:textId="0FFC091A" w:rsidR="003D373E" w:rsidRPr="00794DB3" w:rsidRDefault="003D373E" w:rsidP="003D373E">
            <w:pPr>
              <w:pBdr>
                <w:bottom w:val="single" w:sz="4" w:space="1" w:color="auto"/>
              </w:pBdr>
              <w:tabs>
                <w:tab w:val="decimal" w:pos="1077"/>
              </w:tabs>
              <w:rPr>
                <w:rFonts w:asciiTheme="majorBidi" w:hAnsiTheme="majorBidi" w:cstheme="majorBidi"/>
                <w:color w:val="000000" w:themeColor="text1"/>
                <w:sz w:val="28"/>
                <w:szCs w:val="28"/>
              </w:rPr>
            </w:pPr>
            <w:r>
              <w:rPr>
                <w:rFonts w:ascii="Angsana New" w:hAnsi="Angsana New"/>
                <w:color w:val="000000" w:themeColor="text1"/>
                <w:sz w:val="28"/>
                <w:szCs w:val="28"/>
              </w:rPr>
              <w:t>(283,846,948.95)</w:t>
            </w:r>
          </w:p>
        </w:tc>
        <w:tc>
          <w:tcPr>
            <w:tcW w:w="1531" w:type="dxa"/>
            <w:tcBorders>
              <w:top w:val="nil"/>
              <w:left w:val="nil"/>
              <w:bottom w:val="nil"/>
              <w:right w:val="nil"/>
            </w:tcBorders>
            <w:shd w:val="clear" w:color="auto" w:fill="auto"/>
            <w:noWrap/>
            <w:vAlign w:val="bottom"/>
          </w:tcPr>
          <w:p w14:paraId="212A06A2" w14:textId="66E83D09" w:rsidR="003D373E" w:rsidRPr="00794DB3" w:rsidRDefault="003D373E" w:rsidP="003D373E">
            <w:pPr>
              <w:pBdr>
                <w:bottom w:val="single" w:sz="4" w:space="1" w:color="auto"/>
              </w:pBd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rPr>
              <w:t>(458,874,222.95)</w:t>
            </w:r>
          </w:p>
        </w:tc>
      </w:tr>
      <w:tr w:rsidR="003D373E" w:rsidRPr="00794DB3" w14:paraId="06BD6B41" w14:textId="77777777" w:rsidTr="003D373E">
        <w:trPr>
          <w:trHeight w:val="420"/>
        </w:trPr>
        <w:tc>
          <w:tcPr>
            <w:tcW w:w="2835" w:type="dxa"/>
            <w:tcBorders>
              <w:top w:val="nil"/>
              <w:left w:val="nil"/>
              <w:bottom w:val="nil"/>
              <w:right w:val="nil"/>
            </w:tcBorders>
            <w:shd w:val="clear" w:color="auto" w:fill="auto"/>
            <w:noWrap/>
            <w:vAlign w:val="bottom"/>
          </w:tcPr>
          <w:p w14:paraId="0304C2AB" w14:textId="53173D85" w:rsidR="003D373E" w:rsidRPr="005F0901" w:rsidRDefault="003D373E" w:rsidP="003D373E">
            <w:pPr>
              <w:ind w:left="170" w:hanging="170"/>
              <w:rPr>
                <w:rFonts w:asciiTheme="majorBidi" w:hAnsiTheme="majorBidi" w:cstheme="majorBidi"/>
                <w:b/>
                <w:bCs/>
                <w:color w:val="000000" w:themeColor="text1"/>
                <w:sz w:val="28"/>
                <w:szCs w:val="28"/>
                <w:cs/>
                <w:lang w:val="en-US"/>
              </w:rPr>
            </w:pPr>
            <w:r w:rsidRPr="00794DB3">
              <w:rPr>
                <w:rFonts w:asciiTheme="majorBidi" w:hAnsiTheme="majorBidi" w:cstheme="majorBidi"/>
                <w:b/>
                <w:bCs/>
                <w:sz w:val="28"/>
                <w:szCs w:val="28"/>
              </w:rPr>
              <w:t xml:space="preserve">Total long-term loans from </w:t>
            </w:r>
          </w:p>
        </w:tc>
        <w:tc>
          <w:tcPr>
            <w:tcW w:w="1531" w:type="dxa"/>
            <w:tcBorders>
              <w:top w:val="nil"/>
              <w:left w:val="nil"/>
              <w:bottom w:val="nil"/>
              <w:right w:val="nil"/>
            </w:tcBorders>
            <w:shd w:val="clear" w:color="auto" w:fill="auto"/>
            <w:noWrap/>
            <w:vAlign w:val="bottom"/>
          </w:tcPr>
          <w:p w14:paraId="68ACD457" w14:textId="77777777" w:rsidR="003D373E" w:rsidRPr="00794DB3" w:rsidRDefault="003D373E" w:rsidP="003D373E">
            <w:pPr>
              <w:tabs>
                <w:tab w:val="decimal" w:pos="1077"/>
              </w:tabs>
              <w:rPr>
                <w:rFonts w:asciiTheme="majorBidi" w:hAnsiTheme="majorBidi" w:cstheme="majorBidi"/>
                <w:color w:val="000000" w:themeColor="text1"/>
                <w:sz w:val="28"/>
                <w:szCs w:val="28"/>
              </w:rPr>
            </w:pPr>
          </w:p>
        </w:tc>
        <w:tc>
          <w:tcPr>
            <w:tcW w:w="1531" w:type="dxa"/>
            <w:tcBorders>
              <w:top w:val="nil"/>
              <w:left w:val="nil"/>
              <w:bottom w:val="nil"/>
              <w:right w:val="nil"/>
            </w:tcBorders>
            <w:shd w:val="clear" w:color="auto" w:fill="auto"/>
            <w:noWrap/>
            <w:vAlign w:val="bottom"/>
          </w:tcPr>
          <w:p w14:paraId="495AEC9E" w14:textId="77777777" w:rsidR="003D373E" w:rsidRPr="00794DB3" w:rsidRDefault="003D373E" w:rsidP="003D373E">
            <w:pPr>
              <w:tabs>
                <w:tab w:val="decimal" w:pos="1077"/>
              </w:tabs>
              <w:rPr>
                <w:rFonts w:asciiTheme="majorBidi" w:hAnsiTheme="majorBidi" w:cstheme="majorBidi"/>
                <w:color w:val="000000" w:themeColor="text1"/>
                <w:sz w:val="28"/>
                <w:szCs w:val="28"/>
              </w:rPr>
            </w:pPr>
          </w:p>
        </w:tc>
        <w:tc>
          <w:tcPr>
            <w:tcW w:w="1531" w:type="dxa"/>
            <w:tcBorders>
              <w:top w:val="nil"/>
              <w:left w:val="nil"/>
              <w:bottom w:val="nil"/>
              <w:right w:val="nil"/>
            </w:tcBorders>
            <w:shd w:val="clear" w:color="auto" w:fill="auto"/>
            <w:noWrap/>
            <w:vAlign w:val="bottom"/>
          </w:tcPr>
          <w:p w14:paraId="4034402A" w14:textId="77777777" w:rsidR="003D373E" w:rsidRPr="00794DB3" w:rsidRDefault="003D373E" w:rsidP="003D373E">
            <w:pPr>
              <w:tabs>
                <w:tab w:val="decimal" w:pos="1077"/>
              </w:tabs>
              <w:rPr>
                <w:rFonts w:asciiTheme="majorBidi" w:hAnsiTheme="majorBidi" w:cstheme="majorBidi"/>
                <w:color w:val="000000" w:themeColor="text1"/>
                <w:sz w:val="28"/>
                <w:szCs w:val="28"/>
              </w:rPr>
            </w:pPr>
          </w:p>
        </w:tc>
        <w:tc>
          <w:tcPr>
            <w:tcW w:w="1531" w:type="dxa"/>
            <w:tcBorders>
              <w:top w:val="nil"/>
              <w:left w:val="nil"/>
              <w:bottom w:val="nil"/>
              <w:right w:val="nil"/>
            </w:tcBorders>
            <w:shd w:val="clear" w:color="auto" w:fill="auto"/>
            <w:noWrap/>
            <w:vAlign w:val="bottom"/>
          </w:tcPr>
          <w:p w14:paraId="2F8E7223" w14:textId="77777777" w:rsidR="003D373E" w:rsidRPr="00794DB3" w:rsidRDefault="003D373E" w:rsidP="003D373E">
            <w:pPr>
              <w:tabs>
                <w:tab w:val="decimal" w:pos="1077"/>
              </w:tabs>
              <w:rPr>
                <w:rFonts w:asciiTheme="majorBidi" w:hAnsiTheme="majorBidi" w:cstheme="majorBidi"/>
                <w:color w:val="000000" w:themeColor="text1"/>
                <w:sz w:val="28"/>
                <w:szCs w:val="28"/>
                <w:lang w:val="en-US"/>
              </w:rPr>
            </w:pPr>
          </w:p>
        </w:tc>
      </w:tr>
      <w:tr w:rsidR="003D373E" w:rsidRPr="00794DB3" w14:paraId="43F8B814" w14:textId="77777777" w:rsidTr="003D373E">
        <w:trPr>
          <w:trHeight w:val="420"/>
        </w:trPr>
        <w:tc>
          <w:tcPr>
            <w:tcW w:w="2835" w:type="dxa"/>
            <w:tcBorders>
              <w:top w:val="nil"/>
              <w:left w:val="nil"/>
              <w:bottom w:val="nil"/>
              <w:right w:val="nil"/>
            </w:tcBorders>
            <w:shd w:val="clear" w:color="auto" w:fill="auto"/>
            <w:noWrap/>
            <w:vAlign w:val="bottom"/>
            <w:hideMark/>
          </w:tcPr>
          <w:p w14:paraId="2BC85B7B" w14:textId="5D3616D9" w:rsidR="003D373E" w:rsidRPr="005F0901" w:rsidRDefault="003D373E" w:rsidP="003D373E">
            <w:pPr>
              <w:ind w:left="170" w:hanging="170"/>
              <w:rPr>
                <w:rFonts w:asciiTheme="majorBidi" w:hAnsiTheme="majorBidi" w:cstheme="majorBidi"/>
                <w:b/>
                <w:bCs/>
                <w:color w:val="000000" w:themeColor="text1"/>
                <w:sz w:val="28"/>
                <w:szCs w:val="28"/>
                <w:cs/>
                <w:lang w:val="en-US"/>
              </w:rPr>
            </w:pPr>
            <w:r w:rsidRPr="005F0901">
              <w:rPr>
                <w:rFonts w:asciiTheme="majorBidi" w:hAnsiTheme="majorBidi" w:cstheme="majorBidi"/>
                <w:b/>
                <w:bCs/>
                <w:color w:val="000000" w:themeColor="text1"/>
                <w:sz w:val="28"/>
                <w:szCs w:val="28"/>
                <w:lang w:val="en-US"/>
              </w:rPr>
              <w:t xml:space="preserve">   </w:t>
            </w:r>
            <w:r w:rsidRPr="00794DB3">
              <w:rPr>
                <w:rFonts w:asciiTheme="majorBidi" w:hAnsiTheme="majorBidi" w:cstheme="majorBidi"/>
                <w:b/>
                <w:bCs/>
                <w:sz w:val="28"/>
                <w:szCs w:val="28"/>
              </w:rPr>
              <w:t>financial institutions - net</w:t>
            </w:r>
          </w:p>
        </w:tc>
        <w:tc>
          <w:tcPr>
            <w:tcW w:w="1531" w:type="dxa"/>
            <w:tcBorders>
              <w:top w:val="nil"/>
              <w:left w:val="nil"/>
              <w:bottom w:val="nil"/>
              <w:right w:val="nil"/>
            </w:tcBorders>
            <w:shd w:val="clear" w:color="auto" w:fill="auto"/>
            <w:noWrap/>
            <w:vAlign w:val="bottom"/>
          </w:tcPr>
          <w:p w14:paraId="406A405F" w14:textId="44B2C21B" w:rsidR="003D373E" w:rsidRPr="00794DB3" w:rsidRDefault="003D373E" w:rsidP="003D373E">
            <w:pPr>
              <w:pBdr>
                <w:bottom w:val="double" w:sz="4" w:space="1" w:color="auto"/>
              </w:pBdr>
              <w:tabs>
                <w:tab w:val="decimal" w:pos="1077"/>
              </w:tabs>
              <w:rPr>
                <w:rFonts w:asciiTheme="majorBidi" w:hAnsiTheme="majorBidi" w:cstheme="majorBidi"/>
                <w:color w:val="000000" w:themeColor="text1"/>
                <w:sz w:val="28"/>
                <w:szCs w:val="28"/>
                <w:lang w:val="en-US"/>
              </w:rPr>
            </w:pPr>
            <w:r w:rsidRPr="003D373E">
              <w:rPr>
                <w:rFonts w:asciiTheme="majorBidi" w:hAnsiTheme="majorBidi" w:cstheme="majorBidi"/>
                <w:color w:val="000000" w:themeColor="text1"/>
                <w:sz w:val="28"/>
                <w:szCs w:val="28"/>
                <w:lang w:val="en-US"/>
              </w:rPr>
              <w:t>11,655,442.76</w:t>
            </w:r>
          </w:p>
        </w:tc>
        <w:tc>
          <w:tcPr>
            <w:tcW w:w="1531" w:type="dxa"/>
            <w:tcBorders>
              <w:top w:val="nil"/>
              <w:left w:val="nil"/>
              <w:bottom w:val="nil"/>
              <w:right w:val="nil"/>
            </w:tcBorders>
            <w:shd w:val="clear" w:color="auto" w:fill="auto"/>
            <w:noWrap/>
            <w:vAlign w:val="bottom"/>
          </w:tcPr>
          <w:p w14:paraId="47344950" w14:textId="7F26DD63" w:rsidR="003D373E" w:rsidRPr="00794DB3" w:rsidRDefault="003D373E" w:rsidP="003D373E">
            <w:pPr>
              <w:pBdr>
                <w:bottom w:val="double" w:sz="4" w:space="1" w:color="auto"/>
              </w:pBdr>
              <w:tabs>
                <w:tab w:val="decimal" w:pos="1077"/>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41,721,686.84</w:t>
            </w:r>
          </w:p>
        </w:tc>
        <w:tc>
          <w:tcPr>
            <w:tcW w:w="1531" w:type="dxa"/>
            <w:tcBorders>
              <w:top w:val="nil"/>
              <w:left w:val="nil"/>
              <w:bottom w:val="nil"/>
              <w:right w:val="nil"/>
            </w:tcBorders>
            <w:shd w:val="clear" w:color="auto" w:fill="auto"/>
            <w:noWrap/>
            <w:vAlign w:val="bottom"/>
          </w:tcPr>
          <w:p w14:paraId="3BED62DF" w14:textId="378D690D" w:rsidR="003D373E" w:rsidRPr="00794DB3" w:rsidRDefault="003D373E" w:rsidP="003D373E">
            <w:pPr>
              <w:pBdr>
                <w:bottom w:val="double" w:sz="4" w:space="1" w:color="auto"/>
              </w:pBdr>
              <w:tabs>
                <w:tab w:val="decimal" w:pos="1077"/>
              </w:tabs>
              <w:rPr>
                <w:rFonts w:asciiTheme="majorBidi" w:hAnsiTheme="majorBidi" w:cstheme="majorBidi"/>
                <w:color w:val="000000" w:themeColor="text1"/>
                <w:sz w:val="28"/>
                <w:szCs w:val="28"/>
              </w:rPr>
            </w:pPr>
            <w:r w:rsidRPr="003D373E">
              <w:rPr>
                <w:rFonts w:asciiTheme="majorBidi" w:hAnsiTheme="majorBidi" w:cstheme="majorBidi"/>
                <w:color w:val="000000" w:themeColor="text1"/>
                <w:sz w:val="28"/>
                <w:szCs w:val="28"/>
              </w:rPr>
              <w:t>11,091,450.00</w:t>
            </w:r>
          </w:p>
        </w:tc>
        <w:tc>
          <w:tcPr>
            <w:tcW w:w="1531" w:type="dxa"/>
            <w:tcBorders>
              <w:top w:val="nil"/>
              <w:left w:val="nil"/>
              <w:bottom w:val="nil"/>
              <w:right w:val="nil"/>
            </w:tcBorders>
            <w:shd w:val="clear" w:color="auto" w:fill="auto"/>
            <w:noWrap/>
            <w:vAlign w:val="bottom"/>
          </w:tcPr>
          <w:p w14:paraId="1CF6D291" w14:textId="4FFE4667" w:rsidR="003D373E" w:rsidRPr="00794DB3" w:rsidRDefault="003D373E" w:rsidP="003D373E">
            <w:pPr>
              <w:pBdr>
                <w:bottom w:val="double" w:sz="4" w:space="1" w:color="auto"/>
              </w:pBdr>
              <w:tabs>
                <w:tab w:val="decimal" w:pos="1077"/>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1,351,250.00</w:t>
            </w:r>
          </w:p>
        </w:tc>
      </w:tr>
    </w:tbl>
    <w:p w14:paraId="0DE4849C" w14:textId="77777777" w:rsidR="00E74F41" w:rsidRPr="005F0901" w:rsidRDefault="00E74F41" w:rsidP="00B52555">
      <w:pPr>
        <w:autoSpaceDE/>
        <w:autoSpaceDN/>
        <w:spacing w:line="240" w:lineRule="auto"/>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br w:type="page"/>
      </w:r>
    </w:p>
    <w:p w14:paraId="12BFFC2A" w14:textId="6C8809D0" w:rsidR="00E74F41" w:rsidRPr="00794DB3" w:rsidRDefault="00605DA2" w:rsidP="007D5520">
      <w:pPr>
        <w:spacing w:line="240" w:lineRule="auto"/>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lastRenderedPageBreak/>
        <w:t xml:space="preserve">Movements in the long-term loans during the year ended December </w:t>
      </w:r>
      <w:r w:rsidRPr="005F0901">
        <w:rPr>
          <w:rFonts w:asciiTheme="majorBidi" w:hAnsiTheme="majorBidi" w:cstheme="majorBidi"/>
          <w:color w:val="000000" w:themeColor="text1"/>
          <w:sz w:val="28"/>
          <w:szCs w:val="28"/>
          <w:lang w:val="en-US"/>
        </w:rPr>
        <w:t>31</w:t>
      </w:r>
      <w:r w:rsidRPr="00794DB3">
        <w:rPr>
          <w:rFonts w:asciiTheme="majorBidi" w:hAnsiTheme="majorBidi" w:cstheme="majorBidi"/>
          <w:color w:val="000000" w:themeColor="text1"/>
          <w:sz w:val="28"/>
          <w:szCs w:val="28"/>
          <w:lang w:val="en-US"/>
        </w:rPr>
        <w:t>, are summarized below:</w:t>
      </w:r>
    </w:p>
    <w:tbl>
      <w:tblPr>
        <w:tblW w:w="8959" w:type="dxa"/>
        <w:tblInd w:w="567" w:type="dxa"/>
        <w:tblCellMar>
          <w:left w:w="57" w:type="dxa"/>
          <w:right w:w="57" w:type="dxa"/>
        </w:tblCellMar>
        <w:tblLook w:val="04A0" w:firstRow="1" w:lastRow="0" w:firstColumn="1" w:lastColumn="0" w:noHBand="0" w:noVBand="1"/>
      </w:tblPr>
      <w:tblGrid>
        <w:gridCol w:w="2835"/>
        <w:gridCol w:w="1531"/>
        <w:gridCol w:w="1531"/>
        <w:gridCol w:w="1531"/>
        <w:gridCol w:w="1531"/>
      </w:tblGrid>
      <w:tr w:rsidR="00E74F41" w:rsidRPr="00794DB3" w14:paraId="29EAF3E7" w14:textId="77777777" w:rsidTr="00053ECB">
        <w:trPr>
          <w:trHeight w:val="420"/>
        </w:trPr>
        <w:tc>
          <w:tcPr>
            <w:tcW w:w="2835" w:type="dxa"/>
            <w:tcBorders>
              <w:top w:val="nil"/>
              <w:left w:val="nil"/>
              <w:bottom w:val="nil"/>
              <w:right w:val="nil"/>
            </w:tcBorders>
            <w:shd w:val="clear" w:color="auto" w:fill="auto"/>
            <w:noWrap/>
            <w:vAlign w:val="bottom"/>
            <w:hideMark/>
          </w:tcPr>
          <w:p w14:paraId="6A39802B" w14:textId="77777777" w:rsidR="00E74F41" w:rsidRPr="00794DB3" w:rsidRDefault="00E74F41" w:rsidP="007D5520">
            <w:pPr>
              <w:autoSpaceDE/>
              <w:autoSpaceDN/>
              <w:spacing w:before="120" w:line="240" w:lineRule="auto"/>
              <w:ind w:left="170" w:hanging="170"/>
              <w:rPr>
                <w:rFonts w:asciiTheme="majorBidi" w:hAnsiTheme="majorBidi" w:cstheme="majorBidi"/>
                <w:color w:val="000000" w:themeColor="text1"/>
                <w:sz w:val="28"/>
                <w:szCs w:val="28"/>
                <w:lang w:val="en-US"/>
              </w:rPr>
            </w:pPr>
          </w:p>
        </w:tc>
        <w:tc>
          <w:tcPr>
            <w:tcW w:w="6124" w:type="dxa"/>
            <w:gridSpan w:val="4"/>
            <w:tcBorders>
              <w:top w:val="nil"/>
              <w:left w:val="nil"/>
              <w:right w:val="nil"/>
            </w:tcBorders>
            <w:shd w:val="clear" w:color="auto" w:fill="auto"/>
            <w:noWrap/>
            <w:vAlign w:val="bottom"/>
            <w:hideMark/>
          </w:tcPr>
          <w:p w14:paraId="3AF6D234" w14:textId="011496F3" w:rsidR="00E74F41" w:rsidRPr="00794DB3" w:rsidRDefault="00794DB3" w:rsidP="007D5520">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w:t>
            </w:r>
            <w:r w:rsidR="00605DA2" w:rsidRPr="00794DB3">
              <w:rPr>
                <w:rFonts w:asciiTheme="majorBidi" w:hAnsiTheme="majorBidi" w:cstheme="majorBidi"/>
                <w:sz w:val="28"/>
                <w:szCs w:val="28"/>
              </w:rPr>
              <w:t>: Baht</w:t>
            </w:r>
          </w:p>
        </w:tc>
      </w:tr>
      <w:tr w:rsidR="00E74F41" w:rsidRPr="00794DB3" w14:paraId="65687ED3" w14:textId="77777777" w:rsidTr="00053ECB">
        <w:trPr>
          <w:trHeight w:val="420"/>
        </w:trPr>
        <w:tc>
          <w:tcPr>
            <w:tcW w:w="2835" w:type="dxa"/>
            <w:tcBorders>
              <w:top w:val="nil"/>
              <w:left w:val="nil"/>
              <w:bottom w:val="nil"/>
              <w:right w:val="nil"/>
            </w:tcBorders>
            <w:shd w:val="clear" w:color="auto" w:fill="auto"/>
            <w:noWrap/>
            <w:vAlign w:val="bottom"/>
            <w:hideMark/>
          </w:tcPr>
          <w:p w14:paraId="359BA4AF" w14:textId="77777777" w:rsidR="00E74F41" w:rsidRPr="00794DB3" w:rsidRDefault="00E74F41" w:rsidP="007D5520">
            <w:pPr>
              <w:autoSpaceDE/>
              <w:autoSpaceDN/>
              <w:spacing w:line="240" w:lineRule="auto"/>
              <w:ind w:left="170" w:hanging="170"/>
              <w:rPr>
                <w:rFonts w:asciiTheme="majorBidi" w:hAnsiTheme="majorBidi" w:cstheme="majorBidi"/>
                <w:color w:val="000000" w:themeColor="text1"/>
                <w:sz w:val="28"/>
                <w:szCs w:val="28"/>
                <w:lang w:val="en-US"/>
              </w:rPr>
            </w:pPr>
          </w:p>
        </w:tc>
        <w:tc>
          <w:tcPr>
            <w:tcW w:w="3062" w:type="dxa"/>
            <w:gridSpan w:val="2"/>
            <w:tcBorders>
              <w:top w:val="nil"/>
              <w:left w:val="nil"/>
              <w:right w:val="nil"/>
            </w:tcBorders>
            <w:shd w:val="clear" w:color="auto" w:fill="auto"/>
            <w:noWrap/>
            <w:vAlign w:val="bottom"/>
            <w:hideMark/>
          </w:tcPr>
          <w:p w14:paraId="2F099728" w14:textId="19C3D07E" w:rsidR="00E74F41" w:rsidRPr="00794DB3" w:rsidRDefault="00605DA2" w:rsidP="007D5520">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3062" w:type="dxa"/>
            <w:gridSpan w:val="2"/>
            <w:tcBorders>
              <w:top w:val="nil"/>
              <w:left w:val="nil"/>
              <w:right w:val="nil"/>
            </w:tcBorders>
            <w:shd w:val="clear" w:color="auto" w:fill="auto"/>
            <w:noWrap/>
            <w:vAlign w:val="bottom"/>
            <w:hideMark/>
          </w:tcPr>
          <w:p w14:paraId="1DF89B3F" w14:textId="2617525F" w:rsidR="00E74F41" w:rsidRPr="00794DB3" w:rsidRDefault="00605DA2" w:rsidP="007D5520">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Separate financial statements</w:t>
            </w:r>
          </w:p>
        </w:tc>
      </w:tr>
      <w:tr w:rsidR="00D91228" w:rsidRPr="00794DB3" w14:paraId="1212545E" w14:textId="77777777" w:rsidTr="00053ECB">
        <w:trPr>
          <w:trHeight w:val="420"/>
        </w:trPr>
        <w:tc>
          <w:tcPr>
            <w:tcW w:w="2835" w:type="dxa"/>
            <w:tcBorders>
              <w:top w:val="nil"/>
              <w:left w:val="nil"/>
              <w:bottom w:val="nil"/>
              <w:right w:val="nil"/>
            </w:tcBorders>
            <w:shd w:val="clear" w:color="auto" w:fill="auto"/>
            <w:noWrap/>
            <w:vAlign w:val="bottom"/>
            <w:hideMark/>
          </w:tcPr>
          <w:p w14:paraId="74D654AB" w14:textId="77777777" w:rsidR="00D91228" w:rsidRPr="00794DB3" w:rsidRDefault="00D91228" w:rsidP="00D91228">
            <w:pPr>
              <w:autoSpaceDE/>
              <w:autoSpaceDN/>
              <w:spacing w:line="240" w:lineRule="auto"/>
              <w:ind w:left="170" w:hanging="170"/>
              <w:rPr>
                <w:rFonts w:asciiTheme="majorBidi" w:hAnsiTheme="majorBidi" w:cstheme="majorBidi"/>
                <w:color w:val="000000" w:themeColor="text1"/>
                <w:sz w:val="28"/>
                <w:szCs w:val="28"/>
                <w:lang w:val="en-US"/>
              </w:rPr>
            </w:pPr>
          </w:p>
        </w:tc>
        <w:tc>
          <w:tcPr>
            <w:tcW w:w="1531" w:type="dxa"/>
            <w:tcBorders>
              <w:top w:val="nil"/>
              <w:left w:val="nil"/>
              <w:right w:val="nil"/>
            </w:tcBorders>
            <w:shd w:val="clear" w:color="auto" w:fill="auto"/>
            <w:noWrap/>
            <w:vAlign w:val="bottom"/>
            <w:hideMark/>
          </w:tcPr>
          <w:p w14:paraId="5D7B132A" w14:textId="3FA86303" w:rsidR="00D91228" w:rsidRPr="00794DB3" w:rsidRDefault="00D91228" w:rsidP="00D91228">
            <w:pPr>
              <w:pBdr>
                <w:bottom w:val="single" w:sz="4" w:space="1" w:color="auto"/>
              </w:pBdr>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31" w:type="dxa"/>
            <w:tcBorders>
              <w:top w:val="nil"/>
              <w:left w:val="nil"/>
              <w:right w:val="nil"/>
            </w:tcBorders>
            <w:shd w:val="clear" w:color="auto" w:fill="auto"/>
            <w:noWrap/>
            <w:vAlign w:val="bottom"/>
            <w:hideMark/>
          </w:tcPr>
          <w:p w14:paraId="559B1397" w14:textId="1112B937" w:rsidR="00D91228" w:rsidRPr="00794DB3" w:rsidRDefault="00D91228" w:rsidP="00D91228">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c>
          <w:tcPr>
            <w:tcW w:w="1531" w:type="dxa"/>
            <w:tcBorders>
              <w:top w:val="nil"/>
              <w:left w:val="nil"/>
              <w:right w:val="nil"/>
            </w:tcBorders>
            <w:shd w:val="clear" w:color="auto" w:fill="auto"/>
            <w:noWrap/>
            <w:vAlign w:val="bottom"/>
            <w:hideMark/>
          </w:tcPr>
          <w:p w14:paraId="394B5FD2" w14:textId="63B148B5" w:rsidR="00D91228" w:rsidRPr="005F0901" w:rsidRDefault="00D91228" w:rsidP="00D91228">
            <w:pPr>
              <w:pBdr>
                <w:bottom w:val="single" w:sz="4" w:space="1" w:color="auto"/>
              </w:pBdr>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31" w:type="dxa"/>
            <w:tcBorders>
              <w:top w:val="nil"/>
              <w:left w:val="nil"/>
              <w:right w:val="nil"/>
            </w:tcBorders>
            <w:shd w:val="clear" w:color="auto" w:fill="auto"/>
            <w:noWrap/>
            <w:vAlign w:val="bottom"/>
            <w:hideMark/>
          </w:tcPr>
          <w:p w14:paraId="1BA7DE92" w14:textId="4C56C395" w:rsidR="00D91228" w:rsidRPr="00794DB3" w:rsidRDefault="00D91228" w:rsidP="00D91228">
            <w:pPr>
              <w:pBdr>
                <w:bottom w:val="single" w:sz="4" w:space="1" w:color="auto"/>
              </w:pBdr>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2021</w:t>
            </w:r>
          </w:p>
        </w:tc>
      </w:tr>
      <w:tr w:rsidR="003D373E" w:rsidRPr="00794DB3" w14:paraId="10075CD4" w14:textId="77777777" w:rsidTr="003D373E">
        <w:trPr>
          <w:trHeight w:val="420"/>
        </w:trPr>
        <w:tc>
          <w:tcPr>
            <w:tcW w:w="2835" w:type="dxa"/>
            <w:tcBorders>
              <w:top w:val="nil"/>
              <w:left w:val="nil"/>
              <w:bottom w:val="nil"/>
              <w:right w:val="nil"/>
            </w:tcBorders>
            <w:shd w:val="clear" w:color="auto" w:fill="auto"/>
            <w:noWrap/>
            <w:vAlign w:val="bottom"/>
            <w:hideMark/>
          </w:tcPr>
          <w:p w14:paraId="039DC0B5" w14:textId="0519A0DE" w:rsidR="003D373E" w:rsidRPr="00794DB3" w:rsidRDefault="003D373E" w:rsidP="003D373E">
            <w:pPr>
              <w:ind w:left="170" w:hanging="170"/>
              <w:rPr>
                <w:rFonts w:asciiTheme="majorBidi" w:hAnsiTheme="majorBidi" w:cstheme="majorBidi"/>
                <w:color w:val="000000" w:themeColor="text1"/>
                <w:spacing w:val="-2"/>
                <w:sz w:val="28"/>
                <w:szCs w:val="28"/>
              </w:rPr>
            </w:pPr>
            <w:r w:rsidRPr="00794DB3">
              <w:rPr>
                <w:rFonts w:asciiTheme="majorBidi" w:hAnsiTheme="majorBidi" w:cstheme="majorBidi"/>
                <w:color w:val="000000" w:themeColor="text1"/>
                <w:spacing w:val="-2"/>
                <w:sz w:val="28"/>
                <w:szCs w:val="28"/>
                <w:lang w:val="en-US"/>
              </w:rPr>
              <w:t>Balance at beginning of the year</w:t>
            </w:r>
          </w:p>
        </w:tc>
        <w:tc>
          <w:tcPr>
            <w:tcW w:w="1531" w:type="dxa"/>
            <w:noWrap/>
            <w:vAlign w:val="bottom"/>
          </w:tcPr>
          <w:p w14:paraId="55F6A1B1" w14:textId="13ACBFF8" w:rsidR="003D373E" w:rsidRPr="005F0901" w:rsidRDefault="003D373E" w:rsidP="003D373E">
            <w:pPr>
              <w:tabs>
                <w:tab w:val="decimal" w:pos="1077"/>
              </w:tabs>
              <w:jc w:val="center"/>
              <w:rPr>
                <w:rFonts w:asciiTheme="majorBidi" w:hAnsiTheme="majorBidi" w:cstheme="majorBidi"/>
                <w:color w:val="000000" w:themeColor="text1"/>
                <w:sz w:val="28"/>
                <w:szCs w:val="28"/>
                <w:cs/>
                <w:lang w:val="en-US"/>
              </w:rPr>
            </w:pPr>
            <w:r>
              <w:rPr>
                <w:rFonts w:ascii="Angsana New" w:hAnsi="Angsana New"/>
                <w:color w:val="000000" w:themeColor="text1"/>
                <w:sz w:val="28"/>
                <w:szCs w:val="28"/>
                <w:lang w:val="en-US"/>
              </w:rPr>
              <w:t>580,944,653.35</w:t>
            </w:r>
          </w:p>
        </w:tc>
        <w:tc>
          <w:tcPr>
            <w:tcW w:w="1531" w:type="dxa"/>
            <w:tcBorders>
              <w:left w:val="nil"/>
              <w:right w:val="nil"/>
            </w:tcBorders>
            <w:shd w:val="clear" w:color="auto" w:fill="auto"/>
            <w:noWrap/>
            <w:vAlign w:val="bottom"/>
          </w:tcPr>
          <w:p w14:paraId="71A5D725" w14:textId="0CCB391A"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597,033,793.73</w:t>
            </w:r>
          </w:p>
        </w:tc>
        <w:tc>
          <w:tcPr>
            <w:tcW w:w="1531" w:type="dxa"/>
            <w:noWrap/>
            <w:vAlign w:val="bottom"/>
          </w:tcPr>
          <w:p w14:paraId="023B8A1A" w14:textId="5CBDD538"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460,225,472.95</w:t>
            </w:r>
          </w:p>
        </w:tc>
        <w:tc>
          <w:tcPr>
            <w:tcW w:w="1531" w:type="dxa"/>
            <w:tcBorders>
              <w:left w:val="nil"/>
              <w:right w:val="nil"/>
            </w:tcBorders>
            <w:shd w:val="clear" w:color="auto" w:fill="auto"/>
            <w:noWrap/>
            <w:vAlign w:val="bottom"/>
          </w:tcPr>
          <w:p w14:paraId="412DAB09" w14:textId="12C356F6"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523,631,601.95</w:t>
            </w:r>
          </w:p>
        </w:tc>
      </w:tr>
      <w:tr w:rsidR="003D373E" w:rsidRPr="00794DB3" w14:paraId="3B093F37" w14:textId="77777777" w:rsidTr="003D373E">
        <w:trPr>
          <w:trHeight w:val="420"/>
        </w:trPr>
        <w:tc>
          <w:tcPr>
            <w:tcW w:w="2835" w:type="dxa"/>
            <w:tcBorders>
              <w:top w:val="nil"/>
              <w:left w:val="nil"/>
              <w:bottom w:val="nil"/>
              <w:right w:val="nil"/>
            </w:tcBorders>
            <w:shd w:val="clear" w:color="auto" w:fill="auto"/>
            <w:noWrap/>
            <w:vAlign w:val="bottom"/>
            <w:hideMark/>
          </w:tcPr>
          <w:p w14:paraId="0580F25B" w14:textId="6B824049" w:rsidR="003D373E" w:rsidRPr="00794DB3" w:rsidRDefault="003D373E" w:rsidP="003D373E">
            <w:pPr>
              <w:ind w:left="170" w:hanging="170"/>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Add</w:t>
            </w: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borrowings during the year</w:t>
            </w:r>
          </w:p>
        </w:tc>
        <w:tc>
          <w:tcPr>
            <w:tcW w:w="1531" w:type="dxa"/>
            <w:noWrap/>
            <w:vAlign w:val="bottom"/>
          </w:tcPr>
          <w:p w14:paraId="3EDE4F85" w14:textId="654D3E65" w:rsidR="003D373E" w:rsidRPr="00794DB3" w:rsidRDefault="003D373E" w:rsidP="003D373E">
            <w:pP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230,293,676.00</w:t>
            </w:r>
          </w:p>
        </w:tc>
        <w:tc>
          <w:tcPr>
            <w:tcW w:w="1531" w:type="dxa"/>
            <w:tcBorders>
              <w:left w:val="nil"/>
              <w:right w:val="nil"/>
            </w:tcBorders>
            <w:shd w:val="clear" w:color="auto" w:fill="auto"/>
            <w:noWrap/>
            <w:vAlign w:val="bottom"/>
          </w:tcPr>
          <w:p w14:paraId="719D7F93" w14:textId="022CEB41" w:rsidR="003D373E" w:rsidRPr="00794DB3" w:rsidRDefault="003D373E" w:rsidP="003D373E">
            <w:pP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184,056,386.00</w:t>
            </w:r>
          </w:p>
        </w:tc>
        <w:tc>
          <w:tcPr>
            <w:tcW w:w="1531" w:type="dxa"/>
            <w:noWrap/>
            <w:vAlign w:val="bottom"/>
          </w:tcPr>
          <w:p w14:paraId="42341793" w14:textId="79A9A7B9" w:rsidR="003D373E" w:rsidRPr="00794DB3" w:rsidRDefault="003D373E" w:rsidP="003D373E">
            <w:pPr>
              <w:tabs>
                <w:tab w:val="decimal" w:pos="1077"/>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224,754,676.00</w:t>
            </w:r>
          </w:p>
        </w:tc>
        <w:tc>
          <w:tcPr>
            <w:tcW w:w="1531" w:type="dxa"/>
            <w:tcBorders>
              <w:left w:val="nil"/>
              <w:right w:val="nil"/>
            </w:tcBorders>
            <w:shd w:val="clear" w:color="auto" w:fill="auto"/>
            <w:noWrap/>
            <w:vAlign w:val="bottom"/>
          </w:tcPr>
          <w:p w14:paraId="63792EE7" w14:textId="74A1782C" w:rsidR="003D373E" w:rsidRPr="00794DB3" w:rsidRDefault="003D373E" w:rsidP="003D373E">
            <w:pPr>
              <w:tabs>
                <w:tab w:val="decimal" w:pos="1077"/>
              </w:tabs>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128,371,886.00</w:t>
            </w:r>
          </w:p>
        </w:tc>
      </w:tr>
      <w:tr w:rsidR="003D373E" w:rsidRPr="00794DB3" w14:paraId="4F316453" w14:textId="77777777" w:rsidTr="003D373E">
        <w:trPr>
          <w:trHeight w:val="420"/>
        </w:trPr>
        <w:tc>
          <w:tcPr>
            <w:tcW w:w="2835" w:type="dxa"/>
            <w:tcBorders>
              <w:top w:val="nil"/>
              <w:left w:val="nil"/>
              <w:bottom w:val="nil"/>
              <w:right w:val="nil"/>
            </w:tcBorders>
            <w:shd w:val="clear" w:color="auto" w:fill="auto"/>
            <w:noWrap/>
            <w:vAlign w:val="bottom"/>
            <w:hideMark/>
          </w:tcPr>
          <w:p w14:paraId="6CCAFF03" w14:textId="5599E244" w:rsidR="003D373E" w:rsidRPr="005F0901" w:rsidRDefault="003D373E" w:rsidP="003D373E">
            <w:pPr>
              <w:ind w:left="170" w:hanging="170"/>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Less repayment during the year</w:t>
            </w:r>
          </w:p>
        </w:tc>
        <w:tc>
          <w:tcPr>
            <w:tcW w:w="1531" w:type="dxa"/>
            <w:noWrap/>
            <w:vAlign w:val="bottom"/>
          </w:tcPr>
          <w:p w14:paraId="42A614B8" w14:textId="5F5F9676"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(391,249,956.99)</w:t>
            </w:r>
          </w:p>
        </w:tc>
        <w:tc>
          <w:tcPr>
            <w:tcW w:w="1531" w:type="dxa"/>
            <w:tcBorders>
              <w:left w:val="nil"/>
              <w:right w:val="nil"/>
            </w:tcBorders>
            <w:shd w:val="clear" w:color="auto" w:fill="auto"/>
            <w:noWrap/>
            <w:vAlign w:val="bottom"/>
          </w:tcPr>
          <w:p w14:paraId="7875AFC8" w14:textId="7CC63CBF"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(200,145,526.38)</w:t>
            </w:r>
          </w:p>
        </w:tc>
        <w:tc>
          <w:tcPr>
            <w:tcW w:w="1531" w:type="dxa"/>
            <w:noWrap/>
            <w:vAlign w:val="bottom"/>
          </w:tcPr>
          <w:p w14:paraId="55E57CCC" w14:textId="7C945100"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(390,041,750.00)</w:t>
            </w:r>
          </w:p>
        </w:tc>
        <w:tc>
          <w:tcPr>
            <w:tcW w:w="1531" w:type="dxa"/>
            <w:tcBorders>
              <w:left w:val="nil"/>
              <w:right w:val="nil"/>
            </w:tcBorders>
            <w:shd w:val="clear" w:color="auto" w:fill="auto"/>
            <w:noWrap/>
            <w:vAlign w:val="bottom"/>
          </w:tcPr>
          <w:p w14:paraId="5FF182BD" w14:textId="26A09B89" w:rsidR="003D373E" w:rsidRPr="00794DB3" w:rsidRDefault="003D373E" w:rsidP="003D373E">
            <w:pPr>
              <w:pBdr>
                <w:bottom w:val="sing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(191,778,015.00)</w:t>
            </w:r>
          </w:p>
        </w:tc>
      </w:tr>
      <w:tr w:rsidR="003D373E" w:rsidRPr="00794DB3" w14:paraId="485AB04F" w14:textId="77777777" w:rsidTr="003D373E">
        <w:trPr>
          <w:trHeight w:val="420"/>
        </w:trPr>
        <w:tc>
          <w:tcPr>
            <w:tcW w:w="2835" w:type="dxa"/>
            <w:tcBorders>
              <w:top w:val="nil"/>
              <w:left w:val="nil"/>
              <w:bottom w:val="nil"/>
              <w:right w:val="nil"/>
            </w:tcBorders>
            <w:shd w:val="clear" w:color="auto" w:fill="auto"/>
            <w:noWrap/>
            <w:vAlign w:val="bottom"/>
            <w:hideMark/>
          </w:tcPr>
          <w:p w14:paraId="34E2B1EC" w14:textId="269B3D69" w:rsidR="003D373E" w:rsidRPr="005F0901" w:rsidRDefault="003D373E" w:rsidP="003D373E">
            <w:pPr>
              <w:ind w:left="170" w:hanging="170"/>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Balance at the end of the year</w:t>
            </w:r>
          </w:p>
        </w:tc>
        <w:tc>
          <w:tcPr>
            <w:tcW w:w="1531" w:type="dxa"/>
            <w:noWrap/>
            <w:vAlign w:val="bottom"/>
          </w:tcPr>
          <w:p w14:paraId="77D0888B" w14:textId="711C0AAD" w:rsidR="003D373E" w:rsidRPr="00794DB3" w:rsidRDefault="003D373E" w:rsidP="003D373E">
            <w:pPr>
              <w:pBdr>
                <w:bottom w:val="double" w:sz="4" w:space="1" w:color="auto"/>
              </w:pBd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419,988,372.36</w:t>
            </w:r>
          </w:p>
        </w:tc>
        <w:tc>
          <w:tcPr>
            <w:tcW w:w="1531" w:type="dxa"/>
            <w:tcBorders>
              <w:left w:val="nil"/>
              <w:bottom w:val="nil"/>
              <w:right w:val="nil"/>
            </w:tcBorders>
            <w:shd w:val="clear" w:color="auto" w:fill="auto"/>
            <w:noWrap/>
            <w:vAlign w:val="bottom"/>
          </w:tcPr>
          <w:p w14:paraId="16132639" w14:textId="3E4020D8" w:rsidR="003D373E" w:rsidRPr="00794DB3" w:rsidRDefault="003D373E" w:rsidP="003D373E">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580,944,653.35</w:t>
            </w:r>
          </w:p>
        </w:tc>
        <w:tc>
          <w:tcPr>
            <w:tcW w:w="1531" w:type="dxa"/>
            <w:noWrap/>
            <w:vAlign w:val="bottom"/>
          </w:tcPr>
          <w:p w14:paraId="77AE1792" w14:textId="60F4634F" w:rsidR="003D373E" w:rsidRPr="00794DB3" w:rsidRDefault="003D373E" w:rsidP="003D373E">
            <w:pPr>
              <w:pBdr>
                <w:bottom w:val="double" w:sz="4" w:space="1" w:color="auto"/>
              </w:pBdr>
              <w:tabs>
                <w:tab w:val="decimal" w:pos="1077"/>
              </w:tabs>
              <w:jc w:val="center"/>
              <w:rPr>
                <w:rFonts w:asciiTheme="majorBidi" w:hAnsiTheme="majorBidi" w:cstheme="majorBidi"/>
                <w:color w:val="000000" w:themeColor="text1"/>
                <w:sz w:val="28"/>
                <w:szCs w:val="28"/>
              </w:rPr>
            </w:pPr>
            <w:r>
              <w:rPr>
                <w:rFonts w:ascii="Angsana New" w:hAnsi="Angsana New"/>
                <w:color w:val="000000" w:themeColor="text1"/>
                <w:sz w:val="28"/>
                <w:szCs w:val="28"/>
              </w:rPr>
              <w:t>294,938,398.95</w:t>
            </w:r>
          </w:p>
        </w:tc>
        <w:tc>
          <w:tcPr>
            <w:tcW w:w="1531" w:type="dxa"/>
            <w:tcBorders>
              <w:left w:val="nil"/>
              <w:bottom w:val="nil"/>
              <w:right w:val="nil"/>
            </w:tcBorders>
            <w:shd w:val="clear" w:color="auto" w:fill="auto"/>
            <w:noWrap/>
            <w:vAlign w:val="bottom"/>
          </w:tcPr>
          <w:p w14:paraId="6CCB2516" w14:textId="74673708" w:rsidR="003D373E" w:rsidRPr="00794DB3" w:rsidRDefault="003D373E" w:rsidP="003D373E">
            <w:pPr>
              <w:pBdr>
                <w:bottom w:val="double" w:sz="4" w:space="1" w:color="auto"/>
              </w:pBdr>
              <w:tabs>
                <w:tab w:val="decimal" w:pos="1077"/>
              </w:tabs>
              <w:jc w:val="cente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460,225,472.95</w:t>
            </w:r>
          </w:p>
        </w:tc>
      </w:tr>
    </w:tbl>
    <w:p w14:paraId="6FD57A86" w14:textId="050A57DC" w:rsidR="006D78A4" w:rsidRPr="00794DB3" w:rsidRDefault="00B55712" w:rsidP="006D78A4">
      <w:pPr>
        <w:spacing w:before="120" w:line="240" w:lineRule="auto"/>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The Company</w:t>
      </w:r>
    </w:p>
    <w:p w14:paraId="133D7CDE" w14:textId="319EAC74" w:rsidR="00B55712" w:rsidRPr="00794DB3" w:rsidRDefault="00B55712" w:rsidP="00202310">
      <w:pPr>
        <w:spacing w:before="120"/>
        <w:ind w:left="540" w:right="28"/>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As at December 31, 202</w:t>
      </w:r>
      <w:r w:rsidR="00704466">
        <w:rPr>
          <w:rFonts w:asciiTheme="majorBidi" w:hAnsiTheme="majorBidi" w:cstheme="majorBidi"/>
          <w:color w:val="000000" w:themeColor="text1"/>
          <w:sz w:val="28"/>
          <w:szCs w:val="28"/>
          <w:lang w:val="en-US"/>
        </w:rPr>
        <w:t>2</w:t>
      </w:r>
      <w:r w:rsidRPr="00794DB3">
        <w:rPr>
          <w:rFonts w:asciiTheme="majorBidi" w:hAnsiTheme="majorBidi" w:cstheme="majorBidi"/>
          <w:color w:val="000000" w:themeColor="text1"/>
          <w:sz w:val="28"/>
          <w:szCs w:val="28"/>
          <w:lang w:val="en-US"/>
        </w:rPr>
        <w:t xml:space="preserve"> and 20</w:t>
      </w:r>
      <w:r w:rsidR="00704466">
        <w:rPr>
          <w:rFonts w:asciiTheme="majorBidi" w:hAnsiTheme="majorBidi" w:cstheme="majorBidi"/>
          <w:color w:val="000000" w:themeColor="text1"/>
          <w:sz w:val="28"/>
          <w:szCs w:val="28"/>
          <w:lang w:val="en-US"/>
        </w:rPr>
        <w:t>21</w:t>
      </w:r>
      <w:r w:rsidRPr="00794DB3">
        <w:rPr>
          <w:rFonts w:asciiTheme="majorBidi" w:hAnsiTheme="majorBidi" w:cstheme="majorBidi"/>
          <w:color w:val="000000" w:themeColor="text1"/>
          <w:sz w:val="28"/>
          <w:szCs w:val="28"/>
          <w:lang w:val="en-US"/>
        </w:rPr>
        <w:t xml:space="preserve">, </w:t>
      </w:r>
      <w:r w:rsidR="00672586" w:rsidRPr="00794DB3">
        <w:rPr>
          <w:rFonts w:asciiTheme="majorBidi" w:hAnsiTheme="majorBidi" w:cstheme="majorBidi"/>
          <w:color w:val="000000" w:themeColor="text1"/>
          <w:sz w:val="28"/>
          <w:szCs w:val="28"/>
          <w:lang w:val="en-US"/>
        </w:rPr>
        <w:t>the Company’s long-term loans from financial institutions comprised credit facilities totaling</w:t>
      </w:r>
      <w:r w:rsidR="0044318F" w:rsidRPr="00794DB3">
        <w:rPr>
          <w:rFonts w:asciiTheme="majorBidi" w:hAnsiTheme="majorBidi" w:cstheme="majorBidi"/>
          <w:color w:val="000000" w:themeColor="text1"/>
          <w:sz w:val="28"/>
          <w:szCs w:val="28"/>
          <w:lang w:val="en-US"/>
        </w:rPr>
        <w:t xml:space="preserve"> of</w:t>
      </w:r>
      <w:r w:rsidR="004B730E" w:rsidRPr="00794DB3">
        <w:rPr>
          <w:rFonts w:asciiTheme="majorBidi" w:hAnsiTheme="majorBidi" w:cstheme="majorBidi"/>
          <w:spacing w:val="-4"/>
          <w:sz w:val="28"/>
          <w:szCs w:val="28"/>
        </w:rPr>
        <w:t xml:space="preserve"> </w:t>
      </w:r>
      <w:r w:rsidR="00AA11C9" w:rsidRPr="00794DB3">
        <w:rPr>
          <w:rFonts w:asciiTheme="majorBidi" w:hAnsiTheme="majorBidi" w:cstheme="majorBidi"/>
          <w:color w:val="000000" w:themeColor="text1"/>
          <w:sz w:val="28"/>
          <w:szCs w:val="28"/>
          <w:lang w:val="en-US"/>
        </w:rPr>
        <w:t xml:space="preserve">Baht </w:t>
      </w:r>
      <w:r w:rsidR="003D373E" w:rsidRPr="003D373E">
        <w:rPr>
          <w:rFonts w:asciiTheme="majorBidi" w:hAnsiTheme="majorBidi" w:cstheme="majorBidi"/>
          <w:color w:val="000000" w:themeColor="text1"/>
          <w:sz w:val="28"/>
          <w:szCs w:val="28"/>
          <w:lang w:val="en-US"/>
        </w:rPr>
        <w:t>1,623.91</w:t>
      </w:r>
      <w:r w:rsidR="00202310" w:rsidRPr="00794DB3">
        <w:rPr>
          <w:rFonts w:asciiTheme="majorBidi" w:hAnsiTheme="majorBidi" w:cstheme="majorBidi"/>
          <w:color w:val="000000" w:themeColor="text1"/>
          <w:sz w:val="28"/>
          <w:szCs w:val="28"/>
          <w:lang w:val="en-US"/>
        </w:rPr>
        <w:t xml:space="preserve"> </w:t>
      </w:r>
      <w:r w:rsidR="00AA11C9" w:rsidRPr="00794DB3">
        <w:rPr>
          <w:rFonts w:asciiTheme="majorBidi" w:hAnsiTheme="majorBidi" w:cstheme="majorBidi"/>
          <w:color w:val="000000" w:themeColor="text1"/>
          <w:sz w:val="28"/>
          <w:szCs w:val="28"/>
          <w:lang w:val="en-US"/>
        </w:rPr>
        <w:t xml:space="preserve">million and Baht </w:t>
      </w:r>
      <w:r w:rsidR="00704466">
        <w:rPr>
          <w:rFonts w:asciiTheme="majorBidi" w:hAnsiTheme="majorBidi" w:cstheme="majorBidi"/>
          <w:color w:val="000000" w:themeColor="text1"/>
          <w:sz w:val="28"/>
          <w:szCs w:val="28"/>
          <w:lang w:val="en-US"/>
        </w:rPr>
        <w:t>1,59</w:t>
      </w:r>
      <w:r w:rsidR="00704466" w:rsidRPr="00794DB3">
        <w:rPr>
          <w:rFonts w:asciiTheme="majorBidi" w:hAnsiTheme="majorBidi" w:cstheme="majorBidi"/>
          <w:color w:val="000000" w:themeColor="text1"/>
          <w:sz w:val="28"/>
          <w:szCs w:val="28"/>
          <w:lang w:val="en-US"/>
        </w:rPr>
        <w:t>5.51</w:t>
      </w:r>
      <w:r w:rsidR="00CC5F9D" w:rsidRPr="00794DB3">
        <w:rPr>
          <w:rFonts w:asciiTheme="majorBidi" w:hAnsiTheme="majorBidi" w:cstheme="majorBidi"/>
          <w:color w:val="000000" w:themeColor="text1"/>
          <w:sz w:val="28"/>
          <w:szCs w:val="28"/>
          <w:lang w:val="en-US"/>
        </w:rPr>
        <w:t xml:space="preserve"> </w:t>
      </w:r>
      <w:r w:rsidR="00AA11C9" w:rsidRPr="00794DB3">
        <w:rPr>
          <w:rFonts w:asciiTheme="majorBidi" w:hAnsiTheme="majorBidi" w:cstheme="majorBidi"/>
          <w:color w:val="000000" w:themeColor="text1"/>
          <w:sz w:val="28"/>
          <w:szCs w:val="28"/>
          <w:lang w:val="en-US"/>
        </w:rPr>
        <w:t xml:space="preserve">million, respectively, </w:t>
      </w:r>
      <w:r w:rsidR="00052F9C" w:rsidRPr="00794DB3">
        <w:rPr>
          <w:rFonts w:asciiTheme="majorBidi" w:hAnsiTheme="majorBidi" w:cstheme="majorBidi"/>
          <w:color w:val="000000" w:themeColor="text1"/>
          <w:sz w:val="28"/>
          <w:szCs w:val="28"/>
          <w:lang w:val="en-US"/>
        </w:rPr>
        <w:t>and carried</w:t>
      </w:r>
      <w:r w:rsidR="004B730E" w:rsidRPr="00794DB3">
        <w:rPr>
          <w:rFonts w:asciiTheme="majorBidi" w:hAnsiTheme="majorBidi" w:cstheme="majorBidi"/>
          <w:color w:val="000000" w:themeColor="text1"/>
          <w:sz w:val="28"/>
          <w:szCs w:val="28"/>
          <w:lang w:val="en-US"/>
        </w:rPr>
        <w:t xml:space="preserve"> interest </w:t>
      </w:r>
      <w:r w:rsidR="0044318F" w:rsidRPr="00794DB3">
        <w:rPr>
          <w:rFonts w:asciiTheme="majorBidi" w:hAnsiTheme="majorBidi" w:cstheme="majorBidi"/>
          <w:color w:val="000000" w:themeColor="text1"/>
          <w:sz w:val="28"/>
          <w:szCs w:val="28"/>
          <w:lang w:val="en-US"/>
        </w:rPr>
        <w:t>rate of</w:t>
      </w:r>
      <w:r w:rsidR="004B730E" w:rsidRPr="00794DB3">
        <w:rPr>
          <w:rFonts w:asciiTheme="majorBidi" w:hAnsiTheme="majorBidi" w:cstheme="majorBidi"/>
          <w:color w:val="000000" w:themeColor="text1"/>
          <w:sz w:val="28"/>
          <w:szCs w:val="28"/>
          <w:lang w:val="en-US"/>
        </w:rPr>
        <w:t xml:space="preserve"> MLR</w:t>
      </w:r>
      <w:r w:rsidR="00AA11C9" w:rsidRPr="00794DB3">
        <w:rPr>
          <w:rFonts w:asciiTheme="majorBidi" w:hAnsiTheme="majorBidi" w:cstheme="majorBidi"/>
          <w:color w:val="000000" w:themeColor="text1"/>
          <w:sz w:val="28"/>
          <w:szCs w:val="28"/>
          <w:lang w:val="en-US"/>
        </w:rPr>
        <w:t xml:space="preserve"> minus</w:t>
      </w:r>
      <w:r w:rsidR="004B730E" w:rsidRPr="00794DB3">
        <w:rPr>
          <w:rFonts w:asciiTheme="majorBidi" w:hAnsiTheme="majorBidi" w:cstheme="majorBidi"/>
          <w:color w:val="000000" w:themeColor="text1"/>
          <w:sz w:val="28"/>
          <w:szCs w:val="28"/>
          <w:lang w:val="en-US"/>
        </w:rPr>
        <w:t xml:space="preserve"> a</w:t>
      </w:r>
      <w:r w:rsidR="00AA11C9" w:rsidRPr="00794DB3">
        <w:rPr>
          <w:rFonts w:asciiTheme="majorBidi" w:hAnsiTheme="majorBidi" w:cstheme="majorBidi"/>
          <w:color w:val="000000" w:themeColor="text1"/>
          <w:sz w:val="28"/>
          <w:szCs w:val="28"/>
          <w:lang w:val="en-US"/>
        </w:rPr>
        <w:t xml:space="preserve"> certain rate as stipulated in the agreements.</w:t>
      </w:r>
      <w:r w:rsidR="008C2332" w:rsidRPr="00794DB3">
        <w:rPr>
          <w:rFonts w:asciiTheme="majorBidi" w:hAnsiTheme="majorBidi" w:cstheme="majorBidi"/>
          <w:color w:val="000000" w:themeColor="text1"/>
          <w:sz w:val="28"/>
          <w:szCs w:val="28"/>
          <w:lang w:val="en-US"/>
        </w:rPr>
        <w:t xml:space="preserve"> </w:t>
      </w:r>
      <w:r w:rsidR="004B730E" w:rsidRPr="00794DB3">
        <w:rPr>
          <w:rFonts w:asciiTheme="majorBidi" w:hAnsiTheme="majorBidi" w:cstheme="majorBidi"/>
          <w:color w:val="000000" w:themeColor="text1"/>
          <w:sz w:val="28"/>
          <w:szCs w:val="28"/>
          <w:lang w:val="en-US"/>
        </w:rPr>
        <w:t xml:space="preserve">Interest </w:t>
      </w:r>
      <w:r w:rsidR="00124A84" w:rsidRPr="00794DB3">
        <w:rPr>
          <w:rFonts w:asciiTheme="majorBidi" w:hAnsiTheme="majorBidi" w:cstheme="majorBidi"/>
          <w:color w:val="000000" w:themeColor="text1"/>
          <w:sz w:val="28"/>
          <w:szCs w:val="28"/>
          <w:lang w:val="en-US"/>
        </w:rPr>
        <w:t>payments are to be made monthly</w:t>
      </w:r>
      <w:r w:rsidR="004B730E" w:rsidRPr="00794DB3">
        <w:rPr>
          <w:rFonts w:asciiTheme="majorBidi" w:hAnsiTheme="majorBidi" w:cstheme="majorBidi"/>
          <w:sz w:val="28"/>
          <w:szCs w:val="28"/>
        </w:rPr>
        <w:t>.</w:t>
      </w:r>
      <w:r w:rsidR="004B730E" w:rsidRPr="00794DB3">
        <w:rPr>
          <w:rFonts w:asciiTheme="majorBidi" w:hAnsiTheme="majorBidi" w:cstheme="majorBidi"/>
          <w:spacing w:val="-4"/>
          <w:sz w:val="28"/>
          <w:szCs w:val="28"/>
        </w:rPr>
        <w:t xml:space="preserve"> </w:t>
      </w:r>
      <w:r w:rsidR="004B730E" w:rsidRPr="00794DB3">
        <w:rPr>
          <w:rFonts w:asciiTheme="majorBidi" w:hAnsiTheme="majorBidi" w:cstheme="majorBidi"/>
          <w:color w:val="000000" w:themeColor="text1"/>
          <w:sz w:val="28"/>
          <w:szCs w:val="28"/>
          <w:lang w:val="en-US"/>
        </w:rPr>
        <w:t xml:space="preserve">The loan principal is to be repaid </w:t>
      </w:r>
      <w:r w:rsidR="002F1AFF" w:rsidRPr="00794DB3">
        <w:rPr>
          <w:rFonts w:asciiTheme="majorBidi" w:hAnsiTheme="majorBidi" w:cstheme="majorBidi"/>
          <w:color w:val="000000" w:themeColor="text1"/>
          <w:sz w:val="28"/>
          <w:szCs w:val="28"/>
          <w:lang w:val="en-US"/>
        </w:rPr>
        <w:t>at the</w:t>
      </w:r>
      <w:r w:rsidR="00124A84" w:rsidRPr="00794DB3">
        <w:rPr>
          <w:rFonts w:asciiTheme="majorBidi" w:hAnsiTheme="majorBidi" w:cstheme="majorBidi"/>
          <w:color w:val="000000" w:themeColor="text1"/>
          <w:sz w:val="28"/>
          <w:szCs w:val="28"/>
          <w:lang w:val="en-US"/>
        </w:rPr>
        <w:t xml:space="preserve"> percentage stated in the agreements upon the release of the mortgage</w:t>
      </w:r>
      <w:r w:rsidR="000B34F0" w:rsidRPr="00794DB3">
        <w:rPr>
          <w:rFonts w:asciiTheme="majorBidi" w:hAnsiTheme="majorBidi" w:cstheme="majorBidi"/>
          <w:color w:val="000000" w:themeColor="text1"/>
          <w:sz w:val="28"/>
          <w:szCs w:val="28"/>
          <w:lang w:val="en-US"/>
        </w:rPr>
        <w:t xml:space="preserve"> whereby the s</w:t>
      </w:r>
      <w:r w:rsidR="00124A84" w:rsidRPr="00794DB3">
        <w:rPr>
          <w:rFonts w:asciiTheme="majorBidi" w:hAnsiTheme="majorBidi" w:cstheme="majorBidi"/>
          <w:color w:val="000000" w:themeColor="text1"/>
          <w:sz w:val="28"/>
          <w:szCs w:val="28"/>
          <w:lang w:val="en-US"/>
        </w:rPr>
        <w:t>elling price</w:t>
      </w:r>
      <w:r w:rsidR="00672586" w:rsidRPr="00794DB3">
        <w:rPr>
          <w:rFonts w:asciiTheme="majorBidi" w:hAnsiTheme="majorBidi" w:cstheme="majorBidi"/>
          <w:color w:val="000000" w:themeColor="text1"/>
          <w:sz w:val="28"/>
          <w:szCs w:val="28"/>
          <w:lang w:val="en-US"/>
        </w:rPr>
        <w:t>s</w:t>
      </w:r>
      <w:r w:rsidR="00124A84" w:rsidRPr="00794DB3">
        <w:rPr>
          <w:rFonts w:asciiTheme="majorBidi" w:hAnsiTheme="majorBidi" w:cstheme="majorBidi"/>
          <w:color w:val="000000" w:themeColor="text1"/>
          <w:sz w:val="28"/>
          <w:szCs w:val="28"/>
          <w:lang w:val="en-US"/>
        </w:rPr>
        <w:t xml:space="preserve"> per unit </w:t>
      </w:r>
      <w:r w:rsidR="00672586" w:rsidRPr="00794DB3">
        <w:rPr>
          <w:rFonts w:asciiTheme="majorBidi" w:hAnsiTheme="majorBidi" w:cstheme="majorBidi"/>
          <w:color w:val="000000" w:themeColor="text1"/>
          <w:sz w:val="28"/>
          <w:szCs w:val="28"/>
          <w:lang w:val="en-US"/>
        </w:rPr>
        <w:t>shall</w:t>
      </w:r>
      <w:r w:rsidR="00124A84" w:rsidRPr="00794DB3">
        <w:rPr>
          <w:rFonts w:asciiTheme="majorBidi" w:hAnsiTheme="majorBidi" w:cstheme="majorBidi"/>
          <w:color w:val="000000" w:themeColor="text1"/>
          <w:sz w:val="28"/>
          <w:szCs w:val="28"/>
          <w:lang w:val="en-US"/>
        </w:rPr>
        <w:t xml:space="preserve"> not </w:t>
      </w:r>
      <w:r w:rsidR="00672586" w:rsidRPr="00794DB3">
        <w:rPr>
          <w:rFonts w:asciiTheme="majorBidi" w:hAnsiTheme="majorBidi" w:cstheme="majorBidi"/>
          <w:color w:val="000000" w:themeColor="text1"/>
          <w:sz w:val="28"/>
          <w:szCs w:val="28"/>
          <w:lang w:val="en-US"/>
        </w:rPr>
        <w:t xml:space="preserve">be </w:t>
      </w:r>
      <w:r w:rsidR="00124A84" w:rsidRPr="00794DB3">
        <w:rPr>
          <w:rFonts w:asciiTheme="majorBidi" w:hAnsiTheme="majorBidi" w:cstheme="majorBidi"/>
          <w:color w:val="000000" w:themeColor="text1"/>
          <w:sz w:val="28"/>
          <w:szCs w:val="28"/>
          <w:lang w:val="en-US"/>
        </w:rPr>
        <w:t>lower than the selling price in the agreement.</w:t>
      </w:r>
      <w:r w:rsidR="00E94245" w:rsidRPr="00794DB3">
        <w:rPr>
          <w:rFonts w:asciiTheme="majorBidi" w:hAnsiTheme="majorBidi" w:cstheme="majorBidi"/>
          <w:color w:val="000000" w:themeColor="text1"/>
          <w:sz w:val="28"/>
          <w:szCs w:val="28"/>
          <w:lang w:val="en-US"/>
        </w:rPr>
        <w:t xml:space="preserve"> Full settlement of these loans </w:t>
      </w:r>
      <w:r w:rsidR="00D67B6D" w:rsidRPr="00794DB3">
        <w:rPr>
          <w:rFonts w:asciiTheme="majorBidi" w:hAnsiTheme="majorBidi" w:cstheme="majorBidi"/>
          <w:color w:val="000000" w:themeColor="text1"/>
          <w:sz w:val="28"/>
          <w:szCs w:val="28"/>
          <w:lang w:val="en-US"/>
        </w:rPr>
        <w:t xml:space="preserve">will be made within </w:t>
      </w:r>
      <w:r w:rsidR="003D373E" w:rsidRPr="003D373E">
        <w:rPr>
          <w:rFonts w:asciiTheme="majorBidi" w:hAnsiTheme="majorBidi" w:cstheme="majorBidi"/>
          <w:color w:val="000000" w:themeColor="text1"/>
          <w:sz w:val="28"/>
          <w:szCs w:val="28"/>
          <w:lang w:val="en-US"/>
        </w:rPr>
        <w:t>July</w:t>
      </w:r>
      <w:r w:rsidR="00D67B6D" w:rsidRPr="003D373E">
        <w:rPr>
          <w:rFonts w:asciiTheme="majorBidi" w:hAnsiTheme="majorBidi" w:cstheme="majorBidi"/>
          <w:color w:val="000000" w:themeColor="text1"/>
          <w:sz w:val="28"/>
          <w:szCs w:val="28"/>
          <w:lang w:val="en-US"/>
        </w:rPr>
        <w:t xml:space="preserve"> 202</w:t>
      </w:r>
      <w:r w:rsidR="003D373E" w:rsidRPr="003D373E">
        <w:rPr>
          <w:rFonts w:asciiTheme="majorBidi" w:hAnsiTheme="majorBidi" w:cstheme="majorBidi"/>
          <w:color w:val="000000" w:themeColor="text1"/>
          <w:sz w:val="28"/>
          <w:szCs w:val="28"/>
          <w:lang w:val="en-US"/>
        </w:rPr>
        <w:t>3</w:t>
      </w:r>
      <w:r w:rsidR="00D67B6D" w:rsidRPr="003D373E">
        <w:rPr>
          <w:rFonts w:asciiTheme="majorBidi" w:hAnsiTheme="majorBidi" w:cstheme="majorBidi"/>
          <w:color w:val="000000" w:themeColor="text1"/>
          <w:sz w:val="28"/>
          <w:szCs w:val="28"/>
          <w:lang w:val="en-US"/>
        </w:rPr>
        <w:t xml:space="preserve"> -</w:t>
      </w:r>
      <w:r w:rsidR="00E94245" w:rsidRPr="003D373E">
        <w:rPr>
          <w:rFonts w:asciiTheme="majorBidi" w:hAnsiTheme="majorBidi" w:cstheme="majorBidi"/>
          <w:color w:val="000000" w:themeColor="text1"/>
          <w:sz w:val="28"/>
          <w:szCs w:val="28"/>
          <w:lang w:val="en-US"/>
        </w:rPr>
        <w:t xml:space="preserve"> </w:t>
      </w:r>
      <w:r w:rsidR="003D373E" w:rsidRPr="003D373E">
        <w:rPr>
          <w:rFonts w:asciiTheme="majorBidi" w:hAnsiTheme="majorBidi" w:cstheme="majorBidi"/>
          <w:color w:val="000000" w:themeColor="text1"/>
          <w:sz w:val="28"/>
          <w:szCs w:val="28"/>
          <w:lang w:val="en-US"/>
        </w:rPr>
        <w:t>June</w:t>
      </w:r>
      <w:r w:rsidR="00E94245" w:rsidRPr="003D373E">
        <w:rPr>
          <w:rFonts w:asciiTheme="majorBidi" w:hAnsiTheme="majorBidi" w:cstheme="majorBidi"/>
          <w:color w:val="000000" w:themeColor="text1"/>
          <w:sz w:val="28"/>
          <w:szCs w:val="28"/>
          <w:lang w:val="en-US"/>
        </w:rPr>
        <w:t xml:space="preserve"> 202</w:t>
      </w:r>
      <w:r w:rsidR="003D373E" w:rsidRPr="003D373E">
        <w:rPr>
          <w:rFonts w:asciiTheme="majorBidi" w:hAnsiTheme="majorBidi" w:cstheme="majorBidi"/>
          <w:color w:val="000000" w:themeColor="text1"/>
          <w:sz w:val="28"/>
          <w:szCs w:val="28"/>
          <w:lang w:val="en-US"/>
        </w:rPr>
        <w:t>5</w:t>
      </w:r>
      <w:r w:rsidR="00E94245" w:rsidRPr="00794DB3">
        <w:rPr>
          <w:rFonts w:asciiTheme="majorBidi" w:hAnsiTheme="majorBidi" w:cstheme="majorBidi"/>
          <w:color w:val="000000" w:themeColor="text1"/>
          <w:sz w:val="28"/>
          <w:szCs w:val="28"/>
          <w:lang w:val="en-US"/>
        </w:rPr>
        <w:t>. All long-term loans from financial institutions are guarantee</w:t>
      </w:r>
      <w:r w:rsidR="00357654" w:rsidRPr="00794DB3">
        <w:rPr>
          <w:rFonts w:asciiTheme="majorBidi" w:hAnsiTheme="majorBidi" w:cstheme="majorBidi"/>
          <w:color w:val="000000" w:themeColor="text1"/>
          <w:sz w:val="28"/>
          <w:szCs w:val="28"/>
          <w:lang w:val="en-US"/>
        </w:rPr>
        <w:t>d</w:t>
      </w:r>
      <w:r w:rsidR="00E94245" w:rsidRPr="00794DB3">
        <w:rPr>
          <w:rFonts w:asciiTheme="majorBidi" w:hAnsiTheme="majorBidi" w:cstheme="majorBidi"/>
          <w:color w:val="000000" w:themeColor="text1"/>
          <w:sz w:val="28"/>
          <w:szCs w:val="28"/>
          <w:lang w:val="en-US"/>
        </w:rPr>
        <w:t xml:space="preserve"> </w:t>
      </w:r>
      <w:r w:rsidR="00E94245" w:rsidRPr="00794DB3">
        <w:rPr>
          <w:rFonts w:asciiTheme="majorBidi" w:hAnsiTheme="majorBidi" w:cstheme="majorBidi"/>
          <w:color w:val="000000" w:themeColor="text1"/>
          <w:spacing w:val="-2"/>
          <w:sz w:val="28"/>
          <w:szCs w:val="28"/>
          <w:lang w:val="en-US"/>
        </w:rPr>
        <w:t xml:space="preserve">by mortgage of </w:t>
      </w:r>
      <w:r w:rsidR="00617A74">
        <w:rPr>
          <w:rFonts w:asciiTheme="majorBidi" w:hAnsiTheme="majorBidi" w:cstheme="majorBidi"/>
          <w:color w:val="000000" w:themeColor="text1"/>
          <w:spacing w:val="-2"/>
          <w:sz w:val="28"/>
          <w:szCs w:val="28"/>
          <w:lang w:val="en-US"/>
        </w:rPr>
        <w:t>p</w:t>
      </w:r>
      <w:r w:rsidR="00617A74" w:rsidRPr="00617A74">
        <w:rPr>
          <w:rFonts w:asciiTheme="majorBidi" w:hAnsiTheme="majorBidi" w:cstheme="majorBidi"/>
          <w:color w:val="000000" w:themeColor="text1"/>
          <w:spacing w:val="-2"/>
          <w:sz w:val="28"/>
          <w:szCs w:val="28"/>
          <w:lang w:val="en-US"/>
        </w:rPr>
        <w:t>roperty developments for sale</w:t>
      </w:r>
      <w:r w:rsidR="00617A74">
        <w:rPr>
          <w:rFonts w:asciiTheme="majorBidi" w:hAnsiTheme="majorBidi" w:cstheme="majorBidi"/>
          <w:color w:val="000000" w:themeColor="text1"/>
          <w:spacing w:val="-2"/>
          <w:sz w:val="28"/>
          <w:szCs w:val="28"/>
          <w:lang w:val="en-US"/>
        </w:rPr>
        <w:t xml:space="preserve"> (Note 9)</w:t>
      </w:r>
      <w:r w:rsidR="00A32502">
        <w:rPr>
          <w:rFonts w:asciiTheme="majorBidi" w:hAnsiTheme="majorBidi" w:cstheme="majorBidi"/>
          <w:color w:val="000000" w:themeColor="text1"/>
          <w:spacing w:val="-2"/>
          <w:sz w:val="28"/>
          <w:szCs w:val="28"/>
          <w:lang w:val="en-US"/>
        </w:rPr>
        <w:t>,</w:t>
      </w:r>
      <w:r w:rsidR="00617A74">
        <w:rPr>
          <w:rFonts w:asciiTheme="majorBidi" w:hAnsiTheme="majorBidi" w:cstheme="majorBidi"/>
          <w:color w:val="000000" w:themeColor="text1"/>
          <w:spacing w:val="-2"/>
          <w:sz w:val="28"/>
          <w:szCs w:val="28"/>
          <w:lang w:val="en-US"/>
        </w:rPr>
        <w:t xml:space="preserve"> </w:t>
      </w:r>
      <w:r w:rsidR="00A32502">
        <w:rPr>
          <w:rFonts w:asciiTheme="majorBidi" w:hAnsiTheme="majorBidi" w:cstheme="majorBidi"/>
          <w:color w:val="000000" w:themeColor="text1"/>
          <w:spacing w:val="-2"/>
          <w:sz w:val="28"/>
          <w:szCs w:val="28"/>
          <w:lang w:val="en-US"/>
        </w:rPr>
        <w:t>l</w:t>
      </w:r>
      <w:r w:rsidR="00617A74" w:rsidRPr="00617A74">
        <w:rPr>
          <w:rFonts w:asciiTheme="majorBidi" w:hAnsiTheme="majorBidi" w:cstheme="majorBidi"/>
          <w:color w:val="000000" w:themeColor="text1"/>
          <w:spacing w:val="-2"/>
          <w:sz w:val="28"/>
          <w:szCs w:val="28"/>
          <w:lang w:val="en-US"/>
        </w:rPr>
        <w:t xml:space="preserve">and and cost of project held for development (Note 12) and </w:t>
      </w:r>
      <w:r w:rsidR="008B2F84" w:rsidRPr="00794DB3">
        <w:rPr>
          <w:rFonts w:asciiTheme="majorBidi" w:eastAsia="Cordia New" w:hAnsiTheme="majorBidi" w:cstheme="majorBidi"/>
          <w:color w:val="000000" w:themeColor="text1"/>
          <w:sz w:val="28"/>
          <w:szCs w:val="28"/>
          <w:lang w:val="en-US" w:eastAsia="th-TH"/>
        </w:rPr>
        <w:t xml:space="preserve">land and </w:t>
      </w:r>
      <w:r w:rsidR="008B2F84" w:rsidRPr="003D373E">
        <w:rPr>
          <w:rFonts w:asciiTheme="majorBidi" w:eastAsia="Cordia New" w:hAnsiTheme="majorBidi" w:cstheme="majorBidi"/>
          <w:color w:val="000000" w:themeColor="text1"/>
          <w:sz w:val="28"/>
          <w:szCs w:val="28"/>
          <w:lang w:val="en-US" w:eastAsia="th-TH"/>
        </w:rPr>
        <w:t>building</w:t>
      </w:r>
      <w:r w:rsidR="00617A74" w:rsidRPr="00617A74">
        <w:rPr>
          <w:rFonts w:asciiTheme="majorBidi" w:hAnsiTheme="majorBidi" w:cstheme="majorBidi"/>
          <w:color w:val="000000" w:themeColor="text1"/>
          <w:spacing w:val="-2"/>
          <w:sz w:val="28"/>
          <w:szCs w:val="28"/>
          <w:lang w:val="en-US"/>
        </w:rPr>
        <w:t xml:space="preserve"> </w:t>
      </w:r>
      <w:r w:rsidR="00E94245" w:rsidRPr="005F0901">
        <w:rPr>
          <w:rFonts w:asciiTheme="majorBidi" w:hAnsiTheme="majorBidi" w:cstheme="majorBidi"/>
          <w:color w:val="000000" w:themeColor="text1"/>
          <w:spacing w:val="-2"/>
          <w:sz w:val="28"/>
          <w:szCs w:val="28"/>
          <w:lang w:val="en-US"/>
        </w:rPr>
        <w:t>(</w:t>
      </w:r>
      <w:r w:rsidR="00E94245" w:rsidRPr="00617A74">
        <w:rPr>
          <w:rFonts w:asciiTheme="majorBidi" w:hAnsiTheme="majorBidi" w:cstheme="majorBidi"/>
          <w:color w:val="000000" w:themeColor="text1"/>
          <w:spacing w:val="-2"/>
          <w:sz w:val="28"/>
          <w:szCs w:val="28"/>
          <w:lang w:val="en-US"/>
        </w:rPr>
        <w:t xml:space="preserve">Note </w:t>
      </w:r>
      <w:r w:rsidR="00D63379" w:rsidRPr="00617A74">
        <w:rPr>
          <w:rFonts w:asciiTheme="majorBidi" w:hAnsiTheme="majorBidi" w:cstheme="majorBidi"/>
          <w:color w:val="000000" w:themeColor="text1"/>
          <w:spacing w:val="-2"/>
          <w:sz w:val="28"/>
          <w:szCs w:val="28"/>
          <w:lang w:val="en-US"/>
        </w:rPr>
        <w:t>13</w:t>
      </w:r>
      <w:r w:rsidR="00E94245" w:rsidRPr="005F0901">
        <w:rPr>
          <w:rFonts w:asciiTheme="majorBidi" w:hAnsiTheme="majorBidi" w:cstheme="majorBidi"/>
          <w:color w:val="000000" w:themeColor="text1"/>
          <w:spacing w:val="-2"/>
          <w:sz w:val="28"/>
          <w:szCs w:val="28"/>
          <w:lang w:val="en-US"/>
        </w:rPr>
        <w:t>)</w:t>
      </w:r>
      <w:r w:rsidR="00E94245" w:rsidRPr="00617A74">
        <w:rPr>
          <w:rFonts w:asciiTheme="majorBidi" w:hAnsiTheme="majorBidi" w:cstheme="majorBidi"/>
          <w:color w:val="000000" w:themeColor="text1"/>
          <w:spacing w:val="-2"/>
          <w:sz w:val="28"/>
          <w:szCs w:val="28"/>
          <w:lang w:val="en-US"/>
        </w:rPr>
        <w:t>.</w:t>
      </w:r>
    </w:p>
    <w:p w14:paraId="642B307B" w14:textId="61388918" w:rsidR="00E32BFC" w:rsidRPr="00794DB3" w:rsidRDefault="00E94245" w:rsidP="00E94245">
      <w:pPr>
        <w:spacing w:before="120" w:line="240" w:lineRule="auto"/>
        <w:ind w:left="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Subsidiaries</w:t>
      </w:r>
    </w:p>
    <w:p w14:paraId="13D17289" w14:textId="1190FFE0" w:rsidR="006C1D42" w:rsidRPr="00794DB3" w:rsidRDefault="00D25CC5" w:rsidP="00202310">
      <w:pPr>
        <w:spacing w:before="120"/>
        <w:ind w:left="540" w:right="28"/>
        <w:jc w:val="both"/>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As at December 31, 202</w:t>
      </w:r>
      <w:r w:rsidR="00782F5E">
        <w:rPr>
          <w:rFonts w:asciiTheme="majorBidi" w:hAnsiTheme="majorBidi" w:cstheme="majorBidi"/>
          <w:color w:val="000000" w:themeColor="text1"/>
          <w:sz w:val="28"/>
          <w:szCs w:val="28"/>
          <w:lang w:val="en-US"/>
        </w:rPr>
        <w:t>2</w:t>
      </w:r>
      <w:r w:rsidRPr="00794DB3">
        <w:rPr>
          <w:rFonts w:asciiTheme="majorBidi" w:hAnsiTheme="majorBidi" w:cstheme="majorBidi"/>
          <w:color w:val="000000" w:themeColor="text1"/>
          <w:sz w:val="28"/>
          <w:szCs w:val="28"/>
          <w:lang w:val="en-US"/>
        </w:rPr>
        <w:t xml:space="preserve"> and 20</w:t>
      </w:r>
      <w:r w:rsidR="00782F5E">
        <w:rPr>
          <w:rFonts w:asciiTheme="majorBidi" w:hAnsiTheme="majorBidi" w:cstheme="majorBidi"/>
          <w:color w:val="000000" w:themeColor="text1"/>
          <w:sz w:val="28"/>
          <w:szCs w:val="28"/>
          <w:lang w:val="en-US"/>
        </w:rPr>
        <w:t>21</w:t>
      </w:r>
      <w:r w:rsidRPr="00794DB3">
        <w:rPr>
          <w:rFonts w:asciiTheme="majorBidi" w:hAnsiTheme="majorBidi" w:cstheme="majorBidi"/>
          <w:color w:val="000000" w:themeColor="text1"/>
          <w:sz w:val="28"/>
          <w:szCs w:val="28"/>
          <w:lang w:val="en-US"/>
        </w:rPr>
        <w:t xml:space="preserve">, </w:t>
      </w:r>
      <w:r w:rsidR="00052F9C" w:rsidRPr="00794DB3">
        <w:rPr>
          <w:rFonts w:asciiTheme="majorBidi" w:hAnsiTheme="majorBidi" w:cstheme="majorBidi"/>
          <w:color w:val="000000" w:themeColor="text1"/>
          <w:sz w:val="28"/>
          <w:szCs w:val="28"/>
          <w:lang w:val="en-US"/>
        </w:rPr>
        <w:t>the subsidiaries’ long-term loans from financial institutions comprised credit facilities totaling</w:t>
      </w:r>
      <w:r w:rsidR="0044318F" w:rsidRPr="00794DB3">
        <w:rPr>
          <w:rFonts w:asciiTheme="majorBidi" w:hAnsiTheme="majorBidi" w:cstheme="majorBidi"/>
          <w:color w:val="000000" w:themeColor="text1"/>
          <w:sz w:val="28"/>
          <w:szCs w:val="28"/>
          <w:lang w:val="en-US"/>
        </w:rPr>
        <w:t xml:space="preserve"> of</w:t>
      </w:r>
      <w:r w:rsidRPr="00794DB3">
        <w:rPr>
          <w:rFonts w:asciiTheme="majorBidi" w:hAnsiTheme="majorBidi" w:cstheme="majorBidi"/>
          <w:spacing w:val="-4"/>
          <w:sz w:val="28"/>
          <w:szCs w:val="28"/>
        </w:rPr>
        <w:t xml:space="preserve"> </w:t>
      </w:r>
      <w:r w:rsidRPr="00794DB3">
        <w:rPr>
          <w:rFonts w:asciiTheme="majorBidi" w:hAnsiTheme="majorBidi" w:cstheme="majorBidi"/>
          <w:color w:val="000000" w:themeColor="text1"/>
          <w:sz w:val="28"/>
          <w:szCs w:val="28"/>
          <w:lang w:val="en-US"/>
        </w:rPr>
        <w:t xml:space="preserve">Baht </w:t>
      </w:r>
      <w:r w:rsidR="003D373E">
        <w:rPr>
          <w:rFonts w:asciiTheme="majorBidi" w:hAnsiTheme="majorBidi" w:cstheme="majorBidi"/>
          <w:color w:val="000000" w:themeColor="text1"/>
          <w:sz w:val="28"/>
          <w:szCs w:val="28"/>
          <w:lang w:val="en-US"/>
        </w:rPr>
        <w:t>364.41</w:t>
      </w:r>
      <w:r w:rsidR="00BC2BFF">
        <w:rPr>
          <w:rFonts w:asciiTheme="majorBidi" w:hAnsiTheme="majorBidi" w:cstheme="majorBidi"/>
          <w:color w:val="000000" w:themeColor="text1"/>
          <w:sz w:val="28"/>
          <w:szCs w:val="28"/>
          <w:lang w:val="en-US"/>
        </w:rPr>
        <w:t xml:space="preserve"> million, </w:t>
      </w:r>
      <w:r w:rsidR="00052F9C" w:rsidRPr="00794DB3">
        <w:rPr>
          <w:rFonts w:asciiTheme="majorBidi" w:hAnsiTheme="majorBidi" w:cstheme="majorBidi"/>
          <w:color w:val="000000" w:themeColor="text1"/>
          <w:sz w:val="28"/>
          <w:szCs w:val="28"/>
          <w:lang w:val="en-US"/>
        </w:rPr>
        <w:t>and carried</w:t>
      </w:r>
      <w:r w:rsidR="0044318F" w:rsidRPr="00794DB3">
        <w:rPr>
          <w:rFonts w:asciiTheme="majorBidi" w:hAnsiTheme="majorBidi" w:cstheme="majorBidi"/>
          <w:color w:val="000000" w:themeColor="text1"/>
          <w:sz w:val="28"/>
          <w:szCs w:val="28"/>
          <w:lang w:val="en-US"/>
        </w:rPr>
        <w:t xml:space="preserve"> interest rate of </w:t>
      </w:r>
      <w:r w:rsidRPr="00794DB3">
        <w:rPr>
          <w:rFonts w:asciiTheme="majorBidi" w:hAnsiTheme="majorBidi" w:cstheme="majorBidi"/>
          <w:color w:val="000000" w:themeColor="text1"/>
          <w:sz w:val="28"/>
          <w:szCs w:val="28"/>
          <w:lang w:val="en-US"/>
        </w:rPr>
        <w:t>MLR minus or plus a certain rate as stipulated in the agreements.</w:t>
      </w:r>
      <w:r w:rsidR="00456930" w:rsidRPr="00794DB3">
        <w:rPr>
          <w:rFonts w:asciiTheme="majorBidi" w:hAnsiTheme="majorBidi" w:cstheme="majorBidi"/>
          <w:color w:val="000000" w:themeColor="text1"/>
          <w:sz w:val="28"/>
          <w:szCs w:val="28"/>
          <w:lang w:val="en-US"/>
        </w:rPr>
        <w:t xml:space="preserve"> The loan principal is to be repaid upon the release of the mortgage or </w:t>
      </w:r>
      <w:r w:rsidR="0083137E" w:rsidRPr="00794DB3">
        <w:rPr>
          <w:rFonts w:asciiTheme="majorBidi" w:hAnsiTheme="majorBidi" w:cstheme="majorBidi"/>
          <w:color w:val="000000" w:themeColor="text1"/>
          <w:sz w:val="28"/>
          <w:szCs w:val="28"/>
          <w:lang w:val="en-US"/>
        </w:rPr>
        <w:t xml:space="preserve">at the </w:t>
      </w:r>
      <w:r w:rsidR="00456930" w:rsidRPr="00794DB3">
        <w:rPr>
          <w:rFonts w:asciiTheme="majorBidi" w:hAnsiTheme="majorBidi" w:cstheme="majorBidi"/>
          <w:color w:val="000000" w:themeColor="text1"/>
          <w:sz w:val="28"/>
          <w:szCs w:val="28"/>
          <w:lang w:val="en-US"/>
        </w:rPr>
        <w:t>monthly</w:t>
      </w:r>
      <w:r w:rsidR="00456930" w:rsidRPr="005F0901">
        <w:rPr>
          <w:rFonts w:asciiTheme="majorBidi" w:hAnsiTheme="majorBidi" w:cstheme="majorBidi"/>
          <w:color w:val="000000" w:themeColor="text1"/>
          <w:sz w:val="28"/>
          <w:szCs w:val="28"/>
          <w:lang w:val="en-US"/>
        </w:rPr>
        <w:t xml:space="preserve"> </w:t>
      </w:r>
      <w:r w:rsidR="00456930" w:rsidRPr="00794DB3">
        <w:rPr>
          <w:rFonts w:asciiTheme="majorBidi" w:hAnsiTheme="majorBidi" w:cstheme="majorBidi"/>
          <w:color w:val="000000" w:themeColor="text1"/>
          <w:sz w:val="28"/>
          <w:szCs w:val="28"/>
          <w:lang w:val="en-US"/>
        </w:rPr>
        <w:t xml:space="preserve">minimum amount </w:t>
      </w:r>
      <w:r w:rsidR="006C1D42" w:rsidRPr="00794DB3">
        <w:rPr>
          <w:rFonts w:asciiTheme="majorBidi" w:hAnsiTheme="majorBidi" w:cstheme="majorBidi"/>
          <w:color w:val="000000" w:themeColor="text1"/>
          <w:sz w:val="28"/>
          <w:szCs w:val="28"/>
          <w:lang w:val="en-US"/>
        </w:rPr>
        <w:t>as stipulated in the agreements</w:t>
      </w:r>
      <w:r w:rsidR="000B34F0" w:rsidRPr="00794DB3">
        <w:rPr>
          <w:rFonts w:asciiTheme="majorBidi" w:hAnsiTheme="majorBidi" w:cstheme="majorBidi"/>
          <w:color w:val="000000" w:themeColor="text1"/>
          <w:sz w:val="28"/>
          <w:szCs w:val="28"/>
          <w:lang w:val="en-US"/>
        </w:rPr>
        <w:t xml:space="preserve"> whereby the s</w:t>
      </w:r>
      <w:r w:rsidR="00456930" w:rsidRPr="00794DB3">
        <w:rPr>
          <w:rFonts w:asciiTheme="majorBidi" w:hAnsiTheme="majorBidi" w:cstheme="majorBidi"/>
          <w:color w:val="000000" w:themeColor="text1"/>
          <w:sz w:val="28"/>
          <w:szCs w:val="28"/>
          <w:lang w:val="en-US"/>
        </w:rPr>
        <w:t>elling price</w:t>
      </w:r>
      <w:r w:rsidR="0083137E" w:rsidRPr="00794DB3">
        <w:rPr>
          <w:rFonts w:asciiTheme="majorBidi" w:hAnsiTheme="majorBidi" w:cstheme="majorBidi"/>
          <w:color w:val="000000" w:themeColor="text1"/>
          <w:sz w:val="28"/>
          <w:szCs w:val="28"/>
          <w:lang w:val="en-US"/>
        </w:rPr>
        <w:t>s</w:t>
      </w:r>
      <w:r w:rsidR="00456930" w:rsidRPr="00794DB3">
        <w:rPr>
          <w:rFonts w:asciiTheme="majorBidi" w:hAnsiTheme="majorBidi" w:cstheme="majorBidi"/>
          <w:color w:val="000000" w:themeColor="text1"/>
          <w:sz w:val="28"/>
          <w:szCs w:val="28"/>
          <w:lang w:val="en-US"/>
        </w:rPr>
        <w:t xml:space="preserve"> per unit </w:t>
      </w:r>
      <w:r w:rsidR="0083137E" w:rsidRPr="00794DB3">
        <w:rPr>
          <w:rFonts w:asciiTheme="majorBidi" w:hAnsiTheme="majorBidi" w:cstheme="majorBidi"/>
          <w:color w:val="000000" w:themeColor="text1"/>
          <w:sz w:val="28"/>
          <w:szCs w:val="28"/>
          <w:lang w:val="en-US"/>
        </w:rPr>
        <w:t>shall</w:t>
      </w:r>
      <w:r w:rsidR="00456930" w:rsidRPr="00794DB3">
        <w:rPr>
          <w:rFonts w:asciiTheme="majorBidi" w:hAnsiTheme="majorBidi" w:cstheme="majorBidi"/>
          <w:color w:val="000000" w:themeColor="text1"/>
          <w:sz w:val="28"/>
          <w:szCs w:val="28"/>
          <w:lang w:val="en-US"/>
        </w:rPr>
        <w:t xml:space="preserve"> not </w:t>
      </w:r>
      <w:r w:rsidR="0083137E" w:rsidRPr="00794DB3">
        <w:rPr>
          <w:rFonts w:asciiTheme="majorBidi" w:hAnsiTheme="majorBidi" w:cstheme="majorBidi"/>
          <w:color w:val="000000" w:themeColor="text1"/>
          <w:sz w:val="28"/>
          <w:szCs w:val="28"/>
          <w:lang w:val="en-US"/>
        </w:rPr>
        <w:t xml:space="preserve">be </w:t>
      </w:r>
      <w:r w:rsidR="00456930" w:rsidRPr="00794DB3">
        <w:rPr>
          <w:rFonts w:asciiTheme="majorBidi" w:hAnsiTheme="majorBidi" w:cstheme="majorBidi"/>
          <w:color w:val="000000" w:themeColor="text1"/>
          <w:sz w:val="28"/>
          <w:szCs w:val="28"/>
          <w:lang w:val="en-US"/>
        </w:rPr>
        <w:t>lower than the selling price in the agreement.</w:t>
      </w:r>
      <w:r w:rsidR="006C1D42" w:rsidRPr="00794DB3">
        <w:rPr>
          <w:rFonts w:asciiTheme="majorBidi" w:hAnsiTheme="majorBidi" w:cstheme="majorBidi"/>
          <w:color w:val="000000" w:themeColor="text1"/>
          <w:sz w:val="28"/>
          <w:szCs w:val="28"/>
          <w:lang w:val="en-US"/>
        </w:rPr>
        <w:t xml:space="preserve"> Full settlement of these loans wil</w:t>
      </w:r>
      <w:r w:rsidR="00864123">
        <w:rPr>
          <w:rFonts w:asciiTheme="majorBidi" w:hAnsiTheme="majorBidi" w:cstheme="majorBidi"/>
          <w:color w:val="000000" w:themeColor="text1"/>
          <w:sz w:val="28"/>
          <w:szCs w:val="28"/>
          <w:lang w:val="en-US"/>
        </w:rPr>
        <w:t xml:space="preserve">l be made within </w:t>
      </w:r>
      <w:r w:rsidR="00491E31">
        <w:rPr>
          <w:rFonts w:asciiTheme="majorBidi" w:hAnsiTheme="majorBidi" w:cstheme="majorBidi"/>
          <w:color w:val="000000" w:themeColor="text1"/>
          <w:sz w:val="28"/>
          <w:szCs w:val="28"/>
          <w:lang w:val="en-US"/>
        </w:rPr>
        <w:t>July 2023 - August</w:t>
      </w:r>
      <w:r w:rsidR="003D373E" w:rsidRPr="003D373E">
        <w:rPr>
          <w:rFonts w:asciiTheme="majorBidi" w:hAnsiTheme="majorBidi" w:cstheme="majorBidi"/>
          <w:color w:val="000000" w:themeColor="text1"/>
          <w:sz w:val="28"/>
          <w:szCs w:val="28"/>
          <w:lang w:val="en-US"/>
        </w:rPr>
        <w:t xml:space="preserve"> 202</w:t>
      </w:r>
      <w:r w:rsidR="00491E31">
        <w:rPr>
          <w:rFonts w:asciiTheme="majorBidi" w:hAnsiTheme="majorBidi" w:cstheme="majorBidi"/>
          <w:color w:val="000000" w:themeColor="text1"/>
          <w:sz w:val="28"/>
          <w:szCs w:val="28"/>
          <w:lang w:val="en-US"/>
        </w:rPr>
        <w:t>7</w:t>
      </w:r>
      <w:r w:rsidR="006C1D42" w:rsidRPr="00794DB3">
        <w:rPr>
          <w:rFonts w:asciiTheme="majorBidi" w:hAnsiTheme="majorBidi" w:cstheme="majorBidi"/>
          <w:color w:val="000000" w:themeColor="text1"/>
          <w:sz w:val="28"/>
          <w:szCs w:val="28"/>
          <w:lang w:val="en-US"/>
        </w:rPr>
        <w:t>. All long-term loans from financial institutions are guarantee</w:t>
      </w:r>
      <w:r w:rsidR="00CC01AC" w:rsidRPr="00794DB3">
        <w:rPr>
          <w:rFonts w:asciiTheme="majorBidi" w:hAnsiTheme="majorBidi" w:cstheme="majorBidi"/>
          <w:color w:val="000000" w:themeColor="text1"/>
          <w:sz w:val="28"/>
          <w:szCs w:val="28"/>
          <w:lang w:val="en-US"/>
        </w:rPr>
        <w:t>d</w:t>
      </w:r>
      <w:r w:rsidR="006C1D42" w:rsidRPr="00794DB3">
        <w:rPr>
          <w:rFonts w:asciiTheme="majorBidi" w:hAnsiTheme="majorBidi" w:cstheme="majorBidi"/>
          <w:color w:val="000000" w:themeColor="text1"/>
          <w:sz w:val="28"/>
          <w:szCs w:val="28"/>
          <w:lang w:val="en-US"/>
        </w:rPr>
        <w:t xml:space="preserve"> </w:t>
      </w:r>
      <w:r w:rsidR="00B5439A" w:rsidRPr="001B064E">
        <w:rPr>
          <w:rFonts w:asciiTheme="majorBidi" w:hAnsiTheme="majorBidi" w:cstheme="majorBidi"/>
          <w:color w:val="000000" w:themeColor="text1"/>
          <w:sz w:val="28"/>
          <w:szCs w:val="28"/>
          <w:lang w:val="en-US"/>
        </w:rPr>
        <w:t>by</w:t>
      </w:r>
      <w:r w:rsidR="00D63379" w:rsidRPr="001B064E">
        <w:rPr>
          <w:rFonts w:asciiTheme="majorBidi" w:hAnsiTheme="majorBidi" w:cstheme="majorBidi"/>
          <w:color w:val="000000" w:themeColor="text1"/>
          <w:sz w:val="28"/>
          <w:szCs w:val="28"/>
          <w:lang w:val="en-US"/>
        </w:rPr>
        <w:t xml:space="preserve"> the Company</w:t>
      </w:r>
      <w:r w:rsidR="001B064E" w:rsidRPr="001B064E">
        <w:rPr>
          <w:rFonts w:asciiTheme="majorBidi" w:hAnsiTheme="majorBidi" w:cstheme="majorBidi"/>
          <w:color w:val="000000" w:themeColor="text1"/>
          <w:sz w:val="28"/>
          <w:szCs w:val="28"/>
          <w:lang w:val="en-US"/>
        </w:rPr>
        <w:t>,</w:t>
      </w:r>
      <w:r w:rsidR="00B5439A" w:rsidRPr="001B064E">
        <w:rPr>
          <w:rFonts w:asciiTheme="majorBidi" w:hAnsiTheme="majorBidi" w:cstheme="majorBidi"/>
          <w:color w:val="000000" w:themeColor="text1"/>
          <w:sz w:val="28"/>
          <w:szCs w:val="28"/>
          <w:lang w:val="en-US"/>
        </w:rPr>
        <w:t xml:space="preserve"> a director of the Company and </w:t>
      </w:r>
      <w:r w:rsidR="006C1D42" w:rsidRPr="001B064E">
        <w:rPr>
          <w:rFonts w:asciiTheme="majorBidi" w:hAnsiTheme="majorBidi" w:cstheme="majorBidi"/>
          <w:color w:val="000000" w:themeColor="text1"/>
          <w:sz w:val="28"/>
          <w:szCs w:val="28"/>
          <w:lang w:val="en-US"/>
        </w:rPr>
        <w:t xml:space="preserve">by mortgage of </w:t>
      </w:r>
      <w:r w:rsidR="00617A74">
        <w:rPr>
          <w:rFonts w:asciiTheme="majorBidi" w:hAnsiTheme="majorBidi" w:cstheme="majorBidi"/>
          <w:color w:val="000000" w:themeColor="text1"/>
          <w:spacing w:val="-2"/>
          <w:sz w:val="28"/>
          <w:szCs w:val="28"/>
          <w:lang w:val="en-US"/>
        </w:rPr>
        <w:t>p</w:t>
      </w:r>
      <w:r w:rsidR="00617A74" w:rsidRPr="00617A74">
        <w:rPr>
          <w:rFonts w:asciiTheme="majorBidi" w:hAnsiTheme="majorBidi" w:cstheme="majorBidi"/>
          <w:color w:val="000000" w:themeColor="text1"/>
          <w:spacing w:val="-2"/>
          <w:sz w:val="28"/>
          <w:szCs w:val="28"/>
          <w:lang w:val="en-US"/>
        </w:rPr>
        <w:t>roperty developments for sale</w:t>
      </w:r>
      <w:r w:rsidR="00617A74">
        <w:rPr>
          <w:rFonts w:asciiTheme="majorBidi" w:hAnsiTheme="majorBidi" w:cstheme="majorBidi"/>
          <w:color w:val="000000" w:themeColor="text1"/>
          <w:spacing w:val="-2"/>
          <w:sz w:val="28"/>
          <w:szCs w:val="28"/>
          <w:lang w:val="en-US"/>
        </w:rPr>
        <w:t xml:space="preserve"> (Note 9) </w:t>
      </w:r>
      <w:r w:rsidR="00617A74" w:rsidRPr="00617A74">
        <w:rPr>
          <w:rFonts w:asciiTheme="majorBidi" w:hAnsiTheme="majorBidi" w:cstheme="majorBidi"/>
          <w:color w:val="000000" w:themeColor="text1"/>
          <w:sz w:val="28"/>
          <w:szCs w:val="28"/>
          <w:lang w:val="en-US"/>
        </w:rPr>
        <w:t>and</w:t>
      </w:r>
      <w:r w:rsidR="006C1D42" w:rsidRPr="00617A74">
        <w:rPr>
          <w:rFonts w:asciiTheme="majorBidi" w:hAnsiTheme="majorBidi" w:cstheme="majorBidi"/>
          <w:color w:val="000000" w:themeColor="text1"/>
          <w:sz w:val="28"/>
          <w:szCs w:val="28"/>
          <w:lang w:val="en-US"/>
        </w:rPr>
        <w:t xml:space="preserve"> </w:t>
      </w:r>
      <w:r w:rsidR="008B2F84" w:rsidRPr="00794DB3">
        <w:rPr>
          <w:rFonts w:asciiTheme="majorBidi" w:eastAsia="Cordia New" w:hAnsiTheme="majorBidi" w:cstheme="majorBidi"/>
          <w:color w:val="000000" w:themeColor="text1"/>
          <w:sz w:val="28"/>
          <w:szCs w:val="28"/>
          <w:lang w:val="en-US" w:eastAsia="th-TH"/>
        </w:rPr>
        <w:t xml:space="preserve">land and </w:t>
      </w:r>
      <w:r w:rsidR="008B2F84" w:rsidRPr="003D373E">
        <w:rPr>
          <w:rFonts w:asciiTheme="majorBidi" w:eastAsia="Cordia New" w:hAnsiTheme="majorBidi" w:cstheme="majorBidi"/>
          <w:color w:val="000000" w:themeColor="text1"/>
          <w:sz w:val="28"/>
          <w:szCs w:val="28"/>
          <w:lang w:val="en-US" w:eastAsia="th-TH"/>
        </w:rPr>
        <w:t>building</w:t>
      </w:r>
      <w:r w:rsidR="006C1D42" w:rsidRPr="00617A74">
        <w:rPr>
          <w:rFonts w:asciiTheme="majorBidi" w:hAnsiTheme="majorBidi" w:cstheme="majorBidi"/>
          <w:color w:val="000000" w:themeColor="text1"/>
          <w:sz w:val="28"/>
          <w:szCs w:val="28"/>
          <w:lang w:val="en-US"/>
        </w:rPr>
        <w:t xml:space="preserve"> </w:t>
      </w:r>
      <w:r w:rsidR="006C1D42" w:rsidRPr="005F0901">
        <w:rPr>
          <w:rFonts w:asciiTheme="majorBidi" w:hAnsiTheme="majorBidi" w:cstheme="majorBidi"/>
          <w:color w:val="000000" w:themeColor="text1"/>
          <w:sz w:val="28"/>
          <w:szCs w:val="28"/>
          <w:lang w:val="en-US"/>
        </w:rPr>
        <w:t>(</w:t>
      </w:r>
      <w:r w:rsidR="006C1D42" w:rsidRPr="00617A74">
        <w:rPr>
          <w:rFonts w:asciiTheme="majorBidi" w:hAnsiTheme="majorBidi" w:cstheme="majorBidi"/>
          <w:color w:val="000000" w:themeColor="text1"/>
          <w:sz w:val="28"/>
          <w:szCs w:val="28"/>
          <w:lang w:val="en-US"/>
        </w:rPr>
        <w:t xml:space="preserve">Note </w:t>
      </w:r>
      <w:r w:rsidR="001B064E" w:rsidRPr="00617A74">
        <w:rPr>
          <w:rFonts w:asciiTheme="majorBidi" w:hAnsiTheme="majorBidi" w:cstheme="majorBidi"/>
          <w:color w:val="000000" w:themeColor="text1"/>
          <w:sz w:val="28"/>
          <w:szCs w:val="28"/>
          <w:lang w:val="en-US"/>
        </w:rPr>
        <w:t>13</w:t>
      </w:r>
      <w:r w:rsidR="006C1D42" w:rsidRPr="005F0901">
        <w:rPr>
          <w:rFonts w:asciiTheme="majorBidi" w:hAnsiTheme="majorBidi" w:cstheme="majorBidi"/>
          <w:color w:val="000000" w:themeColor="text1"/>
          <w:sz w:val="28"/>
          <w:szCs w:val="28"/>
          <w:lang w:val="en-US"/>
        </w:rPr>
        <w:t>)</w:t>
      </w:r>
      <w:r w:rsidR="006C1D42" w:rsidRPr="00617A74">
        <w:rPr>
          <w:rFonts w:asciiTheme="majorBidi" w:hAnsiTheme="majorBidi" w:cstheme="majorBidi"/>
          <w:color w:val="000000" w:themeColor="text1"/>
          <w:sz w:val="28"/>
          <w:szCs w:val="28"/>
          <w:lang w:val="en-US"/>
        </w:rPr>
        <w:t>.</w:t>
      </w:r>
    </w:p>
    <w:p w14:paraId="1C9B24F8" w14:textId="61C3D114" w:rsidR="004C7A18" w:rsidRPr="00794DB3" w:rsidRDefault="004C7A18" w:rsidP="006C1D42">
      <w:pPr>
        <w:spacing w:before="120"/>
        <w:ind w:left="540" w:right="28"/>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As at December 31, 202</w:t>
      </w:r>
      <w:r w:rsidR="00782F5E">
        <w:rPr>
          <w:rFonts w:asciiTheme="majorBidi" w:hAnsiTheme="majorBidi" w:cstheme="majorBidi"/>
          <w:color w:val="000000" w:themeColor="text1"/>
          <w:sz w:val="28"/>
          <w:szCs w:val="28"/>
          <w:lang w:val="en-US"/>
        </w:rPr>
        <w:t>2</w:t>
      </w:r>
      <w:r w:rsidRPr="00794DB3">
        <w:rPr>
          <w:rFonts w:asciiTheme="majorBidi" w:hAnsiTheme="majorBidi" w:cstheme="majorBidi"/>
          <w:color w:val="000000" w:themeColor="text1"/>
          <w:sz w:val="28"/>
          <w:szCs w:val="28"/>
          <w:lang w:val="en-US"/>
        </w:rPr>
        <w:t xml:space="preserve"> and 20</w:t>
      </w:r>
      <w:r w:rsidR="00782F5E">
        <w:rPr>
          <w:rFonts w:asciiTheme="majorBidi" w:hAnsiTheme="majorBidi" w:cstheme="majorBidi"/>
          <w:color w:val="000000" w:themeColor="text1"/>
          <w:sz w:val="28"/>
          <w:szCs w:val="28"/>
          <w:lang w:val="en-US"/>
        </w:rPr>
        <w:t>21</w:t>
      </w:r>
      <w:r w:rsidRPr="00794DB3">
        <w:rPr>
          <w:rFonts w:asciiTheme="majorBidi" w:hAnsiTheme="majorBidi" w:cstheme="majorBidi"/>
          <w:color w:val="000000" w:themeColor="text1"/>
          <w:sz w:val="28"/>
          <w:szCs w:val="28"/>
          <w:lang w:val="en-US"/>
        </w:rPr>
        <w:t>,</w:t>
      </w:r>
      <w:r w:rsidR="0044318F"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 xml:space="preserve">credit facilities of the Group </w:t>
      </w:r>
      <w:r w:rsidR="00C0640F" w:rsidRPr="00794DB3">
        <w:rPr>
          <w:rFonts w:asciiTheme="majorBidi" w:hAnsiTheme="majorBidi" w:cstheme="majorBidi"/>
          <w:color w:val="000000" w:themeColor="text1"/>
          <w:sz w:val="28"/>
          <w:szCs w:val="28"/>
          <w:lang w:val="en-US"/>
        </w:rPr>
        <w:t>that</w:t>
      </w:r>
      <w:r w:rsidRPr="00794DB3">
        <w:rPr>
          <w:rFonts w:asciiTheme="majorBidi" w:hAnsiTheme="majorBidi" w:cstheme="majorBidi"/>
          <w:color w:val="000000" w:themeColor="text1"/>
          <w:sz w:val="28"/>
          <w:szCs w:val="28"/>
          <w:lang w:val="en-US"/>
        </w:rPr>
        <w:t xml:space="preserve"> have not yet been drawn down amounted to </w:t>
      </w:r>
      <w:r w:rsidRPr="003D373E">
        <w:rPr>
          <w:rFonts w:asciiTheme="majorBidi" w:hAnsiTheme="majorBidi" w:cstheme="majorBidi"/>
          <w:color w:val="000000" w:themeColor="text1"/>
          <w:sz w:val="28"/>
          <w:szCs w:val="28"/>
          <w:lang w:val="en-US"/>
        </w:rPr>
        <w:t xml:space="preserve">Baht </w:t>
      </w:r>
      <w:r w:rsidR="003D373E" w:rsidRPr="003D373E">
        <w:rPr>
          <w:rFonts w:asciiTheme="majorBidi" w:hAnsiTheme="majorBidi" w:cstheme="majorBidi"/>
          <w:color w:val="000000" w:themeColor="text1"/>
          <w:sz w:val="28"/>
          <w:szCs w:val="28"/>
          <w:lang w:val="en-US"/>
        </w:rPr>
        <w:t>662.89</w:t>
      </w:r>
      <w:r w:rsidR="004B2F14" w:rsidRPr="003D373E">
        <w:rPr>
          <w:rFonts w:asciiTheme="majorBidi" w:hAnsiTheme="majorBidi" w:cstheme="majorBidi"/>
          <w:color w:val="000000" w:themeColor="text1"/>
          <w:sz w:val="28"/>
          <w:szCs w:val="28"/>
          <w:lang w:val="en-US"/>
        </w:rPr>
        <w:t xml:space="preserve"> </w:t>
      </w:r>
      <w:r w:rsidRPr="003D373E">
        <w:rPr>
          <w:rFonts w:asciiTheme="majorBidi" w:hAnsiTheme="majorBidi" w:cstheme="majorBidi"/>
          <w:color w:val="000000" w:themeColor="text1"/>
          <w:sz w:val="28"/>
          <w:szCs w:val="28"/>
          <w:lang w:val="en-US"/>
        </w:rPr>
        <w:t>million</w:t>
      </w:r>
      <w:r w:rsidRPr="00794DB3">
        <w:rPr>
          <w:rFonts w:asciiTheme="majorBidi" w:hAnsiTheme="majorBidi" w:cstheme="majorBidi"/>
          <w:color w:val="000000" w:themeColor="text1"/>
          <w:sz w:val="28"/>
          <w:szCs w:val="28"/>
          <w:lang w:val="en-US"/>
        </w:rPr>
        <w:t xml:space="preserve"> and Baht </w:t>
      </w:r>
      <w:r w:rsidR="00782F5E">
        <w:rPr>
          <w:rFonts w:asciiTheme="majorBidi" w:hAnsiTheme="majorBidi" w:cstheme="majorBidi"/>
          <w:color w:val="000000" w:themeColor="text1"/>
          <w:sz w:val="28"/>
          <w:szCs w:val="28"/>
          <w:lang w:val="en-US"/>
        </w:rPr>
        <w:t>84</w:t>
      </w:r>
      <w:r w:rsidR="00782F5E" w:rsidRPr="00794DB3">
        <w:rPr>
          <w:rFonts w:asciiTheme="majorBidi" w:hAnsiTheme="majorBidi" w:cstheme="majorBidi"/>
          <w:color w:val="000000" w:themeColor="text1"/>
          <w:sz w:val="28"/>
          <w:szCs w:val="28"/>
          <w:lang w:val="en-US"/>
        </w:rPr>
        <w:t>1.08</w:t>
      </w:r>
      <w:r w:rsidR="00202310" w:rsidRPr="00794DB3">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million, respectively.</w:t>
      </w:r>
    </w:p>
    <w:p w14:paraId="33037F41" w14:textId="77777777" w:rsidR="00D1793D" w:rsidRPr="00794DB3" w:rsidRDefault="00D1793D" w:rsidP="00E94245">
      <w:pPr>
        <w:spacing w:before="120" w:line="240" w:lineRule="auto"/>
        <w:ind w:left="567"/>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br w:type="page"/>
      </w:r>
    </w:p>
    <w:p w14:paraId="2835B7C2" w14:textId="0F7CF63F" w:rsidR="00641710" w:rsidRPr="00794DB3" w:rsidRDefault="006D61EB" w:rsidP="000107D8">
      <w:pPr>
        <w:numPr>
          <w:ilvl w:val="0"/>
          <w:numId w:val="3"/>
        </w:numPr>
        <w:tabs>
          <w:tab w:val="clear" w:pos="510"/>
        </w:tabs>
        <w:spacing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LEASE LIABILITIES - NET</w:t>
      </w:r>
    </w:p>
    <w:p w14:paraId="2FD74A78" w14:textId="0FC6717D" w:rsidR="00641710" w:rsidRPr="00794DB3" w:rsidRDefault="006D61EB" w:rsidP="000107D8">
      <w:pPr>
        <w:spacing w:before="120" w:line="240" w:lineRule="auto"/>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Lease liabilities as at December </w:t>
      </w:r>
      <w:r w:rsidRPr="005F0901">
        <w:rPr>
          <w:rFonts w:asciiTheme="majorBidi" w:hAnsiTheme="majorBidi" w:cstheme="majorBidi"/>
          <w:color w:val="000000" w:themeColor="text1"/>
          <w:sz w:val="28"/>
          <w:szCs w:val="28"/>
          <w:lang w:val="en-US"/>
        </w:rPr>
        <w:t>31</w:t>
      </w:r>
      <w:r w:rsidRPr="00794DB3">
        <w:rPr>
          <w:rFonts w:asciiTheme="majorBidi" w:hAnsiTheme="majorBidi" w:cstheme="majorBidi"/>
          <w:color w:val="000000" w:themeColor="text1"/>
          <w:sz w:val="28"/>
          <w:szCs w:val="28"/>
          <w:lang w:val="en-US"/>
        </w:rPr>
        <w:t>, consisted of:</w:t>
      </w:r>
    </w:p>
    <w:tbl>
      <w:tblPr>
        <w:tblW w:w="8704" w:type="dxa"/>
        <w:tblInd w:w="567" w:type="dxa"/>
        <w:tblCellMar>
          <w:left w:w="57" w:type="dxa"/>
          <w:right w:w="57" w:type="dxa"/>
        </w:tblCellMar>
        <w:tblLook w:val="04A0" w:firstRow="1" w:lastRow="0" w:firstColumn="1" w:lastColumn="0" w:noHBand="0" w:noVBand="1"/>
      </w:tblPr>
      <w:tblGrid>
        <w:gridCol w:w="3118"/>
        <w:gridCol w:w="1396"/>
        <w:gridCol w:w="1396"/>
        <w:gridCol w:w="1396"/>
        <w:gridCol w:w="1391"/>
        <w:gridCol w:w="7"/>
      </w:tblGrid>
      <w:tr w:rsidR="00641710" w:rsidRPr="00794DB3" w14:paraId="0C17EA1F" w14:textId="77777777" w:rsidTr="00B74E5C">
        <w:trPr>
          <w:gridAfter w:val="1"/>
          <w:wAfter w:w="7" w:type="dxa"/>
          <w:trHeight w:val="420"/>
        </w:trPr>
        <w:tc>
          <w:tcPr>
            <w:tcW w:w="3118" w:type="dxa"/>
            <w:tcBorders>
              <w:top w:val="nil"/>
              <w:left w:val="nil"/>
              <w:bottom w:val="nil"/>
              <w:right w:val="nil"/>
            </w:tcBorders>
            <w:shd w:val="clear" w:color="auto" w:fill="auto"/>
            <w:noWrap/>
            <w:vAlign w:val="bottom"/>
            <w:hideMark/>
          </w:tcPr>
          <w:p w14:paraId="7150B1E3" w14:textId="77777777" w:rsidR="00641710" w:rsidRPr="00794DB3" w:rsidRDefault="00641710" w:rsidP="000107D8">
            <w:pPr>
              <w:autoSpaceDE/>
              <w:autoSpaceDN/>
              <w:spacing w:before="120" w:line="240" w:lineRule="auto"/>
              <w:ind w:left="170" w:hanging="229"/>
              <w:rPr>
                <w:rFonts w:asciiTheme="majorBidi" w:hAnsiTheme="majorBidi" w:cstheme="majorBidi"/>
                <w:color w:val="000000" w:themeColor="text1"/>
                <w:sz w:val="28"/>
                <w:szCs w:val="28"/>
                <w:lang w:val="en-US"/>
              </w:rPr>
            </w:pPr>
          </w:p>
        </w:tc>
        <w:tc>
          <w:tcPr>
            <w:tcW w:w="5579" w:type="dxa"/>
            <w:gridSpan w:val="4"/>
            <w:tcBorders>
              <w:top w:val="nil"/>
              <w:left w:val="nil"/>
              <w:right w:val="nil"/>
            </w:tcBorders>
            <w:shd w:val="clear" w:color="auto" w:fill="auto"/>
            <w:noWrap/>
            <w:vAlign w:val="bottom"/>
            <w:hideMark/>
          </w:tcPr>
          <w:p w14:paraId="3FC53891" w14:textId="3A3763CF" w:rsidR="00641710" w:rsidRPr="00794DB3" w:rsidRDefault="00794DB3" w:rsidP="000107D8">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w:t>
            </w:r>
            <w:r w:rsidR="006D61EB" w:rsidRPr="00794DB3">
              <w:rPr>
                <w:rFonts w:asciiTheme="majorBidi" w:hAnsiTheme="majorBidi" w:cstheme="majorBidi"/>
                <w:sz w:val="28"/>
                <w:szCs w:val="28"/>
              </w:rPr>
              <w:t>: Baht</w:t>
            </w:r>
          </w:p>
        </w:tc>
      </w:tr>
      <w:tr w:rsidR="00641710" w:rsidRPr="00794DB3" w14:paraId="7E6A96A7" w14:textId="77777777" w:rsidTr="00B74E5C">
        <w:trPr>
          <w:trHeight w:val="420"/>
        </w:trPr>
        <w:tc>
          <w:tcPr>
            <w:tcW w:w="3118" w:type="dxa"/>
            <w:tcBorders>
              <w:top w:val="nil"/>
              <w:left w:val="nil"/>
              <w:bottom w:val="nil"/>
              <w:right w:val="nil"/>
            </w:tcBorders>
            <w:shd w:val="clear" w:color="auto" w:fill="auto"/>
            <w:noWrap/>
            <w:vAlign w:val="bottom"/>
            <w:hideMark/>
          </w:tcPr>
          <w:p w14:paraId="0C7D59C4" w14:textId="77777777" w:rsidR="00641710" w:rsidRPr="00794DB3" w:rsidRDefault="00641710" w:rsidP="000107D8">
            <w:pPr>
              <w:autoSpaceDE/>
              <w:autoSpaceDN/>
              <w:spacing w:line="240" w:lineRule="auto"/>
              <w:ind w:left="170" w:hanging="229"/>
              <w:rPr>
                <w:rFonts w:asciiTheme="majorBidi" w:hAnsiTheme="majorBidi" w:cstheme="majorBidi"/>
                <w:color w:val="000000" w:themeColor="text1"/>
                <w:sz w:val="28"/>
                <w:szCs w:val="28"/>
                <w:lang w:val="en-US"/>
              </w:rPr>
            </w:pPr>
          </w:p>
        </w:tc>
        <w:tc>
          <w:tcPr>
            <w:tcW w:w="2792" w:type="dxa"/>
            <w:gridSpan w:val="2"/>
            <w:tcBorders>
              <w:top w:val="nil"/>
              <w:left w:val="nil"/>
              <w:right w:val="nil"/>
            </w:tcBorders>
            <w:shd w:val="clear" w:color="auto" w:fill="auto"/>
            <w:noWrap/>
            <w:vAlign w:val="bottom"/>
            <w:hideMark/>
          </w:tcPr>
          <w:p w14:paraId="3FE97803" w14:textId="50FD5AE3" w:rsidR="00641710" w:rsidRPr="00794DB3" w:rsidRDefault="006D61EB" w:rsidP="000107D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Consolidated financial statements</w:t>
            </w:r>
          </w:p>
        </w:tc>
        <w:tc>
          <w:tcPr>
            <w:tcW w:w="2794" w:type="dxa"/>
            <w:gridSpan w:val="3"/>
            <w:tcBorders>
              <w:top w:val="nil"/>
              <w:left w:val="nil"/>
              <w:right w:val="nil"/>
            </w:tcBorders>
            <w:shd w:val="clear" w:color="auto" w:fill="auto"/>
            <w:noWrap/>
            <w:vAlign w:val="bottom"/>
            <w:hideMark/>
          </w:tcPr>
          <w:p w14:paraId="7AADF3B0" w14:textId="006FEEBD" w:rsidR="00641710" w:rsidRPr="00794DB3" w:rsidRDefault="006D61EB" w:rsidP="000107D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Separate financial statements</w:t>
            </w:r>
          </w:p>
        </w:tc>
      </w:tr>
      <w:tr w:rsidR="00D91228" w:rsidRPr="00794DB3" w14:paraId="177D66D7" w14:textId="77777777" w:rsidTr="00B74E5C">
        <w:trPr>
          <w:trHeight w:val="420"/>
        </w:trPr>
        <w:tc>
          <w:tcPr>
            <w:tcW w:w="3118" w:type="dxa"/>
            <w:tcBorders>
              <w:top w:val="nil"/>
              <w:left w:val="nil"/>
              <w:bottom w:val="nil"/>
              <w:right w:val="nil"/>
            </w:tcBorders>
            <w:shd w:val="clear" w:color="auto" w:fill="auto"/>
            <w:noWrap/>
            <w:vAlign w:val="bottom"/>
            <w:hideMark/>
          </w:tcPr>
          <w:p w14:paraId="5A227E46" w14:textId="77777777" w:rsidR="00D91228" w:rsidRPr="00794DB3" w:rsidRDefault="00D91228" w:rsidP="00D91228">
            <w:pPr>
              <w:autoSpaceDE/>
              <w:autoSpaceDN/>
              <w:spacing w:line="240" w:lineRule="auto"/>
              <w:ind w:left="170" w:hanging="229"/>
              <w:rPr>
                <w:rFonts w:asciiTheme="majorBidi" w:hAnsiTheme="majorBidi" w:cstheme="majorBidi"/>
                <w:color w:val="000000" w:themeColor="text1"/>
                <w:sz w:val="28"/>
                <w:szCs w:val="28"/>
                <w:lang w:val="en-US"/>
              </w:rPr>
            </w:pPr>
          </w:p>
        </w:tc>
        <w:tc>
          <w:tcPr>
            <w:tcW w:w="1396" w:type="dxa"/>
            <w:tcBorders>
              <w:top w:val="nil"/>
              <w:left w:val="nil"/>
              <w:right w:val="nil"/>
            </w:tcBorders>
            <w:shd w:val="clear" w:color="auto" w:fill="auto"/>
            <w:noWrap/>
            <w:vAlign w:val="bottom"/>
            <w:hideMark/>
          </w:tcPr>
          <w:p w14:paraId="78533C23" w14:textId="0064A8BB" w:rsidR="00D91228" w:rsidRPr="00794DB3" w:rsidRDefault="00D91228" w:rsidP="00D9122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396" w:type="dxa"/>
            <w:tcBorders>
              <w:top w:val="nil"/>
              <w:left w:val="nil"/>
              <w:right w:val="nil"/>
            </w:tcBorders>
            <w:shd w:val="clear" w:color="auto" w:fill="auto"/>
            <w:noWrap/>
            <w:vAlign w:val="bottom"/>
            <w:hideMark/>
          </w:tcPr>
          <w:p w14:paraId="2C36FC75" w14:textId="7D64B42F" w:rsidR="00D91228" w:rsidRPr="00794DB3" w:rsidRDefault="00D91228" w:rsidP="00D9122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c>
          <w:tcPr>
            <w:tcW w:w="1396" w:type="dxa"/>
            <w:tcBorders>
              <w:top w:val="nil"/>
              <w:left w:val="nil"/>
              <w:right w:val="nil"/>
            </w:tcBorders>
            <w:shd w:val="clear" w:color="auto" w:fill="auto"/>
            <w:noWrap/>
            <w:vAlign w:val="bottom"/>
            <w:hideMark/>
          </w:tcPr>
          <w:p w14:paraId="547FE427" w14:textId="57A5E188" w:rsidR="00D91228" w:rsidRPr="00794DB3" w:rsidRDefault="00D91228" w:rsidP="00D9122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398" w:type="dxa"/>
            <w:gridSpan w:val="2"/>
            <w:tcBorders>
              <w:top w:val="nil"/>
              <w:left w:val="nil"/>
              <w:right w:val="nil"/>
            </w:tcBorders>
            <w:shd w:val="clear" w:color="auto" w:fill="auto"/>
            <w:noWrap/>
            <w:vAlign w:val="bottom"/>
            <w:hideMark/>
          </w:tcPr>
          <w:p w14:paraId="4960893B" w14:textId="0F7B810A" w:rsidR="00D91228" w:rsidRPr="00794DB3" w:rsidRDefault="00D91228" w:rsidP="00D9122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r>
      <w:tr w:rsidR="00641710" w:rsidRPr="00794DB3" w14:paraId="16DAB536" w14:textId="77777777" w:rsidTr="00B74E5C">
        <w:trPr>
          <w:trHeight w:val="420"/>
        </w:trPr>
        <w:tc>
          <w:tcPr>
            <w:tcW w:w="3118" w:type="dxa"/>
            <w:tcBorders>
              <w:top w:val="nil"/>
              <w:left w:val="nil"/>
              <w:bottom w:val="nil"/>
              <w:right w:val="nil"/>
            </w:tcBorders>
            <w:shd w:val="clear" w:color="auto" w:fill="auto"/>
            <w:noWrap/>
            <w:vAlign w:val="bottom"/>
            <w:hideMark/>
          </w:tcPr>
          <w:p w14:paraId="40DF07BE" w14:textId="3636FFF2" w:rsidR="00641710" w:rsidRPr="00794DB3" w:rsidRDefault="006D61EB" w:rsidP="000107D8">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Due within </w:t>
            </w:r>
            <w:r w:rsidRPr="005F0901">
              <w:rPr>
                <w:rFonts w:asciiTheme="majorBidi" w:hAnsiTheme="majorBidi" w:cstheme="majorBidi"/>
                <w:b/>
                <w:bCs/>
                <w:color w:val="000000" w:themeColor="text1"/>
                <w:sz w:val="28"/>
                <w:szCs w:val="28"/>
                <w:lang w:val="en-US"/>
              </w:rPr>
              <w:t xml:space="preserve">1 </w:t>
            </w:r>
            <w:r w:rsidRPr="00794DB3">
              <w:rPr>
                <w:rFonts w:asciiTheme="majorBidi" w:hAnsiTheme="majorBidi" w:cstheme="majorBidi"/>
                <w:b/>
                <w:bCs/>
                <w:color w:val="000000" w:themeColor="text1"/>
                <w:sz w:val="28"/>
                <w:szCs w:val="28"/>
                <w:lang w:val="en-US"/>
              </w:rPr>
              <w:t>year</w:t>
            </w:r>
          </w:p>
        </w:tc>
        <w:tc>
          <w:tcPr>
            <w:tcW w:w="1396" w:type="dxa"/>
            <w:tcBorders>
              <w:left w:val="nil"/>
              <w:bottom w:val="nil"/>
              <w:right w:val="nil"/>
            </w:tcBorders>
            <w:shd w:val="clear" w:color="auto" w:fill="auto"/>
            <w:noWrap/>
            <w:vAlign w:val="bottom"/>
            <w:hideMark/>
          </w:tcPr>
          <w:p w14:paraId="4738E25C" w14:textId="77777777" w:rsidR="00641710" w:rsidRPr="00794DB3" w:rsidRDefault="00641710" w:rsidP="000107D8">
            <w:pPr>
              <w:tabs>
                <w:tab w:val="decimal" w:pos="989"/>
              </w:tabs>
              <w:rPr>
                <w:rFonts w:asciiTheme="majorBidi" w:hAnsiTheme="majorBidi" w:cstheme="majorBidi"/>
                <w:color w:val="000000" w:themeColor="text1"/>
                <w:sz w:val="28"/>
                <w:szCs w:val="28"/>
              </w:rPr>
            </w:pPr>
          </w:p>
        </w:tc>
        <w:tc>
          <w:tcPr>
            <w:tcW w:w="1396" w:type="dxa"/>
            <w:tcBorders>
              <w:left w:val="nil"/>
              <w:bottom w:val="nil"/>
              <w:right w:val="nil"/>
            </w:tcBorders>
            <w:shd w:val="clear" w:color="auto" w:fill="auto"/>
            <w:noWrap/>
            <w:vAlign w:val="bottom"/>
            <w:hideMark/>
          </w:tcPr>
          <w:p w14:paraId="6C50B132" w14:textId="77777777" w:rsidR="00641710" w:rsidRPr="00794DB3" w:rsidRDefault="00641710" w:rsidP="000107D8">
            <w:pPr>
              <w:tabs>
                <w:tab w:val="decimal" w:pos="989"/>
              </w:tabs>
              <w:rPr>
                <w:rFonts w:asciiTheme="majorBidi" w:hAnsiTheme="majorBidi" w:cstheme="majorBidi"/>
                <w:color w:val="000000" w:themeColor="text1"/>
                <w:sz w:val="28"/>
                <w:szCs w:val="28"/>
              </w:rPr>
            </w:pPr>
          </w:p>
        </w:tc>
        <w:tc>
          <w:tcPr>
            <w:tcW w:w="1396" w:type="dxa"/>
            <w:tcBorders>
              <w:left w:val="nil"/>
              <w:bottom w:val="nil"/>
              <w:right w:val="nil"/>
            </w:tcBorders>
            <w:shd w:val="clear" w:color="auto" w:fill="auto"/>
            <w:noWrap/>
            <w:vAlign w:val="bottom"/>
            <w:hideMark/>
          </w:tcPr>
          <w:p w14:paraId="6EAAB9D5" w14:textId="77777777" w:rsidR="00641710" w:rsidRPr="00794DB3" w:rsidRDefault="00641710" w:rsidP="000107D8">
            <w:pPr>
              <w:tabs>
                <w:tab w:val="decimal" w:pos="989"/>
              </w:tabs>
              <w:rPr>
                <w:rFonts w:asciiTheme="majorBidi" w:hAnsiTheme="majorBidi" w:cstheme="majorBidi"/>
                <w:color w:val="000000" w:themeColor="text1"/>
                <w:sz w:val="28"/>
                <w:szCs w:val="28"/>
              </w:rPr>
            </w:pPr>
          </w:p>
        </w:tc>
        <w:tc>
          <w:tcPr>
            <w:tcW w:w="1398" w:type="dxa"/>
            <w:gridSpan w:val="2"/>
            <w:tcBorders>
              <w:left w:val="nil"/>
              <w:bottom w:val="nil"/>
              <w:right w:val="nil"/>
            </w:tcBorders>
            <w:shd w:val="clear" w:color="auto" w:fill="auto"/>
            <w:noWrap/>
            <w:vAlign w:val="bottom"/>
            <w:hideMark/>
          </w:tcPr>
          <w:p w14:paraId="26A80529" w14:textId="77777777" w:rsidR="00641710" w:rsidRPr="00794DB3" w:rsidRDefault="00641710" w:rsidP="000107D8">
            <w:pPr>
              <w:tabs>
                <w:tab w:val="decimal" w:pos="989"/>
              </w:tabs>
              <w:rPr>
                <w:rFonts w:asciiTheme="majorBidi" w:hAnsiTheme="majorBidi" w:cstheme="majorBidi"/>
                <w:color w:val="000000" w:themeColor="text1"/>
                <w:sz w:val="28"/>
                <w:szCs w:val="28"/>
              </w:rPr>
            </w:pPr>
          </w:p>
        </w:tc>
      </w:tr>
      <w:tr w:rsidR="003D373E" w:rsidRPr="00794DB3" w14:paraId="16812EB6" w14:textId="77777777" w:rsidTr="003D373E">
        <w:trPr>
          <w:trHeight w:val="420"/>
        </w:trPr>
        <w:tc>
          <w:tcPr>
            <w:tcW w:w="3118" w:type="dxa"/>
            <w:tcBorders>
              <w:top w:val="nil"/>
              <w:left w:val="nil"/>
              <w:bottom w:val="nil"/>
              <w:right w:val="nil"/>
            </w:tcBorders>
            <w:shd w:val="clear" w:color="auto" w:fill="auto"/>
            <w:noWrap/>
            <w:vAlign w:val="bottom"/>
            <w:hideMark/>
          </w:tcPr>
          <w:p w14:paraId="5F669EC0" w14:textId="56E5806A" w:rsidR="003D373E" w:rsidRPr="00794DB3" w:rsidRDefault="003D373E" w:rsidP="003D373E">
            <w:pPr>
              <w:ind w:left="170" w:hanging="229"/>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Minimum payments</w:t>
            </w:r>
          </w:p>
        </w:tc>
        <w:tc>
          <w:tcPr>
            <w:tcW w:w="1396" w:type="dxa"/>
            <w:noWrap/>
            <w:vAlign w:val="bottom"/>
          </w:tcPr>
          <w:p w14:paraId="7EE5062F" w14:textId="72632B1D" w:rsidR="003D373E" w:rsidRPr="00794DB3" w:rsidRDefault="003D373E" w:rsidP="003D373E">
            <w:pPr>
              <w:tabs>
                <w:tab w:val="decimal" w:pos="989"/>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234,972.00</w:t>
            </w:r>
          </w:p>
        </w:tc>
        <w:tc>
          <w:tcPr>
            <w:tcW w:w="1396" w:type="dxa"/>
            <w:tcBorders>
              <w:top w:val="nil"/>
              <w:left w:val="nil"/>
              <w:bottom w:val="nil"/>
              <w:right w:val="nil"/>
            </w:tcBorders>
            <w:shd w:val="clear" w:color="auto" w:fill="auto"/>
            <w:noWrap/>
            <w:vAlign w:val="bottom"/>
          </w:tcPr>
          <w:p w14:paraId="332B427E" w14:textId="010A3575" w:rsidR="003D373E" w:rsidRPr="00794DB3" w:rsidRDefault="003D373E" w:rsidP="003D373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276</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702.00</w:t>
            </w:r>
          </w:p>
        </w:tc>
        <w:tc>
          <w:tcPr>
            <w:tcW w:w="1396" w:type="dxa"/>
            <w:noWrap/>
            <w:vAlign w:val="bottom"/>
          </w:tcPr>
          <w:p w14:paraId="1DA2BAB6" w14:textId="18D90CD2" w:rsidR="003D373E" w:rsidRPr="00794DB3" w:rsidRDefault="003D373E" w:rsidP="003D373E">
            <w:pP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lang w:val="en-US"/>
              </w:rPr>
              <w:t>197,415.00</w:t>
            </w:r>
          </w:p>
        </w:tc>
        <w:tc>
          <w:tcPr>
            <w:tcW w:w="1398" w:type="dxa"/>
            <w:gridSpan w:val="2"/>
            <w:tcBorders>
              <w:top w:val="nil"/>
              <w:left w:val="nil"/>
              <w:bottom w:val="nil"/>
              <w:right w:val="nil"/>
            </w:tcBorders>
            <w:shd w:val="clear" w:color="auto" w:fill="auto"/>
            <w:noWrap/>
            <w:vAlign w:val="bottom"/>
          </w:tcPr>
          <w:p w14:paraId="06E190EB" w14:textId="3D418F49" w:rsidR="003D373E" w:rsidRPr="00794DB3" w:rsidRDefault="003D373E" w:rsidP="003D373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226,626.00</w:t>
            </w:r>
          </w:p>
        </w:tc>
      </w:tr>
      <w:tr w:rsidR="003D373E" w:rsidRPr="00794DB3" w14:paraId="7D29CEB0" w14:textId="77777777" w:rsidTr="003D373E">
        <w:trPr>
          <w:trHeight w:val="420"/>
        </w:trPr>
        <w:tc>
          <w:tcPr>
            <w:tcW w:w="3118" w:type="dxa"/>
            <w:tcBorders>
              <w:top w:val="nil"/>
              <w:left w:val="nil"/>
              <w:bottom w:val="nil"/>
              <w:right w:val="nil"/>
            </w:tcBorders>
            <w:shd w:val="clear" w:color="auto" w:fill="auto"/>
            <w:noWrap/>
            <w:vAlign w:val="bottom"/>
            <w:hideMark/>
          </w:tcPr>
          <w:p w14:paraId="74E9BD74" w14:textId="522B88D2" w:rsidR="003D373E" w:rsidRPr="00794DB3" w:rsidRDefault="003D373E" w:rsidP="003D373E">
            <w:pPr>
              <w:ind w:left="170" w:hanging="229"/>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Deferred interest</w:t>
            </w:r>
          </w:p>
        </w:tc>
        <w:tc>
          <w:tcPr>
            <w:tcW w:w="1396" w:type="dxa"/>
            <w:noWrap/>
            <w:vAlign w:val="bottom"/>
          </w:tcPr>
          <w:p w14:paraId="4615F3F7" w14:textId="6179DF62" w:rsidR="003D373E" w:rsidRPr="00794DB3" w:rsidRDefault="003D373E" w:rsidP="003D373E">
            <w:pPr>
              <w:pBdr>
                <w:bottom w:val="single" w:sz="4" w:space="1" w:color="auto"/>
              </w:pBd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(18,228.33)</w:t>
            </w:r>
          </w:p>
        </w:tc>
        <w:tc>
          <w:tcPr>
            <w:tcW w:w="1396" w:type="dxa"/>
            <w:tcBorders>
              <w:top w:val="nil"/>
              <w:left w:val="nil"/>
              <w:bottom w:val="nil"/>
              <w:right w:val="nil"/>
            </w:tcBorders>
            <w:shd w:val="clear" w:color="auto" w:fill="auto"/>
            <w:noWrap/>
            <w:vAlign w:val="bottom"/>
          </w:tcPr>
          <w:p w14:paraId="533D2910" w14:textId="56F1FC68" w:rsidR="003D373E" w:rsidRPr="00794DB3" w:rsidRDefault="003D373E" w:rsidP="003D373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(29,618.25)</w:t>
            </w:r>
          </w:p>
        </w:tc>
        <w:tc>
          <w:tcPr>
            <w:tcW w:w="1396" w:type="dxa"/>
            <w:noWrap/>
            <w:vAlign w:val="bottom"/>
          </w:tcPr>
          <w:p w14:paraId="6C5D3EF3" w14:textId="59CD8883" w:rsidR="003D373E" w:rsidRPr="00794DB3" w:rsidRDefault="003D373E" w:rsidP="003D373E">
            <w:pPr>
              <w:pBdr>
                <w:bottom w:val="single" w:sz="4" w:space="1" w:color="auto"/>
              </w:pBd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(17,040.59)</w:t>
            </w:r>
          </w:p>
        </w:tc>
        <w:tc>
          <w:tcPr>
            <w:tcW w:w="1398" w:type="dxa"/>
            <w:gridSpan w:val="2"/>
            <w:tcBorders>
              <w:top w:val="nil"/>
              <w:left w:val="nil"/>
              <w:bottom w:val="nil"/>
              <w:right w:val="nil"/>
            </w:tcBorders>
            <w:shd w:val="clear" w:color="auto" w:fill="auto"/>
            <w:noWrap/>
            <w:vAlign w:val="bottom"/>
          </w:tcPr>
          <w:p w14:paraId="5044DEF2" w14:textId="29D00F38" w:rsidR="003D373E" w:rsidRPr="00794DB3" w:rsidRDefault="003D373E" w:rsidP="003D373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(25,223.15)</w:t>
            </w:r>
          </w:p>
        </w:tc>
      </w:tr>
      <w:tr w:rsidR="003D373E" w:rsidRPr="00794DB3" w14:paraId="050E8CA6" w14:textId="77777777" w:rsidTr="003D373E">
        <w:trPr>
          <w:trHeight w:val="420"/>
        </w:trPr>
        <w:tc>
          <w:tcPr>
            <w:tcW w:w="3118" w:type="dxa"/>
            <w:tcBorders>
              <w:top w:val="nil"/>
              <w:left w:val="nil"/>
              <w:bottom w:val="nil"/>
              <w:right w:val="nil"/>
            </w:tcBorders>
            <w:shd w:val="clear" w:color="auto" w:fill="auto"/>
            <w:noWrap/>
            <w:vAlign w:val="bottom"/>
            <w:hideMark/>
          </w:tcPr>
          <w:p w14:paraId="47EB41E7" w14:textId="4F304ABE" w:rsidR="003D373E" w:rsidRPr="00794DB3" w:rsidRDefault="003D373E" w:rsidP="003D373E">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Present value of minimum payment</w:t>
            </w:r>
          </w:p>
        </w:tc>
        <w:tc>
          <w:tcPr>
            <w:tcW w:w="1396" w:type="dxa"/>
            <w:noWrap/>
            <w:vAlign w:val="bottom"/>
          </w:tcPr>
          <w:p w14:paraId="274C2073" w14:textId="1B7BA984" w:rsidR="003D373E" w:rsidRPr="00794DB3" w:rsidRDefault="003D373E" w:rsidP="003D373E">
            <w:pPr>
              <w:pBdr>
                <w:bottom w:val="double" w:sz="4" w:space="1" w:color="auto"/>
              </w:pBd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216,743.67</w:t>
            </w:r>
          </w:p>
        </w:tc>
        <w:tc>
          <w:tcPr>
            <w:tcW w:w="1396" w:type="dxa"/>
            <w:tcBorders>
              <w:top w:val="nil"/>
              <w:left w:val="nil"/>
              <w:right w:val="nil"/>
            </w:tcBorders>
            <w:shd w:val="clear" w:color="auto" w:fill="auto"/>
            <w:noWrap/>
            <w:vAlign w:val="bottom"/>
          </w:tcPr>
          <w:p w14:paraId="2E8593FA" w14:textId="1F50AE28" w:rsidR="003D373E" w:rsidRPr="00794DB3" w:rsidRDefault="003D373E" w:rsidP="003D373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247,083.75</w:t>
            </w:r>
          </w:p>
        </w:tc>
        <w:tc>
          <w:tcPr>
            <w:tcW w:w="1396" w:type="dxa"/>
            <w:noWrap/>
            <w:vAlign w:val="bottom"/>
          </w:tcPr>
          <w:p w14:paraId="558A9A23" w14:textId="3CFAFA95" w:rsidR="003D373E" w:rsidRPr="00794DB3" w:rsidRDefault="003D373E" w:rsidP="003D373E">
            <w:pPr>
              <w:pBdr>
                <w:bottom w:val="double" w:sz="4" w:space="1" w:color="auto"/>
              </w:pBd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180,374.41</w:t>
            </w:r>
          </w:p>
        </w:tc>
        <w:tc>
          <w:tcPr>
            <w:tcW w:w="1398" w:type="dxa"/>
            <w:gridSpan w:val="2"/>
            <w:tcBorders>
              <w:top w:val="nil"/>
              <w:left w:val="nil"/>
              <w:right w:val="nil"/>
            </w:tcBorders>
            <w:shd w:val="clear" w:color="auto" w:fill="auto"/>
            <w:noWrap/>
            <w:vAlign w:val="bottom"/>
          </w:tcPr>
          <w:p w14:paraId="41481305" w14:textId="34FBDCF6" w:rsidR="003D373E" w:rsidRPr="00794DB3" w:rsidRDefault="003D373E" w:rsidP="003D373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201,402.85</w:t>
            </w:r>
          </w:p>
        </w:tc>
      </w:tr>
      <w:tr w:rsidR="003D373E" w:rsidRPr="00794DB3" w14:paraId="1706315E" w14:textId="77777777" w:rsidTr="003D373E">
        <w:trPr>
          <w:trHeight w:val="420"/>
        </w:trPr>
        <w:tc>
          <w:tcPr>
            <w:tcW w:w="3118" w:type="dxa"/>
            <w:tcBorders>
              <w:top w:val="nil"/>
              <w:left w:val="nil"/>
              <w:bottom w:val="nil"/>
              <w:right w:val="nil"/>
            </w:tcBorders>
            <w:shd w:val="clear" w:color="auto" w:fill="auto"/>
            <w:noWrap/>
            <w:vAlign w:val="bottom"/>
            <w:hideMark/>
          </w:tcPr>
          <w:p w14:paraId="1A366A03" w14:textId="62E6EB1E" w:rsidR="003D373E" w:rsidRPr="00794DB3" w:rsidRDefault="003D373E" w:rsidP="003D373E">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Due over </w:t>
            </w:r>
            <w:r w:rsidRPr="005F0901">
              <w:rPr>
                <w:rFonts w:asciiTheme="majorBidi" w:hAnsiTheme="majorBidi" w:cstheme="majorBidi"/>
                <w:b/>
                <w:bCs/>
                <w:color w:val="000000" w:themeColor="text1"/>
                <w:sz w:val="28"/>
                <w:szCs w:val="28"/>
                <w:lang w:val="en-US"/>
              </w:rPr>
              <w:t xml:space="preserve">1 </w:t>
            </w:r>
            <w:r w:rsidRPr="00794DB3">
              <w:rPr>
                <w:rFonts w:asciiTheme="majorBidi" w:hAnsiTheme="majorBidi" w:cstheme="majorBidi"/>
                <w:b/>
                <w:bCs/>
                <w:color w:val="000000" w:themeColor="text1"/>
                <w:sz w:val="28"/>
                <w:szCs w:val="28"/>
                <w:lang w:val="en-US"/>
              </w:rPr>
              <w:t xml:space="preserve">year not exceeding </w:t>
            </w:r>
            <w:r w:rsidRPr="005F0901">
              <w:rPr>
                <w:rFonts w:asciiTheme="majorBidi" w:hAnsiTheme="majorBidi" w:cstheme="majorBidi"/>
                <w:b/>
                <w:bCs/>
                <w:color w:val="000000" w:themeColor="text1"/>
                <w:sz w:val="28"/>
                <w:szCs w:val="28"/>
                <w:lang w:val="en-US"/>
              </w:rPr>
              <w:t xml:space="preserve">5 </w:t>
            </w:r>
            <w:r w:rsidRPr="00794DB3">
              <w:rPr>
                <w:rFonts w:asciiTheme="majorBidi" w:hAnsiTheme="majorBidi" w:cstheme="majorBidi"/>
                <w:b/>
                <w:bCs/>
                <w:color w:val="000000" w:themeColor="text1"/>
                <w:sz w:val="28"/>
                <w:szCs w:val="28"/>
                <w:lang w:val="en-US"/>
              </w:rPr>
              <w:t>years</w:t>
            </w:r>
          </w:p>
        </w:tc>
        <w:tc>
          <w:tcPr>
            <w:tcW w:w="1396" w:type="dxa"/>
            <w:tcBorders>
              <w:top w:val="nil"/>
              <w:left w:val="nil"/>
              <w:bottom w:val="nil"/>
              <w:right w:val="nil"/>
            </w:tcBorders>
            <w:shd w:val="clear" w:color="auto" w:fill="auto"/>
            <w:noWrap/>
            <w:vAlign w:val="bottom"/>
          </w:tcPr>
          <w:p w14:paraId="348DC74A" w14:textId="77777777" w:rsidR="003D373E" w:rsidRPr="00794DB3" w:rsidRDefault="003D373E" w:rsidP="003D373E">
            <w:pPr>
              <w:tabs>
                <w:tab w:val="decimal" w:pos="989"/>
              </w:tabs>
              <w:rPr>
                <w:rFonts w:asciiTheme="majorBidi" w:hAnsiTheme="majorBidi" w:cstheme="majorBidi"/>
                <w:color w:val="000000" w:themeColor="text1"/>
                <w:sz w:val="28"/>
                <w:szCs w:val="28"/>
              </w:rPr>
            </w:pPr>
          </w:p>
        </w:tc>
        <w:tc>
          <w:tcPr>
            <w:tcW w:w="1396" w:type="dxa"/>
            <w:tcBorders>
              <w:top w:val="nil"/>
              <w:left w:val="nil"/>
              <w:bottom w:val="nil"/>
              <w:right w:val="nil"/>
            </w:tcBorders>
            <w:shd w:val="clear" w:color="auto" w:fill="auto"/>
            <w:noWrap/>
            <w:vAlign w:val="bottom"/>
          </w:tcPr>
          <w:p w14:paraId="3E231F53" w14:textId="77777777" w:rsidR="003D373E" w:rsidRPr="00794DB3" w:rsidRDefault="003D373E" w:rsidP="003D373E">
            <w:pPr>
              <w:tabs>
                <w:tab w:val="decimal" w:pos="989"/>
              </w:tabs>
              <w:rPr>
                <w:rFonts w:asciiTheme="majorBidi" w:hAnsiTheme="majorBidi" w:cstheme="majorBidi"/>
                <w:color w:val="000000" w:themeColor="text1"/>
                <w:sz w:val="28"/>
                <w:szCs w:val="28"/>
              </w:rPr>
            </w:pPr>
          </w:p>
        </w:tc>
        <w:tc>
          <w:tcPr>
            <w:tcW w:w="1396" w:type="dxa"/>
            <w:tcBorders>
              <w:top w:val="nil"/>
              <w:left w:val="nil"/>
              <w:bottom w:val="nil"/>
              <w:right w:val="nil"/>
            </w:tcBorders>
            <w:shd w:val="clear" w:color="auto" w:fill="auto"/>
            <w:noWrap/>
            <w:vAlign w:val="bottom"/>
          </w:tcPr>
          <w:p w14:paraId="64758AE4" w14:textId="77777777" w:rsidR="003D373E" w:rsidRPr="00794DB3" w:rsidRDefault="003D373E" w:rsidP="003D373E">
            <w:pPr>
              <w:tabs>
                <w:tab w:val="decimal" w:pos="989"/>
              </w:tabs>
              <w:rPr>
                <w:rFonts w:asciiTheme="majorBidi" w:hAnsiTheme="majorBidi" w:cstheme="majorBidi"/>
                <w:color w:val="000000" w:themeColor="text1"/>
                <w:sz w:val="28"/>
                <w:szCs w:val="28"/>
              </w:rPr>
            </w:pPr>
          </w:p>
        </w:tc>
        <w:tc>
          <w:tcPr>
            <w:tcW w:w="1398" w:type="dxa"/>
            <w:gridSpan w:val="2"/>
            <w:tcBorders>
              <w:top w:val="nil"/>
              <w:left w:val="nil"/>
              <w:bottom w:val="nil"/>
              <w:right w:val="nil"/>
            </w:tcBorders>
            <w:shd w:val="clear" w:color="auto" w:fill="auto"/>
            <w:noWrap/>
            <w:vAlign w:val="bottom"/>
          </w:tcPr>
          <w:p w14:paraId="0C5E4192" w14:textId="77777777" w:rsidR="003D373E" w:rsidRPr="00794DB3" w:rsidRDefault="003D373E" w:rsidP="003D373E">
            <w:pPr>
              <w:tabs>
                <w:tab w:val="decimal" w:pos="989"/>
              </w:tabs>
              <w:rPr>
                <w:rFonts w:asciiTheme="majorBidi" w:hAnsiTheme="majorBidi" w:cstheme="majorBidi"/>
                <w:color w:val="000000" w:themeColor="text1"/>
                <w:sz w:val="28"/>
                <w:szCs w:val="28"/>
              </w:rPr>
            </w:pPr>
          </w:p>
        </w:tc>
      </w:tr>
      <w:tr w:rsidR="003D373E" w:rsidRPr="00794DB3" w14:paraId="67139DD3" w14:textId="77777777" w:rsidTr="003D373E">
        <w:trPr>
          <w:trHeight w:val="420"/>
        </w:trPr>
        <w:tc>
          <w:tcPr>
            <w:tcW w:w="3118" w:type="dxa"/>
            <w:tcBorders>
              <w:top w:val="nil"/>
              <w:left w:val="nil"/>
              <w:bottom w:val="nil"/>
              <w:right w:val="nil"/>
            </w:tcBorders>
            <w:shd w:val="clear" w:color="auto" w:fill="auto"/>
            <w:noWrap/>
            <w:vAlign w:val="bottom"/>
            <w:hideMark/>
          </w:tcPr>
          <w:p w14:paraId="63A0A6E2" w14:textId="30D3DB10" w:rsidR="003D373E" w:rsidRPr="00794DB3" w:rsidRDefault="003D373E" w:rsidP="003D373E">
            <w:pPr>
              <w:ind w:left="170" w:hanging="229"/>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Minimum payments</w:t>
            </w:r>
          </w:p>
        </w:tc>
        <w:tc>
          <w:tcPr>
            <w:tcW w:w="1396" w:type="dxa"/>
            <w:noWrap/>
            <w:vAlign w:val="bottom"/>
          </w:tcPr>
          <w:p w14:paraId="252F0DBC" w14:textId="35F11BEC" w:rsidR="003D373E" w:rsidRPr="005F0901" w:rsidRDefault="003D373E" w:rsidP="003D373E">
            <w:pPr>
              <w:tabs>
                <w:tab w:val="decimal" w:pos="989"/>
              </w:tabs>
              <w:rPr>
                <w:rFonts w:asciiTheme="majorBidi" w:hAnsiTheme="majorBidi" w:cstheme="majorBidi"/>
                <w:color w:val="000000" w:themeColor="text1"/>
                <w:sz w:val="28"/>
                <w:szCs w:val="28"/>
                <w:cs/>
                <w:lang w:val="en-US"/>
              </w:rPr>
            </w:pPr>
            <w:r>
              <w:rPr>
                <w:rFonts w:ascii="Angsana New" w:hAnsi="Angsana New"/>
                <w:color w:val="000000" w:themeColor="text1"/>
                <w:sz w:val="28"/>
                <w:szCs w:val="28"/>
                <w:lang w:val="en-US"/>
              </w:rPr>
              <w:t>191,316.00</w:t>
            </w:r>
          </w:p>
        </w:tc>
        <w:tc>
          <w:tcPr>
            <w:tcW w:w="1396" w:type="dxa"/>
            <w:tcBorders>
              <w:top w:val="nil"/>
              <w:left w:val="nil"/>
              <w:bottom w:val="nil"/>
              <w:right w:val="nil"/>
            </w:tcBorders>
            <w:shd w:val="clear" w:color="auto" w:fill="auto"/>
            <w:noWrap/>
            <w:vAlign w:val="bottom"/>
          </w:tcPr>
          <w:p w14:paraId="192EB2C7" w14:textId="312C19BA" w:rsidR="003D373E" w:rsidRPr="00794DB3" w:rsidRDefault="003D373E" w:rsidP="003D373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334,482.00</w:t>
            </w:r>
          </w:p>
        </w:tc>
        <w:tc>
          <w:tcPr>
            <w:tcW w:w="1396" w:type="dxa"/>
            <w:noWrap/>
            <w:vAlign w:val="bottom"/>
          </w:tcPr>
          <w:p w14:paraId="2F8D28BA" w14:textId="1DC2AFC4" w:rsidR="003D373E" w:rsidRPr="00794DB3" w:rsidRDefault="003D373E" w:rsidP="003D373E">
            <w:pP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191,316.00</w:t>
            </w:r>
          </w:p>
        </w:tc>
        <w:tc>
          <w:tcPr>
            <w:tcW w:w="1398" w:type="dxa"/>
            <w:gridSpan w:val="2"/>
            <w:tcBorders>
              <w:top w:val="nil"/>
              <w:left w:val="nil"/>
              <w:bottom w:val="nil"/>
              <w:right w:val="nil"/>
            </w:tcBorders>
            <w:shd w:val="clear" w:color="auto" w:fill="auto"/>
            <w:noWrap/>
            <w:vAlign w:val="bottom"/>
          </w:tcPr>
          <w:p w14:paraId="55603665" w14:textId="09C2593A" w:rsidR="003D373E" w:rsidRPr="00794DB3" w:rsidRDefault="003D373E" w:rsidP="003D373E">
            <w:pP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296,925.00</w:t>
            </w:r>
          </w:p>
        </w:tc>
      </w:tr>
      <w:tr w:rsidR="003D373E" w:rsidRPr="00794DB3" w14:paraId="7DD0F686" w14:textId="77777777" w:rsidTr="003D373E">
        <w:trPr>
          <w:trHeight w:val="420"/>
        </w:trPr>
        <w:tc>
          <w:tcPr>
            <w:tcW w:w="3118" w:type="dxa"/>
            <w:tcBorders>
              <w:top w:val="nil"/>
              <w:left w:val="nil"/>
              <w:bottom w:val="nil"/>
              <w:right w:val="nil"/>
            </w:tcBorders>
            <w:shd w:val="clear" w:color="auto" w:fill="auto"/>
            <w:noWrap/>
            <w:vAlign w:val="bottom"/>
            <w:hideMark/>
          </w:tcPr>
          <w:p w14:paraId="769A9F62" w14:textId="2BAB052C" w:rsidR="003D373E" w:rsidRPr="00794DB3" w:rsidRDefault="003D373E" w:rsidP="003D373E">
            <w:pPr>
              <w:ind w:left="170" w:hanging="229"/>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Deferred interest</w:t>
            </w:r>
          </w:p>
        </w:tc>
        <w:tc>
          <w:tcPr>
            <w:tcW w:w="1396" w:type="dxa"/>
            <w:noWrap/>
            <w:vAlign w:val="bottom"/>
          </w:tcPr>
          <w:p w14:paraId="24E17CD9" w14:textId="7DC8F8A2" w:rsidR="003D373E" w:rsidRPr="00794DB3" w:rsidRDefault="003D373E" w:rsidP="003D373E">
            <w:pPr>
              <w:pBdr>
                <w:bottom w:val="single" w:sz="4" w:space="1" w:color="auto"/>
              </w:pBdr>
              <w:tabs>
                <w:tab w:val="decimal" w:pos="989"/>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(11,449.38)</w:t>
            </w:r>
          </w:p>
        </w:tc>
        <w:tc>
          <w:tcPr>
            <w:tcW w:w="1396" w:type="dxa"/>
            <w:tcBorders>
              <w:top w:val="nil"/>
              <w:left w:val="nil"/>
              <w:bottom w:val="nil"/>
              <w:right w:val="nil"/>
            </w:tcBorders>
            <w:shd w:val="clear" w:color="auto" w:fill="auto"/>
            <w:noWrap/>
            <w:vAlign w:val="bottom"/>
          </w:tcPr>
          <w:p w14:paraId="797F4940" w14:textId="52590782" w:rsidR="003D373E" w:rsidRPr="00794DB3" w:rsidRDefault="003D373E" w:rsidP="003D373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(17,984.21)</w:t>
            </w:r>
          </w:p>
        </w:tc>
        <w:tc>
          <w:tcPr>
            <w:tcW w:w="1396" w:type="dxa"/>
            <w:noWrap/>
            <w:vAlign w:val="bottom"/>
          </w:tcPr>
          <w:p w14:paraId="232A13D6" w14:textId="50DDBFE7" w:rsidR="003D373E" w:rsidRPr="00794DB3" w:rsidRDefault="003D373E" w:rsidP="003D373E">
            <w:pPr>
              <w:pBdr>
                <w:bottom w:val="single" w:sz="4" w:space="1" w:color="auto"/>
              </w:pBd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(11,449.38)</w:t>
            </w:r>
          </w:p>
        </w:tc>
        <w:tc>
          <w:tcPr>
            <w:tcW w:w="1398" w:type="dxa"/>
            <w:gridSpan w:val="2"/>
            <w:tcBorders>
              <w:top w:val="nil"/>
              <w:left w:val="nil"/>
              <w:bottom w:val="nil"/>
              <w:right w:val="nil"/>
            </w:tcBorders>
            <w:shd w:val="clear" w:color="auto" w:fill="auto"/>
            <w:noWrap/>
            <w:vAlign w:val="bottom"/>
          </w:tcPr>
          <w:p w14:paraId="2047CEB0" w14:textId="2AF50291" w:rsidR="003D373E" w:rsidRPr="00794DB3" w:rsidRDefault="003D373E" w:rsidP="003D373E">
            <w:pPr>
              <w:pBdr>
                <w:bottom w:val="sing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(16,796.47)</w:t>
            </w:r>
          </w:p>
        </w:tc>
      </w:tr>
      <w:tr w:rsidR="003D373E" w:rsidRPr="00794DB3" w14:paraId="18C22600" w14:textId="77777777" w:rsidTr="003D373E">
        <w:trPr>
          <w:trHeight w:val="420"/>
        </w:trPr>
        <w:tc>
          <w:tcPr>
            <w:tcW w:w="3118" w:type="dxa"/>
            <w:tcBorders>
              <w:top w:val="nil"/>
              <w:left w:val="nil"/>
              <w:bottom w:val="nil"/>
              <w:right w:val="nil"/>
            </w:tcBorders>
            <w:shd w:val="clear" w:color="auto" w:fill="auto"/>
            <w:noWrap/>
            <w:vAlign w:val="bottom"/>
            <w:hideMark/>
          </w:tcPr>
          <w:p w14:paraId="548E628C" w14:textId="49ECCAE7" w:rsidR="003D373E" w:rsidRPr="00794DB3" w:rsidRDefault="003D373E" w:rsidP="003D373E">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Present value of minimum payment</w:t>
            </w:r>
          </w:p>
        </w:tc>
        <w:tc>
          <w:tcPr>
            <w:tcW w:w="1396" w:type="dxa"/>
            <w:noWrap/>
            <w:vAlign w:val="bottom"/>
          </w:tcPr>
          <w:p w14:paraId="7567760A" w14:textId="21F75F22" w:rsidR="003D373E" w:rsidRPr="00794DB3" w:rsidRDefault="003D373E" w:rsidP="003D373E">
            <w:pPr>
              <w:pBdr>
                <w:bottom w:val="double" w:sz="4" w:space="1" w:color="auto"/>
              </w:pBd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179,866.62</w:t>
            </w:r>
          </w:p>
        </w:tc>
        <w:tc>
          <w:tcPr>
            <w:tcW w:w="1396" w:type="dxa"/>
            <w:tcBorders>
              <w:top w:val="nil"/>
              <w:left w:val="nil"/>
              <w:bottom w:val="nil"/>
              <w:right w:val="nil"/>
            </w:tcBorders>
            <w:shd w:val="clear" w:color="auto" w:fill="auto"/>
            <w:noWrap/>
            <w:vAlign w:val="bottom"/>
          </w:tcPr>
          <w:p w14:paraId="1D284E07" w14:textId="6126D3B0" w:rsidR="003D373E" w:rsidRPr="00794DB3" w:rsidRDefault="003D373E" w:rsidP="003D373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316</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497.79</w:t>
            </w:r>
          </w:p>
        </w:tc>
        <w:tc>
          <w:tcPr>
            <w:tcW w:w="1396" w:type="dxa"/>
            <w:noWrap/>
            <w:vAlign w:val="bottom"/>
          </w:tcPr>
          <w:p w14:paraId="2E4627B4" w14:textId="6617E89E" w:rsidR="003D373E" w:rsidRPr="00794DB3" w:rsidRDefault="003D373E" w:rsidP="003D373E">
            <w:pPr>
              <w:pBdr>
                <w:bottom w:val="double" w:sz="4" w:space="1" w:color="auto"/>
              </w:pBd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179,866.62</w:t>
            </w:r>
          </w:p>
        </w:tc>
        <w:tc>
          <w:tcPr>
            <w:tcW w:w="1398" w:type="dxa"/>
            <w:gridSpan w:val="2"/>
            <w:tcBorders>
              <w:top w:val="nil"/>
              <w:left w:val="nil"/>
              <w:bottom w:val="nil"/>
              <w:right w:val="nil"/>
            </w:tcBorders>
            <w:shd w:val="clear" w:color="auto" w:fill="auto"/>
            <w:noWrap/>
            <w:vAlign w:val="bottom"/>
          </w:tcPr>
          <w:p w14:paraId="546DF0F7" w14:textId="32A67974" w:rsidR="003D373E" w:rsidRPr="00794DB3" w:rsidRDefault="003D373E" w:rsidP="003D373E">
            <w:pPr>
              <w:pBdr>
                <w:bottom w:val="double" w:sz="4"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280,128.53</w:t>
            </w:r>
          </w:p>
        </w:tc>
      </w:tr>
      <w:tr w:rsidR="003D373E" w:rsidRPr="00794DB3" w14:paraId="54A667F3" w14:textId="77777777" w:rsidTr="003D373E">
        <w:trPr>
          <w:trHeight w:val="420"/>
        </w:trPr>
        <w:tc>
          <w:tcPr>
            <w:tcW w:w="3118" w:type="dxa"/>
            <w:tcBorders>
              <w:top w:val="nil"/>
              <w:left w:val="nil"/>
              <w:bottom w:val="nil"/>
              <w:right w:val="nil"/>
            </w:tcBorders>
            <w:shd w:val="clear" w:color="auto" w:fill="auto"/>
            <w:noWrap/>
            <w:vAlign w:val="bottom"/>
            <w:hideMark/>
          </w:tcPr>
          <w:p w14:paraId="6B38818C" w14:textId="44848F33" w:rsidR="003D373E" w:rsidRPr="00794DB3" w:rsidRDefault="003D373E" w:rsidP="003D373E">
            <w:pPr>
              <w:ind w:left="170" w:hanging="229"/>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 xml:space="preserve">Net book value of assets under </w:t>
            </w:r>
            <w:r w:rsidRPr="00794DB3">
              <w:rPr>
                <w:rFonts w:asciiTheme="majorBidi" w:hAnsiTheme="majorBidi" w:cstheme="majorBidi"/>
                <w:b/>
                <w:bCs/>
                <w:color w:val="000000" w:themeColor="text1"/>
                <w:sz w:val="28"/>
                <w:szCs w:val="28"/>
                <w:lang w:val="en-US"/>
              </w:rPr>
              <w:br/>
              <w:t>lease agreements</w:t>
            </w:r>
          </w:p>
        </w:tc>
        <w:tc>
          <w:tcPr>
            <w:tcW w:w="1396" w:type="dxa"/>
            <w:noWrap/>
            <w:vAlign w:val="bottom"/>
          </w:tcPr>
          <w:p w14:paraId="71CED6DC" w14:textId="2A094DA1" w:rsidR="003D373E" w:rsidRPr="00794DB3" w:rsidRDefault="003D373E" w:rsidP="003D373E">
            <w:pPr>
              <w:pBdr>
                <w:bottom w:val="double" w:sz="6" w:space="1" w:color="auto"/>
              </w:pBdr>
              <w:tabs>
                <w:tab w:val="decimal" w:pos="989"/>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472,000.74</w:t>
            </w:r>
          </w:p>
        </w:tc>
        <w:tc>
          <w:tcPr>
            <w:tcW w:w="1396" w:type="dxa"/>
            <w:tcBorders>
              <w:top w:val="nil"/>
              <w:left w:val="nil"/>
              <w:bottom w:val="nil"/>
              <w:right w:val="nil"/>
            </w:tcBorders>
            <w:shd w:val="clear" w:color="auto" w:fill="auto"/>
            <w:noWrap/>
            <w:vAlign w:val="bottom"/>
          </w:tcPr>
          <w:p w14:paraId="2715B1A1" w14:textId="28F50609" w:rsidR="003D373E" w:rsidRPr="00794DB3" w:rsidRDefault="003D373E" w:rsidP="003D373E">
            <w:pPr>
              <w:pBdr>
                <w:bottom w:val="double" w:sz="6"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594</w:t>
            </w:r>
            <w:r w:rsidRPr="00794DB3">
              <w:rPr>
                <w:rFonts w:asciiTheme="majorBidi" w:hAnsiTheme="majorBidi" w:cstheme="majorBidi"/>
                <w:color w:val="000000" w:themeColor="text1"/>
                <w:sz w:val="28"/>
                <w:szCs w:val="28"/>
              </w:rPr>
              <w:t>,</w:t>
            </w:r>
            <w:r w:rsidRPr="00794DB3">
              <w:rPr>
                <w:rFonts w:asciiTheme="majorBidi" w:hAnsiTheme="majorBidi" w:cstheme="majorBidi"/>
                <w:color w:val="000000" w:themeColor="text1"/>
                <w:sz w:val="28"/>
                <w:szCs w:val="28"/>
                <w:lang w:val="en-US"/>
              </w:rPr>
              <w:t>137.33</w:t>
            </w:r>
          </w:p>
        </w:tc>
        <w:tc>
          <w:tcPr>
            <w:tcW w:w="1396" w:type="dxa"/>
            <w:noWrap/>
            <w:vAlign w:val="bottom"/>
          </w:tcPr>
          <w:p w14:paraId="064C4323" w14:textId="3E43DE39" w:rsidR="003D373E" w:rsidRPr="00794DB3" w:rsidRDefault="003D373E" w:rsidP="003D373E">
            <w:pPr>
              <w:pBdr>
                <w:bottom w:val="double" w:sz="6" w:space="1" w:color="auto"/>
              </w:pBdr>
              <w:tabs>
                <w:tab w:val="decimal" w:pos="989"/>
              </w:tabs>
              <w:rPr>
                <w:rFonts w:asciiTheme="majorBidi" w:hAnsiTheme="majorBidi" w:cstheme="majorBidi"/>
                <w:color w:val="000000" w:themeColor="text1"/>
                <w:sz w:val="28"/>
                <w:szCs w:val="28"/>
              </w:rPr>
            </w:pPr>
            <w:r>
              <w:rPr>
                <w:rFonts w:ascii="Angsana New" w:hAnsi="Angsana New"/>
                <w:color w:val="000000" w:themeColor="text1"/>
                <w:sz w:val="28"/>
                <w:szCs w:val="28"/>
              </w:rPr>
              <w:t>415,897.71</w:t>
            </w:r>
          </w:p>
        </w:tc>
        <w:tc>
          <w:tcPr>
            <w:tcW w:w="1398" w:type="dxa"/>
            <w:gridSpan w:val="2"/>
            <w:tcBorders>
              <w:top w:val="nil"/>
              <w:left w:val="nil"/>
              <w:bottom w:val="nil"/>
              <w:right w:val="nil"/>
            </w:tcBorders>
            <w:shd w:val="clear" w:color="auto" w:fill="auto"/>
            <w:noWrap/>
            <w:vAlign w:val="bottom"/>
          </w:tcPr>
          <w:p w14:paraId="36B83A6E" w14:textId="65DA14C4" w:rsidR="003D373E" w:rsidRPr="00794DB3" w:rsidRDefault="003D373E" w:rsidP="003D373E">
            <w:pPr>
              <w:pBdr>
                <w:bottom w:val="double" w:sz="6" w:space="1" w:color="auto"/>
              </w:pBdr>
              <w:tabs>
                <w:tab w:val="decimal" w:pos="989"/>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504,921.50</w:t>
            </w:r>
          </w:p>
        </w:tc>
      </w:tr>
    </w:tbl>
    <w:p w14:paraId="4812D34A" w14:textId="6CB01221" w:rsidR="0063502A" w:rsidRPr="00794DB3" w:rsidRDefault="00782F5E" w:rsidP="009D3060">
      <w:pPr>
        <w:spacing w:before="120" w:line="240" w:lineRule="atLeast"/>
        <w:ind w:left="567"/>
        <w:jc w:val="thaiDistribute"/>
        <w:rPr>
          <w:rFonts w:asciiTheme="majorBidi" w:hAnsiTheme="majorBidi" w:cstheme="majorBidi"/>
          <w:sz w:val="28"/>
          <w:szCs w:val="28"/>
        </w:rPr>
      </w:pPr>
      <w:r>
        <w:rPr>
          <w:rFonts w:asciiTheme="majorBidi" w:hAnsiTheme="majorBidi" w:cstheme="majorBidi"/>
          <w:sz w:val="28"/>
          <w:szCs w:val="28"/>
        </w:rPr>
        <w:t>As at December 31, 202</w:t>
      </w:r>
      <w:r w:rsidR="00952706">
        <w:rPr>
          <w:rFonts w:asciiTheme="majorBidi" w:hAnsiTheme="majorBidi" w:cstheme="majorBidi"/>
          <w:sz w:val="28"/>
          <w:szCs w:val="28"/>
        </w:rPr>
        <w:t>2</w:t>
      </w:r>
      <w:r w:rsidR="009D3060" w:rsidRPr="00794DB3">
        <w:rPr>
          <w:rFonts w:asciiTheme="majorBidi" w:hAnsiTheme="majorBidi" w:cstheme="majorBidi"/>
          <w:sz w:val="28"/>
          <w:szCs w:val="28"/>
        </w:rPr>
        <w:t xml:space="preserve"> and 202</w:t>
      </w:r>
      <w:r w:rsidR="00952706">
        <w:rPr>
          <w:rFonts w:asciiTheme="majorBidi" w:hAnsiTheme="majorBidi" w:cstheme="majorBidi"/>
          <w:sz w:val="28"/>
          <w:szCs w:val="28"/>
        </w:rPr>
        <w:t>1</w:t>
      </w:r>
      <w:r w:rsidR="009D3060" w:rsidRPr="00794DB3">
        <w:rPr>
          <w:rFonts w:asciiTheme="majorBidi" w:hAnsiTheme="majorBidi" w:cstheme="majorBidi"/>
          <w:sz w:val="28"/>
          <w:szCs w:val="28"/>
        </w:rPr>
        <w:t xml:space="preserve">, the Group entered into a lease agreement with two companies for office equipment. The lease agreements have terms </w:t>
      </w:r>
      <w:r w:rsidR="009D3060" w:rsidRPr="003D373E">
        <w:rPr>
          <w:rFonts w:asciiTheme="majorBidi" w:hAnsiTheme="majorBidi" w:cstheme="majorBidi"/>
          <w:sz w:val="28"/>
          <w:szCs w:val="28"/>
        </w:rPr>
        <w:t>of 4 - 5 years, are guaranteed by a director of the Company, and carry an interest rate of 4.00% - 7.47% per annum</w:t>
      </w:r>
      <w:r w:rsidR="00026D31" w:rsidRPr="003D373E">
        <w:rPr>
          <w:rFonts w:asciiTheme="majorBidi" w:hAnsiTheme="majorBidi" w:cstheme="majorBidi"/>
          <w:sz w:val="28"/>
          <w:szCs w:val="28"/>
        </w:rPr>
        <w:t>.</w:t>
      </w:r>
      <w:r w:rsidR="0063502A" w:rsidRPr="00794DB3">
        <w:rPr>
          <w:rFonts w:asciiTheme="majorBidi" w:hAnsiTheme="majorBidi" w:cstheme="majorBidi"/>
          <w:sz w:val="28"/>
          <w:szCs w:val="28"/>
        </w:rPr>
        <w:br w:type="page"/>
      </w:r>
    </w:p>
    <w:p w14:paraId="769E399C" w14:textId="4AB5F792" w:rsidR="00076600" w:rsidRPr="00794DB3" w:rsidRDefault="00584AC0" w:rsidP="00942276">
      <w:pPr>
        <w:pStyle w:val="ListParagraph"/>
        <w:numPr>
          <w:ilvl w:val="0"/>
          <w:numId w:val="3"/>
        </w:numPr>
        <w:tabs>
          <w:tab w:val="clear" w:pos="510"/>
        </w:tabs>
        <w:spacing w:before="240" w:line="240" w:lineRule="atLeast"/>
        <w:ind w:left="567"/>
        <w:jc w:val="thaiDistribute"/>
        <w:rPr>
          <w:rFonts w:asciiTheme="majorBidi" w:hAnsiTheme="majorBidi" w:cstheme="majorBidi"/>
          <w:b/>
          <w:bCs/>
          <w:color w:val="000000" w:themeColor="text1"/>
          <w:szCs w:val="28"/>
        </w:rPr>
      </w:pPr>
      <w:r w:rsidRPr="00794DB3">
        <w:rPr>
          <w:rFonts w:asciiTheme="majorBidi" w:hAnsiTheme="majorBidi" w:cstheme="majorBidi"/>
          <w:b/>
          <w:bCs/>
          <w:color w:val="000000" w:themeColor="text1"/>
          <w:szCs w:val="28"/>
        </w:rPr>
        <w:lastRenderedPageBreak/>
        <w:t>DEBENTURES - NET</w:t>
      </w:r>
    </w:p>
    <w:p w14:paraId="7BEBC5AB" w14:textId="487E15FF" w:rsidR="00B67C7F" w:rsidRPr="00794DB3" w:rsidRDefault="00B67C7F" w:rsidP="00B67C7F">
      <w:pPr>
        <w:pStyle w:val="ListParagraph"/>
        <w:spacing w:before="120"/>
        <w:ind w:left="510" w:firstLine="57"/>
        <w:jc w:val="both"/>
        <w:rPr>
          <w:rFonts w:asciiTheme="majorBidi" w:hAnsiTheme="majorBidi" w:cstheme="majorBidi"/>
          <w:szCs w:val="28"/>
        </w:rPr>
      </w:pPr>
      <w:r w:rsidRPr="00794DB3">
        <w:rPr>
          <w:rFonts w:asciiTheme="majorBidi" w:hAnsiTheme="majorBidi" w:cstheme="majorBidi"/>
          <w:szCs w:val="28"/>
        </w:rPr>
        <w:t xml:space="preserve">Debentures </w:t>
      </w:r>
      <w:r w:rsidR="00794DB3" w:rsidRPr="00794DB3">
        <w:rPr>
          <w:rFonts w:asciiTheme="majorBidi" w:hAnsiTheme="majorBidi" w:cstheme="majorBidi"/>
          <w:color w:val="000000" w:themeColor="text1"/>
          <w:szCs w:val="28"/>
        </w:rPr>
        <w:t xml:space="preserve">as at December </w:t>
      </w:r>
      <w:r w:rsidR="00794DB3" w:rsidRPr="005F0901">
        <w:rPr>
          <w:rFonts w:asciiTheme="majorBidi" w:hAnsiTheme="majorBidi" w:cstheme="majorBidi"/>
          <w:color w:val="000000" w:themeColor="text1"/>
          <w:szCs w:val="28"/>
        </w:rPr>
        <w:t>31</w:t>
      </w:r>
      <w:r w:rsidR="00794DB3" w:rsidRPr="00794DB3">
        <w:rPr>
          <w:rFonts w:asciiTheme="majorBidi" w:hAnsiTheme="majorBidi" w:cstheme="majorBidi"/>
          <w:color w:val="000000" w:themeColor="text1"/>
          <w:szCs w:val="28"/>
        </w:rPr>
        <w:t>, consisted of</w:t>
      </w:r>
      <w:r w:rsidRPr="00794DB3">
        <w:rPr>
          <w:rFonts w:asciiTheme="majorBidi" w:hAnsiTheme="majorBidi" w:cstheme="majorBidi"/>
          <w:szCs w:val="28"/>
        </w:rPr>
        <w:t>:</w:t>
      </w:r>
    </w:p>
    <w:tbl>
      <w:tblPr>
        <w:tblW w:w="9276" w:type="dxa"/>
        <w:tblInd w:w="567" w:type="dxa"/>
        <w:tblCellMar>
          <w:left w:w="57" w:type="dxa"/>
          <w:right w:w="57" w:type="dxa"/>
        </w:tblCellMar>
        <w:tblLook w:val="04A0" w:firstRow="1" w:lastRow="0" w:firstColumn="1" w:lastColumn="0" w:noHBand="0" w:noVBand="1"/>
      </w:tblPr>
      <w:tblGrid>
        <w:gridCol w:w="749"/>
        <w:gridCol w:w="1531"/>
        <w:gridCol w:w="1134"/>
        <w:gridCol w:w="1134"/>
        <w:gridCol w:w="1134"/>
        <w:gridCol w:w="1134"/>
        <w:gridCol w:w="857"/>
        <w:gridCol w:w="1603"/>
      </w:tblGrid>
      <w:tr w:rsidR="00B67C7F" w:rsidRPr="00794DB3" w14:paraId="28F235DF" w14:textId="77777777" w:rsidTr="00676D0E">
        <w:trPr>
          <w:trHeight w:val="300"/>
        </w:trPr>
        <w:tc>
          <w:tcPr>
            <w:tcW w:w="749" w:type="dxa"/>
            <w:tcBorders>
              <w:top w:val="nil"/>
              <w:left w:val="nil"/>
              <w:bottom w:val="nil"/>
              <w:right w:val="nil"/>
            </w:tcBorders>
            <w:shd w:val="clear" w:color="auto" w:fill="auto"/>
            <w:noWrap/>
            <w:vAlign w:val="bottom"/>
          </w:tcPr>
          <w:p w14:paraId="1F0B3020" w14:textId="77777777" w:rsidR="00B67C7F" w:rsidRPr="00794DB3" w:rsidRDefault="00B67C7F" w:rsidP="00676D0E">
            <w:pPr>
              <w:jc w:val="center"/>
              <w:rPr>
                <w:rFonts w:asciiTheme="majorBidi" w:hAnsiTheme="majorBidi" w:cstheme="majorBidi"/>
                <w:color w:val="000000"/>
                <w:sz w:val="28"/>
                <w:szCs w:val="28"/>
                <w:cs/>
                <w:lang w:val="en-US"/>
              </w:rPr>
            </w:pPr>
          </w:p>
        </w:tc>
        <w:tc>
          <w:tcPr>
            <w:tcW w:w="1531" w:type="dxa"/>
            <w:tcBorders>
              <w:top w:val="nil"/>
              <w:left w:val="nil"/>
              <w:bottom w:val="nil"/>
              <w:right w:val="nil"/>
            </w:tcBorders>
            <w:shd w:val="clear" w:color="auto" w:fill="auto"/>
            <w:noWrap/>
            <w:vAlign w:val="bottom"/>
          </w:tcPr>
          <w:p w14:paraId="0B4210F9" w14:textId="77777777" w:rsidR="00B67C7F" w:rsidRPr="005F0901" w:rsidRDefault="00B67C7F" w:rsidP="00676D0E">
            <w:pPr>
              <w:jc w:val="center"/>
              <w:rPr>
                <w:rFonts w:asciiTheme="majorBidi" w:hAnsiTheme="majorBidi" w:cstheme="majorBidi"/>
                <w:color w:val="000000"/>
                <w:sz w:val="28"/>
                <w:szCs w:val="28"/>
                <w:cs/>
                <w:lang w:val="en-US"/>
              </w:rPr>
            </w:pPr>
          </w:p>
        </w:tc>
        <w:tc>
          <w:tcPr>
            <w:tcW w:w="2268" w:type="dxa"/>
            <w:gridSpan w:val="2"/>
            <w:tcBorders>
              <w:top w:val="nil"/>
              <w:left w:val="nil"/>
              <w:bottom w:val="nil"/>
              <w:right w:val="nil"/>
            </w:tcBorders>
            <w:shd w:val="clear" w:color="auto" w:fill="auto"/>
            <w:noWrap/>
            <w:vAlign w:val="bottom"/>
          </w:tcPr>
          <w:p w14:paraId="0091CFAB" w14:textId="77777777" w:rsidR="00B67C7F" w:rsidRPr="005F0901" w:rsidRDefault="00B67C7F" w:rsidP="00676D0E">
            <w:pPr>
              <w:pBdr>
                <w:bottom w:val="single" w:sz="4" w:space="1" w:color="auto"/>
              </w:pBdr>
              <w:jc w:val="center"/>
              <w:rPr>
                <w:rFonts w:asciiTheme="majorBidi" w:hAnsiTheme="majorBidi" w:cstheme="majorBidi"/>
                <w:color w:val="000000"/>
                <w:sz w:val="28"/>
                <w:szCs w:val="28"/>
                <w:cs/>
                <w:lang w:val="en-US"/>
              </w:rPr>
            </w:pPr>
            <w:r w:rsidRPr="00794DB3">
              <w:rPr>
                <w:rFonts w:asciiTheme="majorBidi" w:hAnsiTheme="majorBidi" w:cstheme="majorBidi"/>
                <w:sz w:val="28"/>
                <w:szCs w:val="28"/>
              </w:rPr>
              <w:t>Amount : Unit</w:t>
            </w:r>
          </w:p>
        </w:tc>
        <w:tc>
          <w:tcPr>
            <w:tcW w:w="2268" w:type="dxa"/>
            <w:gridSpan w:val="2"/>
            <w:tcBorders>
              <w:top w:val="nil"/>
              <w:left w:val="nil"/>
              <w:bottom w:val="nil"/>
              <w:right w:val="nil"/>
            </w:tcBorders>
            <w:shd w:val="clear" w:color="auto" w:fill="auto"/>
            <w:noWrap/>
            <w:vAlign w:val="bottom"/>
          </w:tcPr>
          <w:p w14:paraId="74D870DD" w14:textId="77777777" w:rsidR="00B67C7F" w:rsidRPr="005F0901" w:rsidRDefault="00B67C7F" w:rsidP="00676D0E">
            <w:pPr>
              <w:pBdr>
                <w:bottom w:val="single" w:sz="4" w:space="1" w:color="auto"/>
              </w:pBdr>
              <w:jc w:val="center"/>
              <w:rPr>
                <w:rFonts w:asciiTheme="majorBidi" w:hAnsiTheme="majorBidi" w:cstheme="majorBidi"/>
                <w:color w:val="000000"/>
                <w:sz w:val="28"/>
                <w:szCs w:val="28"/>
                <w:cs/>
                <w:lang w:val="en-US"/>
              </w:rPr>
            </w:pPr>
            <w:r w:rsidRPr="00794DB3">
              <w:rPr>
                <w:rFonts w:asciiTheme="majorBidi" w:hAnsiTheme="majorBidi" w:cstheme="majorBidi"/>
                <w:sz w:val="28"/>
                <w:szCs w:val="28"/>
              </w:rPr>
              <w:t>Amount</w:t>
            </w:r>
            <w:r w:rsidRPr="00794DB3">
              <w:rPr>
                <w:rFonts w:asciiTheme="majorBidi" w:hAnsiTheme="majorBidi" w:cstheme="majorBidi"/>
                <w:color w:val="000000"/>
                <w:sz w:val="28"/>
                <w:szCs w:val="28"/>
                <w:lang w:val="en-US"/>
              </w:rPr>
              <w:t xml:space="preserve"> : </w:t>
            </w:r>
            <w:r w:rsidRPr="00794DB3">
              <w:rPr>
                <w:rFonts w:asciiTheme="majorBidi" w:hAnsiTheme="majorBidi" w:cstheme="majorBidi"/>
                <w:color w:val="000000"/>
                <w:sz w:val="28"/>
                <w:szCs w:val="28"/>
              </w:rPr>
              <w:t>Million Baht</w:t>
            </w:r>
          </w:p>
        </w:tc>
        <w:tc>
          <w:tcPr>
            <w:tcW w:w="857" w:type="dxa"/>
            <w:vMerge w:val="restart"/>
            <w:tcBorders>
              <w:top w:val="nil"/>
              <w:left w:val="nil"/>
              <w:right w:val="nil"/>
            </w:tcBorders>
            <w:shd w:val="clear" w:color="auto" w:fill="auto"/>
            <w:noWrap/>
            <w:vAlign w:val="bottom"/>
          </w:tcPr>
          <w:p w14:paraId="2E6ED2C3" w14:textId="77777777" w:rsidR="00B67C7F" w:rsidRPr="005F0901" w:rsidRDefault="00B67C7F" w:rsidP="00676D0E">
            <w:pPr>
              <w:pBdr>
                <w:bottom w:val="single" w:sz="4" w:space="1" w:color="auto"/>
              </w:pBdr>
              <w:jc w:val="center"/>
              <w:rPr>
                <w:rFonts w:asciiTheme="majorBidi" w:hAnsiTheme="majorBidi" w:cstheme="majorBidi"/>
                <w:color w:val="000000"/>
                <w:sz w:val="28"/>
                <w:szCs w:val="28"/>
                <w:cs/>
                <w:lang w:val="en-US"/>
              </w:rPr>
            </w:pPr>
            <w:r w:rsidRPr="00794DB3">
              <w:rPr>
                <w:rFonts w:asciiTheme="majorBidi" w:hAnsiTheme="majorBidi" w:cstheme="majorBidi"/>
                <w:sz w:val="28"/>
                <w:szCs w:val="28"/>
              </w:rPr>
              <w:t>Coupon rate</w:t>
            </w:r>
          </w:p>
        </w:tc>
        <w:tc>
          <w:tcPr>
            <w:tcW w:w="1603" w:type="dxa"/>
            <w:vMerge w:val="restart"/>
            <w:tcBorders>
              <w:top w:val="nil"/>
              <w:left w:val="nil"/>
              <w:right w:val="nil"/>
            </w:tcBorders>
            <w:shd w:val="clear" w:color="auto" w:fill="auto"/>
            <w:noWrap/>
            <w:vAlign w:val="bottom"/>
          </w:tcPr>
          <w:p w14:paraId="6C98473F" w14:textId="77777777"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Maturity date</w:t>
            </w:r>
          </w:p>
        </w:tc>
      </w:tr>
      <w:tr w:rsidR="00B67C7F" w:rsidRPr="00794DB3" w14:paraId="3E3FD61E" w14:textId="77777777" w:rsidTr="00676D0E">
        <w:trPr>
          <w:trHeight w:val="300"/>
        </w:trPr>
        <w:tc>
          <w:tcPr>
            <w:tcW w:w="749" w:type="dxa"/>
            <w:tcBorders>
              <w:top w:val="nil"/>
              <w:left w:val="nil"/>
              <w:bottom w:val="nil"/>
              <w:right w:val="nil"/>
            </w:tcBorders>
            <w:shd w:val="clear" w:color="auto" w:fill="auto"/>
            <w:noWrap/>
            <w:vAlign w:val="bottom"/>
            <w:hideMark/>
          </w:tcPr>
          <w:p w14:paraId="6F097AC2" w14:textId="77777777"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No</w:t>
            </w:r>
            <w:r w:rsidRPr="00794DB3">
              <w:rPr>
                <w:rFonts w:asciiTheme="majorBidi" w:hAnsiTheme="majorBidi" w:cstheme="majorBidi"/>
                <w:spacing w:val="-4"/>
                <w:sz w:val="28"/>
                <w:szCs w:val="28"/>
              </w:rPr>
              <w:t>.</w:t>
            </w:r>
          </w:p>
        </w:tc>
        <w:tc>
          <w:tcPr>
            <w:tcW w:w="1531" w:type="dxa"/>
            <w:tcBorders>
              <w:top w:val="nil"/>
              <w:left w:val="nil"/>
              <w:bottom w:val="nil"/>
              <w:right w:val="nil"/>
            </w:tcBorders>
            <w:shd w:val="clear" w:color="auto" w:fill="auto"/>
            <w:noWrap/>
            <w:vAlign w:val="bottom"/>
            <w:hideMark/>
          </w:tcPr>
          <w:p w14:paraId="59B76102" w14:textId="77777777"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Issued date</w:t>
            </w:r>
          </w:p>
        </w:tc>
        <w:tc>
          <w:tcPr>
            <w:tcW w:w="1134" w:type="dxa"/>
            <w:tcBorders>
              <w:top w:val="nil"/>
              <w:left w:val="nil"/>
              <w:bottom w:val="nil"/>
              <w:right w:val="nil"/>
            </w:tcBorders>
            <w:shd w:val="clear" w:color="auto" w:fill="auto"/>
            <w:noWrap/>
            <w:vAlign w:val="bottom"/>
            <w:hideMark/>
          </w:tcPr>
          <w:p w14:paraId="14848A98" w14:textId="471E97C7"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pacing w:val="-2"/>
                <w:sz w:val="28"/>
                <w:szCs w:val="28"/>
              </w:rPr>
              <w:t>202</w:t>
            </w:r>
            <w:r w:rsidR="007017DA">
              <w:rPr>
                <w:rFonts w:asciiTheme="majorBidi" w:hAnsiTheme="majorBidi" w:cstheme="majorBidi"/>
                <w:spacing w:val="-2"/>
                <w:sz w:val="28"/>
                <w:szCs w:val="28"/>
              </w:rPr>
              <w:t>2</w:t>
            </w:r>
          </w:p>
        </w:tc>
        <w:tc>
          <w:tcPr>
            <w:tcW w:w="1134" w:type="dxa"/>
            <w:tcBorders>
              <w:top w:val="nil"/>
              <w:left w:val="nil"/>
              <w:bottom w:val="nil"/>
              <w:right w:val="nil"/>
            </w:tcBorders>
            <w:shd w:val="clear" w:color="auto" w:fill="auto"/>
            <w:vAlign w:val="bottom"/>
            <w:hideMark/>
          </w:tcPr>
          <w:p w14:paraId="3BC59CFF" w14:textId="4BBA40A6"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202</w:t>
            </w:r>
            <w:r w:rsidR="007017DA">
              <w:rPr>
                <w:rFonts w:asciiTheme="majorBidi" w:hAnsiTheme="majorBidi" w:cstheme="majorBidi"/>
                <w:sz w:val="28"/>
                <w:szCs w:val="28"/>
              </w:rPr>
              <w:t>1</w:t>
            </w:r>
          </w:p>
        </w:tc>
        <w:tc>
          <w:tcPr>
            <w:tcW w:w="1134" w:type="dxa"/>
            <w:tcBorders>
              <w:top w:val="nil"/>
              <w:left w:val="nil"/>
              <w:bottom w:val="nil"/>
              <w:right w:val="nil"/>
            </w:tcBorders>
            <w:shd w:val="clear" w:color="auto" w:fill="auto"/>
            <w:noWrap/>
            <w:vAlign w:val="bottom"/>
            <w:hideMark/>
          </w:tcPr>
          <w:p w14:paraId="4493A632" w14:textId="09A1213C"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pacing w:val="-2"/>
                <w:sz w:val="28"/>
                <w:szCs w:val="28"/>
              </w:rPr>
              <w:t>202</w:t>
            </w:r>
            <w:r w:rsidR="007017DA">
              <w:rPr>
                <w:rFonts w:asciiTheme="majorBidi" w:hAnsiTheme="majorBidi" w:cstheme="majorBidi"/>
                <w:spacing w:val="-2"/>
                <w:sz w:val="28"/>
                <w:szCs w:val="28"/>
              </w:rPr>
              <w:t>2</w:t>
            </w:r>
          </w:p>
        </w:tc>
        <w:tc>
          <w:tcPr>
            <w:tcW w:w="1134" w:type="dxa"/>
            <w:tcBorders>
              <w:top w:val="nil"/>
              <w:left w:val="nil"/>
              <w:bottom w:val="nil"/>
              <w:right w:val="nil"/>
            </w:tcBorders>
            <w:shd w:val="clear" w:color="auto" w:fill="auto"/>
            <w:noWrap/>
            <w:vAlign w:val="bottom"/>
            <w:hideMark/>
          </w:tcPr>
          <w:p w14:paraId="6F5B9BE3" w14:textId="5C25F639" w:rsidR="00B67C7F" w:rsidRPr="00794DB3" w:rsidRDefault="00B67C7F" w:rsidP="00676D0E">
            <w:pPr>
              <w:pBdr>
                <w:bottom w:val="single" w:sz="4"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rPr>
              <w:t>202</w:t>
            </w:r>
            <w:r w:rsidR="007017DA">
              <w:rPr>
                <w:rFonts w:asciiTheme="majorBidi" w:hAnsiTheme="majorBidi" w:cstheme="majorBidi"/>
                <w:sz w:val="28"/>
                <w:szCs w:val="28"/>
              </w:rPr>
              <w:t>1</w:t>
            </w:r>
          </w:p>
        </w:tc>
        <w:tc>
          <w:tcPr>
            <w:tcW w:w="857" w:type="dxa"/>
            <w:vMerge/>
            <w:tcBorders>
              <w:left w:val="nil"/>
              <w:bottom w:val="nil"/>
              <w:right w:val="nil"/>
            </w:tcBorders>
            <w:shd w:val="clear" w:color="auto" w:fill="auto"/>
            <w:noWrap/>
            <w:vAlign w:val="bottom"/>
            <w:hideMark/>
          </w:tcPr>
          <w:p w14:paraId="2878377F" w14:textId="77777777" w:rsidR="00B67C7F" w:rsidRPr="00794DB3" w:rsidRDefault="00B67C7F" w:rsidP="00676D0E">
            <w:pPr>
              <w:jc w:val="center"/>
              <w:rPr>
                <w:rFonts w:asciiTheme="majorBidi" w:hAnsiTheme="majorBidi" w:cstheme="majorBidi"/>
                <w:color w:val="000000"/>
                <w:sz w:val="28"/>
                <w:szCs w:val="28"/>
                <w:lang w:val="en-US"/>
              </w:rPr>
            </w:pPr>
          </w:p>
        </w:tc>
        <w:tc>
          <w:tcPr>
            <w:tcW w:w="1603" w:type="dxa"/>
            <w:vMerge/>
            <w:tcBorders>
              <w:left w:val="nil"/>
              <w:bottom w:val="nil"/>
              <w:right w:val="nil"/>
            </w:tcBorders>
            <w:shd w:val="clear" w:color="auto" w:fill="auto"/>
            <w:noWrap/>
            <w:vAlign w:val="bottom"/>
            <w:hideMark/>
          </w:tcPr>
          <w:p w14:paraId="26F5C97F" w14:textId="77777777" w:rsidR="00B67C7F" w:rsidRPr="00794DB3" w:rsidRDefault="00B67C7F" w:rsidP="00676D0E">
            <w:pPr>
              <w:jc w:val="center"/>
              <w:rPr>
                <w:rFonts w:asciiTheme="majorBidi" w:hAnsiTheme="majorBidi" w:cstheme="majorBidi"/>
                <w:color w:val="000000"/>
                <w:sz w:val="28"/>
                <w:szCs w:val="28"/>
                <w:lang w:val="en-US"/>
              </w:rPr>
            </w:pPr>
          </w:p>
        </w:tc>
      </w:tr>
      <w:tr w:rsidR="007017DA" w:rsidRPr="00794DB3" w14:paraId="39F78790" w14:textId="77777777" w:rsidTr="00F4505D">
        <w:trPr>
          <w:trHeight w:val="300"/>
        </w:trPr>
        <w:tc>
          <w:tcPr>
            <w:tcW w:w="749" w:type="dxa"/>
            <w:tcBorders>
              <w:top w:val="nil"/>
              <w:left w:val="nil"/>
              <w:bottom w:val="nil"/>
              <w:right w:val="nil"/>
            </w:tcBorders>
            <w:shd w:val="clear" w:color="auto" w:fill="auto"/>
            <w:noWrap/>
            <w:vAlign w:val="bottom"/>
          </w:tcPr>
          <w:p w14:paraId="73671AFE" w14:textId="77777777" w:rsidR="007017DA" w:rsidRPr="00794DB3" w:rsidRDefault="007017DA" w:rsidP="007017DA">
            <w:pPr>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2/2021</w:t>
            </w:r>
          </w:p>
        </w:tc>
        <w:tc>
          <w:tcPr>
            <w:tcW w:w="1531" w:type="dxa"/>
            <w:tcBorders>
              <w:top w:val="nil"/>
              <w:left w:val="nil"/>
              <w:bottom w:val="nil"/>
              <w:right w:val="nil"/>
            </w:tcBorders>
            <w:shd w:val="clear" w:color="auto" w:fill="auto"/>
            <w:noWrap/>
            <w:vAlign w:val="center"/>
            <w:hideMark/>
          </w:tcPr>
          <w:p w14:paraId="55836B19" w14:textId="77777777" w:rsidR="007017DA" w:rsidRPr="00794DB3" w:rsidRDefault="007017DA" w:rsidP="007017DA">
            <w:pP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March 18, 2021</w:t>
            </w:r>
          </w:p>
        </w:tc>
        <w:tc>
          <w:tcPr>
            <w:tcW w:w="1134" w:type="dxa"/>
            <w:tcBorders>
              <w:top w:val="nil"/>
              <w:left w:val="nil"/>
              <w:bottom w:val="nil"/>
              <w:right w:val="nil"/>
            </w:tcBorders>
            <w:shd w:val="clear" w:color="auto" w:fill="auto"/>
            <w:noWrap/>
            <w:vAlign w:val="center"/>
            <w:hideMark/>
          </w:tcPr>
          <w:p w14:paraId="2DB07C6B" w14:textId="0D711016" w:rsidR="007017DA" w:rsidRPr="00F4505D" w:rsidRDefault="007017DA" w:rsidP="00F4505D">
            <w:pPr>
              <w:tabs>
                <w:tab w:val="decimal" w:pos="680"/>
              </w:tabs>
              <w:rPr>
                <w:rFonts w:ascii="Angsana New" w:hAnsi="Angsana New"/>
                <w:color w:val="000000"/>
                <w:sz w:val="28"/>
                <w:szCs w:val="28"/>
                <w:lang w:val="en-US"/>
              </w:rPr>
            </w:pPr>
            <w:r w:rsidRPr="00F4505D">
              <w:rPr>
                <w:rFonts w:ascii="Angsana New" w:hAnsi="Angsana New"/>
                <w:color w:val="000000"/>
                <w:sz w:val="28"/>
                <w:szCs w:val="28"/>
                <w:lang w:val="en-US"/>
              </w:rPr>
              <w:t>-</w:t>
            </w:r>
          </w:p>
        </w:tc>
        <w:tc>
          <w:tcPr>
            <w:tcW w:w="1134" w:type="dxa"/>
            <w:tcBorders>
              <w:top w:val="nil"/>
              <w:left w:val="nil"/>
              <w:bottom w:val="nil"/>
              <w:right w:val="nil"/>
            </w:tcBorders>
            <w:shd w:val="clear" w:color="auto" w:fill="auto"/>
            <w:vAlign w:val="bottom"/>
            <w:hideMark/>
          </w:tcPr>
          <w:p w14:paraId="66A1E2A5" w14:textId="298FA095" w:rsidR="007017DA" w:rsidRPr="00F4505D" w:rsidRDefault="00A32502" w:rsidP="00F4505D">
            <w:pPr>
              <w:tabs>
                <w:tab w:val="decimal" w:pos="680"/>
              </w:tabs>
              <w:jc w:val="center"/>
              <w:rPr>
                <w:rFonts w:ascii="Angsana New" w:hAnsi="Angsana New"/>
                <w:color w:val="000000"/>
                <w:sz w:val="28"/>
                <w:szCs w:val="28"/>
                <w:lang w:val="en-US"/>
              </w:rPr>
            </w:pPr>
            <w:r w:rsidRPr="00F4505D">
              <w:rPr>
                <w:rFonts w:ascii="Angsana New" w:hAnsi="Angsana New"/>
                <w:color w:val="000000"/>
                <w:sz w:val="28"/>
                <w:szCs w:val="28"/>
                <w:lang w:val="en-US"/>
              </w:rPr>
              <w:t>30</w:t>
            </w:r>
            <w:r w:rsidR="00F4505D" w:rsidRPr="00F4505D">
              <w:rPr>
                <w:rFonts w:ascii="Angsana New" w:hAnsi="Angsana New"/>
                <w:color w:val="000000"/>
                <w:sz w:val="28"/>
                <w:szCs w:val="28"/>
                <w:lang w:val="en-US"/>
              </w:rPr>
              <w:t>0,000</w:t>
            </w:r>
          </w:p>
        </w:tc>
        <w:tc>
          <w:tcPr>
            <w:tcW w:w="1134" w:type="dxa"/>
            <w:tcBorders>
              <w:top w:val="nil"/>
              <w:left w:val="nil"/>
              <w:bottom w:val="nil"/>
              <w:right w:val="nil"/>
            </w:tcBorders>
            <w:shd w:val="clear" w:color="auto" w:fill="auto"/>
            <w:noWrap/>
            <w:vAlign w:val="center"/>
            <w:hideMark/>
          </w:tcPr>
          <w:p w14:paraId="6B80C29C" w14:textId="2DF8E3AC" w:rsidR="007017DA" w:rsidRPr="00794DB3" w:rsidRDefault="007017DA" w:rsidP="007017DA">
            <w:pPr>
              <w:tabs>
                <w:tab w:val="decimal" w:pos="680"/>
              </w:tabs>
              <w:rPr>
                <w:rFonts w:asciiTheme="majorBidi" w:hAnsiTheme="majorBidi" w:cstheme="majorBidi"/>
                <w:color w:val="000000"/>
                <w:sz w:val="28"/>
                <w:szCs w:val="28"/>
                <w:lang w:val="en-US"/>
              </w:rPr>
            </w:pPr>
            <w:r>
              <w:rPr>
                <w:rFonts w:ascii="Angsana New" w:hAnsi="Angsana New"/>
                <w:color w:val="000000"/>
                <w:sz w:val="28"/>
                <w:szCs w:val="28"/>
                <w:lang w:val="en-US"/>
              </w:rPr>
              <w:t>-</w:t>
            </w:r>
          </w:p>
        </w:tc>
        <w:tc>
          <w:tcPr>
            <w:tcW w:w="1134" w:type="dxa"/>
            <w:tcBorders>
              <w:top w:val="nil"/>
              <w:left w:val="nil"/>
              <w:bottom w:val="nil"/>
              <w:right w:val="nil"/>
            </w:tcBorders>
            <w:shd w:val="clear" w:color="auto" w:fill="auto"/>
            <w:noWrap/>
            <w:vAlign w:val="center"/>
          </w:tcPr>
          <w:p w14:paraId="45B6BF60" w14:textId="69051B45" w:rsidR="007017DA" w:rsidRPr="00794DB3" w:rsidRDefault="007017DA" w:rsidP="007017DA">
            <w:pPr>
              <w:tabs>
                <w:tab w:val="decimal" w:pos="680"/>
              </w:tabs>
              <w:rPr>
                <w:rFonts w:asciiTheme="majorBidi" w:hAnsiTheme="majorBidi" w:cstheme="majorBidi"/>
                <w:color w:val="000000"/>
                <w:sz w:val="28"/>
                <w:szCs w:val="28"/>
                <w:lang w:val="en-US"/>
              </w:rPr>
            </w:pPr>
            <w:r>
              <w:rPr>
                <w:rFonts w:ascii="Angsana New" w:hAnsi="Angsana New"/>
                <w:color w:val="000000"/>
                <w:sz w:val="28"/>
                <w:szCs w:val="28"/>
                <w:lang w:val="en-US"/>
              </w:rPr>
              <w:t>300.00</w:t>
            </w:r>
          </w:p>
        </w:tc>
        <w:tc>
          <w:tcPr>
            <w:tcW w:w="857" w:type="dxa"/>
            <w:tcBorders>
              <w:top w:val="nil"/>
              <w:left w:val="nil"/>
              <w:bottom w:val="nil"/>
              <w:right w:val="nil"/>
            </w:tcBorders>
            <w:shd w:val="clear" w:color="auto" w:fill="auto"/>
            <w:noWrap/>
            <w:vAlign w:val="center"/>
            <w:hideMark/>
          </w:tcPr>
          <w:p w14:paraId="0ED8A483" w14:textId="46B24AA8" w:rsidR="007017DA" w:rsidRPr="00794DB3" w:rsidRDefault="007017DA" w:rsidP="007017DA">
            <w:pPr>
              <w:jc w:val="center"/>
              <w:rPr>
                <w:rFonts w:asciiTheme="majorBidi" w:hAnsiTheme="majorBidi" w:cstheme="majorBidi"/>
                <w:color w:val="000000"/>
                <w:sz w:val="28"/>
                <w:szCs w:val="28"/>
                <w:lang w:val="en-US"/>
              </w:rPr>
            </w:pPr>
            <w:r>
              <w:rPr>
                <w:rFonts w:ascii="Angsana New" w:hAnsi="Angsana New"/>
                <w:color w:val="000000"/>
                <w:sz w:val="28"/>
                <w:szCs w:val="28"/>
              </w:rPr>
              <w:t>7.00</w:t>
            </w:r>
            <w:r w:rsidRPr="004E2453">
              <w:rPr>
                <w:rFonts w:ascii="Angsana New" w:hAnsi="Angsana New"/>
                <w:color w:val="000000"/>
                <w:sz w:val="28"/>
                <w:szCs w:val="28"/>
              </w:rPr>
              <w:t>%</w:t>
            </w:r>
          </w:p>
        </w:tc>
        <w:tc>
          <w:tcPr>
            <w:tcW w:w="1603" w:type="dxa"/>
            <w:tcBorders>
              <w:top w:val="nil"/>
              <w:left w:val="nil"/>
              <w:bottom w:val="nil"/>
              <w:right w:val="nil"/>
            </w:tcBorders>
            <w:shd w:val="clear" w:color="auto" w:fill="auto"/>
            <w:noWrap/>
            <w:vAlign w:val="center"/>
            <w:hideMark/>
          </w:tcPr>
          <w:p w14:paraId="282BF8E1" w14:textId="77777777" w:rsidR="007017DA" w:rsidRPr="00794DB3" w:rsidRDefault="007017DA" w:rsidP="007017DA">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December 15, 2022</w:t>
            </w:r>
          </w:p>
        </w:tc>
      </w:tr>
      <w:tr w:rsidR="007017DA" w:rsidRPr="00794DB3" w14:paraId="4B558653" w14:textId="77777777" w:rsidTr="00F4505D">
        <w:trPr>
          <w:trHeight w:val="300"/>
        </w:trPr>
        <w:tc>
          <w:tcPr>
            <w:tcW w:w="749" w:type="dxa"/>
            <w:tcBorders>
              <w:top w:val="nil"/>
              <w:left w:val="nil"/>
              <w:bottom w:val="nil"/>
              <w:right w:val="nil"/>
            </w:tcBorders>
            <w:shd w:val="clear" w:color="auto" w:fill="auto"/>
            <w:noWrap/>
            <w:vAlign w:val="bottom"/>
          </w:tcPr>
          <w:p w14:paraId="1E833D65" w14:textId="3728F483" w:rsidR="007017DA" w:rsidRPr="003D373E" w:rsidRDefault="007017DA" w:rsidP="007017DA">
            <w:pPr>
              <w:jc w:val="center"/>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1/2022</w:t>
            </w:r>
          </w:p>
        </w:tc>
        <w:tc>
          <w:tcPr>
            <w:tcW w:w="1531" w:type="dxa"/>
            <w:tcBorders>
              <w:top w:val="nil"/>
              <w:left w:val="nil"/>
              <w:bottom w:val="nil"/>
              <w:right w:val="nil"/>
            </w:tcBorders>
            <w:shd w:val="clear" w:color="auto" w:fill="auto"/>
            <w:noWrap/>
            <w:vAlign w:val="center"/>
          </w:tcPr>
          <w:p w14:paraId="2BD72083" w14:textId="4EB6DE54" w:rsidR="007017DA" w:rsidRPr="00794DB3" w:rsidRDefault="007017DA" w:rsidP="007017DA">
            <w:pPr>
              <w:jc w:val="center"/>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December 1, 2022</w:t>
            </w:r>
          </w:p>
        </w:tc>
        <w:tc>
          <w:tcPr>
            <w:tcW w:w="1134" w:type="dxa"/>
            <w:noWrap/>
            <w:vAlign w:val="bottom"/>
          </w:tcPr>
          <w:p w14:paraId="77070CBD" w14:textId="415B30E0" w:rsidR="007017DA" w:rsidRPr="00794DB3" w:rsidRDefault="00A32502" w:rsidP="00F4505D">
            <w:pPr>
              <w:tabs>
                <w:tab w:val="decimal" w:pos="680"/>
              </w:tabs>
              <w:jc w:val="center"/>
              <w:rPr>
                <w:rFonts w:asciiTheme="majorBidi" w:hAnsiTheme="majorBidi" w:cstheme="majorBidi"/>
                <w:color w:val="000000"/>
                <w:sz w:val="28"/>
                <w:szCs w:val="28"/>
                <w:lang w:val="en-US"/>
              </w:rPr>
            </w:pPr>
            <w:r>
              <w:rPr>
                <w:rFonts w:ascii="Angsana New" w:hAnsi="Angsana New"/>
                <w:color w:val="000000"/>
                <w:sz w:val="28"/>
                <w:szCs w:val="28"/>
                <w:lang w:val="en-US"/>
              </w:rPr>
              <w:t>25</w:t>
            </w:r>
            <w:r w:rsidR="00F4505D">
              <w:rPr>
                <w:rFonts w:ascii="Angsana New" w:hAnsi="Angsana New"/>
                <w:color w:val="000000"/>
                <w:sz w:val="28"/>
                <w:szCs w:val="28"/>
                <w:lang w:val="en-US"/>
              </w:rPr>
              <w:t>2,500</w:t>
            </w:r>
          </w:p>
        </w:tc>
        <w:tc>
          <w:tcPr>
            <w:tcW w:w="1134" w:type="dxa"/>
            <w:vAlign w:val="center"/>
          </w:tcPr>
          <w:p w14:paraId="6480B5FB" w14:textId="4CDFCF5E" w:rsidR="007017DA" w:rsidRPr="00F4505D" w:rsidRDefault="007017DA" w:rsidP="00F4505D">
            <w:pPr>
              <w:tabs>
                <w:tab w:val="decimal" w:pos="680"/>
              </w:tabs>
              <w:rPr>
                <w:rFonts w:ascii="Angsana New" w:hAnsi="Angsana New"/>
                <w:color w:val="000000"/>
                <w:sz w:val="28"/>
                <w:szCs w:val="28"/>
                <w:lang w:val="en-US"/>
              </w:rPr>
            </w:pPr>
            <w:r w:rsidRPr="00F4505D">
              <w:rPr>
                <w:rFonts w:ascii="Angsana New" w:hAnsi="Angsana New"/>
                <w:color w:val="000000"/>
                <w:sz w:val="28"/>
                <w:szCs w:val="28"/>
                <w:lang w:val="en-US"/>
              </w:rPr>
              <w:t>-</w:t>
            </w:r>
          </w:p>
        </w:tc>
        <w:tc>
          <w:tcPr>
            <w:tcW w:w="1134" w:type="dxa"/>
            <w:noWrap/>
            <w:vAlign w:val="center"/>
          </w:tcPr>
          <w:p w14:paraId="38D239D2" w14:textId="7B21DFAB" w:rsidR="007017DA" w:rsidRPr="00794DB3" w:rsidRDefault="007017DA" w:rsidP="007017DA">
            <w:pPr>
              <w:tabs>
                <w:tab w:val="decimal" w:pos="680"/>
              </w:tabs>
              <w:rPr>
                <w:rFonts w:asciiTheme="majorBidi" w:hAnsiTheme="majorBidi" w:cstheme="majorBidi"/>
                <w:color w:val="000000"/>
                <w:sz w:val="28"/>
                <w:szCs w:val="28"/>
                <w:lang w:val="en-US"/>
              </w:rPr>
            </w:pPr>
            <w:r>
              <w:rPr>
                <w:rFonts w:ascii="Angsana New" w:hAnsi="Angsana New"/>
                <w:color w:val="000000"/>
                <w:sz w:val="28"/>
                <w:szCs w:val="28"/>
                <w:lang w:val="en-US"/>
              </w:rPr>
              <w:t>252.50</w:t>
            </w:r>
          </w:p>
        </w:tc>
        <w:tc>
          <w:tcPr>
            <w:tcW w:w="1134" w:type="dxa"/>
            <w:noWrap/>
            <w:vAlign w:val="center"/>
          </w:tcPr>
          <w:p w14:paraId="74010CBF" w14:textId="407922CD" w:rsidR="007017DA" w:rsidRPr="00794DB3" w:rsidRDefault="007017DA" w:rsidP="007017DA">
            <w:pPr>
              <w:tabs>
                <w:tab w:val="decimal" w:pos="680"/>
              </w:tabs>
              <w:rPr>
                <w:rFonts w:asciiTheme="majorBidi" w:hAnsiTheme="majorBidi" w:cstheme="majorBidi"/>
                <w:color w:val="000000"/>
                <w:sz w:val="28"/>
                <w:szCs w:val="28"/>
                <w:lang w:val="en-US"/>
              </w:rPr>
            </w:pPr>
            <w:r>
              <w:rPr>
                <w:rFonts w:ascii="Angsana New" w:hAnsi="Angsana New"/>
                <w:color w:val="000000"/>
                <w:sz w:val="28"/>
                <w:szCs w:val="28"/>
                <w:lang w:val="en-US"/>
              </w:rPr>
              <w:t>-</w:t>
            </w:r>
          </w:p>
        </w:tc>
        <w:tc>
          <w:tcPr>
            <w:tcW w:w="857" w:type="dxa"/>
            <w:noWrap/>
            <w:vAlign w:val="center"/>
          </w:tcPr>
          <w:p w14:paraId="6752E4F5" w14:textId="5CA92C6A" w:rsidR="007017DA" w:rsidRPr="00794DB3" w:rsidRDefault="007017DA" w:rsidP="007017DA">
            <w:pPr>
              <w:jc w:val="center"/>
              <w:rPr>
                <w:rFonts w:asciiTheme="majorBidi" w:hAnsiTheme="majorBidi" w:cstheme="majorBidi"/>
                <w:color w:val="000000"/>
                <w:sz w:val="28"/>
                <w:szCs w:val="28"/>
              </w:rPr>
            </w:pPr>
            <w:r>
              <w:rPr>
                <w:rFonts w:ascii="Angsana New" w:hAnsi="Angsana New"/>
                <w:color w:val="000000"/>
                <w:sz w:val="28"/>
                <w:szCs w:val="28"/>
              </w:rPr>
              <w:t>6.80%</w:t>
            </w:r>
          </w:p>
        </w:tc>
        <w:tc>
          <w:tcPr>
            <w:tcW w:w="1603" w:type="dxa"/>
            <w:tcBorders>
              <w:top w:val="nil"/>
              <w:left w:val="nil"/>
              <w:bottom w:val="nil"/>
              <w:right w:val="nil"/>
            </w:tcBorders>
            <w:shd w:val="clear" w:color="auto" w:fill="auto"/>
            <w:noWrap/>
            <w:vAlign w:val="center"/>
          </w:tcPr>
          <w:p w14:paraId="722688A8" w14:textId="17F39E94" w:rsidR="007017DA" w:rsidRPr="00794DB3" w:rsidRDefault="007017DA" w:rsidP="007017DA">
            <w:pPr>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September 1, 2024</w:t>
            </w:r>
          </w:p>
        </w:tc>
      </w:tr>
    </w:tbl>
    <w:p w14:paraId="6CB047DE" w14:textId="77777777" w:rsidR="00794DB3" w:rsidRPr="00794DB3" w:rsidRDefault="00794DB3" w:rsidP="00794DB3">
      <w:pPr>
        <w:pStyle w:val="ListParagraph"/>
        <w:spacing w:before="120"/>
        <w:ind w:left="510" w:firstLine="57"/>
        <w:jc w:val="both"/>
        <w:rPr>
          <w:rFonts w:asciiTheme="majorBidi" w:hAnsiTheme="majorBidi" w:cstheme="majorBidi"/>
          <w:color w:val="000000" w:themeColor="text1"/>
          <w:szCs w:val="28"/>
        </w:rPr>
      </w:pPr>
      <w:r w:rsidRPr="00794DB3">
        <w:rPr>
          <w:rFonts w:asciiTheme="majorBidi" w:hAnsiTheme="majorBidi" w:cstheme="majorBidi"/>
          <w:color w:val="000000" w:themeColor="text1"/>
          <w:szCs w:val="28"/>
        </w:rPr>
        <w:t>The outstanding balance of the debentures as at December 31, are as follows:</w:t>
      </w:r>
    </w:p>
    <w:tbl>
      <w:tblPr>
        <w:tblW w:w="8660" w:type="dxa"/>
        <w:tblInd w:w="567" w:type="dxa"/>
        <w:tblCellMar>
          <w:left w:w="57" w:type="dxa"/>
          <w:right w:w="57" w:type="dxa"/>
        </w:tblCellMar>
        <w:tblLook w:val="04A0" w:firstRow="1" w:lastRow="0" w:firstColumn="1" w:lastColumn="0" w:noHBand="0" w:noVBand="1"/>
      </w:tblPr>
      <w:tblGrid>
        <w:gridCol w:w="4464"/>
        <w:gridCol w:w="2098"/>
        <w:gridCol w:w="2098"/>
      </w:tblGrid>
      <w:tr w:rsidR="00B67C7F" w:rsidRPr="00794DB3" w14:paraId="68A8C539" w14:textId="77777777" w:rsidTr="00676D0E">
        <w:trPr>
          <w:trHeight w:val="300"/>
        </w:trPr>
        <w:tc>
          <w:tcPr>
            <w:tcW w:w="4464" w:type="dxa"/>
            <w:tcBorders>
              <w:top w:val="nil"/>
              <w:left w:val="nil"/>
              <w:bottom w:val="nil"/>
              <w:right w:val="nil"/>
            </w:tcBorders>
            <w:vAlign w:val="bottom"/>
          </w:tcPr>
          <w:p w14:paraId="28651F5D" w14:textId="77777777" w:rsidR="00B67C7F" w:rsidRPr="005F0901" w:rsidRDefault="00B67C7F" w:rsidP="00676D0E">
            <w:pPr>
              <w:jc w:val="center"/>
              <w:rPr>
                <w:rFonts w:asciiTheme="majorBidi" w:hAnsiTheme="majorBidi" w:cstheme="majorBidi"/>
                <w:sz w:val="28"/>
                <w:szCs w:val="28"/>
                <w:cs/>
                <w:lang w:val="en-US"/>
              </w:rPr>
            </w:pPr>
          </w:p>
        </w:tc>
        <w:tc>
          <w:tcPr>
            <w:tcW w:w="4196" w:type="dxa"/>
            <w:gridSpan w:val="2"/>
            <w:tcBorders>
              <w:top w:val="nil"/>
              <w:left w:val="nil"/>
              <w:right w:val="nil"/>
            </w:tcBorders>
            <w:shd w:val="clear" w:color="auto" w:fill="auto"/>
            <w:noWrap/>
            <w:vAlign w:val="bottom"/>
            <w:hideMark/>
          </w:tcPr>
          <w:p w14:paraId="4A70E908" w14:textId="77777777" w:rsidR="00B67C7F" w:rsidRPr="00794DB3" w:rsidRDefault="00B67C7F" w:rsidP="00676D0E">
            <w:pPr>
              <w:pBdr>
                <w:bottom w:val="single" w:sz="6" w:space="1" w:color="auto"/>
                <w:between w:val="single" w:sz="6" w:space="1" w:color="auto"/>
              </w:pBdr>
              <w:jc w:val="center"/>
              <w:rPr>
                <w:rFonts w:asciiTheme="majorBidi" w:hAnsiTheme="majorBidi" w:cstheme="majorBidi"/>
                <w:sz w:val="28"/>
                <w:szCs w:val="28"/>
                <w:lang w:val="en-US"/>
              </w:rPr>
            </w:pPr>
            <w:r w:rsidRPr="00794DB3">
              <w:rPr>
                <w:rFonts w:asciiTheme="majorBidi" w:hAnsiTheme="majorBidi" w:cstheme="majorBidi"/>
                <w:sz w:val="28"/>
                <w:szCs w:val="28"/>
              </w:rPr>
              <w:t>Unit: Baht</w:t>
            </w:r>
          </w:p>
        </w:tc>
      </w:tr>
      <w:tr w:rsidR="00B67C7F" w:rsidRPr="00794DB3" w14:paraId="7A44610C" w14:textId="77777777" w:rsidTr="00676D0E">
        <w:trPr>
          <w:trHeight w:val="300"/>
        </w:trPr>
        <w:tc>
          <w:tcPr>
            <w:tcW w:w="4464" w:type="dxa"/>
            <w:tcBorders>
              <w:top w:val="nil"/>
              <w:left w:val="nil"/>
              <w:bottom w:val="nil"/>
              <w:right w:val="nil"/>
            </w:tcBorders>
            <w:vAlign w:val="bottom"/>
          </w:tcPr>
          <w:p w14:paraId="2DA31C6F" w14:textId="77777777" w:rsidR="00B67C7F" w:rsidRPr="005F0901" w:rsidRDefault="00B67C7F" w:rsidP="00676D0E">
            <w:pPr>
              <w:jc w:val="center"/>
              <w:rPr>
                <w:rFonts w:asciiTheme="majorBidi" w:hAnsiTheme="majorBidi" w:cstheme="majorBidi"/>
                <w:sz w:val="28"/>
                <w:szCs w:val="28"/>
                <w:cs/>
                <w:lang w:val="en-US"/>
              </w:rPr>
            </w:pPr>
          </w:p>
        </w:tc>
        <w:tc>
          <w:tcPr>
            <w:tcW w:w="4196" w:type="dxa"/>
            <w:gridSpan w:val="2"/>
            <w:tcBorders>
              <w:top w:val="nil"/>
              <w:left w:val="nil"/>
              <w:right w:val="nil"/>
            </w:tcBorders>
            <w:shd w:val="clear" w:color="auto" w:fill="auto"/>
            <w:noWrap/>
            <w:vAlign w:val="bottom"/>
          </w:tcPr>
          <w:p w14:paraId="6586AA69" w14:textId="77777777" w:rsidR="00B67C7F" w:rsidRPr="005F0901" w:rsidRDefault="00B67C7F" w:rsidP="00676D0E">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rPr>
              <w:t>Consolidated and Separate financial statements</w:t>
            </w:r>
          </w:p>
        </w:tc>
      </w:tr>
      <w:tr w:rsidR="00D91228" w:rsidRPr="00794DB3" w14:paraId="1F52BD20" w14:textId="77777777" w:rsidTr="00676D0E">
        <w:trPr>
          <w:trHeight w:val="80"/>
        </w:trPr>
        <w:tc>
          <w:tcPr>
            <w:tcW w:w="4464" w:type="dxa"/>
            <w:tcBorders>
              <w:top w:val="nil"/>
              <w:left w:val="nil"/>
              <w:right w:val="nil"/>
            </w:tcBorders>
            <w:vAlign w:val="bottom"/>
          </w:tcPr>
          <w:p w14:paraId="2C4C0092" w14:textId="77777777" w:rsidR="00D91228" w:rsidRPr="00794DB3" w:rsidRDefault="00D91228" w:rsidP="00D91228">
            <w:pPr>
              <w:jc w:val="center"/>
              <w:rPr>
                <w:rFonts w:asciiTheme="majorBidi" w:hAnsiTheme="majorBidi" w:cstheme="majorBidi"/>
                <w:sz w:val="28"/>
                <w:szCs w:val="28"/>
                <w:lang w:val="en-US"/>
              </w:rPr>
            </w:pPr>
          </w:p>
        </w:tc>
        <w:tc>
          <w:tcPr>
            <w:tcW w:w="2098" w:type="dxa"/>
            <w:tcBorders>
              <w:top w:val="nil"/>
              <w:left w:val="nil"/>
              <w:right w:val="nil"/>
            </w:tcBorders>
            <w:shd w:val="clear" w:color="auto" w:fill="auto"/>
            <w:noWrap/>
            <w:vAlign w:val="bottom"/>
          </w:tcPr>
          <w:p w14:paraId="7ABEBA93" w14:textId="442C2246" w:rsidR="00D91228" w:rsidRPr="00794DB3" w:rsidRDefault="00D91228" w:rsidP="00D91228">
            <w:pPr>
              <w:pBdr>
                <w:bottom w:val="single" w:sz="4" w:space="1" w:color="auto"/>
              </w:pBdr>
              <w:adjustRightInd w:val="0"/>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2098" w:type="dxa"/>
            <w:tcBorders>
              <w:top w:val="nil"/>
              <w:left w:val="nil"/>
              <w:right w:val="nil"/>
            </w:tcBorders>
            <w:shd w:val="clear" w:color="auto" w:fill="auto"/>
            <w:noWrap/>
            <w:vAlign w:val="bottom"/>
          </w:tcPr>
          <w:p w14:paraId="02089BEE" w14:textId="6267BF4E" w:rsidR="00D91228" w:rsidRPr="00794DB3" w:rsidRDefault="00D91228" w:rsidP="00D91228">
            <w:pPr>
              <w:pBdr>
                <w:bottom w:val="single" w:sz="4" w:space="1" w:color="auto"/>
              </w:pBdr>
              <w:adjustRightInd w:val="0"/>
              <w:jc w:val="center"/>
              <w:rPr>
                <w:rFonts w:asciiTheme="majorBidi" w:hAnsiTheme="majorBidi" w:cstheme="majorBidi"/>
                <w:sz w:val="28"/>
                <w:szCs w:val="28"/>
              </w:rPr>
            </w:pPr>
            <w:r w:rsidRPr="00794DB3">
              <w:rPr>
                <w:rFonts w:asciiTheme="majorBidi" w:hAnsiTheme="majorBidi" w:cstheme="majorBidi"/>
                <w:color w:val="000000" w:themeColor="text1"/>
                <w:sz w:val="28"/>
                <w:szCs w:val="28"/>
                <w:lang w:val="en-US"/>
              </w:rPr>
              <w:t>2021</w:t>
            </w:r>
          </w:p>
        </w:tc>
      </w:tr>
      <w:tr w:rsidR="00D91228" w:rsidRPr="00794DB3" w14:paraId="3AA85B1D" w14:textId="77777777" w:rsidTr="00A91B8E">
        <w:trPr>
          <w:trHeight w:val="80"/>
        </w:trPr>
        <w:tc>
          <w:tcPr>
            <w:tcW w:w="4464" w:type="dxa"/>
            <w:tcBorders>
              <w:top w:val="nil"/>
              <w:left w:val="nil"/>
              <w:right w:val="nil"/>
            </w:tcBorders>
            <w:vAlign w:val="bottom"/>
          </w:tcPr>
          <w:p w14:paraId="19D2F13C" w14:textId="301201BA" w:rsidR="00D91228" w:rsidRPr="00794DB3" w:rsidRDefault="00D91228" w:rsidP="00D91228">
            <w:pPr>
              <w:rPr>
                <w:rFonts w:asciiTheme="majorBidi" w:hAnsiTheme="majorBidi" w:cstheme="majorBidi"/>
                <w:b/>
                <w:bCs/>
                <w:sz w:val="28"/>
                <w:szCs w:val="28"/>
              </w:rPr>
            </w:pPr>
            <w:r w:rsidRPr="00794DB3">
              <w:rPr>
                <w:rFonts w:asciiTheme="majorBidi" w:hAnsiTheme="majorBidi" w:cstheme="majorBidi"/>
                <w:b/>
                <w:bCs/>
                <w:sz w:val="28"/>
                <w:szCs w:val="28"/>
              </w:rPr>
              <w:t>Balance at the beginning of the year</w:t>
            </w:r>
          </w:p>
        </w:tc>
        <w:tc>
          <w:tcPr>
            <w:tcW w:w="2098" w:type="dxa"/>
            <w:tcBorders>
              <w:top w:val="nil"/>
              <w:left w:val="nil"/>
              <w:right w:val="nil"/>
            </w:tcBorders>
            <w:shd w:val="clear" w:color="auto" w:fill="auto"/>
            <w:noWrap/>
            <w:vAlign w:val="bottom"/>
          </w:tcPr>
          <w:p w14:paraId="4C7D5354" w14:textId="503FE89F" w:rsidR="00D91228" w:rsidRPr="00794DB3" w:rsidRDefault="00A91B8E" w:rsidP="00D91228">
            <w:pPr>
              <w:tabs>
                <w:tab w:val="decimal" w:pos="1644"/>
              </w:tabs>
              <w:rPr>
                <w:rFonts w:asciiTheme="majorBidi" w:hAnsiTheme="majorBidi" w:cstheme="majorBidi"/>
                <w:color w:val="000000" w:themeColor="text1"/>
                <w:sz w:val="28"/>
                <w:szCs w:val="28"/>
              </w:rPr>
            </w:pPr>
            <w:r>
              <w:rPr>
                <w:rFonts w:ascii="Angsana New" w:hAnsi="Angsana New"/>
                <w:color w:val="000000"/>
                <w:sz w:val="28"/>
                <w:szCs w:val="28"/>
                <w:lang w:val="en-US"/>
              </w:rPr>
              <w:t>300,000,000.00</w:t>
            </w:r>
          </w:p>
        </w:tc>
        <w:tc>
          <w:tcPr>
            <w:tcW w:w="2098" w:type="dxa"/>
            <w:tcBorders>
              <w:top w:val="nil"/>
              <w:left w:val="nil"/>
              <w:right w:val="nil"/>
            </w:tcBorders>
            <w:shd w:val="clear" w:color="auto" w:fill="auto"/>
            <w:noWrap/>
            <w:vAlign w:val="bottom"/>
          </w:tcPr>
          <w:p w14:paraId="7EF290C2" w14:textId="51AC3BB2" w:rsidR="00D91228" w:rsidRPr="00794DB3" w:rsidRDefault="00D91228" w:rsidP="00D91228">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r>
      <w:tr w:rsidR="003D373E" w:rsidRPr="00794DB3" w14:paraId="296488E4" w14:textId="77777777" w:rsidTr="003D373E">
        <w:trPr>
          <w:trHeight w:val="80"/>
        </w:trPr>
        <w:tc>
          <w:tcPr>
            <w:tcW w:w="4464" w:type="dxa"/>
            <w:tcBorders>
              <w:top w:val="nil"/>
              <w:left w:val="nil"/>
              <w:right w:val="nil"/>
            </w:tcBorders>
            <w:vAlign w:val="bottom"/>
          </w:tcPr>
          <w:p w14:paraId="67BC2C18" w14:textId="32021F52" w:rsidR="003D373E" w:rsidRPr="00794DB3" w:rsidRDefault="003D373E" w:rsidP="003D373E">
            <w:pPr>
              <w:rPr>
                <w:rFonts w:asciiTheme="majorBidi" w:hAnsiTheme="majorBidi" w:cstheme="majorBidi"/>
                <w:sz w:val="28"/>
                <w:szCs w:val="28"/>
                <w:lang w:val="en-US"/>
              </w:rPr>
            </w:pPr>
            <w:r w:rsidRPr="00794DB3">
              <w:rPr>
                <w:rFonts w:asciiTheme="majorBidi" w:hAnsiTheme="majorBidi" w:cstheme="majorBidi"/>
                <w:sz w:val="28"/>
                <w:szCs w:val="28"/>
              </w:rPr>
              <w:t>Issuance of debentures during the year</w:t>
            </w:r>
          </w:p>
        </w:tc>
        <w:tc>
          <w:tcPr>
            <w:tcW w:w="2098" w:type="dxa"/>
            <w:noWrap/>
            <w:vAlign w:val="bottom"/>
          </w:tcPr>
          <w:p w14:paraId="38F47647" w14:textId="3ACEEC13" w:rsidR="003D373E" w:rsidRPr="00794DB3" w:rsidRDefault="003D373E" w:rsidP="003D373E">
            <w:pPr>
              <w:tabs>
                <w:tab w:val="decimal" w:pos="1644"/>
              </w:tabs>
              <w:rPr>
                <w:rFonts w:asciiTheme="majorBidi" w:hAnsiTheme="majorBidi" w:cstheme="majorBidi"/>
                <w:color w:val="000000" w:themeColor="text1"/>
                <w:sz w:val="28"/>
                <w:szCs w:val="28"/>
              </w:rPr>
            </w:pPr>
            <w:r>
              <w:rPr>
                <w:rFonts w:ascii="Angsana New" w:hAnsi="Angsana New"/>
                <w:color w:val="000000"/>
                <w:sz w:val="28"/>
                <w:szCs w:val="28"/>
                <w:lang w:val="en-US"/>
              </w:rPr>
              <w:t>252,500,000.00</w:t>
            </w:r>
          </w:p>
        </w:tc>
        <w:tc>
          <w:tcPr>
            <w:tcW w:w="2098" w:type="dxa"/>
            <w:tcBorders>
              <w:top w:val="nil"/>
              <w:left w:val="nil"/>
              <w:right w:val="nil"/>
            </w:tcBorders>
            <w:shd w:val="clear" w:color="auto" w:fill="auto"/>
            <w:noWrap/>
            <w:vAlign w:val="bottom"/>
          </w:tcPr>
          <w:p w14:paraId="156A484E" w14:textId="2417BCCE" w:rsidR="003D373E" w:rsidRPr="00794DB3" w:rsidRDefault="003D373E" w:rsidP="003D373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r>
      <w:tr w:rsidR="003D373E" w:rsidRPr="00794DB3" w14:paraId="3F2A541F" w14:textId="77777777" w:rsidTr="003D373E">
        <w:trPr>
          <w:trHeight w:val="80"/>
        </w:trPr>
        <w:tc>
          <w:tcPr>
            <w:tcW w:w="4464" w:type="dxa"/>
            <w:tcBorders>
              <w:top w:val="nil"/>
              <w:left w:val="nil"/>
              <w:right w:val="nil"/>
            </w:tcBorders>
            <w:vAlign w:val="bottom"/>
          </w:tcPr>
          <w:p w14:paraId="10E46148" w14:textId="62779472" w:rsidR="003D373E" w:rsidRPr="00794DB3" w:rsidRDefault="003D373E" w:rsidP="003D373E">
            <w:pPr>
              <w:rPr>
                <w:rFonts w:asciiTheme="majorBidi" w:hAnsiTheme="majorBidi" w:cstheme="majorBidi"/>
                <w:sz w:val="28"/>
                <w:szCs w:val="28"/>
              </w:rPr>
            </w:pPr>
            <w:r w:rsidRPr="00794DB3">
              <w:rPr>
                <w:rFonts w:asciiTheme="majorBidi" w:hAnsiTheme="majorBidi" w:cstheme="majorBidi"/>
                <w:sz w:val="28"/>
                <w:szCs w:val="28"/>
              </w:rPr>
              <w:t>Redemption during the year</w:t>
            </w:r>
          </w:p>
        </w:tc>
        <w:tc>
          <w:tcPr>
            <w:tcW w:w="2098" w:type="dxa"/>
            <w:noWrap/>
            <w:vAlign w:val="bottom"/>
          </w:tcPr>
          <w:p w14:paraId="2474C174" w14:textId="2F437377" w:rsidR="003D373E" w:rsidRPr="00794DB3" w:rsidRDefault="003D373E" w:rsidP="003D373E">
            <w:pPr>
              <w:pBdr>
                <w:bottom w:val="single" w:sz="4" w:space="1" w:color="auto"/>
              </w:pBdr>
              <w:tabs>
                <w:tab w:val="decimal" w:pos="1644"/>
              </w:tabs>
              <w:rPr>
                <w:rFonts w:asciiTheme="majorBidi" w:hAnsiTheme="majorBidi" w:cstheme="majorBidi"/>
                <w:color w:val="000000" w:themeColor="text1"/>
                <w:sz w:val="28"/>
                <w:szCs w:val="28"/>
              </w:rPr>
            </w:pPr>
            <w:r>
              <w:rPr>
                <w:rFonts w:ascii="Angsana New" w:hAnsi="Angsana New"/>
                <w:color w:val="000000"/>
                <w:sz w:val="28"/>
                <w:szCs w:val="28"/>
              </w:rPr>
              <w:t>(300,000,000.00)</w:t>
            </w:r>
          </w:p>
        </w:tc>
        <w:tc>
          <w:tcPr>
            <w:tcW w:w="2098" w:type="dxa"/>
            <w:tcBorders>
              <w:top w:val="nil"/>
              <w:left w:val="nil"/>
              <w:right w:val="nil"/>
            </w:tcBorders>
            <w:shd w:val="clear" w:color="auto" w:fill="auto"/>
            <w:noWrap/>
            <w:vAlign w:val="bottom"/>
          </w:tcPr>
          <w:p w14:paraId="2E2E3EC2" w14:textId="1271CFF4" w:rsidR="003D373E" w:rsidRPr="00794DB3" w:rsidRDefault="003D373E" w:rsidP="003D373E">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r>
      <w:tr w:rsidR="003D373E" w:rsidRPr="00794DB3" w14:paraId="6167301F" w14:textId="77777777" w:rsidTr="003D373E">
        <w:trPr>
          <w:trHeight w:val="80"/>
        </w:trPr>
        <w:tc>
          <w:tcPr>
            <w:tcW w:w="4464" w:type="dxa"/>
            <w:tcBorders>
              <w:top w:val="nil"/>
              <w:left w:val="nil"/>
              <w:right w:val="nil"/>
            </w:tcBorders>
            <w:vAlign w:val="bottom"/>
          </w:tcPr>
          <w:p w14:paraId="55E9F337" w14:textId="79DA4ADD" w:rsidR="003D373E" w:rsidRPr="00794DB3" w:rsidRDefault="003D373E" w:rsidP="003D373E">
            <w:pPr>
              <w:rPr>
                <w:rFonts w:asciiTheme="majorBidi" w:hAnsiTheme="majorBidi" w:cstheme="majorBidi"/>
                <w:sz w:val="28"/>
                <w:szCs w:val="28"/>
                <w:lang w:val="en-US"/>
              </w:rPr>
            </w:pPr>
            <w:r>
              <w:rPr>
                <w:rFonts w:asciiTheme="majorBidi" w:hAnsiTheme="majorBidi" w:cstheme="majorBidi"/>
                <w:sz w:val="28"/>
                <w:szCs w:val="28"/>
                <w:lang w:val="en-US"/>
              </w:rPr>
              <w:t>Debentures</w:t>
            </w:r>
          </w:p>
        </w:tc>
        <w:tc>
          <w:tcPr>
            <w:tcW w:w="2098" w:type="dxa"/>
            <w:noWrap/>
            <w:vAlign w:val="bottom"/>
          </w:tcPr>
          <w:p w14:paraId="0B24698A" w14:textId="49B1588C" w:rsidR="003D373E" w:rsidRPr="00794DB3" w:rsidRDefault="003D373E" w:rsidP="003D373E">
            <w:pPr>
              <w:tabs>
                <w:tab w:val="decimal" w:pos="1644"/>
              </w:tabs>
              <w:rPr>
                <w:rFonts w:asciiTheme="majorBidi" w:hAnsiTheme="majorBidi" w:cstheme="majorBidi"/>
                <w:color w:val="000000" w:themeColor="text1"/>
                <w:sz w:val="28"/>
                <w:szCs w:val="28"/>
              </w:rPr>
            </w:pPr>
            <w:r>
              <w:rPr>
                <w:rFonts w:ascii="Angsana New" w:hAnsi="Angsana New"/>
                <w:color w:val="000000"/>
                <w:sz w:val="28"/>
                <w:szCs w:val="28"/>
                <w:lang w:val="en-US"/>
              </w:rPr>
              <w:t>252,500,000.00</w:t>
            </w:r>
          </w:p>
        </w:tc>
        <w:tc>
          <w:tcPr>
            <w:tcW w:w="2098" w:type="dxa"/>
            <w:tcBorders>
              <w:top w:val="nil"/>
              <w:left w:val="nil"/>
              <w:right w:val="nil"/>
            </w:tcBorders>
            <w:shd w:val="clear" w:color="auto" w:fill="auto"/>
            <w:noWrap/>
            <w:vAlign w:val="bottom"/>
          </w:tcPr>
          <w:p w14:paraId="0EF17D78" w14:textId="3E51AAAA" w:rsidR="003D373E" w:rsidRPr="00794DB3" w:rsidRDefault="003D373E" w:rsidP="003D373E">
            <w:pP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300,000,000.00</w:t>
            </w:r>
          </w:p>
        </w:tc>
      </w:tr>
      <w:tr w:rsidR="003D373E" w:rsidRPr="00794DB3" w14:paraId="2B1C40D8" w14:textId="77777777" w:rsidTr="003D373E">
        <w:trPr>
          <w:trHeight w:val="80"/>
        </w:trPr>
        <w:tc>
          <w:tcPr>
            <w:tcW w:w="4464" w:type="dxa"/>
            <w:tcBorders>
              <w:top w:val="nil"/>
              <w:left w:val="nil"/>
              <w:right w:val="nil"/>
            </w:tcBorders>
            <w:vAlign w:val="bottom"/>
          </w:tcPr>
          <w:p w14:paraId="4EADF2B2" w14:textId="77777777" w:rsidR="003D373E" w:rsidRPr="00794DB3" w:rsidRDefault="003D373E" w:rsidP="003D373E">
            <w:pPr>
              <w:rPr>
                <w:rFonts w:asciiTheme="majorBidi" w:hAnsiTheme="majorBidi" w:cstheme="majorBidi"/>
                <w:sz w:val="28"/>
                <w:szCs w:val="28"/>
                <w:lang w:val="en-US"/>
              </w:rPr>
            </w:pPr>
            <w:r w:rsidRPr="00794DB3">
              <w:rPr>
                <w:rFonts w:asciiTheme="majorBidi" w:hAnsiTheme="majorBidi" w:cstheme="majorBidi"/>
                <w:sz w:val="28"/>
                <w:szCs w:val="28"/>
              </w:rPr>
              <w:t>Less Deferred expenses for issuing debentures</w:t>
            </w:r>
          </w:p>
        </w:tc>
        <w:tc>
          <w:tcPr>
            <w:tcW w:w="2098" w:type="dxa"/>
            <w:noWrap/>
            <w:vAlign w:val="bottom"/>
          </w:tcPr>
          <w:p w14:paraId="024483EA" w14:textId="339ED52B" w:rsidR="003D373E" w:rsidRPr="00794DB3" w:rsidRDefault="003D373E" w:rsidP="003D373E">
            <w:pPr>
              <w:pBdr>
                <w:bottom w:val="single" w:sz="4" w:space="1" w:color="auto"/>
              </w:pBdr>
              <w:tabs>
                <w:tab w:val="decimal" w:pos="1644"/>
              </w:tabs>
              <w:rPr>
                <w:rFonts w:asciiTheme="majorBidi" w:hAnsiTheme="majorBidi" w:cstheme="majorBidi"/>
                <w:color w:val="000000" w:themeColor="text1"/>
                <w:sz w:val="28"/>
                <w:szCs w:val="28"/>
              </w:rPr>
            </w:pPr>
            <w:r>
              <w:rPr>
                <w:rFonts w:ascii="Angsana New" w:hAnsi="Angsana New"/>
                <w:color w:val="000000"/>
                <w:sz w:val="28"/>
                <w:szCs w:val="28"/>
              </w:rPr>
              <w:t>(3,804,887.56)</w:t>
            </w:r>
          </w:p>
        </w:tc>
        <w:tc>
          <w:tcPr>
            <w:tcW w:w="2098" w:type="dxa"/>
            <w:tcBorders>
              <w:top w:val="nil"/>
              <w:left w:val="nil"/>
              <w:right w:val="nil"/>
            </w:tcBorders>
            <w:shd w:val="clear" w:color="auto" w:fill="auto"/>
            <w:noWrap/>
            <w:vAlign w:val="bottom"/>
          </w:tcPr>
          <w:p w14:paraId="1985550B" w14:textId="385E309B" w:rsidR="003D373E" w:rsidRPr="00794DB3" w:rsidRDefault="003D373E" w:rsidP="003D373E">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2,943,048.85</w:t>
            </w:r>
            <w:r w:rsidRPr="00794DB3">
              <w:rPr>
                <w:rFonts w:asciiTheme="majorBidi" w:hAnsiTheme="majorBidi" w:cstheme="majorBidi"/>
                <w:color w:val="000000" w:themeColor="text1"/>
                <w:sz w:val="28"/>
                <w:szCs w:val="28"/>
              </w:rPr>
              <w:t>)</w:t>
            </w:r>
          </w:p>
        </w:tc>
      </w:tr>
      <w:tr w:rsidR="003D373E" w:rsidRPr="00794DB3" w14:paraId="39754AF8" w14:textId="77777777" w:rsidTr="003D373E">
        <w:trPr>
          <w:trHeight w:val="80"/>
        </w:trPr>
        <w:tc>
          <w:tcPr>
            <w:tcW w:w="4464" w:type="dxa"/>
            <w:tcBorders>
              <w:top w:val="nil"/>
              <w:left w:val="nil"/>
              <w:right w:val="nil"/>
            </w:tcBorders>
            <w:vAlign w:val="bottom"/>
          </w:tcPr>
          <w:p w14:paraId="75F071A3" w14:textId="051CC502" w:rsidR="003D373E" w:rsidRPr="00794DB3" w:rsidRDefault="003D373E" w:rsidP="003D373E">
            <w:pPr>
              <w:rPr>
                <w:rFonts w:asciiTheme="majorBidi" w:hAnsiTheme="majorBidi" w:cstheme="majorBidi"/>
                <w:sz w:val="28"/>
                <w:szCs w:val="28"/>
                <w:lang w:val="en-US"/>
              </w:rPr>
            </w:pPr>
            <w:r>
              <w:rPr>
                <w:rFonts w:asciiTheme="majorBidi" w:hAnsiTheme="majorBidi" w:cstheme="majorBidi"/>
                <w:sz w:val="28"/>
                <w:szCs w:val="28"/>
                <w:lang w:val="en-US"/>
              </w:rPr>
              <w:t>P</w:t>
            </w:r>
            <w:r w:rsidRPr="00FA1537">
              <w:rPr>
                <w:rFonts w:asciiTheme="majorBidi" w:hAnsiTheme="majorBidi" w:cstheme="majorBidi"/>
                <w:sz w:val="28"/>
                <w:szCs w:val="28"/>
                <w:lang w:val="en-US"/>
              </w:rPr>
              <w:t>resent value</w:t>
            </w:r>
          </w:p>
        </w:tc>
        <w:tc>
          <w:tcPr>
            <w:tcW w:w="2098" w:type="dxa"/>
            <w:noWrap/>
            <w:vAlign w:val="bottom"/>
          </w:tcPr>
          <w:p w14:paraId="24446BE2" w14:textId="6F649215" w:rsidR="003D373E" w:rsidRPr="00794DB3" w:rsidRDefault="003D373E" w:rsidP="003D373E">
            <w:pPr>
              <w:tabs>
                <w:tab w:val="decimal" w:pos="1644"/>
              </w:tabs>
              <w:rPr>
                <w:rFonts w:asciiTheme="majorBidi" w:hAnsiTheme="majorBidi" w:cstheme="majorBidi"/>
                <w:color w:val="000000" w:themeColor="text1"/>
                <w:sz w:val="28"/>
                <w:szCs w:val="28"/>
              </w:rPr>
            </w:pPr>
            <w:r>
              <w:rPr>
                <w:rFonts w:ascii="Angsana New" w:hAnsi="Angsana New"/>
                <w:color w:val="000000"/>
                <w:sz w:val="28"/>
                <w:szCs w:val="28"/>
                <w:lang w:val="en-US"/>
              </w:rPr>
              <w:t>248,695,112.44</w:t>
            </w:r>
          </w:p>
        </w:tc>
        <w:tc>
          <w:tcPr>
            <w:tcW w:w="2098" w:type="dxa"/>
            <w:tcBorders>
              <w:top w:val="nil"/>
              <w:left w:val="nil"/>
              <w:right w:val="nil"/>
            </w:tcBorders>
            <w:shd w:val="clear" w:color="auto" w:fill="auto"/>
            <w:noWrap/>
            <w:vAlign w:val="bottom"/>
          </w:tcPr>
          <w:p w14:paraId="6FEB85B4" w14:textId="6D7B181F" w:rsidR="003D373E" w:rsidRPr="00794DB3" w:rsidRDefault="003D373E" w:rsidP="003D373E">
            <w:pPr>
              <w:tabs>
                <w:tab w:val="decimal" w:pos="1644"/>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297,056,951.15</w:t>
            </w:r>
          </w:p>
        </w:tc>
      </w:tr>
      <w:tr w:rsidR="003D373E" w:rsidRPr="00794DB3" w14:paraId="3A3D91A3" w14:textId="77777777" w:rsidTr="003D373E">
        <w:trPr>
          <w:trHeight w:val="80"/>
        </w:trPr>
        <w:tc>
          <w:tcPr>
            <w:tcW w:w="4464" w:type="dxa"/>
            <w:tcBorders>
              <w:top w:val="nil"/>
              <w:left w:val="nil"/>
              <w:right w:val="nil"/>
            </w:tcBorders>
            <w:vAlign w:val="bottom"/>
          </w:tcPr>
          <w:p w14:paraId="63C9DA3E" w14:textId="77777777" w:rsidR="003D373E" w:rsidRPr="00794DB3" w:rsidRDefault="003D373E" w:rsidP="003D373E">
            <w:pPr>
              <w:rPr>
                <w:rFonts w:asciiTheme="majorBidi" w:hAnsiTheme="majorBidi" w:cstheme="majorBidi"/>
                <w:sz w:val="28"/>
                <w:szCs w:val="28"/>
                <w:lang w:val="en-US"/>
              </w:rPr>
            </w:pPr>
            <w:r w:rsidRPr="00794DB3">
              <w:rPr>
                <w:rFonts w:asciiTheme="majorBidi" w:hAnsiTheme="majorBidi" w:cstheme="majorBidi"/>
                <w:sz w:val="28"/>
                <w:szCs w:val="28"/>
              </w:rPr>
              <w:t>Less Current portion of debentures</w:t>
            </w:r>
          </w:p>
        </w:tc>
        <w:tc>
          <w:tcPr>
            <w:tcW w:w="2098" w:type="dxa"/>
            <w:noWrap/>
            <w:vAlign w:val="bottom"/>
          </w:tcPr>
          <w:p w14:paraId="51C667AC" w14:textId="00452A11" w:rsidR="003D373E" w:rsidRPr="00794DB3" w:rsidRDefault="003D373E" w:rsidP="003D373E">
            <w:pPr>
              <w:pBdr>
                <w:bottom w:val="single" w:sz="4" w:space="1" w:color="auto"/>
              </w:pBdr>
              <w:tabs>
                <w:tab w:val="decimal" w:pos="1644"/>
              </w:tabs>
              <w:rPr>
                <w:rFonts w:asciiTheme="majorBidi" w:hAnsiTheme="majorBidi" w:cstheme="majorBidi"/>
                <w:color w:val="000000" w:themeColor="text1"/>
                <w:sz w:val="28"/>
                <w:szCs w:val="28"/>
              </w:rPr>
            </w:pPr>
            <w:r>
              <w:rPr>
                <w:rFonts w:ascii="Angsana New" w:hAnsi="Angsana New"/>
                <w:color w:val="000000"/>
                <w:sz w:val="28"/>
                <w:szCs w:val="28"/>
              </w:rPr>
              <w:t>-</w:t>
            </w:r>
          </w:p>
        </w:tc>
        <w:tc>
          <w:tcPr>
            <w:tcW w:w="2098" w:type="dxa"/>
            <w:tcBorders>
              <w:top w:val="nil"/>
              <w:left w:val="nil"/>
              <w:right w:val="nil"/>
            </w:tcBorders>
            <w:shd w:val="clear" w:color="auto" w:fill="auto"/>
            <w:noWrap/>
            <w:vAlign w:val="bottom"/>
          </w:tcPr>
          <w:p w14:paraId="43840195" w14:textId="4AA8EF54" w:rsidR="003D373E" w:rsidRPr="00794DB3" w:rsidRDefault="003D373E" w:rsidP="003D373E">
            <w:pPr>
              <w:pBdr>
                <w:bottom w:val="sing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297,056,951.15</w:t>
            </w:r>
            <w:r w:rsidRPr="00794DB3">
              <w:rPr>
                <w:rFonts w:asciiTheme="majorBidi" w:hAnsiTheme="majorBidi" w:cstheme="majorBidi"/>
                <w:color w:val="000000" w:themeColor="text1"/>
                <w:sz w:val="28"/>
                <w:szCs w:val="28"/>
              </w:rPr>
              <w:t>)</w:t>
            </w:r>
          </w:p>
        </w:tc>
      </w:tr>
      <w:tr w:rsidR="003D373E" w:rsidRPr="00794DB3" w14:paraId="58676B02" w14:textId="77777777" w:rsidTr="003D373E">
        <w:trPr>
          <w:trHeight w:val="80"/>
        </w:trPr>
        <w:tc>
          <w:tcPr>
            <w:tcW w:w="4464" w:type="dxa"/>
            <w:tcBorders>
              <w:top w:val="nil"/>
              <w:left w:val="nil"/>
              <w:right w:val="nil"/>
            </w:tcBorders>
            <w:vAlign w:val="bottom"/>
          </w:tcPr>
          <w:p w14:paraId="6708F241" w14:textId="0C72DE38" w:rsidR="003D373E" w:rsidRPr="00794DB3" w:rsidRDefault="003D373E" w:rsidP="003D373E">
            <w:pPr>
              <w:rPr>
                <w:rFonts w:asciiTheme="majorBidi" w:hAnsiTheme="majorBidi" w:cstheme="majorBidi"/>
                <w:sz w:val="28"/>
                <w:szCs w:val="28"/>
                <w:lang w:val="en-US"/>
              </w:rPr>
            </w:pPr>
            <w:r>
              <w:rPr>
                <w:rFonts w:asciiTheme="majorBidi" w:hAnsiTheme="majorBidi" w:cstheme="majorBidi"/>
                <w:b/>
                <w:bCs/>
                <w:sz w:val="28"/>
                <w:szCs w:val="28"/>
              </w:rPr>
              <w:t>D</w:t>
            </w:r>
            <w:r w:rsidRPr="00D41B37">
              <w:rPr>
                <w:rFonts w:asciiTheme="majorBidi" w:hAnsiTheme="majorBidi" w:cstheme="majorBidi"/>
                <w:b/>
                <w:bCs/>
                <w:sz w:val="28"/>
                <w:szCs w:val="28"/>
              </w:rPr>
              <w:t>ebentures</w:t>
            </w:r>
            <w:r>
              <w:rPr>
                <w:rFonts w:asciiTheme="majorBidi" w:hAnsiTheme="majorBidi" w:cstheme="majorBidi"/>
                <w:b/>
                <w:bCs/>
                <w:sz w:val="28"/>
                <w:szCs w:val="28"/>
              </w:rPr>
              <w:t xml:space="preserve"> - net</w:t>
            </w:r>
          </w:p>
        </w:tc>
        <w:tc>
          <w:tcPr>
            <w:tcW w:w="2098" w:type="dxa"/>
            <w:noWrap/>
            <w:vAlign w:val="bottom"/>
          </w:tcPr>
          <w:p w14:paraId="5D4291DC" w14:textId="786B7A28" w:rsidR="003D373E" w:rsidRPr="00794DB3" w:rsidRDefault="003D373E" w:rsidP="003D373E">
            <w:pPr>
              <w:pBdr>
                <w:bottom w:val="double" w:sz="4" w:space="1" w:color="auto"/>
              </w:pBdr>
              <w:tabs>
                <w:tab w:val="decimal" w:pos="1644"/>
              </w:tabs>
              <w:rPr>
                <w:rFonts w:asciiTheme="majorBidi" w:hAnsiTheme="majorBidi" w:cstheme="majorBidi"/>
                <w:color w:val="000000" w:themeColor="text1"/>
                <w:sz w:val="28"/>
                <w:szCs w:val="28"/>
              </w:rPr>
            </w:pPr>
            <w:r>
              <w:rPr>
                <w:rFonts w:ascii="Angsana New" w:hAnsi="Angsana New"/>
                <w:color w:val="000000"/>
                <w:sz w:val="28"/>
                <w:szCs w:val="28"/>
                <w:lang w:val="en-US"/>
              </w:rPr>
              <w:t>248,695,112.44</w:t>
            </w:r>
          </w:p>
        </w:tc>
        <w:tc>
          <w:tcPr>
            <w:tcW w:w="2098" w:type="dxa"/>
            <w:tcBorders>
              <w:top w:val="nil"/>
              <w:left w:val="nil"/>
              <w:right w:val="nil"/>
            </w:tcBorders>
            <w:shd w:val="clear" w:color="auto" w:fill="auto"/>
            <w:noWrap/>
            <w:vAlign w:val="bottom"/>
          </w:tcPr>
          <w:p w14:paraId="5DE2947D" w14:textId="77777777" w:rsidR="003D373E" w:rsidRPr="00794DB3" w:rsidRDefault="003D373E" w:rsidP="003D373E">
            <w:pPr>
              <w:pBdr>
                <w:bottom w:val="double" w:sz="4" w:space="1" w:color="auto"/>
              </w:pBdr>
              <w:tabs>
                <w:tab w:val="decimal" w:pos="1644"/>
              </w:tabs>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rPr>
              <w:t>-</w:t>
            </w:r>
          </w:p>
        </w:tc>
      </w:tr>
    </w:tbl>
    <w:p w14:paraId="0AC36608" w14:textId="125AD636" w:rsidR="00B67C7F" w:rsidRPr="00794DB3" w:rsidRDefault="00B67C7F" w:rsidP="00794DB3">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 xml:space="preserve">As at </w:t>
      </w:r>
      <w:r w:rsidR="00676D0E" w:rsidRPr="00794DB3">
        <w:rPr>
          <w:rFonts w:asciiTheme="majorBidi" w:hAnsiTheme="majorBidi" w:cstheme="majorBidi"/>
          <w:sz w:val="28"/>
          <w:szCs w:val="28"/>
        </w:rPr>
        <w:t>December</w:t>
      </w:r>
      <w:r w:rsidRPr="00794DB3">
        <w:rPr>
          <w:rFonts w:asciiTheme="majorBidi" w:hAnsiTheme="majorBidi" w:cstheme="majorBidi"/>
          <w:sz w:val="28"/>
          <w:szCs w:val="28"/>
        </w:rPr>
        <w:t xml:space="preserve"> 3</w:t>
      </w:r>
      <w:r w:rsidR="00782F5E">
        <w:rPr>
          <w:rFonts w:asciiTheme="majorBidi" w:hAnsiTheme="majorBidi" w:cstheme="majorBidi"/>
          <w:sz w:val="28"/>
          <w:szCs w:val="28"/>
        </w:rPr>
        <w:t>1, 2022</w:t>
      </w:r>
      <w:r w:rsidR="00A32502">
        <w:rPr>
          <w:rFonts w:asciiTheme="majorBidi" w:hAnsiTheme="majorBidi" w:cstheme="majorBidi"/>
          <w:sz w:val="28"/>
          <w:szCs w:val="28"/>
        </w:rPr>
        <w:t>,</w:t>
      </w:r>
      <w:r w:rsidR="00952706">
        <w:rPr>
          <w:rFonts w:asciiTheme="majorBidi" w:hAnsiTheme="majorBidi" w:cstheme="majorBidi"/>
          <w:sz w:val="28"/>
          <w:szCs w:val="28"/>
        </w:rPr>
        <w:t xml:space="preserve"> </w:t>
      </w:r>
      <w:r w:rsidRPr="00794DB3">
        <w:rPr>
          <w:rFonts w:asciiTheme="majorBidi" w:hAnsiTheme="majorBidi" w:cstheme="majorBidi"/>
          <w:sz w:val="28"/>
          <w:szCs w:val="28"/>
        </w:rPr>
        <w:t xml:space="preserve">the Company’s debentures, are name specified, unsubordinated, </w:t>
      </w:r>
      <w:r w:rsidR="00716D88">
        <w:rPr>
          <w:rFonts w:asciiTheme="majorBidi" w:hAnsiTheme="majorBidi" w:cstheme="majorBidi"/>
          <w:sz w:val="28"/>
          <w:szCs w:val="28"/>
        </w:rPr>
        <w:t>un</w:t>
      </w:r>
      <w:r w:rsidRPr="00794DB3">
        <w:rPr>
          <w:rFonts w:asciiTheme="majorBidi" w:hAnsiTheme="majorBidi" w:cstheme="majorBidi"/>
          <w:sz w:val="28"/>
          <w:szCs w:val="28"/>
        </w:rPr>
        <w:t xml:space="preserve">secured and there is a debenture holder representative. The debentures were sold at the price of Baht 1,000 per unit, with a face value of Baht 1,000 each. Among other things, the Company has deferred expenses for issuing debentures at the issue date amounting to Baht </w:t>
      </w:r>
      <w:r w:rsidR="00EF659E">
        <w:rPr>
          <w:rFonts w:asciiTheme="majorBidi" w:hAnsiTheme="majorBidi" w:cstheme="majorBidi"/>
          <w:sz w:val="28"/>
          <w:szCs w:val="28"/>
        </w:rPr>
        <w:t>3.99</w:t>
      </w:r>
      <w:r w:rsidRPr="00794DB3">
        <w:rPr>
          <w:rFonts w:asciiTheme="majorBidi" w:hAnsiTheme="majorBidi" w:cstheme="majorBidi"/>
          <w:sz w:val="28"/>
          <w:szCs w:val="28"/>
        </w:rPr>
        <w:t xml:space="preserve"> million</w:t>
      </w:r>
      <w:r w:rsidR="006A4F11" w:rsidRPr="006A4F11">
        <w:rPr>
          <w:rFonts w:asciiTheme="majorBidi" w:hAnsiTheme="majorBidi" w:cstheme="majorBidi"/>
          <w:sz w:val="28"/>
          <w:szCs w:val="28"/>
        </w:rPr>
        <w:t>.</w:t>
      </w:r>
      <w:r w:rsidR="006A4F11">
        <w:rPr>
          <w:rFonts w:asciiTheme="majorBidi" w:hAnsiTheme="majorBidi" w:cstheme="majorBidi"/>
          <w:sz w:val="28"/>
          <w:szCs w:val="28"/>
        </w:rPr>
        <w:t xml:space="preserve"> </w:t>
      </w:r>
      <w:r w:rsidR="006A4F11">
        <w:rPr>
          <w:rFonts w:asciiTheme="majorBidi" w:hAnsiTheme="majorBidi" w:cstheme="majorBidi"/>
          <w:color w:val="000000" w:themeColor="text1"/>
          <w:sz w:val="28"/>
          <w:szCs w:val="28"/>
        </w:rPr>
        <w:t>T</w:t>
      </w:r>
      <w:r w:rsidRPr="00794DB3">
        <w:rPr>
          <w:rFonts w:asciiTheme="majorBidi" w:hAnsiTheme="majorBidi" w:cstheme="majorBidi"/>
          <w:color w:val="000000" w:themeColor="text1"/>
          <w:sz w:val="28"/>
          <w:szCs w:val="28"/>
          <w:lang w:val="en-US"/>
        </w:rPr>
        <w:t xml:space="preserve">he debentures </w:t>
      </w:r>
      <w:r w:rsidRPr="00EF659E">
        <w:rPr>
          <w:rFonts w:asciiTheme="majorBidi" w:hAnsiTheme="majorBidi" w:cstheme="majorBidi"/>
          <w:color w:val="000000" w:themeColor="text1"/>
          <w:sz w:val="28"/>
          <w:szCs w:val="28"/>
          <w:lang w:val="en-US"/>
        </w:rPr>
        <w:t>have 1 year 9 months</w:t>
      </w:r>
      <w:r w:rsidRPr="005F0901">
        <w:rPr>
          <w:rFonts w:asciiTheme="majorBidi" w:hAnsiTheme="majorBidi" w:cstheme="majorBidi"/>
          <w:color w:val="000000" w:themeColor="text1"/>
          <w:sz w:val="28"/>
          <w:szCs w:val="28"/>
          <w:lang w:val="en-US"/>
        </w:rPr>
        <w:t xml:space="preserve"> </w:t>
      </w:r>
      <w:r w:rsidRPr="00EF659E">
        <w:rPr>
          <w:rFonts w:asciiTheme="majorBidi" w:hAnsiTheme="majorBidi" w:cstheme="majorBidi"/>
          <w:color w:val="000000" w:themeColor="text1"/>
          <w:sz w:val="28"/>
          <w:szCs w:val="28"/>
          <w:lang w:val="en-US"/>
        </w:rPr>
        <w:t xml:space="preserve">tenure </w:t>
      </w:r>
      <w:r w:rsidRPr="00EF659E">
        <w:rPr>
          <w:rFonts w:asciiTheme="majorBidi" w:hAnsiTheme="majorBidi" w:cstheme="majorBidi"/>
          <w:sz w:val="28"/>
          <w:szCs w:val="28"/>
        </w:rPr>
        <w:t xml:space="preserve">and have an effective interest rate at </w:t>
      </w:r>
      <w:r w:rsidR="00EF659E">
        <w:rPr>
          <w:rFonts w:asciiTheme="majorBidi" w:hAnsiTheme="majorBidi" w:cstheme="majorBidi"/>
          <w:sz w:val="28"/>
          <w:szCs w:val="28"/>
        </w:rPr>
        <w:t>7.</w:t>
      </w:r>
      <w:r w:rsidRPr="00EF659E">
        <w:rPr>
          <w:rFonts w:asciiTheme="majorBidi" w:hAnsiTheme="majorBidi" w:cstheme="majorBidi"/>
          <w:sz w:val="28"/>
          <w:szCs w:val="28"/>
        </w:rPr>
        <w:t>7</w:t>
      </w:r>
      <w:r w:rsidR="00EF659E">
        <w:rPr>
          <w:rFonts w:asciiTheme="majorBidi" w:hAnsiTheme="majorBidi" w:cstheme="majorBidi"/>
          <w:sz w:val="28"/>
          <w:szCs w:val="28"/>
        </w:rPr>
        <w:t>6</w:t>
      </w:r>
      <w:r w:rsidRPr="00EF659E">
        <w:rPr>
          <w:rFonts w:asciiTheme="majorBidi" w:hAnsiTheme="majorBidi" w:cstheme="majorBidi"/>
          <w:sz w:val="28"/>
          <w:szCs w:val="28"/>
        </w:rPr>
        <w:t xml:space="preserve"> % per annum</w:t>
      </w:r>
      <w:r w:rsidRPr="00794DB3">
        <w:rPr>
          <w:rFonts w:asciiTheme="majorBidi" w:hAnsiTheme="majorBidi" w:cstheme="majorBidi"/>
          <w:sz w:val="28"/>
          <w:szCs w:val="28"/>
        </w:rPr>
        <w:t>. The debentures will reach</w:t>
      </w:r>
      <w:r w:rsidR="00952706">
        <w:rPr>
          <w:rFonts w:asciiTheme="majorBidi" w:hAnsiTheme="majorBidi" w:cstheme="majorBidi"/>
          <w:sz w:val="28"/>
          <w:szCs w:val="28"/>
        </w:rPr>
        <w:t xml:space="preserve"> maturity within September 2024.</w:t>
      </w:r>
    </w:p>
    <w:p w14:paraId="13EADC71" w14:textId="50CED514" w:rsidR="00CC52E1" w:rsidRPr="005F0901" w:rsidRDefault="00B67C7F" w:rsidP="00794DB3">
      <w:pPr>
        <w:autoSpaceDE/>
        <w:autoSpaceDN/>
        <w:spacing w:before="120" w:line="240" w:lineRule="auto"/>
        <w:ind w:left="567"/>
        <w:jc w:val="both"/>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The debentures agreements contain several covenants which, among other things, require the Company to maintain a debt-to-equity ratio</w:t>
      </w:r>
      <w:r w:rsidR="00BC2BFF">
        <w:rPr>
          <w:rFonts w:asciiTheme="majorBidi" w:hAnsiTheme="majorBidi" w:cstheme="majorBidi"/>
          <w:sz w:val="28"/>
          <w:szCs w:val="28"/>
        </w:rPr>
        <w:t>.</w:t>
      </w:r>
      <w:r w:rsidRPr="00794DB3">
        <w:rPr>
          <w:rFonts w:asciiTheme="majorBidi" w:hAnsiTheme="majorBidi" w:cstheme="majorBidi"/>
          <w:sz w:val="28"/>
          <w:szCs w:val="28"/>
        </w:rPr>
        <w:t xml:space="preserve"> </w:t>
      </w:r>
      <w:r w:rsidR="00CC52E1" w:rsidRPr="00794DB3">
        <w:rPr>
          <w:rFonts w:asciiTheme="majorBidi" w:hAnsiTheme="majorBidi" w:cstheme="majorBidi"/>
          <w:color w:val="000000" w:themeColor="text1"/>
          <w:sz w:val="28"/>
          <w:szCs w:val="28"/>
          <w:lang w:val="en-US"/>
        </w:rPr>
        <w:br w:type="page"/>
      </w:r>
    </w:p>
    <w:p w14:paraId="1C6B3E26" w14:textId="2F6EAAFD" w:rsidR="00302914" w:rsidRPr="00794DB3" w:rsidRDefault="0052197E" w:rsidP="008B57A4">
      <w:pPr>
        <w:pStyle w:val="ListParagraph"/>
        <w:numPr>
          <w:ilvl w:val="0"/>
          <w:numId w:val="3"/>
        </w:numPr>
        <w:tabs>
          <w:tab w:val="clear" w:pos="510"/>
        </w:tabs>
        <w:spacing w:before="240" w:line="240" w:lineRule="atLeast"/>
        <w:ind w:left="567"/>
        <w:rPr>
          <w:rFonts w:asciiTheme="majorBidi" w:hAnsiTheme="majorBidi" w:cstheme="majorBidi"/>
          <w:b/>
          <w:bCs/>
          <w:color w:val="000000" w:themeColor="text1"/>
          <w:szCs w:val="28"/>
        </w:rPr>
      </w:pPr>
      <w:r w:rsidRPr="00794DB3">
        <w:rPr>
          <w:rFonts w:asciiTheme="majorBidi" w:hAnsiTheme="majorBidi" w:cstheme="majorBidi"/>
          <w:b/>
          <w:bCs/>
          <w:color w:val="000000" w:themeColor="text1"/>
          <w:szCs w:val="28"/>
        </w:rPr>
        <w:lastRenderedPageBreak/>
        <w:t>NON-CURRENT PROVISIONS FOR EMPLOYEE BENEFITS</w:t>
      </w:r>
    </w:p>
    <w:p w14:paraId="593C092D" w14:textId="649E30F5" w:rsidR="00302914" w:rsidRPr="00794DB3" w:rsidRDefault="0052197E" w:rsidP="008B57A4">
      <w:pPr>
        <w:tabs>
          <w:tab w:val="left" w:pos="3969"/>
        </w:tabs>
        <w:adjustRightInd w:val="0"/>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Movements of the present value of non-current provisions for employee benefits for the year ended December 31, are as follows:</w:t>
      </w:r>
    </w:p>
    <w:tbl>
      <w:tblPr>
        <w:tblW w:w="9355" w:type="dxa"/>
        <w:tblInd w:w="567" w:type="dxa"/>
        <w:tblCellMar>
          <w:left w:w="57" w:type="dxa"/>
          <w:right w:w="57" w:type="dxa"/>
        </w:tblCellMar>
        <w:tblLook w:val="04A0" w:firstRow="1" w:lastRow="0" w:firstColumn="1" w:lastColumn="0" w:noHBand="0" w:noVBand="1"/>
      </w:tblPr>
      <w:tblGrid>
        <w:gridCol w:w="3005"/>
        <w:gridCol w:w="1587"/>
        <w:gridCol w:w="1588"/>
        <w:gridCol w:w="1587"/>
        <w:gridCol w:w="1588"/>
      </w:tblGrid>
      <w:tr w:rsidR="00676D0E" w:rsidRPr="00794DB3" w14:paraId="6BC4C603" w14:textId="77777777" w:rsidTr="00676D0E">
        <w:trPr>
          <w:trHeight w:val="420"/>
        </w:trPr>
        <w:tc>
          <w:tcPr>
            <w:tcW w:w="3005" w:type="dxa"/>
            <w:tcBorders>
              <w:top w:val="nil"/>
              <w:left w:val="nil"/>
              <w:bottom w:val="nil"/>
              <w:right w:val="nil"/>
            </w:tcBorders>
            <w:shd w:val="clear" w:color="auto" w:fill="auto"/>
            <w:noWrap/>
            <w:vAlign w:val="bottom"/>
          </w:tcPr>
          <w:p w14:paraId="418AD38F" w14:textId="77777777" w:rsidR="00676D0E" w:rsidRPr="00794DB3" w:rsidRDefault="00676D0E" w:rsidP="00676D0E">
            <w:pPr>
              <w:autoSpaceDE/>
              <w:autoSpaceDN/>
              <w:spacing w:line="240" w:lineRule="auto"/>
              <w:ind w:left="170" w:hanging="170"/>
              <w:rPr>
                <w:rFonts w:asciiTheme="majorBidi" w:hAnsiTheme="majorBidi" w:cstheme="majorBidi"/>
                <w:color w:val="000000" w:themeColor="text1"/>
                <w:sz w:val="28"/>
                <w:szCs w:val="28"/>
                <w:lang w:val="en-US"/>
              </w:rPr>
            </w:pPr>
          </w:p>
        </w:tc>
        <w:tc>
          <w:tcPr>
            <w:tcW w:w="6350" w:type="dxa"/>
            <w:gridSpan w:val="4"/>
            <w:tcBorders>
              <w:top w:val="nil"/>
              <w:left w:val="nil"/>
              <w:right w:val="nil"/>
            </w:tcBorders>
            <w:shd w:val="clear" w:color="auto" w:fill="auto"/>
            <w:noWrap/>
            <w:vAlign w:val="bottom"/>
          </w:tcPr>
          <w:p w14:paraId="05E2E055" w14:textId="77777777" w:rsidR="00676D0E" w:rsidRPr="00794DB3" w:rsidRDefault="00676D0E" w:rsidP="00676D0E">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 Baht</w:t>
            </w:r>
          </w:p>
        </w:tc>
      </w:tr>
      <w:tr w:rsidR="00676D0E" w:rsidRPr="00794DB3" w14:paraId="7A05CCF0" w14:textId="77777777" w:rsidTr="00676D0E">
        <w:trPr>
          <w:trHeight w:val="420"/>
        </w:trPr>
        <w:tc>
          <w:tcPr>
            <w:tcW w:w="3005" w:type="dxa"/>
            <w:tcBorders>
              <w:top w:val="nil"/>
              <w:left w:val="nil"/>
              <w:bottom w:val="nil"/>
              <w:right w:val="nil"/>
            </w:tcBorders>
            <w:shd w:val="clear" w:color="auto" w:fill="auto"/>
            <w:noWrap/>
            <w:vAlign w:val="bottom"/>
          </w:tcPr>
          <w:p w14:paraId="76ED5693" w14:textId="77777777" w:rsidR="00676D0E" w:rsidRPr="00794DB3" w:rsidRDefault="00676D0E" w:rsidP="00676D0E">
            <w:pPr>
              <w:autoSpaceDE/>
              <w:autoSpaceDN/>
              <w:spacing w:line="240" w:lineRule="auto"/>
              <w:ind w:left="170" w:hanging="170"/>
              <w:rPr>
                <w:rFonts w:asciiTheme="majorBidi" w:hAnsiTheme="majorBidi" w:cstheme="majorBidi"/>
                <w:color w:val="000000" w:themeColor="text1"/>
                <w:sz w:val="28"/>
                <w:szCs w:val="28"/>
                <w:lang w:val="en-US"/>
              </w:rPr>
            </w:pPr>
          </w:p>
        </w:tc>
        <w:tc>
          <w:tcPr>
            <w:tcW w:w="3175" w:type="dxa"/>
            <w:gridSpan w:val="2"/>
            <w:tcBorders>
              <w:top w:val="nil"/>
              <w:left w:val="nil"/>
              <w:right w:val="nil"/>
            </w:tcBorders>
            <w:shd w:val="clear" w:color="auto" w:fill="auto"/>
            <w:noWrap/>
            <w:vAlign w:val="bottom"/>
          </w:tcPr>
          <w:p w14:paraId="0A1F3E6A" w14:textId="77777777" w:rsidR="00676D0E" w:rsidRPr="00794DB3" w:rsidRDefault="00676D0E" w:rsidP="00676D0E">
            <w:pPr>
              <w:pBdr>
                <w:bottom w:val="single" w:sz="4" w:space="0" w:color="auto"/>
              </w:pBdr>
              <w:autoSpaceDE/>
              <w:autoSpaceDN/>
              <w:spacing w:line="240" w:lineRule="auto"/>
              <w:jc w:val="center"/>
              <w:rPr>
                <w:rFonts w:asciiTheme="majorBidi" w:hAnsiTheme="majorBidi" w:cstheme="majorBidi"/>
                <w:sz w:val="28"/>
                <w:szCs w:val="28"/>
              </w:rPr>
            </w:pPr>
            <w:r w:rsidRPr="00794DB3">
              <w:rPr>
                <w:rFonts w:asciiTheme="majorBidi" w:hAnsiTheme="majorBidi" w:cstheme="majorBidi"/>
                <w:spacing w:val="-4"/>
                <w:sz w:val="28"/>
                <w:szCs w:val="28"/>
              </w:rPr>
              <w:t>Consolidated financial statements</w:t>
            </w:r>
          </w:p>
        </w:tc>
        <w:tc>
          <w:tcPr>
            <w:tcW w:w="3175" w:type="dxa"/>
            <w:gridSpan w:val="2"/>
            <w:tcBorders>
              <w:top w:val="nil"/>
              <w:left w:val="nil"/>
              <w:right w:val="nil"/>
            </w:tcBorders>
            <w:shd w:val="clear" w:color="auto" w:fill="auto"/>
            <w:noWrap/>
            <w:vAlign w:val="bottom"/>
          </w:tcPr>
          <w:p w14:paraId="6BAA2978" w14:textId="77777777" w:rsidR="00676D0E" w:rsidRPr="00794DB3" w:rsidRDefault="00676D0E" w:rsidP="00676D0E">
            <w:pPr>
              <w:pBdr>
                <w:bottom w:val="single" w:sz="4" w:space="0" w:color="auto"/>
              </w:pBdr>
              <w:autoSpaceDE/>
              <w:autoSpaceDN/>
              <w:spacing w:line="240" w:lineRule="auto"/>
              <w:jc w:val="center"/>
              <w:rPr>
                <w:rFonts w:asciiTheme="majorBidi" w:hAnsiTheme="majorBidi" w:cstheme="majorBidi"/>
                <w:sz w:val="28"/>
                <w:szCs w:val="28"/>
              </w:rPr>
            </w:pPr>
            <w:r w:rsidRPr="00794DB3">
              <w:rPr>
                <w:rFonts w:asciiTheme="majorBidi" w:hAnsiTheme="majorBidi" w:cstheme="majorBidi"/>
                <w:sz w:val="28"/>
                <w:szCs w:val="28"/>
              </w:rPr>
              <w:t>Separate financial statements</w:t>
            </w:r>
          </w:p>
        </w:tc>
      </w:tr>
      <w:tr w:rsidR="00D91228" w:rsidRPr="00794DB3" w14:paraId="65FA306B" w14:textId="77777777" w:rsidTr="00676D0E">
        <w:trPr>
          <w:trHeight w:val="420"/>
        </w:trPr>
        <w:tc>
          <w:tcPr>
            <w:tcW w:w="3005" w:type="dxa"/>
            <w:tcBorders>
              <w:top w:val="nil"/>
              <w:left w:val="nil"/>
              <w:bottom w:val="nil"/>
              <w:right w:val="nil"/>
            </w:tcBorders>
            <w:shd w:val="clear" w:color="auto" w:fill="auto"/>
            <w:noWrap/>
            <w:vAlign w:val="bottom"/>
          </w:tcPr>
          <w:p w14:paraId="4B940634" w14:textId="77777777" w:rsidR="00D91228" w:rsidRPr="00794DB3" w:rsidRDefault="00D91228" w:rsidP="00D91228">
            <w:pPr>
              <w:autoSpaceDE/>
              <w:autoSpaceDN/>
              <w:spacing w:line="240" w:lineRule="auto"/>
              <w:ind w:left="170" w:hanging="170"/>
              <w:rPr>
                <w:rFonts w:asciiTheme="majorBidi" w:hAnsiTheme="majorBidi" w:cstheme="majorBidi"/>
                <w:color w:val="000000" w:themeColor="text1"/>
                <w:sz w:val="28"/>
                <w:szCs w:val="28"/>
                <w:lang w:val="en-US"/>
              </w:rPr>
            </w:pPr>
          </w:p>
        </w:tc>
        <w:tc>
          <w:tcPr>
            <w:tcW w:w="1587" w:type="dxa"/>
            <w:tcBorders>
              <w:top w:val="nil"/>
              <w:left w:val="nil"/>
              <w:right w:val="nil"/>
            </w:tcBorders>
            <w:shd w:val="clear" w:color="auto" w:fill="auto"/>
            <w:noWrap/>
            <w:vAlign w:val="bottom"/>
          </w:tcPr>
          <w:p w14:paraId="08BECBD7" w14:textId="0FB1EA97" w:rsidR="00D91228" w:rsidRPr="00794DB3" w:rsidRDefault="00D91228" w:rsidP="00D91228">
            <w:pPr>
              <w:pBdr>
                <w:bottom w:val="single" w:sz="4" w:space="0" w:color="auto"/>
              </w:pBdr>
              <w:autoSpaceDE/>
              <w:autoSpaceDN/>
              <w:spacing w:line="240" w:lineRule="auto"/>
              <w:ind w:left="-57"/>
              <w:jc w:val="center"/>
              <w:rPr>
                <w:rFonts w:asciiTheme="majorBidi" w:hAnsiTheme="majorBidi" w:cstheme="majorBidi"/>
                <w:spacing w:val="-2"/>
                <w:sz w:val="28"/>
                <w:szCs w:val="28"/>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88" w:type="dxa"/>
            <w:tcBorders>
              <w:top w:val="nil"/>
              <w:left w:val="nil"/>
              <w:right w:val="nil"/>
            </w:tcBorders>
            <w:shd w:val="clear" w:color="auto" w:fill="auto"/>
            <w:noWrap/>
            <w:vAlign w:val="bottom"/>
          </w:tcPr>
          <w:p w14:paraId="1A9EAD82" w14:textId="77137579" w:rsidR="00D91228" w:rsidRPr="00794DB3" w:rsidRDefault="00D91228" w:rsidP="00D91228">
            <w:pPr>
              <w:pBdr>
                <w:bottom w:val="single" w:sz="4" w:space="0" w:color="auto"/>
              </w:pBdr>
              <w:autoSpaceDE/>
              <w:autoSpaceDN/>
              <w:spacing w:line="240" w:lineRule="auto"/>
              <w:jc w:val="center"/>
              <w:rPr>
                <w:rFonts w:asciiTheme="majorBidi" w:hAnsiTheme="majorBidi" w:cstheme="majorBidi"/>
                <w:sz w:val="28"/>
                <w:szCs w:val="28"/>
              </w:rPr>
            </w:pPr>
            <w:r w:rsidRPr="00794DB3">
              <w:rPr>
                <w:rFonts w:asciiTheme="majorBidi" w:hAnsiTheme="majorBidi" w:cstheme="majorBidi"/>
                <w:color w:val="000000" w:themeColor="text1"/>
                <w:sz w:val="28"/>
                <w:szCs w:val="28"/>
                <w:lang w:val="en-US"/>
              </w:rPr>
              <w:t>2021</w:t>
            </w:r>
          </w:p>
        </w:tc>
        <w:tc>
          <w:tcPr>
            <w:tcW w:w="1587" w:type="dxa"/>
            <w:tcBorders>
              <w:top w:val="nil"/>
              <w:left w:val="nil"/>
              <w:right w:val="nil"/>
            </w:tcBorders>
            <w:shd w:val="clear" w:color="auto" w:fill="auto"/>
            <w:noWrap/>
            <w:vAlign w:val="bottom"/>
          </w:tcPr>
          <w:p w14:paraId="547302C2" w14:textId="4E64C567" w:rsidR="00D91228" w:rsidRPr="00794DB3" w:rsidRDefault="00D91228" w:rsidP="00D91228">
            <w:pPr>
              <w:pBdr>
                <w:bottom w:val="single" w:sz="4" w:space="0" w:color="auto"/>
              </w:pBdr>
              <w:autoSpaceDE/>
              <w:autoSpaceDN/>
              <w:spacing w:line="240" w:lineRule="auto"/>
              <w:ind w:left="-57"/>
              <w:jc w:val="center"/>
              <w:rPr>
                <w:rFonts w:asciiTheme="majorBidi" w:hAnsiTheme="majorBidi" w:cstheme="majorBidi"/>
                <w:spacing w:val="-2"/>
                <w:sz w:val="28"/>
                <w:szCs w:val="28"/>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588" w:type="dxa"/>
            <w:tcBorders>
              <w:top w:val="nil"/>
              <w:left w:val="nil"/>
              <w:right w:val="nil"/>
            </w:tcBorders>
            <w:shd w:val="clear" w:color="auto" w:fill="auto"/>
            <w:noWrap/>
            <w:vAlign w:val="bottom"/>
          </w:tcPr>
          <w:p w14:paraId="5B3D9E99" w14:textId="16F08E90" w:rsidR="00D91228" w:rsidRPr="00794DB3" w:rsidRDefault="00D91228" w:rsidP="00D91228">
            <w:pPr>
              <w:pBdr>
                <w:bottom w:val="single" w:sz="4" w:space="0" w:color="auto"/>
              </w:pBdr>
              <w:autoSpaceDE/>
              <w:autoSpaceDN/>
              <w:spacing w:line="240" w:lineRule="auto"/>
              <w:jc w:val="center"/>
              <w:rPr>
                <w:rFonts w:asciiTheme="majorBidi" w:hAnsiTheme="majorBidi" w:cstheme="majorBidi"/>
                <w:sz w:val="28"/>
                <w:szCs w:val="28"/>
              </w:rPr>
            </w:pPr>
            <w:r w:rsidRPr="00794DB3">
              <w:rPr>
                <w:rFonts w:asciiTheme="majorBidi" w:hAnsiTheme="majorBidi" w:cstheme="majorBidi"/>
                <w:color w:val="000000" w:themeColor="text1"/>
                <w:sz w:val="28"/>
                <w:szCs w:val="28"/>
                <w:lang w:val="en-US"/>
              </w:rPr>
              <w:t>2021</w:t>
            </w:r>
          </w:p>
        </w:tc>
      </w:tr>
      <w:tr w:rsidR="00676D0E" w:rsidRPr="00794DB3" w14:paraId="69093D38" w14:textId="77777777" w:rsidTr="00676D0E">
        <w:trPr>
          <w:trHeight w:val="420"/>
        </w:trPr>
        <w:tc>
          <w:tcPr>
            <w:tcW w:w="3005" w:type="dxa"/>
            <w:tcBorders>
              <w:top w:val="nil"/>
              <w:left w:val="nil"/>
              <w:bottom w:val="nil"/>
              <w:right w:val="nil"/>
            </w:tcBorders>
            <w:shd w:val="clear" w:color="auto" w:fill="auto"/>
            <w:noWrap/>
            <w:vAlign w:val="center"/>
            <w:hideMark/>
          </w:tcPr>
          <w:p w14:paraId="27ED4031" w14:textId="77777777" w:rsidR="00676D0E" w:rsidRPr="00794DB3" w:rsidRDefault="00676D0E" w:rsidP="00676D0E">
            <w:pPr>
              <w:ind w:right="-57"/>
              <w:rPr>
                <w:rFonts w:asciiTheme="majorBidi" w:hAnsiTheme="majorBidi" w:cstheme="majorBidi"/>
                <w:b/>
                <w:bCs/>
                <w:color w:val="000000" w:themeColor="text1"/>
                <w:sz w:val="28"/>
                <w:szCs w:val="28"/>
              </w:rPr>
            </w:pPr>
            <w:r w:rsidRPr="00794DB3">
              <w:rPr>
                <w:rFonts w:asciiTheme="majorBidi" w:hAnsiTheme="majorBidi" w:cstheme="majorBidi"/>
                <w:b/>
                <w:bCs/>
                <w:sz w:val="28"/>
                <w:szCs w:val="28"/>
              </w:rPr>
              <w:t>Non-current provisions for employee</w:t>
            </w:r>
          </w:p>
        </w:tc>
        <w:tc>
          <w:tcPr>
            <w:tcW w:w="1587" w:type="dxa"/>
            <w:tcBorders>
              <w:left w:val="nil"/>
              <w:bottom w:val="nil"/>
              <w:right w:val="nil"/>
            </w:tcBorders>
            <w:shd w:val="clear" w:color="auto" w:fill="auto"/>
            <w:noWrap/>
            <w:vAlign w:val="bottom"/>
          </w:tcPr>
          <w:p w14:paraId="53C45D42"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8" w:type="dxa"/>
            <w:tcBorders>
              <w:left w:val="nil"/>
              <w:bottom w:val="nil"/>
              <w:right w:val="nil"/>
            </w:tcBorders>
            <w:shd w:val="clear" w:color="auto" w:fill="auto"/>
            <w:noWrap/>
            <w:vAlign w:val="bottom"/>
          </w:tcPr>
          <w:p w14:paraId="2F3A956E"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7" w:type="dxa"/>
            <w:tcBorders>
              <w:left w:val="nil"/>
              <w:bottom w:val="nil"/>
              <w:right w:val="nil"/>
            </w:tcBorders>
            <w:shd w:val="clear" w:color="auto" w:fill="auto"/>
            <w:noWrap/>
            <w:vAlign w:val="bottom"/>
          </w:tcPr>
          <w:p w14:paraId="75835860"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c>
          <w:tcPr>
            <w:tcW w:w="1588" w:type="dxa"/>
            <w:tcBorders>
              <w:left w:val="nil"/>
              <w:bottom w:val="nil"/>
              <w:right w:val="nil"/>
            </w:tcBorders>
            <w:shd w:val="clear" w:color="auto" w:fill="auto"/>
            <w:noWrap/>
            <w:vAlign w:val="bottom"/>
          </w:tcPr>
          <w:p w14:paraId="4AE25CA7" w14:textId="77777777" w:rsidR="00676D0E" w:rsidRPr="00794DB3" w:rsidRDefault="00676D0E" w:rsidP="00676D0E">
            <w:pPr>
              <w:tabs>
                <w:tab w:val="decimal" w:pos="1134"/>
              </w:tabs>
              <w:rPr>
                <w:rFonts w:asciiTheme="majorBidi" w:hAnsiTheme="majorBidi" w:cstheme="majorBidi"/>
                <w:color w:val="000000" w:themeColor="text1"/>
                <w:sz w:val="28"/>
                <w:szCs w:val="28"/>
                <w:lang w:val="en-US"/>
              </w:rPr>
            </w:pPr>
          </w:p>
        </w:tc>
      </w:tr>
      <w:tr w:rsidR="00EF659E" w:rsidRPr="00794DB3" w14:paraId="3EE6016F" w14:textId="77777777" w:rsidTr="00EF659E">
        <w:trPr>
          <w:trHeight w:val="420"/>
        </w:trPr>
        <w:tc>
          <w:tcPr>
            <w:tcW w:w="3005" w:type="dxa"/>
            <w:tcBorders>
              <w:top w:val="nil"/>
              <w:left w:val="nil"/>
              <w:bottom w:val="nil"/>
              <w:right w:val="nil"/>
            </w:tcBorders>
            <w:shd w:val="clear" w:color="auto" w:fill="auto"/>
            <w:noWrap/>
            <w:vAlign w:val="center"/>
          </w:tcPr>
          <w:p w14:paraId="227E8348" w14:textId="7871CD07" w:rsidR="00EF659E" w:rsidRPr="00794DB3" w:rsidRDefault="00EF659E" w:rsidP="00EF659E">
            <w:pPr>
              <w:rPr>
                <w:rFonts w:asciiTheme="majorBidi" w:hAnsiTheme="majorBidi" w:cstheme="majorBidi"/>
                <w:b/>
                <w:bCs/>
                <w:sz w:val="28"/>
                <w:szCs w:val="28"/>
              </w:rPr>
            </w:pPr>
            <w:r w:rsidRPr="00794DB3">
              <w:rPr>
                <w:rFonts w:asciiTheme="majorBidi" w:hAnsiTheme="majorBidi" w:cstheme="majorBidi"/>
                <w:b/>
                <w:bCs/>
                <w:sz w:val="28"/>
                <w:szCs w:val="28"/>
              </w:rPr>
              <w:t xml:space="preserve">   benefit at beginning of the year</w:t>
            </w:r>
          </w:p>
        </w:tc>
        <w:tc>
          <w:tcPr>
            <w:tcW w:w="1587" w:type="dxa"/>
            <w:tcBorders>
              <w:left w:val="nil"/>
              <w:bottom w:val="nil"/>
              <w:right w:val="nil"/>
            </w:tcBorders>
            <w:shd w:val="clear" w:color="auto" w:fill="auto"/>
            <w:noWrap/>
            <w:vAlign w:val="bottom"/>
          </w:tcPr>
          <w:p w14:paraId="6A7F373F" w14:textId="637D206C"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EF659E">
              <w:rPr>
                <w:rFonts w:asciiTheme="majorBidi" w:hAnsiTheme="majorBidi" w:cstheme="majorBidi"/>
                <w:color w:val="000000" w:themeColor="text1"/>
                <w:sz w:val="28"/>
                <w:szCs w:val="28"/>
                <w:lang w:val="en-US"/>
              </w:rPr>
              <w:t>3,236,163.00</w:t>
            </w:r>
          </w:p>
        </w:tc>
        <w:tc>
          <w:tcPr>
            <w:tcW w:w="1588" w:type="dxa"/>
            <w:tcBorders>
              <w:left w:val="nil"/>
              <w:bottom w:val="nil"/>
              <w:right w:val="nil"/>
            </w:tcBorders>
            <w:shd w:val="clear" w:color="auto" w:fill="auto"/>
            <w:noWrap/>
            <w:vAlign w:val="bottom"/>
          </w:tcPr>
          <w:p w14:paraId="2D7760C7" w14:textId="7773D093"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w:t>
            </w:r>
            <w:r w:rsidRPr="00794DB3">
              <w:rPr>
                <w:rFonts w:asciiTheme="majorBidi" w:hAnsiTheme="majorBidi" w:cstheme="majorBidi"/>
                <w:color w:val="000000" w:themeColor="text1"/>
                <w:sz w:val="28"/>
                <w:szCs w:val="28"/>
                <w:lang w:val="en-US" w:eastAsia="zh-CN"/>
              </w:rPr>
              <w:t>980</w:t>
            </w:r>
            <w:r w:rsidRPr="00794DB3">
              <w:rPr>
                <w:rFonts w:asciiTheme="majorBidi" w:hAnsiTheme="majorBidi" w:cstheme="majorBidi"/>
                <w:color w:val="000000" w:themeColor="text1"/>
                <w:sz w:val="28"/>
                <w:szCs w:val="28"/>
                <w:lang w:val="en-US"/>
              </w:rPr>
              <w:t>,933.88</w:t>
            </w:r>
          </w:p>
        </w:tc>
        <w:tc>
          <w:tcPr>
            <w:tcW w:w="1587" w:type="dxa"/>
            <w:noWrap/>
            <w:vAlign w:val="bottom"/>
          </w:tcPr>
          <w:p w14:paraId="57C8738E" w14:textId="11E5D81C"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w:t>
            </w:r>
            <w:r>
              <w:rPr>
                <w:rFonts w:ascii="Angsana New" w:hAnsi="Angsana New"/>
                <w:color w:val="000000" w:themeColor="text1"/>
                <w:sz w:val="28"/>
                <w:szCs w:val="28"/>
                <w:lang w:val="en-US"/>
              </w:rPr>
              <w:t>,</w:t>
            </w:r>
            <w:r w:rsidRPr="005F0901">
              <w:rPr>
                <w:rFonts w:ascii="Angsana New" w:hAnsi="Angsana New" w:hint="cs"/>
                <w:color w:val="000000" w:themeColor="text1"/>
                <w:sz w:val="28"/>
                <w:szCs w:val="28"/>
                <w:lang w:val="en-US"/>
              </w:rPr>
              <w:t>096</w:t>
            </w:r>
            <w:r>
              <w:rPr>
                <w:rFonts w:ascii="Angsana New" w:hAnsi="Angsana New"/>
                <w:color w:val="000000" w:themeColor="text1"/>
                <w:sz w:val="28"/>
                <w:szCs w:val="28"/>
                <w:lang w:val="en-US"/>
              </w:rPr>
              <w:t>,</w:t>
            </w:r>
            <w:r w:rsidRPr="005F0901">
              <w:rPr>
                <w:rFonts w:ascii="Angsana New" w:hAnsi="Angsana New" w:hint="cs"/>
                <w:color w:val="000000" w:themeColor="text1"/>
                <w:sz w:val="28"/>
                <w:szCs w:val="28"/>
                <w:lang w:val="en-US"/>
              </w:rPr>
              <w:t>780.00</w:t>
            </w:r>
          </w:p>
        </w:tc>
        <w:tc>
          <w:tcPr>
            <w:tcW w:w="1588" w:type="dxa"/>
            <w:tcBorders>
              <w:left w:val="nil"/>
              <w:bottom w:val="nil"/>
              <w:right w:val="nil"/>
            </w:tcBorders>
            <w:shd w:val="clear" w:color="auto" w:fill="auto"/>
            <w:noWrap/>
            <w:vAlign w:val="bottom"/>
          </w:tcPr>
          <w:p w14:paraId="4005F071" w14:textId="3BBBB0A6"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2,010,670.88</w:t>
            </w:r>
          </w:p>
        </w:tc>
      </w:tr>
      <w:tr w:rsidR="00EF659E" w:rsidRPr="00794DB3" w14:paraId="7833281E" w14:textId="77777777" w:rsidTr="00EF659E">
        <w:trPr>
          <w:trHeight w:val="420"/>
        </w:trPr>
        <w:tc>
          <w:tcPr>
            <w:tcW w:w="3005" w:type="dxa"/>
            <w:tcBorders>
              <w:top w:val="nil"/>
              <w:left w:val="nil"/>
              <w:bottom w:val="nil"/>
              <w:right w:val="nil"/>
            </w:tcBorders>
            <w:shd w:val="clear" w:color="auto" w:fill="auto"/>
            <w:noWrap/>
            <w:vAlign w:val="center"/>
            <w:hideMark/>
          </w:tcPr>
          <w:p w14:paraId="18D1C5C2" w14:textId="77777777" w:rsidR="00EF659E" w:rsidRPr="00794DB3" w:rsidRDefault="00EF659E" w:rsidP="00EF659E">
            <w:pPr>
              <w:rPr>
                <w:rFonts w:asciiTheme="majorBidi" w:hAnsiTheme="majorBidi" w:cstheme="majorBidi"/>
                <w:sz w:val="28"/>
                <w:szCs w:val="28"/>
              </w:rPr>
            </w:pPr>
            <w:r w:rsidRPr="00794DB3">
              <w:rPr>
                <w:rFonts w:asciiTheme="majorBidi" w:hAnsiTheme="majorBidi" w:cstheme="majorBidi"/>
                <w:sz w:val="28"/>
                <w:szCs w:val="28"/>
              </w:rPr>
              <w:t>Included in profit or loss:</w:t>
            </w:r>
          </w:p>
        </w:tc>
        <w:tc>
          <w:tcPr>
            <w:tcW w:w="1587" w:type="dxa"/>
            <w:tcBorders>
              <w:top w:val="nil"/>
              <w:left w:val="nil"/>
              <w:bottom w:val="nil"/>
              <w:right w:val="nil"/>
            </w:tcBorders>
            <w:shd w:val="clear" w:color="auto" w:fill="auto"/>
            <w:noWrap/>
            <w:vAlign w:val="bottom"/>
          </w:tcPr>
          <w:p w14:paraId="429C736D"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0704EF2C"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c>
          <w:tcPr>
            <w:tcW w:w="1587" w:type="dxa"/>
            <w:noWrap/>
            <w:vAlign w:val="bottom"/>
          </w:tcPr>
          <w:p w14:paraId="635824E7"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478C9B6B"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r>
      <w:tr w:rsidR="00EF659E" w:rsidRPr="00794DB3" w14:paraId="63187A4C" w14:textId="77777777" w:rsidTr="00221195">
        <w:trPr>
          <w:trHeight w:val="420"/>
        </w:trPr>
        <w:tc>
          <w:tcPr>
            <w:tcW w:w="3005" w:type="dxa"/>
            <w:tcBorders>
              <w:top w:val="nil"/>
              <w:left w:val="nil"/>
              <w:bottom w:val="nil"/>
              <w:right w:val="nil"/>
            </w:tcBorders>
            <w:shd w:val="clear" w:color="auto" w:fill="auto"/>
            <w:noWrap/>
            <w:vAlign w:val="center"/>
          </w:tcPr>
          <w:p w14:paraId="5D96F557" w14:textId="77777777" w:rsidR="00EF659E" w:rsidRPr="005F0901" w:rsidRDefault="00EF659E" w:rsidP="00EF659E">
            <w:pP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Current service costs</w:t>
            </w:r>
            <w:r w:rsidRPr="005F0901">
              <w:rPr>
                <w:rFonts w:asciiTheme="majorBidi" w:hAnsiTheme="majorBidi" w:cstheme="majorBidi"/>
                <w:color w:val="000000" w:themeColor="text1"/>
                <w:sz w:val="28"/>
                <w:szCs w:val="28"/>
                <w:lang w:val="en-US"/>
              </w:rPr>
              <w:t xml:space="preserve"> </w:t>
            </w:r>
          </w:p>
        </w:tc>
        <w:tc>
          <w:tcPr>
            <w:tcW w:w="1587" w:type="dxa"/>
            <w:noWrap/>
            <w:vAlign w:val="bottom"/>
          </w:tcPr>
          <w:p w14:paraId="034F00EC" w14:textId="5CCE007A" w:rsidR="00EF659E" w:rsidRPr="00794DB3" w:rsidRDefault="00EF659E" w:rsidP="00EF659E">
            <w:pPr>
              <w:tabs>
                <w:tab w:val="decimal" w:pos="1134"/>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658,805.00</w:t>
            </w:r>
          </w:p>
        </w:tc>
        <w:tc>
          <w:tcPr>
            <w:tcW w:w="1588" w:type="dxa"/>
            <w:tcBorders>
              <w:top w:val="nil"/>
              <w:left w:val="nil"/>
              <w:bottom w:val="nil"/>
              <w:right w:val="nil"/>
            </w:tcBorders>
            <w:shd w:val="clear" w:color="auto" w:fill="auto"/>
            <w:noWrap/>
            <w:vAlign w:val="bottom"/>
          </w:tcPr>
          <w:p w14:paraId="08E309F2" w14:textId="209D32B7"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728,399.00</w:t>
            </w:r>
          </w:p>
        </w:tc>
        <w:tc>
          <w:tcPr>
            <w:tcW w:w="1587" w:type="dxa"/>
            <w:noWrap/>
            <w:vAlign w:val="bottom"/>
          </w:tcPr>
          <w:p w14:paraId="090142D7" w14:textId="39A06644"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504</w:t>
            </w:r>
            <w:r>
              <w:rPr>
                <w:rFonts w:ascii="Angsana New" w:hAnsi="Angsana New"/>
                <w:color w:val="000000" w:themeColor="text1"/>
                <w:sz w:val="28"/>
                <w:szCs w:val="28"/>
                <w:lang w:val="en-US"/>
              </w:rPr>
              <w:t>,</w:t>
            </w:r>
            <w:r w:rsidRPr="005F0901">
              <w:rPr>
                <w:rFonts w:ascii="Angsana New" w:hAnsi="Angsana New" w:hint="cs"/>
                <w:color w:val="000000" w:themeColor="text1"/>
                <w:sz w:val="28"/>
                <w:szCs w:val="28"/>
                <w:lang w:val="en-US"/>
              </w:rPr>
              <w:t>653.00</w:t>
            </w:r>
          </w:p>
        </w:tc>
        <w:tc>
          <w:tcPr>
            <w:tcW w:w="1588" w:type="dxa"/>
            <w:tcBorders>
              <w:top w:val="nil"/>
              <w:left w:val="nil"/>
              <w:bottom w:val="nil"/>
              <w:right w:val="nil"/>
            </w:tcBorders>
            <w:shd w:val="clear" w:color="auto" w:fill="auto"/>
            <w:noWrap/>
            <w:vAlign w:val="bottom"/>
          </w:tcPr>
          <w:p w14:paraId="106DE5E0" w14:textId="58684258"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591,379.00</w:t>
            </w:r>
          </w:p>
        </w:tc>
      </w:tr>
      <w:tr w:rsidR="00EF659E" w:rsidRPr="00794DB3" w14:paraId="7CC637CB" w14:textId="77777777" w:rsidTr="00221195">
        <w:trPr>
          <w:trHeight w:val="420"/>
        </w:trPr>
        <w:tc>
          <w:tcPr>
            <w:tcW w:w="3005" w:type="dxa"/>
            <w:tcBorders>
              <w:top w:val="nil"/>
              <w:left w:val="nil"/>
              <w:bottom w:val="nil"/>
              <w:right w:val="nil"/>
            </w:tcBorders>
            <w:shd w:val="clear" w:color="auto" w:fill="auto"/>
            <w:noWrap/>
            <w:vAlign w:val="center"/>
          </w:tcPr>
          <w:p w14:paraId="3D18AA33" w14:textId="0CFA5CDE" w:rsidR="00EF659E" w:rsidRPr="005F0901" w:rsidRDefault="00EF659E" w:rsidP="00EF659E">
            <w:pPr>
              <w:rPr>
                <w:rFonts w:asciiTheme="majorBidi" w:hAnsiTheme="majorBidi" w:cstheme="majorBidi"/>
                <w:color w:val="000000" w:themeColor="text1"/>
                <w:sz w:val="28"/>
                <w:szCs w:val="28"/>
                <w:cs/>
                <w:lang w:val="en-US"/>
              </w:rPr>
            </w:pPr>
            <w:r w:rsidRPr="005F0901">
              <w:rPr>
                <w:rFonts w:asciiTheme="majorBidi" w:hAnsiTheme="majorBidi" w:cstheme="majorBidi"/>
                <w:color w:val="000000" w:themeColor="text1"/>
                <w:sz w:val="28"/>
                <w:szCs w:val="28"/>
                <w:lang w:val="en-US"/>
              </w:rPr>
              <w:t xml:space="preserve">    </w:t>
            </w:r>
            <w:r w:rsidRPr="00794DB3">
              <w:rPr>
                <w:rFonts w:asciiTheme="majorBidi" w:hAnsiTheme="majorBidi" w:cstheme="majorBidi"/>
                <w:color w:val="000000" w:themeColor="text1"/>
                <w:sz w:val="28"/>
                <w:szCs w:val="28"/>
                <w:lang w:val="en-US"/>
              </w:rPr>
              <w:t>Cost of interest</w:t>
            </w:r>
          </w:p>
        </w:tc>
        <w:tc>
          <w:tcPr>
            <w:tcW w:w="1587" w:type="dxa"/>
            <w:noWrap/>
            <w:vAlign w:val="bottom"/>
          </w:tcPr>
          <w:p w14:paraId="76463247" w14:textId="65F527B4" w:rsidR="00EF659E" w:rsidRPr="00794DB3" w:rsidRDefault="00EF659E" w:rsidP="00EF659E">
            <w:pPr>
              <w:tabs>
                <w:tab w:val="decimal" w:pos="1134"/>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29,170.00</w:t>
            </w:r>
          </w:p>
        </w:tc>
        <w:tc>
          <w:tcPr>
            <w:tcW w:w="1588" w:type="dxa"/>
            <w:tcBorders>
              <w:top w:val="nil"/>
              <w:left w:val="nil"/>
              <w:bottom w:val="nil"/>
              <w:right w:val="nil"/>
            </w:tcBorders>
            <w:shd w:val="clear" w:color="auto" w:fill="auto"/>
            <w:noWrap/>
            <w:vAlign w:val="bottom"/>
          </w:tcPr>
          <w:p w14:paraId="7E03C021" w14:textId="67E28913"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22,748.12</w:t>
            </w:r>
          </w:p>
        </w:tc>
        <w:tc>
          <w:tcPr>
            <w:tcW w:w="1587" w:type="dxa"/>
            <w:noWrap/>
            <w:vAlign w:val="bottom"/>
          </w:tcPr>
          <w:p w14:paraId="70EEB962" w14:textId="59800C1A"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20</w:t>
            </w:r>
            <w:r>
              <w:rPr>
                <w:rFonts w:ascii="Angsana New" w:hAnsi="Angsana New"/>
                <w:color w:val="000000" w:themeColor="text1"/>
                <w:sz w:val="28"/>
                <w:szCs w:val="28"/>
                <w:lang w:val="en-US"/>
              </w:rPr>
              <w:t>,</w:t>
            </w:r>
            <w:r w:rsidRPr="005F0901">
              <w:rPr>
                <w:rFonts w:ascii="Angsana New" w:hAnsi="Angsana New" w:hint="cs"/>
                <w:color w:val="000000" w:themeColor="text1"/>
                <w:sz w:val="28"/>
                <w:szCs w:val="28"/>
                <w:lang w:val="en-US"/>
              </w:rPr>
              <w:t>704.00</w:t>
            </w:r>
          </w:p>
        </w:tc>
        <w:tc>
          <w:tcPr>
            <w:tcW w:w="1588" w:type="dxa"/>
            <w:tcBorders>
              <w:top w:val="nil"/>
              <w:left w:val="nil"/>
              <w:bottom w:val="nil"/>
              <w:right w:val="nil"/>
            </w:tcBorders>
            <w:shd w:val="clear" w:color="auto" w:fill="auto"/>
            <w:noWrap/>
            <w:vAlign w:val="bottom"/>
          </w:tcPr>
          <w:p w14:paraId="114AC723" w14:textId="756CA140"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15,740.12</w:t>
            </w:r>
          </w:p>
        </w:tc>
      </w:tr>
      <w:tr w:rsidR="00EF659E" w:rsidRPr="00794DB3" w14:paraId="32CA5585" w14:textId="77777777" w:rsidTr="003547E0">
        <w:trPr>
          <w:trHeight w:val="420"/>
        </w:trPr>
        <w:tc>
          <w:tcPr>
            <w:tcW w:w="4592" w:type="dxa"/>
            <w:gridSpan w:val="2"/>
            <w:tcBorders>
              <w:top w:val="nil"/>
              <w:left w:val="nil"/>
              <w:bottom w:val="nil"/>
              <w:right w:val="nil"/>
            </w:tcBorders>
            <w:shd w:val="clear" w:color="auto" w:fill="auto"/>
            <w:noWrap/>
            <w:vAlign w:val="center"/>
          </w:tcPr>
          <w:p w14:paraId="4168FD5E" w14:textId="58BCBE97" w:rsidR="00EF659E" w:rsidRPr="00794DB3" w:rsidRDefault="00EF659E" w:rsidP="00EF659E">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Included in other comprehensive income:</w:t>
            </w:r>
          </w:p>
        </w:tc>
        <w:tc>
          <w:tcPr>
            <w:tcW w:w="1588" w:type="dxa"/>
            <w:tcBorders>
              <w:top w:val="nil"/>
              <w:left w:val="nil"/>
              <w:bottom w:val="nil"/>
              <w:right w:val="nil"/>
            </w:tcBorders>
            <w:shd w:val="clear" w:color="auto" w:fill="auto"/>
            <w:noWrap/>
            <w:vAlign w:val="bottom"/>
          </w:tcPr>
          <w:p w14:paraId="73CCE6B2"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16BB3BEB"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27F66696"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r>
      <w:tr w:rsidR="00EF659E" w:rsidRPr="00794DB3" w14:paraId="1B0EC207" w14:textId="77777777" w:rsidTr="003547E0">
        <w:trPr>
          <w:trHeight w:val="420"/>
        </w:trPr>
        <w:tc>
          <w:tcPr>
            <w:tcW w:w="3005" w:type="dxa"/>
            <w:tcBorders>
              <w:top w:val="nil"/>
              <w:left w:val="nil"/>
              <w:bottom w:val="nil"/>
              <w:right w:val="nil"/>
            </w:tcBorders>
            <w:shd w:val="clear" w:color="auto" w:fill="auto"/>
            <w:noWrap/>
            <w:vAlign w:val="center"/>
          </w:tcPr>
          <w:p w14:paraId="173F9EAB" w14:textId="77777777" w:rsidR="00EF659E" w:rsidRPr="005F0901" w:rsidRDefault="00EF659E" w:rsidP="00EF659E">
            <w:pPr>
              <w:rPr>
                <w:rFonts w:asciiTheme="majorBidi" w:hAnsiTheme="majorBidi" w:cstheme="majorBidi"/>
                <w:sz w:val="28"/>
                <w:szCs w:val="28"/>
                <w:cs/>
                <w:lang w:val="en-US"/>
              </w:rPr>
            </w:pPr>
            <w:r w:rsidRPr="00794DB3">
              <w:rPr>
                <w:rFonts w:asciiTheme="majorBidi" w:hAnsiTheme="majorBidi" w:cstheme="majorBidi"/>
                <w:sz w:val="28"/>
                <w:szCs w:val="28"/>
              </w:rPr>
              <w:t xml:space="preserve">  Actuarial (gain) loss arising from</w:t>
            </w:r>
          </w:p>
        </w:tc>
        <w:tc>
          <w:tcPr>
            <w:tcW w:w="1587" w:type="dxa"/>
            <w:tcBorders>
              <w:top w:val="nil"/>
              <w:left w:val="nil"/>
              <w:bottom w:val="nil"/>
              <w:right w:val="nil"/>
            </w:tcBorders>
            <w:shd w:val="clear" w:color="auto" w:fill="auto"/>
            <w:noWrap/>
            <w:vAlign w:val="bottom"/>
          </w:tcPr>
          <w:p w14:paraId="7EB6C74E"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4508FC96"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c>
          <w:tcPr>
            <w:tcW w:w="1587" w:type="dxa"/>
            <w:tcBorders>
              <w:top w:val="nil"/>
              <w:left w:val="nil"/>
              <w:bottom w:val="nil"/>
              <w:right w:val="nil"/>
            </w:tcBorders>
            <w:shd w:val="clear" w:color="auto" w:fill="auto"/>
            <w:noWrap/>
            <w:vAlign w:val="bottom"/>
          </w:tcPr>
          <w:p w14:paraId="04CEED13"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c>
          <w:tcPr>
            <w:tcW w:w="1588" w:type="dxa"/>
            <w:tcBorders>
              <w:top w:val="nil"/>
              <w:left w:val="nil"/>
              <w:bottom w:val="nil"/>
              <w:right w:val="nil"/>
            </w:tcBorders>
            <w:shd w:val="clear" w:color="auto" w:fill="auto"/>
            <w:noWrap/>
            <w:vAlign w:val="bottom"/>
          </w:tcPr>
          <w:p w14:paraId="11699892" w14:textId="77777777" w:rsidR="00EF659E" w:rsidRPr="00794DB3" w:rsidRDefault="00EF659E" w:rsidP="00EF659E">
            <w:pPr>
              <w:tabs>
                <w:tab w:val="decimal" w:pos="1134"/>
              </w:tabs>
              <w:rPr>
                <w:rFonts w:asciiTheme="majorBidi" w:hAnsiTheme="majorBidi" w:cstheme="majorBidi"/>
                <w:color w:val="000000" w:themeColor="text1"/>
                <w:sz w:val="28"/>
                <w:szCs w:val="28"/>
                <w:lang w:val="en-US"/>
              </w:rPr>
            </w:pPr>
          </w:p>
        </w:tc>
      </w:tr>
      <w:tr w:rsidR="003547E0" w:rsidRPr="00794DB3" w14:paraId="77AB2B82" w14:textId="77777777" w:rsidTr="003547E0">
        <w:trPr>
          <w:trHeight w:val="420"/>
        </w:trPr>
        <w:tc>
          <w:tcPr>
            <w:tcW w:w="3005" w:type="dxa"/>
            <w:tcBorders>
              <w:top w:val="nil"/>
              <w:left w:val="nil"/>
              <w:bottom w:val="nil"/>
              <w:right w:val="nil"/>
            </w:tcBorders>
            <w:shd w:val="clear" w:color="auto" w:fill="auto"/>
            <w:noWrap/>
            <w:vAlign w:val="bottom"/>
          </w:tcPr>
          <w:p w14:paraId="203647BC" w14:textId="77777777" w:rsidR="003547E0" w:rsidRPr="00794DB3" w:rsidRDefault="003547E0" w:rsidP="003547E0">
            <w:pPr>
              <w:rPr>
                <w:rFonts w:asciiTheme="majorBidi" w:hAnsiTheme="majorBidi" w:cstheme="majorBidi"/>
                <w:sz w:val="28"/>
                <w:szCs w:val="28"/>
                <w:cs/>
              </w:rPr>
            </w:pPr>
            <w:r w:rsidRPr="00794DB3">
              <w:rPr>
                <w:rFonts w:asciiTheme="majorBidi" w:hAnsiTheme="majorBidi" w:cstheme="majorBidi"/>
                <w:sz w:val="28"/>
                <w:szCs w:val="28"/>
              </w:rPr>
              <w:t xml:space="preserve">    Demographic assumptions changes</w:t>
            </w:r>
          </w:p>
        </w:tc>
        <w:tc>
          <w:tcPr>
            <w:tcW w:w="1587" w:type="dxa"/>
            <w:noWrap/>
            <w:vAlign w:val="bottom"/>
          </w:tcPr>
          <w:p w14:paraId="5D6AABD2" w14:textId="7E7E64F7"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vAlign w:val="bottom"/>
          </w:tcPr>
          <w:p w14:paraId="604E7DCA" w14:textId="207A805B"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(225,840.00)</w:t>
            </w:r>
          </w:p>
        </w:tc>
        <w:tc>
          <w:tcPr>
            <w:tcW w:w="1587" w:type="dxa"/>
            <w:tcBorders>
              <w:top w:val="nil"/>
              <w:left w:val="nil"/>
              <w:bottom w:val="nil"/>
              <w:right w:val="nil"/>
            </w:tcBorders>
            <w:shd w:val="clear" w:color="auto" w:fill="auto"/>
            <w:noWrap/>
            <w:vAlign w:val="bottom"/>
          </w:tcPr>
          <w:p w14:paraId="3E3C9ACE" w14:textId="0240C930"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8" w:type="dxa"/>
            <w:tcBorders>
              <w:top w:val="nil"/>
              <w:left w:val="nil"/>
              <w:bottom w:val="nil"/>
              <w:right w:val="nil"/>
            </w:tcBorders>
            <w:shd w:val="clear" w:color="auto" w:fill="auto"/>
            <w:noWrap/>
            <w:vAlign w:val="bottom"/>
          </w:tcPr>
          <w:p w14:paraId="360BA44F" w14:textId="507A1CBF"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(290,700.00)</w:t>
            </w:r>
          </w:p>
        </w:tc>
      </w:tr>
      <w:tr w:rsidR="003547E0" w:rsidRPr="00794DB3" w14:paraId="05287657" w14:textId="77777777" w:rsidTr="003547E0">
        <w:trPr>
          <w:trHeight w:val="420"/>
        </w:trPr>
        <w:tc>
          <w:tcPr>
            <w:tcW w:w="3005" w:type="dxa"/>
            <w:tcBorders>
              <w:top w:val="nil"/>
              <w:left w:val="nil"/>
              <w:bottom w:val="nil"/>
              <w:right w:val="nil"/>
            </w:tcBorders>
            <w:shd w:val="clear" w:color="auto" w:fill="auto"/>
            <w:noWrap/>
            <w:vAlign w:val="bottom"/>
          </w:tcPr>
          <w:p w14:paraId="7CB11EFF" w14:textId="77777777" w:rsidR="003547E0" w:rsidRPr="00794DB3" w:rsidRDefault="003547E0" w:rsidP="003547E0">
            <w:pPr>
              <w:rPr>
                <w:rFonts w:asciiTheme="majorBidi" w:hAnsiTheme="majorBidi" w:cstheme="majorBidi"/>
                <w:color w:val="000000" w:themeColor="text1"/>
                <w:sz w:val="28"/>
                <w:szCs w:val="28"/>
                <w:cs/>
                <w:lang w:val="en-US"/>
              </w:rPr>
            </w:pPr>
            <w:r w:rsidRPr="00794DB3">
              <w:rPr>
                <w:rFonts w:asciiTheme="majorBidi" w:hAnsiTheme="majorBidi" w:cstheme="majorBidi"/>
                <w:sz w:val="28"/>
                <w:szCs w:val="28"/>
              </w:rPr>
              <w:t xml:space="preserve">  </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rPr>
              <w:t xml:space="preserve">Financial assumptions changes      </w:t>
            </w:r>
            <w:r w:rsidRPr="005F0901">
              <w:rPr>
                <w:rFonts w:asciiTheme="majorBidi" w:hAnsiTheme="majorBidi" w:cstheme="majorBidi"/>
                <w:sz w:val="28"/>
                <w:szCs w:val="28"/>
                <w:lang w:val="en-US"/>
              </w:rPr>
              <w:t xml:space="preserve">   </w:t>
            </w:r>
          </w:p>
        </w:tc>
        <w:tc>
          <w:tcPr>
            <w:tcW w:w="1587" w:type="dxa"/>
            <w:noWrap/>
            <w:vAlign w:val="bottom"/>
          </w:tcPr>
          <w:p w14:paraId="31FF17BF" w14:textId="51F45B74"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223EBEA6" w14:textId="4FF976DA"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230,404.00</w:t>
            </w:r>
          </w:p>
        </w:tc>
        <w:tc>
          <w:tcPr>
            <w:tcW w:w="1587" w:type="dxa"/>
            <w:tcBorders>
              <w:top w:val="nil"/>
              <w:left w:val="nil"/>
              <w:right w:val="nil"/>
            </w:tcBorders>
            <w:shd w:val="clear" w:color="auto" w:fill="auto"/>
            <w:noWrap/>
            <w:vAlign w:val="bottom"/>
          </w:tcPr>
          <w:p w14:paraId="5C24ABFD" w14:textId="0A72F289"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05E6DFE8" w14:textId="5D887E25"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164,557.00</w:t>
            </w:r>
          </w:p>
        </w:tc>
      </w:tr>
      <w:tr w:rsidR="003547E0" w:rsidRPr="00794DB3" w14:paraId="5F887A30" w14:textId="77777777" w:rsidTr="003547E0">
        <w:trPr>
          <w:trHeight w:val="420"/>
        </w:trPr>
        <w:tc>
          <w:tcPr>
            <w:tcW w:w="3005" w:type="dxa"/>
            <w:tcBorders>
              <w:top w:val="nil"/>
              <w:left w:val="nil"/>
              <w:bottom w:val="nil"/>
              <w:right w:val="nil"/>
            </w:tcBorders>
            <w:shd w:val="clear" w:color="auto" w:fill="auto"/>
            <w:noWrap/>
            <w:vAlign w:val="bottom"/>
          </w:tcPr>
          <w:p w14:paraId="2A79A254" w14:textId="1F9DA0E8" w:rsidR="003547E0" w:rsidRPr="00794DB3" w:rsidRDefault="003547E0" w:rsidP="003547E0">
            <w:pPr>
              <w:rPr>
                <w:rFonts w:asciiTheme="majorBidi" w:hAnsiTheme="majorBidi" w:cstheme="majorBidi"/>
                <w:sz w:val="28"/>
                <w:szCs w:val="28"/>
              </w:rPr>
            </w:pPr>
            <w:r w:rsidRPr="00794DB3">
              <w:rPr>
                <w:rFonts w:asciiTheme="majorBidi" w:hAnsiTheme="majorBidi" w:cstheme="majorBidi"/>
                <w:sz w:val="28"/>
                <w:szCs w:val="28"/>
              </w:rPr>
              <w:t xml:space="preserve">   </w:t>
            </w:r>
            <w:r w:rsidR="00AF1653">
              <w:rPr>
                <w:rFonts w:asciiTheme="majorBidi" w:hAnsiTheme="majorBidi" w:cstheme="majorBidi"/>
                <w:sz w:val="28"/>
                <w:szCs w:val="28"/>
              </w:rPr>
              <w:t xml:space="preserve"> </w:t>
            </w:r>
            <w:r w:rsidRPr="00794DB3">
              <w:rPr>
                <w:rFonts w:asciiTheme="majorBidi" w:hAnsiTheme="majorBidi" w:cstheme="majorBidi"/>
                <w:sz w:val="28"/>
                <w:szCs w:val="28"/>
              </w:rPr>
              <w:t>Experience adjustment</w:t>
            </w:r>
          </w:p>
        </w:tc>
        <w:tc>
          <w:tcPr>
            <w:tcW w:w="1587" w:type="dxa"/>
            <w:noWrap/>
            <w:vAlign w:val="bottom"/>
          </w:tcPr>
          <w:p w14:paraId="17553168" w14:textId="50799717" w:rsidR="003547E0" w:rsidRPr="005F0901" w:rsidRDefault="003547E0" w:rsidP="003547E0">
            <w:pPr>
              <w:tabs>
                <w:tab w:val="decimal" w:pos="1134"/>
              </w:tabs>
              <w:rPr>
                <w:rFonts w:ascii="Angsana New" w:hAnsi="Angsana New"/>
                <w:color w:val="000000" w:themeColor="text1"/>
                <w:sz w:val="28"/>
                <w:szCs w:val="28"/>
                <w:cs/>
                <w:lang w:val="en-US"/>
              </w:rPr>
            </w:pPr>
            <w:r w:rsidRPr="005F0901">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3A5521CC" w14:textId="63A61CB4"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(500,482.00)</w:t>
            </w:r>
          </w:p>
        </w:tc>
        <w:tc>
          <w:tcPr>
            <w:tcW w:w="1587" w:type="dxa"/>
            <w:tcBorders>
              <w:top w:val="nil"/>
              <w:left w:val="nil"/>
              <w:right w:val="nil"/>
            </w:tcBorders>
            <w:shd w:val="clear" w:color="auto" w:fill="auto"/>
            <w:noWrap/>
            <w:vAlign w:val="bottom"/>
          </w:tcPr>
          <w:p w14:paraId="6EFE5FBB" w14:textId="76A80CF0" w:rsidR="003547E0" w:rsidRPr="005F0901" w:rsidRDefault="003547E0" w:rsidP="003547E0">
            <w:pPr>
              <w:tabs>
                <w:tab w:val="decimal" w:pos="1134"/>
              </w:tabs>
              <w:rPr>
                <w:rFonts w:ascii="Angsana New" w:hAnsi="Angsana New"/>
                <w:color w:val="000000" w:themeColor="text1"/>
                <w:sz w:val="28"/>
                <w:szCs w:val="28"/>
                <w:cs/>
                <w:lang w:val="en-US"/>
              </w:rPr>
            </w:pPr>
            <w:r w:rsidRPr="005F0901">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2FAB73DC" w14:textId="28055471" w:rsidR="003547E0" w:rsidRPr="00794DB3" w:rsidRDefault="003547E0" w:rsidP="003547E0">
            <w:pPr>
              <w:tabs>
                <w:tab w:val="decimal" w:pos="1134"/>
              </w:tabs>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(394,867.00)</w:t>
            </w:r>
          </w:p>
        </w:tc>
      </w:tr>
      <w:tr w:rsidR="003547E0" w:rsidRPr="00794DB3" w14:paraId="181EFC7D" w14:textId="77777777" w:rsidTr="003547E0">
        <w:trPr>
          <w:trHeight w:val="420"/>
        </w:trPr>
        <w:tc>
          <w:tcPr>
            <w:tcW w:w="3005" w:type="dxa"/>
            <w:tcBorders>
              <w:top w:val="nil"/>
              <w:left w:val="nil"/>
              <w:bottom w:val="nil"/>
              <w:right w:val="nil"/>
            </w:tcBorders>
            <w:shd w:val="clear" w:color="auto" w:fill="auto"/>
            <w:noWrap/>
            <w:vAlign w:val="bottom"/>
          </w:tcPr>
          <w:p w14:paraId="1E516302" w14:textId="77777777" w:rsidR="00AF1653" w:rsidRDefault="007017DA" w:rsidP="003547E0">
            <w:pPr>
              <w:rPr>
                <w:rFonts w:asciiTheme="majorBidi" w:hAnsiTheme="majorBidi" w:cstheme="majorBidi"/>
                <w:sz w:val="28"/>
                <w:szCs w:val="28"/>
              </w:rPr>
            </w:pPr>
            <w:r>
              <w:rPr>
                <w:rFonts w:asciiTheme="majorBidi" w:hAnsiTheme="majorBidi" w:cstheme="majorBidi"/>
                <w:sz w:val="28"/>
                <w:szCs w:val="28"/>
              </w:rPr>
              <w:t>E</w:t>
            </w:r>
            <w:r w:rsidRPr="007017DA">
              <w:rPr>
                <w:rFonts w:asciiTheme="majorBidi" w:hAnsiTheme="majorBidi" w:cstheme="majorBidi"/>
                <w:sz w:val="28"/>
                <w:szCs w:val="28"/>
              </w:rPr>
              <w:t>mployee</w:t>
            </w:r>
            <w:r>
              <w:rPr>
                <w:rFonts w:asciiTheme="majorBidi" w:hAnsiTheme="majorBidi" w:cstheme="majorBidi"/>
                <w:sz w:val="28"/>
                <w:szCs w:val="28"/>
              </w:rPr>
              <w:t xml:space="preserve"> benefit paid</w:t>
            </w:r>
            <w:r w:rsidRPr="00794DB3">
              <w:rPr>
                <w:rFonts w:asciiTheme="majorBidi" w:hAnsiTheme="majorBidi" w:cstheme="majorBidi"/>
                <w:sz w:val="28"/>
                <w:szCs w:val="28"/>
              </w:rPr>
              <w:t xml:space="preserve"> during the </w:t>
            </w:r>
          </w:p>
          <w:p w14:paraId="7C509DC6" w14:textId="1ECE0BED" w:rsidR="003547E0" w:rsidRPr="00794DB3" w:rsidRDefault="00AF1653" w:rsidP="003547E0">
            <w:pPr>
              <w:rPr>
                <w:rFonts w:asciiTheme="majorBidi" w:hAnsiTheme="majorBidi" w:cstheme="majorBidi"/>
                <w:color w:val="000000" w:themeColor="text1"/>
                <w:sz w:val="28"/>
                <w:szCs w:val="28"/>
                <w:cs/>
                <w:lang w:val="en-US"/>
              </w:rPr>
            </w:pPr>
            <w:r>
              <w:rPr>
                <w:rFonts w:asciiTheme="majorBidi" w:hAnsiTheme="majorBidi" w:cstheme="majorBidi"/>
                <w:sz w:val="28"/>
                <w:szCs w:val="28"/>
              </w:rPr>
              <w:t xml:space="preserve">    </w:t>
            </w:r>
            <w:r w:rsidR="007017DA" w:rsidRPr="00794DB3">
              <w:rPr>
                <w:rFonts w:asciiTheme="majorBidi" w:hAnsiTheme="majorBidi" w:cstheme="majorBidi"/>
                <w:color w:val="000000" w:themeColor="text1"/>
                <w:sz w:val="28"/>
                <w:szCs w:val="28"/>
                <w:lang w:val="en-US"/>
              </w:rPr>
              <w:t>years</w:t>
            </w:r>
          </w:p>
        </w:tc>
        <w:tc>
          <w:tcPr>
            <w:tcW w:w="1587" w:type="dxa"/>
            <w:noWrap/>
            <w:vAlign w:val="bottom"/>
          </w:tcPr>
          <w:p w14:paraId="3BC1C1A5" w14:textId="04514E6C" w:rsidR="003547E0" w:rsidRPr="00794DB3" w:rsidRDefault="003547E0" w:rsidP="003547E0">
            <w:pPr>
              <w:pBdr>
                <w:bottom w:val="single" w:sz="4" w:space="1" w:color="auto"/>
              </w:pBd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(920</w:t>
            </w:r>
            <w:r w:rsidRPr="00591021">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000.00)</w:t>
            </w:r>
          </w:p>
        </w:tc>
        <w:tc>
          <w:tcPr>
            <w:tcW w:w="1588" w:type="dxa"/>
            <w:tcBorders>
              <w:top w:val="nil"/>
              <w:left w:val="nil"/>
              <w:right w:val="nil"/>
            </w:tcBorders>
            <w:shd w:val="clear" w:color="auto" w:fill="auto"/>
            <w:noWrap/>
            <w:vAlign w:val="bottom"/>
          </w:tcPr>
          <w:p w14:paraId="132EB594" w14:textId="3E3A3F9B" w:rsidR="003547E0" w:rsidRPr="00794DB3" w:rsidRDefault="003547E0" w:rsidP="003547E0">
            <w:pPr>
              <w:pBdr>
                <w:bottom w:val="single" w:sz="4" w:space="1" w:color="auto"/>
              </w:pBd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7" w:type="dxa"/>
            <w:tcBorders>
              <w:top w:val="nil"/>
              <w:left w:val="nil"/>
              <w:right w:val="nil"/>
            </w:tcBorders>
            <w:shd w:val="clear" w:color="auto" w:fill="auto"/>
            <w:noWrap/>
            <w:vAlign w:val="bottom"/>
          </w:tcPr>
          <w:p w14:paraId="01F8B20E" w14:textId="5BA6E3E4" w:rsidR="003547E0" w:rsidRPr="00794DB3" w:rsidRDefault="003547E0" w:rsidP="003547E0">
            <w:pPr>
              <w:pBdr>
                <w:bottom w:val="single" w:sz="4" w:space="1" w:color="auto"/>
              </w:pBd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c>
          <w:tcPr>
            <w:tcW w:w="1588" w:type="dxa"/>
            <w:tcBorders>
              <w:top w:val="nil"/>
              <w:left w:val="nil"/>
              <w:right w:val="nil"/>
            </w:tcBorders>
            <w:shd w:val="clear" w:color="auto" w:fill="auto"/>
            <w:noWrap/>
            <w:vAlign w:val="bottom"/>
          </w:tcPr>
          <w:p w14:paraId="3CD37AE8" w14:textId="2C817FB7" w:rsidR="003547E0" w:rsidRPr="00794DB3" w:rsidRDefault="003547E0" w:rsidP="003547E0">
            <w:pPr>
              <w:pBdr>
                <w:bottom w:val="single" w:sz="4" w:space="1" w:color="auto"/>
              </w:pBd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w:t>
            </w:r>
          </w:p>
        </w:tc>
      </w:tr>
      <w:tr w:rsidR="009E5943" w:rsidRPr="00794DB3" w14:paraId="36A17B21" w14:textId="77777777" w:rsidTr="009E5943">
        <w:trPr>
          <w:trHeight w:val="420"/>
        </w:trPr>
        <w:tc>
          <w:tcPr>
            <w:tcW w:w="3005" w:type="dxa"/>
            <w:tcBorders>
              <w:top w:val="nil"/>
              <w:left w:val="nil"/>
              <w:bottom w:val="nil"/>
              <w:right w:val="nil"/>
            </w:tcBorders>
            <w:shd w:val="clear" w:color="auto" w:fill="auto"/>
            <w:noWrap/>
            <w:vAlign w:val="center"/>
            <w:hideMark/>
          </w:tcPr>
          <w:p w14:paraId="6D0678AC" w14:textId="77777777" w:rsidR="009E5943" w:rsidRPr="00794DB3" w:rsidRDefault="009E5943" w:rsidP="009E5943">
            <w:pPr>
              <w:ind w:left="367" w:right="-57" w:hanging="367"/>
              <w:rPr>
                <w:rFonts w:asciiTheme="majorBidi" w:hAnsiTheme="majorBidi" w:cstheme="majorBidi"/>
                <w:b/>
                <w:bCs/>
                <w:sz w:val="28"/>
                <w:szCs w:val="28"/>
              </w:rPr>
            </w:pPr>
            <w:r w:rsidRPr="00794DB3">
              <w:rPr>
                <w:rFonts w:asciiTheme="majorBidi" w:hAnsiTheme="majorBidi" w:cstheme="majorBidi"/>
                <w:b/>
                <w:bCs/>
                <w:sz w:val="28"/>
                <w:szCs w:val="28"/>
              </w:rPr>
              <w:t xml:space="preserve">Non-current provisions for employee </w:t>
            </w:r>
          </w:p>
          <w:p w14:paraId="77C90898" w14:textId="206A6D6A" w:rsidR="009E5943" w:rsidRPr="00794DB3" w:rsidRDefault="009E5943" w:rsidP="009E5943">
            <w:pPr>
              <w:ind w:left="367" w:right="-57" w:hanging="367"/>
              <w:rPr>
                <w:rFonts w:asciiTheme="majorBidi" w:hAnsiTheme="majorBidi" w:cstheme="majorBidi"/>
                <w:b/>
                <w:bCs/>
                <w:sz w:val="28"/>
                <w:szCs w:val="28"/>
                <w:lang w:val="en-US"/>
              </w:rPr>
            </w:pPr>
            <w:r w:rsidRPr="00794DB3">
              <w:rPr>
                <w:rFonts w:asciiTheme="majorBidi" w:hAnsiTheme="majorBidi" w:cstheme="majorBidi"/>
                <w:b/>
                <w:bCs/>
                <w:sz w:val="28"/>
                <w:szCs w:val="28"/>
              </w:rPr>
              <w:t xml:space="preserve">   benefit at end of the year</w:t>
            </w:r>
          </w:p>
        </w:tc>
        <w:tc>
          <w:tcPr>
            <w:tcW w:w="1587" w:type="dxa"/>
            <w:tcBorders>
              <w:top w:val="nil"/>
              <w:left w:val="nil"/>
              <w:bottom w:val="nil"/>
              <w:right w:val="nil"/>
            </w:tcBorders>
            <w:shd w:val="clear" w:color="auto" w:fill="auto"/>
            <w:noWrap/>
            <w:vAlign w:val="bottom"/>
          </w:tcPr>
          <w:p w14:paraId="765BB078" w14:textId="5B9B65ED" w:rsidR="009E5943" w:rsidRPr="00794DB3" w:rsidRDefault="009E5943" w:rsidP="009E5943">
            <w:pPr>
              <w:pBdr>
                <w:bottom w:val="double" w:sz="4" w:space="1" w:color="auto"/>
              </w:pBd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3</w:t>
            </w:r>
            <w:r w:rsidRPr="00591021">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004</w:t>
            </w:r>
            <w:r w:rsidRPr="00591021">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138.00</w:t>
            </w:r>
          </w:p>
        </w:tc>
        <w:tc>
          <w:tcPr>
            <w:tcW w:w="1588" w:type="dxa"/>
            <w:tcBorders>
              <w:top w:val="nil"/>
              <w:left w:val="nil"/>
              <w:bottom w:val="nil"/>
              <w:right w:val="nil"/>
            </w:tcBorders>
            <w:shd w:val="clear" w:color="auto" w:fill="auto"/>
            <w:noWrap/>
            <w:vAlign w:val="bottom"/>
            <w:hideMark/>
          </w:tcPr>
          <w:p w14:paraId="368DD22C" w14:textId="2F5CAE3C" w:rsidR="009E5943" w:rsidRPr="00794DB3" w:rsidRDefault="009E5943" w:rsidP="009E5943">
            <w:pPr>
              <w:pBdr>
                <w:bottom w:val="double" w:sz="4" w:space="1" w:color="auto"/>
              </w:pBdr>
              <w:tabs>
                <w:tab w:val="decimal" w:pos="1134"/>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3,236,163.00</w:t>
            </w:r>
          </w:p>
        </w:tc>
        <w:tc>
          <w:tcPr>
            <w:tcW w:w="1587" w:type="dxa"/>
            <w:tcBorders>
              <w:top w:val="nil"/>
              <w:left w:val="nil"/>
              <w:bottom w:val="nil"/>
              <w:right w:val="nil"/>
            </w:tcBorders>
            <w:shd w:val="clear" w:color="auto" w:fill="auto"/>
            <w:noWrap/>
            <w:vAlign w:val="bottom"/>
          </w:tcPr>
          <w:p w14:paraId="79C4AF15" w14:textId="1194FE5B" w:rsidR="009E5943" w:rsidRPr="00794DB3" w:rsidRDefault="009E5943" w:rsidP="009E5943">
            <w:pPr>
              <w:pBdr>
                <w:bottom w:val="double" w:sz="4" w:space="1" w:color="auto"/>
              </w:pBdr>
              <w:tabs>
                <w:tab w:val="decimal" w:pos="1134"/>
              </w:tabs>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2</w:t>
            </w:r>
            <w:r w:rsidRPr="00AA0CA0">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622</w:t>
            </w:r>
            <w:r w:rsidRPr="00AA0CA0">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137.00</w:t>
            </w:r>
          </w:p>
        </w:tc>
        <w:tc>
          <w:tcPr>
            <w:tcW w:w="1588" w:type="dxa"/>
            <w:tcBorders>
              <w:top w:val="nil"/>
              <w:left w:val="nil"/>
              <w:bottom w:val="nil"/>
              <w:right w:val="nil"/>
            </w:tcBorders>
            <w:shd w:val="clear" w:color="auto" w:fill="auto"/>
            <w:noWrap/>
            <w:vAlign w:val="bottom"/>
            <w:hideMark/>
          </w:tcPr>
          <w:p w14:paraId="097DB550" w14:textId="2A6E3729" w:rsidR="009E5943" w:rsidRPr="00794DB3" w:rsidRDefault="009E5943" w:rsidP="009E5943">
            <w:pPr>
              <w:pBdr>
                <w:bottom w:val="double" w:sz="4" w:space="1" w:color="auto"/>
              </w:pBdr>
              <w:tabs>
                <w:tab w:val="decimal" w:pos="1134"/>
              </w:tabs>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2,096,780.00</w:t>
            </w:r>
          </w:p>
        </w:tc>
      </w:tr>
    </w:tbl>
    <w:p w14:paraId="452B4D3F" w14:textId="3C5B4ADE" w:rsidR="00302914" w:rsidRPr="00794DB3" w:rsidRDefault="0052197E" w:rsidP="008B57A4">
      <w:pPr>
        <w:spacing w:before="120"/>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Employee benefit expenses for the years ended December </w:t>
      </w:r>
      <w:r w:rsidRPr="005F0901">
        <w:rPr>
          <w:rFonts w:asciiTheme="majorBidi" w:hAnsiTheme="majorBidi" w:cstheme="majorBidi"/>
          <w:color w:val="000000" w:themeColor="text1"/>
          <w:sz w:val="28"/>
          <w:szCs w:val="28"/>
          <w:lang w:val="en-US"/>
        </w:rPr>
        <w:t>31</w:t>
      </w:r>
      <w:r w:rsidRPr="00794DB3">
        <w:rPr>
          <w:rFonts w:asciiTheme="majorBidi" w:hAnsiTheme="majorBidi" w:cstheme="majorBidi"/>
          <w:color w:val="000000" w:themeColor="text1"/>
          <w:sz w:val="28"/>
          <w:szCs w:val="28"/>
          <w:lang w:val="en-US"/>
        </w:rPr>
        <w:t xml:space="preserve">, </w:t>
      </w:r>
      <w:r w:rsidR="00A750B5" w:rsidRPr="00794DB3">
        <w:rPr>
          <w:rFonts w:asciiTheme="majorBidi" w:hAnsiTheme="majorBidi" w:cstheme="majorBidi"/>
          <w:sz w:val="28"/>
          <w:szCs w:val="28"/>
        </w:rPr>
        <w:t>shown in profit or loss are follows:</w:t>
      </w:r>
    </w:p>
    <w:tbl>
      <w:tblPr>
        <w:tblW w:w="8956" w:type="dxa"/>
        <w:tblInd w:w="567" w:type="dxa"/>
        <w:tblCellMar>
          <w:left w:w="57" w:type="dxa"/>
          <w:right w:w="57" w:type="dxa"/>
        </w:tblCellMar>
        <w:tblLook w:val="04A0" w:firstRow="1" w:lastRow="0" w:firstColumn="1" w:lastColumn="0" w:noHBand="0" w:noVBand="1"/>
      </w:tblPr>
      <w:tblGrid>
        <w:gridCol w:w="3288"/>
        <w:gridCol w:w="1417"/>
        <w:gridCol w:w="1417"/>
        <w:gridCol w:w="1417"/>
        <w:gridCol w:w="1417"/>
      </w:tblGrid>
      <w:tr w:rsidR="00302914" w:rsidRPr="00794DB3" w14:paraId="61FB2C7A" w14:textId="77777777" w:rsidTr="00BA7717">
        <w:trPr>
          <w:trHeight w:val="420"/>
        </w:trPr>
        <w:tc>
          <w:tcPr>
            <w:tcW w:w="3288" w:type="dxa"/>
            <w:tcBorders>
              <w:top w:val="nil"/>
              <w:left w:val="nil"/>
              <w:bottom w:val="nil"/>
              <w:right w:val="nil"/>
            </w:tcBorders>
            <w:shd w:val="clear" w:color="auto" w:fill="auto"/>
            <w:noWrap/>
            <w:vAlign w:val="bottom"/>
            <w:hideMark/>
          </w:tcPr>
          <w:p w14:paraId="293F48D3" w14:textId="77777777" w:rsidR="00302914" w:rsidRPr="00794DB3" w:rsidRDefault="00302914" w:rsidP="008B57A4">
            <w:pPr>
              <w:autoSpaceDE/>
              <w:autoSpaceDN/>
              <w:spacing w:before="120" w:line="240" w:lineRule="auto"/>
              <w:ind w:left="170" w:hanging="170"/>
              <w:rPr>
                <w:rFonts w:asciiTheme="majorBidi" w:hAnsiTheme="majorBidi" w:cstheme="majorBidi"/>
                <w:color w:val="000000" w:themeColor="text1"/>
                <w:sz w:val="28"/>
                <w:szCs w:val="28"/>
                <w:lang w:val="en-US"/>
              </w:rPr>
            </w:pPr>
          </w:p>
        </w:tc>
        <w:tc>
          <w:tcPr>
            <w:tcW w:w="5668" w:type="dxa"/>
            <w:gridSpan w:val="4"/>
            <w:tcBorders>
              <w:top w:val="nil"/>
              <w:left w:val="nil"/>
              <w:right w:val="nil"/>
            </w:tcBorders>
            <w:shd w:val="clear" w:color="auto" w:fill="auto"/>
            <w:noWrap/>
            <w:vAlign w:val="bottom"/>
            <w:hideMark/>
          </w:tcPr>
          <w:p w14:paraId="7BD97F72" w14:textId="70468676" w:rsidR="00302914" w:rsidRPr="00794DB3" w:rsidRDefault="00794DB3" w:rsidP="008B57A4">
            <w:pPr>
              <w:pBdr>
                <w:bottom w:val="single" w:sz="4" w:space="0" w:color="auto"/>
              </w:pBdr>
              <w:autoSpaceDE/>
              <w:autoSpaceDN/>
              <w:spacing w:before="120"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Unit</w:t>
            </w:r>
            <w:r w:rsidR="0052197E" w:rsidRPr="00794DB3">
              <w:rPr>
                <w:rFonts w:asciiTheme="majorBidi" w:hAnsiTheme="majorBidi" w:cstheme="majorBidi"/>
                <w:sz w:val="28"/>
                <w:szCs w:val="28"/>
              </w:rPr>
              <w:t>: Baht</w:t>
            </w:r>
          </w:p>
        </w:tc>
      </w:tr>
      <w:tr w:rsidR="00302914" w:rsidRPr="00794DB3" w14:paraId="3679201E" w14:textId="77777777" w:rsidTr="00BA7717">
        <w:trPr>
          <w:trHeight w:val="420"/>
        </w:trPr>
        <w:tc>
          <w:tcPr>
            <w:tcW w:w="3288" w:type="dxa"/>
            <w:tcBorders>
              <w:top w:val="nil"/>
              <w:left w:val="nil"/>
              <w:bottom w:val="nil"/>
              <w:right w:val="nil"/>
            </w:tcBorders>
            <w:shd w:val="clear" w:color="auto" w:fill="auto"/>
            <w:noWrap/>
            <w:vAlign w:val="bottom"/>
            <w:hideMark/>
          </w:tcPr>
          <w:p w14:paraId="7BE62C18" w14:textId="77777777" w:rsidR="00302914" w:rsidRPr="00794DB3" w:rsidRDefault="00302914" w:rsidP="008B57A4">
            <w:pPr>
              <w:autoSpaceDE/>
              <w:autoSpaceDN/>
              <w:spacing w:line="240" w:lineRule="auto"/>
              <w:ind w:left="170" w:hanging="170"/>
              <w:rPr>
                <w:rFonts w:asciiTheme="majorBidi" w:hAnsiTheme="majorBidi" w:cstheme="majorBidi"/>
                <w:color w:val="000000" w:themeColor="text1"/>
                <w:sz w:val="28"/>
                <w:szCs w:val="28"/>
                <w:lang w:val="en-US"/>
              </w:rPr>
            </w:pPr>
          </w:p>
        </w:tc>
        <w:tc>
          <w:tcPr>
            <w:tcW w:w="2834" w:type="dxa"/>
            <w:gridSpan w:val="2"/>
            <w:tcBorders>
              <w:top w:val="nil"/>
              <w:left w:val="nil"/>
              <w:right w:val="nil"/>
            </w:tcBorders>
            <w:shd w:val="clear" w:color="auto" w:fill="auto"/>
            <w:noWrap/>
            <w:vAlign w:val="bottom"/>
            <w:hideMark/>
          </w:tcPr>
          <w:p w14:paraId="48368483" w14:textId="7FB2A5BE" w:rsidR="00302914" w:rsidRPr="00794DB3" w:rsidRDefault="0052197E" w:rsidP="008B57A4">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Consolidated financial statements</w:t>
            </w:r>
          </w:p>
        </w:tc>
        <w:tc>
          <w:tcPr>
            <w:tcW w:w="2834" w:type="dxa"/>
            <w:gridSpan w:val="2"/>
            <w:tcBorders>
              <w:top w:val="nil"/>
              <w:left w:val="nil"/>
              <w:right w:val="nil"/>
            </w:tcBorders>
            <w:shd w:val="clear" w:color="auto" w:fill="auto"/>
            <w:noWrap/>
            <w:vAlign w:val="bottom"/>
            <w:hideMark/>
          </w:tcPr>
          <w:p w14:paraId="6E866FBA" w14:textId="277FE826" w:rsidR="00302914" w:rsidRPr="00794DB3" w:rsidRDefault="0052197E" w:rsidP="008B57A4">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sz w:val="28"/>
                <w:szCs w:val="28"/>
              </w:rPr>
              <w:t>Separate financial statements</w:t>
            </w:r>
          </w:p>
        </w:tc>
      </w:tr>
      <w:tr w:rsidR="00D91228" w:rsidRPr="00794DB3" w14:paraId="79657CEE" w14:textId="77777777" w:rsidTr="00BA7717">
        <w:trPr>
          <w:trHeight w:val="420"/>
        </w:trPr>
        <w:tc>
          <w:tcPr>
            <w:tcW w:w="3288" w:type="dxa"/>
            <w:tcBorders>
              <w:top w:val="nil"/>
              <w:left w:val="nil"/>
              <w:bottom w:val="nil"/>
              <w:right w:val="nil"/>
            </w:tcBorders>
            <w:shd w:val="clear" w:color="auto" w:fill="auto"/>
            <w:noWrap/>
            <w:vAlign w:val="bottom"/>
            <w:hideMark/>
          </w:tcPr>
          <w:p w14:paraId="5FD1E7F4" w14:textId="77777777" w:rsidR="00D91228" w:rsidRPr="00794DB3" w:rsidRDefault="00D91228" w:rsidP="00D91228">
            <w:pPr>
              <w:autoSpaceDE/>
              <w:autoSpaceDN/>
              <w:spacing w:line="240" w:lineRule="auto"/>
              <w:ind w:left="170" w:hanging="170"/>
              <w:rPr>
                <w:rFonts w:asciiTheme="majorBidi" w:hAnsiTheme="majorBidi" w:cstheme="majorBidi"/>
                <w:color w:val="000000" w:themeColor="text1"/>
                <w:sz w:val="28"/>
                <w:szCs w:val="28"/>
                <w:lang w:val="en-US"/>
              </w:rPr>
            </w:pPr>
          </w:p>
        </w:tc>
        <w:tc>
          <w:tcPr>
            <w:tcW w:w="1417" w:type="dxa"/>
            <w:tcBorders>
              <w:top w:val="nil"/>
              <w:left w:val="nil"/>
              <w:right w:val="nil"/>
            </w:tcBorders>
            <w:shd w:val="clear" w:color="auto" w:fill="auto"/>
            <w:noWrap/>
            <w:vAlign w:val="bottom"/>
            <w:hideMark/>
          </w:tcPr>
          <w:p w14:paraId="12BC594E" w14:textId="07D9EA04" w:rsidR="00D91228" w:rsidRPr="00794DB3" w:rsidRDefault="00D91228" w:rsidP="00D9122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17" w:type="dxa"/>
            <w:tcBorders>
              <w:top w:val="nil"/>
              <w:left w:val="nil"/>
              <w:right w:val="nil"/>
            </w:tcBorders>
            <w:shd w:val="clear" w:color="auto" w:fill="auto"/>
            <w:noWrap/>
            <w:vAlign w:val="bottom"/>
            <w:hideMark/>
          </w:tcPr>
          <w:p w14:paraId="5EBABAC2" w14:textId="0B782301" w:rsidR="00D91228" w:rsidRPr="00794DB3" w:rsidRDefault="00D91228" w:rsidP="00D9122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2021</w:t>
            </w:r>
          </w:p>
        </w:tc>
        <w:tc>
          <w:tcPr>
            <w:tcW w:w="1417" w:type="dxa"/>
            <w:tcBorders>
              <w:top w:val="nil"/>
              <w:left w:val="nil"/>
              <w:right w:val="nil"/>
            </w:tcBorders>
            <w:shd w:val="clear" w:color="auto" w:fill="auto"/>
            <w:noWrap/>
            <w:vAlign w:val="bottom"/>
            <w:hideMark/>
          </w:tcPr>
          <w:p w14:paraId="3C9B91DF" w14:textId="020B6B78" w:rsidR="00D91228" w:rsidRPr="00794DB3" w:rsidRDefault="00D91228" w:rsidP="00D91228">
            <w:pPr>
              <w:pBdr>
                <w:bottom w:val="single" w:sz="4" w:space="0" w:color="auto"/>
              </w:pBdr>
              <w:autoSpaceDE/>
              <w:autoSpaceDN/>
              <w:spacing w:line="240" w:lineRule="auto"/>
              <w:jc w:val="center"/>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17" w:type="dxa"/>
            <w:tcBorders>
              <w:top w:val="nil"/>
              <w:left w:val="nil"/>
              <w:right w:val="nil"/>
            </w:tcBorders>
            <w:shd w:val="clear" w:color="auto" w:fill="auto"/>
            <w:noWrap/>
            <w:vAlign w:val="bottom"/>
            <w:hideMark/>
          </w:tcPr>
          <w:p w14:paraId="3737F958" w14:textId="63B47CBA" w:rsidR="00D91228" w:rsidRPr="005F0901" w:rsidRDefault="00D91228" w:rsidP="00D91228">
            <w:pPr>
              <w:pBdr>
                <w:bottom w:val="single" w:sz="4" w:space="0" w:color="auto"/>
              </w:pBdr>
              <w:autoSpaceDE/>
              <w:autoSpaceDN/>
              <w:spacing w:line="240" w:lineRule="auto"/>
              <w:jc w:val="center"/>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2021</w:t>
            </w:r>
          </w:p>
        </w:tc>
      </w:tr>
      <w:tr w:rsidR="009E5943" w:rsidRPr="00794DB3" w14:paraId="50A259CF" w14:textId="77777777" w:rsidTr="009E5943">
        <w:trPr>
          <w:trHeight w:val="420"/>
        </w:trPr>
        <w:tc>
          <w:tcPr>
            <w:tcW w:w="3288" w:type="dxa"/>
            <w:tcBorders>
              <w:top w:val="nil"/>
              <w:left w:val="nil"/>
              <w:bottom w:val="nil"/>
              <w:right w:val="nil"/>
            </w:tcBorders>
            <w:shd w:val="clear" w:color="auto" w:fill="auto"/>
            <w:noWrap/>
            <w:vAlign w:val="bottom"/>
            <w:hideMark/>
          </w:tcPr>
          <w:p w14:paraId="23C3D54B" w14:textId="1E84D9BA" w:rsidR="009E5943" w:rsidRPr="00794DB3" w:rsidRDefault="009E5943" w:rsidP="009E5943">
            <w:pPr>
              <w:rPr>
                <w:rFonts w:asciiTheme="majorBidi" w:hAnsiTheme="majorBidi" w:cstheme="majorBidi"/>
                <w:color w:val="000000" w:themeColor="text1"/>
                <w:sz w:val="28"/>
                <w:szCs w:val="28"/>
              </w:rPr>
            </w:pPr>
            <w:r w:rsidRPr="00794DB3">
              <w:rPr>
                <w:rFonts w:asciiTheme="majorBidi" w:hAnsiTheme="majorBidi" w:cstheme="majorBidi"/>
                <w:color w:val="000000" w:themeColor="text1"/>
                <w:sz w:val="28"/>
                <w:szCs w:val="28"/>
                <w:lang w:val="en-US"/>
              </w:rPr>
              <w:t>Administrative expenses</w:t>
            </w:r>
          </w:p>
        </w:tc>
        <w:tc>
          <w:tcPr>
            <w:tcW w:w="1417" w:type="dxa"/>
            <w:tcBorders>
              <w:top w:val="nil"/>
              <w:left w:val="nil"/>
              <w:bottom w:val="nil"/>
              <w:right w:val="nil"/>
            </w:tcBorders>
            <w:shd w:val="clear" w:color="auto" w:fill="auto"/>
            <w:noWrap/>
            <w:vAlign w:val="bottom"/>
          </w:tcPr>
          <w:p w14:paraId="2ADA5BB0" w14:textId="0D863CE4" w:rsidR="009E5943" w:rsidRPr="00794DB3" w:rsidRDefault="009E5943" w:rsidP="009E5943">
            <w:pPr>
              <w:pBdr>
                <w:bottom w:val="single" w:sz="4" w:space="1" w:color="auto"/>
              </w:pBdr>
              <w:tabs>
                <w:tab w:val="decimal" w:pos="964"/>
              </w:tabs>
              <w:jc w:val="center"/>
              <w:rPr>
                <w:rFonts w:asciiTheme="majorBidi" w:hAnsiTheme="majorBidi" w:cstheme="majorBidi"/>
                <w:color w:val="000000" w:themeColor="text1"/>
                <w:sz w:val="28"/>
                <w:szCs w:val="28"/>
                <w:lang w:val="en-US"/>
              </w:rPr>
            </w:pPr>
            <w:r w:rsidRPr="0048113D">
              <w:rPr>
                <w:rFonts w:ascii="Angsana New" w:hAnsi="Angsana New"/>
                <w:color w:val="000000" w:themeColor="text1"/>
                <w:sz w:val="28"/>
                <w:szCs w:val="28"/>
                <w:lang w:val="en-US"/>
              </w:rPr>
              <w:t>687,975.00</w:t>
            </w:r>
          </w:p>
        </w:tc>
        <w:tc>
          <w:tcPr>
            <w:tcW w:w="1417" w:type="dxa"/>
            <w:tcBorders>
              <w:top w:val="nil"/>
              <w:left w:val="nil"/>
              <w:bottom w:val="nil"/>
              <w:right w:val="nil"/>
            </w:tcBorders>
            <w:shd w:val="clear" w:color="auto" w:fill="auto"/>
            <w:noWrap/>
            <w:vAlign w:val="bottom"/>
          </w:tcPr>
          <w:p w14:paraId="15FC46AE" w14:textId="6CB8C486" w:rsidR="009E5943" w:rsidRPr="00794DB3" w:rsidRDefault="009E5943" w:rsidP="009E5943">
            <w:pPr>
              <w:pBdr>
                <w:bottom w:val="single" w:sz="4" w:space="1" w:color="auto"/>
              </w:pBdr>
              <w:tabs>
                <w:tab w:val="decimal" w:pos="964"/>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751,147.12</w:t>
            </w:r>
          </w:p>
        </w:tc>
        <w:tc>
          <w:tcPr>
            <w:tcW w:w="1417" w:type="dxa"/>
            <w:tcBorders>
              <w:top w:val="nil"/>
              <w:left w:val="nil"/>
              <w:bottom w:val="nil"/>
              <w:right w:val="nil"/>
            </w:tcBorders>
            <w:shd w:val="clear" w:color="auto" w:fill="auto"/>
            <w:noWrap/>
            <w:vAlign w:val="bottom"/>
          </w:tcPr>
          <w:p w14:paraId="0A304F97" w14:textId="075832B5" w:rsidR="009E5943" w:rsidRPr="00794DB3" w:rsidRDefault="009E5943" w:rsidP="009E5943">
            <w:pPr>
              <w:pBdr>
                <w:bottom w:val="single" w:sz="4" w:space="1" w:color="auto"/>
              </w:pBdr>
              <w:tabs>
                <w:tab w:val="decimal" w:pos="96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525</w:t>
            </w:r>
            <w:r w:rsidRPr="00BB045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357.00</w:t>
            </w:r>
          </w:p>
        </w:tc>
        <w:tc>
          <w:tcPr>
            <w:tcW w:w="1417" w:type="dxa"/>
            <w:tcBorders>
              <w:top w:val="nil"/>
              <w:left w:val="nil"/>
              <w:bottom w:val="nil"/>
              <w:right w:val="nil"/>
            </w:tcBorders>
            <w:shd w:val="clear" w:color="auto" w:fill="auto"/>
            <w:noWrap/>
            <w:vAlign w:val="bottom"/>
          </w:tcPr>
          <w:p w14:paraId="7A6A072E" w14:textId="112B108F" w:rsidR="009E5943" w:rsidRPr="00794DB3" w:rsidRDefault="009E5943" w:rsidP="009E5943">
            <w:pPr>
              <w:pBdr>
                <w:bottom w:val="single" w:sz="4" w:space="1" w:color="auto"/>
              </w:pBdr>
              <w:tabs>
                <w:tab w:val="decimal" w:pos="964"/>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607,119.12</w:t>
            </w:r>
          </w:p>
        </w:tc>
      </w:tr>
      <w:tr w:rsidR="009E5943" w:rsidRPr="00794DB3" w14:paraId="54DF48F0" w14:textId="77777777" w:rsidTr="009E5943">
        <w:trPr>
          <w:trHeight w:val="420"/>
        </w:trPr>
        <w:tc>
          <w:tcPr>
            <w:tcW w:w="3288" w:type="dxa"/>
            <w:tcBorders>
              <w:top w:val="nil"/>
              <w:left w:val="nil"/>
              <w:bottom w:val="nil"/>
              <w:right w:val="nil"/>
            </w:tcBorders>
            <w:shd w:val="clear" w:color="auto" w:fill="auto"/>
            <w:noWrap/>
            <w:vAlign w:val="bottom"/>
            <w:hideMark/>
          </w:tcPr>
          <w:p w14:paraId="7F5C3BD4" w14:textId="6DC44437" w:rsidR="009E5943" w:rsidRPr="00794DB3" w:rsidRDefault="009E5943" w:rsidP="009E5943">
            <w:pPr>
              <w:rPr>
                <w:rFonts w:asciiTheme="majorBidi" w:hAnsiTheme="majorBidi" w:cstheme="majorBidi"/>
                <w:b/>
                <w:bCs/>
                <w:color w:val="000000" w:themeColor="text1"/>
                <w:sz w:val="28"/>
                <w:szCs w:val="28"/>
              </w:rPr>
            </w:pPr>
            <w:r w:rsidRPr="00794DB3">
              <w:rPr>
                <w:rFonts w:asciiTheme="majorBidi" w:hAnsiTheme="majorBidi" w:cstheme="majorBidi"/>
                <w:b/>
                <w:bCs/>
                <w:color w:val="000000" w:themeColor="text1"/>
                <w:sz w:val="28"/>
                <w:szCs w:val="28"/>
                <w:lang w:val="en-US"/>
              </w:rPr>
              <w:t>Total employee benefits expenses</w:t>
            </w:r>
          </w:p>
        </w:tc>
        <w:tc>
          <w:tcPr>
            <w:tcW w:w="1417" w:type="dxa"/>
            <w:tcBorders>
              <w:top w:val="nil"/>
              <w:left w:val="nil"/>
              <w:bottom w:val="nil"/>
              <w:right w:val="nil"/>
            </w:tcBorders>
            <w:shd w:val="clear" w:color="auto" w:fill="auto"/>
            <w:noWrap/>
            <w:vAlign w:val="bottom"/>
          </w:tcPr>
          <w:p w14:paraId="107027DC" w14:textId="3C26E5E3" w:rsidR="009E5943" w:rsidRPr="00794DB3" w:rsidRDefault="009E5943" w:rsidP="009E5943">
            <w:pPr>
              <w:pBdr>
                <w:bottom w:val="double" w:sz="4" w:space="1" w:color="auto"/>
              </w:pBdr>
              <w:tabs>
                <w:tab w:val="decimal" w:pos="964"/>
              </w:tabs>
              <w:jc w:val="center"/>
              <w:rPr>
                <w:rFonts w:asciiTheme="majorBidi" w:hAnsiTheme="majorBidi" w:cstheme="majorBidi"/>
                <w:color w:val="000000" w:themeColor="text1"/>
                <w:sz w:val="28"/>
                <w:szCs w:val="28"/>
                <w:lang w:val="en-US"/>
              </w:rPr>
            </w:pPr>
            <w:r w:rsidRPr="0048113D">
              <w:rPr>
                <w:rFonts w:ascii="Angsana New" w:hAnsi="Angsana New"/>
                <w:color w:val="000000" w:themeColor="text1"/>
                <w:sz w:val="28"/>
                <w:szCs w:val="28"/>
                <w:lang w:val="en-US"/>
              </w:rPr>
              <w:t>687,975.00</w:t>
            </w:r>
          </w:p>
        </w:tc>
        <w:tc>
          <w:tcPr>
            <w:tcW w:w="1417" w:type="dxa"/>
            <w:tcBorders>
              <w:top w:val="nil"/>
              <w:left w:val="nil"/>
              <w:bottom w:val="nil"/>
              <w:right w:val="nil"/>
            </w:tcBorders>
            <w:shd w:val="clear" w:color="auto" w:fill="auto"/>
            <w:noWrap/>
            <w:vAlign w:val="bottom"/>
          </w:tcPr>
          <w:p w14:paraId="39B5CF81" w14:textId="3B9CE14B" w:rsidR="009E5943" w:rsidRPr="00794DB3" w:rsidRDefault="009E5943" w:rsidP="009E5943">
            <w:pPr>
              <w:pBdr>
                <w:bottom w:val="double" w:sz="4" w:space="1" w:color="auto"/>
              </w:pBdr>
              <w:tabs>
                <w:tab w:val="decimal" w:pos="964"/>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751,147.12</w:t>
            </w:r>
          </w:p>
        </w:tc>
        <w:tc>
          <w:tcPr>
            <w:tcW w:w="1417" w:type="dxa"/>
            <w:tcBorders>
              <w:top w:val="nil"/>
              <w:left w:val="nil"/>
              <w:bottom w:val="nil"/>
              <w:right w:val="nil"/>
            </w:tcBorders>
            <w:shd w:val="clear" w:color="auto" w:fill="auto"/>
            <w:noWrap/>
            <w:vAlign w:val="bottom"/>
          </w:tcPr>
          <w:p w14:paraId="0EE664A1" w14:textId="0C7BDB82" w:rsidR="009E5943" w:rsidRPr="00794DB3" w:rsidRDefault="009E5943" w:rsidP="009E5943">
            <w:pPr>
              <w:pBdr>
                <w:bottom w:val="double" w:sz="4" w:space="1" w:color="auto"/>
              </w:pBdr>
              <w:tabs>
                <w:tab w:val="decimal" w:pos="964"/>
              </w:tabs>
              <w:jc w:val="center"/>
              <w:rPr>
                <w:rFonts w:asciiTheme="majorBidi" w:hAnsiTheme="majorBidi" w:cstheme="majorBidi"/>
                <w:color w:val="000000" w:themeColor="text1"/>
                <w:sz w:val="28"/>
                <w:szCs w:val="28"/>
                <w:lang w:val="en-US"/>
              </w:rPr>
            </w:pPr>
            <w:r w:rsidRPr="005F0901">
              <w:rPr>
                <w:rFonts w:ascii="Angsana New" w:hAnsi="Angsana New"/>
                <w:color w:val="000000" w:themeColor="text1"/>
                <w:sz w:val="28"/>
                <w:szCs w:val="28"/>
                <w:lang w:val="en-US"/>
              </w:rPr>
              <w:t>525</w:t>
            </w:r>
            <w:r w:rsidRPr="00BB0455">
              <w:rPr>
                <w:rFonts w:ascii="Angsana New" w:hAnsi="Angsana New"/>
                <w:color w:val="000000" w:themeColor="text1"/>
                <w:sz w:val="28"/>
                <w:szCs w:val="28"/>
                <w:lang w:val="en-US"/>
              </w:rPr>
              <w:t>,</w:t>
            </w:r>
            <w:r w:rsidRPr="005F0901">
              <w:rPr>
                <w:rFonts w:ascii="Angsana New" w:hAnsi="Angsana New"/>
                <w:color w:val="000000" w:themeColor="text1"/>
                <w:sz w:val="28"/>
                <w:szCs w:val="28"/>
                <w:lang w:val="en-US"/>
              </w:rPr>
              <w:t>357.00</w:t>
            </w:r>
          </w:p>
        </w:tc>
        <w:tc>
          <w:tcPr>
            <w:tcW w:w="1417" w:type="dxa"/>
            <w:tcBorders>
              <w:top w:val="nil"/>
              <w:left w:val="nil"/>
              <w:bottom w:val="nil"/>
              <w:right w:val="nil"/>
            </w:tcBorders>
            <w:shd w:val="clear" w:color="auto" w:fill="auto"/>
            <w:noWrap/>
            <w:vAlign w:val="bottom"/>
          </w:tcPr>
          <w:p w14:paraId="37AF2305" w14:textId="5E474352" w:rsidR="009E5943" w:rsidRPr="00794DB3" w:rsidRDefault="009E5943" w:rsidP="009E5943">
            <w:pPr>
              <w:pBdr>
                <w:bottom w:val="double" w:sz="4" w:space="1" w:color="auto"/>
              </w:pBdr>
              <w:tabs>
                <w:tab w:val="decimal" w:pos="964"/>
              </w:tabs>
              <w:jc w:val="center"/>
              <w:rPr>
                <w:rFonts w:asciiTheme="majorBidi" w:hAnsiTheme="majorBidi" w:cstheme="majorBidi"/>
                <w:color w:val="000000" w:themeColor="text1"/>
                <w:sz w:val="28"/>
                <w:szCs w:val="28"/>
                <w:lang w:val="en-US"/>
              </w:rPr>
            </w:pPr>
            <w:r>
              <w:rPr>
                <w:rFonts w:ascii="Angsana New" w:hAnsi="Angsana New"/>
                <w:color w:val="000000" w:themeColor="text1"/>
                <w:sz w:val="28"/>
                <w:szCs w:val="28"/>
                <w:lang w:val="en-US"/>
              </w:rPr>
              <w:t>607,119.12</w:t>
            </w:r>
          </w:p>
        </w:tc>
      </w:tr>
    </w:tbl>
    <w:p w14:paraId="140CF9C4" w14:textId="77777777" w:rsidR="00432239" w:rsidRPr="00794DB3" w:rsidRDefault="00432239" w:rsidP="00432239">
      <w:pPr>
        <w:spacing w:before="120"/>
        <w:ind w:left="567"/>
        <w:jc w:val="both"/>
        <w:rPr>
          <w:rFonts w:asciiTheme="majorBidi" w:hAnsiTheme="majorBidi" w:cstheme="majorBidi"/>
          <w:sz w:val="28"/>
          <w:szCs w:val="28"/>
        </w:rPr>
      </w:pPr>
      <w:bookmarkStart w:id="262" w:name="_MON_1548083593"/>
      <w:bookmarkStart w:id="263" w:name="_MON_1548083598"/>
      <w:bookmarkStart w:id="264" w:name="_MON_1548083605"/>
      <w:bookmarkStart w:id="265" w:name="_MON_1548138517"/>
      <w:bookmarkStart w:id="266" w:name="_MON_1548221506"/>
      <w:bookmarkStart w:id="267" w:name="_MON_1548222244"/>
      <w:bookmarkStart w:id="268" w:name="_MON_1548255192"/>
      <w:bookmarkStart w:id="269" w:name="_MON_1547995375"/>
      <w:bookmarkStart w:id="270" w:name="_MON_1547999767"/>
      <w:bookmarkStart w:id="271" w:name="_MON_1548000608"/>
      <w:bookmarkStart w:id="272" w:name="_MON_1548067786"/>
      <w:bookmarkStart w:id="273" w:name="_MON_1548067808"/>
      <w:bookmarkStart w:id="274" w:name="_MON_1548077421"/>
      <w:bookmarkStart w:id="275" w:name="_MON_1548077437"/>
      <w:bookmarkStart w:id="276" w:name="_MON_1548077466"/>
      <w:bookmarkStart w:id="277" w:name="_MON_1548077479"/>
      <w:bookmarkStart w:id="278" w:name="_MON_1548077484"/>
      <w:bookmarkStart w:id="279" w:name="_MON_1548077509"/>
      <w:bookmarkStart w:id="280" w:name="_MON_1548077526"/>
      <w:bookmarkStart w:id="281" w:name="_MON_1548077545"/>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794DB3">
        <w:rPr>
          <w:rFonts w:asciiTheme="majorBidi" w:hAnsiTheme="majorBidi" w:cstheme="majorBidi"/>
          <w:sz w:val="28"/>
          <w:szCs w:val="28"/>
        </w:rPr>
        <w:br w:type="page"/>
      </w:r>
    </w:p>
    <w:p w14:paraId="497AFC43" w14:textId="0A8E66DE" w:rsidR="00432239" w:rsidRPr="00794DB3" w:rsidRDefault="00432239" w:rsidP="00432239">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lastRenderedPageBreak/>
        <w:t xml:space="preserve">Principal actuarial assumptions at the valuation date are as follows: </w:t>
      </w:r>
    </w:p>
    <w:tbl>
      <w:tblPr>
        <w:tblW w:w="9216" w:type="dxa"/>
        <w:tblInd w:w="567" w:type="dxa"/>
        <w:tblLook w:val="04A0" w:firstRow="1" w:lastRow="0" w:firstColumn="1" w:lastColumn="0" w:noHBand="0" w:noVBand="1"/>
      </w:tblPr>
      <w:tblGrid>
        <w:gridCol w:w="2880"/>
        <w:gridCol w:w="3168"/>
        <w:gridCol w:w="3168"/>
      </w:tblGrid>
      <w:tr w:rsidR="00432239" w:rsidRPr="00794DB3" w14:paraId="1CCA07DB" w14:textId="77777777" w:rsidTr="00675319">
        <w:trPr>
          <w:trHeight w:val="20"/>
        </w:trPr>
        <w:tc>
          <w:tcPr>
            <w:tcW w:w="2880" w:type="dxa"/>
          </w:tcPr>
          <w:p w14:paraId="0E2C73B4" w14:textId="77777777" w:rsidR="00432239" w:rsidRPr="00794DB3" w:rsidRDefault="00432239" w:rsidP="00675319">
            <w:pPr>
              <w:spacing w:line="240" w:lineRule="atLeast"/>
              <w:rPr>
                <w:rFonts w:asciiTheme="majorBidi" w:eastAsia="Malgun Gothic" w:hAnsiTheme="majorBidi" w:cstheme="majorBidi"/>
                <w:color w:val="000000"/>
                <w:sz w:val="28"/>
                <w:szCs w:val="28"/>
              </w:rPr>
            </w:pPr>
          </w:p>
        </w:tc>
        <w:tc>
          <w:tcPr>
            <w:tcW w:w="6336" w:type="dxa"/>
            <w:gridSpan w:val="2"/>
            <w:vAlign w:val="bottom"/>
          </w:tcPr>
          <w:p w14:paraId="5A5F804E" w14:textId="77777777" w:rsidR="00432239" w:rsidRPr="00794DB3" w:rsidRDefault="00432239" w:rsidP="00675319">
            <w:pPr>
              <w:pStyle w:val="N"/>
              <w:spacing w:line="240" w:lineRule="atLeast"/>
              <w:rPr>
                <w:rFonts w:asciiTheme="majorBidi" w:eastAsia="Malgun Gothic" w:hAnsiTheme="majorBidi" w:cstheme="majorBidi"/>
              </w:rPr>
            </w:pPr>
            <w:r w:rsidRPr="00794DB3">
              <w:rPr>
                <w:rFonts w:asciiTheme="majorBidi" w:eastAsia="Malgun Gothic" w:hAnsiTheme="majorBidi" w:cstheme="majorBidi"/>
              </w:rPr>
              <w:t>Percentage</w:t>
            </w:r>
          </w:p>
        </w:tc>
      </w:tr>
      <w:tr w:rsidR="00432239" w:rsidRPr="00794DB3" w14:paraId="56EBE031" w14:textId="77777777" w:rsidTr="00675319">
        <w:trPr>
          <w:trHeight w:val="20"/>
        </w:trPr>
        <w:tc>
          <w:tcPr>
            <w:tcW w:w="2880" w:type="dxa"/>
          </w:tcPr>
          <w:p w14:paraId="0D9C1608" w14:textId="77777777" w:rsidR="00432239" w:rsidRPr="00794DB3" w:rsidRDefault="00432239" w:rsidP="00675319">
            <w:pPr>
              <w:spacing w:line="240" w:lineRule="atLeast"/>
              <w:rPr>
                <w:rFonts w:asciiTheme="majorBidi" w:eastAsia="Malgun Gothic" w:hAnsiTheme="majorBidi" w:cstheme="majorBidi"/>
                <w:color w:val="000000"/>
                <w:sz w:val="28"/>
                <w:szCs w:val="28"/>
              </w:rPr>
            </w:pPr>
          </w:p>
        </w:tc>
        <w:tc>
          <w:tcPr>
            <w:tcW w:w="6336" w:type="dxa"/>
            <w:gridSpan w:val="2"/>
            <w:vAlign w:val="bottom"/>
          </w:tcPr>
          <w:p w14:paraId="3805F099" w14:textId="77777777" w:rsidR="00432239" w:rsidRPr="00794DB3" w:rsidRDefault="00432239" w:rsidP="00675319">
            <w:pPr>
              <w:pStyle w:val="N"/>
              <w:spacing w:line="240" w:lineRule="atLeast"/>
              <w:rPr>
                <w:rFonts w:asciiTheme="majorBidi" w:hAnsiTheme="majorBidi" w:cstheme="majorBidi"/>
              </w:rPr>
            </w:pPr>
            <w:r w:rsidRPr="00794DB3">
              <w:rPr>
                <w:rFonts w:asciiTheme="majorBidi" w:eastAsia="Malgun Gothic" w:hAnsiTheme="majorBidi" w:cstheme="majorBidi"/>
              </w:rPr>
              <w:t>Consolidated and Separate financial statements</w:t>
            </w:r>
          </w:p>
        </w:tc>
      </w:tr>
      <w:tr w:rsidR="00432239" w:rsidRPr="00794DB3" w14:paraId="4440F5A2" w14:textId="77777777" w:rsidTr="00675319">
        <w:trPr>
          <w:trHeight w:val="20"/>
        </w:trPr>
        <w:tc>
          <w:tcPr>
            <w:tcW w:w="2880" w:type="dxa"/>
          </w:tcPr>
          <w:p w14:paraId="3204A400" w14:textId="77777777" w:rsidR="00432239" w:rsidRPr="00794DB3" w:rsidRDefault="00432239" w:rsidP="00675319">
            <w:pPr>
              <w:spacing w:line="240" w:lineRule="atLeast"/>
              <w:rPr>
                <w:rFonts w:asciiTheme="majorBidi" w:eastAsia="Malgun Gothic" w:hAnsiTheme="majorBidi" w:cstheme="majorBidi"/>
                <w:color w:val="000000"/>
                <w:sz w:val="28"/>
                <w:szCs w:val="28"/>
              </w:rPr>
            </w:pPr>
          </w:p>
        </w:tc>
        <w:tc>
          <w:tcPr>
            <w:tcW w:w="3168" w:type="dxa"/>
            <w:vAlign w:val="bottom"/>
          </w:tcPr>
          <w:p w14:paraId="77145290" w14:textId="14C5F733" w:rsidR="00432239" w:rsidRPr="00794DB3" w:rsidRDefault="00432239" w:rsidP="00432239">
            <w:pPr>
              <w:pStyle w:val="N"/>
              <w:spacing w:line="240" w:lineRule="atLeast"/>
              <w:rPr>
                <w:rFonts w:asciiTheme="majorBidi" w:hAnsiTheme="majorBidi" w:cstheme="majorBidi"/>
                <w:spacing w:val="-2"/>
              </w:rPr>
            </w:pPr>
            <w:r w:rsidRPr="00794DB3">
              <w:rPr>
                <w:rFonts w:asciiTheme="majorBidi" w:hAnsiTheme="majorBidi" w:cstheme="majorBidi"/>
              </w:rPr>
              <w:t>December 31, 202</w:t>
            </w:r>
            <w:r w:rsidR="00D91228">
              <w:rPr>
                <w:rFonts w:asciiTheme="majorBidi" w:hAnsiTheme="majorBidi" w:cstheme="majorBidi"/>
              </w:rPr>
              <w:t>2</w:t>
            </w:r>
          </w:p>
        </w:tc>
        <w:tc>
          <w:tcPr>
            <w:tcW w:w="3168" w:type="dxa"/>
            <w:vAlign w:val="bottom"/>
          </w:tcPr>
          <w:p w14:paraId="61B051DA" w14:textId="11447B97" w:rsidR="00432239" w:rsidRPr="00794DB3" w:rsidRDefault="00D91228" w:rsidP="00675319">
            <w:pPr>
              <w:pStyle w:val="N"/>
              <w:spacing w:line="240" w:lineRule="atLeast"/>
              <w:rPr>
                <w:rFonts w:asciiTheme="majorBidi" w:hAnsiTheme="majorBidi" w:cstheme="majorBidi"/>
              </w:rPr>
            </w:pPr>
            <w:r w:rsidRPr="00794DB3">
              <w:rPr>
                <w:rFonts w:asciiTheme="majorBidi" w:hAnsiTheme="majorBidi" w:cstheme="majorBidi"/>
              </w:rPr>
              <w:t>December 31, 2021</w:t>
            </w:r>
          </w:p>
        </w:tc>
      </w:tr>
      <w:tr w:rsidR="009E5943" w:rsidRPr="00794DB3" w14:paraId="5683E8C2" w14:textId="77777777" w:rsidTr="009E5943">
        <w:trPr>
          <w:trHeight w:val="397"/>
        </w:trPr>
        <w:tc>
          <w:tcPr>
            <w:tcW w:w="2880" w:type="dxa"/>
            <w:tcBorders>
              <w:top w:val="nil"/>
              <w:left w:val="nil"/>
              <w:bottom w:val="nil"/>
              <w:right w:val="nil"/>
            </w:tcBorders>
            <w:shd w:val="clear" w:color="auto" w:fill="auto"/>
            <w:noWrap/>
            <w:hideMark/>
          </w:tcPr>
          <w:p w14:paraId="0B1C0EBD" w14:textId="77777777" w:rsidR="009E5943" w:rsidRPr="00794DB3" w:rsidRDefault="009E5943" w:rsidP="009E5943">
            <w:pPr>
              <w:spacing w:line="240" w:lineRule="atLeast"/>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lang w:val="en-US"/>
              </w:rPr>
              <w:t>Discount rate</w:t>
            </w:r>
          </w:p>
        </w:tc>
        <w:tc>
          <w:tcPr>
            <w:tcW w:w="3168" w:type="dxa"/>
            <w:tcBorders>
              <w:left w:val="nil"/>
              <w:right w:val="nil"/>
            </w:tcBorders>
            <w:shd w:val="clear" w:color="auto" w:fill="auto"/>
            <w:noWrap/>
            <w:vAlign w:val="center"/>
          </w:tcPr>
          <w:p w14:paraId="4E6E15B1" w14:textId="1D7D5CE8" w:rsidR="009E5943" w:rsidRPr="00794DB3" w:rsidRDefault="009E5943" w:rsidP="009E5943">
            <w:pPr>
              <w:spacing w:line="240" w:lineRule="atLeast"/>
              <w:jc w:val="center"/>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0.36 - 2.99</w:t>
            </w:r>
          </w:p>
        </w:tc>
        <w:tc>
          <w:tcPr>
            <w:tcW w:w="3168" w:type="dxa"/>
            <w:tcBorders>
              <w:left w:val="nil"/>
              <w:right w:val="nil"/>
            </w:tcBorders>
            <w:vAlign w:val="center"/>
          </w:tcPr>
          <w:p w14:paraId="70430782" w14:textId="5231981F" w:rsidR="009E5943" w:rsidRPr="00794DB3" w:rsidRDefault="009E5943" w:rsidP="009E5943">
            <w:pPr>
              <w:spacing w:line="240" w:lineRule="atLeast"/>
              <w:jc w:val="center"/>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0.36 - 2.99</w:t>
            </w:r>
          </w:p>
        </w:tc>
      </w:tr>
      <w:tr w:rsidR="009E5943" w:rsidRPr="00794DB3" w14:paraId="77F2FA94" w14:textId="77777777" w:rsidTr="009E5943">
        <w:trPr>
          <w:trHeight w:val="397"/>
        </w:trPr>
        <w:tc>
          <w:tcPr>
            <w:tcW w:w="2880" w:type="dxa"/>
            <w:tcBorders>
              <w:top w:val="nil"/>
              <w:left w:val="nil"/>
              <w:bottom w:val="nil"/>
              <w:right w:val="nil"/>
            </w:tcBorders>
            <w:shd w:val="clear" w:color="auto" w:fill="auto"/>
            <w:noWrap/>
          </w:tcPr>
          <w:p w14:paraId="1D852EEC" w14:textId="77777777" w:rsidR="009E5943" w:rsidRPr="005F0901" w:rsidRDefault="009E5943" w:rsidP="009E5943">
            <w:pPr>
              <w:spacing w:line="240" w:lineRule="atLeast"/>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Future monthly salary increase rate</w:t>
            </w:r>
          </w:p>
        </w:tc>
        <w:tc>
          <w:tcPr>
            <w:tcW w:w="3168" w:type="dxa"/>
            <w:tcBorders>
              <w:left w:val="nil"/>
              <w:right w:val="nil"/>
            </w:tcBorders>
            <w:shd w:val="clear" w:color="auto" w:fill="auto"/>
            <w:noWrap/>
            <w:vAlign w:val="center"/>
          </w:tcPr>
          <w:p w14:paraId="1965E269" w14:textId="6D61F36A" w:rsidR="009E5943" w:rsidRPr="00794DB3" w:rsidRDefault="009E5943" w:rsidP="009E5943">
            <w:pPr>
              <w:spacing w:line="240" w:lineRule="atLeast"/>
              <w:jc w:val="center"/>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3.00 - 8.00</w:t>
            </w:r>
          </w:p>
        </w:tc>
        <w:tc>
          <w:tcPr>
            <w:tcW w:w="3168" w:type="dxa"/>
            <w:tcBorders>
              <w:left w:val="nil"/>
              <w:right w:val="nil"/>
            </w:tcBorders>
            <w:vAlign w:val="center"/>
          </w:tcPr>
          <w:p w14:paraId="74ABA557" w14:textId="19AA3862" w:rsidR="009E5943" w:rsidRPr="00794DB3" w:rsidRDefault="009E5943" w:rsidP="009E5943">
            <w:pPr>
              <w:spacing w:line="240" w:lineRule="atLeast"/>
              <w:jc w:val="center"/>
              <w:rPr>
                <w:rFonts w:asciiTheme="majorBidi" w:eastAsia="Malgun Gothic" w:hAnsiTheme="majorBidi" w:cstheme="majorBidi"/>
                <w:color w:val="000000"/>
                <w:sz w:val="28"/>
                <w:szCs w:val="28"/>
              </w:rPr>
            </w:pPr>
            <w:r w:rsidRPr="00794DB3">
              <w:rPr>
                <w:rFonts w:asciiTheme="majorBidi" w:eastAsia="Malgun Gothic" w:hAnsiTheme="majorBidi" w:cstheme="majorBidi"/>
                <w:color w:val="000000"/>
                <w:sz w:val="28"/>
                <w:szCs w:val="28"/>
              </w:rPr>
              <w:t>3.00 - 8.00</w:t>
            </w:r>
          </w:p>
        </w:tc>
      </w:tr>
      <w:tr w:rsidR="009E5943" w:rsidRPr="00794DB3" w14:paraId="54603E7A" w14:textId="77777777" w:rsidTr="009E5943">
        <w:trPr>
          <w:trHeight w:val="397"/>
        </w:trPr>
        <w:tc>
          <w:tcPr>
            <w:tcW w:w="2880" w:type="dxa"/>
            <w:tcBorders>
              <w:top w:val="nil"/>
              <w:left w:val="nil"/>
              <w:bottom w:val="nil"/>
              <w:right w:val="nil"/>
            </w:tcBorders>
            <w:shd w:val="clear" w:color="auto" w:fill="auto"/>
            <w:noWrap/>
          </w:tcPr>
          <w:p w14:paraId="3F840942" w14:textId="77777777" w:rsidR="009E5943" w:rsidRPr="005F0901" w:rsidRDefault="009E5943" w:rsidP="009E5943">
            <w:pPr>
              <w:spacing w:line="240" w:lineRule="atLeast"/>
              <w:rPr>
                <w:rFonts w:asciiTheme="majorBidi" w:eastAsia="Malgun Gothic" w:hAnsiTheme="majorBidi" w:cstheme="majorBidi"/>
                <w:color w:val="000000"/>
                <w:sz w:val="28"/>
                <w:szCs w:val="28"/>
                <w:cs/>
                <w:lang w:val="en-US"/>
              </w:rPr>
            </w:pPr>
            <w:r w:rsidRPr="00794DB3">
              <w:rPr>
                <w:rFonts w:asciiTheme="majorBidi" w:hAnsiTheme="majorBidi" w:cstheme="majorBidi"/>
                <w:sz w:val="28"/>
                <w:szCs w:val="28"/>
                <w:lang w:val="en-US"/>
              </w:rPr>
              <w:t>Turnover rate</w:t>
            </w:r>
          </w:p>
        </w:tc>
        <w:tc>
          <w:tcPr>
            <w:tcW w:w="3168" w:type="dxa"/>
            <w:tcBorders>
              <w:left w:val="nil"/>
              <w:right w:val="nil"/>
            </w:tcBorders>
            <w:shd w:val="clear" w:color="auto" w:fill="auto"/>
            <w:noWrap/>
            <w:vAlign w:val="center"/>
          </w:tcPr>
          <w:p w14:paraId="47640ECE" w14:textId="61C4201E" w:rsidR="009E5943" w:rsidRPr="00794DB3" w:rsidRDefault="009E5943" w:rsidP="009E5943">
            <w:pPr>
              <w:spacing w:line="240" w:lineRule="atLeast"/>
              <w:jc w:val="center"/>
              <w:rPr>
                <w:rFonts w:asciiTheme="majorBidi" w:eastAsia="Malgun Gothic" w:hAnsiTheme="majorBidi" w:cstheme="majorBidi"/>
                <w:color w:val="000000"/>
                <w:sz w:val="28"/>
                <w:szCs w:val="28"/>
                <w:lang w:val="en-US"/>
              </w:rPr>
            </w:pPr>
            <w:r w:rsidRPr="00794DB3">
              <w:rPr>
                <w:rFonts w:asciiTheme="majorBidi" w:eastAsia="Malgun Gothic" w:hAnsiTheme="majorBidi" w:cstheme="majorBidi"/>
                <w:color w:val="000000"/>
                <w:sz w:val="28"/>
                <w:szCs w:val="28"/>
                <w:lang w:val="en-US"/>
              </w:rPr>
              <w:t>0.00 - 30.00</w:t>
            </w:r>
          </w:p>
        </w:tc>
        <w:tc>
          <w:tcPr>
            <w:tcW w:w="3168" w:type="dxa"/>
            <w:tcBorders>
              <w:left w:val="nil"/>
              <w:right w:val="nil"/>
            </w:tcBorders>
            <w:vAlign w:val="center"/>
          </w:tcPr>
          <w:p w14:paraId="6498C8E7" w14:textId="22367776" w:rsidR="009E5943" w:rsidRPr="00794DB3" w:rsidRDefault="009E5943" w:rsidP="009E5943">
            <w:pPr>
              <w:spacing w:line="240" w:lineRule="atLeast"/>
              <w:jc w:val="center"/>
              <w:rPr>
                <w:rFonts w:asciiTheme="majorBidi" w:eastAsia="Malgun Gothic" w:hAnsiTheme="majorBidi" w:cstheme="majorBidi"/>
                <w:color w:val="000000"/>
                <w:sz w:val="28"/>
                <w:szCs w:val="28"/>
                <w:lang w:val="en-US"/>
              </w:rPr>
            </w:pPr>
            <w:r w:rsidRPr="00794DB3">
              <w:rPr>
                <w:rFonts w:asciiTheme="majorBidi" w:eastAsia="Malgun Gothic" w:hAnsiTheme="majorBidi" w:cstheme="majorBidi"/>
                <w:color w:val="000000"/>
                <w:sz w:val="28"/>
                <w:szCs w:val="28"/>
                <w:lang w:val="en-US"/>
              </w:rPr>
              <w:t>0.00 - 30.00</w:t>
            </w:r>
          </w:p>
        </w:tc>
      </w:tr>
      <w:tr w:rsidR="009E5943" w:rsidRPr="00794DB3" w14:paraId="566E375E" w14:textId="77777777" w:rsidTr="009E5943">
        <w:trPr>
          <w:trHeight w:val="397"/>
        </w:trPr>
        <w:tc>
          <w:tcPr>
            <w:tcW w:w="2880" w:type="dxa"/>
            <w:tcBorders>
              <w:top w:val="nil"/>
              <w:left w:val="nil"/>
              <w:bottom w:val="nil"/>
              <w:right w:val="nil"/>
            </w:tcBorders>
            <w:shd w:val="clear" w:color="auto" w:fill="auto"/>
            <w:noWrap/>
            <w:hideMark/>
          </w:tcPr>
          <w:p w14:paraId="0B49B221" w14:textId="77777777" w:rsidR="009E5943" w:rsidRPr="005F0901" w:rsidRDefault="009E5943" w:rsidP="009E5943">
            <w:pPr>
              <w:spacing w:line="240" w:lineRule="atLeast"/>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Mortality rate</w:t>
            </w:r>
          </w:p>
        </w:tc>
        <w:tc>
          <w:tcPr>
            <w:tcW w:w="3168" w:type="dxa"/>
            <w:tcBorders>
              <w:left w:val="nil"/>
              <w:right w:val="nil"/>
            </w:tcBorders>
            <w:shd w:val="clear" w:color="auto" w:fill="auto"/>
            <w:noWrap/>
          </w:tcPr>
          <w:p w14:paraId="25434D5E" w14:textId="3C110D6B" w:rsidR="009E5943" w:rsidRPr="005F0901" w:rsidRDefault="009E5943" w:rsidP="009E5943">
            <w:pPr>
              <w:spacing w:line="240" w:lineRule="atLeast"/>
              <w:ind w:right="-57"/>
              <w:jc w:val="center"/>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 xml:space="preserve">Thai Mortality Ordinary Tables of </w:t>
            </w:r>
            <w:r w:rsidRPr="005F0901">
              <w:rPr>
                <w:rFonts w:asciiTheme="majorBidi" w:eastAsia="Malgun Gothic" w:hAnsiTheme="majorBidi" w:cstheme="majorBidi"/>
                <w:color w:val="000000"/>
                <w:sz w:val="28"/>
                <w:szCs w:val="28"/>
                <w:lang w:val="en-US"/>
              </w:rPr>
              <w:t xml:space="preserve">2017 </w:t>
            </w:r>
            <w:r w:rsidRPr="00794DB3">
              <w:rPr>
                <w:rFonts w:asciiTheme="majorBidi" w:eastAsia="Malgun Gothic" w:hAnsiTheme="majorBidi" w:cstheme="majorBidi"/>
                <w:color w:val="000000"/>
                <w:sz w:val="28"/>
                <w:szCs w:val="28"/>
                <w:lang w:val="en-US"/>
              </w:rPr>
              <w:t xml:space="preserve">with an adjustment of </w:t>
            </w:r>
            <w:r w:rsidRPr="005F0901">
              <w:rPr>
                <w:rFonts w:asciiTheme="majorBidi" w:eastAsia="Malgun Gothic" w:hAnsiTheme="majorBidi" w:cstheme="majorBidi"/>
                <w:color w:val="000000"/>
                <w:sz w:val="28"/>
                <w:szCs w:val="28"/>
                <w:lang w:val="en-US"/>
              </w:rPr>
              <w:t xml:space="preserve">3% </w:t>
            </w:r>
            <w:r w:rsidRPr="00794DB3">
              <w:rPr>
                <w:rFonts w:asciiTheme="majorBidi" w:eastAsia="Malgun Gothic" w:hAnsiTheme="majorBidi" w:cstheme="majorBidi"/>
                <w:color w:val="000000"/>
                <w:sz w:val="28"/>
                <w:szCs w:val="28"/>
                <w:lang w:val="en-US"/>
              </w:rPr>
              <w:t>per year</w:t>
            </w:r>
          </w:p>
        </w:tc>
        <w:tc>
          <w:tcPr>
            <w:tcW w:w="3168" w:type="dxa"/>
            <w:tcBorders>
              <w:left w:val="nil"/>
              <w:right w:val="nil"/>
            </w:tcBorders>
          </w:tcPr>
          <w:p w14:paraId="21FBDD87" w14:textId="55679275" w:rsidR="009E5943" w:rsidRPr="005F0901" w:rsidRDefault="009E5943" w:rsidP="009E5943">
            <w:pPr>
              <w:spacing w:line="240" w:lineRule="atLeast"/>
              <w:ind w:right="-57"/>
              <w:jc w:val="center"/>
              <w:rPr>
                <w:rFonts w:asciiTheme="majorBidi" w:eastAsia="Malgun Gothic" w:hAnsiTheme="majorBidi" w:cstheme="majorBidi"/>
                <w:color w:val="000000"/>
                <w:sz w:val="28"/>
                <w:szCs w:val="28"/>
                <w:cs/>
                <w:lang w:val="en-US"/>
              </w:rPr>
            </w:pPr>
            <w:r w:rsidRPr="00794DB3">
              <w:rPr>
                <w:rFonts w:asciiTheme="majorBidi" w:eastAsia="Malgun Gothic" w:hAnsiTheme="majorBidi" w:cstheme="majorBidi"/>
                <w:color w:val="000000"/>
                <w:sz w:val="28"/>
                <w:szCs w:val="28"/>
                <w:lang w:val="en-US"/>
              </w:rPr>
              <w:t xml:space="preserve">Thai Mortality Ordinary Tables of </w:t>
            </w:r>
            <w:r w:rsidRPr="005F0901">
              <w:rPr>
                <w:rFonts w:asciiTheme="majorBidi" w:eastAsia="Malgun Gothic" w:hAnsiTheme="majorBidi" w:cstheme="majorBidi"/>
                <w:color w:val="000000"/>
                <w:sz w:val="28"/>
                <w:szCs w:val="28"/>
                <w:lang w:val="en-US"/>
              </w:rPr>
              <w:t xml:space="preserve">2017 </w:t>
            </w:r>
            <w:r w:rsidRPr="00794DB3">
              <w:rPr>
                <w:rFonts w:asciiTheme="majorBidi" w:eastAsia="Malgun Gothic" w:hAnsiTheme="majorBidi" w:cstheme="majorBidi"/>
                <w:color w:val="000000"/>
                <w:sz w:val="28"/>
                <w:szCs w:val="28"/>
                <w:lang w:val="en-US"/>
              </w:rPr>
              <w:t xml:space="preserve">with an adjustment of </w:t>
            </w:r>
            <w:r w:rsidRPr="005F0901">
              <w:rPr>
                <w:rFonts w:asciiTheme="majorBidi" w:eastAsia="Malgun Gothic" w:hAnsiTheme="majorBidi" w:cstheme="majorBidi"/>
                <w:color w:val="000000"/>
                <w:sz w:val="28"/>
                <w:szCs w:val="28"/>
                <w:lang w:val="en-US"/>
              </w:rPr>
              <w:t xml:space="preserve">3% </w:t>
            </w:r>
            <w:r w:rsidRPr="00794DB3">
              <w:rPr>
                <w:rFonts w:asciiTheme="majorBidi" w:eastAsia="Malgun Gothic" w:hAnsiTheme="majorBidi" w:cstheme="majorBidi"/>
                <w:color w:val="000000"/>
                <w:sz w:val="28"/>
                <w:szCs w:val="28"/>
                <w:lang w:val="en-US"/>
              </w:rPr>
              <w:t>per year</w:t>
            </w:r>
          </w:p>
        </w:tc>
      </w:tr>
    </w:tbl>
    <w:p w14:paraId="56BD2F52" w14:textId="5DC3843A" w:rsidR="003B0CD6" w:rsidRPr="00794DB3" w:rsidRDefault="0046280B" w:rsidP="008B57A4">
      <w:pPr>
        <w:pStyle w:val="12"/>
        <w:tabs>
          <w:tab w:val="clear" w:pos="567"/>
        </w:tabs>
        <w:spacing w:before="120"/>
        <w:rPr>
          <w:rFonts w:asciiTheme="majorBidi" w:hAnsiTheme="majorBidi" w:cstheme="majorBidi"/>
        </w:rPr>
      </w:pPr>
      <w:r w:rsidRPr="00794DB3">
        <w:rPr>
          <w:rFonts w:asciiTheme="majorBidi" w:hAnsiTheme="majorBidi" w:cstheme="majorBidi"/>
        </w:rPr>
        <w:t xml:space="preserve">The result of sensitivity analysis for significant assumptions that affect the present value of the current provisions for employee benefits as at December </w:t>
      </w:r>
      <w:r w:rsidRPr="005F0901">
        <w:rPr>
          <w:rFonts w:asciiTheme="majorBidi" w:hAnsiTheme="majorBidi" w:cstheme="majorBidi"/>
        </w:rPr>
        <w:t>31</w:t>
      </w:r>
      <w:r w:rsidRPr="00794DB3">
        <w:rPr>
          <w:rFonts w:asciiTheme="majorBidi" w:hAnsiTheme="majorBidi" w:cstheme="majorBidi"/>
        </w:rPr>
        <w:t>, are summarized below:</w:t>
      </w:r>
    </w:p>
    <w:tbl>
      <w:tblPr>
        <w:tblW w:w="8410" w:type="dxa"/>
        <w:tblInd w:w="426" w:type="dxa"/>
        <w:tblCellMar>
          <w:left w:w="57" w:type="dxa"/>
          <w:right w:w="57" w:type="dxa"/>
        </w:tblCellMar>
        <w:tblLook w:val="04A0" w:firstRow="1" w:lastRow="0" w:firstColumn="1" w:lastColumn="0" w:noHBand="0" w:noVBand="1"/>
      </w:tblPr>
      <w:tblGrid>
        <w:gridCol w:w="2740"/>
        <w:gridCol w:w="1417"/>
        <w:gridCol w:w="1418"/>
        <w:gridCol w:w="1417"/>
        <w:gridCol w:w="1418"/>
      </w:tblGrid>
      <w:tr w:rsidR="003B0CD6" w:rsidRPr="00794DB3" w14:paraId="3E8FA51A" w14:textId="77777777" w:rsidTr="00902500">
        <w:trPr>
          <w:trHeight w:val="375"/>
        </w:trPr>
        <w:tc>
          <w:tcPr>
            <w:tcW w:w="2740" w:type="dxa"/>
            <w:tcBorders>
              <w:top w:val="nil"/>
              <w:left w:val="nil"/>
              <w:bottom w:val="nil"/>
              <w:right w:val="nil"/>
            </w:tcBorders>
            <w:shd w:val="clear" w:color="000000" w:fill="FFFFFF"/>
            <w:noWrap/>
            <w:vAlign w:val="bottom"/>
            <w:hideMark/>
          </w:tcPr>
          <w:p w14:paraId="617D79C6" w14:textId="77777777" w:rsidR="003B0CD6" w:rsidRPr="00794DB3" w:rsidRDefault="003B0CD6" w:rsidP="008B57A4">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5670" w:type="dxa"/>
            <w:gridSpan w:val="4"/>
            <w:tcBorders>
              <w:top w:val="nil"/>
              <w:left w:val="nil"/>
              <w:right w:val="nil"/>
            </w:tcBorders>
            <w:shd w:val="clear" w:color="000000" w:fill="FFFFFF"/>
            <w:vAlign w:val="bottom"/>
          </w:tcPr>
          <w:p w14:paraId="25B57D2B" w14:textId="330F6939" w:rsidR="003B0CD6" w:rsidRPr="00794DB3" w:rsidRDefault="00794DB3"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Unit</w:t>
            </w:r>
            <w:r w:rsidR="0046280B" w:rsidRPr="00794DB3">
              <w:rPr>
                <w:rFonts w:asciiTheme="majorBidi" w:hAnsiTheme="majorBidi" w:cstheme="majorBidi"/>
                <w:color w:val="000000"/>
                <w:sz w:val="28"/>
                <w:szCs w:val="28"/>
                <w:lang w:val="en-US"/>
              </w:rPr>
              <w:t>: Baht</w:t>
            </w:r>
          </w:p>
        </w:tc>
      </w:tr>
      <w:tr w:rsidR="003B0CD6" w:rsidRPr="00794DB3" w14:paraId="1035A665" w14:textId="77777777" w:rsidTr="00902500">
        <w:trPr>
          <w:trHeight w:val="375"/>
        </w:trPr>
        <w:tc>
          <w:tcPr>
            <w:tcW w:w="2740" w:type="dxa"/>
            <w:tcBorders>
              <w:top w:val="nil"/>
              <w:left w:val="nil"/>
              <w:bottom w:val="nil"/>
              <w:right w:val="nil"/>
            </w:tcBorders>
            <w:shd w:val="clear" w:color="000000" w:fill="FFFFFF"/>
            <w:noWrap/>
            <w:vAlign w:val="center"/>
            <w:hideMark/>
          </w:tcPr>
          <w:p w14:paraId="27BD9F0D" w14:textId="77777777" w:rsidR="003B0CD6" w:rsidRPr="00794DB3" w:rsidRDefault="003B0CD6" w:rsidP="008B57A4">
            <w:pPr>
              <w:rPr>
                <w:rFonts w:asciiTheme="majorBidi" w:hAnsiTheme="majorBidi" w:cstheme="majorBidi"/>
                <w:sz w:val="28"/>
                <w:szCs w:val="28"/>
                <w:lang w:val="en-US"/>
              </w:rPr>
            </w:pPr>
            <w:r w:rsidRPr="00794DB3">
              <w:rPr>
                <w:rFonts w:asciiTheme="majorBidi"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14:paraId="308B8FF0" w14:textId="408A811C" w:rsidR="003B0CD6" w:rsidRPr="005F0901" w:rsidRDefault="0046280B" w:rsidP="008B57A4">
            <w:pPr>
              <w:pBdr>
                <w:bottom w:val="single" w:sz="6" w:space="1" w:color="auto"/>
                <w:between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noWrap/>
            <w:vAlign w:val="bottom"/>
            <w:hideMark/>
          </w:tcPr>
          <w:p w14:paraId="751DB856" w14:textId="4EF6C6D0" w:rsidR="003B0CD6" w:rsidRPr="005F0901" w:rsidRDefault="0046280B" w:rsidP="008B57A4">
            <w:pPr>
              <w:pBdr>
                <w:bottom w:val="single" w:sz="6" w:space="1" w:color="auto"/>
                <w:between w:val="single" w:sz="6"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Separate financial statements</w:t>
            </w:r>
          </w:p>
        </w:tc>
      </w:tr>
      <w:tr w:rsidR="00D91228" w:rsidRPr="00794DB3" w14:paraId="21373132" w14:textId="77777777" w:rsidTr="00902500">
        <w:trPr>
          <w:trHeight w:val="375"/>
        </w:trPr>
        <w:tc>
          <w:tcPr>
            <w:tcW w:w="2740" w:type="dxa"/>
            <w:tcBorders>
              <w:top w:val="nil"/>
              <w:left w:val="nil"/>
              <w:bottom w:val="nil"/>
              <w:right w:val="nil"/>
            </w:tcBorders>
            <w:shd w:val="clear" w:color="000000" w:fill="FFFFFF"/>
            <w:noWrap/>
            <w:vAlign w:val="center"/>
          </w:tcPr>
          <w:p w14:paraId="753D1A93" w14:textId="77777777" w:rsidR="00D91228" w:rsidRPr="005F0901" w:rsidRDefault="00D91228" w:rsidP="00D91228">
            <w:pPr>
              <w:rPr>
                <w:rFonts w:asciiTheme="majorBidi" w:hAnsiTheme="majorBidi" w:cstheme="majorBidi"/>
                <w:sz w:val="28"/>
                <w:szCs w:val="28"/>
                <w:cs/>
                <w:lang w:val="en-US"/>
              </w:rPr>
            </w:pPr>
          </w:p>
        </w:tc>
        <w:tc>
          <w:tcPr>
            <w:tcW w:w="1417" w:type="dxa"/>
            <w:tcBorders>
              <w:top w:val="nil"/>
              <w:left w:val="nil"/>
              <w:bottom w:val="nil"/>
              <w:right w:val="nil"/>
            </w:tcBorders>
            <w:shd w:val="clear" w:color="000000" w:fill="FFFFFF"/>
            <w:noWrap/>
            <w:vAlign w:val="bottom"/>
          </w:tcPr>
          <w:p w14:paraId="443167D9" w14:textId="076888A4" w:rsidR="00D91228" w:rsidRPr="00794DB3" w:rsidRDefault="00D91228" w:rsidP="00D91228">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18" w:type="dxa"/>
            <w:tcBorders>
              <w:top w:val="nil"/>
              <w:left w:val="nil"/>
              <w:bottom w:val="nil"/>
              <w:right w:val="nil"/>
            </w:tcBorders>
            <w:shd w:val="clear" w:color="000000" w:fill="FFFFFF"/>
            <w:vAlign w:val="bottom"/>
          </w:tcPr>
          <w:p w14:paraId="3669BFC8" w14:textId="77F742BA" w:rsidR="00D91228" w:rsidRPr="00794DB3" w:rsidRDefault="00D91228" w:rsidP="00D91228">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themeColor="text1"/>
                <w:sz w:val="28"/>
                <w:szCs w:val="28"/>
                <w:lang w:val="en-US"/>
              </w:rPr>
              <w:t>2021</w:t>
            </w:r>
          </w:p>
        </w:tc>
        <w:tc>
          <w:tcPr>
            <w:tcW w:w="1417" w:type="dxa"/>
            <w:tcBorders>
              <w:top w:val="nil"/>
              <w:left w:val="nil"/>
              <w:bottom w:val="nil"/>
              <w:right w:val="nil"/>
            </w:tcBorders>
            <w:shd w:val="clear" w:color="000000" w:fill="FFFFFF"/>
            <w:noWrap/>
            <w:vAlign w:val="bottom"/>
          </w:tcPr>
          <w:p w14:paraId="11EF2E3B" w14:textId="361491B2" w:rsidR="00D91228" w:rsidRPr="00794DB3" w:rsidRDefault="00D91228" w:rsidP="00D91228">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18" w:type="dxa"/>
            <w:tcBorders>
              <w:top w:val="nil"/>
              <w:left w:val="nil"/>
              <w:bottom w:val="nil"/>
              <w:right w:val="nil"/>
            </w:tcBorders>
            <w:shd w:val="clear" w:color="000000" w:fill="FFFFFF"/>
            <w:vAlign w:val="bottom"/>
          </w:tcPr>
          <w:p w14:paraId="1FCD475B" w14:textId="2A2CA217" w:rsidR="00D91228" w:rsidRPr="00794DB3" w:rsidRDefault="00D91228" w:rsidP="00D91228">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themeColor="text1"/>
                <w:sz w:val="28"/>
                <w:szCs w:val="28"/>
                <w:lang w:val="en-US"/>
              </w:rPr>
              <w:t>2021</w:t>
            </w:r>
          </w:p>
        </w:tc>
      </w:tr>
      <w:tr w:rsidR="003B0CD6" w:rsidRPr="00794DB3" w14:paraId="49927EE8" w14:textId="77777777" w:rsidTr="00902500">
        <w:trPr>
          <w:trHeight w:val="375"/>
        </w:trPr>
        <w:tc>
          <w:tcPr>
            <w:tcW w:w="2740" w:type="dxa"/>
            <w:tcBorders>
              <w:top w:val="nil"/>
              <w:left w:val="nil"/>
              <w:bottom w:val="nil"/>
              <w:right w:val="nil"/>
            </w:tcBorders>
            <w:shd w:val="clear" w:color="000000" w:fill="FFFFFF"/>
            <w:noWrap/>
            <w:vAlign w:val="center"/>
            <w:hideMark/>
          </w:tcPr>
          <w:p w14:paraId="5D671B69" w14:textId="2EEAC5C8" w:rsidR="003B0CD6" w:rsidRPr="00794DB3" w:rsidRDefault="0061033B" w:rsidP="008B57A4">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Discount rate</w:t>
            </w:r>
          </w:p>
        </w:tc>
        <w:tc>
          <w:tcPr>
            <w:tcW w:w="1417" w:type="dxa"/>
            <w:tcBorders>
              <w:top w:val="nil"/>
              <w:left w:val="nil"/>
              <w:bottom w:val="nil"/>
              <w:right w:val="nil"/>
            </w:tcBorders>
            <w:shd w:val="clear" w:color="000000" w:fill="FFFFFF"/>
            <w:noWrap/>
            <w:vAlign w:val="bottom"/>
            <w:hideMark/>
          </w:tcPr>
          <w:p w14:paraId="57937996" w14:textId="77777777" w:rsidR="003B0CD6" w:rsidRPr="00794DB3" w:rsidRDefault="003B0CD6" w:rsidP="008B57A4">
            <w:pPr>
              <w:tabs>
                <w:tab w:val="decimal" w:pos="964"/>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1418" w:type="dxa"/>
            <w:tcBorders>
              <w:top w:val="nil"/>
              <w:left w:val="nil"/>
              <w:bottom w:val="nil"/>
              <w:right w:val="nil"/>
            </w:tcBorders>
            <w:shd w:val="clear" w:color="000000" w:fill="FFFFFF"/>
            <w:vAlign w:val="bottom"/>
          </w:tcPr>
          <w:p w14:paraId="4FAC65A7" w14:textId="77777777" w:rsidR="003B0CD6" w:rsidRPr="00794DB3" w:rsidRDefault="003B0CD6" w:rsidP="008B57A4">
            <w:pPr>
              <w:tabs>
                <w:tab w:val="decimal" w:pos="964"/>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1417" w:type="dxa"/>
            <w:tcBorders>
              <w:top w:val="nil"/>
              <w:left w:val="nil"/>
              <w:bottom w:val="nil"/>
              <w:right w:val="nil"/>
            </w:tcBorders>
            <w:shd w:val="clear" w:color="000000" w:fill="FFFFFF"/>
            <w:noWrap/>
            <w:vAlign w:val="bottom"/>
            <w:hideMark/>
          </w:tcPr>
          <w:p w14:paraId="23C4A2AB" w14:textId="77777777" w:rsidR="003B0CD6" w:rsidRPr="00794DB3" w:rsidRDefault="003B0CD6" w:rsidP="008B57A4">
            <w:pPr>
              <w:tabs>
                <w:tab w:val="decimal" w:pos="964"/>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1418" w:type="dxa"/>
            <w:tcBorders>
              <w:top w:val="nil"/>
              <w:left w:val="nil"/>
              <w:bottom w:val="nil"/>
              <w:right w:val="nil"/>
            </w:tcBorders>
            <w:shd w:val="clear" w:color="000000" w:fill="FFFFFF"/>
            <w:vAlign w:val="bottom"/>
          </w:tcPr>
          <w:p w14:paraId="49A13C48" w14:textId="77777777" w:rsidR="003B0CD6" w:rsidRPr="00794DB3" w:rsidRDefault="003B0CD6" w:rsidP="008B57A4">
            <w:pPr>
              <w:tabs>
                <w:tab w:val="decimal" w:pos="964"/>
              </w:tabs>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r>
      <w:tr w:rsidR="009E5943" w:rsidRPr="00794DB3" w14:paraId="5501FC47" w14:textId="77777777" w:rsidTr="009E5943">
        <w:trPr>
          <w:trHeight w:val="375"/>
        </w:trPr>
        <w:tc>
          <w:tcPr>
            <w:tcW w:w="2740" w:type="dxa"/>
            <w:tcBorders>
              <w:top w:val="nil"/>
              <w:left w:val="nil"/>
              <w:bottom w:val="nil"/>
              <w:right w:val="nil"/>
            </w:tcBorders>
            <w:shd w:val="clear" w:color="000000" w:fill="FFFFFF"/>
            <w:noWrap/>
            <w:vAlign w:val="center"/>
            <w:hideMark/>
          </w:tcPr>
          <w:p w14:paraId="141B6193" w14:textId="3DDCA45F" w:rsidR="009E5943" w:rsidRPr="00794DB3" w:rsidRDefault="009E5943" w:rsidP="009E5943">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Increase</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lang w:val="en-US"/>
              </w:rPr>
              <w:t>1.00%</w:t>
            </w:r>
          </w:p>
        </w:tc>
        <w:tc>
          <w:tcPr>
            <w:tcW w:w="1417" w:type="dxa"/>
            <w:tcBorders>
              <w:top w:val="nil"/>
              <w:left w:val="nil"/>
              <w:bottom w:val="nil"/>
              <w:right w:val="nil"/>
            </w:tcBorders>
            <w:shd w:val="clear" w:color="auto" w:fill="auto"/>
            <w:noWrap/>
            <w:vAlign w:val="bottom"/>
          </w:tcPr>
          <w:p w14:paraId="797B0F54" w14:textId="22D2F84D" w:rsidR="009E5943" w:rsidRPr="005F0901" w:rsidRDefault="009E5943" w:rsidP="009E5943">
            <w:pPr>
              <w:tabs>
                <w:tab w:val="decimal" w:pos="964"/>
              </w:tabs>
              <w:jc w:val="center"/>
              <w:rPr>
                <w:rFonts w:asciiTheme="majorBidi" w:hAnsiTheme="majorBidi" w:cstheme="majorBidi"/>
                <w:sz w:val="28"/>
                <w:szCs w:val="28"/>
                <w:cs/>
                <w:lang w:val="en-US"/>
              </w:rPr>
            </w:pPr>
            <w:r w:rsidRPr="00B155A9">
              <w:rPr>
                <w:rFonts w:ascii="Angsana New" w:hAnsi="Angsana New"/>
                <w:sz w:val="28"/>
                <w:szCs w:val="28"/>
                <w:lang w:val="en-US"/>
              </w:rPr>
              <w:t>(212,714.00)</w:t>
            </w:r>
          </w:p>
        </w:tc>
        <w:tc>
          <w:tcPr>
            <w:tcW w:w="1418" w:type="dxa"/>
            <w:tcBorders>
              <w:top w:val="nil"/>
              <w:left w:val="nil"/>
              <w:bottom w:val="nil"/>
              <w:right w:val="nil"/>
            </w:tcBorders>
            <w:shd w:val="clear" w:color="auto" w:fill="auto"/>
            <w:vAlign w:val="bottom"/>
          </w:tcPr>
          <w:p w14:paraId="0107FBEF" w14:textId="2C8050E8"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sz w:val="28"/>
                <w:szCs w:val="28"/>
                <w:lang w:val="en-US"/>
              </w:rPr>
              <w:t>(191</w:t>
            </w:r>
            <w:r>
              <w:rPr>
                <w:rFonts w:ascii="Angsana New" w:hAnsi="Angsana New"/>
                <w:sz w:val="28"/>
                <w:szCs w:val="28"/>
              </w:rPr>
              <w:t>,</w:t>
            </w:r>
            <w:r>
              <w:rPr>
                <w:rFonts w:ascii="Angsana New" w:hAnsi="Angsana New"/>
                <w:sz w:val="28"/>
                <w:szCs w:val="28"/>
                <w:lang w:val="en-US"/>
              </w:rPr>
              <w:t>625.00)</w:t>
            </w:r>
          </w:p>
        </w:tc>
        <w:tc>
          <w:tcPr>
            <w:tcW w:w="1417" w:type="dxa"/>
            <w:tcBorders>
              <w:top w:val="nil"/>
              <w:left w:val="nil"/>
              <w:bottom w:val="nil"/>
              <w:right w:val="nil"/>
            </w:tcBorders>
            <w:shd w:val="clear" w:color="auto" w:fill="auto"/>
            <w:noWrap/>
            <w:vAlign w:val="bottom"/>
          </w:tcPr>
          <w:p w14:paraId="2A58C163" w14:textId="51ACAF3E"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D65A1F">
              <w:rPr>
                <w:rFonts w:ascii="Angsana New" w:hAnsi="Angsana New"/>
                <w:color w:val="000000"/>
                <w:sz w:val="28"/>
                <w:szCs w:val="28"/>
                <w:lang w:val="en-US"/>
              </w:rPr>
              <w:t>(165,346</w:t>
            </w:r>
            <w:r>
              <w:rPr>
                <w:rFonts w:ascii="Angsana New" w:hAnsi="Angsana New"/>
                <w:color w:val="000000"/>
                <w:sz w:val="28"/>
                <w:szCs w:val="28"/>
                <w:lang w:val="en-US"/>
              </w:rPr>
              <w:t>.00</w:t>
            </w:r>
            <w:r w:rsidRPr="00D65A1F">
              <w:rPr>
                <w:rFonts w:ascii="Angsana New" w:hAnsi="Angsana New"/>
                <w:color w:val="000000"/>
                <w:sz w:val="28"/>
                <w:szCs w:val="28"/>
                <w:lang w:val="en-US"/>
              </w:rPr>
              <w:t>)</w:t>
            </w:r>
          </w:p>
        </w:tc>
        <w:tc>
          <w:tcPr>
            <w:tcW w:w="1418" w:type="dxa"/>
            <w:tcBorders>
              <w:top w:val="nil"/>
              <w:left w:val="nil"/>
              <w:bottom w:val="nil"/>
              <w:right w:val="nil"/>
            </w:tcBorders>
            <w:shd w:val="clear" w:color="auto" w:fill="auto"/>
            <w:vAlign w:val="bottom"/>
          </w:tcPr>
          <w:p w14:paraId="29FFCA56" w14:textId="6D375A92"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(143,426.00)</w:t>
            </w:r>
          </w:p>
        </w:tc>
      </w:tr>
      <w:tr w:rsidR="009E5943" w:rsidRPr="00794DB3" w14:paraId="3DBB0DDE" w14:textId="77777777" w:rsidTr="009E5943">
        <w:trPr>
          <w:trHeight w:val="375"/>
        </w:trPr>
        <w:tc>
          <w:tcPr>
            <w:tcW w:w="2740" w:type="dxa"/>
            <w:tcBorders>
              <w:top w:val="nil"/>
              <w:left w:val="nil"/>
              <w:bottom w:val="nil"/>
              <w:right w:val="nil"/>
            </w:tcBorders>
            <w:shd w:val="clear" w:color="000000" w:fill="FFFFFF"/>
            <w:noWrap/>
            <w:vAlign w:val="center"/>
            <w:hideMark/>
          </w:tcPr>
          <w:p w14:paraId="4838065F" w14:textId="22F8217C" w:rsidR="009E5943" w:rsidRPr="00794DB3" w:rsidRDefault="009E5943" w:rsidP="009E5943">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Decrease</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lang w:val="en-US"/>
              </w:rPr>
              <w:t>1.00%</w:t>
            </w:r>
          </w:p>
        </w:tc>
        <w:tc>
          <w:tcPr>
            <w:tcW w:w="1417" w:type="dxa"/>
            <w:tcBorders>
              <w:top w:val="nil"/>
              <w:left w:val="nil"/>
              <w:bottom w:val="nil"/>
              <w:right w:val="nil"/>
            </w:tcBorders>
            <w:shd w:val="clear" w:color="auto" w:fill="auto"/>
            <w:noWrap/>
            <w:vAlign w:val="bottom"/>
          </w:tcPr>
          <w:p w14:paraId="2859531D" w14:textId="7F9A8D3E" w:rsidR="009E5943" w:rsidRPr="00794DB3" w:rsidRDefault="009E5943" w:rsidP="009E5943">
            <w:pPr>
              <w:pStyle w:val="Default"/>
              <w:tabs>
                <w:tab w:val="decimal" w:pos="964"/>
              </w:tabs>
              <w:jc w:val="center"/>
              <w:rPr>
                <w:rFonts w:asciiTheme="majorBidi" w:hAnsiTheme="majorBidi" w:cstheme="majorBidi"/>
                <w:sz w:val="28"/>
                <w:szCs w:val="28"/>
              </w:rPr>
            </w:pPr>
            <w:r w:rsidRPr="00B155A9">
              <w:rPr>
                <w:rFonts w:ascii="Angsana New" w:hAnsi="Angsana New" w:cs="Angsana New"/>
                <w:sz w:val="28"/>
                <w:szCs w:val="28"/>
              </w:rPr>
              <w:t>235,816.00</w:t>
            </w:r>
          </w:p>
        </w:tc>
        <w:tc>
          <w:tcPr>
            <w:tcW w:w="1418" w:type="dxa"/>
            <w:tcBorders>
              <w:top w:val="nil"/>
              <w:left w:val="nil"/>
              <w:bottom w:val="nil"/>
              <w:right w:val="nil"/>
            </w:tcBorders>
            <w:shd w:val="clear" w:color="auto" w:fill="auto"/>
            <w:vAlign w:val="bottom"/>
          </w:tcPr>
          <w:p w14:paraId="05D648E5" w14:textId="402AB73F"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sz w:val="28"/>
                <w:szCs w:val="28"/>
              </w:rPr>
              <w:t>207,664.00</w:t>
            </w:r>
          </w:p>
        </w:tc>
        <w:tc>
          <w:tcPr>
            <w:tcW w:w="1417" w:type="dxa"/>
            <w:tcBorders>
              <w:top w:val="nil"/>
              <w:left w:val="nil"/>
              <w:bottom w:val="nil"/>
              <w:right w:val="nil"/>
            </w:tcBorders>
            <w:shd w:val="clear" w:color="auto" w:fill="auto"/>
            <w:noWrap/>
            <w:vAlign w:val="bottom"/>
          </w:tcPr>
          <w:p w14:paraId="08B72601" w14:textId="41C4C55A"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D65A1F">
              <w:rPr>
                <w:rFonts w:ascii="Angsana New" w:hAnsi="Angsana New"/>
                <w:color w:val="000000"/>
                <w:sz w:val="28"/>
                <w:szCs w:val="28"/>
                <w:lang w:val="en-US"/>
              </w:rPr>
              <w:t>181,448</w:t>
            </w:r>
            <w:r>
              <w:rPr>
                <w:rFonts w:ascii="Angsana New" w:hAnsi="Angsana New"/>
                <w:color w:val="000000"/>
                <w:sz w:val="28"/>
                <w:szCs w:val="28"/>
                <w:lang w:val="en-US"/>
              </w:rPr>
              <w:t>.00</w:t>
            </w:r>
          </w:p>
        </w:tc>
        <w:tc>
          <w:tcPr>
            <w:tcW w:w="1418" w:type="dxa"/>
            <w:tcBorders>
              <w:top w:val="nil"/>
              <w:left w:val="nil"/>
              <w:bottom w:val="nil"/>
              <w:right w:val="nil"/>
            </w:tcBorders>
            <w:shd w:val="clear" w:color="auto" w:fill="auto"/>
            <w:vAlign w:val="bottom"/>
          </w:tcPr>
          <w:p w14:paraId="7539994D" w14:textId="3FB40C76"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157,787.00</w:t>
            </w:r>
          </w:p>
        </w:tc>
      </w:tr>
      <w:tr w:rsidR="009E5943" w:rsidRPr="00794DB3" w14:paraId="3B153FF6" w14:textId="77777777" w:rsidTr="009E5943">
        <w:trPr>
          <w:trHeight w:val="375"/>
        </w:trPr>
        <w:tc>
          <w:tcPr>
            <w:tcW w:w="2740" w:type="dxa"/>
            <w:tcBorders>
              <w:top w:val="nil"/>
              <w:left w:val="nil"/>
              <w:bottom w:val="nil"/>
              <w:right w:val="nil"/>
            </w:tcBorders>
            <w:shd w:val="clear" w:color="000000" w:fill="FFFFFF"/>
            <w:noWrap/>
            <w:vAlign w:val="center"/>
            <w:hideMark/>
          </w:tcPr>
          <w:p w14:paraId="4C0FD0E5" w14:textId="43FB202F" w:rsidR="009E5943" w:rsidRPr="00794DB3" w:rsidRDefault="009E5943" w:rsidP="009E5943">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Salary increase rate</w:t>
            </w:r>
          </w:p>
        </w:tc>
        <w:tc>
          <w:tcPr>
            <w:tcW w:w="1417" w:type="dxa"/>
            <w:tcBorders>
              <w:top w:val="nil"/>
              <w:left w:val="nil"/>
              <w:bottom w:val="nil"/>
              <w:right w:val="nil"/>
            </w:tcBorders>
            <w:shd w:val="clear" w:color="auto" w:fill="auto"/>
            <w:noWrap/>
            <w:vAlign w:val="bottom"/>
          </w:tcPr>
          <w:p w14:paraId="15CDB377" w14:textId="77777777" w:rsidR="009E5943" w:rsidRPr="00794DB3" w:rsidRDefault="009E5943" w:rsidP="009E5943">
            <w:pPr>
              <w:tabs>
                <w:tab w:val="decimal" w:pos="964"/>
              </w:tabs>
              <w:jc w:val="center"/>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0F6AA0A5" w14:textId="77777777" w:rsidR="009E5943" w:rsidRPr="00794DB3" w:rsidRDefault="009E5943" w:rsidP="009E5943">
            <w:pPr>
              <w:tabs>
                <w:tab w:val="decimal" w:pos="964"/>
              </w:tabs>
              <w:jc w:val="center"/>
              <w:rPr>
                <w:rFonts w:asciiTheme="majorBidi" w:hAnsiTheme="majorBidi" w:cstheme="majorBidi"/>
                <w:color w:val="000000"/>
                <w:sz w:val="28"/>
                <w:szCs w:val="28"/>
                <w:lang w:val="en-US"/>
              </w:rPr>
            </w:pPr>
          </w:p>
        </w:tc>
        <w:tc>
          <w:tcPr>
            <w:tcW w:w="1417" w:type="dxa"/>
            <w:tcBorders>
              <w:top w:val="nil"/>
              <w:left w:val="nil"/>
              <w:bottom w:val="nil"/>
              <w:right w:val="nil"/>
            </w:tcBorders>
            <w:shd w:val="clear" w:color="auto" w:fill="auto"/>
            <w:noWrap/>
            <w:vAlign w:val="bottom"/>
          </w:tcPr>
          <w:p w14:paraId="08A18734" w14:textId="77777777" w:rsidR="009E5943" w:rsidRPr="00794DB3" w:rsidRDefault="009E5943" w:rsidP="009E5943">
            <w:pPr>
              <w:pStyle w:val="Default"/>
              <w:tabs>
                <w:tab w:val="decimal" w:pos="964"/>
              </w:tabs>
              <w:jc w:val="center"/>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37CC7E47" w14:textId="77777777" w:rsidR="009E5943" w:rsidRPr="00794DB3" w:rsidRDefault="009E5943" w:rsidP="009E5943">
            <w:pPr>
              <w:tabs>
                <w:tab w:val="decimal" w:pos="964"/>
              </w:tabs>
              <w:jc w:val="center"/>
              <w:rPr>
                <w:rFonts w:asciiTheme="majorBidi" w:hAnsiTheme="majorBidi" w:cstheme="majorBidi"/>
                <w:color w:val="000000"/>
                <w:sz w:val="28"/>
                <w:szCs w:val="28"/>
                <w:lang w:val="en-US"/>
              </w:rPr>
            </w:pPr>
          </w:p>
        </w:tc>
      </w:tr>
      <w:tr w:rsidR="009E5943" w:rsidRPr="00794DB3" w14:paraId="5251E563" w14:textId="77777777" w:rsidTr="009E5943">
        <w:trPr>
          <w:trHeight w:val="375"/>
        </w:trPr>
        <w:tc>
          <w:tcPr>
            <w:tcW w:w="2740" w:type="dxa"/>
            <w:tcBorders>
              <w:top w:val="nil"/>
              <w:left w:val="nil"/>
              <w:bottom w:val="nil"/>
              <w:right w:val="nil"/>
            </w:tcBorders>
            <w:shd w:val="clear" w:color="000000" w:fill="FFFFFF"/>
            <w:noWrap/>
            <w:vAlign w:val="center"/>
            <w:hideMark/>
          </w:tcPr>
          <w:p w14:paraId="394395DC" w14:textId="390B8BD9" w:rsidR="009E5943" w:rsidRPr="00794DB3" w:rsidRDefault="009E5943" w:rsidP="009E5943">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Increase</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lang w:val="en-US"/>
              </w:rPr>
              <w:t>1.00%</w:t>
            </w:r>
          </w:p>
        </w:tc>
        <w:tc>
          <w:tcPr>
            <w:tcW w:w="1417" w:type="dxa"/>
            <w:tcBorders>
              <w:top w:val="nil"/>
              <w:left w:val="nil"/>
              <w:bottom w:val="nil"/>
              <w:right w:val="nil"/>
            </w:tcBorders>
            <w:shd w:val="clear" w:color="auto" w:fill="auto"/>
            <w:noWrap/>
            <w:vAlign w:val="bottom"/>
          </w:tcPr>
          <w:p w14:paraId="70D8FC6D" w14:textId="794ED737" w:rsidR="009E5943" w:rsidRPr="00794DB3" w:rsidRDefault="009E5943" w:rsidP="009E5943">
            <w:pPr>
              <w:pStyle w:val="Default"/>
              <w:tabs>
                <w:tab w:val="decimal" w:pos="964"/>
              </w:tabs>
              <w:jc w:val="center"/>
              <w:rPr>
                <w:rFonts w:asciiTheme="majorBidi" w:hAnsiTheme="majorBidi" w:cstheme="majorBidi"/>
                <w:sz w:val="28"/>
                <w:szCs w:val="28"/>
              </w:rPr>
            </w:pPr>
            <w:r w:rsidRPr="00B155A9">
              <w:rPr>
                <w:rFonts w:ascii="Angsana New" w:hAnsi="Angsana New" w:cs="Angsana New"/>
                <w:sz w:val="28"/>
                <w:szCs w:val="28"/>
              </w:rPr>
              <w:t>289,833.00</w:t>
            </w:r>
          </w:p>
        </w:tc>
        <w:tc>
          <w:tcPr>
            <w:tcW w:w="1418" w:type="dxa"/>
            <w:tcBorders>
              <w:top w:val="nil"/>
              <w:left w:val="nil"/>
              <w:bottom w:val="nil"/>
              <w:right w:val="nil"/>
            </w:tcBorders>
            <w:shd w:val="clear" w:color="auto" w:fill="auto"/>
            <w:vAlign w:val="bottom"/>
          </w:tcPr>
          <w:p w14:paraId="4F58C3D4" w14:textId="76284BD1"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sz w:val="28"/>
                <w:szCs w:val="28"/>
              </w:rPr>
              <w:t>240,366.00</w:t>
            </w:r>
          </w:p>
        </w:tc>
        <w:tc>
          <w:tcPr>
            <w:tcW w:w="1417" w:type="dxa"/>
            <w:tcBorders>
              <w:top w:val="nil"/>
              <w:left w:val="nil"/>
              <w:bottom w:val="nil"/>
              <w:right w:val="nil"/>
            </w:tcBorders>
            <w:shd w:val="clear" w:color="auto" w:fill="auto"/>
            <w:noWrap/>
            <w:vAlign w:val="bottom"/>
          </w:tcPr>
          <w:p w14:paraId="1B5D7AF4" w14:textId="02F17662"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D65A1F">
              <w:rPr>
                <w:rFonts w:ascii="Angsana New" w:hAnsi="Angsana New"/>
                <w:color w:val="000000"/>
                <w:sz w:val="28"/>
                <w:szCs w:val="28"/>
                <w:lang w:val="en-US"/>
              </w:rPr>
              <w:t>227,465</w:t>
            </w:r>
            <w:r>
              <w:rPr>
                <w:rFonts w:ascii="Angsana New" w:hAnsi="Angsana New"/>
                <w:color w:val="000000"/>
                <w:sz w:val="28"/>
                <w:szCs w:val="28"/>
                <w:lang w:val="en-US"/>
              </w:rPr>
              <w:t>.00</w:t>
            </w:r>
          </w:p>
        </w:tc>
        <w:tc>
          <w:tcPr>
            <w:tcW w:w="1418" w:type="dxa"/>
            <w:tcBorders>
              <w:top w:val="nil"/>
              <w:left w:val="nil"/>
              <w:bottom w:val="nil"/>
              <w:right w:val="nil"/>
            </w:tcBorders>
            <w:shd w:val="clear" w:color="auto" w:fill="auto"/>
            <w:vAlign w:val="bottom"/>
          </w:tcPr>
          <w:p w14:paraId="6C429B6F" w14:textId="2217F190"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175,614.00</w:t>
            </w:r>
          </w:p>
        </w:tc>
      </w:tr>
      <w:tr w:rsidR="009E5943" w:rsidRPr="00794DB3" w14:paraId="3E78F850" w14:textId="77777777" w:rsidTr="009E5943">
        <w:trPr>
          <w:trHeight w:val="375"/>
        </w:trPr>
        <w:tc>
          <w:tcPr>
            <w:tcW w:w="2740" w:type="dxa"/>
            <w:tcBorders>
              <w:top w:val="nil"/>
              <w:left w:val="nil"/>
              <w:bottom w:val="nil"/>
              <w:right w:val="nil"/>
            </w:tcBorders>
            <w:shd w:val="clear" w:color="000000" w:fill="FFFFFF"/>
            <w:noWrap/>
            <w:vAlign w:val="center"/>
            <w:hideMark/>
          </w:tcPr>
          <w:p w14:paraId="2AD9EEBE" w14:textId="049FDD10" w:rsidR="009E5943" w:rsidRPr="00794DB3" w:rsidRDefault="009E5943" w:rsidP="009E5943">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Decrease</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lang w:val="en-US"/>
              </w:rPr>
              <w:t>1.00%</w:t>
            </w:r>
          </w:p>
        </w:tc>
        <w:tc>
          <w:tcPr>
            <w:tcW w:w="1417" w:type="dxa"/>
            <w:tcBorders>
              <w:top w:val="nil"/>
              <w:left w:val="nil"/>
              <w:bottom w:val="nil"/>
              <w:right w:val="nil"/>
            </w:tcBorders>
            <w:shd w:val="clear" w:color="auto" w:fill="auto"/>
            <w:noWrap/>
            <w:vAlign w:val="bottom"/>
          </w:tcPr>
          <w:p w14:paraId="05A8B875" w14:textId="0B9AEBA3" w:rsidR="009E5943" w:rsidRPr="00794DB3" w:rsidRDefault="009E5943" w:rsidP="009E5943">
            <w:pPr>
              <w:pStyle w:val="Default"/>
              <w:tabs>
                <w:tab w:val="decimal" w:pos="964"/>
              </w:tabs>
              <w:jc w:val="center"/>
              <w:rPr>
                <w:rFonts w:asciiTheme="majorBidi" w:hAnsiTheme="majorBidi" w:cstheme="majorBidi"/>
                <w:sz w:val="28"/>
                <w:szCs w:val="28"/>
              </w:rPr>
            </w:pPr>
            <w:r w:rsidRPr="00B155A9">
              <w:rPr>
                <w:rFonts w:ascii="Angsana New" w:hAnsi="Angsana New" w:cs="Angsana New"/>
                <w:sz w:val="28"/>
                <w:szCs w:val="28"/>
              </w:rPr>
              <w:t>(259,467.00)</w:t>
            </w:r>
          </w:p>
        </w:tc>
        <w:tc>
          <w:tcPr>
            <w:tcW w:w="1418" w:type="dxa"/>
            <w:tcBorders>
              <w:top w:val="nil"/>
              <w:left w:val="nil"/>
              <w:bottom w:val="nil"/>
              <w:right w:val="nil"/>
            </w:tcBorders>
            <w:shd w:val="clear" w:color="auto" w:fill="auto"/>
            <w:vAlign w:val="bottom"/>
          </w:tcPr>
          <w:p w14:paraId="34B91448" w14:textId="4A5078E0"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sz w:val="28"/>
                <w:szCs w:val="28"/>
              </w:rPr>
              <w:t>(216,590.00)</w:t>
            </w:r>
          </w:p>
        </w:tc>
        <w:tc>
          <w:tcPr>
            <w:tcW w:w="1417" w:type="dxa"/>
            <w:tcBorders>
              <w:top w:val="nil"/>
              <w:left w:val="nil"/>
              <w:bottom w:val="nil"/>
              <w:right w:val="nil"/>
            </w:tcBorders>
            <w:shd w:val="clear" w:color="auto" w:fill="auto"/>
            <w:noWrap/>
            <w:vAlign w:val="bottom"/>
          </w:tcPr>
          <w:p w14:paraId="3B4BD557" w14:textId="0C3A04A4"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D65A1F">
              <w:rPr>
                <w:rFonts w:ascii="Angsana New" w:hAnsi="Angsana New"/>
                <w:color w:val="000000"/>
                <w:sz w:val="28"/>
                <w:szCs w:val="28"/>
                <w:lang w:val="en-US"/>
              </w:rPr>
              <w:t>(204,869</w:t>
            </w:r>
            <w:r>
              <w:rPr>
                <w:rFonts w:ascii="Angsana New" w:hAnsi="Angsana New"/>
                <w:color w:val="000000"/>
                <w:sz w:val="28"/>
                <w:szCs w:val="28"/>
                <w:lang w:val="en-US"/>
              </w:rPr>
              <w:t>.00</w:t>
            </w:r>
            <w:r w:rsidRPr="00D65A1F">
              <w:rPr>
                <w:rFonts w:ascii="Angsana New" w:hAnsi="Angsana New"/>
                <w:color w:val="000000"/>
                <w:sz w:val="28"/>
                <w:szCs w:val="28"/>
                <w:lang w:val="en-US"/>
              </w:rPr>
              <w:t>)</w:t>
            </w:r>
          </w:p>
        </w:tc>
        <w:tc>
          <w:tcPr>
            <w:tcW w:w="1418" w:type="dxa"/>
            <w:tcBorders>
              <w:top w:val="nil"/>
              <w:left w:val="nil"/>
              <w:bottom w:val="nil"/>
              <w:right w:val="nil"/>
            </w:tcBorders>
            <w:shd w:val="clear" w:color="auto" w:fill="auto"/>
            <w:vAlign w:val="bottom"/>
          </w:tcPr>
          <w:p w14:paraId="67443382" w14:textId="6C0389FA"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(158,145.00)</w:t>
            </w:r>
          </w:p>
        </w:tc>
      </w:tr>
      <w:tr w:rsidR="009E5943" w:rsidRPr="00794DB3" w14:paraId="1AD25023" w14:textId="77777777" w:rsidTr="009E5943">
        <w:trPr>
          <w:trHeight w:val="375"/>
        </w:trPr>
        <w:tc>
          <w:tcPr>
            <w:tcW w:w="2740" w:type="dxa"/>
            <w:tcBorders>
              <w:top w:val="nil"/>
              <w:left w:val="nil"/>
              <w:bottom w:val="nil"/>
              <w:right w:val="nil"/>
            </w:tcBorders>
            <w:shd w:val="clear" w:color="000000" w:fill="FFFFFF"/>
            <w:noWrap/>
            <w:vAlign w:val="center"/>
          </w:tcPr>
          <w:p w14:paraId="41DAF918" w14:textId="146A1C05" w:rsidR="009E5943" w:rsidRPr="005F0901" w:rsidRDefault="009E5943" w:rsidP="009E5943">
            <w:pPr>
              <w:ind w:left="123"/>
              <w:rPr>
                <w:rFonts w:asciiTheme="majorBidi" w:hAnsiTheme="majorBidi" w:cstheme="majorBidi"/>
                <w:sz w:val="28"/>
                <w:szCs w:val="28"/>
                <w:cs/>
                <w:lang w:val="en-US"/>
              </w:rPr>
            </w:pPr>
            <w:r w:rsidRPr="00794DB3">
              <w:rPr>
                <w:rFonts w:asciiTheme="majorBidi" w:hAnsiTheme="majorBidi" w:cstheme="majorBidi"/>
                <w:sz w:val="28"/>
                <w:szCs w:val="28"/>
                <w:lang w:val="en-US"/>
              </w:rPr>
              <w:t>Turnover rate</w:t>
            </w:r>
          </w:p>
        </w:tc>
        <w:tc>
          <w:tcPr>
            <w:tcW w:w="1417" w:type="dxa"/>
            <w:tcBorders>
              <w:top w:val="nil"/>
              <w:left w:val="nil"/>
              <w:bottom w:val="nil"/>
              <w:right w:val="nil"/>
            </w:tcBorders>
            <w:shd w:val="clear" w:color="auto" w:fill="auto"/>
            <w:noWrap/>
            <w:vAlign w:val="bottom"/>
          </w:tcPr>
          <w:p w14:paraId="0892D401" w14:textId="77777777" w:rsidR="009E5943" w:rsidRPr="00794DB3" w:rsidRDefault="009E5943" w:rsidP="009E5943">
            <w:pPr>
              <w:pStyle w:val="Default"/>
              <w:tabs>
                <w:tab w:val="decimal" w:pos="964"/>
              </w:tabs>
              <w:jc w:val="center"/>
              <w:rPr>
                <w:rFonts w:asciiTheme="majorBidi" w:hAnsiTheme="majorBidi" w:cstheme="majorBidi"/>
                <w:sz w:val="28"/>
                <w:szCs w:val="28"/>
              </w:rPr>
            </w:pPr>
          </w:p>
        </w:tc>
        <w:tc>
          <w:tcPr>
            <w:tcW w:w="1418" w:type="dxa"/>
            <w:tcBorders>
              <w:top w:val="nil"/>
              <w:left w:val="nil"/>
              <w:bottom w:val="nil"/>
              <w:right w:val="nil"/>
            </w:tcBorders>
            <w:shd w:val="clear" w:color="auto" w:fill="auto"/>
            <w:vAlign w:val="bottom"/>
          </w:tcPr>
          <w:p w14:paraId="03DBEC61" w14:textId="77777777" w:rsidR="009E5943" w:rsidRPr="00794DB3" w:rsidRDefault="009E5943" w:rsidP="009E5943">
            <w:pPr>
              <w:tabs>
                <w:tab w:val="decimal" w:pos="964"/>
              </w:tabs>
              <w:jc w:val="center"/>
              <w:rPr>
                <w:rFonts w:asciiTheme="majorBidi" w:hAnsiTheme="majorBidi" w:cstheme="majorBidi"/>
                <w:color w:val="000000"/>
                <w:sz w:val="28"/>
                <w:szCs w:val="28"/>
                <w:lang w:val="en-US"/>
              </w:rPr>
            </w:pPr>
          </w:p>
        </w:tc>
        <w:tc>
          <w:tcPr>
            <w:tcW w:w="1417" w:type="dxa"/>
            <w:tcBorders>
              <w:top w:val="nil"/>
              <w:left w:val="nil"/>
              <w:bottom w:val="nil"/>
              <w:right w:val="nil"/>
            </w:tcBorders>
            <w:shd w:val="clear" w:color="auto" w:fill="auto"/>
            <w:noWrap/>
            <w:vAlign w:val="bottom"/>
          </w:tcPr>
          <w:p w14:paraId="2707F9B1" w14:textId="77777777" w:rsidR="009E5943" w:rsidRPr="00794DB3" w:rsidRDefault="009E5943" w:rsidP="009E5943">
            <w:pPr>
              <w:tabs>
                <w:tab w:val="decimal" w:pos="964"/>
              </w:tabs>
              <w:jc w:val="center"/>
              <w:rPr>
                <w:rFonts w:asciiTheme="majorBidi" w:hAnsiTheme="majorBidi" w:cstheme="majorBidi"/>
                <w:color w:val="000000"/>
                <w:sz w:val="28"/>
                <w:szCs w:val="28"/>
                <w:lang w:val="en-US"/>
              </w:rPr>
            </w:pPr>
          </w:p>
        </w:tc>
        <w:tc>
          <w:tcPr>
            <w:tcW w:w="1418" w:type="dxa"/>
            <w:tcBorders>
              <w:top w:val="nil"/>
              <w:left w:val="nil"/>
              <w:bottom w:val="nil"/>
              <w:right w:val="nil"/>
            </w:tcBorders>
            <w:shd w:val="clear" w:color="auto" w:fill="auto"/>
            <w:vAlign w:val="bottom"/>
          </w:tcPr>
          <w:p w14:paraId="7802B478" w14:textId="77777777" w:rsidR="009E5943" w:rsidRPr="00794DB3" w:rsidRDefault="009E5943" w:rsidP="009E5943">
            <w:pPr>
              <w:tabs>
                <w:tab w:val="decimal" w:pos="964"/>
              </w:tabs>
              <w:jc w:val="center"/>
              <w:rPr>
                <w:rFonts w:asciiTheme="majorBidi" w:hAnsiTheme="majorBidi" w:cstheme="majorBidi"/>
                <w:color w:val="000000"/>
                <w:sz w:val="28"/>
                <w:szCs w:val="28"/>
                <w:lang w:val="en-US"/>
              </w:rPr>
            </w:pPr>
          </w:p>
        </w:tc>
      </w:tr>
      <w:tr w:rsidR="009E5943" w:rsidRPr="00794DB3" w14:paraId="220BC8B3" w14:textId="77777777" w:rsidTr="009E5943">
        <w:trPr>
          <w:trHeight w:val="375"/>
        </w:trPr>
        <w:tc>
          <w:tcPr>
            <w:tcW w:w="2740" w:type="dxa"/>
            <w:tcBorders>
              <w:top w:val="nil"/>
              <w:left w:val="nil"/>
              <w:bottom w:val="nil"/>
              <w:right w:val="nil"/>
            </w:tcBorders>
            <w:shd w:val="clear" w:color="000000" w:fill="FFFFFF"/>
            <w:noWrap/>
            <w:vAlign w:val="center"/>
          </w:tcPr>
          <w:p w14:paraId="115921F7" w14:textId="44DE4376" w:rsidR="009E5943" w:rsidRPr="00794DB3" w:rsidRDefault="009E5943" w:rsidP="009E5943">
            <w:pPr>
              <w:ind w:left="123"/>
              <w:rPr>
                <w:rFonts w:asciiTheme="majorBidi" w:hAnsiTheme="majorBidi" w:cstheme="majorBidi"/>
                <w:sz w:val="28"/>
                <w:szCs w:val="28"/>
                <w:lang w:val="en-US"/>
              </w:rPr>
            </w:pP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lang w:val="en-US"/>
              </w:rPr>
              <w:t>Increase</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lang w:val="en-US"/>
              </w:rPr>
              <w:t>20%</w:t>
            </w:r>
          </w:p>
        </w:tc>
        <w:tc>
          <w:tcPr>
            <w:tcW w:w="1417" w:type="dxa"/>
            <w:tcBorders>
              <w:top w:val="nil"/>
              <w:left w:val="nil"/>
              <w:bottom w:val="nil"/>
              <w:right w:val="nil"/>
            </w:tcBorders>
            <w:shd w:val="clear" w:color="auto" w:fill="auto"/>
            <w:noWrap/>
            <w:vAlign w:val="bottom"/>
          </w:tcPr>
          <w:p w14:paraId="2378ACA4" w14:textId="5ED13786" w:rsidR="009E5943" w:rsidRPr="00794DB3" w:rsidRDefault="009E5943" w:rsidP="009E5943">
            <w:pPr>
              <w:pStyle w:val="Default"/>
              <w:tabs>
                <w:tab w:val="decimal" w:pos="964"/>
              </w:tabs>
              <w:jc w:val="center"/>
              <w:rPr>
                <w:rFonts w:asciiTheme="majorBidi" w:hAnsiTheme="majorBidi" w:cstheme="majorBidi"/>
                <w:sz w:val="28"/>
                <w:szCs w:val="28"/>
              </w:rPr>
            </w:pPr>
            <w:r w:rsidRPr="00B155A9">
              <w:rPr>
                <w:rFonts w:ascii="Angsana New" w:hAnsi="Angsana New" w:cs="Angsana New"/>
                <w:sz w:val="28"/>
                <w:szCs w:val="28"/>
              </w:rPr>
              <w:t>(448,150.00)</w:t>
            </w:r>
          </w:p>
        </w:tc>
        <w:tc>
          <w:tcPr>
            <w:tcW w:w="1418" w:type="dxa"/>
            <w:tcBorders>
              <w:top w:val="nil"/>
              <w:left w:val="nil"/>
              <w:bottom w:val="nil"/>
              <w:right w:val="nil"/>
            </w:tcBorders>
            <w:shd w:val="clear" w:color="auto" w:fill="auto"/>
            <w:vAlign w:val="bottom"/>
          </w:tcPr>
          <w:p w14:paraId="6783D3FC" w14:textId="4F692A04"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sz w:val="28"/>
                <w:szCs w:val="28"/>
              </w:rPr>
              <w:t>(352,978.00)</w:t>
            </w:r>
          </w:p>
        </w:tc>
        <w:tc>
          <w:tcPr>
            <w:tcW w:w="1417" w:type="dxa"/>
            <w:tcBorders>
              <w:top w:val="nil"/>
              <w:left w:val="nil"/>
              <w:bottom w:val="nil"/>
              <w:right w:val="nil"/>
            </w:tcBorders>
            <w:shd w:val="clear" w:color="auto" w:fill="auto"/>
            <w:noWrap/>
            <w:vAlign w:val="bottom"/>
          </w:tcPr>
          <w:p w14:paraId="47686488" w14:textId="107DB572"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D65A1F">
              <w:rPr>
                <w:rFonts w:ascii="Angsana New" w:hAnsi="Angsana New"/>
                <w:color w:val="000000"/>
                <w:sz w:val="28"/>
                <w:szCs w:val="28"/>
                <w:lang w:val="en-US"/>
              </w:rPr>
              <w:t>(337,849</w:t>
            </w:r>
            <w:r>
              <w:rPr>
                <w:rFonts w:ascii="Angsana New" w:hAnsi="Angsana New"/>
                <w:color w:val="000000"/>
                <w:sz w:val="28"/>
                <w:szCs w:val="28"/>
                <w:lang w:val="en-US"/>
              </w:rPr>
              <w:t>.00</w:t>
            </w:r>
            <w:r w:rsidRPr="00D65A1F">
              <w:rPr>
                <w:rFonts w:ascii="Angsana New" w:hAnsi="Angsana New"/>
                <w:color w:val="000000"/>
                <w:sz w:val="28"/>
                <w:szCs w:val="28"/>
                <w:lang w:val="en-US"/>
              </w:rPr>
              <w:t>)</w:t>
            </w:r>
          </w:p>
        </w:tc>
        <w:tc>
          <w:tcPr>
            <w:tcW w:w="1418" w:type="dxa"/>
            <w:tcBorders>
              <w:top w:val="nil"/>
              <w:left w:val="nil"/>
              <w:bottom w:val="nil"/>
              <w:right w:val="nil"/>
            </w:tcBorders>
            <w:shd w:val="clear" w:color="auto" w:fill="auto"/>
            <w:vAlign w:val="bottom"/>
          </w:tcPr>
          <w:p w14:paraId="0AE58429" w14:textId="2DE2178B"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(263,083.00)</w:t>
            </w:r>
          </w:p>
        </w:tc>
      </w:tr>
      <w:tr w:rsidR="009E5943" w:rsidRPr="00794DB3" w14:paraId="69241209" w14:textId="77777777" w:rsidTr="009E5943">
        <w:trPr>
          <w:trHeight w:val="375"/>
        </w:trPr>
        <w:tc>
          <w:tcPr>
            <w:tcW w:w="2740" w:type="dxa"/>
            <w:tcBorders>
              <w:top w:val="nil"/>
              <w:left w:val="nil"/>
              <w:bottom w:val="nil"/>
              <w:right w:val="nil"/>
            </w:tcBorders>
            <w:shd w:val="clear" w:color="000000" w:fill="FFFFFF"/>
            <w:noWrap/>
            <w:vAlign w:val="center"/>
          </w:tcPr>
          <w:p w14:paraId="391F5085" w14:textId="23B34263" w:rsidR="009E5943" w:rsidRPr="00794DB3" w:rsidRDefault="009E5943" w:rsidP="009E5943">
            <w:pPr>
              <w:ind w:left="123"/>
              <w:rPr>
                <w:rFonts w:asciiTheme="majorBidi" w:hAnsiTheme="majorBidi" w:cstheme="majorBidi"/>
                <w:sz w:val="28"/>
                <w:szCs w:val="28"/>
                <w:lang w:val="en-US"/>
              </w:rPr>
            </w:pPr>
            <w:r w:rsidRPr="00794DB3">
              <w:rPr>
                <w:rFonts w:asciiTheme="majorBidi" w:hAnsiTheme="majorBidi" w:cstheme="majorBidi"/>
                <w:sz w:val="28"/>
                <w:szCs w:val="28"/>
                <w:lang w:val="en-US"/>
              </w:rPr>
              <w:t xml:space="preserve">   Decrease</w:t>
            </w:r>
            <w:r w:rsidRPr="005F0901">
              <w:rPr>
                <w:rFonts w:asciiTheme="majorBidi" w:hAnsiTheme="majorBidi" w:cstheme="majorBidi"/>
                <w:sz w:val="28"/>
                <w:szCs w:val="28"/>
                <w:lang w:val="en-US"/>
              </w:rPr>
              <w:t xml:space="preserve"> </w:t>
            </w:r>
            <w:r w:rsidRPr="00794DB3">
              <w:rPr>
                <w:rFonts w:asciiTheme="majorBidi" w:hAnsiTheme="majorBidi" w:cstheme="majorBidi"/>
                <w:sz w:val="28"/>
                <w:szCs w:val="28"/>
                <w:lang w:val="en-US"/>
              </w:rPr>
              <w:t>20%</w:t>
            </w:r>
          </w:p>
        </w:tc>
        <w:tc>
          <w:tcPr>
            <w:tcW w:w="1417" w:type="dxa"/>
            <w:tcBorders>
              <w:top w:val="nil"/>
              <w:left w:val="nil"/>
              <w:bottom w:val="nil"/>
              <w:right w:val="nil"/>
            </w:tcBorders>
            <w:shd w:val="clear" w:color="auto" w:fill="auto"/>
            <w:noWrap/>
            <w:vAlign w:val="bottom"/>
          </w:tcPr>
          <w:p w14:paraId="0160E1D3" w14:textId="55ADFE78" w:rsidR="009E5943" w:rsidRPr="00794DB3" w:rsidRDefault="009E5943" w:rsidP="009E5943">
            <w:pPr>
              <w:pStyle w:val="Default"/>
              <w:tabs>
                <w:tab w:val="decimal" w:pos="964"/>
              </w:tabs>
              <w:jc w:val="center"/>
              <w:rPr>
                <w:rFonts w:asciiTheme="majorBidi" w:hAnsiTheme="majorBidi" w:cstheme="majorBidi"/>
                <w:sz w:val="28"/>
                <w:szCs w:val="28"/>
              </w:rPr>
            </w:pPr>
            <w:r w:rsidRPr="00B155A9">
              <w:rPr>
                <w:rFonts w:ascii="Angsana New" w:hAnsi="Angsana New" w:cs="Angsana New"/>
                <w:sz w:val="28"/>
                <w:szCs w:val="28"/>
              </w:rPr>
              <w:t>609,640.00</w:t>
            </w:r>
          </w:p>
        </w:tc>
        <w:tc>
          <w:tcPr>
            <w:tcW w:w="1418" w:type="dxa"/>
            <w:tcBorders>
              <w:top w:val="nil"/>
              <w:left w:val="nil"/>
              <w:bottom w:val="nil"/>
              <w:right w:val="nil"/>
            </w:tcBorders>
            <w:shd w:val="clear" w:color="auto" w:fill="auto"/>
            <w:vAlign w:val="bottom"/>
          </w:tcPr>
          <w:p w14:paraId="7CC41784" w14:textId="47A66540"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sz w:val="28"/>
                <w:szCs w:val="28"/>
              </w:rPr>
              <w:t>482,095.00</w:t>
            </w:r>
          </w:p>
        </w:tc>
        <w:tc>
          <w:tcPr>
            <w:tcW w:w="1417" w:type="dxa"/>
            <w:tcBorders>
              <w:top w:val="nil"/>
              <w:left w:val="nil"/>
              <w:bottom w:val="nil"/>
              <w:right w:val="nil"/>
            </w:tcBorders>
            <w:shd w:val="clear" w:color="auto" w:fill="auto"/>
            <w:noWrap/>
            <w:vAlign w:val="bottom"/>
          </w:tcPr>
          <w:p w14:paraId="09C7282E" w14:textId="55872CE1"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D65A1F">
              <w:rPr>
                <w:rFonts w:ascii="Angsana New" w:hAnsi="Angsana New"/>
                <w:color w:val="000000"/>
                <w:sz w:val="28"/>
                <w:szCs w:val="28"/>
                <w:lang w:val="en-US"/>
              </w:rPr>
              <w:t>450,376</w:t>
            </w:r>
            <w:r>
              <w:rPr>
                <w:rFonts w:ascii="Angsana New" w:hAnsi="Angsana New"/>
                <w:color w:val="000000"/>
                <w:sz w:val="28"/>
                <w:szCs w:val="28"/>
                <w:lang w:val="en-US"/>
              </w:rPr>
              <w:t>.00</w:t>
            </w:r>
          </w:p>
        </w:tc>
        <w:tc>
          <w:tcPr>
            <w:tcW w:w="1418" w:type="dxa"/>
            <w:tcBorders>
              <w:top w:val="nil"/>
              <w:left w:val="nil"/>
              <w:bottom w:val="nil"/>
              <w:right w:val="nil"/>
            </w:tcBorders>
            <w:shd w:val="clear" w:color="auto" w:fill="auto"/>
            <w:vAlign w:val="bottom"/>
          </w:tcPr>
          <w:p w14:paraId="385D2A14" w14:textId="2ADDDC31"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352,124.00</w:t>
            </w:r>
          </w:p>
        </w:tc>
      </w:tr>
    </w:tbl>
    <w:p w14:paraId="6BA203A8" w14:textId="3089D021" w:rsidR="003B0CD6" w:rsidRPr="00794DB3" w:rsidRDefault="00680FFD" w:rsidP="008B57A4">
      <w:pPr>
        <w:tabs>
          <w:tab w:val="left" w:pos="3969"/>
        </w:tabs>
        <w:spacing w:before="120"/>
        <w:ind w:left="567"/>
        <w:jc w:val="thaiDistribute"/>
        <w:rPr>
          <w:rFonts w:asciiTheme="majorBidi" w:hAnsiTheme="majorBidi" w:cstheme="majorBidi"/>
          <w:sz w:val="28"/>
          <w:szCs w:val="28"/>
        </w:rPr>
      </w:pPr>
      <w:r w:rsidRPr="00794DB3">
        <w:rPr>
          <w:rFonts w:asciiTheme="majorBidi" w:hAnsiTheme="majorBidi" w:cstheme="majorBidi"/>
          <w:sz w:val="28"/>
          <w:szCs w:val="28"/>
          <w:lang w:val="en-US"/>
        </w:rPr>
        <w:t xml:space="preserve">As at December </w:t>
      </w:r>
      <w:r w:rsidRPr="005F0901">
        <w:rPr>
          <w:rFonts w:asciiTheme="majorBidi" w:hAnsiTheme="majorBidi" w:cstheme="majorBidi"/>
          <w:sz w:val="28"/>
          <w:szCs w:val="28"/>
          <w:lang w:val="en-US"/>
        </w:rPr>
        <w:t>31</w:t>
      </w:r>
      <w:r w:rsidRPr="00794DB3">
        <w:rPr>
          <w:rFonts w:asciiTheme="majorBidi" w:hAnsiTheme="majorBidi" w:cstheme="majorBidi"/>
          <w:sz w:val="28"/>
          <w:szCs w:val="28"/>
          <w:lang w:val="en-US"/>
        </w:rPr>
        <w:t>, the maturity analysis of cash flows of benefit payments was as follows:</w:t>
      </w:r>
    </w:p>
    <w:tbl>
      <w:tblPr>
        <w:tblW w:w="8504" w:type="dxa"/>
        <w:tblInd w:w="534" w:type="dxa"/>
        <w:tblCellMar>
          <w:left w:w="57" w:type="dxa"/>
          <w:right w:w="57" w:type="dxa"/>
        </w:tblCellMar>
        <w:tblLook w:val="04A0" w:firstRow="1" w:lastRow="0" w:firstColumn="1" w:lastColumn="0" w:noHBand="0" w:noVBand="1"/>
      </w:tblPr>
      <w:tblGrid>
        <w:gridCol w:w="2835"/>
        <w:gridCol w:w="1417"/>
        <w:gridCol w:w="1417"/>
        <w:gridCol w:w="1417"/>
        <w:gridCol w:w="1418"/>
      </w:tblGrid>
      <w:tr w:rsidR="003B0CD6" w:rsidRPr="00794DB3" w14:paraId="478942FC" w14:textId="77777777" w:rsidTr="003B0CD6">
        <w:trPr>
          <w:trHeight w:val="420"/>
        </w:trPr>
        <w:tc>
          <w:tcPr>
            <w:tcW w:w="2835" w:type="dxa"/>
            <w:tcBorders>
              <w:top w:val="nil"/>
              <w:left w:val="nil"/>
              <w:bottom w:val="nil"/>
              <w:right w:val="nil"/>
            </w:tcBorders>
            <w:shd w:val="clear" w:color="000000" w:fill="FFFFFF"/>
            <w:noWrap/>
            <w:vAlign w:val="bottom"/>
            <w:hideMark/>
          </w:tcPr>
          <w:p w14:paraId="43878C12" w14:textId="77777777" w:rsidR="003B0CD6" w:rsidRPr="00794DB3" w:rsidRDefault="003B0CD6" w:rsidP="008B57A4">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w:t>
            </w:r>
          </w:p>
        </w:tc>
        <w:tc>
          <w:tcPr>
            <w:tcW w:w="5669" w:type="dxa"/>
            <w:gridSpan w:val="4"/>
            <w:tcBorders>
              <w:top w:val="nil"/>
              <w:left w:val="nil"/>
              <w:right w:val="nil"/>
            </w:tcBorders>
            <w:shd w:val="clear" w:color="000000" w:fill="FFFFFF"/>
            <w:vAlign w:val="bottom"/>
          </w:tcPr>
          <w:p w14:paraId="421555CC" w14:textId="735A20F7" w:rsidR="003B0CD6" w:rsidRPr="00794DB3" w:rsidRDefault="00794DB3"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Unit:</w:t>
            </w:r>
            <w:r w:rsidR="004E45E6" w:rsidRPr="00794DB3">
              <w:rPr>
                <w:rFonts w:asciiTheme="majorBidi" w:hAnsiTheme="majorBidi" w:cstheme="majorBidi"/>
                <w:color w:val="000000"/>
                <w:sz w:val="28"/>
                <w:szCs w:val="28"/>
                <w:lang w:val="en-US"/>
              </w:rPr>
              <w:t xml:space="preserve"> Baht</w:t>
            </w:r>
          </w:p>
        </w:tc>
      </w:tr>
      <w:tr w:rsidR="003B0CD6" w:rsidRPr="00794DB3" w14:paraId="33B20202" w14:textId="77777777" w:rsidTr="003B0CD6">
        <w:trPr>
          <w:trHeight w:val="70"/>
        </w:trPr>
        <w:tc>
          <w:tcPr>
            <w:tcW w:w="2835" w:type="dxa"/>
            <w:tcBorders>
              <w:top w:val="nil"/>
              <w:left w:val="nil"/>
              <w:bottom w:val="nil"/>
              <w:right w:val="nil"/>
            </w:tcBorders>
            <w:shd w:val="clear" w:color="000000" w:fill="FFFFFF"/>
            <w:noWrap/>
            <w:vAlign w:val="bottom"/>
            <w:hideMark/>
          </w:tcPr>
          <w:p w14:paraId="77DB8925" w14:textId="77777777" w:rsidR="003B0CD6" w:rsidRPr="00794DB3" w:rsidRDefault="003B0CD6" w:rsidP="008B57A4">
            <w:pPr>
              <w:rPr>
                <w:rFonts w:asciiTheme="majorBidi" w:hAnsiTheme="majorBidi" w:cstheme="majorBidi"/>
                <w:color w:val="000000"/>
                <w:sz w:val="28"/>
                <w:szCs w:val="28"/>
                <w:lang w:val="en-US"/>
              </w:rPr>
            </w:pPr>
          </w:p>
        </w:tc>
        <w:tc>
          <w:tcPr>
            <w:tcW w:w="2834" w:type="dxa"/>
            <w:gridSpan w:val="2"/>
            <w:tcBorders>
              <w:top w:val="nil"/>
              <w:left w:val="nil"/>
              <w:right w:val="nil"/>
            </w:tcBorders>
            <w:shd w:val="clear" w:color="000000" w:fill="FFFFFF"/>
            <w:vAlign w:val="bottom"/>
          </w:tcPr>
          <w:p w14:paraId="3C295B36" w14:textId="38A6FD3B" w:rsidR="003B0CD6" w:rsidRPr="00794DB3" w:rsidRDefault="004E45E6"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vAlign w:val="bottom"/>
          </w:tcPr>
          <w:p w14:paraId="199CE962" w14:textId="67E3ACAB" w:rsidR="003B0CD6" w:rsidRPr="00794DB3" w:rsidRDefault="004E45E6" w:rsidP="008B57A4">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sz w:val="28"/>
                <w:szCs w:val="28"/>
                <w:lang w:val="en-US"/>
              </w:rPr>
              <w:t>Separate financial statements</w:t>
            </w:r>
          </w:p>
        </w:tc>
      </w:tr>
      <w:tr w:rsidR="00D91228" w:rsidRPr="00794DB3" w14:paraId="0F9F056F" w14:textId="77777777" w:rsidTr="003B0CD6">
        <w:trPr>
          <w:trHeight w:val="349"/>
        </w:trPr>
        <w:tc>
          <w:tcPr>
            <w:tcW w:w="2835" w:type="dxa"/>
            <w:tcBorders>
              <w:top w:val="nil"/>
              <w:left w:val="nil"/>
              <w:bottom w:val="nil"/>
              <w:right w:val="nil"/>
            </w:tcBorders>
            <w:shd w:val="clear" w:color="000000" w:fill="FFFFFF"/>
            <w:noWrap/>
            <w:vAlign w:val="bottom"/>
          </w:tcPr>
          <w:p w14:paraId="4F03E36A" w14:textId="77777777" w:rsidR="00D91228" w:rsidRPr="00794DB3" w:rsidRDefault="00D91228" w:rsidP="00D91228">
            <w:pPr>
              <w:ind w:left="33"/>
              <w:jc w:val="center"/>
              <w:rPr>
                <w:rFonts w:asciiTheme="majorBidi" w:hAnsiTheme="majorBidi" w:cstheme="majorBidi"/>
                <w:color w:val="000000"/>
                <w:sz w:val="28"/>
                <w:szCs w:val="28"/>
                <w:lang w:val="en-US"/>
              </w:rPr>
            </w:pPr>
          </w:p>
        </w:tc>
        <w:tc>
          <w:tcPr>
            <w:tcW w:w="1417" w:type="dxa"/>
            <w:tcBorders>
              <w:top w:val="nil"/>
              <w:left w:val="nil"/>
              <w:bottom w:val="nil"/>
              <w:right w:val="nil"/>
            </w:tcBorders>
            <w:shd w:val="clear" w:color="000000" w:fill="FFFFFF"/>
            <w:vAlign w:val="bottom"/>
          </w:tcPr>
          <w:p w14:paraId="6338276E" w14:textId="08B2B2DA" w:rsidR="00D91228" w:rsidRPr="00794DB3" w:rsidRDefault="00D91228" w:rsidP="00D91228">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17" w:type="dxa"/>
            <w:tcBorders>
              <w:top w:val="nil"/>
              <w:left w:val="nil"/>
              <w:bottom w:val="nil"/>
              <w:right w:val="nil"/>
            </w:tcBorders>
            <w:shd w:val="clear" w:color="000000" w:fill="FFFFFF"/>
            <w:vAlign w:val="bottom"/>
          </w:tcPr>
          <w:p w14:paraId="7C4DA390" w14:textId="48C303D5" w:rsidR="00D91228" w:rsidRPr="00794DB3" w:rsidRDefault="00D91228" w:rsidP="00D91228">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themeColor="text1"/>
                <w:sz w:val="28"/>
                <w:szCs w:val="28"/>
                <w:lang w:val="en-US"/>
              </w:rPr>
              <w:t>2021</w:t>
            </w:r>
          </w:p>
        </w:tc>
        <w:tc>
          <w:tcPr>
            <w:tcW w:w="1417" w:type="dxa"/>
            <w:tcBorders>
              <w:top w:val="nil"/>
              <w:left w:val="nil"/>
              <w:bottom w:val="nil"/>
              <w:right w:val="nil"/>
            </w:tcBorders>
            <w:shd w:val="clear" w:color="000000" w:fill="FFFFFF"/>
            <w:vAlign w:val="bottom"/>
          </w:tcPr>
          <w:p w14:paraId="4988CE23" w14:textId="5BC35378" w:rsidR="00D91228" w:rsidRPr="00794DB3" w:rsidRDefault="00D91228" w:rsidP="00D91228">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418" w:type="dxa"/>
            <w:tcBorders>
              <w:top w:val="nil"/>
              <w:left w:val="nil"/>
              <w:bottom w:val="nil"/>
              <w:right w:val="nil"/>
            </w:tcBorders>
            <w:shd w:val="clear" w:color="000000" w:fill="FFFFFF"/>
            <w:vAlign w:val="bottom"/>
          </w:tcPr>
          <w:p w14:paraId="2058F440" w14:textId="39524050" w:rsidR="00D91228" w:rsidRPr="00794DB3" w:rsidRDefault="00D91228" w:rsidP="00D91228">
            <w:pPr>
              <w:pBdr>
                <w:bottom w:val="single" w:sz="6" w:space="1" w:color="auto"/>
                <w:between w:val="single" w:sz="6" w:space="1" w:color="auto"/>
              </w:pBdr>
              <w:jc w:val="center"/>
              <w:rPr>
                <w:rFonts w:asciiTheme="majorBidi" w:hAnsiTheme="majorBidi" w:cstheme="majorBidi"/>
                <w:color w:val="000000"/>
                <w:sz w:val="28"/>
                <w:szCs w:val="28"/>
                <w:lang w:val="en-US"/>
              </w:rPr>
            </w:pPr>
            <w:r w:rsidRPr="00794DB3">
              <w:rPr>
                <w:rFonts w:asciiTheme="majorBidi" w:hAnsiTheme="majorBidi" w:cstheme="majorBidi"/>
                <w:color w:val="000000" w:themeColor="text1"/>
                <w:sz w:val="28"/>
                <w:szCs w:val="28"/>
                <w:lang w:val="en-US"/>
              </w:rPr>
              <w:t>2021</w:t>
            </w:r>
          </w:p>
        </w:tc>
      </w:tr>
      <w:tr w:rsidR="009E5943" w:rsidRPr="00794DB3" w14:paraId="27D658D2" w14:textId="77777777" w:rsidTr="009E5943">
        <w:trPr>
          <w:trHeight w:val="420"/>
        </w:trPr>
        <w:tc>
          <w:tcPr>
            <w:tcW w:w="2835" w:type="dxa"/>
            <w:tcBorders>
              <w:top w:val="nil"/>
              <w:left w:val="nil"/>
              <w:bottom w:val="nil"/>
              <w:right w:val="nil"/>
            </w:tcBorders>
            <w:shd w:val="clear" w:color="000000" w:fill="FFFFFF"/>
            <w:noWrap/>
            <w:vAlign w:val="bottom"/>
          </w:tcPr>
          <w:p w14:paraId="61DEC552" w14:textId="53E488E7" w:rsidR="009E5943" w:rsidRPr="00794DB3" w:rsidRDefault="009E5943" w:rsidP="009E5943">
            <w:pPr>
              <w:ind w:left="33" w:hanging="54"/>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Within 1 year</w:t>
            </w:r>
          </w:p>
        </w:tc>
        <w:tc>
          <w:tcPr>
            <w:tcW w:w="1417" w:type="dxa"/>
            <w:tcBorders>
              <w:top w:val="nil"/>
              <w:left w:val="nil"/>
              <w:bottom w:val="nil"/>
              <w:right w:val="nil"/>
            </w:tcBorders>
            <w:shd w:val="clear" w:color="auto" w:fill="auto"/>
            <w:vAlign w:val="bottom"/>
          </w:tcPr>
          <w:p w14:paraId="3A44B707" w14:textId="18140E44"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B7240A">
              <w:rPr>
                <w:rFonts w:ascii="Angsana New" w:hAnsi="Angsana New"/>
                <w:color w:val="000000"/>
                <w:sz w:val="28"/>
                <w:szCs w:val="28"/>
                <w:lang w:val="en-US"/>
              </w:rPr>
              <w:t>159,884.00</w:t>
            </w:r>
          </w:p>
        </w:tc>
        <w:tc>
          <w:tcPr>
            <w:tcW w:w="1417" w:type="dxa"/>
            <w:tcBorders>
              <w:top w:val="nil"/>
              <w:left w:val="nil"/>
              <w:bottom w:val="nil"/>
              <w:right w:val="nil"/>
            </w:tcBorders>
            <w:shd w:val="clear" w:color="auto" w:fill="auto"/>
            <w:vAlign w:val="bottom"/>
          </w:tcPr>
          <w:p w14:paraId="792E5205" w14:textId="0311C8B4"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853,371.00</w:t>
            </w:r>
          </w:p>
        </w:tc>
        <w:tc>
          <w:tcPr>
            <w:tcW w:w="1417" w:type="dxa"/>
            <w:tcBorders>
              <w:top w:val="nil"/>
              <w:left w:val="nil"/>
              <w:bottom w:val="nil"/>
              <w:right w:val="nil"/>
            </w:tcBorders>
            <w:shd w:val="clear" w:color="auto" w:fill="auto"/>
            <w:vAlign w:val="bottom"/>
          </w:tcPr>
          <w:p w14:paraId="010D78CA" w14:textId="5C4D4834"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354BDB">
              <w:rPr>
                <w:rFonts w:ascii="Angsana New" w:hAnsi="Angsana New"/>
                <w:color w:val="000000"/>
                <w:sz w:val="28"/>
                <w:szCs w:val="28"/>
                <w:lang w:val="en-US"/>
              </w:rPr>
              <w:t>159,884.00</w:t>
            </w:r>
          </w:p>
        </w:tc>
        <w:tc>
          <w:tcPr>
            <w:tcW w:w="1418" w:type="dxa"/>
            <w:tcBorders>
              <w:top w:val="nil"/>
              <w:left w:val="nil"/>
              <w:bottom w:val="nil"/>
              <w:right w:val="nil"/>
            </w:tcBorders>
            <w:shd w:val="clear" w:color="auto" w:fill="auto"/>
            <w:vAlign w:val="bottom"/>
          </w:tcPr>
          <w:p w14:paraId="7CDF914E" w14:textId="415A44A9"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w:t>
            </w:r>
          </w:p>
        </w:tc>
      </w:tr>
      <w:tr w:rsidR="009E5943" w:rsidRPr="00794DB3" w14:paraId="23B9BF6D" w14:textId="77777777" w:rsidTr="009E5943">
        <w:trPr>
          <w:trHeight w:val="420"/>
        </w:trPr>
        <w:tc>
          <w:tcPr>
            <w:tcW w:w="2835" w:type="dxa"/>
            <w:tcBorders>
              <w:top w:val="nil"/>
              <w:left w:val="nil"/>
              <w:bottom w:val="nil"/>
              <w:right w:val="nil"/>
            </w:tcBorders>
            <w:shd w:val="clear" w:color="000000" w:fill="FFFFFF"/>
            <w:noWrap/>
            <w:vAlign w:val="bottom"/>
          </w:tcPr>
          <w:p w14:paraId="2C32D45E" w14:textId="27F2F3FD" w:rsidR="009E5943" w:rsidRPr="00794DB3" w:rsidRDefault="009E5943" w:rsidP="009E5943">
            <w:pPr>
              <w:ind w:left="33" w:hanging="54"/>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 xml:space="preserve">Over </w:t>
            </w:r>
            <w:r w:rsidRPr="005F0901">
              <w:rPr>
                <w:rFonts w:asciiTheme="majorBidi" w:hAnsiTheme="majorBidi" w:cstheme="majorBidi"/>
                <w:color w:val="000000"/>
                <w:sz w:val="28"/>
                <w:szCs w:val="28"/>
                <w:lang w:val="en-US"/>
              </w:rPr>
              <w:t xml:space="preserve">1 </w:t>
            </w:r>
            <w:r w:rsidRPr="00794DB3">
              <w:rPr>
                <w:rFonts w:asciiTheme="majorBidi" w:hAnsiTheme="majorBidi" w:cstheme="majorBidi"/>
                <w:color w:val="000000"/>
                <w:sz w:val="28"/>
                <w:szCs w:val="28"/>
                <w:lang w:val="en-US"/>
              </w:rPr>
              <w:t xml:space="preserve">year not exceeding </w:t>
            </w:r>
            <w:r w:rsidRPr="005F0901">
              <w:rPr>
                <w:rFonts w:asciiTheme="majorBidi" w:hAnsiTheme="majorBidi" w:cstheme="majorBidi"/>
                <w:color w:val="000000"/>
                <w:sz w:val="28"/>
                <w:szCs w:val="28"/>
                <w:lang w:val="en-US"/>
              </w:rPr>
              <w:t xml:space="preserve">5 </w:t>
            </w:r>
            <w:r w:rsidRPr="00794DB3">
              <w:rPr>
                <w:rFonts w:asciiTheme="majorBidi" w:hAnsiTheme="majorBidi" w:cstheme="majorBidi"/>
                <w:color w:val="000000"/>
                <w:sz w:val="28"/>
                <w:szCs w:val="28"/>
                <w:lang w:val="en-US"/>
              </w:rPr>
              <w:t>years</w:t>
            </w:r>
          </w:p>
        </w:tc>
        <w:tc>
          <w:tcPr>
            <w:tcW w:w="1417" w:type="dxa"/>
            <w:tcBorders>
              <w:top w:val="nil"/>
              <w:left w:val="nil"/>
              <w:bottom w:val="nil"/>
              <w:right w:val="nil"/>
            </w:tcBorders>
            <w:shd w:val="clear" w:color="auto" w:fill="auto"/>
            <w:vAlign w:val="bottom"/>
          </w:tcPr>
          <w:p w14:paraId="3509D425" w14:textId="3F08D9F7"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095FA4">
              <w:rPr>
                <w:rFonts w:ascii="Angsana New" w:hAnsi="Angsana New"/>
                <w:color w:val="000000"/>
                <w:sz w:val="28"/>
                <w:szCs w:val="28"/>
                <w:lang w:val="en-US"/>
              </w:rPr>
              <w:t>1,179,762.00</w:t>
            </w:r>
          </w:p>
        </w:tc>
        <w:tc>
          <w:tcPr>
            <w:tcW w:w="1417" w:type="dxa"/>
            <w:tcBorders>
              <w:top w:val="nil"/>
              <w:left w:val="nil"/>
              <w:bottom w:val="nil"/>
              <w:right w:val="nil"/>
            </w:tcBorders>
            <w:shd w:val="clear" w:color="auto" w:fill="auto"/>
            <w:vAlign w:val="bottom"/>
          </w:tcPr>
          <w:p w14:paraId="551C598B" w14:textId="512C9197"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1,339,646.00</w:t>
            </w:r>
          </w:p>
        </w:tc>
        <w:tc>
          <w:tcPr>
            <w:tcW w:w="1417" w:type="dxa"/>
            <w:tcBorders>
              <w:top w:val="nil"/>
              <w:left w:val="nil"/>
              <w:bottom w:val="nil"/>
              <w:right w:val="nil"/>
            </w:tcBorders>
            <w:shd w:val="clear" w:color="auto" w:fill="auto"/>
            <w:vAlign w:val="bottom"/>
          </w:tcPr>
          <w:p w14:paraId="3BA41BFD" w14:textId="35DA1E1B"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095FA4">
              <w:rPr>
                <w:rFonts w:ascii="Angsana New" w:hAnsi="Angsana New"/>
                <w:color w:val="000000"/>
                <w:sz w:val="28"/>
                <w:szCs w:val="28"/>
                <w:lang w:val="en-US"/>
              </w:rPr>
              <w:t>1,179,762</w:t>
            </w:r>
            <w:r>
              <w:rPr>
                <w:rFonts w:ascii="Angsana New" w:hAnsi="Angsana New"/>
                <w:color w:val="000000"/>
                <w:sz w:val="28"/>
                <w:szCs w:val="28"/>
                <w:lang w:val="en-US"/>
              </w:rPr>
              <w:t>.00</w:t>
            </w:r>
          </w:p>
        </w:tc>
        <w:tc>
          <w:tcPr>
            <w:tcW w:w="1418" w:type="dxa"/>
            <w:tcBorders>
              <w:top w:val="nil"/>
              <w:left w:val="nil"/>
              <w:bottom w:val="nil"/>
              <w:right w:val="nil"/>
            </w:tcBorders>
            <w:shd w:val="clear" w:color="auto" w:fill="auto"/>
            <w:vAlign w:val="bottom"/>
          </w:tcPr>
          <w:p w14:paraId="21D2815E" w14:textId="22052FA1"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eastAsia="zh-CN"/>
              </w:rPr>
              <w:t>1,339,646.00</w:t>
            </w:r>
          </w:p>
        </w:tc>
      </w:tr>
      <w:tr w:rsidR="009E5943" w:rsidRPr="00794DB3" w14:paraId="23912AE3" w14:textId="77777777" w:rsidTr="009E5943">
        <w:trPr>
          <w:trHeight w:val="420"/>
        </w:trPr>
        <w:tc>
          <w:tcPr>
            <w:tcW w:w="2835" w:type="dxa"/>
            <w:tcBorders>
              <w:top w:val="nil"/>
              <w:left w:val="nil"/>
              <w:bottom w:val="nil"/>
              <w:right w:val="nil"/>
            </w:tcBorders>
            <w:shd w:val="clear" w:color="000000" w:fill="FFFFFF"/>
            <w:noWrap/>
            <w:vAlign w:val="bottom"/>
          </w:tcPr>
          <w:p w14:paraId="27F18EFE" w14:textId="3A6A73FC" w:rsidR="009E5943" w:rsidRPr="005F0901" w:rsidRDefault="009E5943" w:rsidP="009E5943">
            <w:pPr>
              <w:ind w:left="33" w:hanging="54"/>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 xml:space="preserve">Over </w:t>
            </w:r>
            <w:r w:rsidRPr="005F0901">
              <w:rPr>
                <w:rFonts w:asciiTheme="majorBidi" w:hAnsiTheme="majorBidi" w:cstheme="majorBidi"/>
                <w:color w:val="000000"/>
                <w:sz w:val="28"/>
                <w:szCs w:val="28"/>
                <w:lang w:val="en-US"/>
              </w:rPr>
              <w:t xml:space="preserve">5 </w:t>
            </w:r>
            <w:r w:rsidRPr="00794DB3">
              <w:rPr>
                <w:rFonts w:asciiTheme="majorBidi" w:hAnsiTheme="majorBidi" w:cstheme="majorBidi"/>
                <w:color w:val="000000"/>
                <w:sz w:val="28"/>
                <w:szCs w:val="28"/>
                <w:lang w:val="en-US"/>
              </w:rPr>
              <w:t>years</w:t>
            </w:r>
          </w:p>
        </w:tc>
        <w:tc>
          <w:tcPr>
            <w:tcW w:w="1417" w:type="dxa"/>
            <w:tcBorders>
              <w:top w:val="nil"/>
              <w:left w:val="nil"/>
              <w:bottom w:val="nil"/>
              <w:right w:val="nil"/>
            </w:tcBorders>
            <w:shd w:val="clear" w:color="auto" w:fill="auto"/>
            <w:vAlign w:val="bottom"/>
          </w:tcPr>
          <w:p w14:paraId="79076A4E" w14:textId="3C00F820" w:rsidR="009E5943" w:rsidRPr="00794DB3" w:rsidRDefault="009E5943" w:rsidP="009E5943">
            <w:pPr>
              <w:tabs>
                <w:tab w:val="decimal" w:pos="964"/>
              </w:tabs>
              <w:jc w:val="center"/>
              <w:rPr>
                <w:rFonts w:asciiTheme="majorBidi" w:hAnsiTheme="majorBidi" w:cstheme="majorBidi"/>
                <w:color w:val="000000"/>
                <w:sz w:val="28"/>
                <w:szCs w:val="28"/>
                <w:lang w:val="en-US"/>
              </w:rPr>
            </w:pPr>
            <w:r w:rsidRPr="00095FA4">
              <w:rPr>
                <w:rFonts w:ascii="Angsana New" w:hAnsi="Angsana New"/>
                <w:color w:val="000000"/>
                <w:sz w:val="28"/>
                <w:szCs w:val="28"/>
                <w:lang w:val="en-US"/>
              </w:rPr>
              <w:t>6,591,407.00</w:t>
            </w:r>
          </w:p>
        </w:tc>
        <w:tc>
          <w:tcPr>
            <w:tcW w:w="1417" w:type="dxa"/>
            <w:tcBorders>
              <w:top w:val="nil"/>
              <w:left w:val="nil"/>
              <w:bottom w:val="nil"/>
              <w:right w:val="nil"/>
            </w:tcBorders>
            <w:shd w:val="clear" w:color="auto" w:fill="auto"/>
            <w:vAlign w:val="bottom"/>
          </w:tcPr>
          <w:p w14:paraId="2C862FD8" w14:textId="6753F8C4"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6,591,407.00</w:t>
            </w:r>
          </w:p>
        </w:tc>
        <w:tc>
          <w:tcPr>
            <w:tcW w:w="1417" w:type="dxa"/>
            <w:tcBorders>
              <w:top w:val="nil"/>
              <w:left w:val="nil"/>
              <w:bottom w:val="nil"/>
              <w:right w:val="nil"/>
            </w:tcBorders>
            <w:shd w:val="clear" w:color="auto" w:fill="auto"/>
            <w:vAlign w:val="bottom"/>
          </w:tcPr>
          <w:p w14:paraId="32E62E89" w14:textId="1B7B74DC"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5,186,789.00</w:t>
            </w:r>
          </w:p>
        </w:tc>
        <w:tc>
          <w:tcPr>
            <w:tcW w:w="1418" w:type="dxa"/>
            <w:tcBorders>
              <w:top w:val="nil"/>
              <w:left w:val="nil"/>
              <w:bottom w:val="nil"/>
              <w:right w:val="nil"/>
            </w:tcBorders>
            <w:shd w:val="clear" w:color="auto" w:fill="auto"/>
            <w:vAlign w:val="bottom"/>
          </w:tcPr>
          <w:p w14:paraId="43941908" w14:textId="0A2B0540" w:rsidR="009E5943" w:rsidRPr="00794DB3" w:rsidRDefault="009E5943" w:rsidP="009E5943">
            <w:pPr>
              <w:tabs>
                <w:tab w:val="decimal" w:pos="964"/>
              </w:tabs>
              <w:jc w:val="center"/>
              <w:rPr>
                <w:rFonts w:asciiTheme="majorBidi" w:hAnsiTheme="majorBidi" w:cstheme="majorBidi"/>
                <w:color w:val="000000"/>
                <w:sz w:val="28"/>
                <w:szCs w:val="28"/>
                <w:lang w:val="en-US"/>
              </w:rPr>
            </w:pPr>
            <w:r>
              <w:rPr>
                <w:rFonts w:ascii="Angsana New" w:hAnsi="Angsana New"/>
                <w:color w:val="000000"/>
                <w:sz w:val="28"/>
                <w:szCs w:val="28"/>
                <w:lang w:val="en-US"/>
              </w:rPr>
              <w:t>5,186,789.00</w:t>
            </w:r>
          </w:p>
        </w:tc>
      </w:tr>
    </w:tbl>
    <w:p w14:paraId="1BC60536" w14:textId="3C2CAC27" w:rsidR="00F31AEB" w:rsidRPr="00794DB3" w:rsidRDefault="009E5943" w:rsidP="00F31AEB">
      <w:pPr>
        <w:pStyle w:val="ListParagraph"/>
        <w:spacing w:before="120" w:line="240" w:lineRule="atLeast"/>
        <w:ind w:left="567"/>
        <w:rPr>
          <w:rFonts w:asciiTheme="majorBidi" w:hAnsiTheme="majorBidi" w:cstheme="majorBidi"/>
          <w:color w:val="000000" w:themeColor="text1"/>
          <w:szCs w:val="28"/>
        </w:rPr>
      </w:pPr>
      <w:r>
        <w:rPr>
          <w:rFonts w:asciiTheme="majorBidi" w:hAnsiTheme="majorBidi" w:cstheme="majorBidi"/>
          <w:color w:val="000000" w:themeColor="text1"/>
          <w:szCs w:val="28"/>
        </w:rPr>
        <w:t xml:space="preserve">As at December 31, 2022 </w:t>
      </w:r>
      <w:r w:rsidR="00782F5E">
        <w:rPr>
          <w:rFonts w:asciiTheme="majorBidi" w:hAnsiTheme="majorBidi" w:cstheme="majorBidi"/>
          <w:color w:val="000000" w:themeColor="text1"/>
          <w:szCs w:val="28"/>
        </w:rPr>
        <w:t>and 2021</w:t>
      </w:r>
      <w:r w:rsidR="00F31AEB" w:rsidRPr="00794DB3">
        <w:rPr>
          <w:rFonts w:asciiTheme="majorBidi" w:hAnsiTheme="majorBidi" w:cstheme="majorBidi"/>
          <w:color w:val="000000" w:themeColor="text1"/>
          <w:szCs w:val="28"/>
        </w:rPr>
        <w:t xml:space="preserve">, the weighted average duration of the payment of employee benefit are </w:t>
      </w:r>
      <w:r w:rsidR="00CF0E78">
        <w:rPr>
          <w:rFonts w:asciiTheme="majorBidi" w:hAnsiTheme="majorBidi" w:cstheme="majorBidi"/>
          <w:color w:val="000000" w:themeColor="text1"/>
          <w:szCs w:val="28"/>
        </w:rPr>
        <w:t>9.8</w:t>
      </w:r>
      <w:r w:rsidR="00F31AEB" w:rsidRPr="00794DB3">
        <w:rPr>
          <w:rFonts w:asciiTheme="majorBidi" w:hAnsiTheme="majorBidi" w:cstheme="majorBidi"/>
          <w:color w:val="000000" w:themeColor="text1"/>
          <w:szCs w:val="28"/>
        </w:rPr>
        <w:t xml:space="preserve"> years.</w:t>
      </w:r>
      <w:r w:rsidR="00F31AEB" w:rsidRPr="00794DB3">
        <w:rPr>
          <w:rFonts w:asciiTheme="majorBidi" w:hAnsiTheme="majorBidi" w:cstheme="majorBidi"/>
          <w:color w:val="000000" w:themeColor="text1"/>
          <w:szCs w:val="28"/>
        </w:rPr>
        <w:br w:type="page"/>
      </w:r>
    </w:p>
    <w:p w14:paraId="31C1B547" w14:textId="77777777" w:rsidR="00675319" w:rsidRPr="00472F9C" w:rsidRDefault="00675319" w:rsidP="00472F9C">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pPr>
      <w:r w:rsidRPr="00472F9C">
        <w:rPr>
          <w:rFonts w:asciiTheme="majorBidi" w:hAnsiTheme="majorBidi" w:cstheme="majorBidi"/>
          <w:b/>
          <w:bCs/>
          <w:color w:val="000000" w:themeColor="text1"/>
          <w:sz w:val="28"/>
          <w:szCs w:val="28"/>
          <w:lang w:val="en-US"/>
        </w:rPr>
        <w:lastRenderedPageBreak/>
        <w:t>SHARE CAPITAL</w:t>
      </w:r>
    </w:p>
    <w:p w14:paraId="0E93BC22" w14:textId="77777777" w:rsidR="009E5943" w:rsidRDefault="009E5943" w:rsidP="009E5943">
      <w:pPr>
        <w:spacing w:before="120"/>
        <w:ind w:left="567"/>
        <w:jc w:val="both"/>
        <w:rPr>
          <w:rFonts w:asciiTheme="majorBidi" w:hAnsiTheme="majorBidi" w:cstheme="majorBidi"/>
          <w:sz w:val="28"/>
          <w:szCs w:val="28"/>
        </w:rPr>
      </w:pPr>
      <w:r w:rsidRPr="009E5943">
        <w:rPr>
          <w:rFonts w:asciiTheme="majorBidi" w:hAnsiTheme="majorBidi" w:cstheme="majorBidi"/>
          <w:sz w:val="28"/>
          <w:szCs w:val="28"/>
        </w:rPr>
        <w:t>On June 29, 30 and July 1, 2022, the Company offered 200 million new ordinary shares to its benefactors, directors, executives, employees and to the public at the price of Baht 1.40 per share. The Company registered this paid-up share capital with the Ministry of Commerce on July 4, 2022. The shares of the Company were traded on the Stock Exchange of Thailand on July 7, 2022. Directly attributable expense of the initial public offering amounted to Baht 9.66 million were deductible from the premium on share capital.</w:t>
      </w:r>
    </w:p>
    <w:p w14:paraId="4D528F48" w14:textId="54A510A2" w:rsidR="009E5943" w:rsidRPr="009E5943" w:rsidRDefault="009E5943" w:rsidP="009E5943">
      <w:pPr>
        <w:spacing w:before="120"/>
        <w:ind w:left="567"/>
        <w:jc w:val="both"/>
        <w:rPr>
          <w:rFonts w:asciiTheme="majorBidi" w:hAnsiTheme="majorBidi" w:cstheme="majorBidi"/>
          <w:sz w:val="28"/>
          <w:szCs w:val="28"/>
        </w:rPr>
      </w:pPr>
      <w:r w:rsidRPr="009E5943">
        <w:rPr>
          <w:rFonts w:asciiTheme="majorBidi" w:hAnsiTheme="majorBidi" w:cstheme="majorBidi"/>
          <w:sz w:val="28"/>
          <w:szCs w:val="28"/>
        </w:rPr>
        <w:t>The Company received the entire capital increase in July, 2022.</w:t>
      </w:r>
    </w:p>
    <w:p w14:paraId="019C72B1" w14:textId="77777777" w:rsidR="009E5943" w:rsidRDefault="009E5943" w:rsidP="009E5943">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The resolut</w:t>
      </w:r>
      <w:r>
        <w:rPr>
          <w:rFonts w:asciiTheme="majorBidi" w:hAnsiTheme="majorBidi" w:cstheme="majorBidi"/>
          <w:sz w:val="28"/>
          <w:szCs w:val="28"/>
        </w:rPr>
        <w:t>ion of the Extraordinary</w:t>
      </w:r>
      <w:r w:rsidRPr="00794DB3">
        <w:rPr>
          <w:rFonts w:asciiTheme="majorBidi" w:hAnsiTheme="majorBidi" w:cstheme="majorBidi"/>
          <w:sz w:val="28"/>
          <w:szCs w:val="28"/>
        </w:rPr>
        <w:t xml:space="preserve"> Shareholders’ Meeting No.</w:t>
      </w:r>
      <w:r w:rsidRPr="005F0901">
        <w:rPr>
          <w:rFonts w:asciiTheme="majorBidi" w:hAnsiTheme="majorBidi" w:cstheme="majorBidi"/>
          <w:sz w:val="28"/>
          <w:szCs w:val="28"/>
          <w:lang w:val="en-US"/>
        </w:rPr>
        <w:t>2/2021</w:t>
      </w:r>
      <w:r w:rsidRPr="00794DB3">
        <w:rPr>
          <w:rFonts w:asciiTheme="majorBidi" w:hAnsiTheme="majorBidi" w:cstheme="majorBidi"/>
          <w:sz w:val="28"/>
          <w:szCs w:val="28"/>
        </w:rPr>
        <w:t xml:space="preserve">, held on November </w:t>
      </w:r>
      <w:r w:rsidRPr="005F0901">
        <w:rPr>
          <w:rFonts w:asciiTheme="majorBidi" w:hAnsiTheme="majorBidi" w:cstheme="majorBidi"/>
          <w:sz w:val="28"/>
          <w:szCs w:val="28"/>
          <w:lang w:val="en-US"/>
        </w:rPr>
        <w:t>29</w:t>
      </w:r>
      <w:r w:rsidRPr="00794DB3">
        <w:rPr>
          <w:rFonts w:asciiTheme="majorBidi" w:hAnsiTheme="majorBidi" w:cstheme="majorBidi"/>
          <w:sz w:val="28"/>
          <w:szCs w:val="28"/>
        </w:rPr>
        <w:t xml:space="preserve">, </w:t>
      </w:r>
      <w:r w:rsidRPr="005F0901">
        <w:rPr>
          <w:rFonts w:asciiTheme="majorBidi" w:hAnsiTheme="majorBidi" w:cstheme="majorBidi"/>
          <w:sz w:val="28"/>
          <w:szCs w:val="28"/>
          <w:lang w:val="en-US"/>
        </w:rPr>
        <w:t>2021</w:t>
      </w:r>
      <w:r w:rsidRPr="00794DB3">
        <w:rPr>
          <w:rFonts w:asciiTheme="majorBidi" w:hAnsiTheme="majorBidi" w:cstheme="majorBidi"/>
          <w:sz w:val="28"/>
          <w:szCs w:val="28"/>
        </w:rPr>
        <w:t xml:space="preserve">, passed a resolution to increase the Company’s registered share capital from Baht </w:t>
      </w:r>
      <w:r w:rsidRPr="005F0901">
        <w:rPr>
          <w:rFonts w:asciiTheme="majorBidi" w:hAnsiTheme="majorBidi" w:cstheme="majorBidi"/>
          <w:sz w:val="28"/>
          <w:szCs w:val="28"/>
          <w:lang w:val="en-US"/>
        </w:rPr>
        <w:t xml:space="preserve">300 </w:t>
      </w:r>
      <w:r w:rsidRPr="00794DB3">
        <w:rPr>
          <w:rFonts w:asciiTheme="majorBidi" w:hAnsiTheme="majorBidi" w:cstheme="majorBidi"/>
          <w:sz w:val="28"/>
          <w:szCs w:val="28"/>
        </w:rPr>
        <w:t xml:space="preserve">million to Baht </w:t>
      </w:r>
      <w:r w:rsidRPr="005F0901">
        <w:rPr>
          <w:rFonts w:asciiTheme="majorBidi" w:hAnsiTheme="majorBidi" w:cstheme="majorBidi"/>
          <w:sz w:val="28"/>
          <w:szCs w:val="28"/>
          <w:lang w:val="en-US"/>
        </w:rPr>
        <w:t xml:space="preserve">400 </w:t>
      </w:r>
      <w:r w:rsidRPr="00794DB3">
        <w:rPr>
          <w:rFonts w:asciiTheme="majorBidi" w:hAnsiTheme="majorBidi" w:cstheme="majorBidi"/>
          <w:sz w:val="28"/>
          <w:szCs w:val="28"/>
        </w:rPr>
        <w:t xml:space="preserve">million and change the par value from Baht </w:t>
      </w:r>
      <w:r w:rsidRPr="005F0901">
        <w:rPr>
          <w:rFonts w:asciiTheme="majorBidi" w:hAnsiTheme="majorBidi" w:cstheme="majorBidi"/>
          <w:sz w:val="28"/>
          <w:szCs w:val="28"/>
          <w:lang w:val="en-US"/>
        </w:rPr>
        <w:t xml:space="preserve">10 </w:t>
      </w:r>
      <w:r w:rsidRPr="00794DB3">
        <w:rPr>
          <w:rFonts w:asciiTheme="majorBidi" w:hAnsiTheme="majorBidi" w:cstheme="majorBidi"/>
          <w:sz w:val="28"/>
          <w:szCs w:val="28"/>
        </w:rPr>
        <w:t xml:space="preserve">to Baht </w:t>
      </w:r>
      <w:r w:rsidRPr="005F0901">
        <w:rPr>
          <w:rFonts w:asciiTheme="majorBidi" w:hAnsiTheme="majorBidi" w:cstheme="majorBidi"/>
          <w:sz w:val="28"/>
          <w:szCs w:val="28"/>
          <w:lang w:val="en-US"/>
        </w:rPr>
        <w:t>0.50 (</w:t>
      </w:r>
      <w:r w:rsidRPr="00794DB3">
        <w:rPr>
          <w:rFonts w:asciiTheme="majorBidi" w:hAnsiTheme="majorBidi" w:cstheme="majorBidi"/>
          <w:sz w:val="28"/>
          <w:szCs w:val="28"/>
        </w:rPr>
        <w:t xml:space="preserve">from </w:t>
      </w:r>
      <w:r w:rsidRPr="005F0901">
        <w:rPr>
          <w:rFonts w:asciiTheme="majorBidi" w:hAnsiTheme="majorBidi" w:cstheme="majorBidi"/>
          <w:sz w:val="28"/>
          <w:szCs w:val="28"/>
          <w:lang w:val="en-US"/>
        </w:rPr>
        <w:t xml:space="preserve">30 </w:t>
      </w:r>
      <w:r w:rsidRPr="00794DB3">
        <w:rPr>
          <w:rFonts w:asciiTheme="majorBidi" w:hAnsiTheme="majorBidi" w:cstheme="majorBidi"/>
          <w:sz w:val="28"/>
          <w:szCs w:val="28"/>
        </w:rPr>
        <w:t xml:space="preserve">ordinary millions shares at Baht </w:t>
      </w:r>
      <w:r w:rsidRPr="005F0901">
        <w:rPr>
          <w:rFonts w:asciiTheme="majorBidi" w:hAnsiTheme="majorBidi" w:cstheme="majorBidi"/>
          <w:sz w:val="28"/>
          <w:szCs w:val="28"/>
          <w:lang w:val="en-US"/>
        </w:rPr>
        <w:t xml:space="preserve">10 </w:t>
      </w:r>
      <w:r w:rsidRPr="00794DB3">
        <w:rPr>
          <w:rFonts w:asciiTheme="majorBidi" w:hAnsiTheme="majorBidi" w:cstheme="majorBidi"/>
          <w:sz w:val="28"/>
          <w:szCs w:val="28"/>
        </w:rPr>
        <w:t xml:space="preserve">par value to </w:t>
      </w:r>
      <w:r w:rsidRPr="005F0901">
        <w:rPr>
          <w:rFonts w:asciiTheme="majorBidi" w:hAnsiTheme="majorBidi" w:cstheme="majorBidi"/>
          <w:sz w:val="28"/>
          <w:szCs w:val="28"/>
          <w:lang w:val="en-US"/>
        </w:rPr>
        <w:t xml:space="preserve">600 </w:t>
      </w:r>
      <w:r w:rsidRPr="00794DB3">
        <w:rPr>
          <w:rFonts w:asciiTheme="majorBidi" w:hAnsiTheme="majorBidi" w:cstheme="majorBidi"/>
          <w:sz w:val="28"/>
          <w:szCs w:val="28"/>
        </w:rPr>
        <w:t xml:space="preserve">ordinary millions shares at Baht </w:t>
      </w:r>
      <w:r w:rsidRPr="005F0901">
        <w:rPr>
          <w:rFonts w:asciiTheme="majorBidi" w:hAnsiTheme="majorBidi" w:cstheme="majorBidi"/>
          <w:sz w:val="28"/>
          <w:szCs w:val="28"/>
          <w:lang w:val="en-US"/>
        </w:rPr>
        <w:t xml:space="preserve">0.50 </w:t>
      </w:r>
      <w:r w:rsidRPr="00794DB3">
        <w:rPr>
          <w:rFonts w:asciiTheme="majorBidi" w:hAnsiTheme="majorBidi" w:cstheme="majorBidi"/>
          <w:sz w:val="28"/>
          <w:szCs w:val="28"/>
        </w:rPr>
        <w:t>par value) and to convert to a public company limited under the law governing public limited companies.</w:t>
      </w:r>
    </w:p>
    <w:p w14:paraId="0418B65C" w14:textId="77777777" w:rsidR="00675319" w:rsidRPr="00794DB3" w:rsidRDefault="00675319" w:rsidP="00472F9C">
      <w:pPr>
        <w:spacing w:before="120"/>
        <w:ind w:left="567"/>
        <w:jc w:val="both"/>
        <w:rPr>
          <w:rFonts w:asciiTheme="majorBidi" w:hAnsiTheme="majorBidi" w:cstheme="majorBidi"/>
          <w:sz w:val="28"/>
          <w:szCs w:val="28"/>
        </w:rPr>
      </w:pPr>
      <w:r w:rsidRPr="00794DB3">
        <w:rPr>
          <w:rFonts w:asciiTheme="majorBidi" w:hAnsiTheme="majorBidi" w:cstheme="majorBidi"/>
          <w:sz w:val="28"/>
          <w:szCs w:val="28"/>
        </w:rPr>
        <w:t>On September 14, 2021, the meeting of the Extraordinary Meeting of shareholders No. 1/2021 has resolved to increase the Company’s registered share capital from Baht 200 million to Baht 300 million, offered to the existing shareholders of the Company in a proportion of their shareholding (Rights Offering) at value of Baht 20 per share. The Company recorded share premium amounting to Baht 100 million. The Company had received the paid up of shares and registered the capital increase with the Ministry of Commerce on September 23, 2021.</w:t>
      </w:r>
    </w:p>
    <w:p w14:paraId="2E48E06A" w14:textId="77777777" w:rsidR="00C250DA" w:rsidRPr="00794DB3" w:rsidRDefault="00C250DA" w:rsidP="00167842">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LEGAL RESERVE</w:t>
      </w:r>
    </w:p>
    <w:p w14:paraId="79CE793F" w14:textId="1222BFED" w:rsidR="00C250DA" w:rsidRPr="00794DB3" w:rsidRDefault="00354144" w:rsidP="00C250DA">
      <w:pPr>
        <w:pStyle w:val="ListParagraph"/>
        <w:spacing w:before="120"/>
        <w:ind w:left="510"/>
        <w:jc w:val="both"/>
        <w:rPr>
          <w:rFonts w:asciiTheme="majorBidi" w:hAnsiTheme="majorBidi" w:cstheme="majorBidi"/>
          <w:szCs w:val="28"/>
        </w:rPr>
      </w:pPr>
      <w:r w:rsidRPr="00794DB3">
        <w:rPr>
          <w:rFonts w:asciiTheme="majorBidi" w:hAnsiTheme="majorBidi" w:cstheme="majorBidi"/>
          <w:szCs w:val="28"/>
        </w:rPr>
        <w:t>Pursuant to the Public Limited Company Act B.E. 253</w:t>
      </w:r>
      <w:r w:rsidR="00794DB3">
        <w:rPr>
          <w:rFonts w:asciiTheme="majorBidi" w:hAnsiTheme="majorBidi" w:cstheme="majorBidi"/>
          <w:szCs w:val="28"/>
        </w:rPr>
        <w:t>5, the Company must set aside a</w:t>
      </w:r>
      <w:r w:rsidRPr="00794DB3">
        <w:rPr>
          <w:rFonts w:asciiTheme="majorBidi" w:hAnsiTheme="majorBidi" w:cstheme="majorBidi"/>
          <w:szCs w:val="28"/>
        </w:rPr>
        <w:t xml:space="preserve"> reserve fund constituting not less than 5 % of the annual net profit until the reserve not less than 10 % of the registered capital. This legal reserve is not available for dividend distribution.</w:t>
      </w:r>
    </w:p>
    <w:p w14:paraId="4A9DA295" w14:textId="77777777" w:rsidR="00E65D49" w:rsidRPr="00794DB3" w:rsidRDefault="00E65D49" w:rsidP="00167842">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t>DIVIDEND</w:t>
      </w:r>
    </w:p>
    <w:p w14:paraId="3AB88A23" w14:textId="3085F10E" w:rsidR="009E5943" w:rsidRPr="009E5943" w:rsidRDefault="009E5943" w:rsidP="009E5943">
      <w:pPr>
        <w:pStyle w:val="ListParagraph"/>
        <w:spacing w:before="120" w:line="240" w:lineRule="atLeast"/>
        <w:ind w:left="510"/>
        <w:jc w:val="both"/>
        <w:rPr>
          <w:rFonts w:asciiTheme="majorBidi" w:hAnsiTheme="majorBidi" w:cstheme="majorBidi"/>
          <w:szCs w:val="28"/>
        </w:rPr>
      </w:pPr>
      <w:r w:rsidRPr="009E5943">
        <w:rPr>
          <w:rFonts w:asciiTheme="majorBidi" w:hAnsiTheme="majorBidi" w:cstheme="majorBidi"/>
          <w:szCs w:val="28"/>
        </w:rPr>
        <w:t>Pursuant to the Meeting of Board of Directors No.3/2022, held on August 11, 2022, the meeting approved to pay the interim dividend from the Company’s operating performance for the period from January 1, 2022 to June 30, 2022 and the Company’s retained earnings to the shareholders whose name appeared in the shareholder’s registration book on August 29, 2022 of Baht 0.05 per share, totaling of Baht 40 million shares and to allocate Baht 2 million to the legal reserve. The dividend were paid to shareholders in September, 2022.</w:t>
      </w:r>
    </w:p>
    <w:p w14:paraId="24D04FB2" w14:textId="77777777" w:rsidR="003935AF" w:rsidRPr="003935AF" w:rsidRDefault="003935AF" w:rsidP="009E5943">
      <w:pPr>
        <w:pStyle w:val="ListParagraph"/>
        <w:spacing w:before="120" w:line="240" w:lineRule="atLeast"/>
        <w:ind w:left="510"/>
        <w:jc w:val="both"/>
        <w:rPr>
          <w:rFonts w:asciiTheme="majorBidi" w:hAnsiTheme="majorBidi" w:cstheme="majorBidi"/>
          <w:sz w:val="14"/>
          <w:szCs w:val="14"/>
        </w:rPr>
      </w:pPr>
    </w:p>
    <w:p w14:paraId="1C731130" w14:textId="30D531DD" w:rsidR="00E65D49" w:rsidRDefault="00E65D49" w:rsidP="009E5943">
      <w:pPr>
        <w:pStyle w:val="ListParagraph"/>
        <w:spacing w:before="120" w:line="240" w:lineRule="atLeast"/>
        <w:ind w:left="510"/>
        <w:jc w:val="both"/>
        <w:rPr>
          <w:rFonts w:asciiTheme="majorBidi" w:hAnsiTheme="majorBidi" w:cstheme="majorBidi"/>
          <w:szCs w:val="28"/>
        </w:rPr>
      </w:pPr>
      <w:r w:rsidRPr="00794DB3">
        <w:rPr>
          <w:rFonts w:asciiTheme="majorBidi" w:hAnsiTheme="majorBidi" w:cstheme="majorBidi"/>
          <w:szCs w:val="28"/>
        </w:rPr>
        <w:t>On September 14, 2021, the meeting of the Extraordinary Meeting of shareholders No. 1/2021 has resolved to pay a dividend from retained earnings at the end of quart</w:t>
      </w:r>
      <w:r w:rsidR="00A13294" w:rsidRPr="00794DB3">
        <w:rPr>
          <w:rFonts w:asciiTheme="majorBidi" w:hAnsiTheme="majorBidi" w:cstheme="majorBidi"/>
          <w:szCs w:val="28"/>
        </w:rPr>
        <w:t>er 2/2021, amounting to Baht 222.30</w:t>
      </w:r>
      <w:r w:rsidRPr="00794DB3">
        <w:rPr>
          <w:rFonts w:asciiTheme="majorBidi" w:hAnsiTheme="majorBidi" w:cstheme="majorBidi"/>
          <w:szCs w:val="28"/>
        </w:rPr>
        <w:t xml:space="preserve"> million to shareholders of 200 </w:t>
      </w:r>
      <w:r w:rsidRPr="009E5943">
        <w:rPr>
          <w:rFonts w:asciiTheme="majorBidi" w:hAnsiTheme="majorBidi" w:cstheme="majorBidi"/>
          <w:szCs w:val="28"/>
        </w:rPr>
        <w:t>millio</w:t>
      </w:r>
      <w:r w:rsidR="00E7685D">
        <w:rPr>
          <w:rFonts w:asciiTheme="majorBidi" w:hAnsiTheme="majorBidi" w:cstheme="majorBidi"/>
          <w:szCs w:val="28"/>
        </w:rPr>
        <w:t>n shares and to allocate Baht 11.70</w:t>
      </w:r>
      <w:r w:rsidRPr="009E5943">
        <w:rPr>
          <w:rFonts w:asciiTheme="majorBidi" w:hAnsiTheme="majorBidi" w:cstheme="majorBidi"/>
          <w:szCs w:val="28"/>
        </w:rPr>
        <w:t xml:space="preserve"> million to the legal reserve. Dividends were paid to shareholders in September 2021</w:t>
      </w:r>
      <w:r w:rsidRPr="00794DB3">
        <w:rPr>
          <w:rFonts w:asciiTheme="majorBidi" w:hAnsiTheme="majorBidi" w:cstheme="majorBidi"/>
          <w:szCs w:val="28"/>
        </w:rPr>
        <w:t>.</w:t>
      </w:r>
    </w:p>
    <w:p w14:paraId="50283136" w14:textId="77777777" w:rsidR="000F4E43" w:rsidRDefault="000F4E43" w:rsidP="00167842">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sectPr w:rsidR="000F4E43" w:rsidSect="00B13A9D">
          <w:footerReference w:type="default" r:id="rId12"/>
          <w:pgSz w:w="11907" w:h="16840" w:code="9"/>
          <w:pgMar w:top="1418" w:right="1418" w:bottom="1134" w:left="1701" w:header="709" w:footer="284" w:gutter="0"/>
          <w:cols w:space="737"/>
          <w:docGrid w:linePitch="299"/>
        </w:sectPr>
      </w:pPr>
    </w:p>
    <w:p w14:paraId="44655F54" w14:textId="542FFDCB" w:rsidR="003B0CD6" w:rsidRPr="00794DB3" w:rsidRDefault="0068291E" w:rsidP="00167842">
      <w:pPr>
        <w:numPr>
          <w:ilvl w:val="0"/>
          <w:numId w:val="3"/>
        </w:numPr>
        <w:tabs>
          <w:tab w:val="clear" w:pos="510"/>
        </w:tabs>
        <w:spacing w:before="120" w:line="240" w:lineRule="atLeast"/>
        <w:ind w:left="567" w:hanging="567"/>
        <w:jc w:val="both"/>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EXPENSES BY NATURE</w:t>
      </w:r>
    </w:p>
    <w:p w14:paraId="3F81319B" w14:textId="7BB0AE82" w:rsidR="003B0CD6" w:rsidRPr="005F0901" w:rsidRDefault="0067407B" w:rsidP="00F462F0">
      <w:pPr>
        <w:spacing w:line="240" w:lineRule="atLeast"/>
        <w:ind w:left="567"/>
        <w:rPr>
          <w:rFonts w:asciiTheme="majorBidi" w:hAnsiTheme="majorBidi" w:cstheme="majorBidi"/>
          <w:sz w:val="28"/>
          <w:szCs w:val="28"/>
          <w:cs/>
          <w:lang w:val="en-US"/>
        </w:rPr>
      </w:pPr>
      <w:r w:rsidRPr="00794DB3">
        <w:rPr>
          <w:rFonts w:asciiTheme="majorBidi" w:hAnsiTheme="majorBidi" w:cstheme="majorBidi"/>
          <w:sz w:val="28"/>
          <w:szCs w:val="28"/>
          <w:lang w:val="en-US"/>
        </w:rPr>
        <w:t xml:space="preserve">The Group has </w:t>
      </w:r>
      <w:r w:rsidR="00FE01E6" w:rsidRPr="00794DB3">
        <w:rPr>
          <w:rFonts w:asciiTheme="majorBidi" w:hAnsiTheme="majorBidi" w:cstheme="majorBidi"/>
          <w:sz w:val="28"/>
          <w:szCs w:val="28"/>
          <w:lang w:val="en-US"/>
        </w:rPr>
        <w:t>s</w:t>
      </w:r>
      <w:r w:rsidRPr="00794DB3">
        <w:rPr>
          <w:rFonts w:asciiTheme="majorBidi" w:hAnsiTheme="majorBidi" w:cstheme="majorBidi"/>
          <w:sz w:val="28"/>
          <w:szCs w:val="28"/>
          <w:lang w:val="en-US"/>
        </w:rPr>
        <w:t xml:space="preserve">ignificant expenses by nature for the year ended December </w:t>
      </w:r>
      <w:r w:rsidRPr="005F0901">
        <w:rPr>
          <w:rFonts w:asciiTheme="majorBidi" w:hAnsiTheme="majorBidi" w:cstheme="majorBidi"/>
          <w:sz w:val="28"/>
          <w:szCs w:val="28"/>
          <w:lang w:val="en-US"/>
        </w:rPr>
        <w:t>31</w:t>
      </w:r>
      <w:r w:rsidRPr="00794DB3">
        <w:rPr>
          <w:rFonts w:asciiTheme="majorBidi" w:hAnsiTheme="majorBidi" w:cstheme="majorBidi"/>
          <w:sz w:val="28"/>
          <w:szCs w:val="28"/>
          <w:lang w:val="en-US"/>
        </w:rPr>
        <w:t>, consisted of:</w:t>
      </w:r>
    </w:p>
    <w:tbl>
      <w:tblPr>
        <w:tblW w:w="9072" w:type="dxa"/>
        <w:tblInd w:w="567" w:type="dxa"/>
        <w:tblCellMar>
          <w:left w:w="57" w:type="dxa"/>
          <w:right w:w="57" w:type="dxa"/>
        </w:tblCellMar>
        <w:tblLook w:val="04A0" w:firstRow="1" w:lastRow="0" w:firstColumn="1" w:lastColumn="0" w:noHBand="0" w:noVBand="1"/>
      </w:tblPr>
      <w:tblGrid>
        <w:gridCol w:w="3628"/>
        <w:gridCol w:w="1361"/>
        <w:gridCol w:w="1361"/>
        <w:gridCol w:w="1361"/>
        <w:gridCol w:w="1361"/>
      </w:tblGrid>
      <w:tr w:rsidR="003B0CD6" w:rsidRPr="00794DB3" w14:paraId="1B892993" w14:textId="77777777" w:rsidTr="00F462F0">
        <w:trPr>
          <w:trHeight w:val="20"/>
        </w:trPr>
        <w:tc>
          <w:tcPr>
            <w:tcW w:w="3628" w:type="dxa"/>
            <w:tcBorders>
              <w:top w:val="nil"/>
              <w:left w:val="nil"/>
              <w:bottom w:val="nil"/>
              <w:right w:val="nil"/>
            </w:tcBorders>
            <w:shd w:val="clear" w:color="auto" w:fill="auto"/>
            <w:noWrap/>
            <w:vAlign w:val="bottom"/>
            <w:hideMark/>
          </w:tcPr>
          <w:p w14:paraId="4E904E7F" w14:textId="77777777" w:rsidR="003B0CD6" w:rsidRPr="00794DB3" w:rsidRDefault="003B0CD6" w:rsidP="00167842">
            <w:pPr>
              <w:autoSpaceDE/>
              <w:autoSpaceDN/>
              <w:spacing w:line="240" w:lineRule="auto"/>
              <w:rPr>
                <w:rFonts w:asciiTheme="majorBidi" w:hAnsiTheme="majorBidi" w:cstheme="majorBidi"/>
                <w:sz w:val="28"/>
                <w:szCs w:val="28"/>
                <w:lang w:val="en-US"/>
              </w:rPr>
            </w:pPr>
          </w:p>
        </w:tc>
        <w:tc>
          <w:tcPr>
            <w:tcW w:w="5444" w:type="dxa"/>
            <w:gridSpan w:val="4"/>
            <w:tcBorders>
              <w:top w:val="nil"/>
              <w:left w:val="nil"/>
              <w:right w:val="nil"/>
            </w:tcBorders>
            <w:shd w:val="clear" w:color="auto" w:fill="auto"/>
            <w:noWrap/>
            <w:vAlign w:val="bottom"/>
            <w:hideMark/>
          </w:tcPr>
          <w:p w14:paraId="11203475" w14:textId="63AF9A1E" w:rsidR="003B0CD6" w:rsidRPr="00794DB3" w:rsidRDefault="00226071" w:rsidP="00167842">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Unit: Thousand Baht</w:t>
            </w:r>
          </w:p>
        </w:tc>
      </w:tr>
      <w:tr w:rsidR="003B0CD6" w:rsidRPr="00794DB3" w14:paraId="1C73F6B8" w14:textId="77777777" w:rsidTr="00F462F0">
        <w:trPr>
          <w:trHeight w:val="20"/>
        </w:trPr>
        <w:tc>
          <w:tcPr>
            <w:tcW w:w="3628" w:type="dxa"/>
            <w:tcBorders>
              <w:top w:val="nil"/>
              <w:left w:val="nil"/>
              <w:bottom w:val="nil"/>
              <w:right w:val="nil"/>
            </w:tcBorders>
            <w:shd w:val="clear" w:color="auto" w:fill="auto"/>
            <w:noWrap/>
            <w:vAlign w:val="bottom"/>
            <w:hideMark/>
          </w:tcPr>
          <w:p w14:paraId="780CA14C" w14:textId="77777777" w:rsidR="003B0CD6" w:rsidRPr="00794DB3" w:rsidRDefault="003B0CD6" w:rsidP="00D63A81">
            <w:pPr>
              <w:autoSpaceDE/>
              <w:autoSpaceDN/>
              <w:spacing w:line="240" w:lineRule="auto"/>
              <w:rPr>
                <w:rFonts w:asciiTheme="majorBidi" w:hAnsiTheme="majorBidi" w:cstheme="majorBidi"/>
                <w:sz w:val="28"/>
                <w:szCs w:val="28"/>
                <w:lang w:val="en-US"/>
              </w:rPr>
            </w:pPr>
          </w:p>
        </w:tc>
        <w:tc>
          <w:tcPr>
            <w:tcW w:w="2722" w:type="dxa"/>
            <w:gridSpan w:val="2"/>
            <w:tcBorders>
              <w:left w:val="nil"/>
              <w:right w:val="nil"/>
            </w:tcBorders>
            <w:shd w:val="clear" w:color="auto" w:fill="auto"/>
            <w:noWrap/>
            <w:vAlign w:val="bottom"/>
            <w:hideMark/>
          </w:tcPr>
          <w:p w14:paraId="1794E9F5" w14:textId="14DFBC65" w:rsidR="003B0CD6" w:rsidRPr="00794DB3" w:rsidRDefault="00226071" w:rsidP="00D63A81">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Consolidated financial statements</w:t>
            </w:r>
          </w:p>
        </w:tc>
        <w:tc>
          <w:tcPr>
            <w:tcW w:w="2722" w:type="dxa"/>
            <w:gridSpan w:val="2"/>
            <w:tcBorders>
              <w:left w:val="nil"/>
              <w:right w:val="nil"/>
            </w:tcBorders>
            <w:shd w:val="clear" w:color="auto" w:fill="auto"/>
            <w:noWrap/>
            <w:vAlign w:val="bottom"/>
            <w:hideMark/>
          </w:tcPr>
          <w:p w14:paraId="46E00D88" w14:textId="57538D9C" w:rsidR="003B0CD6" w:rsidRPr="00794DB3" w:rsidRDefault="00226071" w:rsidP="00D63A81">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sz w:val="28"/>
                <w:szCs w:val="28"/>
                <w:lang w:val="en-US"/>
              </w:rPr>
              <w:t>Separate financial statements</w:t>
            </w:r>
          </w:p>
        </w:tc>
      </w:tr>
      <w:tr w:rsidR="00D91228" w:rsidRPr="00794DB3" w14:paraId="0E474164" w14:textId="77777777" w:rsidTr="00F462F0">
        <w:trPr>
          <w:trHeight w:val="20"/>
        </w:trPr>
        <w:tc>
          <w:tcPr>
            <w:tcW w:w="3628" w:type="dxa"/>
            <w:tcBorders>
              <w:top w:val="nil"/>
              <w:left w:val="nil"/>
              <w:bottom w:val="nil"/>
              <w:right w:val="nil"/>
            </w:tcBorders>
            <w:shd w:val="clear" w:color="auto" w:fill="auto"/>
            <w:noWrap/>
            <w:vAlign w:val="bottom"/>
            <w:hideMark/>
          </w:tcPr>
          <w:p w14:paraId="27CCC24B" w14:textId="77777777" w:rsidR="00D91228" w:rsidRPr="00794DB3" w:rsidRDefault="00D91228" w:rsidP="00D91228">
            <w:pPr>
              <w:autoSpaceDE/>
              <w:autoSpaceDN/>
              <w:spacing w:line="240" w:lineRule="auto"/>
              <w:rPr>
                <w:rFonts w:asciiTheme="majorBidi" w:hAnsiTheme="majorBidi" w:cstheme="majorBidi"/>
                <w:sz w:val="28"/>
                <w:szCs w:val="28"/>
                <w:lang w:val="en-US"/>
              </w:rPr>
            </w:pPr>
          </w:p>
        </w:tc>
        <w:tc>
          <w:tcPr>
            <w:tcW w:w="1361" w:type="dxa"/>
            <w:tcBorders>
              <w:top w:val="nil"/>
              <w:left w:val="nil"/>
              <w:right w:val="nil"/>
            </w:tcBorders>
            <w:shd w:val="clear" w:color="auto" w:fill="auto"/>
            <w:noWrap/>
            <w:vAlign w:val="bottom"/>
          </w:tcPr>
          <w:p w14:paraId="75467BBA" w14:textId="7C8419BD" w:rsidR="00D91228" w:rsidRPr="00794DB3" w:rsidRDefault="00D91228" w:rsidP="00D91228">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361" w:type="dxa"/>
            <w:tcBorders>
              <w:top w:val="nil"/>
              <w:left w:val="nil"/>
              <w:right w:val="nil"/>
            </w:tcBorders>
            <w:shd w:val="clear" w:color="auto" w:fill="auto"/>
            <w:noWrap/>
            <w:vAlign w:val="bottom"/>
            <w:hideMark/>
          </w:tcPr>
          <w:p w14:paraId="2C058F86" w14:textId="0A3EF56B" w:rsidR="00D91228" w:rsidRPr="00794DB3" w:rsidRDefault="00D91228" w:rsidP="00D91228">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2021</w:t>
            </w:r>
          </w:p>
        </w:tc>
        <w:tc>
          <w:tcPr>
            <w:tcW w:w="1361" w:type="dxa"/>
            <w:tcBorders>
              <w:top w:val="nil"/>
              <w:left w:val="nil"/>
              <w:right w:val="nil"/>
            </w:tcBorders>
            <w:shd w:val="clear" w:color="auto" w:fill="auto"/>
            <w:noWrap/>
            <w:vAlign w:val="bottom"/>
          </w:tcPr>
          <w:p w14:paraId="6C5FD261" w14:textId="02916236" w:rsidR="00D91228" w:rsidRPr="00794DB3" w:rsidRDefault="00D91228" w:rsidP="00D91228">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w:t>
            </w:r>
            <w:r>
              <w:rPr>
                <w:rFonts w:asciiTheme="majorBidi" w:hAnsiTheme="majorBidi" w:cstheme="majorBidi"/>
                <w:color w:val="000000" w:themeColor="text1"/>
                <w:sz w:val="28"/>
                <w:szCs w:val="28"/>
                <w:lang w:val="en-US"/>
              </w:rPr>
              <w:t>2</w:t>
            </w:r>
          </w:p>
        </w:tc>
        <w:tc>
          <w:tcPr>
            <w:tcW w:w="1361" w:type="dxa"/>
            <w:tcBorders>
              <w:top w:val="nil"/>
              <w:left w:val="nil"/>
              <w:right w:val="nil"/>
            </w:tcBorders>
            <w:shd w:val="clear" w:color="auto" w:fill="auto"/>
            <w:noWrap/>
            <w:vAlign w:val="bottom"/>
            <w:hideMark/>
          </w:tcPr>
          <w:p w14:paraId="3316D71D" w14:textId="7FAD61F9" w:rsidR="00D91228" w:rsidRPr="00794DB3" w:rsidRDefault="00D91228" w:rsidP="00D91228">
            <w:pPr>
              <w:pBdr>
                <w:bottom w:val="single" w:sz="4" w:space="0" w:color="auto"/>
              </w:pBdr>
              <w:autoSpaceDE/>
              <w:autoSpaceDN/>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themeColor="text1"/>
                <w:sz w:val="28"/>
                <w:szCs w:val="28"/>
                <w:lang w:val="en-US"/>
              </w:rPr>
              <w:t>2021</w:t>
            </w:r>
          </w:p>
        </w:tc>
      </w:tr>
      <w:tr w:rsidR="000F4E43" w:rsidRPr="00794DB3" w14:paraId="458F7DE8" w14:textId="77777777" w:rsidTr="00F462F0">
        <w:trPr>
          <w:trHeight w:val="20"/>
        </w:trPr>
        <w:tc>
          <w:tcPr>
            <w:tcW w:w="3628" w:type="dxa"/>
            <w:tcBorders>
              <w:top w:val="nil"/>
              <w:left w:val="nil"/>
              <w:bottom w:val="nil"/>
              <w:right w:val="nil"/>
            </w:tcBorders>
            <w:shd w:val="clear" w:color="auto" w:fill="auto"/>
            <w:noWrap/>
            <w:vAlign w:val="center"/>
            <w:hideMark/>
          </w:tcPr>
          <w:p w14:paraId="77206C8D" w14:textId="77777777" w:rsidR="000F4E43" w:rsidRPr="00794DB3" w:rsidRDefault="000F4E43" w:rsidP="000F4E43">
            <w:pPr>
              <w:rPr>
                <w:rFonts w:asciiTheme="majorBidi" w:hAnsiTheme="majorBidi" w:cstheme="majorBidi"/>
                <w:sz w:val="28"/>
                <w:szCs w:val="28"/>
                <w:lang w:val="en-US"/>
              </w:rPr>
            </w:pPr>
            <w:r w:rsidRPr="00794DB3">
              <w:rPr>
                <w:rFonts w:asciiTheme="majorBidi" w:hAnsiTheme="majorBidi" w:cstheme="majorBidi"/>
                <w:sz w:val="28"/>
                <w:szCs w:val="28"/>
                <w:lang w:val="en-US"/>
              </w:rPr>
              <w:t>Changes in land and land with houses</w:t>
            </w:r>
          </w:p>
          <w:p w14:paraId="5EA4423D" w14:textId="31F159C1" w:rsidR="000F4E43" w:rsidRPr="00794DB3" w:rsidRDefault="000F4E43" w:rsidP="000F4E43">
            <w:pPr>
              <w:rPr>
                <w:rFonts w:asciiTheme="majorBidi" w:hAnsiTheme="majorBidi" w:cstheme="majorBidi"/>
                <w:color w:val="000000"/>
                <w:sz w:val="28"/>
                <w:szCs w:val="28"/>
              </w:rPr>
            </w:pPr>
            <w:r w:rsidRPr="00794DB3">
              <w:rPr>
                <w:rFonts w:asciiTheme="majorBidi" w:hAnsiTheme="majorBidi" w:cstheme="majorBidi"/>
                <w:sz w:val="28"/>
                <w:szCs w:val="28"/>
                <w:lang w:val="en-US"/>
              </w:rPr>
              <w:t xml:space="preserve">   for sale and projects under development</w:t>
            </w:r>
          </w:p>
        </w:tc>
        <w:tc>
          <w:tcPr>
            <w:tcW w:w="1361" w:type="dxa"/>
            <w:tcBorders>
              <w:left w:val="nil"/>
              <w:bottom w:val="nil"/>
              <w:right w:val="nil"/>
            </w:tcBorders>
            <w:shd w:val="clear" w:color="auto" w:fill="auto"/>
            <w:noWrap/>
            <w:vAlign w:val="bottom"/>
          </w:tcPr>
          <w:p w14:paraId="5E8DFEBE" w14:textId="1E416792" w:rsidR="000F4E43" w:rsidRPr="00794DB3" w:rsidRDefault="000F4E43" w:rsidP="000F4E43">
            <w:pPr>
              <w:tabs>
                <w:tab w:val="decimal" w:pos="929"/>
              </w:tabs>
              <w:jc w:val="center"/>
              <w:rPr>
                <w:rFonts w:asciiTheme="majorBidi" w:hAnsiTheme="majorBidi" w:cstheme="majorBidi"/>
                <w:color w:val="000000"/>
                <w:sz w:val="28"/>
                <w:szCs w:val="28"/>
                <w:lang w:val="en-US"/>
              </w:rPr>
            </w:pPr>
            <w:r w:rsidRPr="004C34B0">
              <w:rPr>
                <w:rFonts w:ascii="Angsana New" w:hAnsi="Angsana New"/>
                <w:color w:val="000000"/>
                <w:sz w:val="28"/>
                <w:szCs w:val="28"/>
                <w:lang w:val="en-US"/>
              </w:rPr>
              <w:t>74,714.03</w:t>
            </w:r>
          </w:p>
        </w:tc>
        <w:tc>
          <w:tcPr>
            <w:tcW w:w="1361" w:type="dxa"/>
            <w:tcBorders>
              <w:left w:val="nil"/>
              <w:bottom w:val="nil"/>
              <w:right w:val="nil"/>
            </w:tcBorders>
            <w:shd w:val="clear" w:color="auto" w:fill="auto"/>
            <w:noWrap/>
            <w:vAlign w:val="bottom"/>
          </w:tcPr>
          <w:p w14:paraId="08729E09" w14:textId="00A7C79B"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rPr>
              <w:t>134,073.62</w:t>
            </w:r>
          </w:p>
        </w:tc>
        <w:tc>
          <w:tcPr>
            <w:tcW w:w="1361" w:type="dxa"/>
            <w:tcBorders>
              <w:left w:val="nil"/>
              <w:bottom w:val="nil"/>
              <w:right w:val="nil"/>
            </w:tcBorders>
            <w:shd w:val="clear" w:color="auto" w:fill="auto"/>
            <w:noWrap/>
            <w:vAlign w:val="bottom"/>
          </w:tcPr>
          <w:p w14:paraId="30257F09" w14:textId="3FA136B0"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rPr>
              <w:t>136,290</w:t>
            </w:r>
            <w:r w:rsidRPr="004C34B0">
              <w:rPr>
                <w:rFonts w:ascii="Angsana New" w:hAnsi="Angsana New"/>
                <w:color w:val="000000"/>
                <w:sz w:val="28"/>
                <w:szCs w:val="28"/>
              </w:rPr>
              <w:t>.</w:t>
            </w:r>
            <w:r>
              <w:rPr>
                <w:rFonts w:ascii="Angsana New" w:hAnsi="Angsana New"/>
                <w:color w:val="000000"/>
                <w:sz w:val="28"/>
                <w:szCs w:val="28"/>
              </w:rPr>
              <w:t>95</w:t>
            </w:r>
          </w:p>
        </w:tc>
        <w:tc>
          <w:tcPr>
            <w:tcW w:w="1361" w:type="dxa"/>
            <w:tcBorders>
              <w:left w:val="nil"/>
              <w:bottom w:val="nil"/>
              <w:right w:val="nil"/>
            </w:tcBorders>
            <w:shd w:val="clear" w:color="auto" w:fill="auto"/>
            <w:noWrap/>
            <w:vAlign w:val="bottom"/>
          </w:tcPr>
          <w:p w14:paraId="298745DA" w14:textId="0D99FE38"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rPr>
              <w:t>213,519.23</w:t>
            </w:r>
          </w:p>
        </w:tc>
      </w:tr>
      <w:tr w:rsidR="000F4E43" w:rsidRPr="00794DB3" w14:paraId="6F534D63" w14:textId="77777777" w:rsidTr="00F462F0">
        <w:trPr>
          <w:trHeight w:val="20"/>
        </w:trPr>
        <w:tc>
          <w:tcPr>
            <w:tcW w:w="3628" w:type="dxa"/>
            <w:tcBorders>
              <w:top w:val="nil"/>
              <w:left w:val="nil"/>
              <w:bottom w:val="nil"/>
              <w:right w:val="nil"/>
            </w:tcBorders>
            <w:shd w:val="clear" w:color="auto" w:fill="auto"/>
            <w:noWrap/>
            <w:vAlign w:val="center"/>
            <w:hideMark/>
          </w:tcPr>
          <w:p w14:paraId="2CDE1296" w14:textId="0663F5DE" w:rsidR="000F4E43" w:rsidRPr="00794DB3" w:rsidRDefault="000F4E43" w:rsidP="000F4E43">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Salary and other employee benefits</w:t>
            </w:r>
          </w:p>
        </w:tc>
        <w:tc>
          <w:tcPr>
            <w:tcW w:w="1361" w:type="dxa"/>
            <w:tcBorders>
              <w:top w:val="nil"/>
              <w:left w:val="nil"/>
              <w:bottom w:val="nil"/>
              <w:right w:val="nil"/>
            </w:tcBorders>
            <w:shd w:val="clear" w:color="auto" w:fill="auto"/>
            <w:noWrap/>
            <w:vAlign w:val="bottom"/>
          </w:tcPr>
          <w:p w14:paraId="5E7BCE25" w14:textId="67BA660F" w:rsidR="000F4E43" w:rsidRPr="00794DB3" w:rsidRDefault="000F4E43" w:rsidP="000F4E43">
            <w:pPr>
              <w:tabs>
                <w:tab w:val="decimal" w:pos="929"/>
              </w:tabs>
              <w:jc w:val="center"/>
              <w:rPr>
                <w:rFonts w:asciiTheme="majorBidi" w:hAnsiTheme="majorBidi" w:cstheme="majorBidi"/>
                <w:color w:val="000000"/>
                <w:sz w:val="28"/>
                <w:szCs w:val="28"/>
              </w:rPr>
            </w:pPr>
            <w:r w:rsidRPr="004C34B0">
              <w:rPr>
                <w:rFonts w:ascii="Angsana New" w:hAnsi="Angsana New"/>
                <w:color w:val="000000"/>
                <w:sz w:val="28"/>
                <w:szCs w:val="28"/>
              </w:rPr>
              <w:t>50,034.83</w:t>
            </w:r>
          </w:p>
        </w:tc>
        <w:tc>
          <w:tcPr>
            <w:tcW w:w="1361" w:type="dxa"/>
            <w:tcBorders>
              <w:top w:val="nil"/>
              <w:left w:val="nil"/>
              <w:bottom w:val="nil"/>
              <w:right w:val="nil"/>
            </w:tcBorders>
            <w:shd w:val="clear" w:color="auto" w:fill="auto"/>
            <w:noWrap/>
            <w:vAlign w:val="bottom"/>
          </w:tcPr>
          <w:p w14:paraId="4EA0507C" w14:textId="5A5BC0BA"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lang w:val="en-US"/>
              </w:rPr>
              <w:t>45</w:t>
            </w:r>
            <w:r>
              <w:rPr>
                <w:rFonts w:ascii="Angsana New" w:hAnsi="Angsana New"/>
                <w:color w:val="000000"/>
                <w:sz w:val="28"/>
                <w:szCs w:val="28"/>
              </w:rPr>
              <w:t>,</w:t>
            </w:r>
            <w:r>
              <w:rPr>
                <w:rFonts w:ascii="Angsana New" w:hAnsi="Angsana New"/>
                <w:color w:val="000000"/>
                <w:sz w:val="28"/>
                <w:szCs w:val="28"/>
                <w:lang w:val="en-US"/>
              </w:rPr>
              <w:t>821.20</w:t>
            </w:r>
          </w:p>
        </w:tc>
        <w:tc>
          <w:tcPr>
            <w:tcW w:w="1361" w:type="dxa"/>
            <w:tcBorders>
              <w:top w:val="nil"/>
              <w:left w:val="nil"/>
              <w:bottom w:val="nil"/>
              <w:right w:val="nil"/>
            </w:tcBorders>
            <w:shd w:val="clear" w:color="auto" w:fill="auto"/>
            <w:noWrap/>
            <w:vAlign w:val="bottom"/>
          </w:tcPr>
          <w:p w14:paraId="773C863A" w14:textId="0CFD9716" w:rsidR="000F4E43" w:rsidRPr="00794DB3" w:rsidRDefault="000F4E43" w:rsidP="000F4E43">
            <w:pPr>
              <w:tabs>
                <w:tab w:val="decimal" w:pos="929"/>
              </w:tabs>
              <w:jc w:val="center"/>
              <w:rPr>
                <w:rFonts w:asciiTheme="majorBidi" w:hAnsiTheme="majorBidi" w:cstheme="majorBidi"/>
                <w:color w:val="000000"/>
                <w:sz w:val="28"/>
                <w:szCs w:val="28"/>
              </w:rPr>
            </w:pPr>
            <w:r w:rsidRPr="004C34B0">
              <w:rPr>
                <w:rFonts w:ascii="Angsana New" w:hAnsi="Angsana New"/>
                <w:color w:val="000000"/>
                <w:sz w:val="28"/>
                <w:szCs w:val="28"/>
              </w:rPr>
              <w:t>42,518.69</w:t>
            </w:r>
          </w:p>
        </w:tc>
        <w:tc>
          <w:tcPr>
            <w:tcW w:w="1361" w:type="dxa"/>
            <w:tcBorders>
              <w:top w:val="nil"/>
              <w:left w:val="nil"/>
              <w:bottom w:val="nil"/>
              <w:right w:val="nil"/>
            </w:tcBorders>
            <w:shd w:val="clear" w:color="auto" w:fill="auto"/>
            <w:noWrap/>
            <w:vAlign w:val="bottom"/>
          </w:tcPr>
          <w:p w14:paraId="67F64F76" w14:textId="62BE3204"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lang w:val="en-US"/>
              </w:rPr>
              <w:t>37</w:t>
            </w:r>
            <w:r>
              <w:rPr>
                <w:rFonts w:ascii="Angsana New" w:hAnsi="Angsana New"/>
                <w:color w:val="000000"/>
                <w:sz w:val="28"/>
                <w:szCs w:val="28"/>
              </w:rPr>
              <w:t>,</w:t>
            </w:r>
            <w:r>
              <w:rPr>
                <w:rFonts w:ascii="Angsana New" w:hAnsi="Angsana New"/>
                <w:color w:val="000000"/>
                <w:sz w:val="28"/>
                <w:szCs w:val="28"/>
                <w:lang w:val="en-US"/>
              </w:rPr>
              <w:t>616.15</w:t>
            </w:r>
          </w:p>
        </w:tc>
      </w:tr>
      <w:tr w:rsidR="000F4E43" w:rsidRPr="00794DB3" w14:paraId="4D6F93E4" w14:textId="77777777" w:rsidTr="00F462F0">
        <w:trPr>
          <w:trHeight w:val="20"/>
        </w:trPr>
        <w:tc>
          <w:tcPr>
            <w:tcW w:w="3628" w:type="dxa"/>
            <w:tcBorders>
              <w:top w:val="nil"/>
              <w:left w:val="nil"/>
              <w:bottom w:val="nil"/>
              <w:right w:val="nil"/>
            </w:tcBorders>
            <w:shd w:val="clear" w:color="auto" w:fill="auto"/>
            <w:noWrap/>
            <w:vAlign w:val="center"/>
            <w:hideMark/>
          </w:tcPr>
          <w:p w14:paraId="69CCC1E7" w14:textId="264D1B49" w:rsidR="000F4E43" w:rsidRPr="00794DB3" w:rsidRDefault="000F4E43" w:rsidP="000F4E43">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Advertising and promotional expenses</w:t>
            </w:r>
          </w:p>
        </w:tc>
        <w:tc>
          <w:tcPr>
            <w:tcW w:w="1361" w:type="dxa"/>
            <w:tcBorders>
              <w:top w:val="nil"/>
              <w:left w:val="nil"/>
              <w:bottom w:val="nil"/>
              <w:right w:val="nil"/>
            </w:tcBorders>
            <w:shd w:val="clear" w:color="auto" w:fill="auto"/>
            <w:noWrap/>
            <w:vAlign w:val="bottom"/>
          </w:tcPr>
          <w:p w14:paraId="6F37AD55" w14:textId="3591B306" w:rsidR="000F4E43" w:rsidRPr="00794DB3" w:rsidRDefault="000F4E43" w:rsidP="000F4E43">
            <w:pPr>
              <w:tabs>
                <w:tab w:val="decimal" w:pos="929"/>
              </w:tabs>
              <w:jc w:val="center"/>
              <w:rPr>
                <w:rFonts w:asciiTheme="majorBidi" w:hAnsiTheme="majorBidi" w:cstheme="majorBidi"/>
                <w:color w:val="000000"/>
                <w:sz w:val="28"/>
                <w:szCs w:val="28"/>
              </w:rPr>
            </w:pPr>
            <w:r w:rsidRPr="004C34B0">
              <w:rPr>
                <w:rFonts w:ascii="Angsana New" w:hAnsi="Angsana New"/>
                <w:color w:val="000000"/>
                <w:sz w:val="28"/>
                <w:szCs w:val="28"/>
              </w:rPr>
              <w:t>21,322.53</w:t>
            </w:r>
          </w:p>
        </w:tc>
        <w:tc>
          <w:tcPr>
            <w:tcW w:w="1361" w:type="dxa"/>
            <w:tcBorders>
              <w:top w:val="nil"/>
              <w:left w:val="nil"/>
              <w:bottom w:val="nil"/>
              <w:right w:val="nil"/>
            </w:tcBorders>
            <w:shd w:val="clear" w:color="auto" w:fill="auto"/>
            <w:noWrap/>
            <w:vAlign w:val="bottom"/>
          </w:tcPr>
          <w:p w14:paraId="46017DBB" w14:textId="2402600E"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lang w:val="en-US"/>
              </w:rPr>
              <w:t>16</w:t>
            </w:r>
            <w:r>
              <w:rPr>
                <w:rFonts w:ascii="Angsana New" w:hAnsi="Angsana New"/>
                <w:color w:val="000000"/>
                <w:sz w:val="28"/>
                <w:szCs w:val="28"/>
              </w:rPr>
              <w:t>,</w:t>
            </w:r>
            <w:r>
              <w:rPr>
                <w:rFonts w:ascii="Angsana New" w:hAnsi="Angsana New"/>
                <w:color w:val="000000"/>
                <w:sz w:val="28"/>
                <w:szCs w:val="28"/>
                <w:lang w:val="en-US"/>
              </w:rPr>
              <w:t>842.37</w:t>
            </w:r>
          </w:p>
        </w:tc>
        <w:tc>
          <w:tcPr>
            <w:tcW w:w="1361" w:type="dxa"/>
            <w:tcBorders>
              <w:top w:val="nil"/>
              <w:left w:val="nil"/>
              <w:bottom w:val="nil"/>
              <w:right w:val="nil"/>
            </w:tcBorders>
            <w:shd w:val="clear" w:color="auto" w:fill="auto"/>
            <w:noWrap/>
            <w:vAlign w:val="bottom"/>
          </w:tcPr>
          <w:p w14:paraId="42413F7B" w14:textId="0A2BC0DF" w:rsidR="000F4E43" w:rsidRPr="00794DB3" w:rsidRDefault="000F4E43" w:rsidP="000F4E43">
            <w:pPr>
              <w:tabs>
                <w:tab w:val="decimal" w:pos="929"/>
              </w:tabs>
              <w:jc w:val="center"/>
              <w:rPr>
                <w:rFonts w:asciiTheme="majorBidi" w:hAnsiTheme="majorBidi" w:cstheme="majorBidi"/>
                <w:color w:val="000000"/>
                <w:sz w:val="28"/>
                <w:szCs w:val="28"/>
              </w:rPr>
            </w:pPr>
            <w:r w:rsidRPr="004C34B0">
              <w:rPr>
                <w:rFonts w:ascii="Angsana New" w:hAnsi="Angsana New"/>
                <w:color w:val="000000"/>
                <w:sz w:val="28"/>
                <w:szCs w:val="28"/>
              </w:rPr>
              <w:t>19,207.63</w:t>
            </w:r>
          </w:p>
        </w:tc>
        <w:tc>
          <w:tcPr>
            <w:tcW w:w="1361" w:type="dxa"/>
            <w:tcBorders>
              <w:top w:val="nil"/>
              <w:left w:val="nil"/>
              <w:bottom w:val="nil"/>
              <w:right w:val="nil"/>
            </w:tcBorders>
            <w:shd w:val="clear" w:color="auto" w:fill="auto"/>
            <w:noWrap/>
            <w:vAlign w:val="bottom"/>
          </w:tcPr>
          <w:p w14:paraId="5C2D35A3" w14:textId="5C7F724E"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lang w:val="en-US"/>
              </w:rPr>
              <w:t>14</w:t>
            </w:r>
            <w:r>
              <w:rPr>
                <w:rFonts w:ascii="Angsana New" w:hAnsi="Angsana New"/>
                <w:color w:val="000000"/>
                <w:sz w:val="28"/>
                <w:szCs w:val="28"/>
              </w:rPr>
              <w:t>,</w:t>
            </w:r>
            <w:r>
              <w:rPr>
                <w:rFonts w:ascii="Angsana New" w:hAnsi="Angsana New"/>
                <w:color w:val="000000"/>
                <w:sz w:val="28"/>
                <w:szCs w:val="28"/>
                <w:lang w:val="en-US"/>
              </w:rPr>
              <w:t>926.98</w:t>
            </w:r>
          </w:p>
        </w:tc>
      </w:tr>
      <w:tr w:rsidR="000F4E43" w:rsidRPr="00794DB3" w14:paraId="28574A05" w14:textId="77777777" w:rsidTr="00F462F0">
        <w:trPr>
          <w:trHeight w:val="20"/>
        </w:trPr>
        <w:tc>
          <w:tcPr>
            <w:tcW w:w="3628" w:type="dxa"/>
            <w:tcBorders>
              <w:top w:val="nil"/>
              <w:left w:val="nil"/>
              <w:bottom w:val="nil"/>
              <w:right w:val="nil"/>
            </w:tcBorders>
            <w:shd w:val="clear" w:color="auto" w:fill="auto"/>
            <w:noWrap/>
            <w:vAlign w:val="center"/>
            <w:hideMark/>
          </w:tcPr>
          <w:p w14:paraId="4C897E53" w14:textId="0C15B1F6" w:rsidR="000F4E43" w:rsidRPr="00794DB3" w:rsidRDefault="000F4E43" w:rsidP="000F4E43">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 xml:space="preserve">Expenses on property transfer </w:t>
            </w:r>
            <w:r w:rsidRPr="00794DB3">
              <w:rPr>
                <w:rFonts w:asciiTheme="majorBidi" w:hAnsiTheme="majorBidi" w:cstheme="majorBidi"/>
                <w:color w:val="000000"/>
                <w:sz w:val="28"/>
                <w:szCs w:val="28"/>
                <w:lang w:val="en-US"/>
              </w:rPr>
              <w:br/>
              <w:t xml:space="preserve">   and specific business tax</w:t>
            </w:r>
          </w:p>
        </w:tc>
        <w:tc>
          <w:tcPr>
            <w:tcW w:w="1361" w:type="dxa"/>
            <w:tcBorders>
              <w:top w:val="nil"/>
              <w:left w:val="nil"/>
              <w:bottom w:val="nil"/>
              <w:right w:val="nil"/>
            </w:tcBorders>
            <w:shd w:val="clear" w:color="auto" w:fill="auto"/>
            <w:noWrap/>
            <w:vAlign w:val="bottom"/>
          </w:tcPr>
          <w:p w14:paraId="51C01097" w14:textId="2051015D" w:rsidR="000F4E43" w:rsidRPr="00794DB3" w:rsidRDefault="000F4E43" w:rsidP="000F4E43">
            <w:pPr>
              <w:tabs>
                <w:tab w:val="decimal" w:pos="929"/>
              </w:tabs>
              <w:jc w:val="center"/>
              <w:rPr>
                <w:rFonts w:asciiTheme="majorBidi" w:hAnsiTheme="majorBidi" w:cstheme="majorBidi"/>
                <w:color w:val="000000"/>
                <w:sz w:val="28"/>
                <w:szCs w:val="28"/>
              </w:rPr>
            </w:pPr>
            <w:r w:rsidRPr="004C34B0">
              <w:rPr>
                <w:rFonts w:ascii="Angsana New" w:hAnsi="Angsana New"/>
                <w:color w:val="000000"/>
                <w:sz w:val="28"/>
                <w:szCs w:val="28"/>
              </w:rPr>
              <w:t>28,520.82</w:t>
            </w:r>
          </w:p>
        </w:tc>
        <w:tc>
          <w:tcPr>
            <w:tcW w:w="1361" w:type="dxa"/>
            <w:tcBorders>
              <w:top w:val="nil"/>
              <w:left w:val="nil"/>
              <w:bottom w:val="nil"/>
              <w:right w:val="nil"/>
            </w:tcBorders>
            <w:shd w:val="clear" w:color="auto" w:fill="auto"/>
            <w:noWrap/>
            <w:vAlign w:val="bottom"/>
          </w:tcPr>
          <w:p w14:paraId="504953E9" w14:textId="58A549F6"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lang w:val="en-US"/>
              </w:rPr>
              <w:t>33</w:t>
            </w:r>
            <w:r>
              <w:rPr>
                <w:rFonts w:ascii="Angsana New" w:hAnsi="Angsana New"/>
                <w:color w:val="000000"/>
                <w:sz w:val="28"/>
                <w:szCs w:val="28"/>
              </w:rPr>
              <w:t>,</w:t>
            </w:r>
            <w:r>
              <w:rPr>
                <w:rFonts w:ascii="Angsana New" w:hAnsi="Angsana New"/>
                <w:color w:val="000000"/>
                <w:sz w:val="28"/>
                <w:szCs w:val="28"/>
                <w:lang w:val="en-US"/>
              </w:rPr>
              <w:t>657.89</w:t>
            </w:r>
          </w:p>
        </w:tc>
        <w:tc>
          <w:tcPr>
            <w:tcW w:w="1361" w:type="dxa"/>
            <w:tcBorders>
              <w:top w:val="nil"/>
              <w:left w:val="nil"/>
              <w:bottom w:val="nil"/>
              <w:right w:val="nil"/>
            </w:tcBorders>
            <w:shd w:val="clear" w:color="auto" w:fill="auto"/>
            <w:noWrap/>
            <w:vAlign w:val="bottom"/>
          </w:tcPr>
          <w:p w14:paraId="2824F06E" w14:textId="58134C2A" w:rsidR="000F4E43" w:rsidRPr="00794DB3" w:rsidRDefault="000F4E43" w:rsidP="000F4E43">
            <w:pPr>
              <w:tabs>
                <w:tab w:val="decimal" w:pos="929"/>
              </w:tabs>
              <w:jc w:val="center"/>
              <w:rPr>
                <w:rFonts w:asciiTheme="majorBidi" w:hAnsiTheme="majorBidi" w:cstheme="majorBidi"/>
                <w:color w:val="000000"/>
                <w:sz w:val="28"/>
                <w:szCs w:val="28"/>
              </w:rPr>
            </w:pPr>
            <w:r w:rsidRPr="004C34B0">
              <w:rPr>
                <w:rFonts w:ascii="Angsana New" w:hAnsi="Angsana New"/>
                <w:color w:val="000000"/>
                <w:sz w:val="28"/>
                <w:szCs w:val="28"/>
              </w:rPr>
              <w:t>27,909.69</w:t>
            </w:r>
          </w:p>
        </w:tc>
        <w:tc>
          <w:tcPr>
            <w:tcW w:w="1361" w:type="dxa"/>
            <w:tcBorders>
              <w:top w:val="nil"/>
              <w:left w:val="nil"/>
              <w:bottom w:val="nil"/>
              <w:right w:val="nil"/>
            </w:tcBorders>
            <w:shd w:val="clear" w:color="auto" w:fill="auto"/>
            <w:noWrap/>
            <w:vAlign w:val="bottom"/>
          </w:tcPr>
          <w:p w14:paraId="2C287D2F" w14:textId="65830E32"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lang w:val="en-US"/>
              </w:rPr>
              <w:t>29</w:t>
            </w:r>
            <w:r>
              <w:rPr>
                <w:rFonts w:ascii="Angsana New" w:hAnsi="Angsana New"/>
                <w:color w:val="000000"/>
                <w:sz w:val="28"/>
                <w:szCs w:val="28"/>
              </w:rPr>
              <w:t>,</w:t>
            </w:r>
            <w:r>
              <w:rPr>
                <w:rFonts w:ascii="Angsana New" w:hAnsi="Angsana New"/>
                <w:color w:val="000000"/>
                <w:sz w:val="28"/>
                <w:szCs w:val="28"/>
                <w:lang w:val="en-US"/>
              </w:rPr>
              <w:t>459.43</w:t>
            </w:r>
          </w:p>
        </w:tc>
      </w:tr>
      <w:tr w:rsidR="000F4E43" w:rsidRPr="00794DB3" w14:paraId="7E02BC36" w14:textId="77777777" w:rsidTr="00F462F0">
        <w:trPr>
          <w:trHeight w:val="20"/>
        </w:trPr>
        <w:tc>
          <w:tcPr>
            <w:tcW w:w="3628" w:type="dxa"/>
            <w:tcBorders>
              <w:top w:val="nil"/>
              <w:left w:val="nil"/>
              <w:bottom w:val="nil"/>
              <w:right w:val="nil"/>
            </w:tcBorders>
            <w:shd w:val="clear" w:color="auto" w:fill="auto"/>
            <w:noWrap/>
            <w:vAlign w:val="center"/>
          </w:tcPr>
          <w:p w14:paraId="37BF6268" w14:textId="1ACBC6C9" w:rsidR="000F4E43" w:rsidRPr="005F0901" w:rsidRDefault="000F4E43" w:rsidP="000F4E43">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Depreciation and amortization</w:t>
            </w:r>
          </w:p>
        </w:tc>
        <w:tc>
          <w:tcPr>
            <w:tcW w:w="1361" w:type="dxa"/>
            <w:tcBorders>
              <w:top w:val="nil"/>
              <w:left w:val="nil"/>
              <w:bottom w:val="nil"/>
              <w:right w:val="nil"/>
            </w:tcBorders>
            <w:shd w:val="clear" w:color="auto" w:fill="auto"/>
            <w:noWrap/>
            <w:vAlign w:val="bottom"/>
          </w:tcPr>
          <w:p w14:paraId="442EF949" w14:textId="5671D0A9" w:rsidR="000F4E43" w:rsidRPr="00794DB3" w:rsidRDefault="00201AA8"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rPr>
              <w:t>3,690.47</w:t>
            </w:r>
          </w:p>
        </w:tc>
        <w:tc>
          <w:tcPr>
            <w:tcW w:w="1361" w:type="dxa"/>
            <w:tcBorders>
              <w:top w:val="nil"/>
              <w:left w:val="nil"/>
              <w:bottom w:val="nil"/>
              <w:right w:val="nil"/>
            </w:tcBorders>
            <w:shd w:val="clear" w:color="auto" w:fill="auto"/>
            <w:noWrap/>
            <w:vAlign w:val="bottom"/>
          </w:tcPr>
          <w:p w14:paraId="591E46A0" w14:textId="020A1D14" w:rsidR="000F4E43" w:rsidRPr="00794DB3" w:rsidRDefault="000F4E43"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lang w:val="en-US"/>
              </w:rPr>
              <w:t>2,977.87</w:t>
            </w:r>
          </w:p>
        </w:tc>
        <w:tc>
          <w:tcPr>
            <w:tcW w:w="1361" w:type="dxa"/>
            <w:tcBorders>
              <w:top w:val="nil"/>
              <w:left w:val="nil"/>
              <w:bottom w:val="nil"/>
              <w:right w:val="nil"/>
            </w:tcBorders>
            <w:shd w:val="clear" w:color="auto" w:fill="auto"/>
            <w:noWrap/>
            <w:vAlign w:val="bottom"/>
          </w:tcPr>
          <w:p w14:paraId="7988518C" w14:textId="14C85C60" w:rsidR="000F4E43" w:rsidRPr="00794DB3" w:rsidRDefault="00201AA8" w:rsidP="000F4E43">
            <w:pPr>
              <w:tabs>
                <w:tab w:val="decimal" w:pos="929"/>
              </w:tabs>
              <w:jc w:val="center"/>
              <w:rPr>
                <w:rFonts w:asciiTheme="majorBidi" w:hAnsiTheme="majorBidi" w:cstheme="majorBidi"/>
                <w:color w:val="000000"/>
                <w:sz w:val="28"/>
                <w:szCs w:val="28"/>
              </w:rPr>
            </w:pPr>
            <w:r>
              <w:rPr>
                <w:rFonts w:ascii="Angsana New" w:hAnsi="Angsana New"/>
                <w:color w:val="000000"/>
                <w:sz w:val="28"/>
                <w:szCs w:val="28"/>
              </w:rPr>
              <w:t>3,</w:t>
            </w:r>
            <w:r>
              <w:rPr>
                <w:rFonts w:ascii="Angsana New" w:hAnsi="Angsana New"/>
                <w:color w:val="000000"/>
                <w:sz w:val="28"/>
                <w:szCs w:val="28"/>
                <w:lang w:val="en-US"/>
              </w:rPr>
              <w:t>5</w:t>
            </w:r>
            <w:r>
              <w:rPr>
                <w:rFonts w:ascii="Angsana New" w:hAnsi="Angsana New"/>
                <w:color w:val="000000"/>
                <w:sz w:val="28"/>
                <w:szCs w:val="28"/>
              </w:rPr>
              <w:t>42.82</w:t>
            </w:r>
          </w:p>
        </w:tc>
        <w:tc>
          <w:tcPr>
            <w:tcW w:w="1361" w:type="dxa"/>
            <w:tcBorders>
              <w:top w:val="nil"/>
              <w:left w:val="nil"/>
              <w:bottom w:val="nil"/>
              <w:right w:val="nil"/>
            </w:tcBorders>
            <w:shd w:val="clear" w:color="auto" w:fill="auto"/>
            <w:noWrap/>
            <w:vAlign w:val="bottom"/>
          </w:tcPr>
          <w:p w14:paraId="7DAD5780" w14:textId="430DC9EA" w:rsidR="000F4E43" w:rsidRPr="00794DB3" w:rsidRDefault="000F4E43" w:rsidP="000F4E43">
            <w:pPr>
              <w:tabs>
                <w:tab w:val="decimal" w:pos="929"/>
              </w:tabs>
              <w:jc w:val="center"/>
              <w:rPr>
                <w:rFonts w:asciiTheme="majorBidi" w:hAnsiTheme="majorBidi" w:cstheme="majorBidi"/>
                <w:color w:val="000000"/>
                <w:sz w:val="28"/>
                <w:szCs w:val="28"/>
                <w:lang w:val="en-US"/>
              </w:rPr>
            </w:pPr>
            <w:r>
              <w:rPr>
                <w:rFonts w:ascii="Angsana New" w:hAnsi="Angsana New"/>
                <w:color w:val="000000"/>
                <w:sz w:val="28"/>
                <w:szCs w:val="28"/>
                <w:lang w:val="en-US"/>
              </w:rPr>
              <w:t>2,820.13</w:t>
            </w:r>
          </w:p>
        </w:tc>
      </w:tr>
    </w:tbl>
    <w:p w14:paraId="440DEDDD" w14:textId="3E456085" w:rsidR="005D014C" w:rsidRPr="000F4E43" w:rsidRDefault="005D014C" w:rsidP="00F462F0">
      <w:pPr>
        <w:pStyle w:val="ListParagraph"/>
        <w:numPr>
          <w:ilvl w:val="0"/>
          <w:numId w:val="3"/>
        </w:numPr>
        <w:spacing w:before="200"/>
        <w:rPr>
          <w:rFonts w:asciiTheme="majorBidi" w:hAnsiTheme="majorBidi" w:cstheme="majorBidi"/>
          <w:b/>
          <w:bCs/>
          <w:color w:val="000000" w:themeColor="text1"/>
          <w:szCs w:val="28"/>
        </w:rPr>
      </w:pPr>
      <w:r w:rsidRPr="000F4E43">
        <w:rPr>
          <w:rFonts w:asciiTheme="majorBidi" w:hAnsiTheme="majorBidi" w:cstheme="majorBidi"/>
          <w:b/>
          <w:bCs/>
          <w:color w:val="000000" w:themeColor="text1"/>
          <w:szCs w:val="28"/>
        </w:rPr>
        <w:t>FINANCIAL INFORMATION BY SEGMENT</w:t>
      </w:r>
    </w:p>
    <w:p w14:paraId="22C4D247" w14:textId="77777777" w:rsidR="00F462F0" w:rsidRDefault="005D014C" w:rsidP="00F462F0">
      <w:pPr>
        <w:pStyle w:val="ListParagraph"/>
        <w:spacing w:before="120" w:line="240" w:lineRule="atLeast"/>
        <w:ind w:left="567"/>
        <w:jc w:val="thaiDistribute"/>
        <w:rPr>
          <w:rFonts w:asciiTheme="majorBidi" w:hAnsiTheme="majorBidi" w:cstheme="majorBidi"/>
          <w:szCs w:val="28"/>
        </w:rPr>
      </w:pPr>
      <w:r w:rsidRPr="00794DB3">
        <w:rPr>
          <w:rFonts w:asciiTheme="majorBidi" w:hAnsiTheme="majorBidi" w:cstheme="majorBidi"/>
          <w:szCs w:val="28"/>
        </w:rPr>
        <w:t>The Group is principally engaged in the property development. Its operations are carried on only in Thailand.</w:t>
      </w:r>
    </w:p>
    <w:p w14:paraId="736750D4" w14:textId="77777777" w:rsidR="00F462F0" w:rsidRPr="00F462F0" w:rsidRDefault="00F462F0" w:rsidP="00F462F0">
      <w:pPr>
        <w:pStyle w:val="ListParagraph"/>
        <w:spacing w:before="120" w:line="240" w:lineRule="atLeast"/>
        <w:ind w:left="510"/>
        <w:jc w:val="distribute"/>
        <w:rPr>
          <w:rFonts w:asciiTheme="majorBidi" w:hAnsiTheme="majorBidi" w:cstheme="majorBidi"/>
          <w:sz w:val="2"/>
          <w:szCs w:val="2"/>
        </w:rPr>
      </w:pPr>
    </w:p>
    <w:p w14:paraId="398AB774" w14:textId="2E41B586" w:rsidR="00105AC7" w:rsidRPr="00F462F0" w:rsidRDefault="007327B0" w:rsidP="00F462F0">
      <w:pPr>
        <w:pStyle w:val="ListParagraph"/>
        <w:numPr>
          <w:ilvl w:val="0"/>
          <w:numId w:val="3"/>
        </w:numPr>
        <w:spacing w:before="200" w:line="240" w:lineRule="atLeast"/>
        <w:jc w:val="thaiDistribute"/>
        <w:rPr>
          <w:rFonts w:asciiTheme="majorBidi" w:hAnsiTheme="majorBidi" w:cstheme="majorBidi"/>
          <w:szCs w:val="28"/>
        </w:rPr>
      </w:pPr>
      <w:r w:rsidRPr="00794DB3">
        <w:rPr>
          <w:rFonts w:asciiTheme="majorBidi" w:hAnsiTheme="majorBidi" w:cstheme="majorBidi"/>
          <w:b/>
          <w:bCs/>
          <w:szCs w:val="28"/>
        </w:rPr>
        <w:t>FINANCIAL INSTRUMENTS</w:t>
      </w:r>
    </w:p>
    <w:p w14:paraId="7D5A74BB" w14:textId="28AE08B3" w:rsidR="009321FE" w:rsidRPr="00794DB3" w:rsidRDefault="009321FE" w:rsidP="00915BB0">
      <w:pPr>
        <w:tabs>
          <w:tab w:val="left" w:pos="567"/>
        </w:tabs>
        <w:spacing w:line="240" w:lineRule="atLeast"/>
        <w:ind w:left="567"/>
        <w:rPr>
          <w:rFonts w:asciiTheme="majorBidi" w:hAnsiTheme="majorBidi" w:cstheme="majorBidi"/>
          <w:b/>
          <w:bCs/>
          <w:sz w:val="28"/>
          <w:szCs w:val="28"/>
          <w:lang w:val="en-US"/>
        </w:rPr>
      </w:pPr>
      <w:r w:rsidRPr="00794DB3">
        <w:rPr>
          <w:rFonts w:asciiTheme="majorBidi" w:hAnsiTheme="majorBidi" w:cstheme="majorBidi"/>
          <w:b/>
          <w:bCs/>
          <w:sz w:val="28"/>
          <w:szCs w:val="28"/>
        </w:rPr>
        <w:t>Risk of non-compliance with the agreement</w:t>
      </w:r>
    </w:p>
    <w:p w14:paraId="123D18E8" w14:textId="38A8E505" w:rsidR="009321FE" w:rsidRPr="00794DB3" w:rsidRDefault="009321FE" w:rsidP="00915BB0">
      <w:pPr>
        <w:tabs>
          <w:tab w:val="left" w:pos="540"/>
        </w:tabs>
        <w:ind w:left="567"/>
        <w:jc w:val="thaiDistribute"/>
        <w:rPr>
          <w:rFonts w:asciiTheme="majorBidi" w:hAnsiTheme="majorBidi" w:cstheme="majorBidi"/>
          <w:sz w:val="28"/>
          <w:szCs w:val="28"/>
        </w:rPr>
      </w:pPr>
      <w:r w:rsidRPr="00794DB3">
        <w:rPr>
          <w:rFonts w:asciiTheme="majorBidi" w:hAnsiTheme="majorBidi" w:cstheme="majorBidi"/>
          <w:sz w:val="28"/>
          <w:szCs w:val="28"/>
        </w:rPr>
        <w:t xml:space="preserve">Risks of non-compliance arise from the customer not comply with the terms of the agreement of purchase and sale. Such non-compliance on part of the customer would cause the Group to sustain damages. </w:t>
      </w:r>
    </w:p>
    <w:p w14:paraId="023921F4" w14:textId="0D63D397" w:rsidR="008C2AD7" w:rsidRPr="00794DB3" w:rsidRDefault="009321FE" w:rsidP="009321FE">
      <w:pPr>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rPr>
        <w:t>Management believes that the Group bears no risk of significant non-compliance with the agreement. The Group has a hedge policy of requiring a down payment rate of 10</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rPr>
        <w:t>percent of selling price of the contract and ownership is transferred to the customer when payment under the agreement is complete.</w:t>
      </w:r>
    </w:p>
    <w:p w14:paraId="59ECADFB" w14:textId="77777777" w:rsidR="00930D89" w:rsidRPr="00794DB3" w:rsidRDefault="00930D89" w:rsidP="00915BB0">
      <w:pPr>
        <w:spacing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Fair value of financial instruments</w:t>
      </w:r>
    </w:p>
    <w:p w14:paraId="4E7458CB" w14:textId="32E68C18" w:rsidR="005A221D" w:rsidRPr="00794DB3" w:rsidRDefault="005A221D" w:rsidP="00F462F0">
      <w:pPr>
        <w:ind w:left="567"/>
        <w:jc w:val="distribute"/>
        <w:rPr>
          <w:rFonts w:asciiTheme="majorBidi" w:hAnsiTheme="majorBidi" w:cstheme="majorBidi"/>
          <w:sz w:val="28"/>
          <w:szCs w:val="28"/>
        </w:rPr>
      </w:pPr>
      <w:r w:rsidRPr="00794DB3">
        <w:rPr>
          <w:rFonts w:asciiTheme="majorBidi" w:hAnsiTheme="majorBidi" w:cstheme="majorBidi"/>
          <w:sz w:val="28"/>
          <w:szCs w:val="28"/>
        </w:rPr>
        <w:t>The Group use following method</w:t>
      </w:r>
      <w:r w:rsidR="00D85BCC" w:rsidRPr="00794DB3">
        <w:rPr>
          <w:rFonts w:asciiTheme="majorBidi" w:hAnsiTheme="majorBidi" w:cstheme="majorBidi"/>
          <w:sz w:val="28"/>
          <w:szCs w:val="28"/>
        </w:rPr>
        <w:t>s</w:t>
      </w:r>
      <w:r w:rsidRPr="00794DB3">
        <w:rPr>
          <w:rFonts w:asciiTheme="majorBidi" w:hAnsiTheme="majorBidi" w:cstheme="majorBidi"/>
          <w:sz w:val="28"/>
          <w:szCs w:val="28"/>
        </w:rPr>
        <w:t xml:space="preserve"> to determine the fair value of financial assets and financial liabilities:</w:t>
      </w:r>
    </w:p>
    <w:p w14:paraId="23C22ED5" w14:textId="0D174854" w:rsidR="005A221D" w:rsidRPr="00794DB3" w:rsidRDefault="005A221D" w:rsidP="00F462F0">
      <w:pPr>
        <w:ind w:left="567"/>
        <w:jc w:val="distribute"/>
        <w:rPr>
          <w:rFonts w:asciiTheme="majorBidi" w:hAnsiTheme="majorBidi" w:cstheme="majorBidi"/>
          <w:sz w:val="28"/>
          <w:szCs w:val="28"/>
        </w:rPr>
      </w:pPr>
      <w:r w:rsidRPr="00794DB3">
        <w:rPr>
          <w:rFonts w:asciiTheme="majorBidi" w:hAnsiTheme="majorBidi" w:cstheme="majorBidi"/>
          <w:sz w:val="28"/>
          <w:szCs w:val="28"/>
        </w:rPr>
        <w:t>Cash and cash equivalents, and trade receivables</w:t>
      </w:r>
      <w:r w:rsidR="00D85BCC" w:rsidRPr="00794DB3">
        <w:rPr>
          <w:rFonts w:asciiTheme="majorBidi" w:hAnsiTheme="majorBidi" w:cstheme="majorBidi"/>
          <w:sz w:val="28"/>
          <w:szCs w:val="28"/>
        </w:rPr>
        <w:t>,</w:t>
      </w:r>
      <w:r w:rsidRPr="00794DB3">
        <w:rPr>
          <w:rFonts w:asciiTheme="majorBidi" w:hAnsiTheme="majorBidi" w:cstheme="majorBidi"/>
          <w:sz w:val="28"/>
          <w:szCs w:val="28"/>
        </w:rPr>
        <w:t xml:space="preserve"> </w:t>
      </w:r>
      <w:r w:rsidR="00D85BCC" w:rsidRPr="00794DB3">
        <w:rPr>
          <w:rFonts w:asciiTheme="majorBidi" w:hAnsiTheme="majorBidi" w:cstheme="majorBidi"/>
          <w:sz w:val="28"/>
          <w:szCs w:val="28"/>
        </w:rPr>
        <w:t>t</w:t>
      </w:r>
      <w:r w:rsidRPr="00794DB3">
        <w:rPr>
          <w:rFonts w:asciiTheme="majorBidi" w:hAnsiTheme="majorBidi" w:cstheme="majorBidi"/>
          <w:sz w:val="28"/>
          <w:szCs w:val="28"/>
        </w:rPr>
        <w:t>he book value is equal to the estimated fair value.</w:t>
      </w:r>
    </w:p>
    <w:p w14:paraId="50119B01" w14:textId="0F81E088" w:rsidR="005A221D" w:rsidRPr="005F0901" w:rsidRDefault="005A221D" w:rsidP="005A221D">
      <w:pPr>
        <w:spacing w:before="120"/>
        <w:ind w:left="567"/>
        <w:jc w:val="thaiDistribute"/>
        <w:rPr>
          <w:rFonts w:asciiTheme="majorBidi" w:hAnsiTheme="majorBidi" w:cstheme="majorBidi"/>
          <w:sz w:val="28"/>
          <w:szCs w:val="28"/>
          <w:cs/>
          <w:lang w:val="en-US"/>
        </w:rPr>
      </w:pPr>
      <w:r w:rsidRPr="00794DB3">
        <w:rPr>
          <w:rFonts w:asciiTheme="majorBidi" w:hAnsiTheme="majorBidi" w:cstheme="majorBidi"/>
          <w:color w:val="000000" w:themeColor="text1"/>
          <w:sz w:val="28"/>
          <w:szCs w:val="28"/>
          <w:lang w:val="en-US"/>
        </w:rPr>
        <w:t>Loans from financial institutions</w:t>
      </w:r>
      <w:r w:rsidR="001B2ABB" w:rsidRPr="00794DB3">
        <w:rPr>
          <w:rFonts w:asciiTheme="majorBidi" w:hAnsiTheme="majorBidi" w:cstheme="majorBidi"/>
          <w:color w:val="000000" w:themeColor="text1"/>
          <w:sz w:val="28"/>
          <w:szCs w:val="28"/>
          <w:lang w:val="en-US"/>
        </w:rPr>
        <w:t>,</w:t>
      </w:r>
      <w:r w:rsidRPr="00794DB3">
        <w:rPr>
          <w:rFonts w:asciiTheme="majorBidi" w:hAnsiTheme="majorBidi" w:cstheme="majorBidi"/>
          <w:color w:val="FF0000"/>
          <w:sz w:val="28"/>
          <w:szCs w:val="28"/>
        </w:rPr>
        <w:t xml:space="preserve"> </w:t>
      </w:r>
      <w:r w:rsidR="0028527E" w:rsidRPr="00794DB3">
        <w:rPr>
          <w:rFonts w:asciiTheme="majorBidi" w:hAnsiTheme="majorBidi" w:cstheme="majorBidi"/>
          <w:sz w:val="28"/>
          <w:szCs w:val="28"/>
        </w:rPr>
        <w:t>bear</w:t>
      </w:r>
      <w:r w:rsidR="003D630C" w:rsidRPr="00794DB3">
        <w:rPr>
          <w:rFonts w:asciiTheme="majorBidi" w:hAnsiTheme="majorBidi" w:cstheme="majorBidi"/>
          <w:sz w:val="28"/>
          <w:szCs w:val="28"/>
        </w:rPr>
        <w:t>ing</w:t>
      </w:r>
      <w:r w:rsidRPr="00794DB3">
        <w:rPr>
          <w:rFonts w:asciiTheme="majorBidi" w:hAnsiTheme="majorBidi" w:cstheme="majorBidi"/>
          <w:sz w:val="28"/>
          <w:szCs w:val="28"/>
        </w:rPr>
        <w:t xml:space="preserve"> floating interest rate</w:t>
      </w:r>
      <w:r w:rsidR="0028527E" w:rsidRPr="00794DB3">
        <w:rPr>
          <w:rFonts w:asciiTheme="majorBidi" w:hAnsiTheme="majorBidi" w:cstheme="majorBidi"/>
          <w:sz w:val="28"/>
          <w:szCs w:val="28"/>
        </w:rPr>
        <w:t>s</w:t>
      </w:r>
      <w:r w:rsidR="00BE699E" w:rsidRPr="00794DB3">
        <w:rPr>
          <w:rFonts w:asciiTheme="majorBidi" w:hAnsiTheme="majorBidi" w:cstheme="majorBidi"/>
          <w:sz w:val="28"/>
          <w:szCs w:val="28"/>
        </w:rPr>
        <w:t>,</w:t>
      </w:r>
      <w:r w:rsidR="00C67EBE" w:rsidRPr="00794DB3">
        <w:rPr>
          <w:rFonts w:asciiTheme="majorBidi" w:hAnsiTheme="majorBidi" w:cstheme="majorBidi"/>
          <w:sz w:val="28"/>
          <w:szCs w:val="28"/>
        </w:rPr>
        <w:t xml:space="preserve"> and t</w:t>
      </w:r>
      <w:r w:rsidRPr="00794DB3">
        <w:rPr>
          <w:rFonts w:asciiTheme="majorBidi" w:hAnsiTheme="majorBidi" w:cstheme="majorBidi"/>
          <w:sz w:val="28"/>
          <w:szCs w:val="28"/>
        </w:rPr>
        <w:t>rade account payable</w:t>
      </w:r>
      <w:r w:rsidR="0028527E" w:rsidRPr="00794DB3">
        <w:rPr>
          <w:rFonts w:asciiTheme="majorBidi" w:hAnsiTheme="majorBidi" w:cstheme="majorBidi"/>
          <w:sz w:val="28"/>
          <w:szCs w:val="28"/>
        </w:rPr>
        <w:t>s</w:t>
      </w:r>
      <w:r w:rsidR="00C67EBE" w:rsidRPr="00794DB3">
        <w:rPr>
          <w:rFonts w:asciiTheme="majorBidi" w:hAnsiTheme="majorBidi" w:cstheme="majorBidi"/>
          <w:sz w:val="28"/>
          <w:szCs w:val="28"/>
        </w:rPr>
        <w:t xml:space="preserve">, </w:t>
      </w:r>
      <w:r w:rsidR="003D630C" w:rsidRPr="00794DB3">
        <w:rPr>
          <w:rFonts w:asciiTheme="majorBidi" w:hAnsiTheme="majorBidi" w:cstheme="majorBidi"/>
          <w:sz w:val="28"/>
          <w:szCs w:val="28"/>
        </w:rPr>
        <w:t xml:space="preserve">the </w:t>
      </w:r>
      <w:r w:rsidR="00C67EBE" w:rsidRPr="00794DB3">
        <w:rPr>
          <w:rFonts w:asciiTheme="majorBidi" w:hAnsiTheme="majorBidi" w:cstheme="majorBidi"/>
          <w:sz w:val="28"/>
          <w:szCs w:val="28"/>
        </w:rPr>
        <w:t>book value is equal to the estimated fair value</w:t>
      </w:r>
      <w:r w:rsidR="00ED5C1B" w:rsidRPr="00794DB3">
        <w:rPr>
          <w:rFonts w:asciiTheme="majorBidi" w:hAnsiTheme="majorBidi" w:cstheme="majorBidi"/>
          <w:sz w:val="28"/>
          <w:szCs w:val="28"/>
        </w:rPr>
        <w:t>.</w:t>
      </w:r>
    </w:p>
    <w:p w14:paraId="45D6936F" w14:textId="77777777" w:rsidR="00F462F0" w:rsidRDefault="00B45A7F" w:rsidP="00B45A7F">
      <w:pPr>
        <w:spacing w:before="120"/>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 xml:space="preserve">The </w:t>
      </w:r>
      <w:r w:rsidR="00481D84" w:rsidRPr="00794DB3">
        <w:rPr>
          <w:rFonts w:asciiTheme="majorBidi" w:hAnsiTheme="majorBidi" w:cstheme="majorBidi"/>
          <w:sz w:val="28"/>
          <w:szCs w:val="28"/>
          <w:lang w:val="en-US"/>
        </w:rPr>
        <w:t xml:space="preserve">Group </w:t>
      </w:r>
      <w:r w:rsidRPr="00794DB3">
        <w:rPr>
          <w:rFonts w:asciiTheme="majorBidi" w:hAnsiTheme="majorBidi" w:cstheme="majorBidi"/>
          <w:sz w:val="28"/>
          <w:szCs w:val="28"/>
          <w:lang w:val="en-US"/>
        </w:rPr>
        <w:t xml:space="preserve">management expects the fair value of financial assets and </w:t>
      </w:r>
      <w:r w:rsidRPr="00794DB3">
        <w:rPr>
          <w:rFonts w:asciiTheme="majorBidi" w:hAnsiTheme="majorBidi" w:cstheme="majorBidi"/>
          <w:sz w:val="28"/>
          <w:szCs w:val="28"/>
        </w:rPr>
        <w:t>liabilities</w:t>
      </w:r>
      <w:r w:rsidRPr="00794DB3">
        <w:rPr>
          <w:rFonts w:asciiTheme="majorBidi" w:hAnsiTheme="majorBidi" w:cstheme="majorBidi"/>
          <w:sz w:val="28"/>
          <w:szCs w:val="28"/>
          <w:lang w:val="en-US"/>
        </w:rPr>
        <w:t xml:space="preserve"> </w:t>
      </w:r>
      <w:r w:rsidR="003D630C" w:rsidRPr="00794DB3">
        <w:rPr>
          <w:rFonts w:asciiTheme="majorBidi" w:hAnsiTheme="majorBidi" w:cstheme="majorBidi"/>
          <w:sz w:val="28"/>
          <w:szCs w:val="28"/>
          <w:lang w:val="en-US"/>
        </w:rPr>
        <w:t xml:space="preserve">not </w:t>
      </w:r>
      <w:r w:rsidR="00244077" w:rsidRPr="00794DB3">
        <w:rPr>
          <w:rFonts w:asciiTheme="majorBidi" w:hAnsiTheme="majorBidi" w:cstheme="majorBidi"/>
          <w:sz w:val="28"/>
          <w:szCs w:val="28"/>
          <w:lang w:val="en-US"/>
        </w:rPr>
        <w:t>to be material different from the book value</w:t>
      </w:r>
      <w:r w:rsidRPr="00794DB3">
        <w:rPr>
          <w:rFonts w:asciiTheme="majorBidi" w:hAnsiTheme="majorBidi" w:cstheme="majorBidi"/>
          <w:sz w:val="28"/>
          <w:szCs w:val="28"/>
          <w:lang w:val="en-US"/>
        </w:rPr>
        <w:t>.</w:t>
      </w:r>
      <w:r w:rsidR="00F462F0">
        <w:rPr>
          <w:rFonts w:asciiTheme="majorBidi" w:hAnsiTheme="majorBidi" w:cstheme="majorBidi"/>
          <w:sz w:val="28"/>
          <w:szCs w:val="28"/>
          <w:lang w:val="en-US"/>
        </w:rPr>
        <w:t xml:space="preserve"> </w:t>
      </w:r>
    </w:p>
    <w:p w14:paraId="767D80EE" w14:textId="53E2E0C4" w:rsidR="00B45A7F" w:rsidRPr="00794DB3" w:rsidRDefault="00F462F0" w:rsidP="00B45A7F">
      <w:pPr>
        <w:spacing w:before="120"/>
        <w:ind w:left="567"/>
        <w:jc w:val="thaiDistribute"/>
        <w:rPr>
          <w:rFonts w:asciiTheme="majorBidi" w:hAnsiTheme="majorBidi" w:cstheme="majorBidi"/>
          <w:sz w:val="28"/>
          <w:szCs w:val="28"/>
          <w:lang w:val="en-US"/>
        </w:rPr>
      </w:pPr>
      <w:r w:rsidRPr="00794DB3">
        <w:rPr>
          <w:rFonts w:asciiTheme="majorBidi" w:hAnsiTheme="majorBidi" w:cstheme="majorBidi"/>
          <w:b/>
          <w:bCs/>
          <w:sz w:val="28"/>
          <w:szCs w:val="28"/>
        </w:rPr>
        <w:t>Interest rate risk</w:t>
      </w:r>
    </w:p>
    <w:p w14:paraId="585901DA" w14:textId="668E26D8" w:rsidR="0008736B" w:rsidRPr="00794DB3" w:rsidRDefault="0008736B" w:rsidP="00F462F0">
      <w:pPr>
        <w:spacing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The Group</w:t>
      </w:r>
      <w:r w:rsidRPr="00794DB3">
        <w:rPr>
          <w:rFonts w:asciiTheme="majorBidi" w:hAnsiTheme="majorBidi" w:cstheme="majorBidi"/>
          <w:sz w:val="28"/>
          <w:szCs w:val="28"/>
          <w:lang w:val="en-US"/>
        </w:rPr>
        <w:t xml:space="preserve"> </w:t>
      </w:r>
      <w:r w:rsidRPr="00794DB3">
        <w:rPr>
          <w:rFonts w:asciiTheme="majorBidi" w:hAnsiTheme="majorBidi" w:cstheme="majorBidi"/>
          <w:sz w:val="28"/>
          <w:szCs w:val="28"/>
        </w:rPr>
        <w:t xml:space="preserve">exposure to interest rate risk relates primarily to </w:t>
      </w:r>
      <w:r w:rsidR="00BA2AA1">
        <w:rPr>
          <w:rFonts w:asciiTheme="majorBidi" w:hAnsiTheme="majorBidi" w:cstheme="majorBidi"/>
          <w:sz w:val="28"/>
          <w:szCs w:val="28"/>
        </w:rPr>
        <w:t>its cash and cash equivalents,</w:t>
      </w:r>
      <w:r w:rsidR="00201AA8">
        <w:rPr>
          <w:rFonts w:asciiTheme="majorBidi" w:hAnsiTheme="majorBidi" w:cstheme="majorBidi"/>
          <w:sz w:val="28"/>
          <w:szCs w:val="28"/>
        </w:rPr>
        <w:t xml:space="preserve"> s</w:t>
      </w:r>
      <w:r w:rsidR="00201AA8" w:rsidRPr="00201AA8">
        <w:rPr>
          <w:rFonts w:asciiTheme="majorBidi" w:hAnsiTheme="majorBidi" w:cstheme="majorBidi"/>
          <w:sz w:val="28"/>
          <w:szCs w:val="28"/>
        </w:rPr>
        <w:t>hort-term loans to related companies,</w:t>
      </w:r>
      <w:r w:rsidR="00BA2AA1" w:rsidRPr="00201AA8">
        <w:rPr>
          <w:rFonts w:asciiTheme="majorBidi" w:hAnsiTheme="majorBidi" w:cstheme="majorBidi"/>
          <w:sz w:val="28"/>
          <w:szCs w:val="28"/>
        </w:rPr>
        <w:t xml:space="preserve"> non-current</w:t>
      </w:r>
      <w:r w:rsidRPr="00201AA8">
        <w:rPr>
          <w:rFonts w:asciiTheme="majorBidi" w:hAnsiTheme="majorBidi" w:cstheme="majorBidi"/>
          <w:sz w:val="28"/>
          <w:szCs w:val="28"/>
        </w:rPr>
        <w:t xml:space="preserve"> financial </w:t>
      </w:r>
      <w:r w:rsidR="00BA2AA1" w:rsidRPr="00201AA8">
        <w:rPr>
          <w:rFonts w:asciiTheme="majorBidi" w:hAnsiTheme="majorBidi" w:cstheme="majorBidi"/>
          <w:sz w:val="28"/>
          <w:szCs w:val="28"/>
        </w:rPr>
        <w:t>assets</w:t>
      </w:r>
      <w:r w:rsidR="003935AF">
        <w:rPr>
          <w:rFonts w:asciiTheme="majorBidi" w:hAnsiTheme="majorBidi" w:cstheme="majorBidi"/>
          <w:sz w:val="28"/>
          <w:szCs w:val="28"/>
        </w:rPr>
        <w:t>,</w:t>
      </w:r>
      <w:r w:rsidRPr="00201AA8">
        <w:rPr>
          <w:rFonts w:asciiTheme="majorBidi" w:hAnsiTheme="majorBidi" w:cstheme="majorBidi"/>
          <w:sz w:val="28"/>
          <w:szCs w:val="28"/>
        </w:rPr>
        <w:t xml:space="preserve"> bank overdrafts and short-term loans from financial institutions,</w:t>
      </w:r>
      <w:r w:rsidR="00915BB0">
        <w:rPr>
          <w:rFonts w:asciiTheme="majorBidi" w:hAnsiTheme="majorBidi" w:cstheme="majorBidi"/>
          <w:sz w:val="28"/>
          <w:szCs w:val="28"/>
        </w:rPr>
        <w:t xml:space="preserve"> </w:t>
      </w:r>
      <w:r w:rsidR="00915BB0" w:rsidRPr="00915BB0">
        <w:rPr>
          <w:rFonts w:asciiTheme="majorBidi" w:hAnsiTheme="majorBidi" w:cstheme="majorBidi"/>
          <w:color w:val="000000"/>
          <w:sz w:val="28"/>
          <w:szCs w:val="28"/>
          <w:lang w:val="en-US"/>
        </w:rPr>
        <w:t>Short-term loans from a related party,</w:t>
      </w:r>
      <w:r w:rsidRPr="00915BB0">
        <w:rPr>
          <w:rFonts w:asciiTheme="majorBidi" w:hAnsiTheme="majorBidi" w:cstheme="majorBidi"/>
          <w:sz w:val="28"/>
          <w:szCs w:val="28"/>
        </w:rPr>
        <w:t xml:space="preserve"> lease liabilities and long-term lo</w:t>
      </w:r>
      <w:r w:rsidR="006C11FC" w:rsidRPr="00915BB0">
        <w:rPr>
          <w:rFonts w:asciiTheme="majorBidi" w:hAnsiTheme="majorBidi" w:cstheme="majorBidi"/>
          <w:sz w:val="28"/>
          <w:szCs w:val="28"/>
        </w:rPr>
        <w:t xml:space="preserve">an from </w:t>
      </w:r>
      <w:r w:rsidRPr="00915BB0">
        <w:rPr>
          <w:rFonts w:asciiTheme="majorBidi" w:hAnsiTheme="majorBidi" w:cstheme="majorBidi"/>
          <w:sz w:val="28"/>
          <w:szCs w:val="28"/>
        </w:rPr>
        <w:t>financial institution</w:t>
      </w:r>
      <w:r w:rsidR="006C11FC" w:rsidRPr="00915BB0">
        <w:rPr>
          <w:rFonts w:asciiTheme="majorBidi" w:hAnsiTheme="majorBidi" w:cstheme="majorBidi"/>
          <w:sz w:val="28"/>
          <w:szCs w:val="28"/>
        </w:rPr>
        <w:t>s</w:t>
      </w:r>
      <w:r w:rsidRPr="00915BB0">
        <w:rPr>
          <w:rFonts w:asciiTheme="majorBidi" w:hAnsiTheme="majorBidi" w:cstheme="majorBidi"/>
          <w:sz w:val="28"/>
          <w:szCs w:val="28"/>
        </w:rPr>
        <w:t>. Most of the financial assets and liabilities bear floating interest rates or fixed interest rates which are closed to the market rate.</w:t>
      </w:r>
    </w:p>
    <w:p w14:paraId="0B68F95A" w14:textId="77777777" w:rsidR="00DA0F5D" w:rsidRPr="00794DB3" w:rsidRDefault="00DA0F5D" w:rsidP="00F462F0">
      <w:pPr>
        <w:spacing w:before="120" w:line="240" w:lineRule="atLeast"/>
        <w:ind w:left="567"/>
        <w:jc w:val="thaiDistribute"/>
        <w:rPr>
          <w:rFonts w:asciiTheme="majorBidi" w:hAnsiTheme="majorBidi" w:cstheme="majorBidi"/>
          <w:spacing w:val="1"/>
          <w:sz w:val="28"/>
          <w:szCs w:val="28"/>
          <w:lang w:val="en-US"/>
        </w:rPr>
        <w:sectPr w:rsidR="00DA0F5D" w:rsidRPr="00794DB3" w:rsidSect="00B13A9D">
          <w:pgSz w:w="11907" w:h="16840" w:code="9"/>
          <w:pgMar w:top="1418" w:right="1418" w:bottom="1134" w:left="1701" w:header="709" w:footer="284" w:gutter="0"/>
          <w:cols w:space="737"/>
          <w:docGrid w:linePitch="299"/>
        </w:sectPr>
      </w:pPr>
    </w:p>
    <w:p w14:paraId="45D43865" w14:textId="00785CB1" w:rsidR="00105AC7" w:rsidRPr="00794DB3" w:rsidRDefault="006F2EE5" w:rsidP="00DC043D">
      <w:pPr>
        <w:spacing w:before="120"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pacing w:val="1"/>
          <w:sz w:val="28"/>
          <w:szCs w:val="28"/>
          <w:lang w:val="en-US"/>
        </w:rPr>
        <w:lastRenderedPageBreak/>
        <w:t>Significant financial assets and liabilities, classified by type of interest rate, are summarized in the table below, with those financial assets and liabilities that carry fixed interest rates further classified based on their maturity dates, or the repricing date if this occurs before the maturity date.</w:t>
      </w:r>
    </w:p>
    <w:tbl>
      <w:tblPr>
        <w:tblW w:w="14457" w:type="dxa"/>
        <w:tblInd w:w="567" w:type="dxa"/>
        <w:tblCellMar>
          <w:left w:w="57" w:type="dxa"/>
          <w:right w:w="57" w:type="dxa"/>
        </w:tblCellMar>
        <w:tblLook w:val="04A0" w:firstRow="1" w:lastRow="0" w:firstColumn="1" w:lastColumn="0" w:noHBand="0" w:noVBand="1"/>
      </w:tblPr>
      <w:tblGrid>
        <w:gridCol w:w="3345"/>
        <w:gridCol w:w="1587"/>
        <w:gridCol w:w="1588"/>
        <w:gridCol w:w="1586"/>
        <w:gridCol w:w="1587"/>
        <w:gridCol w:w="1587"/>
        <w:gridCol w:w="1587"/>
        <w:gridCol w:w="1590"/>
      </w:tblGrid>
      <w:tr w:rsidR="00105AC7" w:rsidRPr="00794DB3" w14:paraId="3E5AEAF0" w14:textId="77777777" w:rsidTr="00DF4613">
        <w:trPr>
          <w:trHeight w:val="340"/>
        </w:trPr>
        <w:tc>
          <w:tcPr>
            <w:tcW w:w="3345" w:type="dxa"/>
            <w:tcBorders>
              <w:top w:val="nil"/>
              <w:left w:val="nil"/>
              <w:bottom w:val="nil"/>
              <w:right w:val="nil"/>
            </w:tcBorders>
            <w:shd w:val="clear" w:color="auto" w:fill="auto"/>
            <w:noWrap/>
            <w:vAlign w:val="bottom"/>
            <w:hideMark/>
          </w:tcPr>
          <w:p w14:paraId="79845248" w14:textId="77777777" w:rsidR="00105AC7" w:rsidRPr="00794DB3" w:rsidRDefault="00105AC7" w:rsidP="00392037">
            <w:pPr>
              <w:jc w:val="center"/>
              <w:rPr>
                <w:rFonts w:asciiTheme="majorBidi" w:hAnsiTheme="majorBidi" w:cstheme="majorBidi"/>
                <w:sz w:val="28"/>
                <w:szCs w:val="28"/>
              </w:rPr>
            </w:pPr>
          </w:p>
        </w:tc>
        <w:tc>
          <w:tcPr>
            <w:tcW w:w="11112" w:type="dxa"/>
            <w:gridSpan w:val="7"/>
            <w:tcBorders>
              <w:top w:val="nil"/>
              <w:left w:val="nil"/>
            </w:tcBorders>
            <w:vAlign w:val="bottom"/>
          </w:tcPr>
          <w:p w14:paraId="64557AF5" w14:textId="62B84A70" w:rsidR="00105AC7" w:rsidRPr="00794DB3" w:rsidRDefault="006F2EE5" w:rsidP="00392037">
            <w:pPr>
              <w:pBdr>
                <w:bottom w:val="single" w:sz="4" w:space="0" w:color="auto"/>
              </w:pBdr>
              <w:jc w:val="center"/>
              <w:rPr>
                <w:rFonts w:asciiTheme="majorBidi" w:hAnsiTheme="majorBidi" w:cstheme="majorBidi"/>
                <w:sz w:val="28"/>
                <w:szCs w:val="28"/>
              </w:rPr>
            </w:pPr>
            <w:r w:rsidRPr="00794DB3">
              <w:rPr>
                <w:rFonts w:asciiTheme="majorBidi" w:hAnsiTheme="majorBidi" w:cstheme="majorBidi"/>
                <w:sz w:val="28"/>
                <w:szCs w:val="28"/>
                <w:lang w:val="en-US"/>
              </w:rPr>
              <w:t>Unit: Thousand Baht</w:t>
            </w:r>
          </w:p>
        </w:tc>
      </w:tr>
      <w:tr w:rsidR="00105AC7" w:rsidRPr="00794DB3" w14:paraId="0B663FB9" w14:textId="77777777" w:rsidTr="00DF4613">
        <w:trPr>
          <w:trHeight w:val="340"/>
        </w:trPr>
        <w:tc>
          <w:tcPr>
            <w:tcW w:w="3345" w:type="dxa"/>
            <w:tcBorders>
              <w:top w:val="nil"/>
              <w:left w:val="nil"/>
              <w:right w:val="nil"/>
            </w:tcBorders>
            <w:shd w:val="clear" w:color="auto" w:fill="auto"/>
            <w:noWrap/>
            <w:vAlign w:val="bottom"/>
            <w:hideMark/>
          </w:tcPr>
          <w:p w14:paraId="40F3BC2C" w14:textId="77777777" w:rsidR="00105AC7" w:rsidRPr="00794DB3" w:rsidRDefault="00105AC7" w:rsidP="00392037">
            <w:pPr>
              <w:rPr>
                <w:rFonts w:asciiTheme="majorBidi" w:hAnsiTheme="majorBidi" w:cstheme="majorBidi"/>
                <w:sz w:val="28"/>
                <w:szCs w:val="28"/>
              </w:rPr>
            </w:pPr>
          </w:p>
        </w:tc>
        <w:tc>
          <w:tcPr>
            <w:tcW w:w="11112" w:type="dxa"/>
            <w:gridSpan w:val="7"/>
            <w:tcBorders>
              <w:left w:val="nil"/>
              <w:right w:val="nil"/>
            </w:tcBorders>
            <w:vAlign w:val="bottom"/>
          </w:tcPr>
          <w:p w14:paraId="6186CCA8" w14:textId="627DF7C4" w:rsidR="00105AC7" w:rsidRPr="00794DB3" w:rsidRDefault="006F2EE5" w:rsidP="00392037">
            <w:pPr>
              <w:pBdr>
                <w:bottom w:val="single" w:sz="4" w:space="0"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 xml:space="preserve">Consolidated financial statements as at December </w:t>
            </w:r>
            <w:r w:rsidRPr="005F0901">
              <w:rPr>
                <w:rFonts w:asciiTheme="majorBidi" w:hAnsiTheme="majorBidi" w:cstheme="majorBidi"/>
                <w:sz w:val="28"/>
                <w:szCs w:val="28"/>
                <w:lang w:val="en-US"/>
              </w:rPr>
              <w:t>31</w:t>
            </w:r>
            <w:r w:rsidRPr="00794DB3">
              <w:rPr>
                <w:rFonts w:asciiTheme="majorBidi" w:hAnsiTheme="majorBidi" w:cstheme="majorBidi"/>
                <w:sz w:val="28"/>
                <w:szCs w:val="28"/>
                <w:lang w:val="en-US"/>
              </w:rPr>
              <w:t xml:space="preserve">, </w:t>
            </w:r>
            <w:r w:rsidRPr="005F0901">
              <w:rPr>
                <w:rFonts w:asciiTheme="majorBidi" w:hAnsiTheme="majorBidi" w:cstheme="majorBidi"/>
                <w:sz w:val="28"/>
                <w:szCs w:val="28"/>
                <w:lang w:val="en-US"/>
              </w:rPr>
              <w:t>202</w:t>
            </w:r>
            <w:r w:rsidR="00D91228">
              <w:rPr>
                <w:rFonts w:asciiTheme="majorBidi" w:hAnsiTheme="majorBidi" w:cstheme="majorBidi"/>
                <w:sz w:val="28"/>
                <w:szCs w:val="28"/>
                <w:lang w:val="en-US"/>
              </w:rPr>
              <w:t>2</w:t>
            </w:r>
          </w:p>
        </w:tc>
      </w:tr>
      <w:tr w:rsidR="00105AC7" w:rsidRPr="00794DB3" w14:paraId="67DB1134" w14:textId="77777777" w:rsidTr="00DF4613">
        <w:trPr>
          <w:trHeight w:val="340"/>
        </w:trPr>
        <w:tc>
          <w:tcPr>
            <w:tcW w:w="3345" w:type="dxa"/>
            <w:tcBorders>
              <w:top w:val="nil"/>
              <w:left w:val="nil"/>
              <w:right w:val="nil"/>
            </w:tcBorders>
            <w:shd w:val="clear" w:color="auto" w:fill="auto"/>
            <w:noWrap/>
            <w:vAlign w:val="bottom"/>
            <w:hideMark/>
          </w:tcPr>
          <w:p w14:paraId="6CA744E4" w14:textId="77777777" w:rsidR="00105AC7" w:rsidRPr="005F0901" w:rsidRDefault="00105AC7" w:rsidP="00392037">
            <w:pPr>
              <w:jc w:val="center"/>
              <w:rPr>
                <w:rFonts w:asciiTheme="majorBidi" w:hAnsiTheme="majorBidi" w:cstheme="majorBidi"/>
                <w:sz w:val="28"/>
                <w:szCs w:val="28"/>
                <w:cs/>
                <w:lang w:val="en-US"/>
              </w:rPr>
            </w:pPr>
          </w:p>
        </w:tc>
        <w:tc>
          <w:tcPr>
            <w:tcW w:w="3175" w:type="dxa"/>
            <w:gridSpan w:val="2"/>
            <w:tcBorders>
              <w:top w:val="nil"/>
              <w:left w:val="nil"/>
              <w:right w:val="nil"/>
            </w:tcBorders>
            <w:shd w:val="clear" w:color="auto" w:fill="auto"/>
            <w:noWrap/>
            <w:vAlign w:val="bottom"/>
            <w:hideMark/>
          </w:tcPr>
          <w:p w14:paraId="680AD0DE" w14:textId="4EFEF4D9" w:rsidR="00105AC7" w:rsidRPr="005F0901" w:rsidRDefault="006F2EE5" w:rsidP="00392037">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Fixed interest rates</w:t>
            </w:r>
          </w:p>
        </w:tc>
        <w:tc>
          <w:tcPr>
            <w:tcW w:w="3173" w:type="dxa"/>
            <w:gridSpan w:val="2"/>
            <w:tcBorders>
              <w:top w:val="nil"/>
              <w:left w:val="nil"/>
              <w:right w:val="nil"/>
            </w:tcBorders>
            <w:vAlign w:val="bottom"/>
          </w:tcPr>
          <w:p w14:paraId="01FBC02D" w14:textId="4DCCDBC1" w:rsidR="00105AC7" w:rsidRPr="005F0901" w:rsidRDefault="006F2EE5" w:rsidP="00392037">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Floating interest rate</w:t>
            </w:r>
          </w:p>
        </w:tc>
        <w:tc>
          <w:tcPr>
            <w:tcW w:w="1587" w:type="dxa"/>
            <w:tcBorders>
              <w:top w:val="nil"/>
              <w:left w:val="nil"/>
              <w:right w:val="nil"/>
            </w:tcBorders>
            <w:shd w:val="clear" w:color="auto" w:fill="auto"/>
            <w:noWrap/>
            <w:vAlign w:val="bottom"/>
            <w:hideMark/>
          </w:tcPr>
          <w:p w14:paraId="32082490" w14:textId="60E6B8CE" w:rsidR="00105AC7" w:rsidRPr="00794DB3" w:rsidRDefault="006F2EE5" w:rsidP="00392037">
            <w:pPr>
              <w:jc w:val="center"/>
              <w:rPr>
                <w:rFonts w:asciiTheme="majorBidi" w:hAnsiTheme="majorBidi" w:cstheme="majorBidi"/>
                <w:sz w:val="28"/>
                <w:szCs w:val="28"/>
                <w:cs/>
              </w:rPr>
            </w:pPr>
            <w:r w:rsidRPr="00794DB3">
              <w:rPr>
                <w:rFonts w:asciiTheme="majorBidi" w:hAnsiTheme="majorBidi" w:cstheme="majorBidi"/>
                <w:color w:val="000000"/>
                <w:sz w:val="28"/>
                <w:szCs w:val="28"/>
                <w:lang w:val="en-US"/>
              </w:rPr>
              <w:t>Non-interest</w:t>
            </w:r>
          </w:p>
        </w:tc>
        <w:tc>
          <w:tcPr>
            <w:tcW w:w="1587" w:type="dxa"/>
            <w:tcBorders>
              <w:top w:val="nil"/>
              <w:left w:val="nil"/>
              <w:right w:val="nil"/>
            </w:tcBorders>
            <w:shd w:val="clear" w:color="auto" w:fill="auto"/>
            <w:vAlign w:val="bottom"/>
            <w:hideMark/>
          </w:tcPr>
          <w:p w14:paraId="7D6F7437" w14:textId="77777777" w:rsidR="00105AC7" w:rsidRPr="005F0901" w:rsidRDefault="00105AC7" w:rsidP="00392037">
            <w:pPr>
              <w:jc w:val="center"/>
              <w:rPr>
                <w:rFonts w:asciiTheme="majorBidi" w:hAnsiTheme="majorBidi" w:cstheme="majorBidi"/>
                <w:sz w:val="28"/>
                <w:szCs w:val="28"/>
                <w:cs/>
                <w:lang w:val="en-US"/>
              </w:rPr>
            </w:pPr>
          </w:p>
        </w:tc>
        <w:tc>
          <w:tcPr>
            <w:tcW w:w="1590" w:type="dxa"/>
            <w:tcBorders>
              <w:top w:val="nil"/>
              <w:left w:val="nil"/>
              <w:right w:val="nil"/>
            </w:tcBorders>
            <w:shd w:val="clear" w:color="auto" w:fill="auto"/>
            <w:noWrap/>
            <w:vAlign w:val="bottom"/>
            <w:hideMark/>
          </w:tcPr>
          <w:p w14:paraId="37CA52E6" w14:textId="11BED0AE" w:rsidR="00105AC7" w:rsidRPr="005F0901" w:rsidRDefault="006F2EE5" w:rsidP="00392037">
            <w:pP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Average</w:t>
            </w:r>
          </w:p>
        </w:tc>
      </w:tr>
      <w:tr w:rsidR="006F2EE5" w:rsidRPr="00794DB3" w14:paraId="25B10C6A" w14:textId="77777777" w:rsidTr="00DF4613">
        <w:trPr>
          <w:trHeight w:val="340"/>
        </w:trPr>
        <w:tc>
          <w:tcPr>
            <w:tcW w:w="3345" w:type="dxa"/>
            <w:tcBorders>
              <w:top w:val="nil"/>
              <w:left w:val="nil"/>
              <w:right w:val="nil"/>
            </w:tcBorders>
            <w:shd w:val="clear" w:color="auto" w:fill="auto"/>
            <w:noWrap/>
            <w:vAlign w:val="bottom"/>
            <w:hideMark/>
          </w:tcPr>
          <w:p w14:paraId="5A2FD4F3" w14:textId="4537C027" w:rsidR="006F2EE5" w:rsidRPr="00794DB3" w:rsidRDefault="00FA688D" w:rsidP="00392037">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Description</w:t>
            </w:r>
          </w:p>
        </w:tc>
        <w:tc>
          <w:tcPr>
            <w:tcW w:w="1587" w:type="dxa"/>
            <w:tcBorders>
              <w:top w:val="nil"/>
              <w:left w:val="nil"/>
              <w:right w:val="nil"/>
            </w:tcBorders>
            <w:shd w:val="clear" w:color="auto" w:fill="auto"/>
            <w:noWrap/>
            <w:vAlign w:val="bottom"/>
            <w:hideMark/>
          </w:tcPr>
          <w:p w14:paraId="78095F0B" w14:textId="6C1FA6E8"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Within</w:t>
            </w:r>
            <w:r w:rsidRPr="005F0901">
              <w:rPr>
                <w:rFonts w:asciiTheme="majorBidi" w:hAnsiTheme="majorBidi" w:cstheme="majorBidi"/>
                <w:color w:val="000000"/>
                <w:sz w:val="28"/>
                <w:szCs w:val="28"/>
                <w:lang w:val="en-US"/>
              </w:rPr>
              <w:t xml:space="preserve"> 1 </w:t>
            </w:r>
            <w:r w:rsidRPr="00794DB3">
              <w:rPr>
                <w:rFonts w:asciiTheme="majorBidi" w:hAnsiTheme="majorBidi" w:cstheme="majorBidi"/>
                <w:color w:val="000000"/>
                <w:sz w:val="28"/>
                <w:szCs w:val="28"/>
                <w:lang w:val="en-US"/>
              </w:rPr>
              <w:t>year</w:t>
            </w:r>
          </w:p>
        </w:tc>
        <w:tc>
          <w:tcPr>
            <w:tcW w:w="1588" w:type="dxa"/>
            <w:tcBorders>
              <w:top w:val="nil"/>
              <w:left w:val="nil"/>
              <w:right w:val="nil"/>
            </w:tcBorders>
            <w:shd w:val="clear" w:color="auto" w:fill="auto"/>
            <w:noWrap/>
            <w:vAlign w:val="bottom"/>
            <w:hideMark/>
          </w:tcPr>
          <w:p w14:paraId="1A901100" w14:textId="6E9CEBA2"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Over</w:t>
            </w:r>
            <w:r w:rsidRPr="005F0901">
              <w:rPr>
                <w:rFonts w:asciiTheme="majorBidi" w:hAnsiTheme="majorBidi" w:cstheme="majorBidi"/>
                <w:color w:val="000000"/>
                <w:sz w:val="28"/>
                <w:szCs w:val="28"/>
                <w:lang w:val="en-US"/>
              </w:rPr>
              <w:t xml:space="preserve"> 1 </w:t>
            </w:r>
            <w:r w:rsidRPr="00794DB3">
              <w:rPr>
                <w:rFonts w:asciiTheme="majorBidi" w:hAnsiTheme="majorBidi" w:cstheme="majorBidi"/>
                <w:color w:val="000000"/>
                <w:sz w:val="28"/>
                <w:szCs w:val="28"/>
                <w:lang w:val="en-US"/>
              </w:rPr>
              <w:t>year</w:t>
            </w:r>
          </w:p>
        </w:tc>
        <w:tc>
          <w:tcPr>
            <w:tcW w:w="1586" w:type="dxa"/>
            <w:tcBorders>
              <w:top w:val="nil"/>
              <w:left w:val="nil"/>
              <w:right w:val="nil"/>
            </w:tcBorders>
            <w:shd w:val="clear" w:color="auto" w:fill="auto"/>
            <w:vAlign w:val="bottom"/>
          </w:tcPr>
          <w:p w14:paraId="23E8E4F9" w14:textId="21E51C9A"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Within</w:t>
            </w:r>
            <w:r w:rsidRPr="005F0901">
              <w:rPr>
                <w:rFonts w:asciiTheme="majorBidi" w:hAnsiTheme="majorBidi" w:cstheme="majorBidi"/>
                <w:color w:val="000000"/>
                <w:sz w:val="28"/>
                <w:szCs w:val="28"/>
                <w:lang w:val="en-US"/>
              </w:rPr>
              <w:t xml:space="preserve"> 1 </w:t>
            </w:r>
            <w:r w:rsidRPr="00794DB3">
              <w:rPr>
                <w:rFonts w:asciiTheme="majorBidi" w:hAnsiTheme="majorBidi" w:cstheme="majorBidi"/>
                <w:color w:val="000000"/>
                <w:sz w:val="28"/>
                <w:szCs w:val="28"/>
                <w:lang w:val="en-US"/>
              </w:rPr>
              <w:t>year</w:t>
            </w:r>
          </w:p>
        </w:tc>
        <w:tc>
          <w:tcPr>
            <w:tcW w:w="1587" w:type="dxa"/>
            <w:tcBorders>
              <w:top w:val="nil"/>
              <w:left w:val="nil"/>
              <w:right w:val="nil"/>
            </w:tcBorders>
            <w:shd w:val="clear" w:color="auto" w:fill="auto"/>
            <w:vAlign w:val="bottom"/>
          </w:tcPr>
          <w:p w14:paraId="38A4F23C" w14:textId="6F297167"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Over</w:t>
            </w:r>
            <w:r w:rsidRPr="005F0901">
              <w:rPr>
                <w:rFonts w:asciiTheme="majorBidi" w:hAnsiTheme="majorBidi" w:cstheme="majorBidi"/>
                <w:color w:val="000000"/>
                <w:sz w:val="28"/>
                <w:szCs w:val="28"/>
                <w:lang w:val="en-US"/>
              </w:rPr>
              <w:t xml:space="preserve"> 1 </w:t>
            </w:r>
            <w:r w:rsidRPr="00794DB3">
              <w:rPr>
                <w:rFonts w:asciiTheme="majorBidi" w:hAnsiTheme="majorBidi" w:cstheme="majorBidi"/>
                <w:color w:val="000000"/>
                <w:sz w:val="28"/>
                <w:szCs w:val="28"/>
                <w:lang w:val="en-US"/>
              </w:rPr>
              <w:t>year</w:t>
            </w:r>
          </w:p>
        </w:tc>
        <w:tc>
          <w:tcPr>
            <w:tcW w:w="1587" w:type="dxa"/>
            <w:tcBorders>
              <w:top w:val="nil"/>
              <w:left w:val="nil"/>
              <w:right w:val="nil"/>
            </w:tcBorders>
            <w:shd w:val="clear" w:color="auto" w:fill="auto"/>
            <w:noWrap/>
            <w:vAlign w:val="bottom"/>
            <w:hideMark/>
          </w:tcPr>
          <w:p w14:paraId="2AEDB01B" w14:textId="0C457B33"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bearing</w:t>
            </w:r>
          </w:p>
        </w:tc>
        <w:tc>
          <w:tcPr>
            <w:tcW w:w="1587" w:type="dxa"/>
            <w:tcBorders>
              <w:top w:val="nil"/>
              <w:left w:val="nil"/>
              <w:right w:val="nil"/>
            </w:tcBorders>
            <w:shd w:val="clear" w:color="auto" w:fill="auto"/>
            <w:vAlign w:val="bottom"/>
            <w:hideMark/>
          </w:tcPr>
          <w:p w14:paraId="7B89BA25" w14:textId="67E6F584"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Total</w:t>
            </w:r>
          </w:p>
        </w:tc>
        <w:tc>
          <w:tcPr>
            <w:tcW w:w="1590" w:type="dxa"/>
            <w:tcBorders>
              <w:top w:val="nil"/>
              <w:left w:val="nil"/>
              <w:right w:val="nil"/>
            </w:tcBorders>
            <w:shd w:val="clear" w:color="auto" w:fill="auto"/>
            <w:noWrap/>
            <w:vAlign w:val="bottom"/>
            <w:hideMark/>
          </w:tcPr>
          <w:p w14:paraId="6DB72270" w14:textId="20A6557B" w:rsidR="006F2EE5" w:rsidRPr="00794DB3" w:rsidRDefault="006F2EE5" w:rsidP="0039203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sz w:val="28"/>
                <w:szCs w:val="28"/>
                <w:lang w:val="en-US"/>
              </w:rPr>
              <w:t>Interest</w:t>
            </w:r>
          </w:p>
        </w:tc>
      </w:tr>
      <w:tr w:rsidR="00105AC7" w:rsidRPr="00794DB3" w14:paraId="12F01F75" w14:textId="77777777" w:rsidTr="00DF4613">
        <w:trPr>
          <w:trHeight w:val="340"/>
        </w:trPr>
        <w:tc>
          <w:tcPr>
            <w:tcW w:w="3345" w:type="dxa"/>
            <w:tcBorders>
              <w:left w:val="nil"/>
              <w:bottom w:val="nil"/>
              <w:right w:val="nil"/>
            </w:tcBorders>
            <w:shd w:val="clear" w:color="auto" w:fill="auto"/>
            <w:noWrap/>
            <w:vAlign w:val="center"/>
            <w:hideMark/>
          </w:tcPr>
          <w:p w14:paraId="1435FD60" w14:textId="1925086A" w:rsidR="00105AC7" w:rsidRPr="00794DB3" w:rsidRDefault="006C11FC" w:rsidP="00392037">
            <w:pPr>
              <w:rPr>
                <w:rFonts w:asciiTheme="majorBidi" w:hAnsiTheme="majorBidi" w:cstheme="majorBidi"/>
                <w:b/>
                <w:bCs/>
                <w:color w:val="000000"/>
                <w:sz w:val="28"/>
                <w:szCs w:val="28"/>
                <w:u w:val="single"/>
              </w:rPr>
            </w:pPr>
            <w:r w:rsidRPr="00794DB3">
              <w:rPr>
                <w:rFonts w:asciiTheme="majorBidi" w:hAnsiTheme="majorBidi" w:cstheme="majorBidi"/>
                <w:b/>
                <w:bCs/>
                <w:color w:val="000000"/>
                <w:sz w:val="28"/>
                <w:szCs w:val="28"/>
                <w:u w:val="single"/>
                <w:lang w:val="en-US"/>
              </w:rPr>
              <w:t>Financial assets</w:t>
            </w:r>
          </w:p>
        </w:tc>
        <w:tc>
          <w:tcPr>
            <w:tcW w:w="1587" w:type="dxa"/>
            <w:tcBorders>
              <w:left w:val="nil"/>
              <w:bottom w:val="nil"/>
              <w:right w:val="nil"/>
            </w:tcBorders>
            <w:shd w:val="clear" w:color="auto" w:fill="auto"/>
            <w:noWrap/>
            <w:vAlign w:val="center"/>
          </w:tcPr>
          <w:p w14:paraId="76460E8F" w14:textId="77777777" w:rsidR="00105AC7" w:rsidRPr="00794DB3" w:rsidRDefault="00105AC7" w:rsidP="00392037">
            <w:pPr>
              <w:tabs>
                <w:tab w:val="decimal" w:pos="1134"/>
              </w:tabs>
              <w:rPr>
                <w:rFonts w:asciiTheme="majorBidi" w:hAnsiTheme="majorBidi" w:cstheme="majorBidi"/>
                <w:sz w:val="28"/>
                <w:szCs w:val="28"/>
              </w:rPr>
            </w:pPr>
          </w:p>
        </w:tc>
        <w:tc>
          <w:tcPr>
            <w:tcW w:w="1588" w:type="dxa"/>
            <w:tcBorders>
              <w:left w:val="nil"/>
              <w:bottom w:val="nil"/>
              <w:right w:val="nil"/>
            </w:tcBorders>
            <w:shd w:val="clear" w:color="auto" w:fill="auto"/>
            <w:noWrap/>
            <w:vAlign w:val="center"/>
          </w:tcPr>
          <w:p w14:paraId="78A9771C" w14:textId="77777777" w:rsidR="00105AC7" w:rsidRPr="00794DB3" w:rsidRDefault="00105AC7" w:rsidP="00392037">
            <w:pPr>
              <w:tabs>
                <w:tab w:val="decimal" w:pos="1134"/>
              </w:tabs>
              <w:rPr>
                <w:rFonts w:asciiTheme="majorBidi" w:hAnsiTheme="majorBidi" w:cstheme="majorBidi"/>
                <w:sz w:val="28"/>
                <w:szCs w:val="28"/>
              </w:rPr>
            </w:pPr>
          </w:p>
        </w:tc>
        <w:tc>
          <w:tcPr>
            <w:tcW w:w="1586" w:type="dxa"/>
            <w:tcBorders>
              <w:left w:val="nil"/>
              <w:bottom w:val="nil"/>
              <w:right w:val="nil"/>
            </w:tcBorders>
            <w:shd w:val="clear" w:color="auto" w:fill="auto"/>
            <w:vAlign w:val="center"/>
          </w:tcPr>
          <w:p w14:paraId="184B746C" w14:textId="77777777" w:rsidR="00105AC7" w:rsidRPr="00794DB3" w:rsidRDefault="00105AC7" w:rsidP="0039203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vAlign w:val="center"/>
          </w:tcPr>
          <w:p w14:paraId="21BE0178" w14:textId="77777777" w:rsidR="00105AC7" w:rsidRPr="00794DB3" w:rsidRDefault="00105AC7" w:rsidP="0039203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noWrap/>
            <w:vAlign w:val="center"/>
          </w:tcPr>
          <w:p w14:paraId="114B0ED8" w14:textId="77777777" w:rsidR="00105AC7" w:rsidRPr="00794DB3" w:rsidRDefault="00105AC7" w:rsidP="0039203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noWrap/>
            <w:vAlign w:val="center"/>
          </w:tcPr>
          <w:p w14:paraId="07853B6E" w14:textId="77777777" w:rsidR="00105AC7" w:rsidRPr="00794DB3" w:rsidRDefault="00105AC7" w:rsidP="00392037">
            <w:pPr>
              <w:tabs>
                <w:tab w:val="decimal" w:pos="1134"/>
              </w:tabs>
              <w:rPr>
                <w:rFonts w:asciiTheme="majorBidi" w:hAnsiTheme="majorBidi" w:cstheme="majorBidi"/>
                <w:sz w:val="28"/>
                <w:szCs w:val="28"/>
              </w:rPr>
            </w:pPr>
          </w:p>
        </w:tc>
        <w:tc>
          <w:tcPr>
            <w:tcW w:w="1590" w:type="dxa"/>
            <w:tcBorders>
              <w:left w:val="nil"/>
              <w:bottom w:val="nil"/>
              <w:right w:val="nil"/>
            </w:tcBorders>
            <w:shd w:val="clear" w:color="auto" w:fill="auto"/>
            <w:noWrap/>
            <w:vAlign w:val="bottom"/>
            <w:hideMark/>
          </w:tcPr>
          <w:p w14:paraId="1D459EF7" w14:textId="77777777" w:rsidR="00105AC7" w:rsidRPr="00794DB3" w:rsidRDefault="00105AC7" w:rsidP="00392037">
            <w:pPr>
              <w:spacing w:line="240" w:lineRule="auto"/>
              <w:jc w:val="center"/>
              <w:rPr>
                <w:rFonts w:asciiTheme="majorBidi" w:hAnsiTheme="majorBidi" w:cstheme="majorBidi"/>
                <w:color w:val="000000"/>
                <w:sz w:val="28"/>
                <w:szCs w:val="28"/>
              </w:rPr>
            </w:pPr>
          </w:p>
        </w:tc>
      </w:tr>
      <w:tr w:rsidR="00FE4EBF" w:rsidRPr="00794DB3" w14:paraId="2882C58F" w14:textId="77777777" w:rsidTr="00950601">
        <w:trPr>
          <w:trHeight w:val="340"/>
        </w:trPr>
        <w:tc>
          <w:tcPr>
            <w:tcW w:w="3345" w:type="dxa"/>
            <w:tcBorders>
              <w:top w:val="nil"/>
              <w:left w:val="nil"/>
              <w:bottom w:val="nil"/>
              <w:right w:val="nil"/>
            </w:tcBorders>
            <w:shd w:val="clear" w:color="auto" w:fill="auto"/>
            <w:noWrap/>
            <w:vAlign w:val="center"/>
            <w:hideMark/>
          </w:tcPr>
          <w:p w14:paraId="20F3880C" w14:textId="264B821A" w:rsidR="00FE4EBF" w:rsidRPr="00794DB3" w:rsidRDefault="00FE4EBF" w:rsidP="00FE4EBF">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Cash and cash equivalents</w:t>
            </w:r>
          </w:p>
        </w:tc>
        <w:tc>
          <w:tcPr>
            <w:tcW w:w="1587" w:type="dxa"/>
            <w:tcBorders>
              <w:top w:val="nil"/>
              <w:left w:val="nil"/>
              <w:bottom w:val="nil"/>
              <w:right w:val="nil"/>
            </w:tcBorders>
            <w:shd w:val="clear" w:color="auto" w:fill="auto"/>
            <w:noWrap/>
            <w:vAlign w:val="center"/>
          </w:tcPr>
          <w:p w14:paraId="39B70535" w14:textId="49D81140"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3D4F9BB8" w14:textId="011AA9B5"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6" w:type="dxa"/>
            <w:tcBorders>
              <w:top w:val="nil"/>
              <w:left w:val="nil"/>
              <w:bottom w:val="nil"/>
              <w:right w:val="nil"/>
            </w:tcBorders>
            <w:shd w:val="clear" w:color="auto" w:fill="auto"/>
          </w:tcPr>
          <w:p w14:paraId="3215B70A" w14:textId="76ED35FB" w:rsidR="00FE4EBF" w:rsidRPr="00794DB3" w:rsidRDefault="00FE4EBF" w:rsidP="00FE4EBF">
            <w:pPr>
              <w:tabs>
                <w:tab w:val="decimal" w:pos="1134"/>
              </w:tabs>
              <w:jc w:val="center"/>
              <w:rPr>
                <w:rFonts w:asciiTheme="majorBidi" w:hAnsiTheme="majorBidi" w:cstheme="majorBidi"/>
                <w:sz w:val="28"/>
                <w:szCs w:val="28"/>
                <w:highlight w:val="yellow"/>
                <w:lang w:val="en-US"/>
              </w:rPr>
            </w:pPr>
            <w:r>
              <w:rPr>
                <w:rFonts w:ascii="Angsana New" w:hAnsi="Angsana New"/>
                <w:sz w:val="28"/>
                <w:szCs w:val="28"/>
              </w:rPr>
              <w:t>26</w:t>
            </w:r>
            <w:r w:rsidRPr="008B2A4C">
              <w:rPr>
                <w:rFonts w:ascii="Angsana New" w:hAnsi="Angsana New"/>
                <w:sz w:val="28"/>
                <w:szCs w:val="28"/>
              </w:rPr>
              <w:t>,</w:t>
            </w:r>
            <w:r>
              <w:rPr>
                <w:rFonts w:ascii="Angsana New" w:hAnsi="Angsana New"/>
                <w:sz w:val="28"/>
                <w:szCs w:val="28"/>
              </w:rPr>
              <w:t>520</w:t>
            </w:r>
            <w:r w:rsidRPr="008B2A4C">
              <w:rPr>
                <w:rFonts w:ascii="Angsana New" w:hAnsi="Angsana New"/>
                <w:sz w:val="28"/>
                <w:szCs w:val="28"/>
              </w:rPr>
              <w:t>.0</w:t>
            </w:r>
            <w:r>
              <w:rPr>
                <w:rFonts w:ascii="Angsana New" w:hAnsi="Angsana New"/>
                <w:sz w:val="28"/>
                <w:szCs w:val="28"/>
              </w:rPr>
              <w:t>0</w:t>
            </w:r>
          </w:p>
        </w:tc>
        <w:tc>
          <w:tcPr>
            <w:tcW w:w="1587" w:type="dxa"/>
            <w:tcBorders>
              <w:top w:val="nil"/>
              <w:left w:val="nil"/>
              <w:bottom w:val="nil"/>
              <w:right w:val="nil"/>
            </w:tcBorders>
            <w:shd w:val="clear" w:color="auto" w:fill="auto"/>
          </w:tcPr>
          <w:p w14:paraId="061BC245" w14:textId="053CC4FE"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71F8770D" w14:textId="1B10BBB9"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27,330.72</w:t>
            </w:r>
          </w:p>
        </w:tc>
        <w:tc>
          <w:tcPr>
            <w:tcW w:w="1587" w:type="dxa"/>
            <w:tcBorders>
              <w:top w:val="nil"/>
              <w:left w:val="nil"/>
              <w:bottom w:val="nil"/>
              <w:right w:val="nil"/>
            </w:tcBorders>
            <w:shd w:val="clear" w:color="auto" w:fill="auto"/>
            <w:noWrap/>
          </w:tcPr>
          <w:p w14:paraId="63FC3172" w14:textId="1C5FE896"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53,850.72</w:t>
            </w:r>
          </w:p>
        </w:tc>
        <w:tc>
          <w:tcPr>
            <w:tcW w:w="1590" w:type="dxa"/>
            <w:tcBorders>
              <w:top w:val="nil"/>
              <w:left w:val="nil"/>
              <w:bottom w:val="nil"/>
              <w:right w:val="nil"/>
            </w:tcBorders>
            <w:shd w:val="clear" w:color="auto" w:fill="auto"/>
            <w:noWrap/>
            <w:vAlign w:val="bottom"/>
          </w:tcPr>
          <w:p w14:paraId="5D01C8D7" w14:textId="660169F5" w:rsidR="00FE4EBF" w:rsidRPr="00794DB3" w:rsidRDefault="00FE4EBF" w:rsidP="00FE4EBF">
            <w:pPr>
              <w:spacing w:line="240" w:lineRule="auto"/>
              <w:jc w:val="center"/>
              <w:rPr>
                <w:rFonts w:asciiTheme="majorBidi" w:hAnsiTheme="majorBidi" w:cstheme="majorBidi"/>
                <w:color w:val="000000"/>
                <w:sz w:val="28"/>
                <w:szCs w:val="28"/>
              </w:rPr>
            </w:pPr>
            <w:r w:rsidRPr="008B2A4C">
              <w:rPr>
                <w:rFonts w:ascii="Angsana New" w:hAnsi="Angsana New"/>
                <w:color w:val="000000"/>
                <w:sz w:val="28"/>
                <w:szCs w:val="28"/>
              </w:rPr>
              <w:t>0.00 - 0.250%</w:t>
            </w:r>
          </w:p>
        </w:tc>
      </w:tr>
      <w:tr w:rsidR="00FE4EBF" w:rsidRPr="00794DB3" w14:paraId="34C130F0" w14:textId="77777777" w:rsidTr="00950601">
        <w:trPr>
          <w:trHeight w:val="340"/>
        </w:trPr>
        <w:tc>
          <w:tcPr>
            <w:tcW w:w="3345" w:type="dxa"/>
            <w:tcBorders>
              <w:top w:val="nil"/>
              <w:left w:val="nil"/>
              <w:bottom w:val="nil"/>
              <w:right w:val="nil"/>
            </w:tcBorders>
            <w:shd w:val="clear" w:color="auto" w:fill="auto"/>
            <w:noWrap/>
            <w:vAlign w:val="center"/>
            <w:hideMark/>
          </w:tcPr>
          <w:p w14:paraId="1A92C260" w14:textId="71FD4224" w:rsidR="00FE4EBF" w:rsidRPr="00794DB3" w:rsidRDefault="00FE4EBF" w:rsidP="00FE4EBF">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Trade and other current receivables</w:t>
            </w:r>
          </w:p>
        </w:tc>
        <w:tc>
          <w:tcPr>
            <w:tcW w:w="1587" w:type="dxa"/>
            <w:tcBorders>
              <w:top w:val="nil"/>
              <w:left w:val="nil"/>
              <w:bottom w:val="nil"/>
              <w:right w:val="nil"/>
            </w:tcBorders>
            <w:shd w:val="clear" w:color="auto" w:fill="auto"/>
            <w:noWrap/>
            <w:vAlign w:val="center"/>
          </w:tcPr>
          <w:p w14:paraId="0B37A8EE" w14:textId="5F4ABFA8"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715873F2" w14:textId="51A78033"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6" w:type="dxa"/>
            <w:tcBorders>
              <w:top w:val="nil"/>
              <w:left w:val="nil"/>
              <w:bottom w:val="nil"/>
              <w:right w:val="nil"/>
            </w:tcBorders>
            <w:shd w:val="clear" w:color="auto" w:fill="auto"/>
          </w:tcPr>
          <w:p w14:paraId="696501AC" w14:textId="21EDFB26"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tcPr>
          <w:p w14:paraId="62FE1FF0" w14:textId="41C89362"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4A1C2F13" w14:textId="331F00E9"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8,441</w:t>
            </w:r>
            <w:r w:rsidRPr="008B2A4C">
              <w:rPr>
                <w:rFonts w:ascii="Angsana New" w:hAnsi="Angsana New"/>
                <w:sz w:val="28"/>
                <w:szCs w:val="28"/>
              </w:rPr>
              <w:t>.</w:t>
            </w:r>
            <w:r>
              <w:rPr>
                <w:rFonts w:ascii="Angsana New" w:hAnsi="Angsana New"/>
                <w:sz w:val="28"/>
                <w:szCs w:val="28"/>
              </w:rPr>
              <w:t>48</w:t>
            </w:r>
          </w:p>
        </w:tc>
        <w:tc>
          <w:tcPr>
            <w:tcW w:w="1587" w:type="dxa"/>
            <w:tcBorders>
              <w:top w:val="nil"/>
              <w:left w:val="nil"/>
              <w:bottom w:val="nil"/>
              <w:right w:val="nil"/>
            </w:tcBorders>
            <w:shd w:val="clear" w:color="auto" w:fill="auto"/>
            <w:noWrap/>
          </w:tcPr>
          <w:p w14:paraId="3646D387" w14:textId="14E0A926"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8,441</w:t>
            </w:r>
            <w:r w:rsidRPr="008B2A4C">
              <w:rPr>
                <w:rFonts w:ascii="Angsana New" w:hAnsi="Angsana New"/>
                <w:sz w:val="28"/>
                <w:szCs w:val="28"/>
              </w:rPr>
              <w:t>.</w:t>
            </w:r>
            <w:r>
              <w:rPr>
                <w:rFonts w:ascii="Angsana New" w:hAnsi="Angsana New"/>
                <w:sz w:val="28"/>
                <w:szCs w:val="28"/>
              </w:rPr>
              <w:t>48</w:t>
            </w:r>
          </w:p>
        </w:tc>
        <w:tc>
          <w:tcPr>
            <w:tcW w:w="1590" w:type="dxa"/>
            <w:tcBorders>
              <w:top w:val="nil"/>
              <w:left w:val="nil"/>
              <w:bottom w:val="nil"/>
              <w:right w:val="nil"/>
            </w:tcBorders>
            <w:shd w:val="clear" w:color="auto" w:fill="auto"/>
            <w:noWrap/>
          </w:tcPr>
          <w:p w14:paraId="562DC3E6" w14:textId="42B49E93" w:rsidR="00FE4EBF" w:rsidRPr="00794DB3" w:rsidRDefault="00FE4EBF" w:rsidP="00FE4EBF">
            <w:pPr>
              <w:spacing w:line="240" w:lineRule="auto"/>
              <w:jc w:val="center"/>
              <w:rPr>
                <w:rFonts w:asciiTheme="majorBidi" w:hAnsiTheme="majorBidi" w:cstheme="majorBidi"/>
                <w:color w:val="000000"/>
                <w:sz w:val="28"/>
                <w:szCs w:val="28"/>
              </w:rPr>
            </w:pPr>
            <w:r>
              <w:rPr>
                <w:rFonts w:ascii="Angsana New" w:hAnsi="Angsana New"/>
                <w:color w:val="000000"/>
                <w:sz w:val="28"/>
                <w:szCs w:val="28"/>
              </w:rPr>
              <w:t>-</w:t>
            </w:r>
          </w:p>
        </w:tc>
      </w:tr>
      <w:tr w:rsidR="00FE4EBF" w:rsidRPr="00794DB3" w14:paraId="1F559D88" w14:textId="77777777" w:rsidTr="00950601">
        <w:trPr>
          <w:trHeight w:val="340"/>
        </w:trPr>
        <w:tc>
          <w:tcPr>
            <w:tcW w:w="3345" w:type="dxa"/>
            <w:tcBorders>
              <w:top w:val="nil"/>
              <w:left w:val="nil"/>
              <w:bottom w:val="nil"/>
              <w:right w:val="nil"/>
            </w:tcBorders>
            <w:shd w:val="clear" w:color="auto" w:fill="auto"/>
            <w:noWrap/>
            <w:vAlign w:val="center"/>
            <w:hideMark/>
          </w:tcPr>
          <w:p w14:paraId="3BE1D68A" w14:textId="59B76285" w:rsidR="00FE4EBF" w:rsidRPr="00794DB3" w:rsidRDefault="00FE4EBF" w:rsidP="00FE4EBF">
            <w:pPr>
              <w:rPr>
                <w:rFonts w:asciiTheme="majorBidi" w:hAnsiTheme="majorBidi" w:cstheme="majorBidi"/>
                <w:color w:val="000000"/>
                <w:sz w:val="28"/>
                <w:szCs w:val="28"/>
              </w:rPr>
            </w:pPr>
            <w:r w:rsidRPr="00794DB3">
              <w:rPr>
                <w:rFonts w:asciiTheme="majorBidi" w:hAnsiTheme="majorBidi" w:cstheme="majorBidi"/>
                <w:color w:val="000000"/>
                <w:sz w:val="28"/>
                <w:szCs w:val="28"/>
              </w:rPr>
              <w:t>Other current</w:t>
            </w:r>
            <w:r w:rsidRPr="00794DB3">
              <w:rPr>
                <w:rFonts w:asciiTheme="majorBidi" w:hAnsiTheme="majorBidi" w:cstheme="majorBidi"/>
                <w:color w:val="000000"/>
                <w:sz w:val="28"/>
                <w:szCs w:val="28"/>
                <w:lang w:val="en-US"/>
              </w:rPr>
              <w:t xml:space="preserve"> financial assets - net</w:t>
            </w:r>
          </w:p>
        </w:tc>
        <w:tc>
          <w:tcPr>
            <w:tcW w:w="1587" w:type="dxa"/>
            <w:tcBorders>
              <w:top w:val="nil"/>
              <w:left w:val="nil"/>
              <w:bottom w:val="nil"/>
              <w:right w:val="nil"/>
            </w:tcBorders>
            <w:shd w:val="clear" w:color="auto" w:fill="auto"/>
            <w:noWrap/>
            <w:vAlign w:val="center"/>
          </w:tcPr>
          <w:p w14:paraId="61F052EF" w14:textId="26343D0E"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5BAA7CC1" w14:textId="3D16F8C9"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6" w:type="dxa"/>
            <w:tcBorders>
              <w:top w:val="nil"/>
              <w:left w:val="nil"/>
              <w:bottom w:val="nil"/>
              <w:right w:val="nil"/>
            </w:tcBorders>
            <w:shd w:val="clear" w:color="auto" w:fill="auto"/>
          </w:tcPr>
          <w:p w14:paraId="3680E177" w14:textId="3553016D"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tcPr>
          <w:p w14:paraId="0956548C" w14:textId="4C6A743C"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4FF628D2" w14:textId="071B793C"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25.97</w:t>
            </w:r>
          </w:p>
        </w:tc>
        <w:tc>
          <w:tcPr>
            <w:tcW w:w="1587" w:type="dxa"/>
            <w:tcBorders>
              <w:top w:val="nil"/>
              <w:left w:val="nil"/>
              <w:bottom w:val="nil"/>
              <w:right w:val="nil"/>
            </w:tcBorders>
            <w:shd w:val="clear" w:color="auto" w:fill="auto"/>
            <w:noWrap/>
          </w:tcPr>
          <w:p w14:paraId="3188CF57" w14:textId="4BC71864"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25.97</w:t>
            </w:r>
          </w:p>
        </w:tc>
        <w:tc>
          <w:tcPr>
            <w:tcW w:w="1590" w:type="dxa"/>
            <w:tcBorders>
              <w:top w:val="nil"/>
              <w:left w:val="nil"/>
              <w:bottom w:val="nil"/>
              <w:right w:val="nil"/>
            </w:tcBorders>
            <w:shd w:val="clear" w:color="auto" w:fill="auto"/>
            <w:noWrap/>
          </w:tcPr>
          <w:p w14:paraId="68870848" w14:textId="6900484B" w:rsidR="00FE4EBF" w:rsidRPr="005F0901" w:rsidRDefault="00FE4EBF" w:rsidP="00FE4EBF">
            <w:pPr>
              <w:spacing w:line="240" w:lineRule="auto"/>
              <w:jc w:val="center"/>
              <w:rPr>
                <w:rFonts w:asciiTheme="majorBidi" w:hAnsiTheme="majorBidi" w:cstheme="majorBidi"/>
                <w:color w:val="000000"/>
                <w:sz w:val="28"/>
                <w:szCs w:val="28"/>
                <w:cs/>
                <w:lang w:val="en-US"/>
              </w:rPr>
            </w:pPr>
            <w:r>
              <w:rPr>
                <w:rFonts w:ascii="Angsana New" w:hAnsi="Angsana New"/>
                <w:color w:val="000000"/>
                <w:sz w:val="28"/>
                <w:szCs w:val="28"/>
                <w:lang w:val="en-US"/>
              </w:rPr>
              <w:t>-</w:t>
            </w:r>
          </w:p>
        </w:tc>
      </w:tr>
      <w:tr w:rsidR="00FE4EBF" w:rsidRPr="00794DB3" w14:paraId="165086DA" w14:textId="77777777" w:rsidTr="00950601">
        <w:trPr>
          <w:trHeight w:val="340"/>
        </w:trPr>
        <w:tc>
          <w:tcPr>
            <w:tcW w:w="3345" w:type="dxa"/>
            <w:tcBorders>
              <w:top w:val="nil"/>
              <w:left w:val="nil"/>
              <w:bottom w:val="nil"/>
              <w:right w:val="nil"/>
            </w:tcBorders>
            <w:shd w:val="clear" w:color="auto" w:fill="auto"/>
            <w:noWrap/>
            <w:vAlign w:val="center"/>
            <w:hideMark/>
          </w:tcPr>
          <w:p w14:paraId="27F41EDE" w14:textId="3DEE48A3" w:rsidR="00FE4EBF" w:rsidRPr="00794DB3" w:rsidRDefault="00FE4EBF" w:rsidP="00FE4EBF">
            <w:pPr>
              <w:rPr>
                <w:rFonts w:asciiTheme="majorBidi" w:hAnsiTheme="majorBidi" w:cstheme="majorBidi"/>
                <w:color w:val="000000"/>
                <w:sz w:val="28"/>
                <w:szCs w:val="28"/>
              </w:rPr>
            </w:pPr>
            <w:r>
              <w:rPr>
                <w:rFonts w:asciiTheme="majorBidi" w:eastAsia="Cordia New" w:hAnsiTheme="majorBidi" w:cstheme="majorBidi"/>
                <w:color w:val="000000" w:themeColor="text1"/>
                <w:sz w:val="28"/>
                <w:szCs w:val="28"/>
                <w:lang w:val="en-US" w:eastAsia="th-TH"/>
              </w:rPr>
              <w:t>N</w:t>
            </w:r>
            <w:r w:rsidRPr="00AF7556">
              <w:rPr>
                <w:rFonts w:asciiTheme="majorBidi" w:eastAsia="Cordia New" w:hAnsiTheme="majorBidi" w:cstheme="majorBidi"/>
                <w:color w:val="000000" w:themeColor="text1"/>
                <w:sz w:val="28"/>
                <w:szCs w:val="28"/>
                <w:lang w:val="en-US" w:eastAsia="th-TH"/>
              </w:rPr>
              <w:t>on-current financial assets</w:t>
            </w:r>
          </w:p>
        </w:tc>
        <w:tc>
          <w:tcPr>
            <w:tcW w:w="1587" w:type="dxa"/>
            <w:tcBorders>
              <w:top w:val="nil"/>
              <w:left w:val="nil"/>
              <w:bottom w:val="nil"/>
              <w:right w:val="nil"/>
            </w:tcBorders>
            <w:shd w:val="clear" w:color="auto" w:fill="auto"/>
            <w:noWrap/>
            <w:vAlign w:val="center"/>
          </w:tcPr>
          <w:p w14:paraId="5B50E072" w14:textId="4AE249F3"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48BF5F4A" w14:textId="663BCDE9"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6" w:type="dxa"/>
            <w:tcBorders>
              <w:top w:val="nil"/>
              <w:left w:val="nil"/>
              <w:bottom w:val="nil"/>
              <w:right w:val="nil"/>
            </w:tcBorders>
            <w:shd w:val="clear" w:color="auto" w:fill="auto"/>
          </w:tcPr>
          <w:p w14:paraId="70B7669B" w14:textId="1F574D4C"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sidRPr="008B2A4C">
              <w:rPr>
                <w:rFonts w:ascii="Angsana New" w:hAnsi="Angsana New"/>
                <w:sz w:val="28"/>
                <w:szCs w:val="28"/>
              </w:rPr>
              <w:t>800.00</w:t>
            </w:r>
          </w:p>
        </w:tc>
        <w:tc>
          <w:tcPr>
            <w:tcW w:w="1587" w:type="dxa"/>
            <w:tcBorders>
              <w:top w:val="nil"/>
              <w:left w:val="nil"/>
              <w:bottom w:val="nil"/>
              <w:right w:val="nil"/>
            </w:tcBorders>
            <w:shd w:val="clear" w:color="auto" w:fill="auto"/>
          </w:tcPr>
          <w:p w14:paraId="46E84883" w14:textId="733D146E"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1,286.50</w:t>
            </w:r>
          </w:p>
        </w:tc>
        <w:tc>
          <w:tcPr>
            <w:tcW w:w="1587" w:type="dxa"/>
            <w:tcBorders>
              <w:top w:val="nil"/>
              <w:left w:val="nil"/>
              <w:bottom w:val="nil"/>
              <w:right w:val="nil"/>
            </w:tcBorders>
            <w:shd w:val="clear" w:color="auto" w:fill="auto"/>
            <w:noWrap/>
          </w:tcPr>
          <w:p w14:paraId="58329B56" w14:textId="7801102E"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287E129A" w14:textId="56EA268D"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sidRPr="008B2A4C">
              <w:rPr>
                <w:rFonts w:ascii="Angsana New" w:hAnsi="Angsana New"/>
                <w:sz w:val="28"/>
                <w:szCs w:val="28"/>
              </w:rPr>
              <w:t>2,086.50</w:t>
            </w:r>
          </w:p>
        </w:tc>
        <w:tc>
          <w:tcPr>
            <w:tcW w:w="1590" w:type="dxa"/>
            <w:tcBorders>
              <w:top w:val="nil"/>
              <w:left w:val="nil"/>
              <w:bottom w:val="nil"/>
              <w:right w:val="nil"/>
            </w:tcBorders>
            <w:shd w:val="clear" w:color="auto" w:fill="auto"/>
            <w:noWrap/>
            <w:vAlign w:val="bottom"/>
          </w:tcPr>
          <w:p w14:paraId="079C680E" w14:textId="545BE7CA" w:rsidR="00FE4EBF" w:rsidRPr="00794DB3" w:rsidRDefault="00FE4EBF" w:rsidP="00FE4EBF">
            <w:pPr>
              <w:spacing w:line="240" w:lineRule="auto"/>
              <w:jc w:val="center"/>
              <w:rPr>
                <w:rFonts w:asciiTheme="majorBidi" w:hAnsiTheme="majorBidi" w:cstheme="majorBidi"/>
                <w:color w:val="000000"/>
                <w:sz w:val="28"/>
                <w:szCs w:val="28"/>
              </w:rPr>
            </w:pPr>
            <w:r w:rsidRPr="008B2A4C">
              <w:rPr>
                <w:rFonts w:ascii="Angsana New" w:hAnsi="Angsana New"/>
                <w:color w:val="000000"/>
                <w:sz w:val="28"/>
                <w:szCs w:val="28"/>
              </w:rPr>
              <w:t>0.05 - 0.100%</w:t>
            </w:r>
          </w:p>
        </w:tc>
      </w:tr>
      <w:tr w:rsidR="00FE4EBF" w:rsidRPr="00794DB3" w14:paraId="044A07C6" w14:textId="77777777" w:rsidTr="00950601">
        <w:trPr>
          <w:trHeight w:val="340"/>
        </w:trPr>
        <w:tc>
          <w:tcPr>
            <w:tcW w:w="3345" w:type="dxa"/>
            <w:tcBorders>
              <w:top w:val="nil"/>
              <w:left w:val="nil"/>
              <w:bottom w:val="nil"/>
              <w:right w:val="nil"/>
            </w:tcBorders>
            <w:shd w:val="clear" w:color="auto" w:fill="auto"/>
            <w:noWrap/>
            <w:vAlign w:val="center"/>
            <w:hideMark/>
          </w:tcPr>
          <w:p w14:paraId="2A5221A7" w14:textId="77777777" w:rsidR="00FE4EBF" w:rsidRPr="00794DB3" w:rsidRDefault="00FE4EBF" w:rsidP="00FE4EBF">
            <w:pPr>
              <w:rPr>
                <w:rFonts w:asciiTheme="majorBidi" w:hAnsiTheme="majorBidi" w:cstheme="majorBidi"/>
                <w:color w:val="000000"/>
                <w:sz w:val="28"/>
                <w:szCs w:val="28"/>
              </w:rPr>
            </w:pPr>
          </w:p>
        </w:tc>
        <w:tc>
          <w:tcPr>
            <w:tcW w:w="1587" w:type="dxa"/>
            <w:tcBorders>
              <w:top w:val="nil"/>
              <w:left w:val="nil"/>
              <w:bottom w:val="nil"/>
              <w:right w:val="nil"/>
            </w:tcBorders>
            <w:shd w:val="clear" w:color="auto" w:fill="auto"/>
            <w:noWrap/>
            <w:vAlign w:val="bottom"/>
          </w:tcPr>
          <w:p w14:paraId="2BE1CFF2" w14:textId="64D8160F"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10F34D4F" w14:textId="50D329F2"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lang w:val="en-US"/>
              </w:rPr>
              <w:t>-</w:t>
            </w:r>
          </w:p>
        </w:tc>
        <w:tc>
          <w:tcPr>
            <w:tcW w:w="1586" w:type="dxa"/>
            <w:tcBorders>
              <w:top w:val="nil"/>
              <w:left w:val="nil"/>
              <w:bottom w:val="nil"/>
              <w:right w:val="nil"/>
            </w:tcBorders>
            <w:shd w:val="clear" w:color="auto" w:fill="auto"/>
          </w:tcPr>
          <w:p w14:paraId="60E993BC" w14:textId="7DC6A8B2"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highlight w:val="yellow"/>
                <w:lang w:val="en-US"/>
              </w:rPr>
            </w:pPr>
            <w:r>
              <w:rPr>
                <w:rFonts w:ascii="Angsana New" w:hAnsi="Angsana New"/>
                <w:sz w:val="28"/>
                <w:szCs w:val="28"/>
              </w:rPr>
              <w:t>27,320</w:t>
            </w:r>
            <w:r w:rsidRPr="008B2A4C">
              <w:rPr>
                <w:rFonts w:ascii="Angsana New" w:hAnsi="Angsana New"/>
                <w:sz w:val="28"/>
                <w:szCs w:val="28"/>
              </w:rPr>
              <w:t>.0</w:t>
            </w:r>
            <w:r>
              <w:rPr>
                <w:rFonts w:ascii="Angsana New" w:hAnsi="Angsana New"/>
                <w:sz w:val="28"/>
                <w:szCs w:val="28"/>
              </w:rPr>
              <w:t>0</w:t>
            </w:r>
          </w:p>
        </w:tc>
        <w:tc>
          <w:tcPr>
            <w:tcW w:w="1587" w:type="dxa"/>
            <w:tcBorders>
              <w:top w:val="nil"/>
              <w:left w:val="nil"/>
              <w:bottom w:val="nil"/>
              <w:right w:val="nil"/>
            </w:tcBorders>
            <w:shd w:val="clear" w:color="auto" w:fill="auto"/>
          </w:tcPr>
          <w:p w14:paraId="7BD56A6F" w14:textId="387676C0"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highlight w:val="yellow"/>
                <w:lang w:val="en-US"/>
              </w:rPr>
            </w:pPr>
            <w:r w:rsidRPr="008B2A4C">
              <w:rPr>
                <w:rFonts w:ascii="Angsana New" w:hAnsi="Angsana New"/>
                <w:sz w:val="28"/>
                <w:szCs w:val="28"/>
              </w:rPr>
              <w:t>1,286.50</w:t>
            </w:r>
          </w:p>
        </w:tc>
        <w:tc>
          <w:tcPr>
            <w:tcW w:w="1587" w:type="dxa"/>
            <w:tcBorders>
              <w:top w:val="nil"/>
              <w:left w:val="nil"/>
              <w:bottom w:val="nil"/>
              <w:right w:val="nil"/>
            </w:tcBorders>
            <w:shd w:val="clear" w:color="auto" w:fill="auto"/>
            <w:noWrap/>
          </w:tcPr>
          <w:p w14:paraId="45612E0B" w14:textId="1894E1D4"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highlight w:val="yellow"/>
                <w:lang w:val="en-US"/>
              </w:rPr>
            </w:pPr>
            <w:r>
              <w:rPr>
                <w:rFonts w:ascii="Angsana New" w:hAnsi="Angsana New"/>
                <w:sz w:val="28"/>
                <w:szCs w:val="28"/>
              </w:rPr>
              <w:t>35,798</w:t>
            </w:r>
            <w:r w:rsidRPr="008B2A4C">
              <w:rPr>
                <w:rFonts w:ascii="Angsana New" w:hAnsi="Angsana New"/>
                <w:sz w:val="28"/>
                <w:szCs w:val="28"/>
              </w:rPr>
              <w:t>.</w:t>
            </w:r>
            <w:r>
              <w:rPr>
                <w:rFonts w:ascii="Angsana New" w:hAnsi="Angsana New"/>
                <w:sz w:val="28"/>
                <w:szCs w:val="28"/>
              </w:rPr>
              <w:t>17</w:t>
            </w:r>
          </w:p>
        </w:tc>
        <w:tc>
          <w:tcPr>
            <w:tcW w:w="1587" w:type="dxa"/>
            <w:tcBorders>
              <w:top w:val="nil"/>
              <w:left w:val="nil"/>
              <w:bottom w:val="nil"/>
              <w:right w:val="nil"/>
            </w:tcBorders>
            <w:shd w:val="clear" w:color="auto" w:fill="auto"/>
            <w:noWrap/>
          </w:tcPr>
          <w:p w14:paraId="3C303071" w14:textId="2AC28CD1"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64,404</w:t>
            </w:r>
            <w:r w:rsidRPr="008B2A4C">
              <w:rPr>
                <w:rFonts w:ascii="Angsana New" w:hAnsi="Angsana New"/>
                <w:sz w:val="28"/>
                <w:szCs w:val="28"/>
              </w:rPr>
              <w:t>.</w:t>
            </w:r>
            <w:r>
              <w:rPr>
                <w:rFonts w:ascii="Angsana New" w:hAnsi="Angsana New"/>
                <w:sz w:val="28"/>
                <w:szCs w:val="28"/>
              </w:rPr>
              <w:t>67</w:t>
            </w:r>
          </w:p>
        </w:tc>
        <w:tc>
          <w:tcPr>
            <w:tcW w:w="1590" w:type="dxa"/>
            <w:tcBorders>
              <w:top w:val="nil"/>
              <w:left w:val="nil"/>
              <w:bottom w:val="nil"/>
              <w:right w:val="nil"/>
            </w:tcBorders>
            <w:shd w:val="clear" w:color="auto" w:fill="auto"/>
            <w:noWrap/>
            <w:vAlign w:val="bottom"/>
          </w:tcPr>
          <w:p w14:paraId="1FBF2DBA" w14:textId="77777777" w:rsidR="00FE4EBF" w:rsidRPr="00794DB3" w:rsidRDefault="00FE4EBF" w:rsidP="00FE4EBF">
            <w:pPr>
              <w:spacing w:line="240" w:lineRule="auto"/>
              <w:jc w:val="center"/>
              <w:rPr>
                <w:rFonts w:asciiTheme="majorBidi" w:hAnsiTheme="majorBidi" w:cstheme="majorBidi"/>
                <w:color w:val="000000"/>
                <w:sz w:val="28"/>
                <w:szCs w:val="28"/>
              </w:rPr>
            </w:pPr>
          </w:p>
        </w:tc>
      </w:tr>
      <w:tr w:rsidR="00FE4EBF" w:rsidRPr="00794DB3" w14:paraId="4A7184B8" w14:textId="77777777" w:rsidTr="00950601">
        <w:trPr>
          <w:trHeight w:val="340"/>
        </w:trPr>
        <w:tc>
          <w:tcPr>
            <w:tcW w:w="3345" w:type="dxa"/>
            <w:tcBorders>
              <w:top w:val="nil"/>
              <w:left w:val="nil"/>
              <w:bottom w:val="nil"/>
              <w:right w:val="nil"/>
            </w:tcBorders>
            <w:shd w:val="clear" w:color="auto" w:fill="auto"/>
            <w:noWrap/>
            <w:vAlign w:val="center"/>
            <w:hideMark/>
          </w:tcPr>
          <w:p w14:paraId="2718EA2F" w14:textId="1CAD3011" w:rsidR="00FE4EBF" w:rsidRPr="00794DB3" w:rsidRDefault="00FE4EBF" w:rsidP="00FE4EBF">
            <w:pPr>
              <w:rPr>
                <w:rFonts w:asciiTheme="majorBidi" w:hAnsiTheme="majorBidi" w:cstheme="majorBidi"/>
                <w:b/>
                <w:bCs/>
                <w:color w:val="000000"/>
                <w:sz w:val="28"/>
                <w:szCs w:val="28"/>
                <w:u w:val="single"/>
              </w:rPr>
            </w:pPr>
            <w:r w:rsidRPr="00794DB3">
              <w:rPr>
                <w:rFonts w:asciiTheme="majorBidi" w:hAnsiTheme="majorBidi" w:cstheme="majorBidi"/>
                <w:b/>
                <w:bCs/>
                <w:color w:val="000000"/>
                <w:sz w:val="28"/>
                <w:szCs w:val="28"/>
                <w:u w:val="single"/>
                <w:lang w:val="en-US"/>
              </w:rPr>
              <w:t>Financial liabilities</w:t>
            </w:r>
          </w:p>
        </w:tc>
        <w:tc>
          <w:tcPr>
            <w:tcW w:w="1587" w:type="dxa"/>
            <w:tcBorders>
              <w:top w:val="nil"/>
              <w:left w:val="nil"/>
              <w:bottom w:val="nil"/>
              <w:right w:val="nil"/>
            </w:tcBorders>
            <w:shd w:val="clear" w:color="auto" w:fill="auto"/>
            <w:noWrap/>
            <w:vAlign w:val="bottom"/>
          </w:tcPr>
          <w:p w14:paraId="01DCC9D8" w14:textId="77777777" w:rsidR="00FE4EBF" w:rsidRPr="00794DB3" w:rsidRDefault="00FE4EBF" w:rsidP="00FE4EBF">
            <w:pPr>
              <w:tabs>
                <w:tab w:val="decimal" w:pos="1134"/>
              </w:tabs>
              <w:jc w:val="center"/>
              <w:rPr>
                <w:rFonts w:asciiTheme="majorBidi" w:hAnsiTheme="majorBidi" w:cstheme="majorBidi"/>
                <w:sz w:val="28"/>
                <w:szCs w:val="28"/>
                <w:lang w:val="en-US"/>
              </w:rPr>
            </w:pPr>
          </w:p>
        </w:tc>
        <w:tc>
          <w:tcPr>
            <w:tcW w:w="1588" w:type="dxa"/>
            <w:tcBorders>
              <w:top w:val="nil"/>
              <w:left w:val="nil"/>
              <w:bottom w:val="nil"/>
              <w:right w:val="nil"/>
            </w:tcBorders>
            <w:shd w:val="clear" w:color="auto" w:fill="auto"/>
            <w:noWrap/>
            <w:vAlign w:val="bottom"/>
          </w:tcPr>
          <w:p w14:paraId="0E3822DD" w14:textId="77777777" w:rsidR="00FE4EBF" w:rsidRPr="00794DB3" w:rsidRDefault="00FE4EBF" w:rsidP="00FE4EBF">
            <w:pPr>
              <w:tabs>
                <w:tab w:val="decimal" w:pos="1134"/>
              </w:tabs>
              <w:jc w:val="center"/>
              <w:rPr>
                <w:rFonts w:asciiTheme="majorBidi" w:hAnsiTheme="majorBidi" w:cstheme="majorBidi"/>
                <w:sz w:val="28"/>
                <w:szCs w:val="28"/>
                <w:lang w:val="en-US"/>
              </w:rPr>
            </w:pPr>
          </w:p>
        </w:tc>
        <w:tc>
          <w:tcPr>
            <w:tcW w:w="1586" w:type="dxa"/>
            <w:tcBorders>
              <w:top w:val="nil"/>
              <w:left w:val="nil"/>
              <w:bottom w:val="nil"/>
              <w:right w:val="nil"/>
            </w:tcBorders>
            <w:shd w:val="clear" w:color="auto" w:fill="auto"/>
            <w:vAlign w:val="bottom"/>
          </w:tcPr>
          <w:p w14:paraId="1A9E1F07" w14:textId="77777777" w:rsidR="00FE4EBF" w:rsidRPr="00794DB3" w:rsidRDefault="00FE4EBF" w:rsidP="00FE4EBF">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vAlign w:val="bottom"/>
          </w:tcPr>
          <w:p w14:paraId="3F191680" w14:textId="77777777" w:rsidR="00FE4EBF" w:rsidRPr="00794DB3" w:rsidRDefault="00FE4EBF" w:rsidP="00FE4EBF">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noWrap/>
            <w:vAlign w:val="bottom"/>
          </w:tcPr>
          <w:p w14:paraId="408106DD" w14:textId="77777777" w:rsidR="00FE4EBF" w:rsidRPr="00794DB3" w:rsidRDefault="00FE4EBF" w:rsidP="00FE4EBF">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noWrap/>
            <w:vAlign w:val="bottom"/>
          </w:tcPr>
          <w:p w14:paraId="30F12860" w14:textId="77777777" w:rsidR="00FE4EBF" w:rsidRPr="005F0901" w:rsidRDefault="00FE4EBF" w:rsidP="00FE4EBF">
            <w:pPr>
              <w:tabs>
                <w:tab w:val="decimal" w:pos="1134"/>
              </w:tabs>
              <w:jc w:val="center"/>
              <w:rPr>
                <w:rFonts w:asciiTheme="majorBidi" w:hAnsiTheme="majorBidi" w:cstheme="majorBidi"/>
                <w:sz w:val="28"/>
                <w:szCs w:val="28"/>
                <w:cs/>
                <w:lang w:val="en-US"/>
              </w:rPr>
            </w:pPr>
          </w:p>
        </w:tc>
        <w:tc>
          <w:tcPr>
            <w:tcW w:w="1590" w:type="dxa"/>
            <w:tcBorders>
              <w:top w:val="nil"/>
              <w:left w:val="nil"/>
              <w:bottom w:val="nil"/>
              <w:right w:val="nil"/>
            </w:tcBorders>
            <w:shd w:val="clear" w:color="auto" w:fill="auto"/>
            <w:noWrap/>
            <w:vAlign w:val="bottom"/>
          </w:tcPr>
          <w:p w14:paraId="2EA6A76B" w14:textId="77777777" w:rsidR="00FE4EBF" w:rsidRPr="00794DB3" w:rsidRDefault="00FE4EBF" w:rsidP="00FE4EBF">
            <w:pPr>
              <w:spacing w:line="240" w:lineRule="auto"/>
              <w:jc w:val="center"/>
              <w:rPr>
                <w:rFonts w:asciiTheme="majorBidi" w:hAnsiTheme="majorBidi" w:cstheme="majorBidi"/>
                <w:color w:val="000000"/>
                <w:sz w:val="28"/>
                <w:szCs w:val="28"/>
              </w:rPr>
            </w:pPr>
          </w:p>
        </w:tc>
      </w:tr>
      <w:tr w:rsidR="00FE4EBF" w:rsidRPr="00794DB3" w14:paraId="05137DA7" w14:textId="77777777" w:rsidTr="00950601">
        <w:trPr>
          <w:trHeight w:val="340"/>
        </w:trPr>
        <w:tc>
          <w:tcPr>
            <w:tcW w:w="3345" w:type="dxa"/>
            <w:tcBorders>
              <w:top w:val="nil"/>
              <w:left w:val="nil"/>
              <w:bottom w:val="nil"/>
              <w:right w:val="nil"/>
            </w:tcBorders>
            <w:shd w:val="clear" w:color="auto" w:fill="auto"/>
            <w:noWrap/>
            <w:vAlign w:val="center"/>
            <w:hideMark/>
          </w:tcPr>
          <w:p w14:paraId="7FFD604E" w14:textId="472CB7D4" w:rsidR="00FE4EBF" w:rsidRPr="00794DB3" w:rsidRDefault="00FE4EBF" w:rsidP="00FE4EBF">
            <w:pPr>
              <w:spacing w:line="240" w:lineRule="auto"/>
              <w:ind w:left="225" w:hanging="225"/>
              <w:rPr>
                <w:rFonts w:asciiTheme="majorBidi" w:hAnsiTheme="majorBidi" w:cstheme="majorBidi"/>
                <w:sz w:val="28"/>
                <w:szCs w:val="28"/>
              </w:rPr>
            </w:pPr>
            <w:r w:rsidRPr="00794DB3">
              <w:rPr>
                <w:rFonts w:asciiTheme="majorBidi" w:hAnsiTheme="majorBidi" w:cstheme="majorBidi"/>
                <w:sz w:val="28"/>
                <w:szCs w:val="28"/>
                <w:lang w:val="en-US"/>
              </w:rPr>
              <w:t xml:space="preserve">Bank overdrafts and short-term loans </w:t>
            </w:r>
            <w:r w:rsidRPr="00794DB3">
              <w:rPr>
                <w:rFonts w:asciiTheme="majorBidi" w:hAnsiTheme="majorBidi" w:cstheme="majorBidi"/>
                <w:sz w:val="28"/>
                <w:szCs w:val="28"/>
                <w:lang w:val="en-US"/>
              </w:rPr>
              <w:br/>
              <w:t>from financial institutions</w:t>
            </w:r>
          </w:p>
        </w:tc>
        <w:tc>
          <w:tcPr>
            <w:tcW w:w="1587" w:type="dxa"/>
            <w:tcBorders>
              <w:top w:val="nil"/>
              <w:left w:val="nil"/>
              <w:bottom w:val="nil"/>
              <w:right w:val="nil"/>
            </w:tcBorders>
            <w:shd w:val="clear" w:color="auto" w:fill="auto"/>
            <w:noWrap/>
            <w:vAlign w:val="bottom"/>
          </w:tcPr>
          <w:p w14:paraId="36648BE5" w14:textId="065A6DBC" w:rsidR="00FE4EBF" w:rsidRPr="00794DB3" w:rsidRDefault="00FE4EBF" w:rsidP="00FE4EBF">
            <w:pPr>
              <w:tabs>
                <w:tab w:val="decimal" w:pos="1134"/>
              </w:tabs>
              <w:jc w:val="center"/>
              <w:rPr>
                <w:rFonts w:asciiTheme="majorBidi" w:hAnsiTheme="majorBidi" w:cstheme="majorBidi"/>
                <w:sz w:val="28"/>
                <w:szCs w:val="28"/>
              </w:rPr>
            </w:pPr>
            <w:r>
              <w:rPr>
                <w:rFonts w:ascii="Angsana New" w:hAnsi="Angsana New"/>
                <w:sz w:val="28"/>
                <w:szCs w:val="28"/>
              </w:rPr>
              <w:t>-</w:t>
            </w:r>
          </w:p>
        </w:tc>
        <w:tc>
          <w:tcPr>
            <w:tcW w:w="1588" w:type="dxa"/>
            <w:tcBorders>
              <w:top w:val="nil"/>
              <w:left w:val="nil"/>
              <w:bottom w:val="nil"/>
              <w:right w:val="nil"/>
            </w:tcBorders>
            <w:shd w:val="clear" w:color="auto" w:fill="auto"/>
            <w:noWrap/>
            <w:vAlign w:val="bottom"/>
          </w:tcPr>
          <w:p w14:paraId="4A5797E6" w14:textId="563081C3" w:rsidR="00FE4EBF" w:rsidRPr="00794DB3" w:rsidRDefault="00FE4EBF" w:rsidP="00FE4EBF">
            <w:pPr>
              <w:tabs>
                <w:tab w:val="decimal" w:pos="1134"/>
              </w:tabs>
              <w:jc w:val="center"/>
              <w:rPr>
                <w:rFonts w:asciiTheme="majorBidi" w:hAnsiTheme="majorBidi" w:cstheme="majorBidi"/>
                <w:sz w:val="28"/>
                <w:szCs w:val="28"/>
              </w:rPr>
            </w:pPr>
            <w:r>
              <w:rPr>
                <w:rFonts w:ascii="Angsana New" w:hAnsi="Angsana New"/>
                <w:sz w:val="28"/>
                <w:szCs w:val="28"/>
              </w:rPr>
              <w:t>-</w:t>
            </w:r>
          </w:p>
        </w:tc>
        <w:tc>
          <w:tcPr>
            <w:tcW w:w="1586" w:type="dxa"/>
            <w:tcBorders>
              <w:top w:val="nil"/>
              <w:left w:val="nil"/>
              <w:bottom w:val="nil"/>
              <w:right w:val="nil"/>
            </w:tcBorders>
            <w:shd w:val="clear" w:color="auto" w:fill="auto"/>
            <w:vAlign w:val="bottom"/>
          </w:tcPr>
          <w:p w14:paraId="1D6B25E1" w14:textId="1DEF0616" w:rsidR="00FE4EBF" w:rsidRPr="00794DB3" w:rsidRDefault="00FE4EBF" w:rsidP="00FE4EBF">
            <w:pPr>
              <w:tabs>
                <w:tab w:val="decimal" w:pos="1134"/>
              </w:tabs>
              <w:jc w:val="center"/>
              <w:rPr>
                <w:rFonts w:asciiTheme="majorBidi" w:hAnsiTheme="majorBidi" w:cstheme="majorBidi"/>
                <w:sz w:val="28"/>
                <w:szCs w:val="28"/>
              </w:rPr>
            </w:pPr>
            <w:r w:rsidRPr="008B2A4C">
              <w:rPr>
                <w:rFonts w:ascii="Angsana New" w:hAnsi="Angsana New"/>
                <w:sz w:val="28"/>
                <w:szCs w:val="28"/>
              </w:rPr>
              <w:t>15,772.55</w:t>
            </w:r>
          </w:p>
        </w:tc>
        <w:tc>
          <w:tcPr>
            <w:tcW w:w="1587" w:type="dxa"/>
            <w:tcBorders>
              <w:top w:val="nil"/>
              <w:left w:val="nil"/>
              <w:bottom w:val="nil"/>
              <w:right w:val="nil"/>
            </w:tcBorders>
            <w:shd w:val="clear" w:color="auto" w:fill="auto"/>
            <w:vAlign w:val="bottom"/>
          </w:tcPr>
          <w:p w14:paraId="3298DB9E" w14:textId="75C93136" w:rsidR="00FE4EBF" w:rsidRPr="005F0901" w:rsidRDefault="00FE4EBF" w:rsidP="00FE4EBF">
            <w:pPr>
              <w:tabs>
                <w:tab w:val="decimal" w:pos="1134"/>
              </w:tabs>
              <w:jc w:val="center"/>
              <w:rPr>
                <w:rFonts w:asciiTheme="majorBidi" w:hAnsiTheme="majorBidi" w:cstheme="majorBidi"/>
                <w:sz w:val="28"/>
                <w:szCs w:val="28"/>
                <w:cs/>
                <w:lang w:val="en-US"/>
              </w:rPr>
            </w:pPr>
            <w:r>
              <w:rPr>
                <w:rFonts w:ascii="Angsana New" w:hAnsi="Angsana New"/>
                <w:sz w:val="28"/>
                <w:szCs w:val="28"/>
              </w:rPr>
              <w:t>-</w:t>
            </w:r>
          </w:p>
        </w:tc>
        <w:tc>
          <w:tcPr>
            <w:tcW w:w="1587" w:type="dxa"/>
            <w:tcBorders>
              <w:top w:val="nil"/>
              <w:left w:val="nil"/>
              <w:bottom w:val="nil"/>
              <w:right w:val="nil"/>
            </w:tcBorders>
            <w:shd w:val="clear" w:color="auto" w:fill="auto"/>
            <w:noWrap/>
            <w:vAlign w:val="bottom"/>
          </w:tcPr>
          <w:p w14:paraId="2D2DFCB0" w14:textId="4271DFCD" w:rsidR="00FE4EBF" w:rsidRPr="00794DB3" w:rsidRDefault="00FE4EBF" w:rsidP="00FE4EBF">
            <w:pPr>
              <w:tabs>
                <w:tab w:val="decimal" w:pos="1134"/>
              </w:tabs>
              <w:jc w:val="center"/>
              <w:rPr>
                <w:rFonts w:asciiTheme="majorBidi" w:hAnsiTheme="majorBidi" w:cstheme="majorBidi"/>
                <w:sz w:val="28"/>
                <w:szCs w:val="28"/>
              </w:rPr>
            </w:pPr>
            <w:r>
              <w:rPr>
                <w:rFonts w:ascii="Angsana New" w:hAnsi="Angsana New"/>
                <w:sz w:val="28"/>
                <w:szCs w:val="28"/>
              </w:rPr>
              <w:t>-</w:t>
            </w:r>
          </w:p>
        </w:tc>
        <w:tc>
          <w:tcPr>
            <w:tcW w:w="1587" w:type="dxa"/>
            <w:tcBorders>
              <w:top w:val="nil"/>
              <w:left w:val="nil"/>
              <w:bottom w:val="nil"/>
              <w:right w:val="nil"/>
            </w:tcBorders>
            <w:shd w:val="clear" w:color="auto" w:fill="auto"/>
            <w:noWrap/>
            <w:vAlign w:val="bottom"/>
          </w:tcPr>
          <w:p w14:paraId="5843BFEE" w14:textId="25A386A1" w:rsidR="00FE4EBF" w:rsidRPr="00794DB3" w:rsidRDefault="00FE4EBF" w:rsidP="00FE4EBF">
            <w:pPr>
              <w:tabs>
                <w:tab w:val="decimal" w:pos="1134"/>
              </w:tabs>
              <w:jc w:val="center"/>
              <w:rPr>
                <w:rFonts w:asciiTheme="majorBidi" w:hAnsiTheme="majorBidi" w:cstheme="majorBidi"/>
                <w:sz w:val="28"/>
                <w:szCs w:val="28"/>
              </w:rPr>
            </w:pPr>
            <w:r w:rsidRPr="008B2A4C">
              <w:rPr>
                <w:rFonts w:ascii="Angsana New" w:hAnsi="Angsana New"/>
                <w:sz w:val="28"/>
                <w:szCs w:val="28"/>
              </w:rPr>
              <w:t>15,772.55</w:t>
            </w:r>
          </w:p>
        </w:tc>
        <w:tc>
          <w:tcPr>
            <w:tcW w:w="1590" w:type="dxa"/>
            <w:tcBorders>
              <w:top w:val="nil"/>
              <w:left w:val="nil"/>
              <w:bottom w:val="nil"/>
              <w:right w:val="nil"/>
            </w:tcBorders>
            <w:shd w:val="clear" w:color="auto" w:fill="auto"/>
            <w:noWrap/>
            <w:vAlign w:val="bottom"/>
          </w:tcPr>
          <w:p w14:paraId="3A26FF0E" w14:textId="5003A19E" w:rsidR="00FE4EBF" w:rsidRPr="00794DB3" w:rsidRDefault="00FE4EBF" w:rsidP="00FE4EBF">
            <w:pPr>
              <w:spacing w:line="240" w:lineRule="auto"/>
              <w:jc w:val="center"/>
              <w:rPr>
                <w:rFonts w:asciiTheme="majorBidi" w:hAnsiTheme="majorBidi" w:cstheme="majorBidi"/>
                <w:sz w:val="28"/>
                <w:szCs w:val="28"/>
              </w:rPr>
            </w:pPr>
            <w:r>
              <w:rPr>
                <w:rFonts w:ascii="Angsana New" w:hAnsi="Angsana New"/>
                <w:sz w:val="28"/>
                <w:szCs w:val="28"/>
              </w:rPr>
              <w:t>Note</w:t>
            </w:r>
            <w:r w:rsidRPr="005F0901">
              <w:rPr>
                <w:rFonts w:ascii="Angsana New" w:hAnsi="Angsana New"/>
                <w:sz w:val="28"/>
                <w:szCs w:val="28"/>
                <w:lang w:val="en-US"/>
              </w:rPr>
              <w:t xml:space="preserve"> </w:t>
            </w:r>
            <w:r w:rsidRPr="008B2A4C">
              <w:rPr>
                <w:rFonts w:ascii="Angsana New" w:hAnsi="Angsana New"/>
                <w:sz w:val="28"/>
                <w:szCs w:val="28"/>
              </w:rPr>
              <w:t>1</w:t>
            </w:r>
            <w:r>
              <w:rPr>
                <w:rFonts w:ascii="Angsana New" w:hAnsi="Angsana New"/>
                <w:sz w:val="28"/>
                <w:szCs w:val="28"/>
              </w:rPr>
              <w:t>6</w:t>
            </w:r>
          </w:p>
        </w:tc>
      </w:tr>
      <w:tr w:rsidR="00FE4EBF" w:rsidRPr="00794DB3" w14:paraId="0F73775E" w14:textId="77777777" w:rsidTr="00950601">
        <w:trPr>
          <w:trHeight w:val="340"/>
        </w:trPr>
        <w:tc>
          <w:tcPr>
            <w:tcW w:w="3345" w:type="dxa"/>
            <w:tcBorders>
              <w:top w:val="nil"/>
              <w:left w:val="nil"/>
              <w:bottom w:val="nil"/>
              <w:right w:val="nil"/>
            </w:tcBorders>
            <w:shd w:val="clear" w:color="auto" w:fill="auto"/>
            <w:noWrap/>
            <w:vAlign w:val="center"/>
            <w:hideMark/>
          </w:tcPr>
          <w:p w14:paraId="57C820AC" w14:textId="7D88BB5A" w:rsidR="00FE4EBF" w:rsidRPr="00794DB3" w:rsidRDefault="00FE4EBF" w:rsidP="00FE4EBF">
            <w:pPr>
              <w:rPr>
                <w:rFonts w:asciiTheme="majorBidi" w:hAnsiTheme="majorBidi" w:cstheme="majorBidi"/>
                <w:sz w:val="28"/>
                <w:szCs w:val="28"/>
              </w:rPr>
            </w:pPr>
            <w:r w:rsidRPr="00794DB3">
              <w:rPr>
                <w:rFonts w:asciiTheme="majorBidi" w:hAnsiTheme="majorBidi" w:cstheme="majorBidi"/>
                <w:sz w:val="28"/>
                <w:szCs w:val="28"/>
                <w:lang w:val="en-US"/>
              </w:rPr>
              <w:t>Trade and other current payables</w:t>
            </w:r>
          </w:p>
        </w:tc>
        <w:tc>
          <w:tcPr>
            <w:tcW w:w="1587" w:type="dxa"/>
            <w:tcBorders>
              <w:top w:val="nil"/>
              <w:left w:val="nil"/>
              <w:bottom w:val="nil"/>
              <w:right w:val="nil"/>
            </w:tcBorders>
            <w:shd w:val="clear" w:color="auto" w:fill="auto"/>
            <w:noWrap/>
          </w:tcPr>
          <w:p w14:paraId="339A3862" w14:textId="3147C61E"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8" w:type="dxa"/>
            <w:tcBorders>
              <w:top w:val="nil"/>
              <w:left w:val="nil"/>
              <w:bottom w:val="nil"/>
              <w:right w:val="nil"/>
            </w:tcBorders>
            <w:shd w:val="clear" w:color="auto" w:fill="auto"/>
            <w:noWrap/>
          </w:tcPr>
          <w:p w14:paraId="3E71CF88" w14:textId="29883E6C"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6" w:type="dxa"/>
            <w:tcBorders>
              <w:top w:val="nil"/>
              <w:left w:val="nil"/>
              <w:bottom w:val="nil"/>
              <w:right w:val="nil"/>
            </w:tcBorders>
            <w:shd w:val="clear" w:color="auto" w:fill="auto"/>
          </w:tcPr>
          <w:p w14:paraId="2F337CA2" w14:textId="6ACF80AF"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tcPr>
          <w:p w14:paraId="65411FBA" w14:textId="3588B668"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0E6B0A59" w14:textId="58CA7EEF"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118,202.13</w:t>
            </w:r>
          </w:p>
        </w:tc>
        <w:tc>
          <w:tcPr>
            <w:tcW w:w="1587" w:type="dxa"/>
            <w:tcBorders>
              <w:top w:val="nil"/>
              <w:left w:val="nil"/>
              <w:bottom w:val="nil"/>
              <w:right w:val="nil"/>
            </w:tcBorders>
            <w:shd w:val="clear" w:color="auto" w:fill="auto"/>
            <w:noWrap/>
          </w:tcPr>
          <w:p w14:paraId="3B78C1C3" w14:textId="6B7477C7"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118,202.13</w:t>
            </w:r>
          </w:p>
        </w:tc>
        <w:tc>
          <w:tcPr>
            <w:tcW w:w="1590" w:type="dxa"/>
            <w:tcBorders>
              <w:top w:val="nil"/>
              <w:left w:val="nil"/>
              <w:bottom w:val="nil"/>
              <w:right w:val="nil"/>
            </w:tcBorders>
            <w:shd w:val="clear" w:color="auto" w:fill="auto"/>
            <w:noWrap/>
            <w:vAlign w:val="bottom"/>
          </w:tcPr>
          <w:p w14:paraId="22AE2FFB" w14:textId="6E240F24" w:rsidR="00FE4EBF" w:rsidRPr="00794DB3" w:rsidRDefault="00FE4EBF" w:rsidP="00FE4EBF">
            <w:pPr>
              <w:spacing w:line="240" w:lineRule="auto"/>
              <w:jc w:val="center"/>
              <w:rPr>
                <w:rFonts w:asciiTheme="majorBidi" w:hAnsiTheme="majorBidi" w:cstheme="majorBidi"/>
                <w:color w:val="000000"/>
                <w:sz w:val="28"/>
                <w:szCs w:val="28"/>
                <w:lang w:val="en-US"/>
              </w:rPr>
            </w:pPr>
            <w:r>
              <w:rPr>
                <w:rFonts w:ascii="Angsana New" w:hAnsi="Angsana New"/>
                <w:color w:val="000000"/>
                <w:sz w:val="28"/>
                <w:szCs w:val="28"/>
                <w:lang w:val="en-US"/>
              </w:rPr>
              <w:t>-</w:t>
            </w:r>
          </w:p>
        </w:tc>
      </w:tr>
      <w:tr w:rsidR="00FE4EBF" w:rsidRPr="00794DB3" w14:paraId="3B74673B" w14:textId="77777777" w:rsidTr="00950601">
        <w:trPr>
          <w:trHeight w:val="340"/>
        </w:trPr>
        <w:tc>
          <w:tcPr>
            <w:tcW w:w="3345" w:type="dxa"/>
            <w:tcBorders>
              <w:top w:val="nil"/>
              <w:left w:val="nil"/>
              <w:bottom w:val="nil"/>
              <w:right w:val="nil"/>
            </w:tcBorders>
            <w:shd w:val="clear" w:color="auto" w:fill="auto"/>
            <w:noWrap/>
            <w:vAlign w:val="center"/>
          </w:tcPr>
          <w:p w14:paraId="5BB71A0D" w14:textId="3316A57D" w:rsidR="00FE4EBF" w:rsidRPr="00794DB3" w:rsidRDefault="00FE4EBF" w:rsidP="00FE4EBF">
            <w:pPr>
              <w:rPr>
                <w:rFonts w:asciiTheme="majorBidi" w:hAnsiTheme="majorBidi" w:cstheme="majorBidi"/>
                <w:sz w:val="28"/>
                <w:szCs w:val="28"/>
                <w:lang w:val="en-US"/>
              </w:rPr>
            </w:pPr>
            <w:r w:rsidRPr="00794DB3">
              <w:rPr>
                <w:rFonts w:asciiTheme="majorBidi" w:hAnsiTheme="majorBidi" w:cstheme="majorBidi"/>
                <w:sz w:val="28"/>
                <w:szCs w:val="28"/>
                <w:lang w:val="en-US"/>
              </w:rPr>
              <w:t>Unbilled payables</w:t>
            </w:r>
          </w:p>
        </w:tc>
        <w:tc>
          <w:tcPr>
            <w:tcW w:w="1587" w:type="dxa"/>
            <w:tcBorders>
              <w:top w:val="nil"/>
              <w:left w:val="nil"/>
              <w:bottom w:val="nil"/>
              <w:right w:val="nil"/>
            </w:tcBorders>
            <w:shd w:val="clear" w:color="auto" w:fill="auto"/>
            <w:noWrap/>
          </w:tcPr>
          <w:p w14:paraId="1A6F5AD0" w14:textId="7865D009"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8" w:type="dxa"/>
            <w:tcBorders>
              <w:top w:val="nil"/>
              <w:left w:val="nil"/>
              <w:bottom w:val="nil"/>
              <w:right w:val="nil"/>
            </w:tcBorders>
            <w:shd w:val="clear" w:color="auto" w:fill="auto"/>
            <w:noWrap/>
          </w:tcPr>
          <w:p w14:paraId="3CFB9B3B" w14:textId="74EAE220"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6" w:type="dxa"/>
            <w:tcBorders>
              <w:top w:val="nil"/>
              <w:left w:val="nil"/>
              <w:bottom w:val="nil"/>
              <w:right w:val="nil"/>
            </w:tcBorders>
            <w:shd w:val="clear" w:color="auto" w:fill="auto"/>
          </w:tcPr>
          <w:p w14:paraId="1B7EECB8" w14:textId="71F1E560"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tcPr>
          <w:p w14:paraId="6F4C10DA" w14:textId="67F98889"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542F7C5F" w14:textId="6AF7E8ED"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6,599.18</w:t>
            </w:r>
          </w:p>
        </w:tc>
        <w:tc>
          <w:tcPr>
            <w:tcW w:w="1587" w:type="dxa"/>
            <w:tcBorders>
              <w:top w:val="nil"/>
              <w:left w:val="nil"/>
              <w:bottom w:val="nil"/>
              <w:right w:val="nil"/>
            </w:tcBorders>
            <w:shd w:val="clear" w:color="auto" w:fill="auto"/>
            <w:noWrap/>
          </w:tcPr>
          <w:p w14:paraId="3CC3280C" w14:textId="43AFC149"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6,599.18</w:t>
            </w:r>
          </w:p>
        </w:tc>
        <w:tc>
          <w:tcPr>
            <w:tcW w:w="1590" w:type="dxa"/>
            <w:tcBorders>
              <w:top w:val="nil"/>
              <w:left w:val="nil"/>
              <w:bottom w:val="nil"/>
              <w:right w:val="nil"/>
            </w:tcBorders>
            <w:shd w:val="clear" w:color="auto" w:fill="auto"/>
            <w:noWrap/>
            <w:vAlign w:val="bottom"/>
          </w:tcPr>
          <w:p w14:paraId="25E41E8A" w14:textId="4896EAA8" w:rsidR="00FE4EBF" w:rsidRPr="00794DB3" w:rsidRDefault="00FE4EBF" w:rsidP="00FE4EBF">
            <w:pPr>
              <w:spacing w:line="240" w:lineRule="auto"/>
              <w:jc w:val="center"/>
              <w:rPr>
                <w:rFonts w:asciiTheme="majorBidi" w:hAnsiTheme="majorBidi" w:cstheme="majorBidi"/>
                <w:color w:val="000000"/>
                <w:sz w:val="28"/>
                <w:szCs w:val="28"/>
                <w:lang w:val="en-US"/>
              </w:rPr>
            </w:pPr>
            <w:r>
              <w:rPr>
                <w:rFonts w:ascii="Angsana New" w:hAnsi="Angsana New"/>
                <w:color w:val="000000"/>
                <w:sz w:val="28"/>
                <w:szCs w:val="28"/>
                <w:lang w:val="en-US"/>
              </w:rPr>
              <w:t>-</w:t>
            </w:r>
          </w:p>
        </w:tc>
      </w:tr>
      <w:tr w:rsidR="00FE4EBF" w:rsidRPr="00794DB3" w14:paraId="5C85BCA0" w14:textId="77777777" w:rsidTr="00950601">
        <w:trPr>
          <w:trHeight w:val="340"/>
        </w:trPr>
        <w:tc>
          <w:tcPr>
            <w:tcW w:w="3345" w:type="dxa"/>
            <w:tcBorders>
              <w:top w:val="nil"/>
              <w:left w:val="nil"/>
              <w:bottom w:val="nil"/>
              <w:right w:val="nil"/>
            </w:tcBorders>
            <w:shd w:val="clear" w:color="auto" w:fill="auto"/>
            <w:noWrap/>
            <w:vAlign w:val="center"/>
            <w:hideMark/>
          </w:tcPr>
          <w:p w14:paraId="7BA906C4" w14:textId="73865A17" w:rsidR="00FE4EBF" w:rsidRPr="00794DB3" w:rsidRDefault="00FE4EBF" w:rsidP="00FE4EBF">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Short-term loans from a related party</w:t>
            </w:r>
          </w:p>
        </w:tc>
        <w:tc>
          <w:tcPr>
            <w:tcW w:w="1587" w:type="dxa"/>
            <w:tcBorders>
              <w:top w:val="nil"/>
              <w:left w:val="nil"/>
              <w:bottom w:val="nil"/>
              <w:right w:val="nil"/>
            </w:tcBorders>
            <w:shd w:val="clear" w:color="auto" w:fill="auto"/>
            <w:noWrap/>
          </w:tcPr>
          <w:p w14:paraId="1E758038" w14:textId="60B50067" w:rsidR="00FE4EBF" w:rsidRPr="00794DB3" w:rsidRDefault="00FE4EBF" w:rsidP="00FE4EBF">
            <w:pPr>
              <w:tabs>
                <w:tab w:val="decimal" w:pos="1134"/>
              </w:tabs>
              <w:jc w:val="center"/>
              <w:rPr>
                <w:rFonts w:asciiTheme="majorBidi" w:hAnsiTheme="majorBidi" w:cstheme="majorBidi"/>
                <w:sz w:val="28"/>
                <w:szCs w:val="28"/>
              </w:rPr>
            </w:pPr>
            <w:r w:rsidRPr="00D82FEC">
              <w:rPr>
                <w:rFonts w:ascii="Angsana New" w:hAnsi="Angsana New"/>
                <w:sz w:val="28"/>
                <w:szCs w:val="28"/>
              </w:rPr>
              <w:t>170,000.00</w:t>
            </w:r>
          </w:p>
        </w:tc>
        <w:tc>
          <w:tcPr>
            <w:tcW w:w="1588" w:type="dxa"/>
            <w:tcBorders>
              <w:top w:val="nil"/>
              <w:left w:val="nil"/>
              <w:bottom w:val="nil"/>
              <w:right w:val="nil"/>
            </w:tcBorders>
            <w:shd w:val="clear" w:color="auto" w:fill="auto"/>
            <w:noWrap/>
          </w:tcPr>
          <w:p w14:paraId="1CC4B74B" w14:textId="1ADD534D" w:rsidR="00FE4EBF" w:rsidRPr="00794DB3" w:rsidRDefault="00FE4EBF" w:rsidP="00FE4EBF">
            <w:pPr>
              <w:tabs>
                <w:tab w:val="decimal" w:pos="1134"/>
              </w:tabs>
              <w:jc w:val="center"/>
              <w:rPr>
                <w:rFonts w:asciiTheme="majorBidi" w:hAnsiTheme="majorBidi" w:cstheme="majorBidi"/>
                <w:sz w:val="28"/>
                <w:szCs w:val="28"/>
              </w:rPr>
            </w:pPr>
            <w:r>
              <w:rPr>
                <w:rFonts w:ascii="Angsana New" w:hAnsi="Angsana New"/>
                <w:sz w:val="28"/>
                <w:szCs w:val="28"/>
              </w:rPr>
              <w:t>-</w:t>
            </w:r>
          </w:p>
        </w:tc>
        <w:tc>
          <w:tcPr>
            <w:tcW w:w="1586" w:type="dxa"/>
            <w:tcBorders>
              <w:top w:val="nil"/>
              <w:left w:val="nil"/>
              <w:bottom w:val="nil"/>
              <w:right w:val="nil"/>
            </w:tcBorders>
            <w:shd w:val="clear" w:color="auto" w:fill="auto"/>
          </w:tcPr>
          <w:p w14:paraId="41B86EA5" w14:textId="37D16952" w:rsidR="00FE4EBF" w:rsidRPr="00794DB3" w:rsidRDefault="00FE4EBF" w:rsidP="00FE4EBF">
            <w:pPr>
              <w:tabs>
                <w:tab w:val="decimal" w:pos="1134"/>
              </w:tabs>
              <w:jc w:val="center"/>
              <w:rPr>
                <w:rFonts w:asciiTheme="majorBidi" w:hAnsiTheme="majorBidi" w:cstheme="majorBidi"/>
                <w:sz w:val="28"/>
                <w:szCs w:val="28"/>
              </w:rPr>
            </w:pPr>
            <w:r>
              <w:rPr>
                <w:rFonts w:ascii="Angsana New" w:hAnsi="Angsana New"/>
                <w:sz w:val="28"/>
                <w:szCs w:val="28"/>
              </w:rPr>
              <w:t>-</w:t>
            </w:r>
          </w:p>
        </w:tc>
        <w:tc>
          <w:tcPr>
            <w:tcW w:w="1587" w:type="dxa"/>
            <w:tcBorders>
              <w:top w:val="nil"/>
              <w:left w:val="nil"/>
              <w:bottom w:val="nil"/>
              <w:right w:val="nil"/>
            </w:tcBorders>
            <w:shd w:val="clear" w:color="auto" w:fill="auto"/>
          </w:tcPr>
          <w:p w14:paraId="5B7984D5" w14:textId="77C2390A" w:rsidR="00FE4EBF" w:rsidRPr="00794DB3" w:rsidRDefault="00FE4EBF" w:rsidP="00FE4EBF">
            <w:pPr>
              <w:tabs>
                <w:tab w:val="decimal" w:pos="1134"/>
              </w:tabs>
              <w:jc w:val="center"/>
              <w:rPr>
                <w:rFonts w:asciiTheme="majorBidi" w:hAnsiTheme="majorBidi" w:cstheme="majorBidi"/>
                <w:sz w:val="28"/>
                <w:szCs w:val="28"/>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5FE9D7DD" w14:textId="7113350F" w:rsidR="00FE4EBF" w:rsidRPr="00794DB3" w:rsidRDefault="00FE4EBF" w:rsidP="00FE4EBF">
            <w:pPr>
              <w:tabs>
                <w:tab w:val="decimal" w:pos="1134"/>
              </w:tabs>
              <w:jc w:val="center"/>
              <w:rPr>
                <w:rFonts w:asciiTheme="majorBidi" w:hAnsiTheme="majorBidi" w:cstheme="majorBidi"/>
                <w:sz w:val="28"/>
                <w:szCs w:val="28"/>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290B161F" w14:textId="08E7672E" w:rsidR="00FE4EBF" w:rsidRPr="00794DB3" w:rsidRDefault="00FE4EBF" w:rsidP="00FE4EBF">
            <w:pPr>
              <w:tabs>
                <w:tab w:val="decimal" w:pos="1134"/>
              </w:tabs>
              <w:jc w:val="center"/>
              <w:rPr>
                <w:rFonts w:asciiTheme="majorBidi" w:hAnsiTheme="majorBidi" w:cstheme="majorBidi"/>
                <w:sz w:val="28"/>
                <w:szCs w:val="28"/>
              </w:rPr>
            </w:pPr>
            <w:r w:rsidRPr="008B2A4C">
              <w:rPr>
                <w:rFonts w:ascii="Angsana New" w:hAnsi="Angsana New"/>
                <w:sz w:val="28"/>
                <w:szCs w:val="28"/>
              </w:rPr>
              <w:t>170,000.00</w:t>
            </w:r>
          </w:p>
        </w:tc>
        <w:tc>
          <w:tcPr>
            <w:tcW w:w="1590" w:type="dxa"/>
            <w:tcBorders>
              <w:top w:val="nil"/>
              <w:left w:val="nil"/>
              <w:bottom w:val="nil"/>
              <w:right w:val="nil"/>
            </w:tcBorders>
            <w:shd w:val="clear" w:color="auto" w:fill="auto"/>
            <w:noWrap/>
            <w:vAlign w:val="bottom"/>
          </w:tcPr>
          <w:p w14:paraId="295C7F20" w14:textId="2B7798A3" w:rsidR="00FE4EBF" w:rsidRPr="00794DB3" w:rsidRDefault="00FE4EBF" w:rsidP="00FE4EBF">
            <w:pPr>
              <w:spacing w:line="240" w:lineRule="auto"/>
              <w:jc w:val="center"/>
              <w:rPr>
                <w:rFonts w:asciiTheme="majorBidi" w:hAnsiTheme="majorBidi" w:cstheme="majorBidi"/>
                <w:color w:val="000000"/>
                <w:sz w:val="28"/>
                <w:szCs w:val="28"/>
                <w:lang w:val="en-US"/>
              </w:rPr>
            </w:pPr>
            <w:r>
              <w:rPr>
                <w:rFonts w:ascii="Angsana New" w:hAnsi="Angsana New"/>
                <w:sz w:val="28"/>
                <w:szCs w:val="28"/>
              </w:rPr>
              <w:t>Note</w:t>
            </w:r>
            <w:r w:rsidRPr="005F0901">
              <w:rPr>
                <w:rFonts w:ascii="Angsana New" w:hAnsi="Angsana New"/>
                <w:color w:val="000000"/>
                <w:sz w:val="28"/>
                <w:szCs w:val="28"/>
                <w:lang w:val="en-US"/>
              </w:rPr>
              <w:t xml:space="preserve"> </w:t>
            </w:r>
            <w:r w:rsidRPr="008E4A1A">
              <w:rPr>
                <w:rFonts w:ascii="Angsana New" w:hAnsi="Angsana New"/>
                <w:color w:val="000000"/>
                <w:sz w:val="28"/>
                <w:szCs w:val="28"/>
                <w:lang w:val="en-US"/>
              </w:rPr>
              <w:t>6</w:t>
            </w:r>
          </w:p>
        </w:tc>
      </w:tr>
      <w:tr w:rsidR="00FE4EBF" w:rsidRPr="00794DB3" w14:paraId="24D062E8" w14:textId="77777777" w:rsidTr="00950601">
        <w:trPr>
          <w:trHeight w:val="340"/>
        </w:trPr>
        <w:tc>
          <w:tcPr>
            <w:tcW w:w="3345" w:type="dxa"/>
            <w:tcBorders>
              <w:top w:val="nil"/>
              <w:left w:val="nil"/>
              <w:bottom w:val="nil"/>
              <w:right w:val="nil"/>
            </w:tcBorders>
            <w:shd w:val="clear" w:color="auto" w:fill="auto"/>
            <w:noWrap/>
            <w:vAlign w:val="center"/>
            <w:hideMark/>
          </w:tcPr>
          <w:p w14:paraId="11A22357" w14:textId="4F3AF526" w:rsidR="00FE4EBF" w:rsidRPr="00794DB3" w:rsidRDefault="00FE4EBF" w:rsidP="00FE4EBF">
            <w:pPr>
              <w:spacing w:line="240" w:lineRule="auto"/>
              <w:ind w:left="225" w:hanging="225"/>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Long-term loans from financial institutions</w:t>
            </w:r>
          </w:p>
        </w:tc>
        <w:tc>
          <w:tcPr>
            <w:tcW w:w="1587" w:type="dxa"/>
            <w:tcBorders>
              <w:top w:val="nil"/>
              <w:left w:val="nil"/>
              <w:bottom w:val="nil"/>
              <w:right w:val="nil"/>
            </w:tcBorders>
            <w:shd w:val="clear" w:color="auto" w:fill="auto"/>
            <w:noWrap/>
          </w:tcPr>
          <w:p w14:paraId="14327296" w14:textId="07AB180B"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8" w:type="dxa"/>
            <w:tcBorders>
              <w:top w:val="nil"/>
              <w:left w:val="nil"/>
              <w:bottom w:val="nil"/>
              <w:right w:val="nil"/>
            </w:tcBorders>
            <w:shd w:val="clear" w:color="auto" w:fill="auto"/>
            <w:noWrap/>
          </w:tcPr>
          <w:p w14:paraId="6E629DE2" w14:textId="49C61BD0"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6" w:type="dxa"/>
            <w:tcBorders>
              <w:top w:val="nil"/>
              <w:left w:val="nil"/>
              <w:bottom w:val="nil"/>
              <w:right w:val="nil"/>
            </w:tcBorders>
            <w:shd w:val="clear" w:color="auto" w:fill="auto"/>
          </w:tcPr>
          <w:p w14:paraId="584FEC8C" w14:textId="5025CEC8"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408,332.93</w:t>
            </w:r>
          </w:p>
        </w:tc>
        <w:tc>
          <w:tcPr>
            <w:tcW w:w="1587" w:type="dxa"/>
            <w:tcBorders>
              <w:top w:val="nil"/>
              <w:left w:val="nil"/>
              <w:bottom w:val="nil"/>
              <w:right w:val="nil"/>
            </w:tcBorders>
            <w:shd w:val="clear" w:color="auto" w:fill="auto"/>
          </w:tcPr>
          <w:p w14:paraId="0D32A409" w14:textId="557AAECA"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11,655.44</w:t>
            </w:r>
          </w:p>
        </w:tc>
        <w:tc>
          <w:tcPr>
            <w:tcW w:w="1587" w:type="dxa"/>
            <w:tcBorders>
              <w:top w:val="nil"/>
              <w:left w:val="nil"/>
              <w:bottom w:val="nil"/>
              <w:right w:val="nil"/>
            </w:tcBorders>
            <w:shd w:val="clear" w:color="auto" w:fill="auto"/>
            <w:noWrap/>
          </w:tcPr>
          <w:p w14:paraId="6ACB9355" w14:textId="5E9056F2"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1EE00836" w14:textId="62645A67"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419,988.37</w:t>
            </w:r>
          </w:p>
        </w:tc>
        <w:tc>
          <w:tcPr>
            <w:tcW w:w="1590" w:type="dxa"/>
            <w:tcBorders>
              <w:top w:val="nil"/>
              <w:left w:val="nil"/>
              <w:bottom w:val="nil"/>
              <w:right w:val="nil"/>
            </w:tcBorders>
            <w:shd w:val="clear" w:color="auto" w:fill="auto"/>
            <w:noWrap/>
            <w:vAlign w:val="bottom"/>
          </w:tcPr>
          <w:p w14:paraId="13A7BB7D" w14:textId="03D3618F" w:rsidR="00FE4EBF" w:rsidRPr="00794DB3" w:rsidRDefault="00FE4EBF" w:rsidP="00FE4EBF">
            <w:pPr>
              <w:spacing w:line="240" w:lineRule="auto"/>
              <w:jc w:val="center"/>
              <w:rPr>
                <w:rFonts w:asciiTheme="majorBidi" w:hAnsiTheme="majorBidi" w:cstheme="majorBidi"/>
                <w:color w:val="000000"/>
                <w:sz w:val="28"/>
                <w:szCs w:val="28"/>
                <w:lang w:val="en-US"/>
              </w:rPr>
            </w:pPr>
            <w:r>
              <w:rPr>
                <w:rFonts w:ascii="Angsana New" w:hAnsi="Angsana New"/>
                <w:sz w:val="28"/>
                <w:szCs w:val="28"/>
              </w:rPr>
              <w:t>Note</w:t>
            </w:r>
            <w:r w:rsidRPr="005F0901">
              <w:rPr>
                <w:rFonts w:ascii="Angsana New" w:hAnsi="Angsana New"/>
                <w:color w:val="000000"/>
                <w:sz w:val="28"/>
                <w:szCs w:val="28"/>
                <w:lang w:val="en-US"/>
              </w:rPr>
              <w:t xml:space="preserve"> </w:t>
            </w:r>
            <w:r w:rsidRPr="008E4A1A">
              <w:rPr>
                <w:rFonts w:ascii="Angsana New" w:hAnsi="Angsana New"/>
                <w:color w:val="000000"/>
                <w:sz w:val="28"/>
                <w:szCs w:val="28"/>
                <w:lang w:val="en-US"/>
              </w:rPr>
              <w:t>1</w:t>
            </w:r>
            <w:r>
              <w:rPr>
                <w:rFonts w:ascii="Angsana New" w:hAnsi="Angsana New"/>
                <w:color w:val="000000"/>
                <w:sz w:val="28"/>
                <w:szCs w:val="28"/>
                <w:lang w:val="en-US"/>
              </w:rPr>
              <w:t>8</w:t>
            </w:r>
          </w:p>
        </w:tc>
      </w:tr>
      <w:tr w:rsidR="00FE4EBF" w:rsidRPr="00794DB3" w14:paraId="4025583D" w14:textId="77777777" w:rsidTr="00950601">
        <w:trPr>
          <w:trHeight w:val="340"/>
        </w:trPr>
        <w:tc>
          <w:tcPr>
            <w:tcW w:w="3345" w:type="dxa"/>
            <w:tcBorders>
              <w:top w:val="nil"/>
              <w:left w:val="nil"/>
              <w:bottom w:val="nil"/>
              <w:right w:val="nil"/>
            </w:tcBorders>
            <w:shd w:val="clear" w:color="auto" w:fill="auto"/>
            <w:noWrap/>
            <w:vAlign w:val="center"/>
            <w:hideMark/>
          </w:tcPr>
          <w:p w14:paraId="696F3678" w14:textId="1B2A1496" w:rsidR="00FE4EBF" w:rsidRPr="005F0901" w:rsidRDefault="00FE4EBF" w:rsidP="00FE4EBF">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Lease liabilities</w:t>
            </w:r>
          </w:p>
        </w:tc>
        <w:tc>
          <w:tcPr>
            <w:tcW w:w="1587" w:type="dxa"/>
            <w:tcBorders>
              <w:top w:val="nil"/>
              <w:left w:val="nil"/>
              <w:bottom w:val="nil"/>
              <w:right w:val="nil"/>
            </w:tcBorders>
            <w:shd w:val="clear" w:color="auto" w:fill="auto"/>
            <w:noWrap/>
          </w:tcPr>
          <w:p w14:paraId="6A8991C7" w14:textId="2769A261"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216.74</w:t>
            </w:r>
          </w:p>
        </w:tc>
        <w:tc>
          <w:tcPr>
            <w:tcW w:w="1588" w:type="dxa"/>
            <w:tcBorders>
              <w:top w:val="nil"/>
              <w:left w:val="nil"/>
              <w:bottom w:val="nil"/>
              <w:right w:val="nil"/>
            </w:tcBorders>
            <w:shd w:val="clear" w:color="auto" w:fill="auto"/>
            <w:noWrap/>
          </w:tcPr>
          <w:p w14:paraId="3AAA669F" w14:textId="1A872AB9"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179.87</w:t>
            </w:r>
          </w:p>
        </w:tc>
        <w:tc>
          <w:tcPr>
            <w:tcW w:w="1586" w:type="dxa"/>
            <w:tcBorders>
              <w:top w:val="nil"/>
              <w:left w:val="nil"/>
              <w:bottom w:val="nil"/>
              <w:right w:val="nil"/>
            </w:tcBorders>
            <w:shd w:val="clear" w:color="auto" w:fill="auto"/>
          </w:tcPr>
          <w:p w14:paraId="362FA7BF" w14:textId="4E7EB99F"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tcPr>
          <w:p w14:paraId="5D4316E3" w14:textId="6EA3EE5D"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71D1EDC2" w14:textId="21FC4B51" w:rsidR="00FE4EBF" w:rsidRPr="00794DB3" w:rsidRDefault="00FE4EBF" w:rsidP="00FE4EBF">
            <w:pP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1D9B2FE1" w14:textId="66E21AB2" w:rsidR="00FE4EBF" w:rsidRPr="00794DB3" w:rsidRDefault="00FE4EBF" w:rsidP="00FE4EBF">
            <w:pPr>
              <w:tabs>
                <w:tab w:val="decimal" w:pos="1134"/>
              </w:tabs>
              <w:jc w:val="center"/>
              <w:rPr>
                <w:rFonts w:asciiTheme="majorBidi" w:hAnsiTheme="majorBidi" w:cstheme="majorBidi"/>
                <w:sz w:val="28"/>
                <w:szCs w:val="28"/>
                <w:lang w:val="en-US"/>
              </w:rPr>
            </w:pPr>
            <w:r w:rsidRPr="008B2A4C">
              <w:rPr>
                <w:rFonts w:ascii="Angsana New" w:hAnsi="Angsana New"/>
                <w:sz w:val="28"/>
                <w:szCs w:val="28"/>
              </w:rPr>
              <w:t>396.61</w:t>
            </w:r>
          </w:p>
        </w:tc>
        <w:tc>
          <w:tcPr>
            <w:tcW w:w="1590" w:type="dxa"/>
            <w:tcBorders>
              <w:top w:val="nil"/>
              <w:left w:val="nil"/>
              <w:bottom w:val="nil"/>
              <w:right w:val="nil"/>
            </w:tcBorders>
            <w:shd w:val="clear" w:color="auto" w:fill="auto"/>
            <w:noWrap/>
            <w:vAlign w:val="bottom"/>
          </w:tcPr>
          <w:p w14:paraId="65887CB7" w14:textId="76A405C4" w:rsidR="00FE4EBF" w:rsidRPr="00794DB3" w:rsidRDefault="00FE4EBF" w:rsidP="00FE4EBF">
            <w:pPr>
              <w:spacing w:line="240" w:lineRule="auto"/>
              <w:jc w:val="center"/>
              <w:rPr>
                <w:rFonts w:asciiTheme="majorBidi" w:hAnsiTheme="majorBidi" w:cstheme="majorBidi"/>
                <w:color w:val="000000"/>
                <w:sz w:val="28"/>
                <w:szCs w:val="28"/>
              </w:rPr>
            </w:pPr>
            <w:r>
              <w:rPr>
                <w:rFonts w:ascii="Angsana New" w:hAnsi="Angsana New"/>
                <w:sz w:val="28"/>
                <w:szCs w:val="28"/>
              </w:rPr>
              <w:t>Note</w:t>
            </w:r>
            <w:r w:rsidRPr="005F0901">
              <w:rPr>
                <w:rFonts w:ascii="Angsana New" w:hAnsi="Angsana New"/>
                <w:color w:val="000000"/>
                <w:sz w:val="28"/>
                <w:szCs w:val="28"/>
                <w:lang w:val="en-US"/>
              </w:rPr>
              <w:t xml:space="preserve"> </w:t>
            </w:r>
            <w:r w:rsidRPr="008E4A1A">
              <w:rPr>
                <w:rFonts w:ascii="Angsana New" w:hAnsi="Angsana New"/>
                <w:color w:val="000000"/>
                <w:sz w:val="28"/>
                <w:szCs w:val="28"/>
              </w:rPr>
              <w:t>1</w:t>
            </w:r>
            <w:r>
              <w:rPr>
                <w:rFonts w:ascii="Angsana New" w:hAnsi="Angsana New"/>
                <w:color w:val="000000"/>
                <w:sz w:val="28"/>
                <w:szCs w:val="28"/>
              </w:rPr>
              <w:t>9</w:t>
            </w:r>
          </w:p>
        </w:tc>
      </w:tr>
      <w:tr w:rsidR="00FE4EBF" w:rsidRPr="00794DB3" w14:paraId="53E4E3E9" w14:textId="77777777" w:rsidTr="00950601">
        <w:trPr>
          <w:trHeight w:val="340"/>
        </w:trPr>
        <w:tc>
          <w:tcPr>
            <w:tcW w:w="3345" w:type="dxa"/>
            <w:tcBorders>
              <w:top w:val="nil"/>
              <w:left w:val="nil"/>
              <w:bottom w:val="nil"/>
              <w:right w:val="nil"/>
            </w:tcBorders>
            <w:shd w:val="clear" w:color="auto" w:fill="auto"/>
            <w:noWrap/>
            <w:vAlign w:val="center"/>
          </w:tcPr>
          <w:p w14:paraId="7E182C0A" w14:textId="174EADCE" w:rsidR="00FE4EBF" w:rsidRPr="005F0901" w:rsidRDefault="00FE4EBF" w:rsidP="00FE4EBF">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Debentures</w:t>
            </w:r>
          </w:p>
        </w:tc>
        <w:tc>
          <w:tcPr>
            <w:tcW w:w="1587" w:type="dxa"/>
            <w:tcBorders>
              <w:top w:val="nil"/>
              <w:left w:val="nil"/>
              <w:bottom w:val="nil"/>
              <w:right w:val="nil"/>
            </w:tcBorders>
            <w:shd w:val="clear" w:color="auto" w:fill="auto"/>
            <w:noWrap/>
          </w:tcPr>
          <w:p w14:paraId="005E674F" w14:textId="7376C33F"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8" w:type="dxa"/>
            <w:tcBorders>
              <w:top w:val="nil"/>
              <w:left w:val="nil"/>
              <w:bottom w:val="nil"/>
              <w:right w:val="nil"/>
            </w:tcBorders>
            <w:shd w:val="clear" w:color="auto" w:fill="auto"/>
            <w:noWrap/>
          </w:tcPr>
          <w:p w14:paraId="40AE0177" w14:textId="2E2D2E17"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sidRPr="008B2A4C">
              <w:rPr>
                <w:rFonts w:ascii="Angsana New" w:hAnsi="Angsana New"/>
                <w:sz w:val="28"/>
                <w:szCs w:val="28"/>
              </w:rPr>
              <w:t>248,695.11</w:t>
            </w:r>
          </w:p>
        </w:tc>
        <w:tc>
          <w:tcPr>
            <w:tcW w:w="1586" w:type="dxa"/>
            <w:tcBorders>
              <w:top w:val="nil"/>
              <w:left w:val="nil"/>
              <w:bottom w:val="nil"/>
              <w:right w:val="nil"/>
            </w:tcBorders>
            <w:shd w:val="clear" w:color="auto" w:fill="auto"/>
          </w:tcPr>
          <w:p w14:paraId="6E7AFBCF" w14:textId="164DF8E8"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tcPr>
          <w:p w14:paraId="7F1B2AA8" w14:textId="485299DF"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504075FA" w14:textId="23E5E5B1"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53FAD6E7" w14:textId="45A97D6F" w:rsidR="00FE4EBF" w:rsidRPr="00794DB3" w:rsidRDefault="00FE4EBF" w:rsidP="00FE4EBF">
            <w:pPr>
              <w:pBdr>
                <w:bottom w:val="single" w:sz="4" w:space="1" w:color="auto"/>
              </w:pBdr>
              <w:tabs>
                <w:tab w:val="decimal" w:pos="1134"/>
              </w:tabs>
              <w:jc w:val="center"/>
              <w:rPr>
                <w:rFonts w:asciiTheme="majorBidi" w:hAnsiTheme="majorBidi" w:cstheme="majorBidi"/>
                <w:sz w:val="28"/>
                <w:szCs w:val="28"/>
                <w:lang w:val="en-US"/>
              </w:rPr>
            </w:pPr>
            <w:r w:rsidRPr="008B2A4C">
              <w:rPr>
                <w:rFonts w:ascii="Angsana New" w:hAnsi="Angsana New"/>
                <w:sz w:val="28"/>
                <w:szCs w:val="28"/>
              </w:rPr>
              <w:t>248,695.11</w:t>
            </w:r>
          </w:p>
        </w:tc>
        <w:tc>
          <w:tcPr>
            <w:tcW w:w="1590" w:type="dxa"/>
            <w:tcBorders>
              <w:top w:val="nil"/>
              <w:left w:val="nil"/>
              <w:bottom w:val="nil"/>
              <w:right w:val="nil"/>
            </w:tcBorders>
            <w:shd w:val="clear" w:color="auto" w:fill="auto"/>
            <w:noWrap/>
            <w:vAlign w:val="bottom"/>
          </w:tcPr>
          <w:p w14:paraId="59134903" w14:textId="5324EBF5" w:rsidR="00FE4EBF" w:rsidRPr="005F0901" w:rsidRDefault="00FE4EBF" w:rsidP="00FE4EBF">
            <w:pPr>
              <w:spacing w:line="240" w:lineRule="auto"/>
              <w:jc w:val="center"/>
              <w:rPr>
                <w:rFonts w:asciiTheme="majorBidi" w:hAnsiTheme="majorBidi" w:cstheme="majorBidi"/>
                <w:color w:val="000000"/>
                <w:sz w:val="28"/>
                <w:szCs w:val="28"/>
                <w:cs/>
                <w:lang w:val="en-US"/>
              </w:rPr>
            </w:pPr>
            <w:r>
              <w:rPr>
                <w:rFonts w:ascii="Angsana New" w:hAnsi="Angsana New"/>
                <w:sz w:val="28"/>
                <w:szCs w:val="28"/>
              </w:rPr>
              <w:t>Note</w:t>
            </w:r>
            <w:r w:rsidRPr="005F0901">
              <w:rPr>
                <w:rFonts w:ascii="Angsana New" w:hAnsi="Angsana New"/>
                <w:color w:val="000000"/>
                <w:sz w:val="28"/>
                <w:szCs w:val="28"/>
                <w:lang w:val="en-US"/>
              </w:rPr>
              <w:t xml:space="preserve"> </w:t>
            </w:r>
            <w:r>
              <w:rPr>
                <w:rFonts w:ascii="Angsana New" w:hAnsi="Angsana New"/>
                <w:color w:val="000000"/>
                <w:sz w:val="28"/>
                <w:szCs w:val="28"/>
                <w:lang w:val="en-US"/>
              </w:rPr>
              <w:t>20</w:t>
            </w:r>
          </w:p>
        </w:tc>
      </w:tr>
      <w:tr w:rsidR="00FE4EBF" w:rsidRPr="00794DB3" w14:paraId="26AFC6D0" w14:textId="77777777" w:rsidTr="00950601">
        <w:trPr>
          <w:trHeight w:val="340"/>
        </w:trPr>
        <w:tc>
          <w:tcPr>
            <w:tcW w:w="3345" w:type="dxa"/>
            <w:tcBorders>
              <w:top w:val="nil"/>
              <w:left w:val="nil"/>
              <w:bottom w:val="nil"/>
              <w:right w:val="nil"/>
            </w:tcBorders>
            <w:shd w:val="clear" w:color="auto" w:fill="auto"/>
            <w:noWrap/>
            <w:vAlign w:val="center"/>
          </w:tcPr>
          <w:p w14:paraId="16631E66" w14:textId="77777777" w:rsidR="00FE4EBF" w:rsidRPr="005F0901" w:rsidRDefault="00FE4EBF" w:rsidP="00FE4EBF">
            <w:pPr>
              <w:rPr>
                <w:rFonts w:asciiTheme="majorBidi" w:hAnsiTheme="majorBidi" w:cstheme="majorBidi"/>
                <w:color w:val="000000"/>
                <w:sz w:val="28"/>
                <w:szCs w:val="28"/>
                <w:cs/>
                <w:lang w:val="en-US"/>
              </w:rPr>
            </w:pPr>
          </w:p>
        </w:tc>
        <w:tc>
          <w:tcPr>
            <w:tcW w:w="1587" w:type="dxa"/>
            <w:tcBorders>
              <w:top w:val="nil"/>
              <w:left w:val="nil"/>
              <w:bottom w:val="nil"/>
              <w:right w:val="nil"/>
            </w:tcBorders>
            <w:shd w:val="clear" w:color="auto" w:fill="auto"/>
            <w:noWrap/>
          </w:tcPr>
          <w:p w14:paraId="7391F81B" w14:textId="6BA44CE5"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170,</w:t>
            </w:r>
            <w:r w:rsidRPr="008B2A4C">
              <w:rPr>
                <w:rFonts w:ascii="Angsana New" w:hAnsi="Angsana New"/>
                <w:sz w:val="28"/>
                <w:szCs w:val="28"/>
              </w:rPr>
              <w:t>216.74</w:t>
            </w:r>
          </w:p>
        </w:tc>
        <w:tc>
          <w:tcPr>
            <w:tcW w:w="1588" w:type="dxa"/>
            <w:tcBorders>
              <w:top w:val="nil"/>
              <w:left w:val="nil"/>
              <w:bottom w:val="nil"/>
              <w:right w:val="nil"/>
            </w:tcBorders>
            <w:shd w:val="clear" w:color="auto" w:fill="auto"/>
            <w:noWrap/>
          </w:tcPr>
          <w:p w14:paraId="41E827D5" w14:textId="1926CBFA"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lang w:val="en-US"/>
              </w:rPr>
            </w:pPr>
            <w:r>
              <w:rPr>
                <w:rFonts w:ascii="Angsana New" w:hAnsi="Angsana New"/>
                <w:sz w:val="28"/>
                <w:szCs w:val="28"/>
              </w:rPr>
              <w:t>24</w:t>
            </w:r>
            <w:r w:rsidRPr="008B2A4C">
              <w:rPr>
                <w:rFonts w:ascii="Angsana New" w:hAnsi="Angsana New"/>
                <w:sz w:val="28"/>
                <w:szCs w:val="28"/>
              </w:rPr>
              <w:t>8,874.98</w:t>
            </w:r>
          </w:p>
        </w:tc>
        <w:tc>
          <w:tcPr>
            <w:tcW w:w="1586" w:type="dxa"/>
            <w:tcBorders>
              <w:top w:val="nil"/>
              <w:left w:val="nil"/>
              <w:bottom w:val="nil"/>
              <w:right w:val="nil"/>
            </w:tcBorders>
            <w:shd w:val="clear" w:color="auto" w:fill="auto"/>
          </w:tcPr>
          <w:p w14:paraId="024CF252" w14:textId="006C071F"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lang w:val="en-US"/>
              </w:rPr>
            </w:pPr>
            <w:r w:rsidRPr="008B2A4C">
              <w:rPr>
                <w:rFonts w:ascii="Angsana New" w:hAnsi="Angsana New"/>
                <w:sz w:val="28"/>
                <w:szCs w:val="28"/>
              </w:rPr>
              <w:t>424,105.48</w:t>
            </w:r>
          </w:p>
        </w:tc>
        <w:tc>
          <w:tcPr>
            <w:tcW w:w="1587" w:type="dxa"/>
            <w:tcBorders>
              <w:top w:val="nil"/>
              <w:left w:val="nil"/>
              <w:bottom w:val="nil"/>
              <w:right w:val="nil"/>
            </w:tcBorders>
            <w:shd w:val="clear" w:color="auto" w:fill="auto"/>
          </w:tcPr>
          <w:p w14:paraId="5CF8E265" w14:textId="4B59E6CF"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lang w:val="en-US"/>
              </w:rPr>
            </w:pPr>
            <w:r w:rsidRPr="008B2A4C">
              <w:rPr>
                <w:rFonts w:ascii="Angsana New" w:hAnsi="Angsana New"/>
                <w:sz w:val="28"/>
                <w:szCs w:val="28"/>
              </w:rPr>
              <w:t>11,655.44</w:t>
            </w:r>
          </w:p>
        </w:tc>
        <w:tc>
          <w:tcPr>
            <w:tcW w:w="1587" w:type="dxa"/>
            <w:tcBorders>
              <w:top w:val="nil"/>
              <w:left w:val="nil"/>
              <w:bottom w:val="nil"/>
              <w:right w:val="nil"/>
            </w:tcBorders>
            <w:shd w:val="clear" w:color="auto" w:fill="auto"/>
            <w:noWrap/>
          </w:tcPr>
          <w:p w14:paraId="531215C8" w14:textId="3837AA0D" w:rsidR="00FE4EBF" w:rsidRPr="00915BB0" w:rsidRDefault="00FE4EBF" w:rsidP="00FE4EBF">
            <w:pPr>
              <w:pBdr>
                <w:bottom w:val="double" w:sz="4" w:space="1" w:color="auto"/>
              </w:pBdr>
              <w:tabs>
                <w:tab w:val="decimal" w:pos="1134"/>
              </w:tabs>
              <w:jc w:val="center"/>
              <w:rPr>
                <w:rFonts w:asciiTheme="majorBidi" w:hAnsiTheme="majorBidi" w:cstheme="majorBidi"/>
                <w:sz w:val="28"/>
                <w:szCs w:val="28"/>
                <w:lang w:val="en-US"/>
              </w:rPr>
            </w:pPr>
            <w:r w:rsidRPr="008B2A4C">
              <w:rPr>
                <w:rFonts w:ascii="Angsana New" w:hAnsi="Angsana New"/>
                <w:sz w:val="28"/>
                <w:szCs w:val="28"/>
              </w:rPr>
              <w:t>124,801.3</w:t>
            </w:r>
            <w:r>
              <w:rPr>
                <w:rFonts w:ascii="Angsana New" w:hAnsi="Angsana New"/>
                <w:sz w:val="28"/>
                <w:szCs w:val="28"/>
                <w:lang w:val="en-US"/>
              </w:rPr>
              <w:t>1</w:t>
            </w:r>
          </w:p>
        </w:tc>
        <w:tc>
          <w:tcPr>
            <w:tcW w:w="1587" w:type="dxa"/>
            <w:tcBorders>
              <w:top w:val="nil"/>
              <w:left w:val="nil"/>
              <w:bottom w:val="nil"/>
              <w:right w:val="nil"/>
            </w:tcBorders>
            <w:shd w:val="clear" w:color="auto" w:fill="auto"/>
            <w:noWrap/>
          </w:tcPr>
          <w:p w14:paraId="77DA895F" w14:textId="20D4E640" w:rsidR="00FE4EBF" w:rsidRPr="00794DB3" w:rsidRDefault="00FE4EBF" w:rsidP="00FE4EBF">
            <w:pPr>
              <w:pBdr>
                <w:bottom w:val="double" w:sz="4" w:space="1" w:color="auto"/>
              </w:pBdr>
              <w:tabs>
                <w:tab w:val="decimal" w:pos="1134"/>
              </w:tabs>
              <w:jc w:val="center"/>
              <w:rPr>
                <w:rFonts w:asciiTheme="majorBidi" w:hAnsiTheme="majorBidi" w:cstheme="majorBidi"/>
                <w:sz w:val="28"/>
                <w:szCs w:val="28"/>
                <w:lang w:val="en-US"/>
              </w:rPr>
            </w:pPr>
            <w:r w:rsidRPr="008B2A4C">
              <w:rPr>
                <w:rFonts w:ascii="Angsana New" w:hAnsi="Angsana New"/>
                <w:sz w:val="28"/>
                <w:szCs w:val="28"/>
              </w:rPr>
              <w:t>979,653.95</w:t>
            </w:r>
          </w:p>
        </w:tc>
        <w:tc>
          <w:tcPr>
            <w:tcW w:w="1590" w:type="dxa"/>
            <w:tcBorders>
              <w:top w:val="nil"/>
              <w:left w:val="nil"/>
              <w:bottom w:val="nil"/>
              <w:right w:val="nil"/>
            </w:tcBorders>
            <w:shd w:val="clear" w:color="auto" w:fill="auto"/>
            <w:noWrap/>
            <w:vAlign w:val="bottom"/>
          </w:tcPr>
          <w:p w14:paraId="15D4FB0C" w14:textId="77777777" w:rsidR="00FE4EBF" w:rsidRPr="00794DB3" w:rsidRDefault="00FE4EBF" w:rsidP="00FE4EBF">
            <w:pPr>
              <w:spacing w:line="240" w:lineRule="auto"/>
              <w:jc w:val="center"/>
              <w:rPr>
                <w:rFonts w:asciiTheme="majorBidi" w:hAnsiTheme="majorBidi" w:cstheme="majorBidi"/>
                <w:color w:val="000000"/>
                <w:sz w:val="28"/>
                <w:szCs w:val="28"/>
                <w:lang w:val="en-US"/>
              </w:rPr>
            </w:pPr>
          </w:p>
        </w:tc>
      </w:tr>
    </w:tbl>
    <w:p w14:paraId="565A7E14" w14:textId="77777777" w:rsidR="00770F80" w:rsidRPr="00794DB3" w:rsidRDefault="00770F80" w:rsidP="006F5967">
      <w:pPr>
        <w:rPr>
          <w:rFonts w:asciiTheme="majorBidi" w:hAnsiTheme="majorBidi" w:cstheme="majorBidi"/>
          <w:sz w:val="28"/>
          <w:szCs w:val="28"/>
        </w:rPr>
      </w:pPr>
    </w:p>
    <w:tbl>
      <w:tblPr>
        <w:tblW w:w="14457" w:type="dxa"/>
        <w:tblInd w:w="567" w:type="dxa"/>
        <w:tblCellMar>
          <w:left w:w="57" w:type="dxa"/>
          <w:right w:w="57" w:type="dxa"/>
        </w:tblCellMar>
        <w:tblLook w:val="04A0" w:firstRow="1" w:lastRow="0" w:firstColumn="1" w:lastColumn="0" w:noHBand="0" w:noVBand="1"/>
      </w:tblPr>
      <w:tblGrid>
        <w:gridCol w:w="3345"/>
        <w:gridCol w:w="1587"/>
        <w:gridCol w:w="1588"/>
        <w:gridCol w:w="1586"/>
        <w:gridCol w:w="1587"/>
        <w:gridCol w:w="1587"/>
        <w:gridCol w:w="1587"/>
        <w:gridCol w:w="1590"/>
      </w:tblGrid>
      <w:tr w:rsidR="008C5B0C" w:rsidRPr="00794DB3" w14:paraId="4569E684" w14:textId="77777777" w:rsidTr="005E47F7">
        <w:trPr>
          <w:trHeight w:val="340"/>
        </w:trPr>
        <w:tc>
          <w:tcPr>
            <w:tcW w:w="3345" w:type="dxa"/>
            <w:tcBorders>
              <w:top w:val="nil"/>
              <w:left w:val="nil"/>
              <w:bottom w:val="nil"/>
              <w:right w:val="nil"/>
            </w:tcBorders>
            <w:shd w:val="clear" w:color="auto" w:fill="auto"/>
            <w:noWrap/>
            <w:vAlign w:val="bottom"/>
            <w:hideMark/>
          </w:tcPr>
          <w:p w14:paraId="0537044E" w14:textId="77777777" w:rsidR="008C5B0C" w:rsidRPr="00794DB3" w:rsidRDefault="008C5B0C" w:rsidP="005E47F7">
            <w:pPr>
              <w:jc w:val="center"/>
              <w:rPr>
                <w:rFonts w:asciiTheme="majorBidi" w:hAnsiTheme="majorBidi" w:cstheme="majorBidi"/>
                <w:sz w:val="28"/>
                <w:szCs w:val="28"/>
              </w:rPr>
            </w:pPr>
            <w:bookmarkStart w:id="282" w:name="_MON_1548158822"/>
            <w:bookmarkStart w:id="283" w:name="_MON_1548158829"/>
            <w:bookmarkStart w:id="284" w:name="_MON_1548159039"/>
            <w:bookmarkStart w:id="285" w:name="_MON_1548159209"/>
            <w:bookmarkStart w:id="286" w:name="_MON_1548159258"/>
            <w:bookmarkStart w:id="287" w:name="_MON_1548159268"/>
            <w:bookmarkStart w:id="288" w:name="_MON_1548160108"/>
            <w:bookmarkStart w:id="289" w:name="_MON_1548162193"/>
            <w:bookmarkStart w:id="290" w:name="_MON_1548227470"/>
            <w:bookmarkStart w:id="291" w:name="_MON_1548232740"/>
            <w:bookmarkStart w:id="292" w:name="_MON_1548232851"/>
            <w:bookmarkStart w:id="293" w:name="_MON_1548232939"/>
            <w:bookmarkStart w:id="294" w:name="_MON_1548232956"/>
            <w:bookmarkStart w:id="295" w:name="_MON_1548232998"/>
            <w:bookmarkStart w:id="296" w:name="_MON_1548233011"/>
            <w:bookmarkStart w:id="297" w:name="_MON_1548233029"/>
            <w:bookmarkStart w:id="298" w:name="_MON_1548244458"/>
            <w:bookmarkStart w:id="299" w:name="_MON_1548244623"/>
            <w:bookmarkStart w:id="300" w:name="_MON_1548255339"/>
            <w:bookmarkStart w:id="301" w:name="_MON_1548255349"/>
            <w:bookmarkStart w:id="302" w:name="_MON_1548273135"/>
            <w:bookmarkStart w:id="303" w:name="_MON_1548273173"/>
            <w:bookmarkStart w:id="304" w:name="_MON_1548273222"/>
            <w:bookmarkStart w:id="305" w:name="_MON_1548273243"/>
            <w:bookmarkStart w:id="306" w:name="_MON_1548273292"/>
            <w:bookmarkStart w:id="307" w:name="_MON_1548273305"/>
            <w:bookmarkStart w:id="308" w:name="_MON_1548273329"/>
            <w:bookmarkStart w:id="309" w:name="_MON_1548273363"/>
            <w:bookmarkStart w:id="310" w:name="_MON_1548273399"/>
            <w:bookmarkStart w:id="311" w:name="_MON_1548273860"/>
            <w:bookmarkStart w:id="312" w:name="_MON_1548274167"/>
            <w:bookmarkStart w:id="313" w:name="_MON_1548341903"/>
            <w:bookmarkStart w:id="314" w:name="_MON_1548341932"/>
            <w:bookmarkStart w:id="315" w:name="_MON_1548342188"/>
            <w:bookmarkStart w:id="316" w:name="_MON_1548342530"/>
            <w:bookmarkStart w:id="317" w:name="_MON_1548343227"/>
            <w:bookmarkStart w:id="318" w:name="_MON_1548343526"/>
            <w:bookmarkStart w:id="319" w:name="_MON_1548668164"/>
            <w:bookmarkStart w:id="320" w:name="_MON_1548668495"/>
            <w:bookmarkStart w:id="321" w:name="_MON_1548674112"/>
            <w:bookmarkStart w:id="322" w:name="_MON_1548674143"/>
            <w:bookmarkStart w:id="323" w:name="_MON_1548674162"/>
            <w:bookmarkStart w:id="324" w:name="_MON_1548680245"/>
            <w:bookmarkStart w:id="325" w:name="_MON_1548157893"/>
            <w:bookmarkStart w:id="326" w:name="_MON_1548157909"/>
            <w:bookmarkStart w:id="327" w:name="_MON_1548157941"/>
            <w:bookmarkStart w:id="328" w:name="_MON_1548158057"/>
            <w:bookmarkStart w:id="329" w:name="_MON_1548158172"/>
            <w:bookmarkStart w:id="330" w:name="_MON_1548158206"/>
            <w:bookmarkStart w:id="331" w:name="_MON_1548780782"/>
            <w:bookmarkStart w:id="332" w:name="_MON_1548780790"/>
            <w:bookmarkStart w:id="333" w:name="_MON_1548158328"/>
            <w:bookmarkStart w:id="334" w:name="_MON_1548158400"/>
            <w:bookmarkStart w:id="335" w:name="_MON_1548158424"/>
            <w:bookmarkStart w:id="336" w:name="_MON_1548158444"/>
            <w:bookmarkStart w:id="337" w:name="_MON_1548158471"/>
            <w:bookmarkStart w:id="338" w:name="_MON_1548158490"/>
            <w:bookmarkStart w:id="339" w:name="_MON_1548158744"/>
            <w:bookmarkStart w:id="340" w:name="_MON_1548158772"/>
            <w:bookmarkStart w:id="341" w:name="_MON_1548342811"/>
            <w:bookmarkStart w:id="342" w:name="_MON_1548343117"/>
            <w:bookmarkStart w:id="343" w:name="_MON_1548343206"/>
            <w:bookmarkStart w:id="344" w:name="_MON_1548343290"/>
            <w:bookmarkStart w:id="345" w:name="_MON_1548343596"/>
            <w:bookmarkStart w:id="346" w:name="_MON_1548668319"/>
            <w:bookmarkStart w:id="347" w:name="_MON_1548668361"/>
            <w:bookmarkStart w:id="348" w:name="_MON_1548668430"/>
            <w:bookmarkStart w:id="349" w:name="_MON_1548668478"/>
            <w:bookmarkStart w:id="350" w:name="_MON_1548668827"/>
            <w:bookmarkStart w:id="351" w:name="_MON_1548674187"/>
            <w:bookmarkStart w:id="352" w:name="_MON_1548674212"/>
            <w:bookmarkStart w:id="353" w:name="_MON_1548680238"/>
            <w:bookmarkStart w:id="354" w:name="_MON_1548273434"/>
            <w:bookmarkStart w:id="355" w:name="_MON_1548273451"/>
            <w:bookmarkStart w:id="356" w:name="_MON_1548273464"/>
            <w:bookmarkStart w:id="357" w:name="_MON_1548273474"/>
            <w:bookmarkStart w:id="358" w:name="_MON_1548273485"/>
            <w:bookmarkStart w:id="359" w:name="_MON_1548273496"/>
            <w:bookmarkStart w:id="360" w:name="_MON_1548273509"/>
            <w:bookmarkStart w:id="361" w:name="_MON_1548273519"/>
            <w:bookmarkStart w:id="362" w:name="_MON_1548273853"/>
            <w:bookmarkStart w:id="363" w:name="_MON_1548274214"/>
            <w:bookmarkStart w:id="364" w:name="_MON_1548274227"/>
            <w:bookmarkStart w:id="365" w:name="_MON_1548274234"/>
            <w:bookmarkStart w:id="366" w:name="_MON_1548340535"/>
            <w:bookmarkStart w:id="367" w:name="_MON_1548342159"/>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tc>
        <w:tc>
          <w:tcPr>
            <w:tcW w:w="11112" w:type="dxa"/>
            <w:gridSpan w:val="7"/>
            <w:tcBorders>
              <w:top w:val="nil"/>
              <w:left w:val="nil"/>
            </w:tcBorders>
            <w:vAlign w:val="bottom"/>
          </w:tcPr>
          <w:p w14:paraId="2AACE214" w14:textId="530C86D9" w:rsidR="008C5B0C" w:rsidRPr="00794DB3" w:rsidRDefault="008C5B0C" w:rsidP="005E47F7">
            <w:pPr>
              <w:pBdr>
                <w:bottom w:val="single" w:sz="4" w:space="0" w:color="auto"/>
              </w:pBdr>
              <w:jc w:val="center"/>
              <w:rPr>
                <w:rFonts w:asciiTheme="majorBidi" w:hAnsiTheme="majorBidi" w:cstheme="majorBidi"/>
                <w:sz w:val="28"/>
                <w:szCs w:val="28"/>
              </w:rPr>
            </w:pPr>
            <w:r w:rsidRPr="00794DB3">
              <w:rPr>
                <w:rFonts w:asciiTheme="majorBidi" w:hAnsiTheme="majorBidi" w:cstheme="majorBidi"/>
                <w:sz w:val="28"/>
                <w:szCs w:val="28"/>
                <w:lang w:val="en-US"/>
              </w:rPr>
              <w:t>Unit: Thousand Baht</w:t>
            </w:r>
          </w:p>
        </w:tc>
      </w:tr>
      <w:tr w:rsidR="008C5B0C" w:rsidRPr="00794DB3" w14:paraId="7058710F" w14:textId="77777777" w:rsidTr="005E47F7">
        <w:trPr>
          <w:trHeight w:val="340"/>
        </w:trPr>
        <w:tc>
          <w:tcPr>
            <w:tcW w:w="3345" w:type="dxa"/>
            <w:tcBorders>
              <w:top w:val="nil"/>
              <w:left w:val="nil"/>
              <w:right w:val="nil"/>
            </w:tcBorders>
            <w:shd w:val="clear" w:color="auto" w:fill="auto"/>
            <w:noWrap/>
            <w:vAlign w:val="bottom"/>
            <w:hideMark/>
          </w:tcPr>
          <w:p w14:paraId="0ABD3A36" w14:textId="77777777" w:rsidR="008C5B0C" w:rsidRPr="00794DB3" w:rsidRDefault="008C5B0C" w:rsidP="005E47F7">
            <w:pPr>
              <w:rPr>
                <w:rFonts w:asciiTheme="majorBidi" w:hAnsiTheme="majorBidi" w:cstheme="majorBidi"/>
                <w:sz w:val="28"/>
                <w:szCs w:val="28"/>
              </w:rPr>
            </w:pPr>
          </w:p>
        </w:tc>
        <w:tc>
          <w:tcPr>
            <w:tcW w:w="11112" w:type="dxa"/>
            <w:gridSpan w:val="7"/>
            <w:tcBorders>
              <w:left w:val="nil"/>
              <w:right w:val="nil"/>
            </w:tcBorders>
            <w:vAlign w:val="bottom"/>
          </w:tcPr>
          <w:p w14:paraId="186EDE72" w14:textId="591EECFC" w:rsidR="008C5B0C" w:rsidRPr="00794DB3" w:rsidRDefault="008C5B0C" w:rsidP="005E47F7">
            <w:pPr>
              <w:pBdr>
                <w:bottom w:val="single" w:sz="4" w:space="0" w:color="auto"/>
              </w:pBdr>
              <w:jc w:val="center"/>
              <w:rPr>
                <w:rFonts w:asciiTheme="majorBidi" w:hAnsiTheme="majorBidi" w:cstheme="majorBidi"/>
                <w:sz w:val="28"/>
                <w:szCs w:val="28"/>
                <w:lang w:val="en-US"/>
              </w:rPr>
            </w:pPr>
            <w:r w:rsidRPr="00794DB3">
              <w:rPr>
                <w:rFonts w:asciiTheme="majorBidi" w:hAnsiTheme="majorBidi" w:cstheme="majorBidi"/>
                <w:sz w:val="28"/>
                <w:szCs w:val="28"/>
                <w:lang w:val="en-US"/>
              </w:rPr>
              <w:t xml:space="preserve">Consolidated financial statements as at December </w:t>
            </w:r>
            <w:r w:rsidRPr="005F0901">
              <w:rPr>
                <w:rFonts w:asciiTheme="majorBidi" w:hAnsiTheme="majorBidi" w:cstheme="majorBidi"/>
                <w:sz w:val="28"/>
                <w:szCs w:val="28"/>
                <w:lang w:val="en-US"/>
              </w:rPr>
              <w:t>31</w:t>
            </w:r>
            <w:r w:rsidRPr="00794DB3">
              <w:rPr>
                <w:rFonts w:asciiTheme="majorBidi" w:hAnsiTheme="majorBidi" w:cstheme="majorBidi"/>
                <w:sz w:val="28"/>
                <w:szCs w:val="28"/>
                <w:lang w:val="en-US"/>
              </w:rPr>
              <w:t xml:space="preserve">, </w:t>
            </w:r>
            <w:r w:rsidRPr="005F0901">
              <w:rPr>
                <w:rFonts w:asciiTheme="majorBidi" w:hAnsiTheme="majorBidi" w:cstheme="majorBidi"/>
                <w:sz w:val="28"/>
                <w:szCs w:val="28"/>
                <w:lang w:val="en-US"/>
              </w:rPr>
              <w:t>202</w:t>
            </w:r>
            <w:r w:rsidR="00D91228">
              <w:rPr>
                <w:rFonts w:asciiTheme="majorBidi" w:hAnsiTheme="majorBidi" w:cstheme="majorBidi"/>
                <w:sz w:val="28"/>
                <w:szCs w:val="28"/>
                <w:lang w:val="en-US"/>
              </w:rPr>
              <w:t>1</w:t>
            </w:r>
          </w:p>
        </w:tc>
      </w:tr>
      <w:tr w:rsidR="008C5B0C" w:rsidRPr="00794DB3" w14:paraId="59077838" w14:textId="77777777" w:rsidTr="005E47F7">
        <w:trPr>
          <w:trHeight w:val="340"/>
        </w:trPr>
        <w:tc>
          <w:tcPr>
            <w:tcW w:w="3345" w:type="dxa"/>
            <w:tcBorders>
              <w:top w:val="nil"/>
              <w:left w:val="nil"/>
              <w:right w:val="nil"/>
            </w:tcBorders>
            <w:shd w:val="clear" w:color="auto" w:fill="auto"/>
            <w:noWrap/>
            <w:vAlign w:val="bottom"/>
            <w:hideMark/>
          </w:tcPr>
          <w:p w14:paraId="0BF64EC1" w14:textId="77777777" w:rsidR="008C5B0C" w:rsidRPr="005F0901" w:rsidRDefault="008C5B0C" w:rsidP="005E47F7">
            <w:pPr>
              <w:jc w:val="center"/>
              <w:rPr>
                <w:rFonts w:asciiTheme="majorBidi" w:hAnsiTheme="majorBidi" w:cstheme="majorBidi"/>
                <w:sz w:val="28"/>
                <w:szCs w:val="28"/>
                <w:cs/>
                <w:lang w:val="en-US"/>
              </w:rPr>
            </w:pPr>
          </w:p>
        </w:tc>
        <w:tc>
          <w:tcPr>
            <w:tcW w:w="3175" w:type="dxa"/>
            <w:gridSpan w:val="2"/>
            <w:tcBorders>
              <w:top w:val="nil"/>
              <w:left w:val="nil"/>
              <w:right w:val="nil"/>
            </w:tcBorders>
            <w:shd w:val="clear" w:color="auto" w:fill="auto"/>
            <w:noWrap/>
            <w:vAlign w:val="bottom"/>
            <w:hideMark/>
          </w:tcPr>
          <w:p w14:paraId="0337F0CC" w14:textId="77777777" w:rsidR="008C5B0C" w:rsidRPr="005F0901" w:rsidRDefault="008C5B0C" w:rsidP="005E47F7">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Fixed interest rates</w:t>
            </w:r>
          </w:p>
        </w:tc>
        <w:tc>
          <w:tcPr>
            <w:tcW w:w="3173" w:type="dxa"/>
            <w:gridSpan w:val="2"/>
            <w:tcBorders>
              <w:top w:val="nil"/>
              <w:left w:val="nil"/>
              <w:right w:val="nil"/>
            </w:tcBorders>
            <w:vAlign w:val="bottom"/>
          </w:tcPr>
          <w:p w14:paraId="141D7BCF" w14:textId="77777777" w:rsidR="008C5B0C" w:rsidRPr="005F0901" w:rsidRDefault="008C5B0C" w:rsidP="005E47F7">
            <w:pPr>
              <w:pBdr>
                <w:bottom w:val="single" w:sz="4" w:space="1" w:color="auto"/>
              </w:pBd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Floating interest rate</w:t>
            </w:r>
          </w:p>
        </w:tc>
        <w:tc>
          <w:tcPr>
            <w:tcW w:w="1587" w:type="dxa"/>
            <w:tcBorders>
              <w:top w:val="nil"/>
              <w:left w:val="nil"/>
              <w:right w:val="nil"/>
            </w:tcBorders>
            <w:shd w:val="clear" w:color="auto" w:fill="auto"/>
            <w:noWrap/>
            <w:vAlign w:val="bottom"/>
            <w:hideMark/>
          </w:tcPr>
          <w:p w14:paraId="4A23626F" w14:textId="77777777" w:rsidR="008C5B0C" w:rsidRPr="00794DB3" w:rsidRDefault="008C5B0C" w:rsidP="005E47F7">
            <w:pPr>
              <w:jc w:val="center"/>
              <w:rPr>
                <w:rFonts w:asciiTheme="majorBidi" w:hAnsiTheme="majorBidi" w:cstheme="majorBidi"/>
                <w:sz w:val="28"/>
                <w:szCs w:val="28"/>
                <w:cs/>
              </w:rPr>
            </w:pPr>
            <w:r w:rsidRPr="00794DB3">
              <w:rPr>
                <w:rFonts w:asciiTheme="majorBidi" w:hAnsiTheme="majorBidi" w:cstheme="majorBidi"/>
                <w:color w:val="000000"/>
                <w:sz w:val="28"/>
                <w:szCs w:val="28"/>
                <w:lang w:val="en-US"/>
              </w:rPr>
              <w:t>Non-interest</w:t>
            </w:r>
          </w:p>
        </w:tc>
        <w:tc>
          <w:tcPr>
            <w:tcW w:w="1587" w:type="dxa"/>
            <w:tcBorders>
              <w:top w:val="nil"/>
              <w:left w:val="nil"/>
              <w:right w:val="nil"/>
            </w:tcBorders>
            <w:shd w:val="clear" w:color="auto" w:fill="auto"/>
            <w:vAlign w:val="bottom"/>
            <w:hideMark/>
          </w:tcPr>
          <w:p w14:paraId="4A840993" w14:textId="77777777" w:rsidR="008C5B0C" w:rsidRPr="005F0901" w:rsidRDefault="008C5B0C" w:rsidP="005E47F7">
            <w:pPr>
              <w:jc w:val="center"/>
              <w:rPr>
                <w:rFonts w:asciiTheme="majorBidi" w:hAnsiTheme="majorBidi" w:cstheme="majorBidi"/>
                <w:sz w:val="28"/>
                <w:szCs w:val="28"/>
                <w:cs/>
                <w:lang w:val="en-US"/>
              </w:rPr>
            </w:pPr>
          </w:p>
        </w:tc>
        <w:tc>
          <w:tcPr>
            <w:tcW w:w="1590" w:type="dxa"/>
            <w:tcBorders>
              <w:top w:val="nil"/>
              <w:left w:val="nil"/>
              <w:right w:val="nil"/>
            </w:tcBorders>
            <w:shd w:val="clear" w:color="auto" w:fill="auto"/>
            <w:noWrap/>
            <w:vAlign w:val="bottom"/>
            <w:hideMark/>
          </w:tcPr>
          <w:p w14:paraId="467030A8" w14:textId="77777777" w:rsidR="008C5B0C" w:rsidRPr="005F0901" w:rsidRDefault="008C5B0C" w:rsidP="005E47F7">
            <w:pPr>
              <w:jc w:val="center"/>
              <w:rPr>
                <w:rFonts w:asciiTheme="majorBidi" w:hAnsiTheme="majorBidi" w:cstheme="majorBidi"/>
                <w:sz w:val="28"/>
                <w:szCs w:val="28"/>
                <w:cs/>
                <w:lang w:val="en-US"/>
              </w:rPr>
            </w:pPr>
            <w:r w:rsidRPr="00794DB3">
              <w:rPr>
                <w:rFonts w:asciiTheme="majorBidi" w:hAnsiTheme="majorBidi" w:cstheme="majorBidi"/>
                <w:sz w:val="28"/>
                <w:szCs w:val="28"/>
                <w:lang w:val="en-US"/>
              </w:rPr>
              <w:t>Average</w:t>
            </w:r>
          </w:p>
        </w:tc>
      </w:tr>
      <w:tr w:rsidR="008C5B0C" w:rsidRPr="00794DB3" w14:paraId="04A12820" w14:textId="77777777" w:rsidTr="005E47F7">
        <w:trPr>
          <w:trHeight w:val="340"/>
        </w:trPr>
        <w:tc>
          <w:tcPr>
            <w:tcW w:w="3345" w:type="dxa"/>
            <w:tcBorders>
              <w:top w:val="nil"/>
              <w:left w:val="nil"/>
              <w:right w:val="nil"/>
            </w:tcBorders>
            <w:shd w:val="clear" w:color="auto" w:fill="auto"/>
            <w:noWrap/>
            <w:vAlign w:val="bottom"/>
            <w:hideMark/>
          </w:tcPr>
          <w:p w14:paraId="0E9BD85C" w14:textId="77777777" w:rsidR="008C5B0C" w:rsidRPr="00794DB3" w:rsidRDefault="008C5B0C" w:rsidP="005E47F7">
            <w:pPr>
              <w:pBdr>
                <w:bottom w:val="single" w:sz="4" w:space="1" w:color="auto"/>
              </w:pBdr>
              <w:jc w:val="center"/>
              <w:rPr>
                <w:rFonts w:asciiTheme="majorBidi" w:hAnsiTheme="majorBidi" w:cstheme="majorBidi"/>
                <w:sz w:val="28"/>
                <w:szCs w:val="28"/>
              </w:rPr>
            </w:pPr>
            <w:r w:rsidRPr="00794DB3">
              <w:rPr>
                <w:rFonts w:asciiTheme="majorBidi" w:hAnsiTheme="majorBidi" w:cstheme="majorBidi"/>
                <w:sz w:val="28"/>
                <w:szCs w:val="28"/>
                <w:lang w:val="en-US"/>
              </w:rPr>
              <w:t>Description</w:t>
            </w:r>
          </w:p>
        </w:tc>
        <w:tc>
          <w:tcPr>
            <w:tcW w:w="1587" w:type="dxa"/>
            <w:tcBorders>
              <w:top w:val="nil"/>
              <w:left w:val="nil"/>
              <w:right w:val="nil"/>
            </w:tcBorders>
            <w:shd w:val="clear" w:color="auto" w:fill="auto"/>
            <w:noWrap/>
            <w:vAlign w:val="bottom"/>
            <w:hideMark/>
          </w:tcPr>
          <w:p w14:paraId="0BC7F700"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Within</w:t>
            </w:r>
            <w:r w:rsidRPr="005F0901">
              <w:rPr>
                <w:rFonts w:asciiTheme="majorBidi" w:hAnsiTheme="majorBidi" w:cstheme="majorBidi"/>
                <w:color w:val="000000"/>
                <w:sz w:val="28"/>
                <w:szCs w:val="28"/>
                <w:lang w:val="en-US"/>
              </w:rPr>
              <w:t xml:space="preserve"> 1 </w:t>
            </w:r>
            <w:r w:rsidRPr="00794DB3">
              <w:rPr>
                <w:rFonts w:asciiTheme="majorBidi" w:hAnsiTheme="majorBidi" w:cstheme="majorBidi"/>
                <w:color w:val="000000"/>
                <w:sz w:val="28"/>
                <w:szCs w:val="28"/>
                <w:lang w:val="en-US"/>
              </w:rPr>
              <w:t>year</w:t>
            </w:r>
          </w:p>
        </w:tc>
        <w:tc>
          <w:tcPr>
            <w:tcW w:w="1588" w:type="dxa"/>
            <w:tcBorders>
              <w:top w:val="nil"/>
              <w:left w:val="nil"/>
              <w:right w:val="nil"/>
            </w:tcBorders>
            <w:shd w:val="clear" w:color="auto" w:fill="auto"/>
            <w:noWrap/>
            <w:vAlign w:val="bottom"/>
            <w:hideMark/>
          </w:tcPr>
          <w:p w14:paraId="115B699C"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Over</w:t>
            </w:r>
            <w:r w:rsidRPr="005F0901">
              <w:rPr>
                <w:rFonts w:asciiTheme="majorBidi" w:hAnsiTheme="majorBidi" w:cstheme="majorBidi"/>
                <w:color w:val="000000"/>
                <w:sz w:val="28"/>
                <w:szCs w:val="28"/>
                <w:lang w:val="en-US"/>
              </w:rPr>
              <w:t xml:space="preserve"> 1 </w:t>
            </w:r>
            <w:r w:rsidRPr="00794DB3">
              <w:rPr>
                <w:rFonts w:asciiTheme="majorBidi" w:hAnsiTheme="majorBidi" w:cstheme="majorBidi"/>
                <w:color w:val="000000"/>
                <w:sz w:val="28"/>
                <w:szCs w:val="28"/>
                <w:lang w:val="en-US"/>
              </w:rPr>
              <w:t>year</w:t>
            </w:r>
          </w:p>
        </w:tc>
        <w:tc>
          <w:tcPr>
            <w:tcW w:w="1586" w:type="dxa"/>
            <w:tcBorders>
              <w:top w:val="nil"/>
              <w:left w:val="nil"/>
              <w:right w:val="nil"/>
            </w:tcBorders>
            <w:shd w:val="clear" w:color="auto" w:fill="auto"/>
            <w:vAlign w:val="bottom"/>
          </w:tcPr>
          <w:p w14:paraId="7AEF3865"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Within</w:t>
            </w:r>
            <w:r w:rsidRPr="005F0901">
              <w:rPr>
                <w:rFonts w:asciiTheme="majorBidi" w:hAnsiTheme="majorBidi" w:cstheme="majorBidi"/>
                <w:color w:val="000000"/>
                <w:sz w:val="28"/>
                <w:szCs w:val="28"/>
                <w:lang w:val="en-US"/>
              </w:rPr>
              <w:t xml:space="preserve"> 1 </w:t>
            </w:r>
            <w:r w:rsidRPr="00794DB3">
              <w:rPr>
                <w:rFonts w:asciiTheme="majorBidi" w:hAnsiTheme="majorBidi" w:cstheme="majorBidi"/>
                <w:color w:val="000000"/>
                <w:sz w:val="28"/>
                <w:szCs w:val="28"/>
                <w:lang w:val="en-US"/>
              </w:rPr>
              <w:t>year</w:t>
            </w:r>
          </w:p>
        </w:tc>
        <w:tc>
          <w:tcPr>
            <w:tcW w:w="1587" w:type="dxa"/>
            <w:tcBorders>
              <w:top w:val="nil"/>
              <w:left w:val="nil"/>
              <w:right w:val="nil"/>
            </w:tcBorders>
            <w:shd w:val="clear" w:color="auto" w:fill="auto"/>
            <w:vAlign w:val="bottom"/>
          </w:tcPr>
          <w:p w14:paraId="465379C5"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Over</w:t>
            </w:r>
            <w:r w:rsidRPr="005F0901">
              <w:rPr>
                <w:rFonts w:asciiTheme="majorBidi" w:hAnsiTheme="majorBidi" w:cstheme="majorBidi"/>
                <w:color w:val="000000"/>
                <w:sz w:val="28"/>
                <w:szCs w:val="28"/>
                <w:lang w:val="en-US"/>
              </w:rPr>
              <w:t xml:space="preserve"> 1 </w:t>
            </w:r>
            <w:r w:rsidRPr="00794DB3">
              <w:rPr>
                <w:rFonts w:asciiTheme="majorBidi" w:hAnsiTheme="majorBidi" w:cstheme="majorBidi"/>
                <w:color w:val="000000"/>
                <w:sz w:val="28"/>
                <w:szCs w:val="28"/>
                <w:lang w:val="en-US"/>
              </w:rPr>
              <w:t>year</w:t>
            </w:r>
          </w:p>
        </w:tc>
        <w:tc>
          <w:tcPr>
            <w:tcW w:w="1587" w:type="dxa"/>
            <w:tcBorders>
              <w:top w:val="nil"/>
              <w:left w:val="nil"/>
              <w:right w:val="nil"/>
            </w:tcBorders>
            <w:shd w:val="clear" w:color="auto" w:fill="auto"/>
            <w:noWrap/>
            <w:vAlign w:val="bottom"/>
            <w:hideMark/>
          </w:tcPr>
          <w:p w14:paraId="0B7356CF"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bearing</w:t>
            </w:r>
          </w:p>
        </w:tc>
        <w:tc>
          <w:tcPr>
            <w:tcW w:w="1587" w:type="dxa"/>
            <w:tcBorders>
              <w:top w:val="nil"/>
              <w:left w:val="nil"/>
              <w:right w:val="nil"/>
            </w:tcBorders>
            <w:shd w:val="clear" w:color="auto" w:fill="auto"/>
            <w:vAlign w:val="bottom"/>
            <w:hideMark/>
          </w:tcPr>
          <w:p w14:paraId="62D5E750"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Total</w:t>
            </w:r>
          </w:p>
        </w:tc>
        <w:tc>
          <w:tcPr>
            <w:tcW w:w="1590" w:type="dxa"/>
            <w:tcBorders>
              <w:top w:val="nil"/>
              <w:left w:val="nil"/>
              <w:right w:val="nil"/>
            </w:tcBorders>
            <w:shd w:val="clear" w:color="auto" w:fill="auto"/>
            <w:noWrap/>
            <w:vAlign w:val="bottom"/>
            <w:hideMark/>
          </w:tcPr>
          <w:p w14:paraId="4317D708" w14:textId="77777777" w:rsidR="008C5B0C" w:rsidRPr="00794DB3" w:rsidRDefault="008C5B0C" w:rsidP="005E47F7">
            <w:pPr>
              <w:pBdr>
                <w:bottom w:val="single" w:sz="4" w:space="1" w:color="auto"/>
              </w:pBdr>
              <w:jc w:val="center"/>
              <w:rPr>
                <w:rFonts w:asciiTheme="majorBidi" w:hAnsiTheme="majorBidi" w:cstheme="majorBidi"/>
                <w:color w:val="000000"/>
                <w:sz w:val="28"/>
                <w:szCs w:val="28"/>
              </w:rPr>
            </w:pPr>
            <w:r w:rsidRPr="00794DB3">
              <w:rPr>
                <w:rFonts w:asciiTheme="majorBidi" w:hAnsiTheme="majorBidi" w:cstheme="majorBidi"/>
                <w:sz w:val="28"/>
                <w:szCs w:val="28"/>
                <w:lang w:val="en-US"/>
              </w:rPr>
              <w:t>Interest</w:t>
            </w:r>
          </w:p>
        </w:tc>
      </w:tr>
      <w:tr w:rsidR="008C5B0C" w:rsidRPr="00794DB3" w14:paraId="15D4D01D" w14:textId="77777777" w:rsidTr="005E47F7">
        <w:trPr>
          <w:trHeight w:val="340"/>
        </w:trPr>
        <w:tc>
          <w:tcPr>
            <w:tcW w:w="3345" w:type="dxa"/>
            <w:tcBorders>
              <w:left w:val="nil"/>
              <w:bottom w:val="nil"/>
              <w:right w:val="nil"/>
            </w:tcBorders>
            <w:shd w:val="clear" w:color="auto" w:fill="auto"/>
            <w:noWrap/>
            <w:vAlign w:val="center"/>
            <w:hideMark/>
          </w:tcPr>
          <w:p w14:paraId="358CFB6A" w14:textId="77777777" w:rsidR="008C5B0C" w:rsidRPr="00794DB3" w:rsidRDefault="008C5B0C" w:rsidP="005E47F7">
            <w:pPr>
              <w:rPr>
                <w:rFonts w:asciiTheme="majorBidi" w:hAnsiTheme="majorBidi" w:cstheme="majorBidi"/>
                <w:b/>
                <w:bCs/>
                <w:color w:val="000000"/>
                <w:sz w:val="28"/>
                <w:szCs w:val="28"/>
                <w:u w:val="single"/>
              </w:rPr>
            </w:pPr>
            <w:r w:rsidRPr="00794DB3">
              <w:rPr>
                <w:rFonts w:asciiTheme="majorBidi" w:hAnsiTheme="majorBidi" w:cstheme="majorBidi"/>
                <w:b/>
                <w:bCs/>
                <w:color w:val="000000"/>
                <w:sz w:val="28"/>
                <w:szCs w:val="28"/>
                <w:u w:val="single"/>
                <w:lang w:val="en-US"/>
              </w:rPr>
              <w:t>Financial assets</w:t>
            </w:r>
          </w:p>
        </w:tc>
        <w:tc>
          <w:tcPr>
            <w:tcW w:w="1587" w:type="dxa"/>
            <w:tcBorders>
              <w:left w:val="nil"/>
              <w:bottom w:val="nil"/>
              <w:right w:val="nil"/>
            </w:tcBorders>
            <w:shd w:val="clear" w:color="auto" w:fill="auto"/>
            <w:noWrap/>
            <w:vAlign w:val="center"/>
          </w:tcPr>
          <w:p w14:paraId="7C95D64A" w14:textId="77777777" w:rsidR="008C5B0C" w:rsidRPr="00794DB3" w:rsidRDefault="008C5B0C" w:rsidP="005E47F7">
            <w:pPr>
              <w:tabs>
                <w:tab w:val="decimal" w:pos="1134"/>
              </w:tabs>
              <w:rPr>
                <w:rFonts w:asciiTheme="majorBidi" w:hAnsiTheme="majorBidi" w:cstheme="majorBidi"/>
                <w:sz w:val="28"/>
                <w:szCs w:val="28"/>
              </w:rPr>
            </w:pPr>
          </w:p>
        </w:tc>
        <w:tc>
          <w:tcPr>
            <w:tcW w:w="1588" w:type="dxa"/>
            <w:tcBorders>
              <w:left w:val="nil"/>
              <w:bottom w:val="nil"/>
              <w:right w:val="nil"/>
            </w:tcBorders>
            <w:shd w:val="clear" w:color="auto" w:fill="auto"/>
            <w:noWrap/>
            <w:vAlign w:val="center"/>
          </w:tcPr>
          <w:p w14:paraId="1B4ACB59" w14:textId="77777777" w:rsidR="008C5B0C" w:rsidRPr="00794DB3" w:rsidRDefault="008C5B0C" w:rsidP="005E47F7">
            <w:pPr>
              <w:tabs>
                <w:tab w:val="decimal" w:pos="1134"/>
              </w:tabs>
              <w:rPr>
                <w:rFonts w:asciiTheme="majorBidi" w:hAnsiTheme="majorBidi" w:cstheme="majorBidi"/>
                <w:sz w:val="28"/>
                <w:szCs w:val="28"/>
              </w:rPr>
            </w:pPr>
          </w:p>
        </w:tc>
        <w:tc>
          <w:tcPr>
            <w:tcW w:w="1586" w:type="dxa"/>
            <w:tcBorders>
              <w:left w:val="nil"/>
              <w:bottom w:val="nil"/>
              <w:right w:val="nil"/>
            </w:tcBorders>
            <w:shd w:val="clear" w:color="auto" w:fill="auto"/>
            <w:vAlign w:val="center"/>
          </w:tcPr>
          <w:p w14:paraId="1F67CF8E" w14:textId="77777777" w:rsidR="008C5B0C" w:rsidRPr="00794DB3" w:rsidRDefault="008C5B0C" w:rsidP="005E47F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vAlign w:val="center"/>
          </w:tcPr>
          <w:p w14:paraId="6C92333B" w14:textId="77777777" w:rsidR="008C5B0C" w:rsidRPr="00794DB3" w:rsidRDefault="008C5B0C" w:rsidP="005E47F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noWrap/>
            <w:vAlign w:val="center"/>
          </w:tcPr>
          <w:p w14:paraId="3FC44490" w14:textId="77777777" w:rsidR="008C5B0C" w:rsidRPr="00794DB3" w:rsidRDefault="008C5B0C" w:rsidP="005E47F7">
            <w:pPr>
              <w:tabs>
                <w:tab w:val="decimal" w:pos="1134"/>
              </w:tabs>
              <w:rPr>
                <w:rFonts w:asciiTheme="majorBidi" w:hAnsiTheme="majorBidi" w:cstheme="majorBidi"/>
                <w:sz w:val="28"/>
                <w:szCs w:val="28"/>
              </w:rPr>
            </w:pPr>
          </w:p>
        </w:tc>
        <w:tc>
          <w:tcPr>
            <w:tcW w:w="1587" w:type="dxa"/>
            <w:tcBorders>
              <w:left w:val="nil"/>
              <w:bottom w:val="nil"/>
              <w:right w:val="nil"/>
            </w:tcBorders>
            <w:shd w:val="clear" w:color="auto" w:fill="auto"/>
            <w:noWrap/>
            <w:vAlign w:val="center"/>
          </w:tcPr>
          <w:p w14:paraId="678711F7" w14:textId="77777777" w:rsidR="008C5B0C" w:rsidRPr="00794DB3" w:rsidRDefault="008C5B0C" w:rsidP="005E47F7">
            <w:pPr>
              <w:tabs>
                <w:tab w:val="decimal" w:pos="1134"/>
              </w:tabs>
              <w:rPr>
                <w:rFonts w:asciiTheme="majorBidi" w:hAnsiTheme="majorBidi" w:cstheme="majorBidi"/>
                <w:sz w:val="28"/>
                <w:szCs w:val="28"/>
              </w:rPr>
            </w:pPr>
          </w:p>
        </w:tc>
        <w:tc>
          <w:tcPr>
            <w:tcW w:w="1590" w:type="dxa"/>
            <w:tcBorders>
              <w:left w:val="nil"/>
              <w:bottom w:val="nil"/>
              <w:right w:val="nil"/>
            </w:tcBorders>
            <w:shd w:val="clear" w:color="auto" w:fill="auto"/>
            <w:noWrap/>
            <w:vAlign w:val="bottom"/>
            <w:hideMark/>
          </w:tcPr>
          <w:p w14:paraId="43C91FC6" w14:textId="77777777" w:rsidR="008C5B0C" w:rsidRPr="00794DB3" w:rsidRDefault="008C5B0C" w:rsidP="005E47F7">
            <w:pPr>
              <w:spacing w:line="240" w:lineRule="auto"/>
              <w:jc w:val="center"/>
              <w:rPr>
                <w:rFonts w:asciiTheme="majorBidi" w:hAnsiTheme="majorBidi" w:cstheme="majorBidi"/>
                <w:color w:val="000000"/>
                <w:sz w:val="28"/>
                <w:szCs w:val="28"/>
              </w:rPr>
            </w:pPr>
          </w:p>
        </w:tc>
      </w:tr>
      <w:tr w:rsidR="00915BB0" w:rsidRPr="00794DB3" w14:paraId="1104D897" w14:textId="77777777" w:rsidTr="004A7139">
        <w:trPr>
          <w:trHeight w:val="340"/>
        </w:trPr>
        <w:tc>
          <w:tcPr>
            <w:tcW w:w="3345" w:type="dxa"/>
            <w:tcBorders>
              <w:top w:val="nil"/>
              <w:left w:val="nil"/>
              <w:bottom w:val="nil"/>
              <w:right w:val="nil"/>
            </w:tcBorders>
            <w:shd w:val="clear" w:color="auto" w:fill="auto"/>
            <w:noWrap/>
            <w:vAlign w:val="center"/>
            <w:hideMark/>
          </w:tcPr>
          <w:p w14:paraId="2040B291" w14:textId="77777777" w:rsidR="00915BB0" w:rsidRPr="00794DB3" w:rsidRDefault="00915BB0" w:rsidP="00915BB0">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Cash and cash equivalents</w:t>
            </w:r>
          </w:p>
        </w:tc>
        <w:tc>
          <w:tcPr>
            <w:tcW w:w="1587" w:type="dxa"/>
            <w:tcBorders>
              <w:top w:val="nil"/>
              <w:left w:val="nil"/>
              <w:bottom w:val="nil"/>
              <w:right w:val="nil"/>
            </w:tcBorders>
            <w:shd w:val="clear" w:color="auto" w:fill="auto"/>
            <w:noWrap/>
            <w:vAlign w:val="center"/>
          </w:tcPr>
          <w:p w14:paraId="6D0F29D5" w14:textId="6A1A3265" w:rsidR="00915BB0" w:rsidRPr="00794DB3" w:rsidRDefault="00915BB0" w:rsidP="00915BB0">
            <w:pP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79C4C351" w14:textId="14030979" w:rsidR="00915BB0" w:rsidRPr="00794DB3" w:rsidRDefault="00915BB0" w:rsidP="00915BB0">
            <w:pP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6" w:type="dxa"/>
            <w:tcBorders>
              <w:top w:val="nil"/>
              <w:left w:val="nil"/>
              <w:bottom w:val="nil"/>
              <w:right w:val="nil"/>
            </w:tcBorders>
            <w:shd w:val="clear" w:color="auto" w:fill="auto"/>
          </w:tcPr>
          <w:p w14:paraId="0C85ECD8" w14:textId="2FD7F567" w:rsidR="00915BB0" w:rsidRPr="00794DB3" w:rsidRDefault="00915BB0" w:rsidP="00915BB0">
            <w:pPr>
              <w:tabs>
                <w:tab w:val="decimal" w:pos="1134"/>
              </w:tabs>
              <w:jc w:val="center"/>
              <w:rPr>
                <w:rFonts w:asciiTheme="majorBidi" w:hAnsiTheme="majorBidi" w:cstheme="majorBidi"/>
                <w:sz w:val="28"/>
                <w:szCs w:val="28"/>
                <w:highlight w:val="yellow"/>
                <w:lang w:val="en-US"/>
              </w:rPr>
            </w:pPr>
            <w:r>
              <w:rPr>
                <w:rFonts w:ascii="Angsana New" w:hAnsi="Angsana New"/>
                <w:sz w:val="28"/>
                <w:szCs w:val="28"/>
              </w:rPr>
              <w:t>22,307.80</w:t>
            </w:r>
          </w:p>
        </w:tc>
        <w:tc>
          <w:tcPr>
            <w:tcW w:w="1587" w:type="dxa"/>
            <w:tcBorders>
              <w:top w:val="nil"/>
              <w:left w:val="nil"/>
              <w:bottom w:val="nil"/>
              <w:right w:val="nil"/>
            </w:tcBorders>
            <w:shd w:val="clear" w:color="auto" w:fill="auto"/>
          </w:tcPr>
          <w:p w14:paraId="08DBDC09" w14:textId="6B1BE2AE"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w:t>
            </w:r>
          </w:p>
        </w:tc>
        <w:tc>
          <w:tcPr>
            <w:tcW w:w="1587" w:type="dxa"/>
            <w:tcBorders>
              <w:top w:val="nil"/>
              <w:left w:val="nil"/>
              <w:bottom w:val="nil"/>
              <w:right w:val="nil"/>
            </w:tcBorders>
            <w:shd w:val="clear" w:color="auto" w:fill="auto"/>
            <w:noWrap/>
          </w:tcPr>
          <w:p w14:paraId="7594F645" w14:textId="06F14EFD" w:rsidR="00915BB0" w:rsidRPr="00794DB3" w:rsidRDefault="00915BB0" w:rsidP="00915BB0">
            <w:pPr>
              <w:tabs>
                <w:tab w:val="decimal" w:pos="1134"/>
              </w:tabs>
              <w:jc w:val="center"/>
              <w:rPr>
                <w:rFonts w:asciiTheme="majorBidi" w:hAnsiTheme="majorBidi" w:cstheme="majorBidi"/>
                <w:sz w:val="28"/>
                <w:szCs w:val="28"/>
                <w:lang w:val="en-US"/>
              </w:rPr>
            </w:pPr>
            <w:r>
              <w:rPr>
                <w:rFonts w:ascii="Angsana New" w:hAnsi="Angsana New"/>
                <w:sz w:val="28"/>
                <w:szCs w:val="28"/>
              </w:rPr>
              <w:t>42,375.38</w:t>
            </w:r>
          </w:p>
        </w:tc>
        <w:tc>
          <w:tcPr>
            <w:tcW w:w="1587" w:type="dxa"/>
            <w:tcBorders>
              <w:top w:val="nil"/>
              <w:left w:val="nil"/>
              <w:bottom w:val="nil"/>
              <w:right w:val="nil"/>
            </w:tcBorders>
            <w:shd w:val="clear" w:color="auto" w:fill="auto"/>
            <w:noWrap/>
          </w:tcPr>
          <w:p w14:paraId="6EB8AD53" w14:textId="4C3DC366"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64,683.18</w:t>
            </w:r>
          </w:p>
        </w:tc>
        <w:tc>
          <w:tcPr>
            <w:tcW w:w="1590" w:type="dxa"/>
            <w:tcBorders>
              <w:top w:val="nil"/>
              <w:left w:val="nil"/>
              <w:bottom w:val="nil"/>
              <w:right w:val="nil"/>
            </w:tcBorders>
            <w:shd w:val="clear" w:color="auto" w:fill="auto"/>
            <w:noWrap/>
            <w:vAlign w:val="bottom"/>
          </w:tcPr>
          <w:p w14:paraId="3DDE3786" w14:textId="173C2860" w:rsidR="00915BB0" w:rsidRPr="00794DB3" w:rsidRDefault="00915BB0" w:rsidP="00915BB0">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0.00</w:t>
            </w:r>
            <w:r>
              <w:rPr>
                <w:rFonts w:asciiTheme="majorBidi" w:hAnsiTheme="majorBidi" w:cstheme="majorBidi"/>
                <w:color w:val="000000"/>
                <w:sz w:val="28"/>
                <w:szCs w:val="28"/>
              </w:rPr>
              <w:t>%</w:t>
            </w:r>
            <w:r w:rsidRPr="00794DB3">
              <w:rPr>
                <w:rFonts w:asciiTheme="majorBidi" w:hAnsiTheme="majorBidi" w:cstheme="majorBidi"/>
                <w:color w:val="000000"/>
                <w:sz w:val="28"/>
                <w:szCs w:val="28"/>
              </w:rPr>
              <w:t xml:space="preserve"> - 0.25%</w:t>
            </w:r>
          </w:p>
        </w:tc>
      </w:tr>
      <w:tr w:rsidR="00915BB0" w:rsidRPr="00794DB3" w14:paraId="5C3A0B73" w14:textId="77777777" w:rsidTr="004A7139">
        <w:trPr>
          <w:trHeight w:val="340"/>
        </w:trPr>
        <w:tc>
          <w:tcPr>
            <w:tcW w:w="3345" w:type="dxa"/>
            <w:tcBorders>
              <w:top w:val="nil"/>
              <w:left w:val="nil"/>
              <w:bottom w:val="nil"/>
              <w:right w:val="nil"/>
            </w:tcBorders>
            <w:shd w:val="clear" w:color="auto" w:fill="auto"/>
            <w:noWrap/>
            <w:vAlign w:val="center"/>
            <w:hideMark/>
          </w:tcPr>
          <w:p w14:paraId="01F5C238" w14:textId="77777777" w:rsidR="00915BB0" w:rsidRPr="00794DB3" w:rsidRDefault="00915BB0" w:rsidP="00915BB0">
            <w:pP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Trade and other current receivables</w:t>
            </w:r>
          </w:p>
        </w:tc>
        <w:tc>
          <w:tcPr>
            <w:tcW w:w="1587" w:type="dxa"/>
            <w:tcBorders>
              <w:top w:val="nil"/>
              <w:left w:val="nil"/>
              <w:bottom w:val="nil"/>
              <w:right w:val="nil"/>
            </w:tcBorders>
            <w:shd w:val="clear" w:color="auto" w:fill="auto"/>
            <w:noWrap/>
            <w:vAlign w:val="center"/>
          </w:tcPr>
          <w:p w14:paraId="4C289C02" w14:textId="150AEACE" w:rsidR="00915BB0" w:rsidRPr="00794DB3" w:rsidRDefault="00915BB0" w:rsidP="00915BB0">
            <w:pP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4CF5E560" w14:textId="1CBB896D" w:rsidR="00915BB0" w:rsidRPr="00794DB3" w:rsidRDefault="00915BB0" w:rsidP="00915BB0">
            <w:pP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6" w:type="dxa"/>
            <w:tcBorders>
              <w:top w:val="nil"/>
              <w:left w:val="nil"/>
              <w:bottom w:val="nil"/>
              <w:right w:val="nil"/>
            </w:tcBorders>
            <w:shd w:val="clear" w:color="auto" w:fill="auto"/>
          </w:tcPr>
          <w:p w14:paraId="106D6CE5" w14:textId="72787996"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w:t>
            </w:r>
          </w:p>
        </w:tc>
        <w:tc>
          <w:tcPr>
            <w:tcW w:w="1587" w:type="dxa"/>
            <w:tcBorders>
              <w:top w:val="nil"/>
              <w:left w:val="nil"/>
              <w:bottom w:val="nil"/>
              <w:right w:val="nil"/>
            </w:tcBorders>
            <w:shd w:val="clear" w:color="auto" w:fill="auto"/>
          </w:tcPr>
          <w:p w14:paraId="50F73893" w14:textId="2178D468"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w:t>
            </w:r>
          </w:p>
        </w:tc>
        <w:tc>
          <w:tcPr>
            <w:tcW w:w="1587" w:type="dxa"/>
            <w:tcBorders>
              <w:top w:val="nil"/>
              <w:left w:val="nil"/>
              <w:bottom w:val="nil"/>
              <w:right w:val="nil"/>
            </w:tcBorders>
            <w:shd w:val="clear" w:color="auto" w:fill="auto"/>
            <w:noWrap/>
          </w:tcPr>
          <w:p w14:paraId="37423FC3" w14:textId="4ECFCC7E"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8,839.81</w:t>
            </w:r>
          </w:p>
        </w:tc>
        <w:tc>
          <w:tcPr>
            <w:tcW w:w="1587" w:type="dxa"/>
            <w:tcBorders>
              <w:top w:val="nil"/>
              <w:left w:val="nil"/>
              <w:bottom w:val="nil"/>
              <w:right w:val="nil"/>
            </w:tcBorders>
            <w:shd w:val="clear" w:color="auto" w:fill="auto"/>
            <w:noWrap/>
          </w:tcPr>
          <w:p w14:paraId="0394E5F3" w14:textId="30BE9957"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8,839.81</w:t>
            </w:r>
          </w:p>
        </w:tc>
        <w:tc>
          <w:tcPr>
            <w:tcW w:w="1590" w:type="dxa"/>
            <w:tcBorders>
              <w:top w:val="nil"/>
              <w:left w:val="nil"/>
              <w:bottom w:val="nil"/>
              <w:right w:val="nil"/>
            </w:tcBorders>
            <w:shd w:val="clear" w:color="auto" w:fill="auto"/>
            <w:noWrap/>
          </w:tcPr>
          <w:p w14:paraId="0246410C" w14:textId="34DA7805" w:rsidR="00915BB0" w:rsidRPr="00794DB3" w:rsidRDefault="00915BB0" w:rsidP="00915BB0">
            <w:pPr>
              <w:spacing w:line="240" w:lineRule="auto"/>
              <w:jc w:val="center"/>
              <w:rPr>
                <w:rFonts w:asciiTheme="majorBidi" w:hAnsiTheme="majorBidi" w:cstheme="majorBidi"/>
                <w:color w:val="000000"/>
                <w:sz w:val="28"/>
                <w:szCs w:val="28"/>
              </w:rPr>
            </w:pPr>
            <w:r w:rsidRPr="00794DB3">
              <w:rPr>
                <w:rFonts w:asciiTheme="majorBidi" w:hAnsiTheme="majorBidi" w:cstheme="majorBidi"/>
                <w:sz w:val="28"/>
                <w:szCs w:val="28"/>
                <w:lang w:val="en-US"/>
              </w:rPr>
              <w:t>-</w:t>
            </w:r>
          </w:p>
        </w:tc>
      </w:tr>
      <w:tr w:rsidR="00915BB0" w:rsidRPr="00794DB3" w14:paraId="3FEA8A44" w14:textId="77777777" w:rsidTr="004A7139">
        <w:trPr>
          <w:trHeight w:val="340"/>
        </w:trPr>
        <w:tc>
          <w:tcPr>
            <w:tcW w:w="3345" w:type="dxa"/>
            <w:tcBorders>
              <w:top w:val="nil"/>
              <w:left w:val="nil"/>
              <w:bottom w:val="nil"/>
              <w:right w:val="nil"/>
            </w:tcBorders>
            <w:shd w:val="clear" w:color="auto" w:fill="auto"/>
            <w:noWrap/>
            <w:vAlign w:val="center"/>
            <w:hideMark/>
          </w:tcPr>
          <w:p w14:paraId="39D62D6C" w14:textId="77777777" w:rsidR="00915BB0" w:rsidRPr="00794DB3" w:rsidRDefault="00915BB0" w:rsidP="00915BB0">
            <w:pPr>
              <w:rPr>
                <w:rFonts w:asciiTheme="majorBidi" w:hAnsiTheme="majorBidi" w:cstheme="majorBidi"/>
                <w:color w:val="000000"/>
                <w:sz w:val="28"/>
                <w:szCs w:val="28"/>
              </w:rPr>
            </w:pPr>
            <w:r w:rsidRPr="00794DB3">
              <w:rPr>
                <w:rFonts w:asciiTheme="majorBidi" w:hAnsiTheme="majorBidi" w:cstheme="majorBidi"/>
                <w:color w:val="000000"/>
                <w:sz w:val="28"/>
                <w:szCs w:val="28"/>
              </w:rPr>
              <w:t>Other current</w:t>
            </w:r>
            <w:r w:rsidRPr="00794DB3">
              <w:rPr>
                <w:rFonts w:asciiTheme="majorBidi" w:hAnsiTheme="majorBidi" w:cstheme="majorBidi"/>
                <w:color w:val="000000"/>
                <w:sz w:val="28"/>
                <w:szCs w:val="28"/>
                <w:lang w:val="en-US"/>
              </w:rPr>
              <w:t xml:space="preserve"> financial assets - net</w:t>
            </w:r>
          </w:p>
        </w:tc>
        <w:tc>
          <w:tcPr>
            <w:tcW w:w="1587" w:type="dxa"/>
            <w:tcBorders>
              <w:top w:val="nil"/>
              <w:left w:val="nil"/>
              <w:bottom w:val="nil"/>
              <w:right w:val="nil"/>
            </w:tcBorders>
            <w:shd w:val="clear" w:color="auto" w:fill="auto"/>
            <w:noWrap/>
            <w:vAlign w:val="center"/>
          </w:tcPr>
          <w:p w14:paraId="68994F44" w14:textId="6A68E8E9" w:rsidR="00915BB0" w:rsidRPr="00794DB3" w:rsidRDefault="00915BB0" w:rsidP="00915BB0">
            <w:pP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5C82C509" w14:textId="2FC98293" w:rsidR="00915BB0" w:rsidRPr="00794DB3" w:rsidRDefault="00915BB0" w:rsidP="00915BB0">
            <w:pP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6" w:type="dxa"/>
            <w:tcBorders>
              <w:top w:val="nil"/>
              <w:left w:val="nil"/>
              <w:bottom w:val="nil"/>
              <w:right w:val="nil"/>
            </w:tcBorders>
            <w:shd w:val="clear" w:color="auto" w:fill="auto"/>
          </w:tcPr>
          <w:p w14:paraId="1FCDC23D" w14:textId="51C58BFF"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w:t>
            </w:r>
          </w:p>
        </w:tc>
        <w:tc>
          <w:tcPr>
            <w:tcW w:w="1587" w:type="dxa"/>
            <w:tcBorders>
              <w:top w:val="nil"/>
              <w:left w:val="nil"/>
              <w:bottom w:val="nil"/>
              <w:right w:val="nil"/>
            </w:tcBorders>
            <w:shd w:val="clear" w:color="auto" w:fill="auto"/>
          </w:tcPr>
          <w:p w14:paraId="33A15B14" w14:textId="14083566"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w:t>
            </w:r>
          </w:p>
        </w:tc>
        <w:tc>
          <w:tcPr>
            <w:tcW w:w="1587" w:type="dxa"/>
            <w:tcBorders>
              <w:top w:val="nil"/>
              <w:left w:val="nil"/>
              <w:bottom w:val="nil"/>
              <w:right w:val="nil"/>
            </w:tcBorders>
            <w:shd w:val="clear" w:color="auto" w:fill="auto"/>
            <w:noWrap/>
          </w:tcPr>
          <w:p w14:paraId="502FDB97" w14:textId="2DD3C9CF"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25.91</w:t>
            </w:r>
          </w:p>
        </w:tc>
        <w:tc>
          <w:tcPr>
            <w:tcW w:w="1587" w:type="dxa"/>
            <w:tcBorders>
              <w:top w:val="nil"/>
              <w:left w:val="nil"/>
              <w:bottom w:val="nil"/>
              <w:right w:val="nil"/>
            </w:tcBorders>
            <w:shd w:val="clear" w:color="auto" w:fill="auto"/>
            <w:noWrap/>
          </w:tcPr>
          <w:p w14:paraId="57081B14" w14:textId="2E8A391A" w:rsidR="00915BB0" w:rsidRPr="00794DB3" w:rsidRDefault="00915BB0" w:rsidP="00915BB0">
            <w:pPr>
              <w:tabs>
                <w:tab w:val="decimal" w:pos="1134"/>
              </w:tabs>
              <w:jc w:val="center"/>
              <w:rPr>
                <w:rFonts w:asciiTheme="majorBidi" w:hAnsiTheme="majorBidi" w:cstheme="majorBidi"/>
                <w:sz w:val="28"/>
                <w:szCs w:val="28"/>
                <w:lang w:val="en-US"/>
              </w:rPr>
            </w:pPr>
            <w:r w:rsidRPr="00324627">
              <w:rPr>
                <w:rFonts w:ascii="Angsana New" w:hAnsi="Angsana New"/>
                <w:sz w:val="28"/>
                <w:szCs w:val="28"/>
              </w:rPr>
              <w:t>25.91</w:t>
            </w:r>
          </w:p>
        </w:tc>
        <w:tc>
          <w:tcPr>
            <w:tcW w:w="1590" w:type="dxa"/>
            <w:tcBorders>
              <w:top w:val="nil"/>
              <w:left w:val="nil"/>
              <w:bottom w:val="nil"/>
              <w:right w:val="nil"/>
            </w:tcBorders>
            <w:shd w:val="clear" w:color="auto" w:fill="auto"/>
            <w:noWrap/>
          </w:tcPr>
          <w:p w14:paraId="6D03A554" w14:textId="4BA08FEE" w:rsidR="00915BB0" w:rsidRPr="005F0901" w:rsidRDefault="00915BB0" w:rsidP="00915BB0">
            <w:pPr>
              <w:spacing w:line="240" w:lineRule="auto"/>
              <w:jc w:val="center"/>
              <w:rPr>
                <w:rFonts w:asciiTheme="majorBidi" w:hAnsiTheme="majorBidi" w:cstheme="majorBidi"/>
                <w:color w:val="000000"/>
                <w:sz w:val="28"/>
                <w:szCs w:val="28"/>
                <w:cs/>
                <w:lang w:val="en-US"/>
              </w:rPr>
            </w:pPr>
            <w:r w:rsidRPr="00794DB3">
              <w:rPr>
                <w:rFonts w:asciiTheme="majorBidi" w:hAnsiTheme="majorBidi" w:cstheme="majorBidi"/>
                <w:sz w:val="28"/>
                <w:szCs w:val="28"/>
                <w:lang w:val="en-US"/>
              </w:rPr>
              <w:t>-</w:t>
            </w:r>
          </w:p>
        </w:tc>
      </w:tr>
      <w:tr w:rsidR="00915BB0" w:rsidRPr="00794DB3" w14:paraId="16ADE77C" w14:textId="77777777" w:rsidTr="004A7139">
        <w:trPr>
          <w:trHeight w:val="340"/>
        </w:trPr>
        <w:tc>
          <w:tcPr>
            <w:tcW w:w="3345" w:type="dxa"/>
            <w:tcBorders>
              <w:top w:val="nil"/>
              <w:left w:val="nil"/>
              <w:bottom w:val="nil"/>
              <w:right w:val="nil"/>
            </w:tcBorders>
            <w:shd w:val="clear" w:color="auto" w:fill="auto"/>
            <w:noWrap/>
            <w:vAlign w:val="center"/>
            <w:hideMark/>
          </w:tcPr>
          <w:p w14:paraId="23C72B32" w14:textId="244A1E36" w:rsidR="00915BB0" w:rsidRPr="00794DB3" w:rsidRDefault="00915BB0" w:rsidP="00915BB0">
            <w:pPr>
              <w:rPr>
                <w:rFonts w:asciiTheme="majorBidi" w:hAnsiTheme="majorBidi" w:cstheme="majorBidi"/>
                <w:color w:val="000000"/>
                <w:sz w:val="28"/>
                <w:szCs w:val="28"/>
              </w:rPr>
            </w:pPr>
            <w:r>
              <w:rPr>
                <w:rFonts w:asciiTheme="majorBidi" w:eastAsia="Cordia New" w:hAnsiTheme="majorBidi" w:cstheme="majorBidi"/>
                <w:color w:val="000000" w:themeColor="text1"/>
                <w:sz w:val="28"/>
                <w:szCs w:val="28"/>
                <w:lang w:val="en-US" w:eastAsia="th-TH"/>
              </w:rPr>
              <w:t>N</w:t>
            </w:r>
            <w:r w:rsidRPr="00AF7556">
              <w:rPr>
                <w:rFonts w:asciiTheme="majorBidi" w:eastAsia="Cordia New" w:hAnsiTheme="majorBidi" w:cstheme="majorBidi"/>
                <w:color w:val="000000" w:themeColor="text1"/>
                <w:sz w:val="28"/>
                <w:szCs w:val="28"/>
                <w:lang w:val="en-US" w:eastAsia="th-TH"/>
              </w:rPr>
              <w:t>on-current financial assets</w:t>
            </w:r>
          </w:p>
        </w:tc>
        <w:tc>
          <w:tcPr>
            <w:tcW w:w="1587" w:type="dxa"/>
            <w:tcBorders>
              <w:top w:val="nil"/>
              <w:left w:val="nil"/>
              <w:bottom w:val="nil"/>
              <w:right w:val="nil"/>
            </w:tcBorders>
            <w:shd w:val="clear" w:color="auto" w:fill="auto"/>
            <w:noWrap/>
            <w:vAlign w:val="center"/>
          </w:tcPr>
          <w:p w14:paraId="2AD0E47F" w14:textId="09960C88"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2ADAB2FB" w14:textId="22492F18"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6" w:type="dxa"/>
            <w:tcBorders>
              <w:top w:val="nil"/>
              <w:left w:val="nil"/>
              <w:bottom w:val="nil"/>
              <w:right w:val="nil"/>
            </w:tcBorders>
            <w:shd w:val="clear" w:color="auto" w:fill="auto"/>
          </w:tcPr>
          <w:p w14:paraId="23110EAB" w14:textId="53EA144A"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324627">
              <w:rPr>
                <w:rFonts w:ascii="Angsana New" w:hAnsi="Angsana New"/>
                <w:sz w:val="28"/>
                <w:szCs w:val="28"/>
              </w:rPr>
              <w:t>600.00</w:t>
            </w:r>
          </w:p>
        </w:tc>
        <w:tc>
          <w:tcPr>
            <w:tcW w:w="1587" w:type="dxa"/>
            <w:tcBorders>
              <w:top w:val="nil"/>
              <w:left w:val="nil"/>
              <w:bottom w:val="nil"/>
              <w:right w:val="nil"/>
            </w:tcBorders>
            <w:shd w:val="clear" w:color="auto" w:fill="auto"/>
          </w:tcPr>
          <w:p w14:paraId="606C7489" w14:textId="6AE00508"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324627">
              <w:rPr>
                <w:rFonts w:ascii="Angsana New" w:hAnsi="Angsana New"/>
                <w:sz w:val="28"/>
                <w:szCs w:val="28"/>
              </w:rPr>
              <w:t>22,049.83</w:t>
            </w:r>
          </w:p>
        </w:tc>
        <w:tc>
          <w:tcPr>
            <w:tcW w:w="1587" w:type="dxa"/>
            <w:tcBorders>
              <w:top w:val="nil"/>
              <w:left w:val="nil"/>
              <w:bottom w:val="nil"/>
              <w:right w:val="nil"/>
            </w:tcBorders>
            <w:shd w:val="clear" w:color="auto" w:fill="auto"/>
            <w:noWrap/>
          </w:tcPr>
          <w:p w14:paraId="3BBF915F" w14:textId="46149B5D"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324627">
              <w:rPr>
                <w:rFonts w:ascii="Angsana New" w:hAnsi="Angsana New"/>
                <w:sz w:val="28"/>
                <w:szCs w:val="28"/>
              </w:rPr>
              <w:t>-</w:t>
            </w:r>
          </w:p>
        </w:tc>
        <w:tc>
          <w:tcPr>
            <w:tcW w:w="1587" w:type="dxa"/>
            <w:tcBorders>
              <w:top w:val="nil"/>
              <w:left w:val="nil"/>
              <w:bottom w:val="nil"/>
              <w:right w:val="nil"/>
            </w:tcBorders>
            <w:shd w:val="clear" w:color="auto" w:fill="auto"/>
            <w:noWrap/>
          </w:tcPr>
          <w:p w14:paraId="3F38CF0A" w14:textId="373F5927"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324627">
              <w:rPr>
                <w:rFonts w:ascii="Angsana New" w:hAnsi="Angsana New"/>
                <w:sz w:val="28"/>
                <w:szCs w:val="28"/>
              </w:rPr>
              <w:t>22,649.83</w:t>
            </w:r>
          </w:p>
        </w:tc>
        <w:tc>
          <w:tcPr>
            <w:tcW w:w="1590" w:type="dxa"/>
            <w:tcBorders>
              <w:top w:val="nil"/>
              <w:left w:val="nil"/>
              <w:bottom w:val="nil"/>
              <w:right w:val="nil"/>
            </w:tcBorders>
            <w:shd w:val="clear" w:color="auto" w:fill="auto"/>
            <w:noWrap/>
            <w:vAlign w:val="bottom"/>
          </w:tcPr>
          <w:p w14:paraId="016B9132" w14:textId="07C4571E" w:rsidR="00915BB0" w:rsidRPr="00794DB3" w:rsidRDefault="00915BB0" w:rsidP="00915BB0">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rPr>
              <w:t>0.05</w:t>
            </w:r>
            <w:r>
              <w:rPr>
                <w:rFonts w:asciiTheme="majorBidi" w:hAnsiTheme="majorBidi" w:cstheme="majorBidi"/>
                <w:color w:val="000000"/>
                <w:sz w:val="28"/>
                <w:szCs w:val="28"/>
              </w:rPr>
              <w:t>%</w:t>
            </w:r>
            <w:r w:rsidRPr="00794DB3">
              <w:rPr>
                <w:rFonts w:asciiTheme="majorBidi" w:hAnsiTheme="majorBidi" w:cstheme="majorBidi"/>
                <w:color w:val="000000"/>
                <w:sz w:val="28"/>
                <w:szCs w:val="28"/>
              </w:rPr>
              <w:t xml:space="preserve"> - 0.10%</w:t>
            </w:r>
          </w:p>
        </w:tc>
      </w:tr>
      <w:tr w:rsidR="00915BB0" w:rsidRPr="00794DB3" w14:paraId="59C8463B" w14:textId="77777777" w:rsidTr="004A7139">
        <w:trPr>
          <w:trHeight w:val="340"/>
        </w:trPr>
        <w:tc>
          <w:tcPr>
            <w:tcW w:w="3345" w:type="dxa"/>
            <w:tcBorders>
              <w:top w:val="nil"/>
              <w:left w:val="nil"/>
              <w:bottom w:val="nil"/>
              <w:right w:val="nil"/>
            </w:tcBorders>
            <w:shd w:val="clear" w:color="auto" w:fill="auto"/>
            <w:noWrap/>
            <w:vAlign w:val="center"/>
            <w:hideMark/>
          </w:tcPr>
          <w:p w14:paraId="28963BFE" w14:textId="77777777" w:rsidR="00915BB0" w:rsidRPr="00794DB3" w:rsidRDefault="00915BB0" w:rsidP="00915BB0">
            <w:pPr>
              <w:rPr>
                <w:rFonts w:asciiTheme="majorBidi" w:hAnsiTheme="majorBidi" w:cstheme="majorBidi"/>
                <w:color w:val="000000"/>
                <w:sz w:val="28"/>
                <w:szCs w:val="28"/>
              </w:rPr>
            </w:pPr>
          </w:p>
        </w:tc>
        <w:tc>
          <w:tcPr>
            <w:tcW w:w="1587" w:type="dxa"/>
            <w:tcBorders>
              <w:top w:val="nil"/>
              <w:left w:val="nil"/>
              <w:bottom w:val="nil"/>
              <w:right w:val="nil"/>
            </w:tcBorders>
            <w:shd w:val="clear" w:color="auto" w:fill="auto"/>
            <w:noWrap/>
            <w:vAlign w:val="bottom"/>
          </w:tcPr>
          <w:p w14:paraId="26884A3E" w14:textId="43CF883C"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8" w:type="dxa"/>
            <w:tcBorders>
              <w:top w:val="nil"/>
              <w:left w:val="nil"/>
              <w:bottom w:val="nil"/>
              <w:right w:val="nil"/>
            </w:tcBorders>
            <w:shd w:val="clear" w:color="auto" w:fill="auto"/>
            <w:noWrap/>
            <w:vAlign w:val="center"/>
          </w:tcPr>
          <w:p w14:paraId="5594E8E1" w14:textId="1D77C077"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3755E1">
              <w:rPr>
                <w:rFonts w:ascii="Angsana New" w:hAnsi="Angsana New"/>
                <w:sz w:val="28"/>
                <w:szCs w:val="28"/>
                <w:lang w:val="en-US"/>
              </w:rPr>
              <w:t>-</w:t>
            </w:r>
          </w:p>
        </w:tc>
        <w:tc>
          <w:tcPr>
            <w:tcW w:w="1586" w:type="dxa"/>
            <w:tcBorders>
              <w:top w:val="nil"/>
              <w:left w:val="nil"/>
              <w:bottom w:val="nil"/>
              <w:right w:val="nil"/>
            </w:tcBorders>
            <w:shd w:val="clear" w:color="auto" w:fill="auto"/>
          </w:tcPr>
          <w:p w14:paraId="4CB6D259" w14:textId="22BD2FB7"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highlight w:val="yellow"/>
                <w:lang w:val="en-US"/>
              </w:rPr>
            </w:pPr>
            <w:r>
              <w:rPr>
                <w:rFonts w:ascii="Angsana New" w:hAnsi="Angsana New"/>
                <w:sz w:val="28"/>
                <w:szCs w:val="28"/>
              </w:rPr>
              <w:t>22,907.80</w:t>
            </w:r>
          </w:p>
        </w:tc>
        <w:tc>
          <w:tcPr>
            <w:tcW w:w="1587" w:type="dxa"/>
            <w:tcBorders>
              <w:top w:val="nil"/>
              <w:left w:val="nil"/>
              <w:bottom w:val="nil"/>
              <w:right w:val="nil"/>
            </w:tcBorders>
            <w:shd w:val="clear" w:color="auto" w:fill="auto"/>
          </w:tcPr>
          <w:p w14:paraId="1CB070F5" w14:textId="70E372E0"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highlight w:val="yellow"/>
                <w:lang w:val="en-US"/>
              </w:rPr>
            </w:pPr>
            <w:r w:rsidRPr="00324627">
              <w:rPr>
                <w:rFonts w:ascii="Angsana New" w:hAnsi="Angsana New"/>
                <w:sz w:val="28"/>
                <w:szCs w:val="28"/>
              </w:rPr>
              <w:t>22,049.83</w:t>
            </w:r>
          </w:p>
        </w:tc>
        <w:tc>
          <w:tcPr>
            <w:tcW w:w="1587" w:type="dxa"/>
            <w:tcBorders>
              <w:top w:val="nil"/>
              <w:left w:val="nil"/>
              <w:bottom w:val="nil"/>
              <w:right w:val="nil"/>
            </w:tcBorders>
            <w:shd w:val="clear" w:color="auto" w:fill="auto"/>
            <w:noWrap/>
          </w:tcPr>
          <w:p w14:paraId="37EA2B90" w14:textId="4EB18B0A"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highlight w:val="yellow"/>
                <w:lang w:val="en-US"/>
              </w:rPr>
            </w:pPr>
            <w:r>
              <w:rPr>
                <w:rFonts w:ascii="Angsana New" w:hAnsi="Angsana New"/>
                <w:sz w:val="28"/>
                <w:szCs w:val="28"/>
              </w:rPr>
              <w:t>51,241.10</w:t>
            </w:r>
          </w:p>
        </w:tc>
        <w:tc>
          <w:tcPr>
            <w:tcW w:w="1587" w:type="dxa"/>
            <w:tcBorders>
              <w:top w:val="nil"/>
              <w:left w:val="nil"/>
              <w:bottom w:val="nil"/>
              <w:right w:val="nil"/>
            </w:tcBorders>
            <w:shd w:val="clear" w:color="auto" w:fill="auto"/>
            <w:noWrap/>
          </w:tcPr>
          <w:p w14:paraId="2D9614DF" w14:textId="334DB297"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324627">
              <w:rPr>
                <w:rFonts w:ascii="Angsana New" w:hAnsi="Angsana New"/>
                <w:sz w:val="28"/>
                <w:szCs w:val="28"/>
              </w:rPr>
              <w:t>96,198.73</w:t>
            </w:r>
          </w:p>
        </w:tc>
        <w:tc>
          <w:tcPr>
            <w:tcW w:w="1590" w:type="dxa"/>
            <w:tcBorders>
              <w:top w:val="nil"/>
              <w:left w:val="nil"/>
              <w:bottom w:val="nil"/>
              <w:right w:val="nil"/>
            </w:tcBorders>
            <w:shd w:val="clear" w:color="auto" w:fill="auto"/>
            <w:noWrap/>
            <w:vAlign w:val="bottom"/>
          </w:tcPr>
          <w:p w14:paraId="71AB7584" w14:textId="77777777" w:rsidR="00915BB0" w:rsidRPr="00794DB3" w:rsidRDefault="00915BB0" w:rsidP="00915BB0">
            <w:pPr>
              <w:spacing w:line="240" w:lineRule="auto"/>
              <w:jc w:val="center"/>
              <w:rPr>
                <w:rFonts w:asciiTheme="majorBidi" w:hAnsiTheme="majorBidi" w:cstheme="majorBidi"/>
                <w:color w:val="000000"/>
                <w:sz w:val="28"/>
                <w:szCs w:val="28"/>
              </w:rPr>
            </w:pPr>
          </w:p>
        </w:tc>
      </w:tr>
      <w:tr w:rsidR="00915BB0" w:rsidRPr="00794DB3" w14:paraId="5E0B772D" w14:textId="77777777" w:rsidTr="005E47F7">
        <w:trPr>
          <w:trHeight w:val="340"/>
        </w:trPr>
        <w:tc>
          <w:tcPr>
            <w:tcW w:w="3345" w:type="dxa"/>
            <w:tcBorders>
              <w:top w:val="nil"/>
              <w:left w:val="nil"/>
              <w:bottom w:val="nil"/>
              <w:right w:val="nil"/>
            </w:tcBorders>
            <w:shd w:val="clear" w:color="auto" w:fill="auto"/>
            <w:noWrap/>
            <w:vAlign w:val="center"/>
            <w:hideMark/>
          </w:tcPr>
          <w:p w14:paraId="733B3A3E" w14:textId="77777777" w:rsidR="00915BB0" w:rsidRPr="00794DB3" w:rsidRDefault="00915BB0" w:rsidP="00915BB0">
            <w:pPr>
              <w:rPr>
                <w:rFonts w:asciiTheme="majorBidi" w:hAnsiTheme="majorBidi" w:cstheme="majorBidi"/>
                <w:b/>
                <w:bCs/>
                <w:color w:val="000000"/>
                <w:sz w:val="28"/>
                <w:szCs w:val="28"/>
                <w:u w:val="single"/>
              </w:rPr>
            </w:pPr>
            <w:r w:rsidRPr="00794DB3">
              <w:rPr>
                <w:rFonts w:asciiTheme="majorBidi" w:hAnsiTheme="majorBidi" w:cstheme="majorBidi"/>
                <w:b/>
                <w:bCs/>
                <w:color w:val="000000"/>
                <w:sz w:val="28"/>
                <w:szCs w:val="28"/>
                <w:u w:val="single"/>
                <w:lang w:val="en-US"/>
              </w:rPr>
              <w:t>Financial liabilities</w:t>
            </w:r>
          </w:p>
        </w:tc>
        <w:tc>
          <w:tcPr>
            <w:tcW w:w="1587" w:type="dxa"/>
            <w:tcBorders>
              <w:top w:val="nil"/>
              <w:left w:val="nil"/>
              <w:bottom w:val="nil"/>
              <w:right w:val="nil"/>
            </w:tcBorders>
            <w:shd w:val="clear" w:color="auto" w:fill="auto"/>
            <w:noWrap/>
            <w:vAlign w:val="bottom"/>
          </w:tcPr>
          <w:p w14:paraId="4236638B" w14:textId="77777777" w:rsidR="00915BB0" w:rsidRPr="00794DB3" w:rsidRDefault="00915BB0" w:rsidP="00915BB0">
            <w:pPr>
              <w:tabs>
                <w:tab w:val="decimal" w:pos="1134"/>
              </w:tabs>
              <w:jc w:val="center"/>
              <w:rPr>
                <w:rFonts w:asciiTheme="majorBidi" w:hAnsiTheme="majorBidi" w:cstheme="majorBidi"/>
                <w:sz w:val="28"/>
                <w:szCs w:val="28"/>
                <w:lang w:val="en-US"/>
              </w:rPr>
            </w:pPr>
          </w:p>
        </w:tc>
        <w:tc>
          <w:tcPr>
            <w:tcW w:w="1588" w:type="dxa"/>
            <w:tcBorders>
              <w:top w:val="nil"/>
              <w:left w:val="nil"/>
              <w:bottom w:val="nil"/>
              <w:right w:val="nil"/>
            </w:tcBorders>
            <w:shd w:val="clear" w:color="auto" w:fill="auto"/>
            <w:noWrap/>
            <w:vAlign w:val="bottom"/>
          </w:tcPr>
          <w:p w14:paraId="3B95B1A0" w14:textId="77777777" w:rsidR="00915BB0" w:rsidRPr="00794DB3" w:rsidRDefault="00915BB0" w:rsidP="00915BB0">
            <w:pPr>
              <w:tabs>
                <w:tab w:val="decimal" w:pos="1134"/>
              </w:tabs>
              <w:jc w:val="center"/>
              <w:rPr>
                <w:rFonts w:asciiTheme="majorBidi" w:hAnsiTheme="majorBidi" w:cstheme="majorBidi"/>
                <w:sz w:val="28"/>
                <w:szCs w:val="28"/>
                <w:lang w:val="en-US"/>
              </w:rPr>
            </w:pPr>
          </w:p>
        </w:tc>
        <w:tc>
          <w:tcPr>
            <w:tcW w:w="1586" w:type="dxa"/>
            <w:tcBorders>
              <w:top w:val="nil"/>
              <w:left w:val="nil"/>
              <w:bottom w:val="nil"/>
              <w:right w:val="nil"/>
            </w:tcBorders>
            <w:shd w:val="clear" w:color="auto" w:fill="auto"/>
            <w:vAlign w:val="bottom"/>
          </w:tcPr>
          <w:p w14:paraId="78CC10B4" w14:textId="77777777" w:rsidR="00915BB0" w:rsidRPr="00794DB3" w:rsidRDefault="00915BB0" w:rsidP="00915BB0">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vAlign w:val="bottom"/>
          </w:tcPr>
          <w:p w14:paraId="47A9B177" w14:textId="77777777" w:rsidR="00915BB0" w:rsidRPr="00794DB3" w:rsidRDefault="00915BB0" w:rsidP="00915BB0">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noWrap/>
            <w:vAlign w:val="bottom"/>
          </w:tcPr>
          <w:p w14:paraId="540A079C" w14:textId="77777777" w:rsidR="00915BB0" w:rsidRPr="00794DB3" w:rsidRDefault="00915BB0" w:rsidP="00915BB0">
            <w:pPr>
              <w:tabs>
                <w:tab w:val="decimal" w:pos="1134"/>
              </w:tabs>
              <w:jc w:val="center"/>
              <w:rPr>
                <w:rFonts w:asciiTheme="majorBidi" w:hAnsiTheme="majorBidi" w:cstheme="majorBidi"/>
                <w:sz w:val="28"/>
                <w:szCs w:val="28"/>
                <w:lang w:val="en-US"/>
              </w:rPr>
            </w:pPr>
          </w:p>
        </w:tc>
        <w:tc>
          <w:tcPr>
            <w:tcW w:w="1587" w:type="dxa"/>
            <w:tcBorders>
              <w:top w:val="nil"/>
              <w:left w:val="nil"/>
              <w:bottom w:val="nil"/>
              <w:right w:val="nil"/>
            </w:tcBorders>
            <w:shd w:val="clear" w:color="auto" w:fill="auto"/>
            <w:noWrap/>
            <w:vAlign w:val="bottom"/>
          </w:tcPr>
          <w:p w14:paraId="1FD2BC4C" w14:textId="77777777" w:rsidR="00915BB0" w:rsidRPr="005F0901" w:rsidRDefault="00915BB0" w:rsidP="00915BB0">
            <w:pPr>
              <w:tabs>
                <w:tab w:val="decimal" w:pos="1134"/>
              </w:tabs>
              <w:jc w:val="center"/>
              <w:rPr>
                <w:rFonts w:asciiTheme="majorBidi" w:hAnsiTheme="majorBidi" w:cstheme="majorBidi"/>
                <w:sz w:val="28"/>
                <w:szCs w:val="28"/>
                <w:cs/>
                <w:lang w:val="en-US"/>
              </w:rPr>
            </w:pPr>
          </w:p>
        </w:tc>
        <w:tc>
          <w:tcPr>
            <w:tcW w:w="1590" w:type="dxa"/>
            <w:tcBorders>
              <w:top w:val="nil"/>
              <w:left w:val="nil"/>
              <w:bottom w:val="nil"/>
              <w:right w:val="nil"/>
            </w:tcBorders>
            <w:shd w:val="clear" w:color="auto" w:fill="auto"/>
            <w:noWrap/>
            <w:vAlign w:val="bottom"/>
          </w:tcPr>
          <w:p w14:paraId="728E742A" w14:textId="77777777" w:rsidR="00915BB0" w:rsidRPr="00794DB3" w:rsidRDefault="00915BB0" w:rsidP="00915BB0">
            <w:pPr>
              <w:spacing w:line="240" w:lineRule="auto"/>
              <w:jc w:val="center"/>
              <w:rPr>
                <w:rFonts w:asciiTheme="majorBidi" w:hAnsiTheme="majorBidi" w:cstheme="majorBidi"/>
                <w:color w:val="000000"/>
                <w:sz w:val="28"/>
                <w:szCs w:val="28"/>
              </w:rPr>
            </w:pPr>
          </w:p>
        </w:tc>
      </w:tr>
      <w:tr w:rsidR="00915BB0" w:rsidRPr="00794DB3" w14:paraId="6FC5458D" w14:textId="77777777" w:rsidTr="00950601">
        <w:trPr>
          <w:trHeight w:val="340"/>
        </w:trPr>
        <w:tc>
          <w:tcPr>
            <w:tcW w:w="3345" w:type="dxa"/>
            <w:tcBorders>
              <w:top w:val="nil"/>
              <w:left w:val="nil"/>
              <w:bottom w:val="nil"/>
              <w:right w:val="nil"/>
            </w:tcBorders>
            <w:shd w:val="clear" w:color="auto" w:fill="auto"/>
            <w:noWrap/>
            <w:vAlign w:val="center"/>
            <w:hideMark/>
          </w:tcPr>
          <w:p w14:paraId="78E7E65D" w14:textId="77777777" w:rsidR="00915BB0" w:rsidRPr="00794DB3" w:rsidRDefault="00915BB0" w:rsidP="00915BB0">
            <w:pPr>
              <w:spacing w:line="240" w:lineRule="auto"/>
              <w:ind w:left="225" w:hanging="225"/>
              <w:rPr>
                <w:rFonts w:asciiTheme="majorBidi" w:hAnsiTheme="majorBidi" w:cstheme="majorBidi"/>
                <w:sz w:val="28"/>
                <w:szCs w:val="28"/>
              </w:rPr>
            </w:pPr>
            <w:r w:rsidRPr="00794DB3">
              <w:rPr>
                <w:rFonts w:asciiTheme="majorBidi" w:hAnsiTheme="majorBidi" w:cstheme="majorBidi"/>
                <w:sz w:val="28"/>
                <w:szCs w:val="28"/>
                <w:lang w:val="en-US"/>
              </w:rPr>
              <w:t xml:space="preserve">Bank overdrafts and short-term loans </w:t>
            </w:r>
            <w:r w:rsidRPr="00794DB3">
              <w:rPr>
                <w:rFonts w:asciiTheme="majorBidi" w:hAnsiTheme="majorBidi" w:cstheme="majorBidi"/>
                <w:sz w:val="28"/>
                <w:szCs w:val="28"/>
                <w:lang w:val="en-US"/>
              </w:rPr>
              <w:br/>
              <w:t>from financial institutions</w:t>
            </w:r>
          </w:p>
        </w:tc>
        <w:tc>
          <w:tcPr>
            <w:tcW w:w="1587" w:type="dxa"/>
            <w:tcBorders>
              <w:top w:val="nil"/>
              <w:left w:val="nil"/>
              <w:bottom w:val="nil"/>
              <w:right w:val="nil"/>
            </w:tcBorders>
            <w:shd w:val="clear" w:color="auto" w:fill="auto"/>
            <w:noWrap/>
          </w:tcPr>
          <w:p w14:paraId="2BB747AD" w14:textId="77777777" w:rsidR="00915BB0" w:rsidRDefault="00915BB0" w:rsidP="00915BB0">
            <w:pPr>
              <w:tabs>
                <w:tab w:val="decimal" w:pos="1134"/>
              </w:tabs>
              <w:rPr>
                <w:rFonts w:ascii="Angsana New" w:hAnsi="Angsana New"/>
                <w:sz w:val="28"/>
                <w:szCs w:val="28"/>
              </w:rPr>
            </w:pPr>
          </w:p>
          <w:p w14:paraId="737D8900" w14:textId="314586AC"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w:t>
            </w:r>
          </w:p>
        </w:tc>
        <w:tc>
          <w:tcPr>
            <w:tcW w:w="1588" w:type="dxa"/>
            <w:tcBorders>
              <w:top w:val="nil"/>
              <w:left w:val="nil"/>
              <w:bottom w:val="nil"/>
              <w:right w:val="nil"/>
            </w:tcBorders>
            <w:shd w:val="clear" w:color="auto" w:fill="auto"/>
            <w:noWrap/>
          </w:tcPr>
          <w:p w14:paraId="31E41223" w14:textId="77777777" w:rsidR="00915BB0" w:rsidRDefault="00915BB0" w:rsidP="00915BB0">
            <w:pPr>
              <w:tabs>
                <w:tab w:val="decimal" w:pos="1134"/>
              </w:tabs>
              <w:rPr>
                <w:rFonts w:ascii="Angsana New" w:hAnsi="Angsana New"/>
                <w:sz w:val="28"/>
                <w:szCs w:val="28"/>
              </w:rPr>
            </w:pPr>
          </w:p>
          <w:p w14:paraId="31FDB1B9" w14:textId="1598863C"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w:t>
            </w:r>
          </w:p>
        </w:tc>
        <w:tc>
          <w:tcPr>
            <w:tcW w:w="1586" w:type="dxa"/>
            <w:tcBorders>
              <w:top w:val="nil"/>
              <w:left w:val="nil"/>
              <w:bottom w:val="nil"/>
              <w:right w:val="nil"/>
            </w:tcBorders>
            <w:shd w:val="clear" w:color="auto" w:fill="auto"/>
          </w:tcPr>
          <w:p w14:paraId="34A8A9B2" w14:textId="77777777" w:rsidR="00915BB0" w:rsidRDefault="00915BB0" w:rsidP="00915BB0">
            <w:pPr>
              <w:tabs>
                <w:tab w:val="decimal" w:pos="1134"/>
              </w:tabs>
              <w:rPr>
                <w:rFonts w:ascii="Angsana New" w:hAnsi="Angsana New"/>
                <w:sz w:val="28"/>
                <w:szCs w:val="28"/>
              </w:rPr>
            </w:pPr>
          </w:p>
          <w:p w14:paraId="6C97CF42" w14:textId="4582EBBA"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54,371.48</w:t>
            </w:r>
          </w:p>
        </w:tc>
        <w:tc>
          <w:tcPr>
            <w:tcW w:w="1587" w:type="dxa"/>
            <w:tcBorders>
              <w:top w:val="nil"/>
              <w:left w:val="nil"/>
              <w:bottom w:val="nil"/>
              <w:right w:val="nil"/>
            </w:tcBorders>
            <w:shd w:val="clear" w:color="auto" w:fill="auto"/>
          </w:tcPr>
          <w:p w14:paraId="168FEFD5" w14:textId="77777777" w:rsidR="00915BB0" w:rsidRDefault="00915BB0" w:rsidP="00915BB0">
            <w:pPr>
              <w:tabs>
                <w:tab w:val="decimal" w:pos="1134"/>
              </w:tabs>
              <w:rPr>
                <w:rFonts w:ascii="Angsana New" w:hAnsi="Angsana New"/>
                <w:sz w:val="28"/>
                <w:szCs w:val="28"/>
              </w:rPr>
            </w:pPr>
          </w:p>
          <w:p w14:paraId="16F71B01" w14:textId="2AF08DBB" w:rsidR="00915BB0" w:rsidRPr="005F0901" w:rsidRDefault="00915BB0" w:rsidP="00915BB0">
            <w:pPr>
              <w:tabs>
                <w:tab w:val="decimal" w:pos="1134"/>
              </w:tabs>
              <w:jc w:val="center"/>
              <w:rPr>
                <w:rFonts w:asciiTheme="majorBidi" w:hAnsiTheme="majorBidi" w:cstheme="majorBidi"/>
                <w:sz w:val="28"/>
                <w:szCs w:val="28"/>
                <w:cs/>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08638027" w14:textId="77777777" w:rsidR="00915BB0" w:rsidRDefault="00915BB0" w:rsidP="00915BB0">
            <w:pPr>
              <w:tabs>
                <w:tab w:val="decimal" w:pos="1134"/>
              </w:tabs>
              <w:rPr>
                <w:rFonts w:ascii="Angsana New" w:hAnsi="Angsana New"/>
                <w:sz w:val="28"/>
                <w:szCs w:val="28"/>
              </w:rPr>
            </w:pPr>
          </w:p>
          <w:p w14:paraId="20D3AAF0" w14:textId="6C38184E" w:rsidR="00915BB0" w:rsidRPr="00794DB3" w:rsidRDefault="00915BB0" w:rsidP="00915BB0">
            <w:pPr>
              <w:tabs>
                <w:tab w:val="decimal" w:pos="1134"/>
              </w:tabs>
              <w:jc w:val="center"/>
              <w:rPr>
                <w:rFonts w:asciiTheme="majorBidi" w:hAnsiTheme="majorBidi" w:cstheme="majorBidi"/>
                <w:sz w:val="28"/>
                <w:szCs w:val="28"/>
              </w:rPr>
            </w:pPr>
            <w:r>
              <w:rPr>
                <w:rFonts w:ascii="Angsana New" w:hAnsi="Angsana New"/>
                <w:sz w:val="28"/>
                <w:szCs w:val="28"/>
              </w:rPr>
              <w:t>-</w:t>
            </w:r>
          </w:p>
        </w:tc>
        <w:tc>
          <w:tcPr>
            <w:tcW w:w="1587" w:type="dxa"/>
            <w:tcBorders>
              <w:top w:val="nil"/>
              <w:left w:val="nil"/>
              <w:bottom w:val="nil"/>
              <w:right w:val="nil"/>
            </w:tcBorders>
            <w:shd w:val="clear" w:color="auto" w:fill="auto"/>
            <w:noWrap/>
          </w:tcPr>
          <w:p w14:paraId="64056A05" w14:textId="77777777" w:rsidR="00915BB0" w:rsidRDefault="00915BB0" w:rsidP="00915BB0">
            <w:pPr>
              <w:tabs>
                <w:tab w:val="decimal" w:pos="1134"/>
              </w:tabs>
              <w:rPr>
                <w:rFonts w:ascii="Angsana New" w:hAnsi="Angsana New"/>
                <w:sz w:val="28"/>
                <w:szCs w:val="28"/>
              </w:rPr>
            </w:pPr>
          </w:p>
          <w:p w14:paraId="73518E27" w14:textId="3EC12FF6"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54,371.48</w:t>
            </w:r>
          </w:p>
        </w:tc>
        <w:tc>
          <w:tcPr>
            <w:tcW w:w="1590" w:type="dxa"/>
            <w:tcBorders>
              <w:top w:val="nil"/>
              <w:left w:val="nil"/>
              <w:bottom w:val="nil"/>
              <w:right w:val="nil"/>
            </w:tcBorders>
            <w:shd w:val="clear" w:color="auto" w:fill="auto"/>
            <w:noWrap/>
            <w:vAlign w:val="bottom"/>
          </w:tcPr>
          <w:p w14:paraId="1AC76DA0" w14:textId="7482DD11" w:rsidR="00915BB0" w:rsidRPr="00794DB3" w:rsidRDefault="00915BB0" w:rsidP="00915BB0">
            <w:pPr>
              <w:spacing w:line="240" w:lineRule="auto"/>
              <w:jc w:val="center"/>
              <w:rPr>
                <w:rFonts w:asciiTheme="majorBidi" w:hAnsiTheme="majorBidi" w:cstheme="majorBidi"/>
                <w:sz w:val="28"/>
                <w:szCs w:val="28"/>
                <w:lang w:val="en-US"/>
              </w:rPr>
            </w:pPr>
            <w:r w:rsidRPr="00794DB3">
              <w:rPr>
                <w:rFonts w:asciiTheme="majorBidi" w:hAnsiTheme="majorBidi" w:cstheme="majorBidi"/>
                <w:color w:val="000000"/>
                <w:sz w:val="28"/>
                <w:szCs w:val="28"/>
                <w:lang w:val="en-US"/>
              </w:rPr>
              <w:t xml:space="preserve">Note </w:t>
            </w:r>
            <w:r w:rsidRPr="00794DB3">
              <w:rPr>
                <w:rFonts w:asciiTheme="majorBidi" w:hAnsiTheme="majorBidi" w:cstheme="majorBidi"/>
                <w:color w:val="000000"/>
                <w:sz w:val="28"/>
                <w:szCs w:val="28"/>
              </w:rPr>
              <w:t>1</w:t>
            </w:r>
            <w:r w:rsidRPr="00794DB3">
              <w:rPr>
                <w:rFonts w:asciiTheme="majorBidi" w:hAnsiTheme="majorBidi" w:cstheme="majorBidi"/>
                <w:color w:val="000000"/>
                <w:sz w:val="28"/>
                <w:szCs w:val="28"/>
                <w:lang w:val="en-US"/>
              </w:rPr>
              <w:t>6</w:t>
            </w:r>
          </w:p>
        </w:tc>
      </w:tr>
      <w:tr w:rsidR="00915BB0" w:rsidRPr="00794DB3" w14:paraId="31D71F93" w14:textId="77777777" w:rsidTr="005E47F7">
        <w:trPr>
          <w:trHeight w:val="340"/>
        </w:trPr>
        <w:tc>
          <w:tcPr>
            <w:tcW w:w="3345" w:type="dxa"/>
            <w:tcBorders>
              <w:top w:val="nil"/>
              <w:left w:val="nil"/>
              <w:bottom w:val="nil"/>
              <w:right w:val="nil"/>
            </w:tcBorders>
            <w:shd w:val="clear" w:color="auto" w:fill="auto"/>
            <w:noWrap/>
            <w:vAlign w:val="center"/>
            <w:hideMark/>
          </w:tcPr>
          <w:p w14:paraId="7E0A156D" w14:textId="77777777" w:rsidR="00915BB0" w:rsidRPr="00794DB3" w:rsidRDefault="00915BB0" w:rsidP="00915BB0">
            <w:pPr>
              <w:rPr>
                <w:rFonts w:asciiTheme="majorBidi" w:hAnsiTheme="majorBidi" w:cstheme="majorBidi"/>
                <w:sz w:val="28"/>
                <w:szCs w:val="28"/>
              </w:rPr>
            </w:pPr>
            <w:r w:rsidRPr="00794DB3">
              <w:rPr>
                <w:rFonts w:asciiTheme="majorBidi" w:hAnsiTheme="majorBidi" w:cstheme="majorBidi"/>
                <w:sz w:val="28"/>
                <w:szCs w:val="28"/>
                <w:lang w:val="en-US"/>
              </w:rPr>
              <w:t>Trade and other current payables</w:t>
            </w:r>
          </w:p>
        </w:tc>
        <w:tc>
          <w:tcPr>
            <w:tcW w:w="1587" w:type="dxa"/>
            <w:tcBorders>
              <w:top w:val="nil"/>
              <w:left w:val="nil"/>
              <w:bottom w:val="nil"/>
              <w:right w:val="nil"/>
            </w:tcBorders>
            <w:shd w:val="clear" w:color="auto" w:fill="auto"/>
            <w:noWrap/>
          </w:tcPr>
          <w:p w14:paraId="63E4E351" w14:textId="53C06426"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8" w:type="dxa"/>
            <w:tcBorders>
              <w:top w:val="nil"/>
              <w:left w:val="nil"/>
              <w:bottom w:val="nil"/>
              <w:right w:val="nil"/>
            </w:tcBorders>
            <w:shd w:val="clear" w:color="auto" w:fill="auto"/>
            <w:noWrap/>
          </w:tcPr>
          <w:p w14:paraId="5EF189D8" w14:textId="1B6077DB"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6" w:type="dxa"/>
            <w:tcBorders>
              <w:top w:val="nil"/>
              <w:left w:val="nil"/>
              <w:bottom w:val="nil"/>
              <w:right w:val="nil"/>
            </w:tcBorders>
            <w:shd w:val="clear" w:color="auto" w:fill="auto"/>
          </w:tcPr>
          <w:p w14:paraId="73420120" w14:textId="3C66A583"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tcPr>
          <w:p w14:paraId="46322AC7" w14:textId="14922C4C"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0D9FDB67" w14:textId="6A335368"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126,492.86</w:t>
            </w:r>
          </w:p>
        </w:tc>
        <w:tc>
          <w:tcPr>
            <w:tcW w:w="1587" w:type="dxa"/>
            <w:tcBorders>
              <w:top w:val="nil"/>
              <w:left w:val="nil"/>
              <w:bottom w:val="nil"/>
              <w:right w:val="nil"/>
            </w:tcBorders>
            <w:shd w:val="clear" w:color="auto" w:fill="auto"/>
            <w:noWrap/>
          </w:tcPr>
          <w:p w14:paraId="48B0C05B" w14:textId="61DF13EA"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126,492.86</w:t>
            </w:r>
          </w:p>
        </w:tc>
        <w:tc>
          <w:tcPr>
            <w:tcW w:w="1590" w:type="dxa"/>
            <w:tcBorders>
              <w:top w:val="nil"/>
              <w:left w:val="nil"/>
              <w:bottom w:val="nil"/>
              <w:right w:val="nil"/>
            </w:tcBorders>
            <w:shd w:val="clear" w:color="auto" w:fill="auto"/>
            <w:noWrap/>
            <w:vAlign w:val="bottom"/>
          </w:tcPr>
          <w:p w14:paraId="3FD036E7" w14:textId="1BA246FB" w:rsidR="00915BB0" w:rsidRPr="00794DB3" w:rsidRDefault="00915BB0" w:rsidP="00915BB0">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w:t>
            </w:r>
          </w:p>
        </w:tc>
      </w:tr>
      <w:tr w:rsidR="00915BB0" w:rsidRPr="00794DB3" w14:paraId="055EC6AF" w14:textId="77777777" w:rsidTr="005E47F7">
        <w:trPr>
          <w:trHeight w:val="340"/>
        </w:trPr>
        <w:tc>
          <w:tcPr>
            <w:tcW w:w="3345" w:type="dxa"/>
            <w:tcBorders>
              <w:top w:val="nil"/>
              <w:left w:val="nil"/>
              <w:bottom w:val="nil"/>
              <w:right w:val="nil"/>
            </w:tcBorders>
            <w:shd w:val="clear" w:color="auto" w:fill="auto"/>
            <w:noWrap/>
            <w:vAlign w:val="center"/>
          </w:tcPr>
          <w:p w14:paraId="24E31435" w14:textId="77777777" w:rsidR="00915BB0" w:rsidRPr="00794DB3" w:rsidRDefault="00915BB0" w:rsidP="00915BB0">
            <w:pPr>
              <w:rPr>
                <w:rFonts w:asciiTheme="majorBidi" w:hAnsiTheme="majorBidi" w:cstheme="majorBidi"/>
                <w:sz w:val="28"/>
                <w:szCs w:val="28"/>
                <w:lang w:val="en-US"/>
              </w:rPr>
            </w:pPr>
            <w:r w:rsidRPr="00794DB3">
              <w:rPr>
                <w:rFonts w:asciiTheme="majorBidi" w:hAnsiTheme="majorBidi" w:cstheme="majorBidi"/>
                <w:sz w:val="28"/>
                <w:szCs w:val="28"/>
                <w:lang w:val="en-US"/>
              </w:rPr>
              <w:t>Unbilled payables</w:t>
            </w:r>
          </w:p>
        </w:tc>
        <w:tc>
          <w:tcPr>
            <w:tcW w:w="1587" w:type="dxa"/>
            <w:tcBorders>
              <w:top w:val="nil"/>
              <w:left w:val="nil"/>
              <w:bottom w:val="nil"/>
              <w:right w:val="nil"/>
            </w:tcBorders>
            <w:shd w:val="clear" w:color="auto" w:fill="auto"/>
            <w:noWrap/>
          </w:tcPr>
          <w:p w14:paraId="368B0BDF" w14:textId="4F0DFD09"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8" w:type="dxa"/>
            <w:tcBorders>
              <w:top w:val="nil"/>
              <w:left w:val="nil"/>
              <w:bottom w:val="nil"/>
              <w:right w:val="nil"/>
            </w:tcBorders>
            <w:shd w:val="clear" w:color="auto" w:fill="auto"/>
            <w:noWrap/>
          </w:tcPr>
          <w:p w14:paraId="0F5342F4" w14:textId="371C86FA"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6" w:type="dxa"/>
            <w:tcBorders>
              <w:top w:val="nil"/>
              <w:left w:val="nil"/>
              <w:bottom w:val="nil"/>
              <w:right w:val="nil"/>
            </w:tcBorders>
            <w:shd w:val="clear" w:color="auto" w:fill="auto"/>
          </w:tcPr>
          <w:p w14:paraId="083C556C" w14:textId="42DFA839"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tcPr>
          <w:p w14:paraId="0DA5CE5A" w14:textId="153A215D"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2CEA1C6D" w14:textId="1F7D9368"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6,408.91</w:t>
            </w:r>
          </w:p>
        </w:tc>
        <w:tc>
          <w:tcPr>
            <w:tcW w:w="1587" w:type="dxa"/>
            <w:tcBorders>
              <w:top w:val="nil"/>
              <w:left w:val="nil"/>
              <w:bottom w:val="nil"/>
              <w:right w:val="nil"/>
            </w:tcBorders>
            <w:shd w:val="clear" w:color="auto" w:fill="auto"/>
            <w:noWrap/>
          </w:tcPr>
          <w:p w14:paraId="2C51513F" w14:textId="44CE1494"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6,408.91</w:t>
            </w:r>
          </w:p>
        </w:tc>
        <w:tc>
          <w:tcPr>
            <w:tcW w:w="1590" w:type="dxa"/>
            <w:tcBorders>
              <w:top w:val="nil"/>
              <w:left w:val="nil"/>
              <w:bottom w:val="nil"/>
              <w:right w:val="nil"/>
            </w:tcBorders>
            <w:shd w:val="clear" w:color="auto" w:fill="auto"/>
            <w:noWrap/>
            <w:vAlign w:val="bottom"/>
          </w:tcPr>
          <w:p w14:paraId="46A6BAF3" w14:textId="21822ABA" w:rsidR="00915BB0" w:rsidRPr="00794DB3" w:rsidRDefault="00915BB0" w:rsidP="00915BB0">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rPr>
              <w:t>-</w:t>
            </w:r>
          </w:p>
        </w:tc>
      </w:tr>
      <w:tr w:rsidR="00915BB0" w:rsidRPr="00794DB3" w14:paraId="397A2764" w14:textId="77777777" w:rsidTr="004A7139">
        <w:trPr>
          <w:trHeight w:val="340"/>
        </w:trPr>
        <w:tc>
          <w:tcPr>
            <w:tcW w:w="3345" w:type="dxa"/>
            <w:tcBorders>
              <w:top w:val="nil"/>
              <w:left w:val="nil"/>
              <w:bottom w:val="nil"/>
              <w:right w:val="nil"/>
            </w:tcBorders>
            <w:shd w:val="clear" w:color="auto" w:fill="auto"/>
            <w:noWrap/>
            <w:vAlign w:val="center"/>
            <w:hideMark/>
          </w:tcPr>
          <w:p w14:paraId="1FF8E937" w14:textId="77777777" w:rsidR="00915BB0" w:rsidRPr="00794DB3" w:rsidRDefault="00915BB0" w:rsidP="00915BB0">
            <w:pP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Short-term loans from a related party</w:t>
            </w:r>
          </w:p>
        </w:tc>
        <w:tc>
          <w:tcPr>
            <w:tcW w:w="1587" w:type="dxa"/>
            <w:tcBorders>
              <w:top w:val="nil"/>
              <w:left w:val="nil"/>
              <w:bottom w:val="nil"/>
              <w:right w:val="nil"/>
            </w:tcBorders>
            <w:shd w:val="clear" w:color="auto" w:fill="auto"/>
            <w:noWrap/>
          </w:tcPr>
          <w:p w14:paraId="2B179AF4" w14:textId="3F5F97A8"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w:t>
            </w:r>
          </w:p>
        </w:tc>
        <w:tc>
          <w:tcPr>
            <w:tcW w:w="1588" w:type="dxa"/>
            <w:tcBorders>
              <w:top w:val="nil"/>
              <w:left w:val="nil"/>
              <w:bottom w:val="nil"/>
              <w:right w:val="nil"/>
            </w:tcBorders>
            <w:shd w:val="clear" w:color="auto" w:fill="auto"/>
            <w:noWrap/>
          </w:tcPr>
          <w:p w14:paraId="43A0506B" w14:textId="17A219C2"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w:t>
            </w:r>
          </w:p>
        </w:tc>
        <w:tc>
          <w:tcPr>
            <w:tcW w:w="1586" w:type="dxa"/>
            <w:tcBorders>
              <w:top w:val="nil"/>
              <w:left w:val="nil"/>
              <w:bottom w:val="nil"/>
              <w:right w:val="nil"/>
            </w:tcBorders>
            <w:shd w:val="clear" w:color="auto" w:fill="auto"/>
          </w:tcPr>
          <w:p w14:paraId="7839E12C" w14:textId="11F42AAC"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w:t>
            </w:r>
          </w:p>
        </w:tc>
        <w:tc>
          <w:tcPr>
            <w:tcW w:w="1587" w:type="dxa"/>
            <w:tcBorders>
              <w:top w:val="nil"/>
              <w:left w:val="nil"/>
              <w:bottom w:val="nil"/>
              <w:right w:val="nil"/>
            </w:tcBorders>
            <w:shd w:val="clear" w:color="auto" w:fill="auto"/>
          </w:tcPr>
          <w:p w14:paraId="5F80600D" w14:textId="622303A8"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5AF1B15B" w14:textId="410400C5"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245,000.00</w:t>
            </w:r>
          </w:p>
        </w:tc>
        <w:tc>
          <w:tcPr>
            <w:tcW w:w="1587" w:type="dxa"/>
            <w:tcBorders>
              <w:top w:val="nil"/>
              <w:left w:val="nil"/>
              <w:bottom w:val="nil"/>
              <w:right w:val="nil"/>
            </w:tcBorders>
            <w:shd w:val="clear" w:color="auto" w:fill="auto"/>
            <w:noWrap/>
          </w:tcPr>
          <w:p w14:paraId="052DD9B6" w14:textId="4334F0A9" w:rsidR="00915BB0" w:rsidRPr="00794DB3" w:rsidRDefault="00915BB0" w:rsidP="00915BB0">
            <w:pPr>
              <w:tabs>
                <w:tab w:val="decimal" w:pos="1134"/>
              </w:tabs>
              <w:jc w:val="center"/>
              <w:rPr>
                <w:rFonts w:asciiTheme="majorBidi" w:hAnsiTheme="majorBidi" w:cstheme="majorBidi"/>
                <w:sz w:val="28"/>
                <w:szCs w:val="28"/>
              </w:rPr>
            </w:pPr>
            <w:r w:rsidRPr="00D3070F">
              <w:rPr>
                <w:rFonts w:ascii="Angsana New" w:hAnsi="Angsana New"/>
                <w:sz w:val="28"/>
                <w:szCs w:val="28"/>
              </w:rPr>
              <w:t>245,000.00</w:t>
            </w:r>
          </w:p>
        </w:tc>
        <w:tc>
          <w:tcPr>
            <w:tcW w:w="1590" w:type="dxa"/>
            <w:tcBorders>
              <w:top w:val="nil"/>
              <w:left w:val="nil"/>
              <w:bottom w:val="nil"/>
              <w:right w:val="nil"/>
            </w:tcBorders>
            <w:shd w:val="clear" w:color="auto" w:fill="auto"/>
            <w:noWrap/>
            <w:vAlign w:val="bottom"/>
          </w:tcPr>
          <w:p w14:paraId="4B05D2F0" w14:textId="1934A033" w:rsidR="00915BB0" w:rsidRPr="00794DB3" w:rsidRDefault="00915BB0" w:rsidP="00915BB0">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Note 6</w:t>
            </w:r>
          </w:p>
        </w:tc>
      </w:tr>
      <w:tr w:rsidR="00915BB0" w:rsidRPr="00794DB3" w14:paraId="2167BC72" w14:textId="77777777" w:rsidTr="005E47F7">
        <w:trPr>
          <w:trHeight w:val="340"/>
        </w:trPr>
        <w:tc>
          <w:tcPr>
            <w:tcW w:w="3345" w:type="dxa"/>
            <w:tcBorders>
              <w:top w:val="nil"/>
              <w:left w:val="nil"/>
              <w:bottom w:val="nil"/>
              <w:right w:val="nil"/>
            </w:tcBorders>
            <w:shd w:val="clear" w:color="auto" w:fill="auto"/>
            <w:noWrap/>
            <w:vAlign w:val="center"/>
            <w:hideMark/>
          </w:tcPr>
          <w:p w14:paraId="1E45F7E1" w14:textId="77777777" w:rsidR="00915BB0" w:rsidRPr="00794DB3" w:rsidRDefault="00915BB0" w:rsidP="00915BB0">
            <w:pPr>
              <w:spacing w:line="240" w:lineRule="auto"/>
              <w:ind w:left="225" w:hanging="225"/>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Long-term loans from financial institutions</w:t>
            </w:r>
          </w:p>
        </w:tc>
        <w:tc>
          <w:tcPr>
            <w:tcW w:w="1587" w:type="dxa"/>
            <w:tcBorders>
              <w:top w:val="nil"/>
              <w:left w:val="nil"/>
              <w:bottom w:val="nil"/>
              <w:right w:val="nil"/>
            </w:tcBorders>
            <w:shd w:val="clear" w:color="auto" w:fill="auto"/>
            <w:noWrap/>
          </w:tcPr>
          <w:p w14:paraId="7D433053" w14:textId="0D374EE7"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8" w:type="dxa"/>
            <w:tcBorders>
              <w:top w:val="nil"/>
              <w:left w:val="nil"/>
              <w:bottom w:val="nil"/>
              <w:right w:val="nil"/>
            </w:tcBorders>
            <w:shd w:val="clear" w:color="auto" w:fill="auto"/>
            <w:noWrap/>
          </w:tcPr>
          <w:p w14:paraId="15A1EC32" w14:textId="688E1CC6"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6" w:type="dxa"/>
            <w:tcBorders>
              <w:top w:val="nil"/>
              <w:left w:val="nil"/>
              <w:bottom w:val="nil"/>
              <w:right w:val="nil"/>
            </w:tcBorders>
            <w:shd w:val="clear" w:color="auto" w:fill="auto"/>
          </w:tcPr>
          <w:p w14:paraId="7FEF005E" w14:textId="346EACA1"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539,222.97</w:t>
            </w:r>
          </w:p>
        </w:tc>
        <w:tc>
          <w:tcPr>
            <w:tcW w:w="1587" w:type="dxa"/>
            <w:tcBorders>
              <w:top w:val="nil"/>
              <w:left w:val="nil"/>
              <w:bottom w:val="nil"/>
              <w:right w:val="nil"/>
            </w:tcBorders>
            <w:shd w:val="clear" w:color="auto" w:fill="auto"/>
          </w:tcPr>
          <w:p w14:paraId="0EEE1DEC" w14:textId="275A53A4"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41,721.69</w:t>
            </w:r>
          </w:p>
        </w:tc>
        <w:tc>
          <w:tcPr>
            <w:tcW w:w="1587" w:type="dxa"/>
            <w:tcBorders>
              <w:top w:val="nil"/>
              <w:left w:val="nil"/>
              <w:bottom w:val="nil"/>
              <w:right w:val="nil"/>
            </w:tcBorders>
            <w:shd w:val="clear" w:color="auto" w:fill="auto"/>
            <w:noWrap/>
          </w:tcPr>
          <w:p w14:paraId="5FFE9F4E" w14:textId="03419628"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4632527F" w14:textId="0F025C50"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580,944.6</w:t>
            </w:r>
            <w:r w:rsidR="005F0901" w:rsidRPr="005F0901">
              <w:rPr>
                <w:rFonts w:ascii="Angsana New" w:hAnsi="Angsana New" w:hint="cs"/>
                <w:sz w:val="28"/>
                <w:szCs w:val="28"/>
                <w:lang w:val="en-US"/>
              </w:rPr>
              <w:t>6</w:t>
            </w:r>
          </w:p>
        </w:tc>
        <w:tc>
          <w:tcPr>
            <w:tcW w:w="1590" w:type="dxa"/>
            <w:tcBorders>
              <w:top w:val="nil"/>
              <w:left w:val="nil"/>
              <w:bottom w:val="nil"/>
              <w:right w:val="nil"/>
            </w:tcBorders>
            <w:shd w:val="clear" w:color="auto" w:fill="auto"/>
            <w:noWrap/>
            <w:vAlign w:val="bottom"/>
          </w:tcPr>
          <w:p w14:paraId="13939FD7" w14:textId="308F7C58" w:rsidR="00915BB0" w:rsidRPr="00794DB3" w:rsidRDefault="00915BB0" w:rsidP="00915BB0">
            <w:pPr>
              <w:spacing w:line="240" w:lineRule="auto"/>
              <w:jc w:val="center"/>
              <w:rPr>
                <w:rFonts w:asciiTheme="majorBidi" w:hAnsiTheme="majorBidi" w:cstheme="majorBidi"/>
                <w:color w:val="000000"/>
                <w:sz w:val="28"/>
                <w:szCs w:val="28"/>
                <w:lang w:val="en-US"/>
              </w:rPr>
            </w:pPr>
            <w:r w:rsidRPr="00794DB3">
              <w:rPr>
                <w:rFonts w:asciiTheme="majorBidi" w:hAnsiTheme="majorBidi" w:cstheme="majorBidi"/>
                <w:color w:val="000000"/>
                <w:sz w:val="28"/>
                <w:szCs w:val="28"/>
                <w:lang w:val="en-US"/>
              </w:rPr>
              <w:t>Note 18</w:t>
            </w:r>
          </w:p>
        </w:tc>
      </w:tr>
      <w:tr w:rsidR="00915BB0" w:rsidRPr="00794DB3" w14:paraId="5CD0D21A" w14:textId="77777777" w:rsidTr="005E47F7">
        <w:trPr>
          <w:trHeight w:val="340"/>
        </w:trPr>
        <w:tc>
          <w:tcPr>
            <w:tcW w:w="3345" w:type="dxa"/>
            <w:tcBorders>
              <w:top w:val="nil"/>
              <w:left w:val="nil"/>
              <w:bottom w:val="nil"/>
              <w:right w:val="nil"/>
            </w:tcBorders>
            <w:shd w:val="clear" w:color="auto" w:fill="auto"/>
            <w:noWrap/>
            <w:vAlign w:val="center"/>
            <w:hideMark/>
          </w:tcPr>
          <w:p w14:paraId="23B523E1" w14:textId="77777777" w:rsidR="00915BB0" w:rsidRPr="005F0901" w:rsidRDefault="00915BB0" w:rsidP="00915BB0">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Lease liabilities</w:t>
            </w:r>
          </w:p>
        </w:tc>
        <w:tc>
          <w:tcPr>
            <w:tcW w:w="1587" w:type="dxa"/>
            <w:tcBorders>
              <w:top w:val="nil"/>
              <w:left w:val="nil"/>
              <w:bottom w:val="nil"/>
              <w:right w:val="nil"/>
            </w:tcBorders>
            <w:shd w:val="clear" w:color="auto" w:fill="auto"/>
            <w:noWrap/>
          </w:tcPr>
          <w:p w14:paraId="772E26A2" w14:textId="4706AA9E"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247.08</w:t>
            </w:r>
          </w:p>
        </w:tc>
        <w:tc>
          <w:tcPr>
            <w:tcW w:w="1588" w:type="dxa"/>
            <w:tcBorders>
              <w:top w:val="nil"/>
              <w:left w:val="nil"/>
              <w:bottom w:val="nil"/>
              <w:right w:val="nil"/>
            </w:tcBorders>
            <w:shd w:val="clear" w:color="auto" w:fill="auto"/>
            <w:noWrap/>
          </w:tcPr>
          <w:p w14:paraId="408D0206" w14:textId="67A9EBC6"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316.50</w:t>
            </w:r>
          </w:p>
        </w:tc>
        <w:tc>
          <w:tcPr>
            <w:tcW w:w="1586" w:type="dxa"/>
            <w:tcBorders>
              <w:top w:val="nil"/>
              <w:left w:val="nil"/>
              <w:bottom w:val="nil"/>
              <w:right w:val="nil"/>
            </w:tcBorders>
            <w:shd w:val="clear" w:color="auto" w:fill="auto"/>
          </w:tcPr>
          <w:p w14:paraId="7C936CAE" w14:textId="759C473A"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tcPr>
          <w:p w14:paraId="3EBD3A82" w14:textId="596931AE"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7C7A6B42" w14:textId="2A593F94"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7F71C19A" w14:textId="4C46C775" w:rsidR="00915BB0" w:rsidRPr="00794DB3" w:rsidRDefault="00915BB0" w:rsidP="00915BB0">
            <w:pPr>
              <w:tabs>
                <w:tab w:val="decimal" w:pos="1134"/>
              </w:tabs>
              <w:jc w:val="center"/>
              <w:rPr>
                <w:rFonts w:asciiTheme="majorBidi" w:hAnsiTheme="majorBidi" w:cstheme="majorBidi"/>
                <w:sz w:val="28"/>
                <w:szCs w:val="28"/>
                <w:lang w:val="en-US"/>
              </w:rPr>
            </w:pPr>
            <w:r w:rsidRPr="00D3070F">
              <w:rPr>
                <w:rFonts w:ascii="Angsana New" w:hAnsi="Angsana New"/>
                <w:sz w:val="28"/>
                <w:szCs w:val="28"/>
              </w:rPr>
              <w:t>563.58</w:t>
            </w:r>
          </w:p>
        </w:tc>
        <w:tc>
          <w:tcPr>
            <w:tcW w:w="1590" w:type="dxa"/>
            <w:tcBorders>
              <w:top w:val="nil"/>
              <w:left w:val="nil"/>
              <w:bottom w:val="nil"/>
              <w:right w:val="nil"/>
            </w:tcBorders>
            <w:shd w:val="clear" w:color="auto" w:fill="auto"/>
            <w:noWrap/>
            <w:vAlign w:val="bottom"/>
          </w:tcPr>
          <w:p w14:paraId="4A1D3040" w14:textId="16104E11" w:rsidR="00915BB0" w:rsidRPr="00794DB3" w:rsidRDefault="00915BB0" w:rsidP="00915BB0">
            <w:pPr>
              <w:spacing w:line="240" w:lineRule="auto"/>
              <w:jc w:val="center"/>
              <w:rPr>
                <w:rFonts w:asciiTheme="majorBidi" w:hAnsiTheme="majorBidi" w:cstheme="majorBidi"/>
                <w:color w:val="000000"/>
                <w:sz w:val="28"/>
                <w:szCs w:val="28"/>
              </w:rPr>
            </w:pPr>
            <w:r w:rsidRPr="00794DB3">
              <w:rPr>
                <w:rFonts w:asciiTheme="majorBidi" w:hAnsiTheme="majorBidi" w:cstheme="majorBidi"/>
                <w:color w:val="000000"/>
                <w:sz w:val="28"/>
                <w:szCs w:val="28"/>
                <w:lang w:val="en-US"/>
              </w:rPr>
              <w:t>Note 19</w:t>
            </w:r>
          </w:p>
        </w:tc>
      </w:tr>
      <w:tr w:rsidR="00915BB0" w:rsidRPr="00794DB3" w14:paraId="0C8D8FB8" w14:textId="77777777" w:rsidTr="005E47F7">
        <w:trPr>
          <w:trHeight w:val="340"/>
        </w:trPr>
        <w:tc>
          <w:tcPr>
            <w:tcW w:w="3345" w:type="dxa"/>
            <w:tcBorders>
              <w:top w:val="nil"/>
              <w:left w:val="nil"/>
              <w:bottom w:val="nil"/>
              <w:right w:val="nil"/>
            </w:tcBorders>
            <w:shd w:val="clear" w:color="auto" w:fill="auto"/>
            <w:noWrap/>
            <w:vAlign w:val="center"/>
          </w:tcPr>
          <w:p w14:paraId="52191AE4" w14:textId="77777777" w:rsidR="00915BB0" w:rsidRPr="005F0901" w:rsidRDefault="00915BB0" w:rsidP="00915BB0">
            <w:pP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Debentures</w:t>
            </w:r>
          </w:p>
        </w:tc>
        <w:tc>
          <w:tcPr>
            <w:tcW w:w="1587" w:type="dxa"/>
            <w:tcBorders>
              <w:top w:val="nil"/>
              <w:left w:val="nil"/>
              <w:bottom w:val="nil"/>
              <w:right w:val="nil"/>
            </w:tcBorders>
            <w:shd w:val="clear" w:color="auto" w:fill="auto"/>
            <w:noWrap/>
          </w:tcPr>
          <w:p w14:paraId="282988CD" w14:textId="160A30AF"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297,056.95</w:t>
            </w:r>
          </w:p>
        </w:tc>
        <w:tc>
          <w:tcPr>
            <w:tcW w:w="1588" w:type="dxa"/>
            <w:tcBorders>
              <w:top w:val="nil"/>
              <w:left w:val="nil"/>
              <w:bottom w:val="nil"/>
              <w:right w:val="nil"/>
            </w:tcBorders>
            <w:shd w:val="clear" w:color="auto" w:fill="auto"/>
            <w:noWrap/>
          </w:tcPr>
          <w:p w14:paraId="5C71F07F" w14:textId="66EF7DEE"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6" w:type="dxa"/>
            <w:tcBorders>
              <w:top w:val="nil"/>
              <w:left w:val="nil"/>
              <w:bottom w:val="nil"/>
              <w:right w:val="nil"/>
            </w:tcBorders>
            <w:shd w:val="clear" w:color="auto" w:fill="auto"/>
          </w:tcPr>
          <w:p w14:paraId="1A2411AE" w14:textId="16E12F46"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tcPr>
          <w:p w14:paraId="74C6F602" w14:textId="2AE990B5"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0FD8949A" w14:textId="7329B940"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w:t>
            </w:r>
          </w:p>
        </w:tc>
        <w:tc>
          <w:tcPr>
            <w:tcW w:w="1587" w:type="dxa"/>
            <w:tcBorders>
              <w:top w:val="nil"/>
              <w:left w:val="nil"/>
              <w:bottom w:val="nil"/>
              <w:right w:val="nil"/>
            </w:tcBorders>
            <w:shd w:val="clear" w:color="auto" w:fill="auto"/>
            <w:noWrap/>
          </w:tcPr>
          <w:p w14:paraId="02C9A4C0" w14:textId="09069EA7" w:rsidR="00915BB0" w:rsidRPr="00794DB3" w:rsidRDefault="00915BB0" w:rsidP="00915BB0">
            <w:pPr>
              <w:pBdr>
                <w:bottom w:val="sing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297,056.95</w:t>
            </w:r>
          </w:p>
        </w:tc>
        <w:tc>
          <w:tcPr>
            <w:tcW w:w="1590" w:type="dxa"/>
            <w:tcBorders>
              <w:top w:val="nil"/>
              <w:left w:val="nil"/>
              <w:bottom w:val="nil"/>
              <w:right w:val="nil"/>
            </w:tcBorders>
            <w:shd w:val="clear" w:color="auto" w:fill="auto"/>
            <w:noWrap/>
            <w:vAlign w:val="bottom"/>
          </w:tcPr>
          <w:p w14:paraId="0CC21433" w14:textId="089D4D46" w:rsidR="00915BB0" w:rsidRPr="005F0901" w:rsidRDefault="00915BB0" w:rsidP="00915BB0">
            <w:pPr>
              <w:spacing w:line="240" w:lineRule="auto"/>
              <w:jc w:val="center"/>
              <w:rPr>
                <w:rFonts w:asciiTheme="majorBidi" w:hAnsiTheme="majorBidi" w:cstheme="majorBidi"/>
                <w:color w:val="000000"/>
                <w:sz w:val="28"/>
                <w:szCs w:val="28"/>
                <w:cs/>
                <w:lang w:val="en-US"/>
              </w:rPr>
            </w:pPr>
            <w:r w:rsidRPr="00794DB3">
              <w:rPr>
                <w:rFonts w:asciiTheme="majorBidi" w:hAnsiTheme="majorBidi" w:cstheme="majorBidi"/>
                <w:color w:val="000000"/>
                <w:sz w:val="28"/>
                <w:szCs w:val="28"/>
                <w:lang w:val="en-US"/>
              </w:rPr>
              <w:t>Note 20</w:t>
            </w:r>
          </w:p>
        </w:tc>
      </w:tr>
      <w:tr w:rsidR="00915BB0" w:rsidRPr="00794DB3" w14:paraId="46B1FA17" w14:textId="77777777" w:rsidTr="004A7139">
        <w:trPr>
          <w:trHeight w:val="340"/>
        </w:trPr>
        <w:tc>
          <w:tcPr>
            <w:tcW w:w="3345" w:type="dxa"/>
            <w:tcBorders>
              <w:top w:val="nil"/>
              <w:left w:val="nil"/>
              <w:bottom w:val="nil"/>
              <w:right w:val="nil"/>
            </w:tcBorders>
            <w:shd w:val="clear" w:color="auto" w:fill="auto"/>
            <w:noWrap/>
            <w:vAlign w:val="center"/>
          </w:tcPr>
          <w:p w14:paraId="2DCF503D" w14:textId="77777777" w:rsidR="00915BB0" w:rsidRPr="005F0901" w:rsidRDefault="00915BB0" w:rsidP="00915BB0">
            <w:pPr>
              <w:rPr>
                <w:rFonts w:asciiTheme="majorBidi" w:hAnsiTheme="majorBidi" w:cstheme="majorBidi"/>
                <w:color w:val="000000"/>
                <w:sz w:val="28"/>
                <w:szCs w:val="28"/>
                <w:cs/>
                <w:lang w:val="en-US"/>
              </w:rPr>
            </w:pPr>
          </w:p>
        </w:tc>
        <w:tc>
          <w:tcPr>
            <w:tcW w:w="1587" w:type="dxa"/>
            <w:tcBorders>
              <w:top w:val="nil"/>
              <w:left w:val="nil"/>
              <w:bottom w:val="nil"/>
              <w:right w:val="nil"/>
            </w:tcBorders>
            <w:shd w:val="clear" w:color="auto" w:fill="auto"/>
            <w:noWrap/>
          </w:tcPr>
          <w:p w14:paraId="05460CE8" w14:textId="6CFB9472"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297,304.03</w:t>
            </w:r>
          </w:p>
        </w:tc>
        <w:tc>
          <w:tcPr>
            <w:tcW w:w="1588" w:type="dxa"/>
            <w:tcBorders>
              <w:top w:val="nil"/>
              <w:left w:val="nil"/>
              <w:bottom w:val="nil"/>
              <w:right w:val="nil"/>
            </w:tcBorders>
            <w:shd w:val="clear" w:color="auto" w:fill="auto"/>
            <w:noWrap/>
          </w:tcPr>
          <w:p w14:paraId="6B69DD92" w14:textId="24C7C1E9"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316.50</w:t>
            </w:r>
          </w:p>
        </w:tc>
        <w:tc>
          <w:tcPr>
            <w:tcW w:w="1586" w:type="dxa"/>
            <w:tcBorders>
              <w:top w:val="nil"/>
              <w:left w:val="nil"/>
              <w:bottom w:val="nil"/>
              <w:right w:val="nil"/>
            </w:tcBorders>
            <w:shd w:val="clear" w:color="auto" w:fill="auto"/>
          </w:tcPr>
          <w:p w14:paraId="57661A35" w14:textId="68EB65FD"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593,594.4</w:t>
            </w:r>
            <w:r>
              <w:rPr>
                <w:rFonts w:ascii="Angsana New" w:hAnsi="Angsana New"/>
                <w:sz w:val="28"/>
                <w:szCs w:val="28"/>
              </w:rPr>
              <w:t>5</w:t>
            </w:r>
          </w:p>
        </w:tc>
        <w:tc>
          <w:tcPr>
            <w:tcW w:w="1587" w:type="dxa"/>
            <w:tcBorders>
              <w:top w:val="nil"/>
              <w:left w:val="nil"/>
              <w:bottom w:val="nil"/>
              <w:right w:val="nil"/>
            </w:tcBorders>
            <w:shd w:val="clear" w:color="auto" w:fill="auto"/>
          </w:tcPr>
          <w:p w14:paraId="030839F3" w14:textId="0D8D7D4B"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41,721.69</w:t>
            </w:r>
          </w:p>
        </w:tc>
        <w:tc>
          <w:tcPr>
            <w:tcW w:w="1587" w:type="dxa"/>
            <w:tcBorders>
              <w:top w:val="nil"/>
              <w:left w:val="nil"/>
              <w:bottom w:val="nil"/>
              <w:right w:val="nil"/>
            </w:tcBorders>
            <w:shd w:val="clear" w:color="auto" w:fill="auto"/>
            <w:noWrap/>
          </w:tcPr>
          <w:p w14:paraId="6DA3D8D2" w14:textId="5C9E8298"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377,901.77</w:t>
            </w:r>
          </w:p>
        </w:tc>
        <w:tc>
          <w:tcPr>
            <w:tcW w:w="1587" w:type="dxa"/>
            <w:tcBorders>
              <w:top w:val="nil"/>
              <w:left w:val="nil"/>
              <w:bottom w:val="nil"/>
              <w:right w:val="nil"/>
            </w:tcBorders>
            <w:shd w:val="clear" w:color="auto" w:fill="auto"/>
            <w:noWrap/>
          </w:tcPr>
          <w:p w14:paraId="41C1DD50" w14:textId="7EBBEFF4" w:rsidR="00915BB0" w:rsidRPr="00794DB3" w:rsidRDefault="00915BB0" w:rsidP="00915BB0">
            <w:pPr>
              <w:pBdr>
                <w:bottom w:val="double" w:sz="4" w:space="1" w:color="auto"/>
              </w:pBdr>
              <w:tabs>
                <w:tab w:val="decimal" w:pos="1134"/>
              </w:tabs>
              <w:jc w:val="center"/>
              <w:rPr>
                <w:rFonts w:asciiTheme="majorBidi" w:hAnsiTheme="majorBidi" w:cstheme="majorBidi"/>
                <w:sz w:val="28"/>
                <w:szCs w:val="28"/>
                <w:lang w:val="en-US"/>
              </w:rPr>
            </w:pPr>
            <w:r w:rsidRPr="00D3070F">
              <w:rPr>
                <w:rFonts w:ascii="Angsana New" w:hAnsi="Angsana New"/>
                <w:sz w:val="28"/>
                <w:szCs w:val="28"/>
              </w:rPr>
              <w:t>1,310,838.44</w:t>
            </w:r>
          </w:p>
        </w:tc>
        <w:tc>
          <w:tcPr>
            <w:tcW w:w="1590" w:type="dxa"/>
            <w:tcBorders>
              <w:top w:val="nil"/>
              <w:left w:val="nil"/>
              <w:bottom w:val="nil"/>
              <w:right w:val="nil"/>
            </w:tcBorders>
            <w:shd w:val="clear" w:color="auto" w:fill="auto"/>
            <w:noWrap/>
            <w:vAlign w:val="bottom"/>
          </w:tcPr>
          <w:p w14:paraId="45541B8E" w14:textId="77777777" w:rsidR="00915BB0" w:rsidRPr="00794DB3" w:rsidRDefault="00915BB0" w:rsidP="00915BB0">
            <w:pPr>
              <w:spacing w:line="240" w:lineRule="auto"/>
              <w:jc w:val="center"/>
              <w:rPr>
                <w:rFonts w:asciiTheme="majorBidi" w:hAnsiTheme="majorBidi" w:cstheme="majorBidi"/>
                <w:color w:val="000000"/>
                <w:sz w:val="28"/>
                <w:szCs w:val="28"/>
                <w:lang w:val="en-US"/>
              </w:rPr>
            </w:pPr>
          </w:p>
        </w:tc>
      </w:tr>
    </w:tbl>
    <w:p w14:paraId="7DA55C93" w14:textId="77777777" w:rsidR="00105AC7" w:rsidRPr="00794DB3" w:rsidRDefault="00105AC7" w:rsidP="006F5967">
      <w:pPr>
        <w:spacing w:before="240" w:line="240" w:lineRule="auto"/>
        <w:jc w:val="thaiDistribute"/>
        <w:rPr>
          <w:rFonts w:asciiTheme="majorBidi" w:hAnsiTheme="majorBidi" w:cstheme="majorBidi"/>
          <w:b/>
          <w:bCs/>
          <w:sz w:val="28"/>
          <w:szCs w:val="28"/>
          <w:lang w:val="en-US"/>
        </w:rPr>
        <w:sectPr w:rsidR="00105AC7" w:rsidRPr="00794DB3" w:rsidSect="00DA0F5D">
          <w:footerReference w:type="default" r:id="rId13"/>
          <w:pgSz w:w="16840" w:h="11907" w:orient="landscape" w:code="9"/>
          <w:pgMar w:top="1276" w:right="1134" w:bottom="1134" w:left="1134" w:header="709" w:footer="284" w:gutter="0"/>
          <w:cols w:space="737"/>
          <w:docGrid w:linePitch="299"/>
        </w:sectPr>
      </w:pPr>
    </w:p>
    <w:p w14:paraId="47AF9BF2" w14:textId="77777777" w:rsidR="007C4FBF" w:rsidRPr="00794DB3" w:rsidRDefault="007C4FBF" w:rsidP="007C4FBF">
      <w:pPr>
        <w:tabs>
          <w:tab w:val="left" w:pos="567"/>
        </w:tabs>
        <w:spacing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rPr>
        <w:lastRenderedPageBreak/>
        <w:t>Exchange rate risk</w:t>
      </w:r>
    </w:p>
    <w:p w14:paraId="598C2653" w14:textId="36FE6E1A" w:rsidR="007C4FBF" w:rsidRPr="00794DB3" w:rsidRDefault="007C4FBF" w:rsidP="007C4FBF">
      <w:pPr>
        <w:tabs>
          <w:tab w:val="left" w:pos="567"/>
        </w:tabs>
        <w:spacing w:before="60"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z w:val="28"/>
          <w:szCs w:val="28"/>
        </w:rPr>
        <w:t xml:space="preserve">The </w:t>
      </w:r>
      <w:r w:rsidRPr="00794DB3">
        <w:rPr>
          <w:rFonts w:asciiTheme="majorBidi" w:hAnsiTheme="majorBidi" w:cstheme="majorBidi"/>
          <w:sz w:val="28"/>
          <w:szCs w:val="28"/>
          <w:lang w:val="en-US"/>
        </w:rPr>
        <w:t>Group</w:t>
      </w:r>
      <w:r w:rsidRPr="00794DB3">
        <w:rPr>
          <w:rFonts w:asciiTheme="majorBidi" w:hAnsiTheme="majorBidi" w:cstheme="majorBidi"/>
          <w:sz w:val="28"/>
          <w:szCs w:val="28"/>
        </w:rPr>
        <w:t xml:space="preserve"> has no materiality transactions in foreign currencies. Therefore, there is no exchange rate risk.</w:t>
      </w:r>
    </w:p>
    <w:p w14:paraId="0F1442F0" w14:textId="77777777" w:rsidR="00B601FD" w:rsidRPr="00794DB3" w:rsidRDefault="00B601FD" w:rsidP="00B601FD">
      <w:pPr>
        <w:tabs>
          <w:tab w:val="left" w:pos="567"/>
        </w:tabs>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Liquidity risk</w:t>
      </w:r>
    </w:p>
    <w:p w14:paraId="205DB643" w14:textId="1758A557" w:rsidR="00B601FD" w:rsidRPr="005F0901" w:rsidRDefault="00B601FD" w:rsidP="00B601FD">
      <w:pPr>
        <w:tabs>
          <w:tab w:val="left" w:pos="567"/>
        </w:tabs>
        <w:spacing w:before="60" w:line="240" w:lineRule="atLeast"/>
        <w:ind w:left="567"/>
        <w:jc w:val="thaiDistribute"/>
        <w:rPr>
          <w:rFonts w:asciiTheme="majorBidi" w:hAnsiTheme="majorBidi" w:cstheme="majorBidi"/>
          <w:sz w:val="28"/>
          <w:szCs w:val="28"/>
          <w:cs/>
          <w:lang w:val="en-US"/>
        </w:rPr>
      </w:pPr>
      <w:r w:rsidRPr="00794DB3">
        <w:rPr>
          <w:rFonts w:asciiTheme="majorBidi" w:hAnsiTheme="majorBidi" w:cstheme="majorBidi"/>
          <w:sz w:val="28"/>
          <w:szCs w:val="28"/>
          <w:lang w:val="en-US"/>
        </w:rPr>
        <w:t>The Group monitors its liquidity risk by maintaining a level of cash and cash equivalents deemed adequate by management to finance the Group and to mitigate the effects of fluctuations in cash flows.</w:t>
      </w:r>
    </w:p>
    <w:p w14:paraId="51E4D909" w14:textId="77777777" w:rsidR="00CB1AA8" w:rsidRPr="00794DB3" w:rsidRDefault="00CB1AA8" w:rsidP="00CB1AA8">
      <w:pPr>
        <w:tabs>
          <w:tab w:val="left" w:pos="567"/>
        </w:tabs>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lang w:val="en-US"/>
        </w:rPr>
        <w:t>Fair value of financial instruments</w:t>
      </w:r>
    </w:p>
    <w:p w14:paraId="5367154C" w14:textId="77777777" w:rsidR="00CB1AA8" w:rsidRPr="00794DB3" w:rsidRDefault="00CB1AA8" w:rsidP="00CB1AA8">
      <w:pPr>
        <w:tabs>
          <w:tab w:val="left" w:pos="567"/>
        </w:tabs>
        <w:spacing w:before="120" w:line="240" w:lineRule="atLeast"/>
        <w:ind w:left="567"/>
        <w:jc w:val="thaiDistribute"/>
        <w:rPr>
          <w:rFonts w:asciiTheme="majorBidi" w:hAnsiTheme="majorBidi" w:cstheme="majorBidi"/>
          <w:sz w:val="28"/>
          <w:szCs w:val="28"/>
          <w:lang w:val="en-US"/>
        </w:rPr>
      </w:pPr>
      <w:r w:rsidRPr="00794DB3">
        <w:rPr>
          <w:rFonts w:asciiTheme="majorBidi" w:hAnsiTheme="majorBidi" w:cstheme="majorBidi"/>
          <w:sz w:val="28"/>
          <w:szCs w:val="28"/>
          <w:lang w:val="en-US"/>
        </w:rPr>
        <w:t>Given that part of financial assets and financial liabilities are short-term or bearing interest rate closely to market rate, and loans denominated in Thai Baht bearing the market interest rates, the Group’s management believes that the fair value of those financial assets and financial liabilities does not materially differ from their carrying value.</w:t>
      </w:r>
    </w:p>
    <w:p w14:paraId="73609B8E" w14:textId="55A6845B" w:rsidR="005009D8" w:rsidRPr="00794DB3" w:rsidRDefault="00FA0847" w:rsidP="00974CA4">
      <w:pPr>
        <w:spacing w:before="120" w:line="240" w:lineRule="atLeast"/>
        <w:ind w:left="567"/>
        <w:rPr>
          <w:rFonts w:asciiTheme="majorBidi" w:hAnsiTheme="majorBidi" w:cstheme="majorBidi"/>
          <w:sz w:val="28"/>
          <w:szCs w:val="28"/>
          <w:lang w:val="en-US"/>
        </w:rPr>
      </w:pPr>
      <w:r w:rsidRPr="00794DB3">
        <w:rPr>
          <w:rFonts w:asciiTheme="majorBidi" w:hAnsiTheme="majorBidi" w:cstheme="majorBidi"/>
          <w:sz w:val="28"/>
          <w:szCs w:val="28"/>
          <w:lang w:val="en-US"/>
        </w:rPr>
        <w:t>Financial assets mandatorily measured at FVPL are as following:</w:t>
      </w:r>
    </w:p>
    <w:tbl>
      <w:tblPr>
        <w:tblStyle w:val="TableGrid"/>
        <w:tblW w:w="827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5102"/>
        <w:gridCol w:w="1587"/>
        <w:gridCol w:w="1587"/>
      </w:tblGrid>
      <w:tr w:rsidR="004516B8" w:rsidRPr="00794DB3" w14:paraId="708369F1" w14:textId="77777777" w:rsidTr="004516B8">
        <w:trPr>
          <w:trHeight w:val="20"/>
        </w:trPr>
        <w:tc>
          <w:tcPr>
            <w:tcW w:w="5102" w:type="dxa"/>
            <w:vAlign w:val="center"/>
          </w:tcPr>
          <w:p w14:paraId="4DF0DCCA" w14:textId="32249B7E" w:rsidR="004516B8" w:rsidRPr="005F0901" w:rsidRDefault="004516B8" w:rsidP="00974CA4">
            <w:pPr>
              <w:tabs>
                <w:tab w:val="left" w:pos="567"/>
              </w:tabs>
              <w:spacing w:before="120" w:line="240" w:lineRule="atLeast"/>
              <w:rPr>
                <w:rFonts w:asciiTheme="majorBidi" w:hAnsiTheme="majorBidi" w:cstheme="majorBidi"/>
                <w:spacing w:val="-4"/>
                <w:sz w:val="28"/>
                <w:szCs w:val="28"/>
                <w:cs/>
                <w:lang w:val="en-US"/>
              </w:rPr>
            </w:pPr>
          </w:p>
        </w:tc>
        <w:tc>
          <w:tcPr>
            <w:tcW w:w="3174" w:type="dxa"/>
            <w:gridSpan w:val="2"/>
            <w:vAlign w:val="bottom"/>
          </w:tcPr>
          <w:p w14:paraId="0B71BDE5" w14:textId="1069E417" w:rsidR="004516B8" w:rsidRPr="00794DB3" w:rsidRDefault="00FA0847" w:rsidP="00974CA4">
            <w:pPr>
              <w:pBdr>
                <w:bottom w:val="single" w:sz="4" w:space="1" w:color="auto"/>
              </w:pBdr>
              <w:tabs>
                <w:tab w:val="decimal" w:pos="1134"/>
              </w:tabs>
              <w:spacing w:before="120"/>
              <w:jc w:val="center"/>
              <w:rPr>
                <w:rFonts w:asciiTheme="majorBidi" w:hAnsiTheme="majorBidi" w:cstheme="majorBidi"/>
                <w:sz w:val="28"/>
                <w:szCs w:val="28"/>
              </w:rPr>
            </w:pPr>
            <w:r w:rsidRPr="00794DB3">
              <w:rPr>
                <w:rFonts w:asciiTheme="majorBidi" w:hAnsiTheme="majorBidi" w:cstheme="majorBidi"/>
                <w:sz w:val="28"/>
                <w:szCs w:val="28"/>
                <w:lang w:val="en-US"/>
              </w:rPr>
              <w:t>Unit: Baht</w:t>
            </w:r>
          </w:p>
        </w:tc>
      </w:tr>
      <w:tr w:rsidR="004516B8" w:rsidRPr="00794DB3" w14:paraId="6F37E248" w14:textId="77777777" w:rsidTr="004516B8">
        <w:tc>
          <w:tcPr>
            <w:tcW w:w="5102" w:type="dxa"/>
            <w:vAlign w:val="center"/>
          </w:tcPr>
          <w:p w14:paraId="062E4109" w14:textId="416E04C5" w:rsidR="004516B8" w:rsidRPr="00794DB3" w:rsidRDefault="004516B8" w:rsidP="00974CA4">
            <w:pPr>
              <w:tabs>
                <w:tab w:val="left" w:pos="567"/>
              </w:tabs>
              <w:spacing w:line="240" w:lineRule="atLeast"/>
              <w:rPr>
                <w:rFonts w:asciiTheme="majorBidi" w:hAnsiTheme="majorBidi" w:cstheme="majorBidi"/>
                <w:spacing w:val="-4"/>
                <w:sz w:val="28"/>
                <w:szCs w:val="28"/>
                <w:lang w:val="en-US"/>
              </w:rPr>
            </w:pPr>
          </w:p>
        </w:tc>
        <w:tc>
          <w:tcPr>
            <w:tcW w:w="3174" w:type="dxa"/>
            <w:gridSpan w:val="2"/>
            <w:vAlign w:val="bottom"/>
          </w:tcPr>
          <w:p w14:paraId="035A0193" w14:textId="13E1A406" w:rsidR="004516B8" w:rsidRPr="00794DB3" w:rsidRDefault="00FA0847" w:rsidP="00974CA4">
            <w:pPr>
              <w:pBdr>
                <w:bottom w:val="single" w:sz="4" w:space="1" w:color="auto"/>
              </w:pBdr>
              <w:tabs>
                <w:tab w:val="decimal" w:pos="1134"/>
              </w:tabs>
              <w:jc w:val="center"/>
              <w:rPr>
                <w:rFonts w:asciiTheme="majorBidi" w:hAnsiTheme="majorBidi" w:cstheme="majorBidi"/>
                <w:sz w:val="28"/>
                <w:szCs w:val="28"/>
              </w:rPr>
            </w:pPr>
            <w:r w:rsidRPr="00794DB3">
              <w:rPr>
                <w:rFonts w:asciiTheme="majorBidi" w:hAnsiTheme="majorBidi" w:cstheme="majorBidi"/>
                <w:sz w:val="28"/>
                <w:szCs w:val="28"/>
                <w:lang w:val="en-US"/>
              </w:rPr>
              <w:t>Consolidated financial statements</w:t>
            </w:r>
          </w:p>
        </w:tc>
      </w:tr>
      <w:tr w:rsidR="00C87413" w:rsidRPr="00794DB3" w14:paraId="40E00C13" w14:textId="77777777" w:rsidTr="00C87413">
        <w:tc>
          <w:tcPr>
            <w:tcW w:w="5102" w:type="dxa"/>
            <w:vAlign w:val="bottom"/>
          </w:tcPr>
          <w:p w14:paraId="14256D54" w14:textId="77777777" w:rsidR="00C87413" w:rsidRPr="00794DB3" w:rsidRDefault="00C87413" w:rsidP="00974CA4">
            <w:pPr>
              <w:tabs>
                <w:tab w:val="left" w:pos="567"/>
              </w:tabs>
              <w:spacing w:line="240" w:lineRule="atLeast"/>
              <w:rPr>
                <w:rFonts w:asciiTheme="majorBidi" w:hAnsiTheme="majorBidi" w:cstheme="majorBidi"/>
                <w:spacing w:val="-4"/>
                <w:sz w:val="28"/>
                <w:szCs w:val="28"/>
                <w:lang w:val="en-US"/>
              </w:rPr>
            </w:pPr>
          </w:p>
        </w:tc>
        <w:tc>
          <w:tcPr>
            <w:tcW w:w="1587" w:type="dxa"/>
            <w:vAlign w:val="bottom"/>
          </w:tcPr>
          <w:p w14:paraId="7ADFE96F" w14:textId="7363CE0A" w:rsidR="00C87413" w:rsidRPr="00794DB3" w:rsidRDefault="00FA0847" w:rsidP="000E2C3A">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hAnsiTheme="majorBidi" w:cstheme="majorBidi"/>
                <w:sz w:val="28"/>
                <w:szCs w:val="28"/>
              </w:rPr>
              <w:t>December 31, 202</w:t>
            </w:r>
            <w:r w:rsidR="004A7139">
              <w:rPr>
                <w:rFonts w:asciiTheme="majorBidi" w:hAnsiTheme="majorBidi" w:cstheme="majorBidi"/>
                <w:sz w:val="28"/>
                <w:szCs w:val="28"/>
              </w:rPr>
              <w:t>2</w:t>
            </w:r>
          </w:p>
        </w:tc>
        <w:tc>
          <w:tcPr>
            <w:tcW w:w="1587" w:type="dxa"/>
            <w:vAlign w:val="bottom"/>
          </w:tcPr>
          <w:p w14:paraId="7B0B30D2" w14:textId="7899044D" w:rsidR="00C87413" w:rsidRPr="00794DB3" w:rsidRDefault="006A7104" w:rsidP="00974CA4">
            <w:pPr>
              <w:pBdr>
                <w:bottom w:val="single" w:sz="4" w:space="1" w:color="auto"/>
              </w:pBdr>
              <w:tabs>
                <w:tab w:val="left" w:pos="567"/>
              </w:tabs>
              <w:spacing w:line="240" w:lineRule="atLeast"/>
              <w:jc w:val="center"/>
              <w:rPr>
                <w:rFonts w:asciiTheme="majorBidi" w:hAnsiTheme="majorBidi" w:cstheme="majorBidi"/>
                <w:spacing w:val="-4"/>
                <w:sz w:val="28"/>
                <w:szCs w:val="28"/>
                <w:lang w:val="en-US"/>
              </w:rPr>
            </w:pPr>
            <w:r w:rsidRPr="00794DB3">
              <w:rPr>
                <w:rFonts w:asciiTheme="majorBidi" w:hAnsiTheme="majorBidi" w:cstheme="majorBidi"/>
                <w:sz w:val="28"/>
                <w:szCs w:val="28"/>
              </w:rPr>
              <w:t>December 31, 202</w:t>
            </w:r>
            <w:r w:rsidR="004A7139">
              <w:rPr>
                <w:rFonts w:asciiTheme="majorBidi" w:hAnsiTheme="majorBidi" w:cstheme="majorBidi"/>
                <w:sz w:val="28"/>
                <w:szCs w:val="28"/>
              </w:rPr>
              <w:t>1</w:t>
            </w:r>
          </w:p>
        </w:tc>
      </w:tr>
      <w:tr w:rsidR="00C87413" w:rsidRPr="00794DB3" w14:paraId="2375F6D7" w14:textId="77777777" w:rsidTr="00C87413">
        <w:tc>
          <w:tcPr>
            <w:tcW w:w="5102" w:type="dxa"/>
            <w:vAlign w:val="center"/>
          </w:tcPr>
          <w:p w14:paraId="6E3C0BBE" w14:textId="73CEFDE1" w:rsidR="00C87413" w:rsidRPr="00794DB3" w:rsidRDefault="00FA0847" w:rsidP="00974CA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b/>
                <w:bCs/>
                <w:sz w:val="28"/>
                <w:szCs w:val="28"/>
                <w:lang w:val="en-US"/>
              </w:rPr>
              <w:t>Current assets</w:t>
            </w:r>
          </w:p>
        </w:tc>
        <w:tc>
          <w:tcPr>
            <w:tcW w:w="1587" w:type="dxa"/>
            <w:vAlign w:val="bottom"/>
          </w:tcPr>
          <w:p w14:paraId="109B65DF" w14:textId="77777777" w:rsidR="00C87413" w:rsidRPr="00794DB3" w:rsidRDefault="00C87413" w:rsidP="00974CA4">
            <w:pPr>
              <w:tabs>
                <w:tab w:val="decimal" w:pos="1134"/>
              </w:tabs>
              <w:rPr>
                <w:rFonts w:asciiTheme="majorBidi" w:hAnsiTheme="majorBidi" w:cstheme="majorBidi"/>
                <w:sz w:val="28"/>
                <w:szCs w:val="28"/>
              </w:rPr>
            </w:pPr>
          </w:p>
        </w:tc>
        <w:tc>
          <w:tcPr>
            <w:tcW w:w="1587" w:type="dxa"/>
            <w:vAlign w:val="bottom"/>
          </w:tcPr>
          <w:p w14:paraId="349FDA94" w14:textId="77777777" w:rsidR="00C87413" w:rsidRPr="00794DB3" w:rsidRDefault="00C87413" w:rsidP="00974CA4">
            <w:pPr>
              <w:tabs>
                <w:tab w:val="decimal" w:pos="1134"/>
              </w:tabs>
              <w:rPr>
                <w:rFonts w:asciiTheme="majorBidi" w:hAnsiTheme="majorBidi" w:cstheme="majorBidi"/>
                <w:sz w:val="28"/>
                <w:szCs w:val="28"/>
              </w:rPr>
            </w:pPr>
          </w:p>
        </w:tc>
      </w:tr>
      <w:tr w:rsidR="00C87413" w:rsidRPr="00794DB3" w14:paraId="2B4495CD" w14:textId="77777777" w:rsidTr="00950601">
        <w:tc>
          <w:tcPr>
            <w:tcW w:w="5102" w:type="dxa"/>
            <w:vAlign w:val="center"/>
          </w:tcPr>
          <w:p w14:paraId="7F8B4F1F" w14:textId="52A11CEA" w:rsidR="00C87413" w:rsidRPr="00794DB3" w:rsidRDefault="00FA0847" w:rsidP="00974CA4">
            <w:pPr>
              <w:tabs>
                <w:tab w:val="left" w:pos="567"/>
              </w:tabs>
              <w:spacing w:line="240" w:lineRule="atLeast"/>
              <w:rPr>
                <w:rFonts w:asciiTheme="majorBidi" w:hAnsiTheme="majorBidi" w:cstheme="majorBidi"/>
                <w:spacing w:val="-4"/>
                <w:sz w:val="28"/>
                <w:szCs w:val="28"/>
                <w:lang w:val="en-US"/>
              </w:rPr>
            </w:pPr>
            <w:r w:rsidRPr="00794DB3">
              <w:rPr>
                <w:rFonts w:asciiTheme="majorBidi" w:hAnsiTheme="majorBidi" w:cstheme="majorBidi"/>
                <w:color w:val="000000"/>
                <w:sz w:val="28"/>
                <w:szCs w:val="28"/>
              </w:rPr>
              <w:t>Other current financial assets</w:t>
            </w:r>
          </w:p>
        </w:tc>
        <w:tc>
          <w:tcPr>
            <w:tcW w:w="1587" w:type="dxa"/>
            <w:shd w:val="clear" w:color="auto" w:fill="auto"/>
            <w:vAlign w:val="bottom"/>
          </w:tcPr>
          <w:p w14:paraId="1E67613C" w14:textId="61E185DC" w:rsidR="00C87413" w:rsidRPr="00794DB3" w:rsidRDefault="00950601" w:rsidP="00FB4146">
            <w:pPr>
              <w:tabs>
                <w:tab w:val="decimal" w:pos="1134"/>
              </w:tabs>
              <w:jc w:val="center"/>
              <w:rPr>
                <w:rFonts w:asciiTheme="majorBidi" w:hAnsiTheme="majorBidi" w:cstheme="majorBidi"/>
                <w:sz w:val="28"/>
                <w:szCs w:val="28"/>
              </w:rPr>
            </w:pPr>
            <w:r>
              <w:rPr>
                <w:rFonts w:ascii="Angsana New" w:hAnsi="Angsana New"/>
                <w:sz w:val="28"/>
                <w:szCs w:val="28"/>
                <w:lang w:val="en-US"/>
              </w:rPr>
              <w:t>25,971.93</w:t>
            </w:r>
          </w:p>
        </w:tc>
        <w:tc>
          <w:tcPr>
            <w:tcW w:w="1587" w:type="dxa"/>
            <w:shd w:val="clear" w:color="auto" w:fill="auto"/>
            <w:vAlign w:val="bottom"/>
          </w:tcPr>
          <w:p w14:paraId="7F09EFC5" w14:textId="0316D28F" w:rsidR="00C87413" w:rsidRPr="00794DB3" w:rsidRDefault="004A7139" w:rsidP="00FB4146">
            <w:pPr>
              <w:tabs>
                <w:tab w:val="decimal" w:pos="1134"/>
              </w:tabs>
              <w:jc w:val="center"/>
              <w:rPr>
                <w:rFonts w:asciiTheme="majorBidi" w:hAnsiTheme="majorBidi" w:cstheme="majorBidi"/>
                <w:sz w:val="28"/>
                <w:szCs w:val="28"/>
              </w:rPr>
            </w:pPr>
            <w:r w:rsidRPr="005F0901">
              <w:rPr>
                <w:rFonts w:asciiTheme="majorBidi" w:hAnsiTheme="majorBidi" w:cstheme="majorBidi"/>
                <w:sz w:val="28"/>
                <w:szCs w:val="28"/>
                <w:lang w:val="en-US"/>
              </w:rPr>
              <w:t>25</w:t>
            </w:r>
            <w:r w:rsidRPr="00794DB3">
              <w:rPr>
                <w:rFonts w:asciiTheme="majorBidi" w:hAnsiTheme="majorBidi" w:cstheme="majorBidi"/>
                <w:sz w:val="28"/>
                <w:szCs w:val="28"/>
                <w:lang w:val="en-US"/>
              </w:rPr>
              <w:t>,910.37</w:t>
            </w:r>
          </w:p>
        </w:tc>
      </w:tr>
    </w:tbl>
    <w:p w14:paraId="1DFEC86A" w14:textId="77777777" w:rsidR="005945E4" w:rsidRPr="00794DB3" w:rsidRDefault="005945E4" w:rsidP="005945E4">
      <w:pPr>
        <w:spacing w:before="120" w:line="240" w:lineRule="atLeast"/>
        <w:ind w:left="567"/>
        <w:jc w:val="thaiDistribute"/>
        <w:rPr>
          <w:rFonts w:asciiTheme="majorBidi" w:hAnsiTheme="majorBidi" w:cstheme="majorBidi"/>
          <w:b/>
          <w:bCs/>
          <w:sz w:val="28"/>
          <w:szCs w:val="28"/>
          <w:lang w:val="en-US"/>
        </w:rPr>
      </w:pPr>
      <w:r w:rsidRPr="00794DB3">
        <w:rPr>
          <w:rFonts w:asciiTheme="majorBidi" w:hAnsiTheme="majorBidi" w:cstheme="majorBidi"/>
          <w:b/>
          <w:bCs/>
          <w:sz w:val="28"/>
          <w:szCs w:val="28"/>
        </w:rPr>
        <w:t>Capital management</w:t>
      </w:r>
    </w:p>
    <w:p w14:paraId="2151529D" w14:textId="643B743E" w:rsidR="005945E4" w:rsidRPr="00794DB3" w:rsidRDefault="00E81BF8" w:rsidP="005945E4">
      <w:pPr>
        <w:tabs>
          <w:tab w:val="left" w:pos="567"/>
        </w:tabs>
        <w:spacing w:before="120" w:line="240" w:lineRule="atLeast"/>
        <w:ind w:left="567"/>
        <w:jc w:val="thaiDistribute"/>
        <w:rPr>
          <w:rFonts w:asciiTheme="majorBidi" w:hAnsiTheme="majorBidi" w:cstheme="majorBidi"/>
          <w:sz w:val="28"/>
          <w:szCs w:val="28"/>
        </w:rPr>
      </w:pPr>
      <w:r w:rsidRPr="00794DB3">
        <w:rPr>
          <w:rFonts w:asciiTheme="majorBidi" w:hAnsiTheme="majorBidi" w:cstheme="majorBidi"/>
          <w:sz w:val="28"/>
          <w:szCs w:val="28"/>
          <w:lang w:val="en-US"/>
        </w:rPr>
        <w:t>Group m</w:t>
      </w:r>
      <w:r w:rsidR="005945E4" w:rsidRPr="00794DB3">
        <w:rPr>
          <w:rFonts w:asciiTheme="majorBidi" w:hAnsiTheme="majorBidi" w:cstheme="majorBidi"/>
          <w:sz w:val="28"/>
          <w:szCs w:val="28"/>
          <w:lang w:val="en-US"/>
        </w:rPr>
        <w:t>anagement has a capital management policy to maintain a strong capital base by emphasis on planning and determining operating strategies that result in good business performance and sustained cash flow management. In addition, the Group considers investing in projects which have good rates of return, appropriate working capital management, strong financial position and appropriate investment structure so as to sustain future operations and to maintain the interests and confidence of shareholders, investors, creditors and other parties.</w:t>
      </w:r>
    </w:p>
    <w:p w14:paraId="17852364" w14:textId="77777777" w:rsidR="004516B8" w:rsidRPr="005F0901" w:rsidRDefault="004516B8" w:rsidP="005945E4">
      <w:pPr>
        <w:autoSpaceDE/>
        <w:autoSpaceDN/>
        <w:spacing w:line="240" w:lineRule="auto"/>
        <w:rPr>
          <w:rFonts w:asciiTheme="majorBidi" w:hAnsiTheme="majorBidi" w:cstheme="majorBidi"/>
          <w:b/>
          <w:bCs/>
          <w:color w:val="000000" w:themeColor="text1"/>
          <w:sz w:val="28"/>
          <w:szCs w:val="28"/>
          <w:cs/>
          <w:lang w:val="en-US"/>
        </w:rPr>
      </w:pPr>
      <w:r w:rsidRPr="005F0901">
        <w:rPr>
          <w:rFonts w:asciiTheme="majorBidi" w:hAnsiTheme="majorBidi" w:cstheme="majorBidi"/>
          <w:b/>
          <w:bCs/>
          <w:color w:val="000000" w:themeColor="text1"/>
          <w:sz w:val="28"/>
          <w:szCs w:val="28"/>
          <w:lang w:val="en-US"/>
        </w:rPr>
        <w:br w:type="page"/>
      </w:r>
    </w:p>
    <w:p w14:paraId="70708F4C" w14:textId="3EBF7B3C" w:rsidR="003052F7" w:rsidRPr="00794DB3" w:rsidRDefault="00FE2CCF" w:rsidP="00681276">
      <w:pPr>
        <w:numPr>
          <w:ilvl w:val="0"/>
          <w:numId w:val="3"/>
        </w:numPr>
        <w:tabs>
          <w:tab w:val="clear" w:pos="510"/>
        </w:tabs>
        <w:spacing w:before="240" w:line="240" w:lineRule="atLeast"/>
        <w:ind w:left="567" w:hanging="567"/>
        <w:jc w:val="thaiDistribute"/>
        <w:rPr>
          <w:rFonts w:asciiTheme="majorBidi" w:hAnsiTheme="majorBidi" w:cstheme="majorBidi"/>
          <w:b/>
          <w:bCs/>
          <w:color w:val="000000" w:themeColor="text1"/>
          <w:sz w:val="28"/>
          <w:szCs w:val="28"/>
          <w:lang w:val="en-US"/>
        </w:rPr>
      </w:pPr>
      <w:r w:rsidRPr="00794DB3">
        <w:rPr>
          <w:rFonts w:asciiTheme="majorBidi" w:hAnsiTheme="majorBidi" w:cstheme="majorBidi"/>
          <w:b/>
          <w:bCs/>
          <w:color w:val="000000" w:themeColor="text1"/>
          <w:sz w:val="28"/>
          <w:szCs w:val="28"/>
          <w:lang w:val="en-US"/>
        </w:rPr>
        <w:lastRenderedPageBreak/>
        <w:t>COMMITMENTS AND CONTINGENT LIABILITIES</w:t>
      </w:r>
    </w:p>
    <w:p w14:paraId="48C12BF0" w14:textId="758AC8E4" w:rsidR="00C82EC5" w:rsidRPr="00794DB3" w:rsidRDefault="00DC536C" w:rsidP="00FE4EBF">
      <w:pPr>
        <w:spacing w:line="240" w:lineRule="auto"/>
        <w:ind w:left="567"/>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The Group has the commitments and contingent liabilities as following:</w:t>
      </w:r>
    </w:p>
    <w:p w14:paraId="67CF3361" w14:textId="540232C4" w:rsidR="003F2BB1" w:rsidRPr="00794DB3" w:rsidRDefault="003F2BB1" w:rsidP="00FE4EBF">
      <w:pPr>
        <w:pStyle w:val="ListParagraph"/>
        <w:numPr>
          <w:ilvl w:val="1"/>
          <w:numId w:val="8"/>
        </w:numPr>
        <w:ind w:left="1134" w:hanging="567"/>
        <w:jc w:val="thaiDistribute"/>
        <w:rPr>
          <w:rFonts w:asciiTheme="majorBidi" w:hAnsiTheme="majorBidi" w:cstheme="majorBidi"/>
          <w:color w:val="000000" w:themeColor="text1"/>
          <w:szCs w:val="28"/>
        </w:rPr>
      </w:pPr>
      <w:r w:rsidRPr="00794DB3">
        <w:rPr>
          <w:rFonts w:asciiTheme="majorBidi" w:hAnsiTheme="majorBidi" w:cstheme="majorBidi"/>
          <w:color w:val="000000" w:themeColor="text1"/>
          <w:szCs w:val="28"/>
        </w:rPr>
        <w:t>As at December 31, 202</w:t>
      </w:r>
      <w:r w:rsidR="004A7139">
        <w:rPr>
          <w:rFonts w:asciiTheme="majorBidi" w:hAnsiTheme="majorBidi" w:cstheme="majorBidi"/>
          <w:color w:val="000000" w:themeColor="text1"/>
          <w:szCs w:val="28"/>
        </w:rPr>
        <w:t>2</w:t>
      </w:r>
      <w:r w:rsidRPr="00794DB3">
        <w:rPr>
          <w:rFonts w:asciiTheme="majorBidi" w:hAnsiTheme="majorBidi" w:cstheme="majorBidi"/>
          <w:color w:val="000000" w:themeColor="text1"/>
          <w:szCs w:val="28"/>
        </w:rPr>
        <w:t xml:space="preserve"> and 20</w:t>
      </w:r>
      <w:r w:rsidR="004A7139">
        <w:rPr>
          <w:rFonts w:asciiTheme="majorBidi" w:hAnsiTheme="majorBidi" w:cstheme="majorBidi"/>
          <w:color w:val="000000" w:themeColor="text1"/>
          <w:szCs w:val="28"/>
        </w:rPr>
        <w:t>22</w:t>
      </w:r>
      <w:r w:rsidRPr="00794DB3">
        <w:rPr>
          <w:rFonts w:asciiTheme="majorBidi" w:hAnsiTheme="majorBidi" w:cstheme="majorBidi"/>
          <w:color w:val="000000" w:themeColor="text1"/>
          <w:szCs w:val="28"/>
        </w:rPr>
        <w:t>, the Group has commi</w:t>
      </w:r>
      <w:r w:rsidR="005816D3" w:rsidRPr="00794DB3">
        <w:rPr>
          <w:rFonts w:asciiTheme="majorBidi" w:hAnsiTheme="majorBidi" w:cstheme="majorBidi"/>
          <w:color w:val="000000" w:themeColor="text1"/>
          <w:szCs w:val="28"/>
        </w:rPr>
        <w:t xml:space="preserve">tments under design </w:t>
      </w:r>
      <w:r w:rsidRPr="00794DB3">
        <w:rPr>
          <w:rFonts w:asciiTheme="majorBidi" w:hAnsiTheme="majorBidi" w:cstheme="majorBidi"/>
          <w:color w:val="000000" w:themeColor="text1"/>
          <w:szCs w:val="28"/>
        </w:rPr>
        <w:t>and construction contracts for project development and construction of Baht</w:t>
      </w:r>
      <w:r w:rsidR="00413953" w:rsidRPr="005F0901">
        <w:rPr>
          <w:rFonts w:asciiTheme="majorBidi" w:hAnsiTheme="majorBidi" w:cstheme="majorBidi" w:hint="cs"/>
          <w:color w:val="000000" w:themeColor="text1"/>
          <w:szCs w:val="28"/>
        </w:rPr>
        <w:t xml:space="preserve"> </w:t>
      </w:r>
      <w:r w:rsidR="00413953">
        <w:rPr>
          <w:rFonts w:asciiTheme="majorBidi" w:hAnsiTheme="majorBidi" w:cstheme="majorBidi"/>
          <w:color w:val="000000" w:themeColor="text1"/>
          <w:szCs w:val="28"/>
        </w:rPr>
        <w:t>27.74</w:t>
      </w:r>
      <w:r w:rsidRPr="00794DB3">
        <w:rPr>
          <w:rFonts w:asciiTheme="majorBidi" w:hAnsiTheme="majorBidi" w:cstheme="majorBidi"/>
          <w:color w:val="000000" w:themeColor="text1"/>
          <w:szCs w:val="28"/>
        </w:rPr>
        <w:t xml:space="preserve"> million and Baht </w:t>
      </w:r>
      <w:r w:rsidR="004A7139" w:rsidRPr="00794DB3">
        <w:rPr>
          <w:rFonts w:asciiTheme="majorBidi" w:hAnsiTheme="majorBidi" w:cstheme="majorBidi"/>
          <w:color w:val="000000" w:themeColor="text1"/>
          <w:szCs w:val="28"/>
        </w:rPr>
        <w:t>28.82</w:t>
      </w:r>
      <w:r w:rsidR="00BB2DCF" w:rsidRPr="00794DB3">
        <w:rPr>
          <w:rFonts w:asciiTheme="majorBidi" w:hAnsiTheme="majorBidi" w:cstheme="majorBidi"/>
          <w:color w:val="000000" w:themeColor="text1"/>
          <w:szCs w:val="28"/>
        </w:rPr>
        <w:t xml:space="preserve"> </w:t>
      </w:r>
      <w:r w:rsidRPr="00794DB3">
        <w:rPr>
          <w:rFonts w:asciiTheme="majorBidi" w:hAnsiTheme="majorBidi" w:cstheme="majorBidi"/>
          <w:color w:val="000000" w:themeColor="text1"/>
          <w:szCs w:val="28"/>
        </w:rPr>
        <w:t>million, respectively</w:t>
      </w:r>
      <w:r w:rsidR="00E81BF8" w:rsidRPr="00794DB3">
        <w:rPr>
          <w:rFonts w:asciiTheme="majorBidi" w:hAnsiTheme="majorBidi" w:cstheme="majorBidi"/>
          <w:color w:val="000000" w:themeColor="text1"/>
          <w:szCs w:val="28"/>
        </w:rPr>
        <w:t>.</w:t>
      </w:r>
      <w:r w:rsidRPr="00794DB3">
        <w:rPr>
          <w:rFonts w:asciiTheme="majorBidi" w:hAnsiTheme="majorBidi" w:cstheme="majorBidi"/>
          <w:color w:val="000000" w:themeColor="text1"/>
          <w:szCs w:val="28"/>
        </w:rPr>
        <w:t xml:space="preserve"> </w:t>
      </w:r>
      <w:r w:rsidR="00E81BF8" w:rsidRPr="00794DB3">
        <w:rPr>
          <w:rFonts w:asciiTheme="majorBidi" w:hAnsiTheme="majorBidi" w:cstheme="majorBidi"/>
          <w:color w:val="000000" w:themeColor="text1"/>
          <w:szCs w:val="28"/>
        </w:rPr>
        <w:t>T</w:t>
      </w:r>
      <w:r w:rsidRPr="00794DB3">
        <w:rPr>
          <w:rFonts w:asciiTheme="majorBidi" w:hAnsiTheme="majorBidi" w:cstheme="majorBidi"/>
          <w:color w:val="000000" w:themeColor="text1"/>
          <w:szCs w:val="28"/>
        </w:rPr>
        <w:t xml:space="preserve">he Company </w:t>
      </w:r>
      <w:r w:rsidR="00E81BF8" w:rsidRPr="00794DB3">
        <w:rPr>
          <w:rFonts w:asciiTheme="majorBidi" w:hAnsiTheme="majorBidi" w:cstheme="majorBidi"/>
          <w:color w:val="000000" w:themeColor="text1"/>
          <w:szCs w:val="28"/>
        </w:rPr>
        <w:t xml:space="preserve">has commitments under design and construction contracts for project development and construction of </w:t>
      </w:r>
      <w:r w:rsidRPr="00794DB3">
        <w:rPr>
          <w:rFonts w:asciiTheme="majorBidi" w:hAnsiTheme="majorBidi" w:cstheme="majorBidi"/>
          <w:color w:val="000000" w:themeColor="text1"/>
          <w:szCs w:val="28"/>
        </w:rPr>
        <w:t>Baht</w:t>
      </w:r>
      <w:r w:rsidRPr="005F0901">
        <w:rPr>
          <w:rFonts w:asciiTheme="majorBidi" w:hAnsiTheme="majorBidi" w:cstheme="majorBidi"/>
          <w:color w:val="000000" w:themeColor="text1"/>
          <w:szCs w:val="28"/>
        </w:rPr>
        <w:t xml:space="preserve"> </w:t>
      </w:r>
      <w:r w:rsidR="00950601" w:rsidRPr="00DC7F75">
        <w:rPr>
          <w:rFonts w:asciiTheme="majorBidi" w:hAnsiTheme="majorBidi" w:cstheme="majorBidi"/>
          <w:color w:val="000000" w:themeColor="text1"/>
          <w:spacing w:val="-2"/>
          <w:szCs w:val="28"/>
        </w:rPr>
        <w:t>436.63</w:t>
      </w:r>
      <w:r w:rsidRPr="00794DB3">
        <w:rPr>
          <w:rFonts w:asciiTheme="majorBidi" w:hAnsiTheme="majorBidi" w:cstheme="majorBidi"/>
          <w:color w:val="000000" w:themeColor="text1"/>
          <w:szCs w:val="28"/>
        </w:rPr>
        <w:t xml:space="preserve"> million and Baht </w:t>
      </w:r>
      <w:r w:rsidR="004A7139" w:rsidRPr="00794DB3">
        <w:rPr>
          <w:rFonts w:asciiTheme="majorBidi" w:hAnsiTheme="majorBidi" w:cstheme="majorBidi"/>
          <w:color w:val="000000" w:themeColor="text1"/>
          <w:szCs w:val="28"/>
        </w:rPr>
        <w:t>490.36</w:t>
      </w:r>
      <w:r w:rsidR="00BB2DCF" w:rsidRPr="00794DB3">
        <w:rPr>
          <w:rFonts w:asciiTheme="majorBidi" w:hAnsiTheme="majorBidi" w:cstheme="majorBidi"/>
          <w:color w:val="000000" w:themeColor="text1"/>
          <w:szCs w:val="28"/>
        </w:rPr>
        <w:t xml:space="preserve"> </w:t>
      </w:r>
      <w:r w:rsidRPr="00794DB3">
        <w:rPr>
          <w:rFonts w:asciiTheme="majorBidi" w:hAnsiTheme="majorBidi" w:cstheme="majorBidi"/>
          <w:color w:val="000000" w:themeColor="text1"/>
          <w:szCs w:val="28"/>
        </w:rPr>
        <w:t>million, respectively.</w:t>
      </w:r>
    </w:p>
    <w:p w14:paraId="2097B574" w14:textId="3E344CE2" w:rsidR="00FC12F9" w:rsidRPr="00794DB3" w:rsidRDefault="003F2BB1" w:rsidP="001B4C6E">
      <w:pPr>
        <w:pStyle w:val="ListParagraph"/>
        <w:numPr>
          <w:ilvl w:val="1"/>
          <w:numId w:val="8"/>
        </w:numPr>
        <w:spacing w:before="120"/>
        <w:ind w:left="1134" w:hanging="567"/>
        <w:jc w:val="thaiDistribute"/>
        <w:rPr>
          <w:rFonts w:asciiTheme="majorBidi" w:hAnsiTheme="majorBidi" w:cstheme="majorBidi"/>
          <w:szCs w:val="28"/>
        </w:rPr>
      </w:pPr>
      <w:r w:rsidRPr="00794DB3">
        <w:rPr>
          <w:rFonts w:asciiTheme="majorBidi" w:hAnsiTheme="majorBidi" w:cstheme="majorBidi"/>
          <w:color w:val="000000" w:themeColor="text1"/>
          <w:szCs w:val="28"/>
        </w:rPr>
        <w:t>As at December 31, 202</w:t>
      </w:r>
      <w:r w:rsidR="004A7139">
        <w:rPr>
          <w:rFonts w:asciiTheme="majorBidi" w:hAnsiTheme="majorBidi" w:cstheme="majorBidi"/>
          <w:color w:val="000000" w:themeColor="text1"/>
          <w:szCs w:val="28"/>
        </w:rPr>
        <w:t>2</w:t>
      </w:r>
      <w:r w:rsidRPr="00794DB3">
        <w:rPr>
          <w:rFonts w:asciiTheme="majorBidi" w:hAnsiTheme="majorBidi" w:cstheme="majorBidi"/>
          <w:color w:val="000000" w:themeColor="text1"/>
          <w:szCs w:val="28"/>
        </w:rPr>
        <w:t xml:space="preserve"> and 20</w:t>
      </w:r>
      <w:r w:rsidR="004A7139">
        <w:rPr>
          <w:rFonts w:asciiTheme="majorBidi" w:hAnsiTheme="majorBidi" w:cstheme="majorBidi"/>
          <w:color w:val="000000" w:themeColor="text1"/>
          <w:szCs w:val="28"/>
        </w:rPr>
        <w:t>21</w:t>
      </w:r>
      <w:r w:rsidRPr="00794DB3">
        <w:rPr>
          <w:rFonts w:asciiTheme="majorBidi" w:hAnsiTheme="majorBidi" w:cstheme="majorBidi"/>
          <w:color w:val="000000" w:themeColor="text1"/>
          <w:szCs w:val="28"/>
        </w:rPr>
        <w:t xml:space="preserve">, the Company has commitments to pay for computer software under </w:t>
      </w:r>
      <w:r w:rsidR="0064699D" w:rsidRPr="00794DB3">
        <w:rPr>
          <w:rFonts w:asciiTheme="majorBidi" w:hAnsiTheme="majorBidi" w:cstheme="majorBidi"/>
          <w:color w:val="000000" w:themeColor="text1"/>
          <w:szCs w:val="28"/>
        </w:rPr>
        <w:t xml:space="preserve">a </w:t>
      </w:r>
      <w:r w:rsidRPr="00794DB3">
        <w:rPr>
          <w:rFonts w:asciiTheme="majorBidi" w:hAnsiTheme="majorBidi" w:cstheme="majorBidi"/>
          <w:color w:val="000000" w:themeColor="text1"/>
          <w:szCs w:val="28"/>
        </w:rPr>
        <w:t xml:space="preserve">development contract amounting to Baht </w:t>
      </w:r>
      <w:r w:rsidR="006D5433">
        <w:rPr>
          <w:rFonts w:asciiTheme="majorBidi" w:hAnsiTheme="majorBidi" w:cstheme="majorBidi"/>
          <w:color w:val="000000" w:themeColor="text1"/>
          <w:spacing w:val="-2"/>
          <w:szCs w:val="28"/>
        </w:rPr>
        <w:t>0.76</w:t>
      </w:r>
      <w:r w:rsidRPr="00794DB3">
        <w:rPr>
          <w:rFonts w:asciiTheme="majorBidi" w:hAnsiTheme="majorBidi" w:cstheme="majorBidi"/>
          <w:color w:val="000000" w:themeColor="text1"/>
          <w:szCs w:val="28"/>
        </w:rPr>
        <w:t xml:space="preserve"> million</w:t>
      </w:r>
      <w:r w:rsidR="006D5433">
        <w:rPr>
          <w:rFonts w:asciiTheme="majorBidi" w:hAnsiTheme="majorBidi" w:cstheme="majorBidi"/>
          <w:szCs w:val="28"/>
        </w:rPr>
        <w:t xml:space="preserve"> </w:t>
      </w:r>
      <w:r w:rsidR="006D5433" w:rsidRPr="00794DB3">
        <w:rPr>
          <w:rFonts w:asciiTheme="majorBidi" w:hAnsiTheme="majorBidi" w:cstheme="majorBidi"/>
          <w:color w:val="000000" w:themeColor="text1"/>
          <w:szCs w:val="28"/>
        </w:rPr>
        <w:t xml:space="preserve">and Baht </w:t>
      </w:r>
      <w:r w:rsidR="006D5433">
        <w:rPr>
          <w:rFonts w:asciiTheme="majorBidi" w:hAnsiTheme="majorBidi" w:cstheme="majorBidi"/>
          <w:color w:val="000000" w:themeColor="text1"/>
          <w:szCs w:val="28"/>
        </w:rPr>
        <w:t>1.6</w:t>
      </w:r>
      <w:r w:rsidR="006D5433" w:rsidRPr="00794DB3">
        <w:rPr>
          <w:rFonts w:asciiTheme="majorBidi" w:hAnsiTheme="majorBidi" w:cstheme="majorBidi"/>
          <w:color w:val="000000" w:themeColor="text1"/>
          <w:szCs w:val="28"/>
        </w:rPr>
        <w:t>6 million, respectively.</w:t>
      </w:r>
    </w:p>
    <w:p w14:paraId="318CF57B" w14:textId="57F88B99" w:rsidR="001B4C6E" w:rsidRPr="00794DB3" w:rsidRDefault="004A7139" w:rsidP="001B4C6E">
      <w:pPr>
        <w:pStyle w:val="ListParagraph"/>
        <w:numPr>
          <w:ilvl w:val="1"/>
          <w:numId w:val="8"/>
        </w:numPr>
        <w:spacing w:before="120"/>
        <w:ind w:left="1134" w:hanging="567"/>
        <w:jc w:val="thaiDistribute"/>
        <w:rPr>
          <w:rFonts w:asciiTheme="majorBidi" w:hAnsiTheme="majorBidi" w:cstheme="majorBidi"/>
          <w:szCs w:val="28"/>
        </w:rPr>
      </w:pPr>
      <w:r>
        <w:rPr>
          <w:rFonts w:asciiTheme="majorBidi" w:hAnsiTheme="majorBidi" w:cstheme="majorBidi"/>
          <w:szCs w:val="28"/>
        </w:rPr>
        <w:t>As at December 31, 2022</w:t>
      </w:r>
      <w:r w:rsidR="001B4C6E" w:rsidRPr="00794DB3">
        <w:rPr>
          <w:rFonts w:asciiTheme="majorBidi" w:hAnsiTheme="majorBidi" w:cstheme="majorBidi"/>
          <w:szCs w:val="28"/>
        </w:rPr>
        <w:t xml:space="preserve"> and 20</w:t>
      </w:r>
      <w:r>
        <w:rPr>
          <w:rFonts w:asciiTheme="majorBidi" w:hAnsiTheme="majorBidi" w:cstheme="majorBidi"/>
          <w:szCs w:val="28"/>
        </w:rPr>
        <w:t>21</w:t>
      </w:r>
      <w:r w:rsidR="001B4C6E" w:rsidRPr="00794DB3">
        <w:rPr>
          <w:rFonts w:asciiTheme="majorBidi" w:hAnsiTheme="majorBidi" w:cstheme="majorBidi"/>
          <w:szCs w:val="28"/>
        </w:rPr>
        <w:t xml:space="preserve">, the Company has commitments under advertising contracts, including billboard rental contracts and billboard locations </w:t>
      </w:r>
      <w:r w:rsidR="00A32502">
        <w:rPr>
          <w:rFonts w:asciiTheme="majorBidi" w:hAnsiTheme="majorBidi" w:cstheme="majorBidi"/>
          <w:szCs w:val="28"/>
        </w:rPr>
        <w:t>f</w:t>
      </w:r>
      <w:r w:rsidR="0064699D" w:rsidRPr="00794DB3">
        <w:rPr>
          <w:rFonts w:asciiTheme="majorBidi" w:hAnsiTheme="majorBidi" w:cstheme="majorBidi"/>
          <w:szCs w:val="28"/>
        </w:rPr>
        <w:t>or</w:t>
      </w:r>
      <w:r w:rsidR="001B4C6E" w:rsidRPr="00794DB3">
        <w:rPr>
          <w:rFonts w:asciiTheme="majorBidi" w:hAnsiTheme="majorBidi" w:cstheme="majorBidi"/>
          <w:szCs w:val="28"/>
        </w:rPr>
        <w:t xml:space="preserve"> marketing </w:t>
      </w:r>
      <w:r w:rsidR="0064699D" w:rsidRPr="00794DB3">
        <w:rPr>
          <w:rFonts w:asciiTheme="majorBidi" w:hAnsiTheme="majorBidi" w:cstheme="majorBidi"/>
          <w:szCs w:val="28"/>
        </w:rPr>
        <w:t>purposes</w:t>
      </w:r>
      <w:r w:rsidR="001B4C6E" w:rsidRPr="00794DB3">
        <w:rPr>
          <w:rFonts w:asciiTheme="majorBidi" w:hAnsiTheme="majorBidi" w:cstheme="majorBidi"/>
          <w:szCs w:val="28"/>
        </w:rPr>
        <w:t xml:space="preserve"> amounting to Baht </w:t>
      </w:r>
      <w:r w:rsidR="006D5433">
        <w:rPr>
          <w:rFonts w:asciiTheme="majorBidi" w:hAnsiTheme="majorBidi" w:cstheme="majorBidi"/>
          <w:szCs w:val="28"/>
        </w:rPr>
        <w:t>0.19</w:t>
      </w:r>
      <w:r w:rsidR="00A04D6C" w:rsidRPr="00794DB3">
        <w:rPr>
          <w:rFonts w:asciiTheme="majorBidi" w:hAnsiTheme="majorBidi" w:cstheme="majorBidi"/>
          <w:szCs w:val="28"/>
        </w:rPr>
        <w:t xml:space="preserve"> </w:t>
      </w:r>
      <w:r w:rsidR="001B4C6E" w:rsidRPr="00794DB3">
        <w:rPr>
          <w:rFonts w:asciiTheme="majorBidi" w:hAnsiTheme="majorBidi" w:cstheme="majorBidi"/>
          <w:szCs w:val="28"/>
        </w:rPr>
        <w:t xml:space="preserve">million and Baht </w:t>
      </w:r>
      <w:r w:rsidRPr="00794DB3">
        <w:rPr>
          <w:rFonts w:asciiTheme="majorBidi" w:hAnsiTheme="majorBidi" w:cstheme="majorBidi"/>
          <w:szCs w:val="28"/>
        </w:rPr>
        <w:t>0.58</w:t>
      </w:r>
      <w:r w:rsidR="00A04D6C" w:rsidRPr="00794DB3">
        <w:rPr>
          <w:rFonts w:asciiTheme="majorBidi" w:hAnsiTheme="majorBidi" w:cstheme="majorBidi"/>
          <w:szCs w:val="28"/>
        </w:rPr>
        <w:t xml:space="preserve"> </w:t>
      </w:r>
      <w:r w:rsidR="001B4C6E" w:rsidRPr="00794DB3">
        <w:rPr>
          <w:rFonts w:asciiTheme="majorBidi" w:hAnsiTheme="majorBidi" w:cstheme="majorBidi"/>
          <w:szCs w:val="28"/>
        </w:rPr>
        <w:t>million, respectively.</w:t>
      </w:r>
    </w:p>
    <w:p w14:paraId="1A873D0D" w14:textId="75104166" w:rsidR="001B4C6E" w:rsidRPr="00794DB3" w:rsidRDefault="001B4C6E" w:rsidP="004A7139">
      <w:pPr>
        <w:pStyle w:val="ListParagraph"/>
        <w:numPr>
          <w:ilvl w:val="1"/>
          <w:numId w:val="8"/>
        </w:numPr>
        <w:spacing w:before="120"/>
        <w:ind w:left="1134" w:hanging="567"/>
        <w:jc w:val="thaiDistribute"/>
        <w:rPr>
          <w:rFonts w:asciiTheme="majorBidi" w:hAnsiTheme="majorBidi" w:cstheme="majorBidi"/>
          <w:szCs w:val="28"/>
        </w:rPr>
      </w:pPr>
      <w:r w:rsidRPr="00794DB3">
        <w:rPr>
          <w:rFonts w:asciiTheme="majorBidi" w:hAnsiTheme="majorBidi" w:cstheme="majorBidi"/>
          <w:szCs w:val="28"/>
        </w:rPr>
        <w:t>As at December 31, 202</w:t>
      </w:r>
      <w:r w:rsidR="004A7139">
        <w:rPr>
          <w:rFonts w:asciiTheme="majorBidi" w:hAnsiTheme="majorBidi" w:cstheme="majorBidi"/>
          <w:szCs w:val="28"/>
        </w:rPr>
        <w:t>2</w:t>
      </w:r>
      <w:r w:rsidRPr="00794DB3">
        <w:rPr>
          <w:rFonts w:asciiTheme="majorBidi" w:hAnsiTheme="majorBidi" w:cstheme="majorBidi"/>
          <w:szCs w:val="28"/>
        </w:rPr>
        <w:t xml:space="preserve"> and 20</w:t>
      </w:r>
      <w:r w:rsidR="004A7139">
        <w:rPr>
          <w:rFonts w:asciiTheme="majorBidi" w:hAnsiTheme="majorBidi" w:cstheme="majorBidi"/>
          <w:szCs w:val="28"/>
        </w:rPr>
        <w:t>21</w:t>
      </w:r>
      <w:r w:rsidRPr="00794DB3">
        <w:rPr>
          <w:rFonts w:asciiTheme="majorBidi" w:hAnsiTheme="majorBidi" w:cstheme="majorBidi"/>
          <w:szCs w:val="28"/>
        </w:rPr>
        <w:t>, the Company has contingent liabilities in the future from the bank</w:t>
      </w:r>
      <w:r w:rsidR="00A32502">
        <w:rPr>
          <w:rFonts w:asciiTheme="majorBidi" w:hAnsiTheme="majorBidi" w:cstheme="majorBidi"/>
          <w:szCs w:val="28"/>
        </w:rPr>
        <w:t>s</w:t>
      </w:r>
      <w:r w:rsidRPr="00794DB3">
        <w:rPr>
          <w:rFonts w:asciiTheme="majorBidi" w:hAnsiTheme="majorBidi" w:cstheme="majorBidi"/>
          <w:szCs w:val="28"/>
        </w:rPr>
        <w:t xml:space="preserve"> issuing letters of guarantee for utilities amou</w:t>
      </w:r>
      <w:r w:rsidR="00A04D6C" w:rsidRPr="00794DB3">
        <w:rPr>
          <w:rFonts w:asciiTheme="majorBidi" w:hAnsiTheme="majorBidi" w:cstheme="majorBidi"/>
          <w:szCs w:val="28"/>
        </w:rPr>
        <w:t xml:space="preserve">nting to Baht </w:t>
      </w:r>
      <w:r w:rsidR="006D5433">
        <w:rPr>
          <w:rFonts w:asciiTheme="majorBidi" w:hAnsiTheme="majorBidi" w:cstheme="majorBidi"/>
          <w:color w:val="000000" w:themeColor="text1"/>
          <w:spacing w:val="-2"/>
          <w:szCs w:val="28"/>
        </w:rPr>
        <w:t>233.64</w:t>
      </w:r>
      <w:r w:rsidRPr="00794DB3">
        <w:rPr>
          <w:rFonts w:asciiTheme="majorBidi" w:hAnsiTheme="majorBidi" w:cstheme="majorBidi"/>
          <w:szCs w:val="28"/>
        </w:rPr>
        <w:t xml:space="preserve"> million and Baht </w:t>
      </w:r>
      <w:r w:rsidR="004A7139" w:rsidRPr="00794DB3">
        <w:rPr>
          <w:rFonts w:asciiTheme="majorBidi" w:hAnsiTheme="majorBidi" w:cstheme="majorBidi"/>
          <w:szCs w:val="28"/>
        </w:rPr>
        <w:t>191.99</w:t>
      </w:r>
      <w:r w:rsidR="00A04D6C" w:rsidRPr="00794DB3">
        <w:rPr>
          <w:rFonts w:asciiTheme="majorBidi" w:hAnsiTheme="majorBidi" w:cstheme="majorBidi"/>
          <w:szCs w:val="28"/>
        </w:rPr>
        <w:t xml:space="preserve"> </w:t>
      </w:r>
      <w:r w:rsidRPr="00794DB3">
        <w:rPr>
          <w:rFonts w:asciiTheme="majorBidi" w:hAnsiTheme="majorBidi" w:cstheme="majorBidi"/>
          <w:szCs w:val="28"/>
        </w:rPr>
        <w:t>million, respectively.</w:t>
      </w:r>
    </w:p>
    <w:p w14:paraId="3EE28249" w14:textId="7C041560" w:rsidR="001B4C6E" w:rsidRDefault="001B4C6E" w:rsidP="001B4C6E">
      <w:pPr>
        <w:pStyle w:val="ListParagraph"/>
        <w:numPr>
          <w:ilvl w:val="1"/>
          <w:numId w:val="8"/>
        </w:numPr>
        <w:spacing w:before="120"/>
        <w:ind w:left="1134" w:hanging="567"/>
        <w:jc w:val="thaiDistribute"/>
        <w:rPr>
          <w:rFonts w:asciiTheme="majorBidi" w:hAnsiTheme="majorBidi" w:cstheme="majorBidi"/>
          <w:szCs w:val="28"/>
        </w:rPr>
      </w:pPr>
      <w:r w:rsidRPr="00794DB3">
        <w:rPr>
          <w:rFonts w:asciiTheme="majorBidi" w:hAnsiTheme="majorBidi" w:cstheme="majorBidi"/>
          <w:szCs w:val="28"/>
        </w:rPr>
        <w:t>As at December 31, 202</w:t>
      </w:r>
      <w:r w:rsidR="004A7139">
        <w:rPr>
          <w:rFonts w:asciiTheme="majorBidi" w:hAnsiTheme="majorBidi" w:cstheme="majorBidi"/>
          <w:szCs w:val="28"/>
        </w:rPr>
        <w:t>2</w:t>
      </w:r>
      <w:r w:rsidRPr="00794DB3">
        <w:rPr>
          <w:rFonts w:asciiTheme="majorBidi" w:hAnsiTheme="majorBidi" w:cstheme="majorBidi"/>
          <w:szCs w:val="28"/>
        </w:rPr>
        <w:t xml:space="preserve"> and 20</w:t>
      </w:r>
      <w:r w:rsidR="004A7139">
        <w:rPr>
          <w:rFonts w:asciiTheme="majorBidi" w:hAnsiTheme="majorBidi" w:cstheme="majorBidi"/>
          <w:szCs w:val="28"/>
        </w:rPr>
        <w:t>21</w:t>
      </w:r>
      <w:r w:rsidRPr="00794DB3">
        <w:rPr>
          <w:rFonts w:asciiTheme="majorBidi" w:hAnsiTheme="majorBidi" w:cstheme="majorBidi"/>
          <w:szCs w:val="28"/>
        </w:rPr>
        <w:t>, the Group has commitments under the contracts of service and consul</w:t>
      </w:r>
      <w:r w:rsidR="00A04D6C" w:rsidRPr="00794DB3">
        <w:rPr>
          <w:rFonts w:asciiTheme="majorBidi" w:hAnsiTheme="majorBidi" w:cstheme="majorBidi"/>
          <w:szCs w:val="28"/>
        </w:rPr>
        <w:t xml:space="preserve">ting fees amounting to Baht </w:t>
      </w:r>
      <w:r w:rsidR="006D5433">
        <w:rPr>
          <w:rFonts w:asciiTheme="majorBidi" w:hAnsiTheme="majorBidi" w:cstheme="majorBidi"/>
          <w:szCs w:val="28"/>
        </w:rPr>
        <w:t>0.11</w:t>
      </w:r>
      <w:r w:rsidRPr="00794DB3">
        <w:rPr>
          <w:rFonts w:asciiTheme="majorBidi" w:hAnsiTheme="majorBidi" w:cstheme="majorBidi"/>
          <w:szCs w:val="28"/>
        </w:rPr>
        <w:t xml:space="preserve"> million and Baht </w:t>
      </w:r>
      <w:r w:rsidR="004A7139" w:rsidRPr="00794DB3">
        <w:rPr>
          <w:rFonts w:asciiTheme="majorBidi" w:hAnsiTheme="majorBidi" w:cstheme="majorBidi"/>
          <w:szCs w:val="28"/>
        </w:rPr>
        <w:t>1.66</w:t>
      </w:r>
      <w:r w:rsidR="00A04D6C" w:rsidRPr="00794DB3">
        <w:rPr>
          <w:rFonts w:asciiTheme="majorBidi" w:hAnsiTheme="majorBidi" w:cstheme="majorBidi"/>
          <w:szCs w:val="28"/>
        </w:rPr>
        <w:t xml:space="preserve"> </w:t>
      </w:r>
      <w:r w:rsidRPr="00794DB3">
        <w:rPr>
          <w:rFonts w:asciiTheme="majorBidi" w:hAnsiTheme="majorBidi" w:cstheme="majorBidi"/>
          <w:szCs w:val="28"/>
        </w:rPr>
        <w:t>million, respectively.</w:t>
      </w:r>
    </w:p>
    <w:p w14:paraId="43B4F970" w14:textId="633A6308" w:rsidR="006D5433" w:rsidRPr="00794DB3" w:rsidRDefault="006D5433" w:rsidP="001B4C6E">
      <w:pPr>
        <w:pStyle w:val="ListParagraph"/>
        <w:numPr>
          <w:ilvl w:val="1"/>
          <w:numId w:val="8"/>
        </w:numPr>
        <w:spacing w:before="120"/>
        <w:ind w:left="1134" w:hanging="567"/>
        <w:jc w:val="thaiDistribute"/>
        <w:rPr>
          <w:rFonts w:asciiTheme="majorBidi" w:hAnsiTheme="majorBidi" w:cstheme="majorBidi"/>
          <w:szCs w:val="28"/>
        </w:rPr>
      </w:pPr>
      <w:r w:rsidRPr="00961AD2">
        <w:rPr>
          <w:rFonts w:ascii="Angsana New" w:hAnsi="Angsana New"/>
          <w:color w:val="000000" w:themeColor="text1"/>
          <w:szCs w:val="28"/>
        </w:rPr>
        <w:t xml:space="preserve">As at </w:t>
      </w:r>
      <w:r w:rsidR="00413953">
        <w:rPr>
          <w:rFonts w:ascii="Angsana New" w:hAnsi="Angsana New"/>
          <w:color w:val="000000" w:themeColor="text1"/>
          <w:szCs w:val="28"/>
        </w:rPr>
        <w:t>December 31</w:t>
      </w:r>
      <w:r w:rsidRPr="00961AD2">
        <w:rPr>
          <w:rFonts w:ascii="Angsana New" w:hAnsi="Angsana New"/>
          <w:color w:val="000000" w:themeColor="text1"/>
          <w:szCs w:val="28"/>
        </w:rPr>
        <w:t xml:space="preserve">, 2022, the </w:t>
      </w:r>
      <w:r>
        <w:rPr>
          <w:rFonts w:ascii="Angsana New" w:hAnsi="Angsana New"/>
          <w:color w:val="000000" w:themeColor="text1"/>
          <w:szCs w:val="28"/>
        </w:rPr>
        <w:t>Company</w:t>
      </w:r>
      <w:r w:rsidRPr="00961AD2">
        <w:rPr>
          <w:rFonts w:ascii="Angsana New" w:hAnsi="Angsana New"/>
          <w:color w:val="000000" w:themeColor="text1"/>
          <w:szCs w:val="28"/>
        </w:rPr>
        <w:t xml:space="preserve"> has commitments</w:t>
      </w:r>
      <w:r>
        <w:rPr>
          <w:rFonts w:ascii="Angsana New" w:hAnsi="Angsana New"/>
          <w:color w:val="000000" w:themeColor="text1"/>
          <w:szCs w:val="28"/>
        </w:rPr>
        <w:t xml:space="preserve"> </w:t>
      </w:r>
      <w:r w:rsidRPr="00961AD2">
        <w:rPr>
          <w:rFonts w:ascii="Angsana New" w:hAnsi="Angsana New"/>
          <w:color w:val="000000" w:themeColor="text1"/>
          <w:szCs w:val="28"/>
        </w:rPr>
        <w:t>under</w:t>
      </w:r>
      <w:r w:rsidRPr="00A8016C">
        <w:rPr>
          <w:rFonts w:ascii="Angsana New" w:hAnsi="Angsana New" w:hint="cs"/>
          <w:color w:val="000000" w:themeColor="text1"/>
          <w:szCs w:val="28"/>
        </w:rPr>
        <w:t xml:space="preserve"> </w:t>
      </w:r>
      <w:r w:rsidRPr="00961AD2">
        <w:rPr>
          <w:rFonts w:ascii="Angsana New" w:hAnsi="Angsana New"/>
          <w:color w:val="000000" w:themeColor="text1"/>
          <w:szCs w:val="28"/>
        </w:rPr>
        <w:t>Land sale</w:t>
      </w:r>
      <w:r w:rsidRPr="00A8016C">
        <w:rPr>
          <w:rFonts w:ascii="Angsana New" w:hAnsi="Angsana New" w:hint="cs"/>
          <w:color w:val="000000" w:themeColor="text1"/>
          <w:szCs w:val="28"/>
        </w:rPr>
        <w:t xml:space="preserve"> </w:t>
      </w:r>
      <w:r w:rsidRPr="00901E08">
        <w:rPr>
          <w:rFonts w:ascii="Angsana New" w:hAnsi="Angsana New"/>
          <w:color w:val="000000" w:themeColor="text1"/>
          <w:szCs w:val="28"/>
        </w:rPr>
        <w:t>and purchase</w:t>
      </w:r>
      <w:r w:rsidRPr="00A8016C">
        <w:rPr>
          <w:rFonts w:ascii="Angsana New" w:hAnsi="Angsana New" w:hint="cs"/>
          <w:color w:val="000000" w:themeColor="text1"/>
          <w:szCs w:val="28"/>
        </w:rPr>
        <w:t xml:space="preserve"> </w:t>
      </w:r>
      <w:r w:rsidRPr="00961AD2">
        <w:rPr>
          <w:rFonts w:ascii="Angsana New" w:hAnsi="Angsana New"/>
          <w:color w:val="000000" w:themeColor="text1"/>
          <w:szCs w:val="28"/>
        </w:rPr>
        <w:t>contracts</w:t>
      </w:r>
      <w:r>
        <w:rPr>
          <w:rFonts w:ascii="Angsana New" w:hAnsi="Angsana New"/>
          <w:color w:val="000000" w:themeColor="text1"/>
          <w:szCs w:val="28"/>
        </w:rPr>
        <w:t xml:space="preserve"> of</w:t>
      </w:r>
      <w:r w:rsidRPr="00A8016C">
        <w:rPr>
          <w:rFonts w:ascii="Angsana New" w:hAnsi="Angsana New" w:hint="cs"/>
          <w:color w:val="000000" w:themeColor="text1"/>
          <w:szCs w:val="28"/>
        </w:rPr>
        <w:t xml:space="preserve"> </w:t>
      </w:r>
      <w:r w:rsidRPr="00961AD2">
        <w:rPr>
          <w:rFonts w:ascii="Angsana New" w:hAnsi="Angsana New"/>
          <w:color w:val="000000" w:themeColor="text1"/>
          <w:szCs w:val="28"/>
        </w:rPr>
        <w:t>Baht 161.39 million</w:t>
      </w:r>
      <w:r>
        <w:rPr>
          <w:rFonts w:ascii="Angsana New" w:hAnsi="Angsana New"/>
          <w:color w:val="000000" w:themeColor="text1"/>
          <w:szCs w:val="28"/>
        </w:rPr>
        <w:t>,</w:t>
      </w:r>
      <w:r w:rsidRPr="00961AD2">
        <w:rPr>
          <w:rFonts w:ascii="Angsana New" w:hAnsi="Angsana New"/>
          <w:color w:val="000000" w:themeColor="text1"/>
          <w:szCs w:val="28"/>
        </w:rPr>
        <w:t xml:space="preserve"> </w:t>
      </w:r>
      <w:r>
        <w:rPr>
          <w:rFonts w:ascii="Angsana New" w:hAnsi="Angsana New"/>
          <w:color w:val="000000" w:themeColor="text1"/>
          <w:szCs w:val="28"/>
        </w:rPr>
        <w:t xml:space="preserve">of the </w:t>
      </w:r>
      <w:r w:rsidRPr="00961AD2">
        <w:rPr>
          <w:rFonts w:ascii="Angsana New" w:hAnsi="Angsana New"/>
          <w:color w:val="000000" w:themeColor="text1"/>
          <w:szCs w:val="28"/>
        </w:rPr>
        <w:t>total</w:t>
      </w:r>
      <w:r>
        <w:rPr>
          <w:rFonts w:ascii="Angsana New" w:hAnsi="Angsana New"/>
          <w:color w:val="000000" w:themeColor="text1"/>
          <w:szCs w:val="28"/>
        </w:rPr>
        <w:t xml:space="preserve"> amount under the contract of</w:t>
      </w:r>
      <w:r w:rsidRPr="00961AD2">
        <w:rPr>
          <w:rFonts w:ascii="Angsana New" w:hAnsi="Angsana New"/>
          <w:color w:val="000000" w:themeColor="text1"/>
          <w:szCs w:val="28"/>
        </w:rPr>
        <w:t xml:space="preserve"> Baht 189.87 million.</w:t>
      </w:r>
      <w:r>
        <w:rPr>
          <w:rFonts w:ascii="Angsana New" w:hAnsi="Angsana New"/>
          <w:color w:val="000000" w:themeColor="text1"/>
          <w:szCs w:val="28"/>
        </w:rPr>
        <w:t xml:space="preserve"> </w:t>
      </w:r>
      <w:r w:rsidRPr="00901E08">
        <w:rPr>
          <w:rFonts w:ascii="Angsana New" w:hAnsi="Angsana New"/>
          <w:color w:val="000000" w:themeColor="text1"/>
          <w:szCs w:val="28"/>
        </w:rPr>
        <w:t xml:space="preserve">The deposit has been paid in the amount of </w:t>
      </w:r>
      <w:r>
        <w:rPr>
          <w:rFonts w:ascii="Angsana New" w:hAnsi="Angsana New"/>
          <w:color w:val="000000" w:themeColor="text1"/>
          <w:szCs w:val="28"/>
        </w:rPr>
        <w:t>B</w:t>
      </w:r>
      <w:r w:rsidRPr="00901E08">
        <w:rPr>
          <w:rFonts w:ascii="Angsana New" w:hAnsi="Angsana New"/>
          <w:color w:val="000000" w:themeColor="text1"/>
          <w:szCs w:val="28"/>
        </w:rPr>
        <w:t>aht 28.48 million. The transfer of ownership is scheduled by March 2023.</w:t>
      </w:r>
    </w:p>
    <w:p w14:paraId="6C755474" w14:textId="6A6274AF" w:rsidR="006D5433" w:rsidRPr="00FE4EBF" w:rsidRDefault="006D5433" w:rsidP="00637AE0">
      <w:pPr>
        <w:numPr>
          <w:ilvl w:val="0"/>
          <w:numId w:val="3"/>
        </w:numPr>
        <w:tabs>
          <w:tab w:val="clear" w:pos="510"/>
        </w:tabs>
        <w:spacing w:before="120" w:line="240" w:lineRule="atLeast"/>
        <w:ind w:left="567"/>
        <w:rPr>
          <w:rFonts w:asciiTheme="majorBidi" w:hAnsiTheme="majorBidi" w:cstheme="majorBidi"/>
          <w:b/>
          <w:bCs/>
          <w:color w:val="000000" w:themeColor="text1"/>
          <w:sz w:val="28"/>
          <w:szCs w:val="28"/>
          <w:lang w:val="en-US"/>
        </w:rPr>
      </w:pPr>
      <w:r w:rsidRPr="00FE4EBF">
        <w:rPr>
          <w:rFonts w:asciiTheme="majorBidi" w:hAnsiTheme="majorBidi" w:cstheme="majorBidi"/>
          <w:b/>
          <w:bCs/>
          <w:color w:val="000000" w:themeColor="text1"/>
          <w:sz w:val="28"/>
          <w:szCs w:val="28"/>
          <w:lang w:val="en-US"/>
        </w:rPr>
        <w:t>EVENT AFTER THE REPORTING PERIOD</w:t>
      </w:r>
    </w:p>
    <w:p w14:paraId="3E0DB3A9" w14:textId="3946FF2B" w:rsidR="00FE4EBF" w:rsidRPr="00FE4EBF" w:rsidRDefault="00FE4EBF" w:rsidP="00637AE0">
      <w:pPr>
        <w:pStyle w:val="ListParagraph"/>
        <w:spacing w:line="240" w:lineRule="atLeast"/>
        <w:ind w:left="510"/>
        <w:jc w:val="both"/>
        <w:rPr>
          <w:rFonts w:ascii="Angsana New" w:hAnsi="Angsana New"/>
          <w:color w:val="000000" w:themeColor="text1"/>
          <w:szCs w:val="28"/>
        </w:rPr>
      </w:pPr>
      <w:r w:rsidRPr="00FE4EBF">
        <w:rPr>
          <w:rFonts w:ascii="Angsana New" w:hAnsi="Angsana New"/>
          <w:color w:val="000000" w:themeColor="text1"/>
          <w:szCs w:val="28"/>
        </w:rPr>
        <w:t xml:space="preserve">On </w:t>
      </w:r>
      <w:r>
        <w:rPr>
          <w:rFonts w:ascii="Angsana New" w:hAnsi="Angsana New"/>
          <w:color w:val="000000" w:themeColor="text1"/>
          <w:szCs w:val="28"/>
        </w:rPr>
        <w:t>February</w:t>
      </w:r>
      <w:r w:rsidR="00637AE0">
        <w:rPr>
          <w:rFonts w:ascii="Angsana New" w:hAnsi="Angsana New"/>
          <w:color w:val="000000" w:themeColor="text1"/>
          <w:szCs w:val="28"/>
        </w:rPr>
        <w:t xml:space="preserve"> 1, 2023</w:t>
      </w:r>
      <w:r w:rsidRPr="00FE4EBF">
        <w:rPr>
          <w:rFonts w:ascii="Angsana New" w:hAnsi="Angsana New"/>
          <w:color w:val="000000" w:themeColor="text1"/>
          <w:szCs w:val="28"/>
        </w:rPr>
        <w:t xml:space="preserve">, the Company registered a new subsidiary company, </w:t>
      </w:r>
      <w:r w:rsidRPr="00304390">
        <w:rPr>
          <w:rFonts w:ascii="Angsana New" w:hAnsi="Angsana New"/>
          <w:color w:val="000000" w:themeColor="text1"/>
          <w:szCs w:val="28"/>
        </w:rPr>
        <w:t>B</w:t>
      </w:r>
      <w:r w:rsidR="00304390" w:rsidRPr="00304390">
        <w:rPr>
          <w:rFonts w:ascii="Angsana New" w:hAnsi="Angsana New"/>
          <w:color w:val="000000" w:themeColor="text1"/>
          <w:szCs w:val="28"/>
        </w:rPr>
        <w:t>less</w:t>
      </w:r>
      <w:r w:rsidR="00637AE0" w:rsidRPr="00304390">
        <w:rPr>
          <w:rFonts w:ascii="Angsana New" w:hAnsi="Angsana New"/>
          <w:color w:val="000000" w:themeColor="text1"/>
          <w:szCs w:val="28"/>
        </w:rPr>
        <w:t xml:space="preserve"> </w:t>
      </w:r>
      <w:r w:rsidR="00304390">
        <w:rPr>
          <w:rFonts w:ascii="Angsana New" w:hAnsi="Angsana New"/>
          <w:color w:val="000000" w:themeColor="text1"/>
          <w:szCs w:val="28"/>
        </w:rPr>
        <w:t>Servic</w:t>
      </w:r>
      <w:r w:rsidR="00304390" w:rsidRPr="00304390">
        <w:rPr>
          <w:rFonts w:ascii="Angsana New" w:hAnsi="Angsana New"/>
          <w:color w:val="000000" w:themeColor="text1"/>
          <w:szCs w:val="28"/>
        </w:rPr>
        <w:t>e</w:t>
      </w:r>
      <w:r w:rsidR="00637AE0" w:rsidRPr="00304390">
        <w:rPr>
          <w:rFonts w:ascii="Angsana New" w:hAnsi="Angsana New"/>
          <w:color w:val="000000" w:themeColor="text1"/>
          <w:szCs w:val="28"/>
        </w:rPr>
        <w:t xml:space="preserve"> P</w:t>
      </w:r>
      <w:r w:rsidR="00304390" w:rsidRPr="00304390">
        <w:rPr>
          <w:rFonts w:ascii="Angsana New" w:hAnsi="Angsana New"/>
          <w:color w:val="000000" w:themeColor="text1"/>
          <w:szCs w:val="28"/>
        </w:rPr>
        <w:t>lus</w:t>
      </w:r>
      <w:r w:rsidR="00A32502">
        <w:rPr>
          <w:rFonts w:ascii="Angsana New" w:hAnsi="Angsana New"/>
          <w:color w:val="000000" w:themeColor="text1"/>
          <w:szCs w:val="28"/>
        </w:rPr>
        <w:t xml:space="preserve"> Co., Ltd, to</w:t>
      </w:r>
      <w:r w:rsidRPr="00FE4EBF">
        <w:rPr>
          <w:rFonts w:ascii="Angsana New" w:hAnsi="Angsana New"/>
          <w:color w:val="000000" w:themeColor="text1"/>
          <w:szCs w:val="28"/>
        </w:rPr>
        <w:t xml:space="preserve"> </w:t>
      </w:r>
      <w:r w:rsidR="00637AE0">
        <w:rPr>
          <w:rFonts w:ascii="Angsana New" w:hAnsi="Angsana New"/>
          <w:color w:val="000000" w:themeColor="text1"/>
          <w:szCs w:val="28"/>
        </w:rPr>
        <w:t xml:space="preserve">manage </w:t>
      </w:r>
      <w:r w:rsidR="00A32502">
        <w:rPr>
          <w:rFonts w:ascii="Angsana New" w:hAnsi="Angsana New"/>
          <w:color w:val="000000" w:themeColor="text1"/>
          <w:szCs w:val="28"/>
        </w:rPr>
        <w:t xml:space="preserve">the </w:t>
      </w:r>
      <w:r w:rsidR="00637AE0">
        <w:rPr>
          <w:rFonts w:ascii="Angsana New" w:hAnsi="Angsana New"/>
          <w:color w:val="000000" w:themeColor="text1"/>
          <w:szCs w:val="28"/>
        </w:rPr>
        <w:t>condominium juristic person and housing estate juristic person including real estate after sales service</w:t>
      </w:r>
      <w:r w:rsidRPr="00FE4EBF">
        <w:rPr>
          <w:rFonts w:ascii="Angsana New" w:hAnsi="Angsana New"/>
          <w:color w:val="000000" w:themeColor="text1"/>
          <w:szCs w:val="28"/>
        </w:rPr>
        <w:t>. The new subsidiary company has its registered capital of Baht 1 million, comprised of 100,000 ordinary shares at Baht 10 par value. The Company held 99.99% (direct and indirect holding at 100%).</w:t>
      </w:r>
    </w:p>
    <w:p w14:paraId="0221BDD0" w14:textId="0FA1477E" w:rsidR="003659E9" w:rsidRPr="00FE4EBF" w:rsidRDefault="00A64746" w:rsidP="00FE4EBF">
      <w:pPr>
        <w:numPr>
          <w:ilvl w:val="0"/>
          <w:numId w:val="3"/>
        </w:numPr>
        <w:tabs>
          <w:tab w:val="clear" w:pos="510"/>
        </w:tabs>
        <w:spacing w:before="240" w:line="240" w:lineRule="atLeast"/>
        <w:ind w:left="567"/>
        <w:jc w:val="thaiDistribute"/>
        <w:rPr>
          <w:rFonts w:asciiTheme="majorBidi" w:hAnsiTheme="majorBidi" w:cstheme="majorBidi"/>
          <w:b/>
          <w:bCs/>
          <w:color w:val="000000" w:themeColor="text1"/>
          <w:sz w:val="28"/>
          <w:szCs w:val="28"/>
          <w:lang w:val="en-US"/>
        </w:rPr>
      </w:pPr>
      <w:r w:rsidRPr="00FE4EBF">
        <w:rPr>
          <w:rFonts w:asciiTheme="majorBidi" w:hAnsiTheme="majorBidi" w:cstheme="majorBidi"/>
          <w:b/>
          <w:bCs/>
          <w:color w:val="000000" w:themeColor="text1"/>
          <w:sz w:val="28"/>
          <w:szCs w:val="28"/>
          <w:lang w:val="en-US"/>
        </w:rPr>
        <w:t>APPROVAL OF THE FINANCIAL STATEMENTS</w:t>
      </w:r>
    </w:p>
    <w:p w14:paraId="7D37B2E8" w14:textId="77777777" w:rsidR="00A64746" w:rsidRPr="00794DB3" w:rsidRDefault="00A64746" w:rsidP="00A64746">
      <w:pPr>
        <w:spacing w:before="120" w:line="120" w:lineRule="atLeast"/>
        <w:ind w:left="567"/>
        <w:jc w:val="thaiDistribute"/>
        <w:rPr>
          <w:rFonts w:asciiTheme="majorBidi" w:hAnsiTheme="majorBidi" w:cstheme="majorBidi"/>
          <w:color w:val="000000" w:themeColor="text1"/>
          <w:sz w:val="28"/>
          <w:szCs w:val="28"/>
          <w:lang w:val="en-US"/>
        </w:rPr>
      </w:pPr>
      <w:r w:rsidRPr="00794DB3">
        <w:rPr>
          <w:rFonts w:asciiTheme="majorBidi" w:hAnsiTheme="majorBidi" w:cstheme="majorBidi"/>
          <w:color w:val="000000" w:themeColor="text1"/>
          <w:sz w:val="28"/>
          <w:szCs w:val="28"/>
          <w:lang w:val="en-US"/>
        </w:rPr>
        <w:t xml:space="preserve">These financial statements have been approved for issuance by the Company’s authorized directors on </w:t>
      </w:r>
    </w:p>
    <w:p w14:paraId="637B8BA2" w14:textId="25D4A8A8" w:rsidR="00CA7B4D" w:rsidRPr="005F0901" w:rsidRDefault="00A64746" w:rsidP="00A64746">
      <w:pPr>
        <w:spacing w:line="120" w:lineRule="atLeast"/>
        <w:ind w:left="567"/>
        <w:jc w:val="thaiDistribute"/>
        <w:rPr>
          <w:rFonts w:asciiTheme="majorBidi" w:hAnsiTheme="majorBidi" w:cstheme="majorBidi"/>
          <w:color w:val="000000" w:themeColor="text1"/>
          <w:sz w:val="28"/>
          <w:szCs w:val="28"/>
          <w:cs/>
          <w:lang w:val="en-US"/>
        </w:rPr>
      </w:pPr>
      <w:r w:rsidRPr="00794DB3">
        <w:rPr>
          <w:rFonts w:asciiTheme="majorBidi" w:hAnsiTheme="majorBidi" w:cstheme="majorBidi"/>
          <w:color w:val="000000" w:themeColor="text1"/>
          <w:sz w:val="28"/>
          <w:szCs w:val="28"/>
          <w:lang w:val="en-US"/>
        </w:rPr>
        <w:t xml:space="preserve">February </w:t>
      </w:r>
      <w:r w:rsidRPr="005F0901">
        <w:rPr>
          <w:rFonts w:asciiTheme="majorBidi" w:hAnsiTheme="majorBidi" w:cstheme="majorBidi"/>
          <w:color w:val="000000" w:themeColor="text1"/>
          <w:sz w:val="28"/>
          <w:szCs w:val="28"/>
          <w:lang w:val="en-US"/>
        </w:rPr>
        <w:t>2</w:t>
      </w:r>
      <w:r w:rsidR="006D5433">
        <w:rPr>
          <w:rFonts w:asciiTheme="majorBidi" w:hAnsiTheme="majorBidi" w:cstheme="majorBidi"/>
          <w:color w:val="000000" w:themeColor="text1"/>
          <w:sz w:val="28"/>
          <w:szCs w:val="28"/>
          <w:lang w:val="en-US"/>
        </w:rPr>
        <w:t>2</w:t>
      </w:r>
      <w:r w:rsidRPr="00794DB3">
        <w:rPr>
          <w:rFonts w:asciiTheme="majorBidi" w:hAnsiTheme="majorBidi" w:cstheme="majorBidi"/>
          <w:color w:val="000000" w:themeColor="text1"/>
          <w:sz w:val="28"/>
          <w:szCs w:val="28"/>
          <w:lang w:val="en-US"/>
        </w:rPr>
        <w:t xml:space="preserve">, </w:t>
      </w:r>
      <w:r w:rsidRPr="005F0901">
        <w:rPr>
          <w:rFonts w:asciiTheme="majorBidi" w:hAnsiTheme="majorBidi" w:cstheme="majorBidi"/>
          <w:color w:val="000000" w:themeColor="text1"/>
          <w:sz w:val="28"/>
          <w:szCs w:val="28"/>
          <w:lang w:val="en-US"/>
        </w:rPr>
        <w:t>202</w:t>
      </w:r>
      <w:r w:rsidR="00CF0E78">
        <w:rPr>
          <w:rFonts w:asciiTheme="majorBidi" w:hAnsiTheme="majorBidi" w:cstheme="majorBidi"/>
          <w:color w:val="000000" w:themeColor="text1"/>
          <w:sz w:val="28"/>
          <w:szCs w:val="28"/>
          <w:lang w:val="en-US"/>
        </w:rPr>
        <w:t>3</w:t>
      </w:r>
      <w:r w:rsidRPr="005F0901">
        <w:rPr>
          <w:rFonts w:asciiTheme="majorBidi" w:hAnsiTheme="majorBidi" w:cstheme="majorBidi"/>
          <w:color w:val="000000" w:themeColor="text1"/>
          <w:sz w:val="28"/>
          <w:szCs w:val="28"/>
          <w:lang w:val="en-US"/>
        </w:rPr>
        <w:t>.</w:t>
      </w:r>
    </w:p>
    <w:sectPr w:rsidR="00CA7B4D" w:rsidRPr="005F0901" w:rsidSect="00E6687E">
      <w:footerReference w:type="default" r:id="rId14"/>
      <w:pgSz w:w="11907" w:h="16840" w:code="9"/>
      <w:pgMar w:top="1418" w:right="1418" w:bottom="1418" w:left="1701" w:header="709" w:footer="283"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6AA028" w14:textId="77777777" w:rsidR="008975BD" w:rsidRDefault="008975BD">
      <w:r>
        <w:separator/>
      </w:r>
    </w:p>
  </w:endnote>
  <w:endnote w:type="continuationSeparator" w:id="0">
    <w:p w14:paraId="1096294A" w14:textId="77777777" w:rsidR="008975BD" w:rsidRDefault="00897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lang w:val="en-US"/>
      </w:rPr>
      <w:id w:val="-721209739"/>
      <w:docPartObj>
        <w:docPartGallery w:val="Page Numbers (Bottom of Page)"/>
        <w:docPartUnique/>
      </w:docPartObj>
    </w:sdtPr>
    <w:sdtEndPr/>
    <w:sdtContent>
      <w:p w14:paraId="3EF467BD" w14:textId="3307C148"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18577C">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413C9EEB"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2B1072E2" w14:textId="4DA96E5E"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33</w:t>
        </w:r>
        <w:r w:rsidRPr="0018577C">
          <w:rPr>
            <w:rFonts w:asciiTheme="majorBidi" w:hAnsiTheme="majorBidi" w:cstheme="majorBidi"/>
            <w:sz w:val="28"/>
            <w:szCs w:val="28"/>
            <w:lang w:val="en-US"/>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lang w:val="en-US"/>
      </w:rPr>
      <w:id w:val="383370267"/>
      <w:docPartObj>
        <w:docPartGallery w:val="Page Numbers (Bottom of Page)"/>
        <w:docPartUnique/>
      </w:docPartObj>
    </w:sdtPr>
    <w:sdtEndPr/>
    <w:sdtContent>
      <w:p w14:paraId="5CD9A956"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18577C">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25423EB5" w14:textId="3A46FB8B"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5F0901">
          <w:rPr>
            <w:rFonts w:ascii="Angsana New" w:hAnsi="Angsana New"/>
            <w:sz w:val="28"/>
            <w:szCs w:val="28"/>
            <w:lang w:val="en-US"/>
          </w:rPr>
          <w:tab/>
        </w:r>
        <w:r w:rsidRPr="005F0901">
          <w:rPr>
            <w:rFonts w:ascii="Angsana New" w:hAnsi="Angsana New"/>
            <w:sz w:val="28"/>
            <w:szCs w:val="28"/>
            <w:lang w:val="en-US"/>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4DBA3FEB" w14:textId="666D86BD"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w:t>
        </w:r>
        <w:r w:rsidRPr="005F0901">
          <w:rPr>
            <w:rFonts w:ascii="Angsana New" w:hAnsi="Angsana New"/>
            <w:sz w:val="28"/>
            <w:szCs w:val="28"/>
            <w:lang w:val="en-US"/>
          </w:rPr>
          <w:tab/>
        </w:r>
        <w:r>
          <w:rPr>
            <w:rFonts w:ascii="Angsana New" w:hAnsi="Angsana New"/>
            <w:sz w:val="28"/>
            <w:szCs w:val="28"/>
          </w:rPr>
          <w:t xml:space="preserve">           </w:t>
        </w:r>
        <w:r w:rsidRPr="005F0901">
          <w:rPr>
            <w:rFonts w:ascii="Angsana New" w:hAnsi="Angsana New"/>
            <w:sz w:val="28"/>
            <w:szCs w:val="28"/>
            <w:lang w:val="en-US"/>
          </w:rPr>
          <w:t xml:space="preserve">         </w:t>
        </w:r>
        <w:r w:rsidRPr="005F0901">
          <w:rPr>
            <w:rFonts w:ascii="Angsana New" w:hAnsi="Angsana New" w:hint="cs"/>
            <w:sz w:val="28"/>
            <w:szCs w:val="28"/>
            <w:lang w:val="en-US"/>
          </w:rPr>
          <w:t xml:space="preserve">                                                </w:t>
        </w:r>
        <w:r>
          <w:rPr>
            <w:rFonts w:ascii="Angsana New" w:hAnsi="Angsana New"/>
            <w:sz w:val="28"/>
            <w:szCs w:val="28"/>
          </w:rPr>
          <w:t>Director</w:t>
        </w:r>
        <w:r>
          <w:rPr>
            <w:rFonts w:ascii="Angsana New" w:hAnsi="Angsana New"/>
            <w:sz w:val="28"/>
            <w:szCs w:val="28"/>
          </w:rPr>
          <w:tab/>
          <w:t xml:space="preserve">                                               </w:t>
        </w:r>
        <w:r w:rsidRPr="005F0901">
          <w:rPr>
            <w:rFonts w:ascii="Angsana New" w:hAnsi="Angsana New" w:hint="cs"/>
            <w:sz w:val="28"/>
            <w:szCs w:val="28"/>
            <w:lang w:val="en-US"/>
          </w:rPr>
          <w:t xml:space="preserve">     </w:t>
        </w:r>
        <w:r>
          <w:rPr>
            <w:rFonts w:ascii="Angsana New" w:hAnsi="Angsana New"/>
            <w:sz w:val="28"/>
            <w:szCs w:val="28"/>
          </w:rPr>
          <w:t xml:space="preserve">           Director</w:t>
        </w:r>
        <w:r>
          <w:rPr>
            <w:rFonts w:asciiTheme="majorBidi" w:hAnsiTheme="majorBidi" w:cstheme="majorBidi"/>
            <w:sz w:val="28"/>
            <w:szCs w:val="28"/>
            <w:lang w:val="en-US"/>
          </w:rPr>
          <w:tab/>
        </w:r>
        <w:r>
          <w:rPr>
            <w:rFonts w:asciiTheme="majorBidi" w:hAnsiTheme="majorBidi" w:cstheme="majorBidi"/>
            <w:sz w:val="28"/>
            <w:szCs w:val="28"/>
            <w:lang w:val="en-US"/>
          </w:rPr>
          <w:tab/>
          <w:t xml:space="preserve">             </w:t>
        </w:r>
        <w:r w:rsidRPr="005F0901">
          <w:rPr>
            <w:rFonts w:asciiTheme="majorBidi" w:hAnsiTheme="majorBidi" w:cstheme="majorBidi"/>
            <w:sz w:val="28"/>
            <w:szCs w:val="28"/>
            <w:lang w:val="en-US"/>
          </w:rPr>
          <w:tab/>
          <w:t xml:space="preserve">  </w:t>
        </w:r>
        <w:r w:rsidRPr="005F0901">
          <w:rPr>
            <w:rFonts w:asciiTheme="majorBidi" w:hAnsiTheme="majorBidi" w:cstheme="majorBidi" w:hint="cs"/>
            <w:sz w:val="28"/>
            <w:szCs w:val="28"/>
            <w:lang w:val="en-US"/>
          </w:rPr>
          <w:t xml:space="preserve">        </w:t>
        </w:r>
        <w:r>
          <w:rPr>
            <w:rFonts w:asciiTheme="majorBidi" w:hAnsiTheme="majorBidi" w:cstheme="majorBidi"/>
            <w:sz w:val="28"/>
            <w:szCs w:val="28"/>
            <w:lang w:val="en-US"/>
          </w:rPr>
          <w:t xml:space="preserve">    35</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lang w:val="en-US"/>
      </w:rPr>
      <w:id w:val="97378316"/>
      <w:docPartObj>
        <w:docPartGallery w:val="Page Numbers (Bottom of Page)"/>
        <w:docPartUnique/>
      </w:docPartObj>
    </w:sdtPr>
    <w:sdtEndPr/>
    <w:sdtContent>
      <w:p w14:paraId="0B1B8F08" w14:textId="55FA2D45"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3B4AD4F6"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18E4CD93" w14:textId="40D8BDE7"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t>36</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2859090"/>
      <w:docPartObj>
        <w:docPartGallery w:val="Page Numbers (Bottom of Page)"/>
        <w:docPartUnique/>
      </w:docPartObj>
    </w:sdtPr>
    <w:sdtEndPr>
      <w:rPr>
        <w:rFonts w:asciiTheme="majorBidi" w:hAnsiTheme="majorBidi" w:cstheme="majorBidi"/>
        <w:sz w:val="28"/>
        <w:szCs w:val="28"/>
        <w:lang w:val="en-US"/>
      </w:rPr>
    </w:sdtEndPr>
    <w:sdtContent>
      <w:p w14:paraId="15CE6825"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18577C">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2A7E06C5" w14:textId="512355C9"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5F0901">
          <w:rPr>
            <w:rFonts w:ascii="Angsana New" w:hAnsi="Angsana New"/>
            <w:sz w:val="28"/>
            <w:szCs w:val="28"/>
            <w:lang w:val="en-US"/>
          </w:rPr>
          <w:tab/>
        </w:r>
        <w:r w:rsidRPr="005F0901">
          <w:rPr>
            <w:rFonts w:ascii="Angsana New" w:hAnsi="Angsana New"/>
            <w:sz w:val="28"/>
            <w:szCs w:val="28"/>
            <w:lang w:val="en-US"/>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03C0132D" w14:textId="1D45F5E5" w:rsidR="008975BD" w:rsidRPr="00876B1F" w:rsidRDefault="008975BD" w:rsidP="00181CB6">
        <w:pPr>
          <w:pStyle w:val="Footer"/>
          <w:tabs>
            <w:tab w:val="center" w:pos="1418"/>
            <w:tab w:val="center" w:pos="4253"/>
            <w:tab w:val="center" w:pos="8505"/>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w:t>
        </w:r>
        <w:r w:rsidRPr="005F0901">
          <w:rPr>
            <w:rFonts w:ascii="Angsana New" w:hAnsi="Angsana New"/>
            <w:sz w:val="28"/>
            <w:szCs w:val="28"/>
            <w:lang w:val="en-US"/>
          </w:rPr>
          <w:tab/>
        </w:r>
        <w:r w:rsidRPr="005F0901">
          <w:rPr>
            <w:rFonts w:ascii="Angsana New" w:hAnsi="Angsana New" w:hint="cs"/>
            <w:sz w:val="28"/>
            <w:szCs w:val="28"/>
            <w:lang w:val="en-US"/>
          </w:rPr>
          <w:t xml:space="preserve">                                           </w:t>
        </w:r>
        <w:r>
          <w:rPr>
            <w:rFonts w:ascii="Angsana New" w:hAnsi="Angsana New"/>
            <w:sz w:val="28"/>
            <w:szCs w:val="28"/>
          </w:rPr>
          <w:t xml:space="preserve">    Director</w:t>
        </w:r>
        <w:r>
          <w:rPr>
            <w:rFonts w:ascii="Angsana New" w:hAnsi="Angsana New"/>
            <w:sz w:val="28"/>
            <w:szCs w:val="28"/>
          </w:rPr>
          <w:tab/>
          <w:t xml:space="preserve">                                                          Director</w:t>
        </w:r>
        <w:r w:rsidRPr="005F0901">
          <w:rPr>
            <w:rFonts w:asciiTheme="majorBidi" w:hAnsiTheme="majorBidi" w:cstheme="majorBidi"/>
            <w:sz w:val="28"/>
            <w:szCs w:val="28"/>
            <w:lang w:val="en-US"/>
          </w:rPr>
          <w:tab/>
        </w:r>
        <w:r w:rsidRPr="005F0901">
          <w:rPr>
            <w:rFonts w:asciiTheme="majorBidi" w:hAnsiTheme="majorBidi" w:cstheme="majorBidi"/>
            <w:sz w:val="28"/>
            <w:szCs w:val="28"/>
            <w:lang w:val="en-US"/>
          </w:rPr>
          <w:tab/>
        </w:r>
        <w:r w:rsidRPr="005F0901">
          <w:rPr>
            <w:rFonts w:asciiTheme="majorBidi" w:hAnsiTheme="majorBidi" w:cstheme="majorBidi"/>
            <w:sz w:val="28"/>
            <w:szCs w:val="28"/>
            <w:lang w:val="en-US"/>
          </w:rPr>
          <w:tab/>
        </w:r>
        <w:r w:rsidRPr="005F0901">
          <w:rPr>
            <w:rFonts w:asciiTheme="majorBidi" w:hAnsiTheme="majorBidi" w:cstheme="majorBidi" w:hint="cs"/>
            <w:sz w:val="28"/>
            <w:szCs w:val="28"/>
            <w:lang w:val="en-US"/>
          </w:rPr>
          <w:t xml:space="preserve">             </w:t>
        </w:r>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38</w:t>
        </w:r>
        <w:r w:rsidRPr="00876B1F">
          <w:rPr>
            <w:rFonts w:asciiTheme="majorBidi" w:hAnsiTheme="majorBidi" w:cstheme="majorBidi"/>
            <w:sz w:val="28"/>
            <w:szCs w:val="28"/>
            <w:lang w:val="en-US"/>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lang w:val="en-US"/>
      </w:rPr>
      <w:id w:val="-468819500"/>
      <w:docPartObj>
        <w:docPartGallery w:val="Page Numbers (Bottom of Page)"/>
        <w:docPartUnique/>
      </w:docPartObj>
    </w:sdtPr>
    <w:sdtEndPr/>
    <w:sdtContent>
      <w:p w14:paraId="3167B5F0" w14:textId="067E9F84"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18577C">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72BB7D6B"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03544B8F" w14:textId="1DC76BC8"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w:t>
        </w:r>
        <w:proofErr w:type="spellStart"/>
        <w:r>
          <w:rPr>
            <w:rFonts w:ascii="Angsana New" w:hAnsi="Angsana New"/>
            <w:sz w:val="28"/>
            <w:szCs w:val="28"/>
          </w:rPr>
          <w:t>Director</w:t>
        </w:r>
        <w:proofErr w:type="spellEnd"/>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42</w:t>
        </w:r>
        <w:r w:rsidRPr="0018577C">
          <w:rPr>
            <w:rFonts w:asciiTheme="majorBidi" w:hAnsiTheme="majorBidi" w:cstheme="majorBidi"/>
            <w:sz w:val="28"/>
            <w:szCs w:val="28"/>
            <w:lang w:val="en-US"/>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sz w:val="28"/>
        <w:szCs w:val="28"/>
        <w:lang w:val="en-US"/>
      </w:rPr>
      <w:id w:val="-1199622551"/>
      <w:docPartObj>
        <w:docPartGallery w:val="Page Numbers (Bottom of Page)"/>
        <w:docPartUnique/>
      </w:docPartObj>
    </w:sdtPr>
    <w:sdtEndPr/>
    <w:sdtContent>
      <w:p w14:paraId="38A683A8"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Theme="majorBidi" w:hAnsiTheme="majorBidi" w:cstheme="majorBidi"/>
            <w:sz w:val="28"/>
            <w:szCs w:val="28"/>
            <w:lang w:val="en-US"/>
          </w:rPr>
          <w:tab/>
        </w:r>
        <w:r>
          <w:rPr>
            <w:rFonts w:asciiTheme="majorBidi" w:hAnsiTheme="majorBidi" w:cstheme="majorBidi"/>
            <w:sz w:val="28"/>
            <w:szCs w:val="28"/>
            <w:lang w:val="en-US"/>
          </w:rPr>
          <w:tab/>
        </w:r>
        <w:r w:rsidRPr="0018577C">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671592EE" w14:textId="2BB73E81"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5F0901">
          <w:rPr>
            <w:rFonts w:ascii="Angsana New" w:hAnsi="Angsana New"/>
            <w:sz w:val="28"/>
            <w:szCs w:val="28"/>
            <w:lang w:val="en-US"/>
          </w:rPr>
          <w:tab/>
        </w:r>
        <w:r w:rsidRPr="005F0901">
          <w:rPr>
            <w:rFonts w:ascii="Angsana New" w:hAnsi="Angsana New"/>
            <w:sz w:val="28"/>
            <w:szCs w:val="28"/>
            <w:lang w:val="en-US"/>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7C17FA6D" w14:textId="6CDB6784" w:rsidR="008975BD" w:rsidRPr="0018577C"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w:t>
        </w:r>
        <w:r w:rsidRPr="005F0901">
          <w:rPr>
            <w:rFonts w:ascii="Angsana New" w:hAnsi="Angsana New"/>
            <w:sz w:val="28"/>
            <w:szCs w:val="28"/>
            <w:lang w:val="en-US"/>
          </w:rPr>
          <w:tab/>
        </w:r>
        <w:r>
          <w:rPr>
            <w:rFonts w:ascii="Angsana New" w:hAnsi="Angsana New"/>
            <w:sz w:val="28"/>
            <w:szCs w:val="28"/>
          </w:rPr>
          <w:t xml:space="preserve">       </w:t>
        </w:r>
        <w:r w:rsidRPr="005F0901">
          <w:rPr>
            <w:rFonts w:ascii="Angsana New" w:hAnsi="Angsana New" w:hint="cs"/>
            <w:sz w:val="28"/>
            <w:szCs w:val="28"/>
            <w:lang w:val="en-US"/>
          </w:rPr>
          <w:t xml:space="preserve">                                            </w:t>
        </w:r>
        <w:r>
          <w:rPr>
            <w:rFonts w:ascii="Angsana New" w:hAnsi="Angsana New"/>
            <w:sz w:val="28"/>
            <w:szCs w:val="28"/>
          </w:rPr>
          <w:t>Director</w:t>
        </w:r>
        <w:r>
          <w:rPr>
            <w:rFonts w:ascii="Angsana New" w:hAnsi="Angsana New"/>
            <w:sz w:val="28"/>
            <w:szCs w:val="28"/>
          </w:rPr>
          <w:tab/>
          <w:t xml:space="preserve">                                             </w:t>
        </w:r>
        <w:r w:rsidRPr="005F0901">
          <w:rPr>
            <w:rFonts w:ascii="Angsana New" w:hAnsi="Angsana New" w:hint="cs"/>
            <w:sz w:val="28"/>
            <w:szCs w:val="28"/>
            <w:lang w:val="en-US"/>
          </w:rPr>
          <w:t xml:space="preserve">      </w:t>
        </w:r>
        <w:r>
          <w:rPr>
            <w:rFonts w:ascii="Angsana New" w:hAnsi="Angsana New"/>
            <w:sz w:val="28"/>
            <w:szCs w:val="28"/>
          </w:rPr>
          <w:t xml:space="preserve">             Director</w:t>
        </w:r>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r w:rsidRPr="005F0901">
          <w:rPr>
            <w:rFonts w:asciiTheme="majorBidi" w:hAnsiTheme="majorBidi" w:cstheme="majorBidi" w:hint="cs"/>
            <w:sz w:val="28"/>
            <w:szCs w:val="28"/>
            <w:lang w:val="en-US"/>
          </w:rPr>
          <w:t xml:space="preserve">              </w:t>
        </w:r>
        <w:r w:rsidRPr="0018577C">
          <w:rPr>
            <w:rFonts w:asciiTheme="majorBidi" w:hAnsiTheme="majorBidi" w:cstheme="majorBidi"/>
            <w:sz w:val="28"/>
            <w:szCs w:val="28"/>
            <w:lang w:val="en-US"/>
          </w:rPr>
          <w:fldChar w:fldCharType="begin"/>
        </w:r>
        <w:r w:rsidRPr="0018577C">
          <w:rPr>
            <w:rFonts w:asciiTheme="majorBidi" w:hAnsiTheme="majorBidi" w:cstheme="majorBidi"/>
            <w:sz w:val="28"/>
            <w:szCs w:val="28"/>
            <w:lang w:val="en-US"/>
          </w:rPr>
          <w:instrText xml:space="preserve"> PAGE   \* MERGEFORMAT </w:instrText>
        </w:r>
        <w:r w:rsidRPr="0018577C">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52</w:t>
        </w:r>
        <w:r w:rsidRPr="0018577C">
          <w:rPr>
            <w:rFonts w:asciiTheme="majorBidi" w:hAnsiTheme="majorBidi" w:cstheme="majorBidi"/>
            <w:sz w:val="28"/>
            <w:szCs w:val="28"/>
            <w:lang w:val="en-US"/>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A8E21" w14:textId="3039E054"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Pr>
        <w:rFonts w:asciiTheme="majorBidi" w:hAnsiTheme="majorBidi" w:cstheme="majorBidi"/>
        <w:sz w:val="28"/>
        <w:szCs w:val="28"/>
        <w:lang w:val="en-US"/>
      </w:rPr>
      <w:tab/>
    </w:r>
    <w:r w:rsidRPr="00D54683">
      <w:rPr>
        <w:rFonts w:ascii="Angsana New" w:hAnsi="Angsana New"/>
        <w:sz w:val="28"/>
        <w:szCs w:val="28"/>
      </w:rPr>
      <w:t>..…………………………………</w:t>
    </w:r>
    <w:r w:rsidRPr="00D54683">
      <w:rPr>
        <w:rFonts w:ascii="Angsana New" w:hAnsi="Angsana New"/>
        <w:sz w:val="28"/>
        <w:szCs w:val="28"/>
      </w:rPr>
      <w:tab/>
    </w:r>
    <w:r w:rsidRPr="00D54683">
      <w:rPr>
        <w:rFonts w:ascii="Angsana New" w:hAnsi="Angsana New"/>
        <w:sz w:val="28"/>
        <w:szCs w:val="28"/>
      </w:rPr>
      <w:tab/>
      <w:t>..…………………………………</w:t>
    </w:r>
  </w:p>
  <w:p w14:paraId="489B61D4" w14:textId="77777777" w:rsidR="008975BD" w:rsidRPr="00D54683" w:rsidRDefault="008975BD" w:rsidP="00181CB6">
    <w:pPr>
      <w:pStyle w:val="Footer"/>
      <w:tabs>
        <w:tab w:val="center" w:pos="2835"/>
        <w:tab w:val="center" w:pos="4536"/>
        <w:tab w:val="center" w:pos="6237"/>
        <w:tab w:val="right" w:pos="8789"/>
        <w:tab w:val="center" w:pos="10206"/>
        <w:tab w:val="right" w:pos="14317"/>
      </w:tabs>
      <w:rPr>
        <w:rFonts w:ascii="Angsana New" w:hAnsi="Angsana New"/>
        <w:sz w:val="28"/>
        <w:szCs w:val="28"/>
      </w:rPr>
    </w:pPr>
    <w:r w:rsidRPr="00D54683">
      <w:rPr>
        <w:rFonts w:ascii="Angsana New" w:hAnsi="Angsana New"/>
        <w:sz w:val="28"/>
        <w:szCs w:val="28"/>
      </w:rPr>
      <w:tab/>
    </w:r>
    <w:r w:rsidRPr="00F60D41">
      <w:rPr>
        <w:rFonts w:ascii="Angsana New" w:hAnsi="Angsana New"/>
        <w:sz w:val="28"/>
        <w:szCs w:val="28"/>
      </w:rPr>
      <w:t xml:space="preserve">(Mr. </w:t>
    </w:r>
    <w:proofErr w:type="spellStart"/>
    <w:r w:rsidRPr="00F60D41">
      <w:rPr>
        <w:rFonts w:ascii="Angsana New" w:hAnsi="Angsana New"/>
        <w:sz w:val="28"/>
        <w:szCs w:val="28"/>
      </w:rPr>
      <w:t>Chaiwat</w:t>
    </w:r>
    <w:proofErr w:type="spellEnd"/>
    <w:r w:rsidRPr="00F60D41">
      <w:rPr>
        <w:rFonts w:ascii="Angsana New" w:hAnsi="Angsana New"/>
        <w:sz w:val="28"/>
        <w:szCs w:val="28"/>
      </w:rPr>
      <w:t xml:space="preserve"> </w:t>
    </w:r>
    <w:proofErr w:type="spellStart"/>
    <w:r w:rsidRPr="00F60D41">
      <w:rPr>
        <w:rFonts w:ascii="Angsana New" w:hAnsi="Angsana New"/>
        <w:sz w:val="28"/>
        <w:szCs w:val="28"/>
      </w:rPr>
      <w:t>Kovitchindachai</w:t>
    </w:r>
    <w:proofErr w:type="spellEnd"/>
    <w:r w:rsidRPr="00F60D41">
      <w:rPr>
        <w:rFonts w:ascii="Angsana New" w:hAnsi="Angsana New"/>
        <w:sz w:val="28"/>
        <w:szCs w:val="28"/>
      </w:rPr>
      <w:t>)</w:t>
    </w:r>
    <w:r w:rsidRPr="00883B30">
      <w:rPr>
        <w:rFonts w:ascii="Angsana New" w:hAnsi="Angsana New" w:hint="cs"/>
        <w:sz w:val="28"/>
        <w:szCs w:val="28"/>
        <w:lang w:val="en-US"/>
      </w:rPr>
      <w:tab/>
    </w:r>
    <w:r w:rsidRPr="00883B30">
      <w:rPr>
        <w:rFonts w:ascii="Angsana New" w:hAnsi="Angsana New" w:hint="cs"/>
        <w:sz w:val="28"/>
        <w:szCs w:val="28"/>
        <w:lang w:val="en-US"/>
      </w:rPr>
      <w:tab/>
    </w:r>
    <w:r w:rsidRPr="00883B30">
      <w:rPr>
        <w:rFonts w:ascii="Angsana New" w:hAnsi="Angsana New"/>
        <w:sz w:val="28"/>
        <w:szCs w:val="28"/>
        <w:lang w:val="en-US"/>
      </w:rPr>
      <w:t>(</w:t>
    </w:r>
    <w:r w:rsidRPr="00F60D41">
      <w:rPr>
        <w:rFonts w:ascii="Angsana New" w:hAnsi="Angsana New"/>
        <w:sz w:val="28"/>
        <w:szCs w:val="28"/>
      </w:rPr>
      <w:t>Ms</w:t>
    </w:r>
    <w:r>
      <w:rPr>
        <w:rFonts w:ascii="Angsana New" w:hAnsi="Angsana New"/>
        <w:sz w:val="28"/>
        <w:szCs w:val="28"/>
      </w:rPr>
      <w:t>.</w:t>
    </w:r>
    <w:r w:rsidRPr="00F60D41">
      <w:rPr>
        <w:rFonts w:ascii="Angsana New" w:hAnsi="Angsana New"/>
        <w:sz w:val="28"/>
        <w:szCs w:val="28"/>
      </w:rPr>
      <w:t xml:space="preserve"> Nipha Aphirattanarungruang)</w:t>
    </w:r>
  </w:p>
  <w:p w14:paraId="3018D1F0" w14:textId="0C04D3B1" w:rsidR="008975BD" w:rsidRPr="00876B1F" w:rsidRDefault="008975BD" w:rsidP="00181CB6">
    <w:pPr>
      <w:pStyle w:val="Footer"/>
      <w:tabs>
        <w:tab w:val="center" w:pos="1418"/>
        <w:tab w:val="center" w:pos="4253"/>
        <w:tab w:val="center" w:pos="7088"/>
        <w:tab w:val="right" w:pos="8789"/>
      </w:tabs>
      <w:spacing w:line="240" w:lineRule="auto"/>
      <w:rPr>
        <w:rFonts w:asciiTheme="majorBidi" w:hAnsiTheme="majorBidi" w:cstheme="majorBidi"/>
        <w:sz w:val="28"/>
        <w:szCs w:val="28"/>
        <w:lang w:val="en-US"/>
      </w:rPr>
    </w:pPr>
    <w:r>
      <w:rPr>
        <w:rFonts w:ascii="Angsana New" w:hAnsi="Angsana New"/>
        <w:sz w:val="28"/>
        <w:szCs w:val="28"/>
      </w:rPr>
      <w:t xml:space="preserve">  </w:t>
    </w:r>
    <w:r>
      <w:rPr>
        <w:rFonts w:ascii="Angsana New" w:hAnsi="Angsana New"/>
        <w:sz w:val="28"/>
        <w:szCs w:val="28"/>
      </w:rPr>
      <w:tab/>
      <w:t xml:space="preserve">                                                     Director</w:t>
    </w:r>
    <w:r>
      <w:rPr>
        <w:rFonts w:ascii="Angsana New" w:hAnsi="Angsana New"/>
        <w:sz w:val="28"/>
        <w:szCs w:val="28"/>
      </w:rPr>
      <w:tab/>
      <w:t xml:space="preserve">                                                          </w:t>
    </w:r>
    <w:proofErr w:type="spellStart"/>
    <w:r>
      <w:rPr>
        <w:rFonts w:ascii="Angsana New" w:hAnsi="Angsana New"/>
        <w:sz w:val="28"/>
        <w:szCs w:val="28"/>
      </w:rPr>
      <w:t>Director</w:t>
    </w:r>
    <w:proofErr w:type="spellEnd"/>
    <w:r>
      <w:rPr>
        <w:rFonts w:asciiTheme="majorBidi" w:hAnsiTheme="majorBidi" w:cstheme="majorBidi"/>
        <w:sz w:val="28"/>
        <w:szCs w:val="28"/>
        <w:lang w:val="en-US"/>
      </w:rPr>
      <w:tab/>
    </w:r>
    <w:r>
      <w:rPr>
        <w:rFonts w:asciiTheme="majorBidi" w:hAnsiTheme="majorBidi" w:cstheme="majorBidi"/>
        <w:sz w:val="28"/>
        <w:szCs w:val="28"/>
        <w:lang w:val="en-US"/>
      </w:rPr>
      <w:tab/>
    </w:r>
    <w:r>
      <w:rPr>
        <w:rFonts w:asciiTheme="majorBidi" w:hAnsiTheme="majorBidi" w:cstheme="majorBidi"/>
        <w:sz w:val="28"/>
        <w:szCs w:val="28"/>
        <w:lang w:val="en-US"/>
      </w:rPr>
      <w:tab/>
    </w:r>
    <w:sdt>
      <w:sdtPr>
        <w:rPr>
          <w:rFonts w:asciiTheme="majorBidi" w:hAnsiTheme="majorBidi" w:cstheme="majorBidi"/>
          <w:sz w:val="28"/>
          <w:szCs w:val="28"/>
          <w:lang w:val="en-US"/>
        </w:rPr>
        <w:id w:val="-1549609594"/>
        <w:docPartObj>
          <w:docPartGallery w:val="Page Numbers (Bottom of Page)"/>
          <w:docPartUnique/>
        </w:docPartObj>
      </w:sdtPr>
      <w:sdtEndPr/>
      <w:sdtContent>
        <w:r w:rsidRPr="00876B1F">
          <w:rPr>
            <w:rFonts w:asciiTheme="majorBidi" w:hAnsiTheme="majorBidi" w:cstheme="majorBidi"/>
            <w:sz w:val="28"/>
            <w:szCs w:val="28"/>
            <w:lang w:val="en-US"/>
          </w:rPr>
          <w:fldChar w:fldCharType="begin"/>
        </w:r>
        <w:r w:rsidRPr="00876B1F">
          <w:rPr>
            <w:rFonts w:asciiTheme="majorBidi" w:hAnsiTheme="majorBidi" w:cstheme="majorBidi"/>
            <w:sz w:val="28"/>
            <w:szCs w:val="28"/>
            <w:lang w:val="en-US"/>
          </w:rPr>
          <w:instrText xml:space="preserve"> PAGE   \* MERGEFORMAT </w:instrText>
        </w:r>
        <w:r w:rsidRPr="00876B1F">
          <w:rPr>
            <w:rFonts w:asciiTheme="majorBidi" w:hAnsiTheme="majorBidi" w:cstheme="majorBidi"/>
            <w:sz w:val="28"/>
            <w:szCs w:val="28"/>
            <w:lang w:val="en-US"/>
          </w:rPr>
          <w:fldChar w:fldCharType="separate"/>
        </w:r>
        <w:r w:rsidR="0066267A">
          <w:rPr>
            <w:rFonts w:asciiTheme="majorBidi" w:hAnsiTheme="majorBidi" w:cstheme="majorBidi"/>
            <w:noProof/>
            <w:sz w:val="28"/>
            <w:szCs w:val="28"/>
            <w:lang w:val="en-US"/>
          </w:rPr>
          <w:t>54</w:t>
        </w:r>
        <w:r w:rsidRPr="00876B1F">
          <w:rPr>
            <w:rFonts w:asciiTheme="majorBidi" w:hAnsiTheme="majorBidi" w:cstheme="majorBidi"/>
            <w:sz w:val="28"/>
            <w:szCs w:val="28"/>
            <w:lang w:val="en-US"/>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C276D" w14:textId="77777777" w:rsidR="008975BD" w:rsidRDefault="008975BD">
      <w:r>
        <w:rPr>
          <w:rStyle w:val="PageNumber"/>
        </w:rPr>
        <w:fldChar w:fldCharType="begin"/>
      </w:r>
      <w:r>
        <w:rPr>
          <w:rStyle w:val="PageNumber"/>
        </w:rPr>
        <w:instrText xml:space="preserve"> NUMPAGES </w:instrText>
      </w:r>
      <w:r>
        <w:rPr>
          <w:rStyle w:val="PageNumber"/>
        </w:rPr>
        <w:fldChar w:fldCharType="separate"/>
      </w:r>
      <w:r w:rsidR="00FE1894">
        <w:rPr>
          <w:rStyle w:val="PageNumber"/>
          <w:noProof/>
        </w:rPr>
        <w:t>40</w:t>
      </w:r>
      <w:r>
        <w:rPr>
          <w:rStyle w:val="PageNumber"/>
        </w:rPr>
        <w:fldChar w:fldCharType="end"/>
      </w:r>
      <w:r>
        <w:separator/>
      </w:r>
    </w:p>
  </w:footnote>
  <w:footnote w:type="continuationSeparator" w:id="0">
    <w:p w14:paraId="4AF6E089" w14:textId="77777777" w:rsidR="008975BD" w:rsidRDefault="00897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FBA8F08"/>
    <w:lvl w:ilvl="0">
      <w:start w:val="1"/>
      <w:numFmt w:val="bullet"/>
      <w:pStyle w:val="Heading2"/>
      <w:lvlText w:val=""/>
      <w:lvlJc w:val="left"/>
      <w:pPr>
        <w:tabs>
          <w:tab w:val="num" w:pos="643"/>
        </w:tabs>
        <w:ind w:left="643" w:hanging="360"/>
      </w:pPr>
      <w:rPr>
        <w:rFonts w:ascii="Symbol" w:hAnsi="Symbol" w:hint="default"/>
      </w:rPr>
    </w:lvl>
  </w:abstractNum>
  <w:abstractNum w:abstractNumId="1" w15:restartNumberingAfterBreak="0">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start w:val="1"/>
      <w:numFmt w:val="lowerLetter"/>
      <w:lvlText w:val="%2."/>
      <w:lvlJc w:val="left"/>
      <w:pPr>
        <w:ind w:left="1790" w:hanging="360"/>
      </w:pPr>
    </w:lvl>
    <w:lvl w:ilvl="2" w:tplc="0409001B">
      <w:start w:val="1"/>
      <w:numFmt w:val="lowerRoman"/>
      <w:lvlText w:val="%3."/>
      <w:lvlJc w:val="right"/>
      <w:pPr>
        <w:ind w:left="2510" w:hanging="180"/>
      </w:pPr>
    </w:lvl>
    <w:lvl w:ilvl="3" w:tplc="0409000F">
      <w:start w:val="1"/>
      <w:numFmt w:val="decimal"/>
      <w:lvlText w:val="%4."/>
      <w:lvlJc w:val="left"/>
      <w:pPr>
        <w:ind w:left="3230" w:hanging="360"/>
      </w:pPr>
    </w:lvl>
    <w:lvl w:ilvl="4" w:tplc="04090019">
      <w:start w:val="1"/>
      <w:numFmt w:val="lowerLetter"/>
      <w:lvlText w:val="%5."/>
      <w:lvlJc w:val="left"/>
      <w:pPr>
        <w:ind w:left="3950" w:hanging="360"/>
      </w:pPr>
    </w:lvl>
    <w:lvl w:ilvl="5" w:tplc="0409001B">
      <w:start w:val="1"/>
      <w:numFmt w:val="lowerRoman"/>
      <w:lvlText w:val="%6."/>
      <w:lvlJc w:val="right"/>
      <w:pPr>
        <w:ind w:left="4670" w:hanging="180"/>
      </w:pPr>
    </w:lvl>
    <w:lvl w:ilvl="6" w:tplc="0409000F">
      <w:start w:val="1"/>
      <w:numFmt w:val="decimal"/>
      <w:lvlText w:val="%7."/>
      <w:lvlJc w:val="left"/>
      <w:pPr>
        <w:ind w:left="5390" w:hanging="360"/>
      </w:pPr>
    </w:lvl>
    <w:lvl w:ilvl="7" w:tplc="04090019">
      <w:start w:val="1"/>
      <w:numFmt w:val="lowerLetter"/>
      <w:lvlText w:val="%8."/>
      <w:lvlJc w:val="left"/>
      <w:pPr>
        <w:ind w:left="6110" w:hanging="360"/>
      </w:pPr>
    </w:lvl>
    <w:lvl w:ilvl="8" w:tplc="0409001B">
      <w:start w:val="1"/>
      <w:numFmt w:val="lowerRoman"/>
      <w:lvlText w:val="%9."/>
      <w:lvlJc w:val="right"/>
      <w:pPr>
        <w:ind w:left="6830" w:hanging="180"/>
      </w:pPr>
    </w:lvl>
  </w:abstractNum>
  <w:abstractNum w:abstractNumId="2" w15:restartNumberingAfterBreak="0">
    <w:nsid w:val="0B310777"/>
    <w:multiLevelType w:val="hybridMultilevel"/>
    <w:tmpl w:val="FCFA9BD8"/>
    <w:lvl w:ilvl="0" w:tplc="04090011">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DC668C7"/>
    <w:multiLevelType w:val="multilevel"/>
    <w:tmpl w:val="BB123AFA"/>
    <w:styleLink w:val="Style3"/>
    <w:lvl w:ilvl="0">
      <w:start w:val="24"/>
      <w:numFmt w:val="decimal"/>
      <w:lvlText w:val="%1"/>
      <w:lvlJc w:val="left"/>
      <w:pPr>
        <w:ind w:left="360" w:hanging="360"/>
      </w:pPr>
      <w:rPr>
        <w:rFonts w:hint="default"/>
      </w:rPr>
    </w:lvl>
    <w:lvl w:ilvl="1">
      <w:start w:val="1"/>
      <w:numFmt w:val="decimal"/>
      <w:lvlText w:val="%1.%2"/>
      <w:lvlJc w:val="left"/>
      <w:pPr>
        <w:ind w:left="870" w:hanging="360"/>
      </w:pPr>
      <w:rPr>
        <w:rFonts w:hint="default"/>
        <w:lang w:bidi="th-TH"/>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2760" w:hanging="72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140" w:hanging="1080"/>
      </w:pPr>
      <w:rPr>
        <w:rFonts w:hint="default"/>
      </w:rPr>
    </w:lvl>
    <w:lvl w:ilvl="7">
      <w:start w:val="1"/>
      <w:numFmt w:val="decimal"/>
      <w:lvlText w:val="%1.%2.%3.%4.%5.%6.%7.%8"/>
      <w:lvlJc w:val="left"/>
      <w:pPr>
        <w:ind w:left="4650" w:hanging="1080"/>
      </w:pPr>
      <w:rPr>
        <w:rFonts w:hint="default"/>
      </w:rPr>
    </w:lvl>
    <w:lvl w:ilvl="8">
      <w:start w:val="1"/>
      <w:numFmt w:val="decimal"/>
      <w:lvlText w:val="%1.%2.%3.%4.%5.%6.%7.%8.%9"/>
      <w:lvlJc w:val="left"/>
      <w:pPr>
        <w:ind w:left="5520" w:hanging="1440"/>
      </w:pPr>
      <w:rPr>
        <w:rFonts w:hint="default"/>
      </w:rPr>
    </w:lvl>
  </w:abstractNum>
  <w:abstractNum w:abstractNumId="6" w15:restartNumberingAfterBreak="0">
    <w:nsid w:val="261942EC"/>
    <w:multiLevelType w:val="hybridMultilevel"/>
    <w:tmpl w:val="8968D9EE"/>
    <w:lvl w:ilvl="0" w:tplc="0F70B794">
      <w:start w:val="18"/>
      <w:numFmt w:val="decimal"/>
      <w:lvlText w:val="21.%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8F85B1C"/>
    <w:multiLevelType w:val="multilevel"/>
    <w:tmpl w:val="7DE89AB8"/>
    <w:styleLink w:val="Style2"/>
    <w:lvl w:ilvl="0">
      <w:start w:val="28"/>
      <w:numFmt w:val="decimal"/>
      <w:lvlText w:val="%1"/>
      <w:lvlJc w:val="left"/>
      <w:pPr>
        <w:ind w:left="360" w:hanging="360"/>
      </w:pPr>
      <w:rPr>
        <w:rFonts w:hint="default"/>
      </w:rPr>
    </w:lvl>
    <w:lvl w:ilvl="1">
      <w:start w:val="1"/>
      <w:numFmt w:val="decimal"/>
      <w:lvlText w:val="%1.%2"/>
      <w:lvlJc w:val="left"/>
      <w:pPr>
        <w:ind w:left="1211" w:hanging="360"/>
      </w:pPr>
      <w:rPr>
        <w:rFonts w:cs="Angsana New" w:hint="default"/>
        <w:b w:val="0"/>
        <w:bCs w:val="0"/>
        <w:szCs w:val="28"/>
        <w:lang w:bidi="th-TH"/>
      </w:rPr>
    </w:lvl>
    <w:lvl w:ilvl="2">
      <w:start w:val="1"/>
      <w:numFmt w:val="decimal"/>
      <w:lvlText w:val="%1.%2.%3"/>
      <w:lvlJc w:val="left"/>
      <w:pPr>
        <w:ind w:left="2294" w:hanging="720"/>
      </w:pPr>
      <w:rPr>
        <w:rFonts w:hint="default"/>
      </w:rPr>
    </w:lvl>
    <w:lvl w:ilvl="3">
      <w:start w:val="1"/>
      <w:numFmt w:val="decimal"/>
      <w:lvlText w:val="%1.%2.%3.%4"/>
      <w:lvlJc w:val="left"/>
      <w:pPr>
        <w:ind w:left="3081" w:hanging="720"/>
      </w:pPr>
      <w:rPr>
        <w:rFonts w:hint="default"/>
      </w:rPr>
    </w:lvl>
    <w:lvl w:ilvl="4">
      <w:start w:val="1"/>
      <w:numFmt w:val="decimal"/>
      <w:lvlText w:val="%1.%2.%3.%4.%5"/>
      <w:lvlJc w:val="left"/>
      <w:pPr>
        <w:ind w:left="3868" w:hanging="720"/>
      </w:pPr>
      <w:rPr>
        <w:rFonts w:hint="default"/>
      </w:rPr>
    </w:lvl>
    <w:lvl w:ilvl="5">
      <w:start w:val="1"/>
      <w:numFmt w:val="decimal"/>
      <w:lvlText w:val="%1.%2.%3.%4.%5.%6"/>
      <w:lvlJc w:val="left"/>
      <w:pPr>
        <w:ind w:left="5015" w:hanging="1080"/>
      </w:pPr>
      <w:rPr>
        <w:rFonts w:hint="default"/>
      </w:rPr>
    </w:lvl>
    <w:lvl w:ilvl="6">
      <w:start w:val="1"/>
      <w:numFmt w:val="decimal"/>
      <w:lvlText w:val="%1.%2.%3.%4.%5.%6.%7"/>
      <w:lvlJc w:val="left"/>
      <w:pPr>
        <w:ind w:left="5802" w:hanging="1080"/>
      </w:pPr>
      <w:rPr>
        <w:rFonts w:hint="default"/>
      </w:rPr>
    </w:lvl>
    <w:lvl w:ilvl="7">
      <w:start w:val="1"/>
      <w:numFmt w:val="decimal"/>
      <w:lvlText w:val="%1.%2.%3.%4.%5.%6.%7.%8"/>
      <w:lvlJc w:val="left"/>
      <w:pPr>
        <w:ind w:left="6589" w:hanging="1080"/>
      </w:pPr>
      <w:rPr>
        <w:rFonts w:hint="default"/>
      </w:rPr>
    </w:lvl>
    <w:lvl w:ilvl="8">
      <w:start w:val="1"/>
      <w:numFmt w:val="decimal"/>
      <w:lvlText w:val="%1.%2.%3.%4.%5.%6.%7.%8.%9"/>
      <w:lvlJc w:val="left"/>
      <w:pPr>
        <w:ind w:left="7736" w:hanging="1440"/>
      </w:pPr>
      <w:rPr>
        <w:rFonts w:hint="default"/>
      </w:rPr>
    </w:lvl>
  </w:abstractNum>
  <w:abstractNum w:abstractNumId="8" w15:restartNumberingAfterBreak="0">
    <w:nsid w:val="2F2D0EF0"/>
    <w:multiLevelType w:val="hybridMultilevel"/>
    <w:tmpl w:val="F0AEE284"/>
    <w:lvl w:ilvl="0" w:tplc="04090017">
      <w:start w:val="1"/>
      <w:numFmt w:val="lowerLetter"/>
      <w:lvlText w:val="%1)"/>
      <w:lvlJc w:val="left"/>
      <w:pPr>
        <w:ind w:left="720" w:hanging="360"/>
      </w:pPr>
      <w:rPr>
        <w:b/>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C970ED"/>
    <w:multiLevelType w:val="multilevel"/>
    <w:tmpl w:val="AA7C04B0"/>
    <w:lvl w:ilvl="0">
      <w:start w:val="14"/>
      <w:numFmt w:val="decimal"/>
      <w:pStyle w:val="a"/>
      <w:lvlText w:val="%1."/>
      <w:lvlJc w:val="left"/>
      <w:pPr>
        <w:tabs>
          <w:tab w:val="num" w:pos="600"/>
        </w:tabs>
        <w:ind w:left="600" w:hanging="600"/>
      </w:pPr>
      <w:rPr>
        <w:rFonts w:hint="default"/>
        <w:b/>
        <w:bCs/>
      </w:rPr>
    </w:lvl>
    <w:lvl w:ilvl="1">
      <w:start w:val="2"/>
      <w:numFmt w:val="decimal"/>
      <w:isLgl/>
      <w:lvlText w:val="%2%1.1"/>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0" w15:restartNumberingAfterBreak="0">
    <w:nsid w:val="33DB12E9"/>
    <w:multiLevelType w:val="multilevel"/>
    <w:tmpl w:val="BF6E9040"/>
    <w:lvl w:ilvl="0">
      <w:start w:val="1"/>
      <w:numFmt w:val="decimal"/>
      <w:lvlText w:val="%1."/>
      <w:lvlJc w:val="left"/>
      <w:pPr>
        <w:tabs>
          <w:tab w:val="num" w:pos="510"/>
        </w:tabs>
        <w:ind w:left="510" w:hanging="510"/>
      </w:pPr>
      <w:rPr>
        <w:rFonts w:hint="default"/>
        <w:b/>
        <w:bCs/>
        <w:u w:val="none"/>
      </w:rPr>
    </w:lvl>
    <w:lvl w:ilvl="1">
      <w:start w:val="1"/>
      <w:numFmt w:val="decimal"/>
      <w:lvlText w:val="21.%2"/>
      <w:lvlJc w:val="left"/>
      <w:pPr>
        <w:tabs>
          <w:tab w:val="num" w:pos="1048"/>
        </w:tabs>
        <w:ind w:left="1048" w:hanging="510"/>
      </w:pPr>
      <w:rPr>
        <w:rFonts w:hint="default"/>
        <w:u w:val="none"/>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1" w15:restartNumberingAfterBreak="0">
    <w:nsid w:val="3CB06FCB"/>
    <w:multiLevelType w:val="hybridMultilevel"/>
    <w:tmpl w:val="608679F6"/>
    <w:lvl w:ilvl="0" w:tplc="445CEDDA">
      <w:start w:val="1"/>
      <w:numFmt w:val="upperLetter"/>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2" w15:restartNumberingAfterBreak="0">
    <w:nsid w:val="46FE3CAA"/>
    <w:multiLevelType w:val="hybridMultilevel"/>
    <w:tmpl w:val="340879B4"/>
    <w:lvl w:ilvl="0" w:tplc="510A7E24">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1716C0"/>
    <w:multiLevelType w:val="multilevel"/>
    <w:tmpl w:val="9DF2E43E"/>
    <w:styleLink w:val="Style1"/>
    <w:lvl w:ilvl="0">
      <w:start w:val="21"/>
      <w:numFmt w:val="decimal"/>
      <w:lvlText w:val="%1"/>
      <w:lvlJc w:val="left"/>
      <w:pPr>
        <w:tabs>
          <w:tab w:val="num" w:pos="510"/>
        </w:tabs>
        <w:ind w:left="510" w:hanging="510"/>
      </w:pPr>
      <w:rPr>
        <w:rFonts w:hint="default"/>
      </w:rPr>
    </w:lvl>
    <w:lvl w:ilvl="1">
      <w:start w:val="1"/>
      <w:numFmt w:val="decimal"/>
      <w:lvlText w:val="21.%2"/>
      <w:lvlJc w:val="left"/>
      <w:pPr>
        <w:tabs>
          <w:tab w:val="num" w:pos="1048"/>
        </w:tabs>
        <w:ind w:left="1048" w:hanging="510"/>
      </w:pPr>
      <w:rPr>
        <w:rFonts w:hint="default"/>
      </w:rPr>
    </w:lvl>
    <w:lvl w:ilvl="2">
      <w:start w:val="1"/>
      <w:numFmt w:val="decimal"/>
      <w:lvlText w:val="21.%2.%3"/>
      <w:lvlJc w:val="left"/>
      <w:pPr>
        <w:tabs>
          <w:tab w:val="num" w:pos="1796"/>
        </w:tabs>
        <w:ind w:left="1796" w:hanging="720"/>
      </w:pPr>
      <w:rPr>
        <w:rFonts w:hint="default"/>
        <w:lang w:bidi="th-TH"/>
      </w:rPr>
    </w:lvl>
    <w:lvl w:ilvl="3">
      <w:start w:val="1"/>
      <w:numFmt w:val="decimal"/>
      <w:lvlText w:val="%1.%2.%3.%4"/>
      <w:lvlJc w:val="left"/>
      <w:pPr>
        <w:tabs>
          <w:tab w:val="num" w:pos="2334"/>
        </w:tabs>
        <w:ind w:left="2334" w:hanging="720"/>
      </w:pPr>
      <w:rPr>
        <w:rFonts w:hint="default"/>
      </w:rPr>
    </w:lvl>
    <w:lvl w:ilvl="4">
      <w:start w:val="1"/>
      <w:numFmt w:val="decimal"/>
      <w:lvlText w:val="%1.%2.%3.%4.%5"/>
      <w:lvlJc w:val="left"/>
      <w:pPr>
        <w:tabs>
          <w:tab w:val="num" w:pos="2872"/>
        </w:tabs>
        <w:ind w:left="2872" w:hanging="720"/>
      </w:pPr>
      <w:rPr>
        <w:rFonts w:hint="default"/>
      </w:rPr>
    </w:lvl>
    <w:lvl w:ilvl="5">
      <w:start w:val="1"/>
      <w:numFmt w:val="decimal"/>
      <w:lvlText w:val="%1.%2.%3.%4.%5.%6"/>
      <w:lvlJc w:val="left"/>
      <w:pPr>
        <w:tabs>
          <w:tab w:val="num" w:pos="3770"/>
        </w:tabs>
        <w:ind w:left="3770" w:hanging="1080"/>
      </w:pPr>
      <w:rPr>
        <w:rFonts w:hint="default"/>
      </w:rPr>
    </w:lvl>
    <w:lvl w:ilvl="6">
      <w:start w:val="1"/>
      <w:numFmt w:val="decimal"/>
      <w:lvlText w:val="%1.%2.%3.%4.%5.%6.%7"/>
      <w:lvlJc w:val="left"/>
      <w:pPr>
        <w:tabs>
          <w:tab w:val="num" w:pos="4308"/>
        </w:tabs>
        <w:ind w:left="4308" w:hanging="1080"/>
      </w:pPr>
      <w:rPr>
        <w:rFonts w:hint="default"/>
      </w:rPr>
    </w:lvl>
    <w:lvl w:ilvl="7">
      <w:start w:val="1"/>
      <w:numFmt w:val="decimal"/>
      <w:lvlText w:val="%1.%2.%3.%4.%5.%6.%7.%8"/>
      <w:lvlJc w:val="left"/>
      <w:pPr>
        <w:tabs>
          <w:tab w:val="num" w:pos="5206"/>
        </w:tabs>
        <w:ind w:left="5206" w:hanging="1440"/>
      </w:pPr>
      <w:rPr>
        <w:rFonts w:hint="default"/>
      </w:rPr>
    </w:lvl>
    <w:lvl w:ilvl="8">
      <w:start w:val="1"/>
      <w:numFmt w:val="decimal"/>
      <w:lvlText w:val="%1.%2.%3.%4.%5.%6.%7.%8.%9"/>
      <w:lvlJc w:val="left"/>
      <w:pPr>
        <w:tabs>
          <w:tab w:val="num" w:pos="5744"/>
        </w:tabs>
        <w:ind w:left="5744" w:hanging="1440"/>
      </w:pPr>
      <w:rPr>
        <w:rFonts w:hint="default"/>
      </w:rPr>
    </w:lvl>
  </w:abstractNum>
  <w:abstractNum w:abstractNumId="14" w15:restartNumberingAfterBreak="0">
    <w:nsid w:val="58CC601B"/>
    <w:multiLevelType w:val="hybridMultilevel"/>
    <w:tmpl w:val="9282EF30"/>
    <w:lvl w:ilvl="0" w:tplc="36DAC1C8">
      <w:start w:val="15"/>
      <w:numFmt w:val="bullet"/>
      <w:lvlText w:val="-"/>
      <w:lvlJc w:val="left"/>
      <w:pPr>
        <w:tabs>
          <w:tab w:val="num" w:pos="1350"/>
        </w:tabs>
        <w:ind w:left="1350" w:hanging="360"/>
      </w:pPr>
      <w:rPr>
        <w:rFonts w:ascii="Cordia New" w:eastAsia="Times New Roman" w:hAnsi="Cordia New" w:cs="CordiaUPC" w:hint="default"/>
      </w:rPr>
    </w:lvl>
    <w:lvl w:ilvl="1" w:tplc="04090003">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5" w15:restartNumberingAfterBreak="0">
    <w:nsid w:val="61DD1FF6"/>
    <w:multiLevelType w:val="multilevel"/>
    <w:tmpl w:val="CBBC85BA"/>
    <w:lvl w:ilvl="0">
      <w:start w:val="28"/>
      <w:numFmt w:val="decimal"/>
      <w:lvlText w:val="%1"/>
      <w:lvlJc w:val="left"/>
      <w:pPr>
        <w:ind w:left="360" w:hanging="360"/>
      </w:pPr>
      <w:rPr>
        <w:rFonts w:hint="default"/>
        <w:b w:val="0"/>
        <w:sz w:val="22"/>
      </w:rPr>
    </w:lvl>
    <w:lvl w:ilvl="1">
      <w:start w:val="1"/>
      <w:numFmt w:val="decimal"/>
      <w:lvlText w:val="%1.%2"/>
      <w:lvlJc w:val="left"/>
      <w:pPr>
        <w:ind w:left="360" w:hanging="360"/>
      </w:pPr>
      <w:rPr>
        <w:rFonts w:hint="default"/>
        <w:b w:val="0"/>
        <w:sz w:val="28"/>
        <w:szCs w:val="28"/>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720" w:hanging="72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080" w:hanging="1080"/>
      </w:pPr>
      <w:rPr>
        <w:rFonts w:hint="default"/>
        <w:b w:val="0"/>
        <w:sz w:val="22"/>
      </w:rPr>
    </w:lvl>
    <w:lvl w:ilvl="7">
      <w:start w:val="1"/>
      <w:numFmt w:val="decimal"/>
      <w:lvlText w:val="%1.%2.%3.%4.%5.%6.%7.%8"/>
      <w:lvlJc w:val="left"/>
      <w:pPr>
        <w:ind w:left="1080" w:hanging="1080"/>
      </w:pPr>
      <w:rPr>
        <w:rFonts w:hint="default"/>
        <w:b w:val="0"/>
        <w:sz w:val="22"/>
      </w:rPr>
    </w:lvl>
    <w:lvl w:ilvl="8">
      <w:start w:val="1"/>
      <w:numFmt w:val="decimal"/>
      <w:lvlText w:val="%1.%2.%3.%4.%5.%6.%7.%8.%9"/>
      <w:lvlJc w:val="left"/>
      <w:pPr>
        <w:ind w:left="1440" w:hanging="1440"/>
      </w:pPr>
      <w:rPr>
        <w:rFonts w:hint="default"/>
        <w:b w:val="0"/>
        <w:sz w:val="22"/>
      </w:rPr>
    </w:lvl>
  </w:abstractNum>
  <w:abstractNum w:abstractNumId="16" w15:restartNumberingAfterBreak="0">
    <w:nsid w:val="6C2B0115"/>
    <w:multiLevelType w:val="hybridMultilevel"/>
    <w:tmpl w:val="6A025B9C"/>
    <w:lvl w:ilvl="0" w:tplc="505E8EDE">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7" w15:restartNumberingAfterBreak="0">
    <w:nsid w:val="76573CE6"/>
    <w:multiLevelType w:val="hybridMultilevel"/>
    <w:tmpl w:val="1D1AC144"/>
    <w:lvl w:ilvl="0" w:tplc="4F166354">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7A0E4379"/>
    <w:multiLevelType w:val="multilevel"/>
    <w:tmpl w:val="6A92E8B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abstractNumId w:val="0"/>
  </w:num>
  <w:num w:numId="2">
    <w:abstractNumId w:val="4"/>
  </w:num>
  <w:num w:numId="3">
    <w:abstractNumId w:val="10"/>
  </w:num>
  <w:num w:numId="4">
    <w:abstractNumId w:val="13"/>
  </w:num>
  <w:num w:numId="5">
    <w:abstractNumId w:val="7"/>
  </w:num>
  <w:num w:numId="6">
    <w:abstractNumId w:val="5"/>
  </w:num>
  <w:num w:numId="7">
    <w:abstractNumId w:val="9"/>
  </w:num>
  <w:num w:numId="8">
    <w:abstractNumId w:val="15"/>
  </w:num>
  <w:num w:numId="9">
    <w:abstractNumId w:val="11"/>
  </w:num>
  <w:num w:numId="10">
    <w:abstractNumId w:val="17"/>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
  </w:num>
  <w:num w:numId="19">
    <w:abstractNumId w:val="2"/>
  </w:num>
  <w:num w:numId="20">
    <w:abstractNumId w:val="6"/>
  </w:num>
  <w:num w:numId="21">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7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51201" style="mso-position-vertical-relative:line" fill="f" fillcolor="white" stroke="f">
      <v:fill color="white" on="f"/>
      <v:stroke on="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984"/>
    <w:rsid w:val="00000FA8"/>
    <w:rsid w:val="0000136B"/>
    <w:rsid w:val="000019FB"/>
    <w:rsid w:val="00001D90"/>
    <w:rsid w:val="00001ECE"/>
    <w:rsid w:val="00001F52"/>
    <w:rsid w:val="00002272"/>
    <w:rsid w:val="0000394A"/>
    <w:rsid w:val="00004228"/>
    <w:rsid w:val="00004827"/>
    <w:rsid w:val="000048AC"/>
    <w:rsid w:val="00004C1E"/>
    <w:rsid w:val="000053C5"/>
    <w:rsid w:val="00006D1D"/>
    <w:rsid w:val="00007FE0"/>
    <w:rsid w:val="000104D1"/>
    <w:rsid w:val="000107D8"/>
    <w:rsid w:val="00010BF0"/>
    <w:rsid w:val="000125BE"/>
    <w:rsid w:val="00012762"/>
    <w:rsid w:val="00014BD4"/>
    <w:rsid w:val="00014D0D"/>
    <w:rsid w:val="00014E6E"/>
    <w:rsid w:val="0001507D"/>
    <w:rsid w:val="000151DE"/>
    <w:rsid w:val="000166A4"/>
    <w:rsid w:val="00016BDC"/>
    <w:rsid w:val="0001774C"/>
    <w:rsid w:val="000179C8"/>
    <w:rsid w:val="00017FAC"/>
    <w:rsid w:val="0002006F"/>
    <w:rsid w:val="00020CC8"/>
    <w:rsid w:val="000212B9"/>
    <w:rsid w:val="000223FF"/>
    <w:rsid w:val="000229FD"/>
    <w:rsid w:val="00023988"/>
    <w:rsid w:val="00023B71"/>
    <w:rsid w:val="00024157"/>
    <w:rsid w:val="00025056"/>
    <w:rsid w:val="000254AD"/>
    <w:rsid w:val="00025B6F"/>
    <w:rsid w:val="000260DD"/>
    <w:rsid w:val="00026202"/>
    <w:rsid w:val="00026D31"/>
    <w:rsid w:val="00027169"/>
    <w:rsid w:val="00027720"/>
    <w:rsid w:val="00030A62"/>
    <w:rsid w:val="00031ADF"/>
    <w:rsid w:val="00031E6A"/>
    <w:rsid w:val="0003281E"/>
    <w:rsid w:val="00032E16"/>
    <w:rsid w:val="000334F2"/>
    <w:rsid w:val="00034152"/>
    <w:rsid w:val="000349C0"/>
    <w:rsid w:val="00034B42"/>
    <w:rsid w:val="000354FC"/>
    <w:rsid w:val="000355FF"/>
    <w:rsid w:val="00035B28"/>
    <w:rsid w:val="0003670E"/>
    <w:rsid w:val="00036D44"/>
    <w:rsid w:val="00037481"/>
    <w:rsid w:val="00037D4A"/>
    <w:rsid w:val="00037D75"/>
    <w:rsid w:val="00040B6B"/>
    <w:rsid w:val="000411DF"/>
    <w:rsid w:val="00041374"/>
    <w:rsid w:val="00041856"/>
    <w:rsid w:val="000418E0"/>
    <w:rsid w:val="000425FF"/>
    <w:rsid w:val="00042712"/>
    <w:rsid w:val="00042BFD"/>
    <w:rsid w:val="00043539"/>
    <w:rsid w:val="0004382C"/>
    <w:rsid w:val="00044327"/>
    <w:rsid w:val="00044671"/>
    <w:rsid w:val="00044A99"/>
    <w:rsid w:val="00044F14"/>
    <w:rsid w:val="00045AC3"/>
    <w:rsid w:val="000465A4"/>
    <w:rsid w:val="00047141"/>
    <w:rsid w:val="000471EF"/>
    <w:rsid w:val="0004787D"/>
    <w:rsid w:val="00047D0E"/>
    <w:rsid w:val="000501F7"/>
    <w:rsid w:val="00050D6C"/>
    <w:rsid w:val="00050E41"/>
    <w:rsid w:val="0005147B"/>
    <w:rsid w:val="00051732"/>
    <w:rsid w:val="000518EC"/>
    <w:rsid w:val="000522F1"/>
    <w:rsid w:val="000526C8"/>
    <w:rsid w:val="00052F9C"/>
    <w:rsid w:val="00053080"/>
    <w:rsid w:val="000530F0"/>
    <w:rsid w:val="000533F6"/>
    <w:rsid w:val="000534DA"/>
    <w:rsid w:val="0005379C"/>
    <w:rsid w:val="000538F7"/>
    <w:rsid w:val="00053DCF"/>
    <w:rsid w:val="00053ECB"/>
    <w:rsid w:val="00053F76"/>
    <w:rsid w:val="00054299"/>
    <w:rsid w:val="00054461"/>
    <w:rsid w:val="00054A04"/>
    <w:rsid w:val="00055151"/>
    <w:rsid w:val="00055205"/>
    <w:rsid w:val="00055536"/>
    <w:rsid w:val="0005626A"/>
    <w:rsid w:val="00056AF5"/>
    <w:rsid w:val="00056F26"/>
    <w:rsid w:val="00057172"/>
    <w:rsid w:val="00057581"/>
    <w:rsid w:val="000578AF"/>
    <w:rsid w:val="000600C4"/>
    <w:rsid w:val="00060269"/>
    <w:rsid w:val="00060C24"/>
    <w:rsid w:val="0006130E"/>
    <w:rsid w:val="0006181F"/>
    <w:rsid w:val="000618FC"/>
    <w:rsid w:val="00061B8C"/>
    <w:rsid w:val="00061D6C"/>
    <w:rsid w:val="00062967"/>
    <w:rsid w:val="00063D7D"/>
    <w:rsid w:val="000640A1"/>
    <w:rsid w:val="00065287"/>
    <w:rsid w:val="0006549C"/>
    <w:rsid w:val="0006569D"/>
    <w:rsid w:val="0006574F"/>
    <w:rsid w:val="0006627B"/>
    <w:rsid w:val="0006698A"/>
    <w:rsid w:val="00066BFF"/>
    <w:rsid w:val="000670F3"/>
    <w:rsid w:val="000676FE"/>
    <w:rsid w:val="00070056"/>
    <w:rsid w:val="000705C7"/>
    <w:rsid w:val="00070726"/>
    <w:rsid w:val="000709D7"/>
    <w:rsid w:val="00070B66"/>
    <w:rsid w:val="000717F5"/>
    <w:rsid w:val="00072CEF"/>
    <w:rsid w:val="000732C9"/>
    <w:rsid w:val="00073F36"/>
    <w:rsid w:val="000740F0"/>
    <w:rsid w:val="000740FB"/>
    <w:rsid w:val="000741F8"/>
    <w:rsid w:val="00074B9E"/>
    <w:rsid w:val="000752CC"/>
    <w:rsid w:val="00075902"/>
    <w:rsid w:val="00075AF6"/>
    <w:rsid w:val="00075B23"/>
    <w:rsid w:val="00076600"/>
    <w:rsid w:val="000767CC"/>
    <w:rsid w:val="00076F0E"/>
    <w:rsid w:val="000774E4"/>
    <w:rsid w:val="000778A8"/>
    <w:rsid w:val="000778C9"/>
    <w:rsid w:val="00077C79"/>
    <w:rsid w:val="00080098"/>
    <w:rsid w:val="000800AF"/>
    <w:rsid w:val="00080D94"/>
    <w:rsid w:val="0008145F"/>
    <w:rsid w:val="00081764"/>
    <w:rsid w:val="00081939"/>
    <w:rsid w:val="00081CB1"/>
    <w:rsid w:val="00082FDE"/>
    <w:rsid w:val="000839F9"/>
    <w:rsid w:val="0008457F"/>
    <w:rsid w:val="00084C17"/>
    <w:rsid w:val="00084FD9"/>
    <w:rsid w:val="000852FB"/>
    <w:rsid w:val="00086143"/>
    <w:rsid w:val="000867AA"/>
    <w:rsid w:val="0008730F"/>
    <w:rsid w:val="0008736B"/>
    <w:rsid w:val="00087DF5"/>
    <w:rsid w:val="000915FC"/>
    <w:rsid w:val="0009283A"/>
    <w:rsid w:val="00092DE7"/>
    <w:rsid w:val="00093103"/>
    <w:rsid w:val="0009310D"/>
    <w:rsid w:val="0009392D"/>
    <w:rsid w:val="00093F71"/>
    <w:rsid w:val="0009474E"/>
    <w:rsid w:val="00094F55"/>
    <w:rsid w:val="00095033"/>
    <w:rsid w:val="00095885"/>
    <w:rsid w:val="000960A9"/>
    <w:rsid w:val="000961B6"/>
    <w:rsid w:val="00096CC9"/>
    <w:rsid w:val="000977B2"/>
    <w:rsid w:val="000A0618"/>
    <w:rsid w:val="000A0D9B"/>
    <w:rsid w:val="000A0F42"/>
    <w:rsid w:val="000A2C70"/>
    <w:rsid w:val="000A3577"/>
    <w:rsid w:val="000A386B"/>
    <w:rsid w:val="000A4511"/>
    <w:rsid w:val="000A4BF7"/>
    <w:rsid w:val="000A5239"/>
    <w:rsid w:val="000A52BC"/>
    <w:rsid w:val="000A52E1"/>
    <w:rsid w:val="000A54D5"/>
    <w:rsid w:val="000A54FB"/>
    <w:rsid w:val="000A651C"/>
    <w:rsid w:val="000A7060"/>
    <w:rsid w:val="000A7095"/>
    <w:rsid w:val="000A7C23"/>
    <w:rsid w:val="000A7E7D"/>
    <w:rsid w:val="000B0136"/>
    <w:rsid w:val="000B050B"/>
    <w:rsid w:val="000B1971"/>
    <w:rsid w:val="000B1BFC"/>
    <w:rsid w:val="000B22E5"/>
    <w:rsid w:val="000B3367"/>
    <w:rsid w:val="000B34F0"/>
    <w:rsid w:val="000B4139"/>
    <w:rsid w:val="000B46BC"/>
    <w:rsid w:val="000B5629"/>
    <w:rsid w:val="000B5B45"/>
    <w:rsid w:val="000B5BCC"/>
    <w:rsid w:val="000B6CE8"/>
    <w:rsid w:val="000B6F0A"/>
    <w:rsid w:val="000B7209"/>
    <w:rsid w:val="000C0B67"/>
    <w:rsid w:val="000C1E28"/>
    <w:rsid w:val="000C223C"/>
    <w:rsid w:val="000C228D"/>
    <w:rsid w:val="000C3175"/>
    <w:rsid w:val="000C3376"/>
    <w:rsid w:val="000C3BF7"/>
    <w:rsid w:val="000C3D8A"/>
    <w:rsid w:val="000C46E2"/>
    <w:rsid w:val="000C4E06"/>
    <w:rsid w:val="000C5C60"/>
    <w:rsid w:val="000C6422"/>
    <w:rsid w:val="000C72B7"/>
    <w:rsid w:val="000C7AA0"/>
    <w:rsid w:val="000D0098"/>
    <w:rsid w:val="000D0248"/>
    <w:rsid w:val="000D0440"/>
    <w:rsid w:val="000D0D3A"/>
    <w:rsid w:val="000D2389"/>
    <w:rsid w:val="000D2880"/>
    <w:rsid w:val="000D3030"/>
    <w:rsid w:val="000D3219"/>
    <w:rsid w:val="000D394F"/>
    <w:rsid w:val="000D3A04"/>
    <w:rsid w:val="000D3A9E"/>
    <w:rsid w:val="000D3D78"/>
    <w:rsid w:val="000D3FCB"/>
    <w:rsid w:val="000D47CD"/>
    <w:rsid w:val="000D512E"/>
    <w:rsid w:val="000D6674"/>
    <w:rsid w:val="000D689C"/>
    <w:rsid w:val="000D68E3"/>
    <w:rsid w:val="000D7A08"/>
    <w:rsid w:val="000E0286"/>
    <w:rsid w:val="000E0440"/>
    <w:rsid w:val="000E1B1C"/>
    <w:rsid w:val="000E1F6F"/>
    <w:rsid w:val="000E29A9"/>
    <w:rsid w:val="000E2AF6"/>
    <w:rsid w:val="000E2C3A"/>
    <w:rsid w:val="000E2DC3"/>
    <w:rsid w:val="000E347F"/>
    <w:rsid w:val="000E3A9D"/>
    <w:rsid w:val="000E4A45"/>
    <w:rsid w:val="000E4BE2"/>
    <w:rsid w:val="000E61A2"/>
    <w:rsid w:val="000E6678"/>
    <w:rsid w:val="000E7274"/>
    <w:rsid w:val="000E77E9"/>
    <w:rsid w:val="000F0068"/>
    <w:rsid w:val="000F096F"/>
    <w:rsid w:val="000F11F4"/>
    <w:rsid w:val="000F139A"/>
    <w:rsid w:val="000F13E3"/>
    <w:rsid w:val="000F14FF"/>
    <w:rsid w:val="000F180D"/>
    <w:rsid w:val="000F1928"/>
    <w:rsid w:val="000F3B49"/>
    <w:rsid w:val="000F4603"/>
    <w:rsid w:val="000F4B0D"/>
    <w:rsid w:val="000F4E43"/>
    <w:rsid w:val="000F54B9"/>
    <w:rsid w:val="000F5C52"/>
    <w:rsid w:val="000F5D23"/>
    <w:rsid w:val="000F6DD0"/>
    <w:rsid w:val="000F7AEE"/>
    <w:rsid w:val="000F7D99"/>
    <w:rsid w:val="00100062"/>
    <w:rsid w:val="001003F2"/>
    <w:rsid w:val="00100AAE"/>
    <w:rsid w:val="00100B69"/>
    <w:rsid w:val="001018A0"/>
    <w:rsid w:val="00101D6D"/>
    <w:rsid w:val="00102413"/>
    <w:rsid w:val="001028DF"/>
    <w:rsid w:val="00102A7F"/>
    <w:rsid w:val="00102F1A"/>
    <w:rsid w:val="00104146"/>
    <w:rsid w:val="001047EF"/>
    <w:rsid w:val="0010511F"/>
    <w:rsid w:val="001051AD"/>
    <w:rsid w:val="00105AC7"/>
    <w:rsid w:val="00105B46"/>
    <w:rsid w:val="00106771"/>
    <w:rsid w:val="001075B6"/>
    <w:rsid w:val="00107C61"/>
    <w:rsid w:val="00107CF3"/>
    <w:rsid w:val="00110902"/>
    <w:rsid w:val="001109EC"/>
    <w:rsid w:val="00111467"/>
    <w:rsid w:val="001118F7"/>
    <w:rsid w:val="00111C4E"/>
    <w:rsid w:val="00112EA7"/>
    <w:rsid w:val="00112F88"/>
    <w:rsid w:val="001138CF"/>
    <w:rsid w:val="00114D37"/>
    <w:rsid w:val="00115072"/>
    <w:rsid w:val="001152A4"/>
    <w:rsid w:val="001169CC"/>
    <w:rsid w:val="00116C42"/>
    <w:rsid w:val="00116C95"/>
    <w:rsid w:val="00116EFC"/>
    <w:rsid w:val="00117398"/>
    <w:rsid w:val="00117618"/>
    <w:rsid w:val="00120193"/>
    <w:rsid w:val="00120670"/>
    <w:rsid w:val="00120D88"/>
    <w:rsid w:val="00121227"/>
    <w:rsid w:val="00121873"/>
    <w:rsid w:val="00122180"/>
    <w:rsid w:val="00122C1B"/>
    <w:rsid w:val="00122DD6"/>
    <w:rsid w:val="00123235"/>
    <w:rsid w:val="001241BD"/>
    <w:rsid w:val="00124A84"/>
    <w:rsid w:val="00125943"/>
    <w:rsid w:val="00125D00"/>
    <w:rsid w:val="00125F1C"/>
    <w:rsid w:val="0012637E"/>
    <w:rsid w:val="0012661F"/>
    <w:rsid w:val="00127C43"/>
    <w:rsid w:val="00127CFA"/>
    <w:rsid w:val="0013031E"/>
    <w:rsid w:val="001303EA"/>
    <w:rsid w:val="00130877"/>
    <w:rsid w:val="00130B24"/>
    <w:rsid w:val="00131783"/>
    <w:rsid w:val="001319A1"/>
    <w:rsid w:val="00131E59"/>
    <w:rsid w:val="001320C4"/>
    <w:rsid w:val="00132AA5"/>
    <w:rsid w:val="00133080"/>
    <w:rsid w:val="001332F7"/>
    <w:rsid w:val="00133E79"/>
    <w:rsid w:val="00133F3A"/>
    <w:rsid w:val="00135065"/>
    <w:rsid w:val="001351DB"/>
    <w:rsid w:val="00135794"/>
    <w:rsid w:val="00140FCD"/>
    <w:rsid w:val="001411EA"/>
    <w:rsid w:val="0014133D"/>
    <w:rsid w:val="00141940"/>
    <w:rsid w:val="00142387"/>
    <w:rsid w:val="0014307A"/>
    <w:rsid w:val="00143296"/>
    <w:rsid w:val="001434C0"/>
    <w:rsid w:val="001447BE"/>
    <w:rsid w:val="00145632"/>
    <w:rsid w:val="00145818"/>
    <w:rsid w:val="00145B0D"/>
    <w:rsid w:val="00145F62"/>
    <w:rsid w:val="00146E8D"/>
    <w:rsid w:val="00147037"/>
    <w:rsid w:val="001472F6"/>
    <w:rsid w:val="0014738D"/>
    <w:rsid w:val="001474BA"/>
    <w:rsid w:val="001477BE"/>
    <w:rsid w:val="001477D3"/>
    <w:rsid w:val="00147D35"/>
    <w:rsid w:val="00147F7D"/>
    <w:rsid w:val="00150980"/>
    <w:rsid w:val="00150A1C"/>
    <w:rsid w:val="00150CD3"/>
    <w:rsid w:val="001512A4"/>
    <w:rsid w:val="001512FC"/>
    <w:rsid w:val="0015169F"/>
    <w:rsid w:val="001520B9"/>
    <w:rsid w:val="001521BF"/>
    <w:rsid w:val="00152CC6"/>
    <w:rsid w:val="001532F7"/>
    <w:rsid w:val="001536D0"/>
    <w:rsid w:val="00153AAD"/>
    <w:rsid w:val="00153BCD"/>
    <w:rsid w:val="0015443F"/>
    <w:rsid w:val="00154A4C"/>
    <w:rsid w:val="00155D66"/>
    <w:rsid w:val="001562CE"/>
    <w:rsid w:val="0015633C"/>
    <w:rsid w:val="001565A7"/>
    <w:rsid w:val="001570C3"/>
    <w:rsid w:val="00157A55"/>
    <w:rsid w:val="0016001D"/>
    <w:rsid w:val="00160D9C"/>
    <w:rsid w:val="00161A49"/>
    <w:rsid w:val="00161B6C"/>
    <w:rsid w:val="00163992"/>
    <w:rsid w:val="00163E7A"/>
    <w:rsid w:val="0016449B"/>
    <w:rsid w:val="001650D3"/>
    <w:rsid w:val="00165A3A"/>
    <w:rsid w:val="00166596"/>
    <w:rsid w:val="00166888"/>
    <w:rsid w:val="00166C7D"/>
    <w:rsid w:val="00167428"/>
    <w:rsid w:val="00167842"/>
    <w:rsid w:val="00167A9E"/>
    <w:rsid w:val="00167CB0"/>
    <w:rsid w:val="0017044A"/>
    <w:rsid w:val="00170976"/>
    <w:rsid w:val="00170ED7"/>
    <w:rsid w:val="00170FE6"/>
    <w:rsid w:val="0017129B"/>
    <w:rsid w:val="0017546D"/>
    <w:rsid w:val="00175703"/>
    <w:rsid w:val="00175F63"/>
    <w:rsid w:val="00176E78"/>
    <w:rsid w:val="001772C8"/>
    <w:rsid w:val="0017766B"/>
    <w:rsid w:val="0017771D"/>
    <w:rsid w:val="00177CB7"/>
    <w:rsid w:val="00181AB0"/>
    <w:rsid w:val="00181CB6"/>
    <w:rsid w:val="00181DF1"/>
    <w:rsid w:val="001820B2"/>
    <w:rsid w:val="0018254B"/>
    <w:rsid w:val="00182C49"/>
    <w:rsid w:val="00183261"/>
    <w:rsid w:val="00183973"/>
    <w:rsid w:val="00183AFA"/>
    <w:rsid w:val="001847D3"/>
    <w:rsid w:val="001849DA"/>
    <w:rsid w:val="00185451"/>
    <w:rsid w:val="0018577C"/>
    <w:rsid w:val="001858D8"/>
    <w:rsid w:val="00186391"/>
    <w:rsid w:val="00186C8B"/>
    <w:rsid w:val="00187225"/>
    <w:rsid w:val="001911A1"/>
    <w:rsid w:val="001920D8"/>
    <w:rsid w:val="00192539"/>
    <w:rsid w:val="001928B3"/>
    <w:rsid w:val="00193D05"/>
    <w:rsid w:val="00193FE8"/>
    <w:rsid w:val="00194B3E"/>
    <w:rsid w:val="00197A04"/>
    <w:rsid w:val="00197EFF"/>
    <w:rsid w:val="00197FA3"/>
    <w:rsid w:val="001A02E1"/>
    <w:rsid w:val="001A0F09"/>
    <w:rsid w:val="001A11A4"/>
    <w:rsid w:val="001A1836"/>
    <w:rsid w:val="001A1D18"/>
    <w:rsid w:val="001A1E14"/>
    <w:rsid w:val="001A3B3E"/>
    <w:rsid w:val="001A3EB5"/>
    <w:rsid w:val="001A5396"/>
    <w:rsid w:val="001A53EE"/>
    <w:rsid w:val="001A57F4"/>
    <w:rsid w:val="001A5AFF"/>
    <w:rsid w:val="001A63B3"/>
    <w:rsid w:val="001A63B8"/>
    <w:rsid w:val="001A75A7"/>
    <w:rsid w:val="001A767A"/>
    <w:rsid w:val="001A78C9"/>
    <w:rsid w:val="001A7B5A"/>
    <w:rsid w:val="001B064E"/>
    <w:rsid w:val="001B069C"/>
    <w:rsid w:val="001B0F07"/>
    <w:rsid w:val="001B17D8"/>
    <w:rsid w:val="001B17E9"/>
    <w:rsid w:val="001B22AA"/>
    <w:rsid w:val="001B2338"/>
    <w:rsid w:val="001B2575"/>
    <w:rsid w:val="001B2ABB"/>
    <w:rsid w:val="001B2D38"/>
    <w:rsid w:val="001B3029"/>
    <w:rsid w:val="001B361F"/>
    <w:rsid w:val="001B3C05"/>
    <w:rsid w:val="001B4901"/>
    <w:rsid w:val="001B4C6E"/>
    <w:rsid w:val="001B4EB5"/>
    <w:rsid w:val="001B506A"/>
    <w:rsid w:val="001B5C3B"/>
    <w:rsid w:val="001B6067"/>
    <w:rsid w:val="001B6494"/>
    <w:rsid w:val="001B6B87"/>
    <w:rsid w:val="001B76B9"/>
    <w:rsid w:val="001C2333"/>
    <w:rsid w:val="001C328A"/>
    <w:rsid w:val="001C365E"/>
    <w:rsid w:val="001C46E3"/>
    <w:rsid w:val="001C57BD"/>
    <w:rsid w:val="001C69E1"/>
    <w:rsid w:val="001C6E66"/>
    <w:rsid w:val="001D07DF"/>
    <w:rsid w:val="001D0D95"/>
    <w:rsid w:val="001D1236"/>
    <w:rsid w:val="001D1424"/>
    <w:rsid w:val="001D164A"/>
    <w:rsid w:val="001D276E"/>
    <w:rsid w:val="001D42AE"/>
    <w:rsid w:val="001D552B"/>
    <w:rsid w:val="001D658C"/>
    <w:rsid w:val="001D7502"/>
    <w:rsid w:val="001D763B"/>
    <w:rsid w:val="001D7898"/>
    <w:rsid w:val="001D7BCA"/>
    <w:rsid w:val="001E0286"/>
    <w:rsid w:val="001E052C"/>
    <w:rsid w:val="001E2BD2"/>
    <w:rsid w:val="001E3A31"/>
    <w:rsid w:val="001E4573"/>
    <w:rsid w:val="001E5260"/>
    <w:rsid w:val="001E5814"/>
    <w:rsid w:val="001E5D1A"/>
    <w:rsid w:val="001E5F6D"/>
    <w:rsid w:val="001E613E"/>
    <w:rsid w:val="001E653F"/>
    <w:rsid w:val="001E6717"/>
    <w:rsid w:val="001E7716"/>
    <w:rsid w:val="001E7E0C"/>
    <w:rsid w:val="001F026A"/>
    <w:rsid w:val="001F0340"/>
    <w:rsid w:val="001F0661"/>
    <w:rsid w:val="001F0762"/>
    <w:rsid w:val="001F1AB4"/>
    <w:rsid w:val="001F22AA"/>
    <w:rsid w:val="001F2623"/>
    <w:rsid w:val="001F2EE4"/>
    <w:rsid w:val="001F3254"/>
    <w:rsid w:val="001F48B1"/>
    <w:rsid w:val="001F503D"/>
    <w:rsid w:val="001F5330"/>
    <w:rsid w:val="001F5DA4"/>
    <w:rsid w:val="001F6369"/>
    <w:rsid w:val="001F6649"/>
    <w:rsid w:val="001F68EF"/>
    <w:rsid w:val="001F75D0"/>
    <w:rsid w:val="001F79FE"/>
    <w:rsid w:val="001F7B71"/>
    <w:rsid w:val="001F7BD2"/>
    <w:rsid w:val="001F7D81"/>
    <w:rsid w:val="00200E04"/>
    <w:rsid w:val="002010C6"/>
    <w:rsid w:val="00201940"/>
    <w:rsid w:val="00201AA8"/>
    <w:rsid w:val="00201CCA"/>
    <w:rsid w:val="00202310"/>
    <w:rsid w:val="002023D8"/>
    <w:rsid w:val="00202C95"/>
    <w:rsid w:val="002031CE"/>
    <w:rsid w:val="00203226"/>
    <w:rsid w:val="00203601"/>
    <w:rsid w:val="002037E6"/>
    <w:rsid w:val="00204D86"/>
    <w:rsid w:val="0020510A"/>
    <w:rsid w:val="00205183"/>
    <w:rsid w:val="00205BB0"/>
    <w:rsid w:val="0020604E"/>
    <w:rsid w:val="002063DB"/>
    <w:rsid w:val="00206A3D"/>
    <w:rsid w:val="00212378"/>
    <w:rsid w:val="002124B5"/>
    <w:rsid w:val="00213D40"/>
    <w:rsid w:val="0021431C"/>
    <w:rsid w:val="00214559"/>
    <w:rsid w:val="00216489"/>
    <w:rsid w:val="00216ED9"/>
    <w:rsid w:val="002173CF"/>
    <w:rsid w:val="00217627"/>
    <w:rsid w:val="00217CE8"/>
    <w:rsid w:val="0022008C"/>
    <w:rsid w:val="002207B8"/>
    <w:rsid w:val="00220813"/>
    <w:rsid w:val="00221195"/>
    <w:rsid w:val="00221296"/>
    <w:rsid w:val="00221A9B"/>
    <w:rsid w:val="00221CB8"/>
    <w:rsid w:val="00221DF6"/>
    <w:rsid w:val="002224B0"/>
    <w:rsid w:val="002228BC"/>
    <w:rsid w:val="00223226"/>
    <w:rsid w:val="00223F35"/>
    <w:rsid w:val="00224554"/>
    <w:rsid w:val="00224857"/>
    <w:rsid w:val="0022533A"/>
    <w:rsid w:val="00226071"/>
    <w:rsid w:val="0022709B"/>
    <w:rsid w:val="00227151"/>
    <w:rsid w:val="002275CD"/>
    <w:rsid w:val="0022765B"/>
    <w:rsid w:val="002279F9"/>
    <w:rsid w:val="00227B0D"/>
    <w:rsid w:val="00230982"/>
    <w:rsid w:val="00230B15"/>
    <w:rsid w:val="00230D50"/>
    <w:rsid w:val="00231033"/>
    <w:rsid w:val="002329AC"/>
    <w:rsid w:val="002329BC"/>
    <w:rsid w:val="00232A93"/>
    <w:rsid w:val="00232D4A"/>
    <w:rsid w:val="00232E2B"/>
    <w:rsid w:val="00233A76"/>
    <w:rsid w:val="00233C07"/>
    <w:rsid w:val="00233F04"/>
    <w:rsid w:val="00234727"/>
    <w:rsid w:val="00234808"/>
    <w:rsid w:val="00235972"/>
    <w:rsid w:val="00235B2C"/>
    <w:rsid w:val="00236DAE"/>
    <w:rsid w:val="00237275"/>
    <w:rsid w:val="002400A9"/>
    <w:rsid w:val="00240242"/>
    <w:rsid w:val="00240749"/>
    <w:rsid w:val="00240B3A"/>
    <w:rsid w:val="002412ED"/>
    <w:rsid w:val="002416AC"/>
    <w:rsid w:val="00241A85"/>
    <w:rsid w:val="00241FB9"/>
    <w:rsid w:val="002432F7"/>
    <w:rsid w:val="00244077"/>
    <w:rsid w:val="002454CD"/>
    <w:rsid w:val="0024556F"/>
    <w:rsid w:val="0024560D"/>
    <w:rsid w:val="002458D1"/>
    <w:rsid w:val="00245B0B"/>
    <w:rsid w:val="00245C69"/>
    <w:rsid w:val="00245F07"/>
    <w:rsid w:val="00245F73"/>
    <w:rsid w:val="00246006"/>
    <w:rsid w:val="002468C3"/>
    <w:rsid w:val="002468D4"/>
    <w:rsid w:val="0024700B"/>
    <w:rsid w:val="00247575"/>
    <w:rsid w:val="002514AA"/>
    <w:rsid w:val="00251DD2"/>
    <w:rsid w:val="00252805"/>
    <w:rsid w:val="002529AB"/>
    <w:rsid w:val="002531DA"/>
    <w:rsid w:val="00253541"/>
    <w:rsid w:val="00253D82"/>
    <w:rsid w:val="00254227"/>
    <w:rsid w:val="0025586B"/>
    <w:rsid w:val="00255BFE"/>
    <w:rsid w:val="002572BA"/>
    <w:rsid w:val="00257A11"/>
    <w:rsid w:val="002608D3"/>
    <w:rsid w:val="00260BC6"/>
    <w:rsid w:val="00261B5B"/>
    <w:rsid w:val="00261BFA"/>
    <w:rsid w:val="002622BF"/>
    <w:rsid w:val="00262640"/>
    <w:rsid w:val="0026269C"/>
    <w:rsid w:val="00262FC9"/>
    <w:rsid w:val="0026366D"/>
    <w:rsid w:val="00263671"/>
    <w:rsid w:val="00263CE4"/>
    <w:rsid w:val="00263D5E"/>
    <w:rsid w:val="00263D97"/>
    <w:rsid w:val="00265C94"/>
    <w:rsid w:val="00266098"/>
    <w:rsid w:val="00266273"/>
    <w:rsid w:val="002664AE"/>
    <w:rsid w:val="0026758B"/>
    <w:rsid w:val="00267B6C"/>
    <w:rsid w:val="00267E70"/>
    <w:rsid w:val="00270575"/>
    <w:rsid w:val="002705DC"/>
    <w:rsid w:val="00270AC3"/>
    <w:rsid w:val="00270C7E"/>
    <w:rsid w:val="00270F54"/>
    <w:rsid w:val="00271AD5"/>
    <w:rsid w:val="00271B14"/>
    <w:rsid w:val="00271BB6"/>
    <w:rsid w:val="00272786"/>
    <w:rsid w:val="00272908"/>
    <w:rsid w:val="00272B42"/>
    <w:rsid w:val="00272F34"/>
    <w:rsid w:val="002735D6"/>
    <w:rsid w:val="00273C51"/>
    <w:rsid w:val="00274223"/>
    <w:rsid w:val="00274368"/>
    <w:rsid w:val="00274853"/>
    <w:rsid w:val="00274DA8"/>
    <w:rsid w:val="002751D5"/>
    <w:rsid w:val="0027539A"/>
    <w:rsid w:val="00275FD8"/>
    <w:rsid w:val="002763DE"/>
    <w:rsid w:val="00276930"/>
    <w:rsid w:val="00276F1D"/>
    <w:rsid w:val="00277342"/>
    <w:rsid w:val="002779A0"/>
    <w:rsid w:val="002779EE"/>
    <w:rsid w:val="00277E9A"/>
    <w:rsid w:val="00281A2A"/>
    <w:rsid w:val="00281A4A"/>
    <w:rsid w:val="00283724"/>
    <w:rsid w:val="002845FE"/>
    <w:rsid w:val="00284A97"/>
    <w:rsid w:val="00284FB7"/>
    <w:rsid w:val="0028527E"/>
    <w:rsid w:val="00285C92"/>
    <w:rsid w:val="00285E1A"/>
    <w:rsid w:val="00285F31"/>
    <w:rsid w:val="00286137"/>
    <w:rsid w:val="002872C4"/>
    <w:rsid w:val="00287484"/>
    <w:rsid w:val="00287DC3"/>
    <w:rsid w:val="00290C36"/>
    <w:rsid w:val="00292EC5"/>
    <w:rsid w:val="002931D8"/>
    <w:rsid w:val="002941DB"/>
    <w:rsid w:val="00294A86"/>
    <w:rsid w:val="00294FD1"/>
    <w:rsid w:val="00295035"/>
    <w:rsid w:val="002956E0"/>
    <w:rsid w:val="00295C68"/>
    <w:rsid w:val="0029642C"/>
    <w:rsid w:val="002977E3"/>
    <w:rsid w:val="00297E2B"/>
    <w:rsid w:val="002A00B5"/>
    <w:rsid w:val="002A010B"/>
    <w:rsid w:val="002A0E5C"/>
    <w:rsid w:val="002A1BB6"/>
    <w:rsid w:val="002A25A0"/>
    <w:rsid w:val="002A3125"/>
    <w:rsid w:val="002A3471"/>
    <w:rsid w:val="002A3ECA"/>
    <w:rsid w:val="002A497E"/>
    <w:rsid w:val="002A4A4A"/>
    <w:rsid w:val="002A5BC6"/>
    <w:rsid w:val="002A650F"/>
    <w:rsid w:val="002A6755"/>
    <w:rsid w:val="002A6794"/>
    <w:rsid w:val="002A7798"/>
    <w:rsid w:val="002A79C7"/>
    <w:rsid w:val="002A7F24"/>
    <w:rsid w:val="002B00B7"/>
    <w:rsid w:val="002B08FD"/>
    <w:rsid w:val="002B0B12"/>
    <w:rsid w:val="002B0FEB"/>
    <w:rsid w:val="002B1BE4"/>
    <w:rsid w:val="002B2241"/>
    <w:rsid w:val="002B24A5"/>
    <w:rsid w:val="002B2A11"/>
    <w:rsid w:val="002B2F32"/>
    <w:rsid w:val="002B31F6"/>
    <w:rsid w:val="002B34C8"/>
    <w:rsid w:val="002B376E"/>
    <w:rsid w:val="002B3B42"/>
    <w:rsid w:val="002B51AF"/>
    <w:rsid w:val="002B5EDA"/>
    <w:rsid w:val="002B61B9"/>
    <w:rsid w:val="002B7861"/>
    <w:rsid w:val="002B7901"/>
    <w:rsid w:val="002B7F52"/>
    <w:rsid w:val="002C03B4"/>
    <w:rsid w:val="002C18FB"/>
    <w:rsid w:val="002C1EEC"/>
    <w:rsid w:val="002C23AC"/>
    <w:rsid w:val="002C28C3"/>
    <w:rsid w:val="002C2979"/>
    <w:rsid w:val="002C2E35"/>
    <w:rsid w:val="002C2F52"/>
    <w:rsid w:val="002C328E"/>
    <w:rsid w:val="002C330D"/>
    <w:rsid w:val="002C3E89"/>
    <w:rsid w:val="002C4116"/>
    <w:rsid w:val="002C4668"/>
    <w:rsid w:val="002C4847"/>
    <w:rsid w:val="002C4CE7"/>
    <w:rsid w:val="002C5CDF"/>
    <w:rsid w:val="002C67C1"/>
    <w:rsid w:val="002D0028"/>
    <w:rsid w:val="002D09F4"/>
    <w:rsid w:val="002D0F15"/>
    <w:rsid w:val="002D1A96"/>
    <w:rsid w:val="002D1AEC"/>
    <w:rsid w:val="002D1E0A"/>
    <w:rsid w:val="002D231C"/>
    <w:rsid w:val="002D27D7"/>
    <w:rsid w:val="002D343C"/>
    <w:rsid w:val="002D3A3D"/>
    <w:rsid w:val="002D3A8E"/>
    <w:rsid w:val="002D3C30"/>
    <w:rsid w:val="002D4815"/>
    <w:rsid w:val="002D5123"/>
    <w:rsid w:val="002D556A"/>
    <w:rsid w:val="002D7851"/>
    <w:rsid w:val="002E042A"/>
    <w:rsid w:val="002E10B8"/>
    <w:rsid w:val="002E164C"/>
    <w:rsid w:val="002E2858"/>
    <w:rsid w:val="002E327F"/>
    <w:rsid w:val="002E44C4"/>
    <w:rsid w:val="002E5EBD"/>
    <w:rsid w:val="002E5F82"/>
    <w:rsid w:val="002E627C"/>
    <w:rsid w:val="002E6A20"/>
    <w:rsid w:val="002E6E99"/>
    <w:rsid w:val="002E6E9C"/>
    <w:rsid w:val="002E7678"/>
    <w:rsid w:val="002E77BE"/>
    <w:rsid w:val="002E7CD2"/>
    <w:rsid w:val="002E7D81"/>
    <w:rsid w:val="002F0D19"/>
    <w:rsid w:val="002F0D8E"/>
    <w:rsid w:val="002F1AFF"/>
    <w:rsid w:val="002F20FA"/>
    <w:rsid w:val="002F218F"/>
    <w:rsid w:val="002F2A5E"/>
    <w:rsid w:val="002F2BE2"/>
    <w:rsid w:val="002F2CC4"/>
    <w:rsid w:val="002F3C4A"/>
    <w:rsid w:val="002F447F"/>
    <w:rsid w:val="002F4654"/>
    <w:rsid w:val="002F4877"/>
    <w:rsid w:val="002F496F"/>
    <w:rsid w:val="002F587F"/>
    <w:rsid w:val="002F6B3E"/>
    <w:rsid w:val="002F7B6C"/>
    <w:rsid w:val="0030141D"/>
    <w:rsid w:val="003016DD"/>
    <w:rsid w:val="00302681"/>
    <w:rsid w:val="00302914"/>
    <w:rsid w:val="00302998"/>
    <w:rsid w:val="00303636"/>
    <w:rsid w:val="00304208"/>
    <w:rsid w:val="00304390"/>
    <w:rsid w:val="003052F7"/>
    <w:rsid w:val="003056A1"/>
    <w:rsid w:val="00305B50"/>
    <w:rsid w:val="00305C7B"/>
    <w:rsid w:val="00305F68"/>
    <w:rsid w:val="00306811"/>
    <w:rsid w:val="0030693F"/>
    <w:rsid w:val="00306E24"/>
    <w:rsid w:val="00307A51"/>
    <w:rsid w:val="0031016B"/>
    <w:rsid w:val="00310E5F"/>
    <w:rsid w:val="00311036"/>
    <w:rsid w:val="00311CFF"/>
    <w:rsid w:val="0031251D"/>
    <w:rsid w:val="003126E1"/>
    <w:rsid w:val="00312EF0"/>
    <w:rsid w:val="0031300C"/>
    <w:rsid w:val="00313219"/>
    <w:rsid w:val="00313388"/>
    <w:rsid w:val="00313A28"/>
    <w:rsid w:val="00313E64"/>
    <w:rsid w:val="00313F5D"/>
    <w:rsid w:val="00315444"/>
    <w:rsid w:val="00315BB7"/>
    <w:rsid w:val="00316A54"/>
    <w:rsid w:val="003177D8"/>
    <w:rsid w:val="00317F9B"/>
    <w:rsid w:val="00320D18"/>
    <w:rsid w:val="00320D97"/>
    <w:rsid w:val="00320EDE"/>
    <w:rsid w:val="0032137B"/>
    <w:rsid w:val="00321483"/>
    <w:rsid w:val="003218FE"/>
    <w:rsid w:val="00321A63"/>
    <w:rsid w:val="00321D04"/>
    <w:rsid w:val="003220DA"/>
    <w:rsid w:val="00322391"/>
    <w:rsid w:val="0032287B"/>
    <w:rsid w:val="00323371"/>
    <w:rsid w:val="0032393C"/>
    <w:rsid w:val="00323A13"/>
    <w:rsid w:val="00323BED"/>
    <w:rsid w:val="00323F82"/>
    <w:rsid w:val="00324A4C"/>
    <w:rsid w:val="00325B4E"/>
    <w:rsid w:val="00325EC3"/>
    <w:rsid w:val="00326337"/>
    <w:rsid w:val="00326592"/>
    <w:rsid w:val="00326E1D"/>
    <w:rsid w:val="00326F68"/>
    <w:rsid w:val="0032787D"/>
    <w:rsid w:val="00327EBA"/>
    <w:rsid w:val="00331177"/>
    <w:rsid w:val="003315C4"/>
    <w:rsid w:val="00331AB5"/>
    <w:rsid w:val="00331B21"/>
    <w:rsid w:val="00331CED"/>
    <w:rsid w:val="00331D7B"/>
    <w:rsid w:val="00331F44"/>
    <w:rsid w:val="003320B8"/>
    <w:rsid w:val="0033457C"/>
    <w:rsid w:val="0033559C"/>
    <w:rsid w:val="0033594F"/>
    <w:rsid w:val="00336425"/>
    <w:rsid w:val="003366D0"/>
    <w:rsid w:val="00336720"/>
    <w:rsid w:val="00336F6C"/>
    <w:rsid w:val="00337F01"/>
    <w:rsid w:val="00340CF3"/>
    <w:rsid w:val="003413BA"/>
    <w:rsid w:val="00341864"/>
    <w:rsid w:val="003434F9"/>
    <w:rsid w:val="00343E9D"/>
    <w:rsid w:val="00343EFA"/>
    <w:rsid w:val="0034427E"/>
    <w:rsid w:val="003453DC"/>
    <w:rsid w:val="00345416"/>
    <w:rsid w:val="00346259"/>
    <w:rsid w:val="00346B70"/>
    <w:rsid w:val="003476CC"/>
    <w:rsid w:val="00347706"/>
    <w:rsid w:val="003479A5"/>
    <w:rsid w:val="00350597"/>
    <w:rsid w:val="00350E6E"/>
    <w:rsid w:val="0035202A"/>
    <w:rsid w:val="0035288D"/>
    <w:rsid w:val="00352AEE"/>
    <w:rsid w:val="00353F59"/>
    <w:rsid w:val="00354144"/>
    <w:rsid w:val="003547E0"/>
    <w:rsid w:val="00354B3E"/>
    <w:rsid w:val="00355067"/>
    <w:rsid w:val="0035566C"/>
    <w:rsid w:val="00355DFA"/>
    <w:rsid w:val="00356A3C"/>
    <w:rsid w:val="00357654"/>
    <w:rsid w:val="00357748"/>
    <w:rsid w:val="003617F6"/>
    <w:rsid w:val="00361C85"/>
    <w:rsid w:val="00362DDD"/>
    <w:rsid w:val="00362E8B"/>
    <w:rsid w:val="00363D1D"/>
    <w:rsid w:val="00364814"/>
    <w:rsid w:val="00364901"/>
    <w:rsid w:val="00364CA9"/>
    <w:rsid w:val="00364CBC"/>
    <w:rsid w:val="00364ED4"/>
    <w:rsid w:val="00364FED"/>
    <w:rsid w:val="00365051"/>
    <w:rsid w:val="00365387"/>
    <w:rsid w:val="003659E9"/>
    <w:rsid w:val="00365D72"/>
    <w:rsid w:val="00366BD7"/>
    <w:rsid w:val="00366C09"/>
    <w:rsid w:val="00366E1D"/>
    <w:rsid w:val="00366F73"/>
    <w:rsid w:val="003675E0"/>
    <w:rsid w:val="003676EA"/>
    <w:rsid w:val="00367827"/>
    <w:rsid w:val="003702EB"/>
    <w:rsid w:val="003712CF"/>
    <w:rsid w:val="003722DF"/>
    <w:rsid w:val="0037345C"/>
    <w:rsid w:val="00373D0B"/>
    <w:rsid w:val="00373F8D"/>
    <w:rsid w:val="00374154"/>
    <w:rsid w:val="003742A9"/>
    <w:rsid w:val="00374567"/>
    <w:rsid w:val="00374BC9"/>
    <w:rsid w:val="00375A8E"/>
    <w:rsid w:val="00376558"/>
    <w:rsid w:val="00376945"/>
    <w:rsid w:val="00376D46"/>
    <w:rsid w:val="00376E78"/>
    <w:rsid w:val="00377568"/>
    <w:rsid w:val="003776DD"/>
    <w:rsid w:val="0037781B"/>
    <w:rsid w:val="003779F2"/>
    <w:rsid w:val="00377EBF"/>
    <w:rsid w:val="003803B3"/>
    <w:rsid w:val="003804E7"/>
    <w:rsid w:val="003808B6"/>
    <w:rsid w:val="0038211C"/>
    <w:rsid w:val="00383A59"/>
    <w:rsid w:val="00383AC5"/>
    <w:rsid w:val="00383AE5"/>
    <w:rsid w:val="0038647D"/>
    <w:rsid w:val="003874C4"/>
    <w:rsid w:val="003877D0"/>
    <w:rsid w:val="003901ED"/>
    <w:rsid w:val="003904E5"/>
    <w:rsid w:val="003905E0"/>
    <w:rsid w:val="0039110F"/>
    <w:rsid w:val="00391215"/>
    <w:rsid w:val="003915F9"/>
    <w:rsid w:val="00391A3E"/>
    <w:rsid w:val="00392037"/>
    <w:rsid w:val="0039224C"/>
    <w:rsid w:val="0039229B"/>
    <w:rsid w:val="00393296"/>
    <w:rsid w:val="003932B8"/>
    <w:rsid w:val="003935AF"/>
    <w:rsid w:val="00393B95"/>
    <w:rsid w:val="00393FB3"/>
    <w:rsid w:val="00394038"/>
    <w:rsid w:val="003944DA"/>
    <w:rsid w:val="00395C9F"/>
    <w:rsid w:val="00396497"/>
    <w:rsid w:val="0039693A"/>
    <w:rsid w:val="003A04CE"/>
    <w:rsid w:val="003A091E"/>
    <w:rsid w:val="003A297F"/>
    <w:rsid w:val="003A2F14"/>
    <w:rsid w:val="003A3F0B"/>
    <w:rsid w:val="003A4171"/>
    <w:rsid w:val="003A6322"/>
    <w:rsid w:val="003A6BEB"/>
    <w:rsid w:val="003A71D5"/>
    <w:rsid w:val="003B02CC"/>
    <w:rsid w:val="003B0CD6"/>
    <w:rsid w:val="003B1BF0"/>
    <w:rsid w:val="003B4B19"/>
    <w:rsid w:val="003B4F21"/>
    <w:rsid w:val="003B580A"/>
    <w:rsid w:val="003B5FB2"/>
    <w:rsid w:val="003B6429"/>
    <w:rsid w:val="003B64B2"/>
    <w:rsid w:val="003B672B"/>
    <w:rsid w:val="003B6911"/>
    <w:rsid w:val="003B77B1"/>
    <w:rsid w:val="003B7B48"/>
    <w:rsid w:val="003C0017"/>
    <w:rsid w:val="003C12E9"/>
    <w:rsid w:val="003C1857"/>
    <w:rsid w:val="003C1A8C"/>
    <w:rsid w:val="003C3438"/>
    <w:rsid w:val="003C3B60"/>
    <w:rsid w:val="003C5450"/>
    <w:rsid w:val="003C5529"/>
    <w:rsid w:val="003C7A99"/>
    <w:rsid w:val="003D10B9"/>
    <w:rsid w:val="003D14E9"/>
    <w:rsid w:val="003D202E"/>
    <w:rsid w:val="003D2BBF"/>
    <w:rsid w:val="003D3562"/>
    <w:rsid w:val="003D373E"/>
    <w:rsid w:val="003D378A"/>
    <w:rsid w:val="003D5CE1"/>
    <w:rsid w:val="003D6010"/>
    <w:rsid w:val="003D630C"/>
    <w:rsid w:val="003D6526"/>
    <w:rsid w:val="003D785C"/>
    <w:rsid w:val="003D7A43"/>
    <w:rsid w:val="003D7A7C"/>
    <w:rsid w:val="003E101C"/>
    <w:rsid w:val="003E1204"/>
    <w:rsid w:val="003E28B0"/>
    <w:rsid w:val="003E2FDA"/>
    <w:rsid w:val="003E329E"/>
    <w:rsid w:val="003E3694"/>
    <w:rsid w:val="003E402A"/>
    <w:rsid w:val="003E43B9"/>
    <w:rsid w:val="003E43BA"/>
    <w:rsid w:val="003E46AF"/>
    <w:rsid w:val="003E4D09"/>
    <w:rsid w:val="003E4E62"/>
    <w:rsid w:val="003E4FD9"/>
    <w:rsid w:val="003E5468"/>
    <w:rsid w:val="003E6178"/>
    <w:rsid w:val="003E625D"/>
    <w:rsid w:val="003E7104"/>
    <w:rsid w:val="003E7602"/>
    <w:rsid w:val="003E7F46"/>
    <w:rsid w:val="003F026C"/>
    <w:rsid w:val="003F0579"/>
    <w:rsid w:val="003F0B56"/>
    <w:rsid w:val="003F0D55"/>
    <w:rsid w:val="003F0D6D"/>
    <w:rsid w:val="003F0F4C"/>
    <w:rsid w:val="003F1216"/>
    <w:rsid w:val="003F202A"/>
    <w:rsid w:val="003F26EC"/>
    <w:rsid w:val="003F2BB1"/>
    <w:rsid w:val="003F5BA1"/>
    <w:rsid w:val="003F672F"/>
    <w:rsid w:val="003F6739"/>
    <w:rsid w:val="003F68E3"/>
    <w:rsid w:val="003F6973"/>
    <w:rsid w:val="003F7161"/>
    <w:rsid w:val="003F72BE"/>
    <w:rsid w:val="003F72F2"/>
    <w:rsid w:val="00400365"/>
    <w:rsid w:val="004003DE"/>
    <w:rsid w:val="0040048D"/>
    <w:rsid w:val="00400725"/>
    <w:rsid w:val="004010B4"/>
    <w:rsid w:val="00401217"/>
    <w:rsid w:val="00401580"/>
    <w:rsid w:val="00402DAF"/>
    <w:rsid w:val="00403092"/>
    <w:rsid w:val="0040351B"/>
    <w:rsid w:val="00404227"/>
    <w:rsid w:val="004042F6"/>
    <w:rsid w:val="0040448A"/>
    <w:rsid w:val="004047D7"/>
    <w:rsid w:val="00404DBD"/>
    <w:rsid w:val="00405216"/>
    <w:rsid w:val="00405405"/>
    <w:rsid w:val="00405C0E"/>
    <w:rsid w:val="004066BE"/>
    <w:rsid w:val="00406D84"/>
    <w:rsid w:val="004075E3"/>
    <w:rsid w:val="00407641"/>
    <w:rsid w:val="00407873"/>
    <w:rsid w:val="00411C24"/>
    <w:rsid w:val="00411EC7"/>
    <w:rsid w:val="004132F6"/>
    <w:rsid w:val="00413548"/>
    <w:rsid w:val="00413681"/>
    <w:rsid w:val="004136C6"/>
    <w:rsid w:val="00413953"/>
    <w:rsid w:val="00414A45"/>
    <w:rsid w:val="0041595B"/>
    <w:rsid w:val="00415A4F"/>
    <w:rsid w:val="004169D2"/>
    <w:rsid w:val="004173BC"/>
    <w:rsid w:val="004202E5"/>
    <w:rsid w:val="004203AF"/>
    <w:rsid w:val="0042060F"/>
    <w:rsid w:val="00420C39"/>
    <w:rsid w:val="00421F09"/>
    <w:rsid w:val="004220C9"/>
    <w:rsid w:val="004229AB"/>
    <w:rsid w:val="00422C1C"/>
    <w:rsid w:val="00422E7F"/>
    <w:rsid w:val="00423053"/>
    <w:rsid w:val="00423BD8"/>
    <w:rsid w:val="00423DB4"/>
    <w:rsid w:val="00424825"/>
    <w:rsid w:val="0042602A"/>
    <w:rsid w:val="00426292"/>
    <w:rsid w:val="00426ABB"/>
    <w:rsid w:val="004270EC"/>
    <w:rsid w:val="004271AA"/>
    <w:rsid w:val="00427A6F"/>
    <w:rsid w:val="0043096A"/>
    <w:rsid w:val="00431874"/>
    <w:rsid w:val="00431A2B"/>
    <w:rsid w:val="00431EB9"/>
    <w:rsid w:val="00432022"/>
    <w:rsid w:val="00432239"/>
    <w:rsid w:val="00432561"/>
    <w:rsid w:val="0043292E"/>
    <w:rsid w:val="0043319E"/>
    <w:rsid w:val="0043430F"/>
    <w:rsid w:val="00434480"/>
    <w:rsid w:val="00435BED"/>
    <w:rsid w:val="00435C05"/>
    <w:rsid w:val="00435D17"/>
    <w:rsid w:val="00436265"/>
    <w:rsid w:val="00436649"/>
    <w:rsid w:val="0043694D"/>
    <w:rsid w:val="00436952"/>
    <w:rsid w:val="00440004"/>
    <w:rsid w:val="004400CC"/>
    <w:rsid w:val="0044089A"/>
    <w:rsid w:val="00440B94"/>
    <w:rsid w:val="0044116E"/>
    <w:rsid w:val="004415C7"/>
    <w:rsid w:val="0044318F"/>
    <w:rsid w:val="004437F7"/>
    <w:rsid w:val="0044479B"/>
    <w:rsid w:val="00444A78"/>
    <w:rsid w:val="00444DBE"/>
    <w:rsid w:val="004451B9"/>
    <w:rsid w:val="00445C06"/>
    <w:rsid w:val="00446100"/>
    <w:rsid w:val="0044776F"/>
    <w:rsid w:val="00450F6C"/>
    <w:rsid w:val="0045115A"/>
    <w:rsid w:val="00451163"/>
    <w:rsid w:val="00451217"/>
    <w:rsid w:val="0045158A"/>
    <w:rsid w:val="004516B8"/>
    <w:rsid w:val="00451FF0"/>
    <w:rsid w:val="004526B3"/>
    <w:rsid w:val="0045352F"/>
    <w:rsid w:val="00453C58"/>
    <w:rsid w:val="00453D59"/>
    <w:rsid w:val="004548BC"/>
    <w:rsid w:val="00454E7C"/>
    <w:rsid w:val="0045525B"/>
    <w:rsid w:val="00455ACE"/>
    <w:rsid w:val="00456930"/>
    <w:rsid w:val="00457228"/>
    <w:rsid w:val="00457426"/>
    <w:rsid w:val="00457541"/>
    <w:rsid w:val="0045756C"/>
    <w:rsid w:val="00457A28"/>
    <w:rsid w:val="00457B4C"/>
    <w:rsid w:val="00457C16"/>
    <w:rsid w:val="00460D88"/>
    <w:rsid w:val="00461A70"/>
    <w:rsid w:val="00462100"/>
    <w:rsid w:val="0046280B"/>
    <w:rsid w:val="0046352F"/>
    <w:rsid w:val="00463E32"/>
    <w:rsid w:val="004646E2"/>
    <w:rsid w:val="004650B3"/>
    <w:rsid w:val="0046510E"/>
    <w:rsid w:val="00470FED"/>
    <w:rsid w:val="004712AA"/>
    <w:rsid w:val="004713FC"/>
    <w:rsid w:val="00472F9C"/>
    <w:rsid w:val="00473060"/>
    <w:rsid w:val="00473B3E"/>
    <w:rsid w:val="00474168"/>
    <w:rsid w:val="00474539"/>
    <w:rsid w:val="00474AF6"/>
    <w:rsid w:val="004771D2"/>
    <w:rsid w:val="004776E3"/>
    <w:rsid w:val="00477DFC"/>
    <w:rsid w:val="0048020C"/>
    <w:rsid w:val="00480CF6"/>
    <w:rsid w:val="00481D84"/>
    <w:rsid w:val="004821DA"/>
    <w:rsid w:val="00482303"/>
    <w:rsid w:val="00482F6A"/>
    <w:rsid w:val="00483A76"/>
    <w:rsid w:val="0048482D"/>
    <w:rsid w:val="00485CD7"/>
    <w:rsid w:val="004860A2"/>
    <w:rsid w:val="00486189"/>
    <w:rsid w:val="0048666D"/>
    <w:rsid w:val="00486A86"/>
    <w:rsid w:val="00486CA4"/>
    <w:rsid w:val="004874B1"/>
    <w:rsid w:val="00487C4A"/>
    <w:rsid w:val="004900F6"/>
    <w:rsid w:val="0049028C"/>
    <w:rsid w:val="004908FA"/>
    <w:rsid w:val="00491172"/>
    <w:rsid w:val="00491505"/>
    <w:rsid w:val="004916C5"/>
    <w:rsid w:val="00491E31"/>
    <w:rsid w:val="00493393"/>
    <w:rsid w:val="00493428"/>
    <w:rsid w:val="0049386D"/>
    <w:rsid w:val="004939D0"/>
    <w:rsid w:val="00495394"/>
    <w:rsid w:val="0049567E"/>
    <w:rsid w:val="00495EAF"/>
    <w:rsid w:val="0049662C"/>
    <w:rsid w:val="00496685"/>
    <w:rsid w:val="00496B3B"/>
    <w:rsid w:val="00496B59"/>
    <w:rsid w:val="004A1225"/>
    <w:rsid w:val="004A1485"/>
    <w:rsid w:val="004A29B2"/>
    <w:rsid w:val="004A3142"/>
    <w:rsid w:val="004A34EF"/>
    <w:rsid w:val="004A3B35"/>
    <w:rsid w:val="004A502E"/>
    <w:rsid w:val="004A5759"/>
    <w:rsid w:val="004A5E5A"/>
    <w:rsid w:val="004A681E"/>
    <w:rsid w:val="004A6867"/>
    <w:rsid w:val="004A6A7D"/>
    <w:rsid w:val="004A7139"/>
    <w:rsid w:val="004A75AD"/>
    <w:rsid w:val="004A7795"/>
    <w:rsid w:val="004B0839"/>
    <w:rsid w:val="004B10A3"/>
    <w:rsid w:val="004B1240"/>
    <w:rsid w:val="004B2F14"/>
    <w:rsid w:val="004B393D"/>
    <w:rsid w:val="004B3A54"/>
    <w:rsid w:val="004B42F9"/>
    <w:rsid w:val="004B46A2"/>
    <w:rsid w:val="004B5002"/>
    <w:rsid w:val="004B5774"/>
    <w:rsid w:val="004B58AB"/>
    <w:rsid w:val="004B5985"/>
    <w:rsid w:val="004B5DC4"/>
    <w:rsid w:val="004B62D8"/>
    <w:rsid w:val="004B638F"/>
    <w:rsid w:val="004B6618"/>
    <w:rsid w:val="004B67B9"/>
    <w:rsid w:val="004B730E"/>
    <w:rsid w:val="004B773B"/>
    <w:rsid w:val="004B7BE9"/>
    <w:rsid w:val="004C009F"/>
    <w:rsid w:val="004C14A6"/>
    <w:rsid w:val="004C1C22"/>
    <w:rsid w:val="004C3397"/>
    <w:rsid w:val="004C3B8D"/>
    <w:rsid w:val="004C4A2B"/>
    <w:rsid w:val="004C6108"/>
    <w:rsid w:val="004C62E7"/>
    <w:rsid w:val="004C65DD"/>
    <w:rsid w:val="004C6AAD"/>
    <w:rsid w:val="004C6D95"/>
    <w:rsid w:val="004C6E1D"/>
    <w:rsid w:val="004C7A18"/>
    <w:rsid w:val="004C7A3F"/>
    <w:rsid w:val="004D1633"/>
    <w:rsid w:val="004D1E9C"/>
    <w:rsid w:val="004D23E6"/>
    <w:rsid w:val="004D30FA"/>
    <w:rsid w:val="004D39DC"/>
    <w:rsid w:val="004D57DD"/>
    <w:rsid w:val="004D5C4E"/>
    <w:rsid w:val="004D5F8F"/>
    <w:rsid w:val="004D7660"/>
    <w:rsid w:val="004D7973"/>
    <w:rsid w:val="004D7F30"/>
    <w:rsid w:val="004E0189"/>
    <w:rsid w:val="004E06F8"/>
    <w:rsid w:val="004E1177"/>
    <w:rsid w:val="004E1A83"/>
    <w:rsid w:val="004E1E47"/>
    <w:rsid w:val="004E1E63"/>
    <w:rsid w:val="004E2CE2"/>
    <w:rsid w:val="004E3B95"/>
    <w:rsid w:val="004E4489"/>
    <w:rsid w:val="004E45AF"/>
    <w:rsid w:val="004E45E6"/>
    <w:rsid w:val="004E48D5"/>
    <w:rsid w:val="004E5720"/>
    <w:rsid w:val="004E5D77"/>
    <w:rsid w:val="004E63C7"/>
    <w:rsid w:val="004E6E65"/>
    <w:rsid w:val="004E6FE9"/>
    <w:rsid w:val="004E7278"/>
    <w:rsid w:val="004E7AAD"/>
    <w:rsid w:val="004E7FD7"/>
    <w:rsid w:val="004F0D50"/>
    <w:rsid w:val="004F1511"/>
    <w:rsid w:val="004F2B0F"/>
    <w:rsid w:val="004F40A0"/>
    <w:rsid w:val="004F4469"/>
    <w:rsid w:val="004F4F27"/>
    <w:rsid w:val="004F5069"/>
    <w:rsid w:val="004F5DE4"/>
    <w:rsid w:val="004F5ED3"/>
    <w:rsid w:val="004F68BD"/>
    <w:rsid w:val="004F6D93"/>
    <w:rsid w:val="004F7EE2"/>
    <w:rsid w:val="005009D8"/>
    <w:rsid w:val="005010F5"/>
    <w:rsid w:val="005012F0"/>
    <w:rsid w:val="00501380"/>
    <w:rsid w:val="00502673"/>
    <w:rsid w:val="00503047"/>
    <w:rsid w:val="005030E7"/>
    <w:rsid w:val="00505317"/>
    <w:rsid w:val="00505E83"/>
    <w:rsid w:val="005060B6"/>
    <w:rsid w:val="00510ABF"/>
    <w:rsid w:val="00510C6B"/>
    <w:rsid w:val="00511AAC"/>
    <w:rsid w:val="00511B8D"/>
    <w:rsid w:val="00511B8F"/>
    <w:rsid w:val="0051212C"/>
    <w:rsid w:val="005121FC"/>
    <w:rsid w:val="00512989"/>
    <w:rsid w:val="00512E14"/>
    <w:rsid w:val="00514214"/>
    <w:rsid w:val="00514915"/>
    <w:rsid w:val="00515051"/>
    <w:rsid w:val="00516073"/>
    <w:rsid w:val="00516533"/>
    <w:rsid w:val="005167BA"/>
    <w:rsid w:val="0051738D"/>
    <w:rsid w:val="00520D27"/>
    <w:rsid w:val="0052144A"/>
    <w:rsid w:val="0052197E"/>
    <w:rsid w:val="00522236"/>
    <w:rsid w:val="005228F5"/>
    <w:rsid w:val="00522A45"/>
    <w:rsid w:val="005233C7"/>
    <w:rsid w:val="00523A05"/>
    <w:rsid w:val="00523ADA"/>
    <w:rsid w:val="00523E5C"/>
    <w:rsid w:val="00524A1F"/>
    <w:rsid w:val="00524E11"/>
    <w:rsid w:val="00525314"/>
    <w:rsid w:val="00525338"/>
    <w:rsid w:val="005258C2"/>
    <w:rsid w:val="00525ACF"/>
    <w:rsid w:val="00526B5D"/>
    <w:rsid w:val="00526B86"/>
    <w:rsid w:val="00527036"/>
    <w:rsid w:val="0052799A"/>
    <w:rsid w:val="005303DB"/>
    <w:rsid w:val="0053068C"/>
    <w:rsid w:val="00530FBE"/>
    <w:rsid w:val="00531552"/>
    <w:rsid w:val="00531724"/>
    <w:rsid w:val="005327E7"/>
    <w:rsid w:val="00532A39"/>
    <w:rsid w:val="00532E99"/>
    <w:rsid w:val="00532FBC"/>
    <w:rsid w:val="005332D8"/>
    <w:rsid w:val="00534032"/>
    <w:rsid w:val="005353D5"/>
    <w:rsid w:val="005360D0"/>
    <w:rsid w:val="005369C0"/>
    <w:rsid w:val="00536B5E"/>
    <w:rsid w:val="005371A1"/>
    <w:rsid w:val="005377F8"/>
    <w:rsid w:val="0054042A"/>
    <w:rsid w:val="005406D2"/>
    <w:rsid w:val="0054080E"/>
    <w:rsid w:val="0054095E"/>
    <w:rsid w:val="00540BB8"/>
    <w:rsid w:val="00540D0B"/>
    <w:rsid w:val="005414F2"/>
    <w:rsid w:val="005416A6"/>
    <w:rsid w:val="00541C23"/>
    <w:rsid w:val="00541DBB"/>
    <w:rsid w:val="00542965"/>
    <w:rsid w:val="00542CFE"/>
    <w:rsid w:val="00543059"/>
    <w:rsid w:val="00544A80"/>
    <w:rsid w:val="00545631"/>
    <w:rsid w:val="00545958"/>
    <w:rsid w:val="005459CB"/>
    <w:rsid w:val="00545E04"/>
    <w:rsid w:val="00546093"/>
    <w:rsid w:val="0054614E"/>
    <w:rsid w:val="00547103"/>
    <w:rsid w:val="00547C5B"/>
    <w:rsid w:val="00547EBC"/>
    <w:rsid w:val="00550C49"/>
    <w:rsid w:val="0055113A"/>
    <w:rsid w:val="005512B4"/>
    <w:rsid w:val="00551A25"/>
    <w:rsid w:val="00551AC8"/>
    <w:rsid w:val="0055292F"/>
    <w:rsid w:val="0055295E"/>
    <w:rsid w:val="0055298E"/>
    <w:rsid w:val="00552A8F"/>
    <w:rsid w:val="00552D78"/>
    <w:rsid w:val="00552EDA"/>
    <w:rsid w:val="0055358F"/>
    <w:rsid w:val="0055378C"/>
    <w:rsid w:val="005540DD"/>
    <w:rsid w:val="0055425A"/>
    <w:rsid w:val="00554401"/>
    <w:rsid w:val="00554C7B"/>
    <w:rsid w:val="005551EA"/>
    <w:rsid w:val="005564BB"/>
    <w:rsid w:val="0055699F"/>
    <w:rsid w:val="00557092"/>
    <w:rsid w:val="0055784E"/>
    <w:rsid w:val="00557C2B"/>
    <w:rsid w:val="00557ED7"/>
    <w:rsid w:val="005603C4"/>
    <w:rsid w:val="005613EE"/>
    <w:rsid w:val="00561971"/>
    <w:rsid w:val="00561AF3"/>
    <w:rsid w:val="00561D1D"/>
    <w:rsid w:val="00562175"/>
    <w:rsid w:val="00562343"/>
    <w:rsid w:val="0056306E"/>
    <w:rsid w:val="005637AD"/>
    <w:rsid w:val="005640EC"/>
    <w:rsid w:val="00565031"/>
    <w:rsid w:val="005653C0"/>
    <w:rsid w:val="00565F7D"/>
    <w:rsid w:val="00566680"/>
    <w:rsid w:val="00566C04"/>
    <w:rsid w:val="0056748A"/>
    <w:rsid w:val="0056759D"/>
    <w:rsid w:val="00567AD7"/>
    <w:rsid w:val="00570542"/>
    <w:rsid w:val="005706F9"/>
    <w:rsid w:val="00570AEE"/>
    <w:rsid w:val="00570C8B"/>
    <w:rsid w:val="00570E1F"/>
    <w:rsid w:val="00571731"/>
    <w:rsid w:val="005725A8"/>
    <w:rsid w:val="005728C0"/>
    <w:rsid w:val="00572DE6"/>
    <w:rsid w:val="0057327C"/>
    <w:rsid w:val="0057344B"/>
    <w:rsid w:val="00573481"/>
    <w:rsid w:val="0057390F"/>
    <w:rsid w:val="00573A1E"/>
    <w:rsid w:val="0057439B"/>
    <w:rsid w:val="005744EC"/>
    <w:rsid w:val="00574573"/>
    <w:rsid w:val="00574CF5"/>
    <w:rsid w:val="00574ED8"/>
    <w:rsid w:val="00575243"/>
    <w:rsid w:val="00576E06"/>
    <w:rsid w:val="00576F85"/>
    <w:rsid w:val="005773A8"/>
    <w:rsid w:val="00577978"/>
    <w:rsid w:val="00577BAF"/>
    <w:rsid w:val="005802C2"/>
    <w:rsid w:val="00580C9D"/>
    <w:rsid w:val="00580D99"/>
    <w:rsid w:val="00581057"/>
    <w:rsid w:val="005816A0"/>
    <w:rsid w:val="005816D3"/>
    <w:rsid w:val="00582A84"/>
    <w:rsid w:val="00583484"/>
    <w:rsid w:val="005837CA"/>
    <w:rsid w:val="00583818"/>
    <w:rsid w:val="00584AC0"/>
    <w:rsid w:val="00584CC1"/>
    <w:rsid w:val="005868E6"/>
    <w:rsid w:val="00586B62"/>
    <w:rsid w:val="00586D76"/>
    <w:rsid w:val="00586FF0"/>
    <w:rsid w:val="00587041"/>
    <w:rsid w:val="00587E37"/>
    <w:rsid w:val="00587FA2"/>
    <w:rsid w:val="005900E8"/>
    <w:rsid w:val="0059097E"/>
    <w:rsid w:val="00591022"/>
    <w:rsid w:val="00591671"/>
    <w:rsid w:val="005918A2"/>
    <w:rsid w:val="00592488"/>
    <w:rsid w:val="005924EC"/>
    <w:rsid w:val="0059292D"/>
    <w:rsid w:val="00592C96"/>
    <w:rsid w:val="00592F57"/>
    <w:rsid w:val="00592FF8"/>
    <w:rsid w:val="0059392B"/>
    <w:rsid w:val="00593B08"/>
    <w:rsid w:val="0059458A"/>
    <w:rsid w:val="005945E4"/>
    <w:rsid w:val="005947EF"/>
    <w:rsid w:val="00594F22"/>
    <w:rsid w:val="00594F39"/>
    <w:rsid w:val="005951A2"/>
    <w:rsid w:val="005953F2"/>
    <w:rsid w:val="0059612D"/>
    <w:rsid w:val="00596132"/>
    <w:rsid w:val="0059632B"/>
    <w:rsid w:val="0059671E"/>
    <w:rsid w:val="0059778A"/>
    <w:rsid w:val="005A01B9"/>
    <w:rsid w:val="005A1A72"/>
    <w:rsid w:val="005A221D"/>
    <w:rsid w:val="005A27D7"/>
    <w:rsid w:val="005A2800"/>
    <w:rsid w:val="005A3081"/>
    <w:rsid w:val="005A3290"/>
    <w:rsid w:val="005A3457"/>
    <w:rsid w:val="005A3E65"/>
    <w:rsid w:val="005A4401"/>
    <w:rsid w:val="005A495F"/>
    <w:rsid w:val="005A49C6"/>
    <w:rsid w:val="005A4D50"/>
    <w:rsid w:val="005A5CAD"/>
    <w:rsid w:val="005A5D22"/>
    <w:rsid w:val="005A5E53"/>
    <w:rsid w:val="005A67F9"/>
    <w:rsid w:val="005A6DEE"/>
    <w:rsid w:val="005A7CC1"/>
    <w:rsid w:val="005A7F10"/>
    <w:rsid w:val="005B089E"/>
    <w:rsid w:val="005B1C74"/>
    <w:rsid w:val="005B1DD9"/>
    <w:rsid w:val="005B1DE2"/>
    <w:rsid w:val="005B2B9C"/>
    <w:rsid w:val="005B334F"/>
    <w:rsid w:val="005B4448"/>
    <w:rsid w:val="005B466A"/>
    <w:rsid w:val="005B4A50"/>
    <w:rsid w:val="005B5531"/>
    <w:rsid w:val="005B57F2"/>
    <w:rsid w:val="005B5A79"/>
    <w:rsid w:val="005B5B0B"/>
    <w:rsid w:val="005B6D1F"/>
    <w:rsid w:val="005B6F7A"/>
    <w:rsid w:val="005B77B3"/>
    <w:rsid w:val="005C013F"/>
    <w:rsid w:val="005C0933"/>
    <w:rsid w:val="005C175A"/>
    <w:rsid w:val="005C19D1"/>
    <w:rsid w:val="005C1B34"/>
    <w:rsid w:val="005C1E39"/>
    <w:rsid w:val="005C30DD"/>
    <w:rsid w:val="005C496F"/>
    <w:rsid w:val="005C4BA7"/>
    <w:rsid w:val="005C4F8F"/>
    <w:rsid w:val="005C5423"/>
    <w:rsid w:val="005C7CFF"/>
    <w:rsid w:val="005C7DF3"/>
    <w:rsid w:val="005D014C"/>
    <w:rsid w:val="005D0297"/>
    <w:rsid w:val="005D1485"/>
    <w:rsid w:val="005D22D0"/>
    <w:rsid w:val="005D2D7D"/>
    <w:rsid w:val="005D2E9F"/>
    <w:rsid w:val="005D2FE3"/>
    <w:rsid w:val="005D400B"/>
    <w:rsid w:val="005D4462"/>
    <w:rsid w:val="005D536C"/>
    <w:rsid w:val="005D538B"/>
    <w:rsid w:val="005D5463"/>
    <w:rsid w:val="005D5471"/>
    <w:rsid w:val="005D5BBF"/>
    <w:rsid w:val="005D5F7E"/>
    <w:rsid w:val="005D6575"/>
    <w:rsid w:val="005D6B72"/>
    <w:rsid w:val="005D6E58"/>
    <w:rsid w:val="005D712B"/>
    <w:rsid w:val="005D7D5F"/>
    <w:rsid w:val="005D7EBF"/>
    <w:rsid w:val="005E08AF"/>
    <w:rsid w:val="005E09C0"/>
    <w:rsid w:val="005E09F6"/>
    <w:rsid w:val="005E1FA5"/>
    <w:rsid w:val="005E2089"/>
    <w:rsid w:val="005E2597"/>
    <w:rsid w:val="005E2A48"/>
    <w:rsid w:val="005E38BB"/>
    <w:rsid w:val="005E39EC"/>
    <w:rsid w:val="005E3F05"/>
    <w:rsid w:val="005E3FD8"/>
    <w:rsid w:val="005E47F7"/>
    <w:rsid w:val="005E5BB5"/>
    <w:rsid w:val="005E64E4"/>
    <w:rsid w:val="005E7E53"/>
    <w:rsid w:val="005F0595"/>
    <w:rsid w:val="005F0901"/>
    <w:rsid w:val="005F0911"/>
    <w:rsid w:val="005F146D"/>
    <w:rsid w:val="005F1C95"/>
    <w:rsid w:val="005F1DA7"/>
    <w:rsid w:val="005F2A30"/>
    <w:rsid w:val="005F3074"/>
    <w:rsid w:val="005F37CD"/>
    <w:rsid w:val="005F46D9"/>
    <w:rsid w:val="005F4B36"/>
    <w:rsid w:val="005F4CCA"/>
    <w:rsid w:val="005F564F"/>
    <w:rsid w:val="005F5A75"/>
    <w:rsid w:val="005F6094"/>
    <w:rsid w:val="005F688D"/>
    <w:rsid w:val="005F6985"/>
    <w:rsid w:val="005F78D9"/>
    <w:rsid w:val="005F7969"/>
    <w:rsid w:val="005F7AA6"/>
    <w:rsid w:val="005F7B82"/>
    <w:rsid w:val="006000E4"/>
    <w:rsid w:val="00600E85"/>
    <w:rsid w:val="00601492"/>
    <w:rsid w:val="00601E17"/>
    <w:rsid w:val="006025B0"/>
    <w:rsid w:val="0060307C"/>
    <w:rsid w:val="0060327E"/>
    <w:rsid w:val="006033B2"/>
    <w:rsid w:val="0060397D"/>
    <w:rsid w:val="00603A7A"/>
    <w:rsid w:val="00603AE6"/>
    <w:rsid w:val="00603B2D"/>
    <w:rsid w:val="00604C60"/>
    <w:rsid w:val="00604D34"/>
    <w:rsid w:val="00604EC7"/>
    <w:rsid w:val="00604EF5"/>
    <w:rsid w:val="006050EA"/>
    <w:rsid w:val="006052BE"/>
    <w:rsid w:val="006055E2"/>
    <w:rsid w:val="00605B5C"/>
    <w:rsid w:val="00605BD2"/>
    <w:rsid w:val="00605DA2"/>
    <w:rsid w:val="0060642E"/>
    <w:rsid w:val="006069D2"/>
    <w:rsid w:val="00607105"/>
    <w:rsid w:val="00607ABC"/>
    <w:rsid w:val="0061033B"/>
    <w:rsid w:val="00610C62"/>
    <w:rsid w:val="006110AE"/>
    <w:rsid w:val="00611419"/>
    <w:rsid w:val="00611A04"/>
    <w:rsid w:val="00611CB4"/>
    <w:rsid w:val="00611EA3"/>
    <w:rsid w:val="00612BF8"/>
    <w:rsid w:val="006130B0"/>
    <w:rsid w:val="00614D6A"/>
    <w:rsid w:val="006151E4"/>
    <w:rsid w:val="0061631F"/>
    <w:rsid w:val="006166CA"/>
    <w:rsid w:val="00616772"/>
    <w:rsid w:val="00616B33"/>
    <w:rsid w:val="00617870"/>
    <w:rsid w:val="006179C8"/>
    <w:rsid w:val="00617A74"/>
    <w:rsid w:val="00617E86"/>
    <w:rsid w:val="006204EF"/>
    <w:rsid w:val="00620631"/>
    <w:rsid w:val="0062143B"/>
    <w:rsid w:val="00623336"/>
    <w:rsid w:val="006236F1"/>
    <w:rsid w:val="00623B32"/>
    <w:rsid w:val="0062432A"/>
    <w:rsid w:val="00624971"/>
    <w:rsid w:val="0062497B"/>
    <w:rsid w:val="00624984"/>
    <w:rsid w:val="00624FBC"/>
    <w:rsid w:val="00625011"/>
    <w:rsid w:val="00625712"/>
    <w:rsid w:val="00625D3D"/>
    <w:rsid w:val="006269ED"/>
    <w:rsid w:val="00627153"/>
    <w:rsid w:val="00627820"/>
    <w:rsid w:val="0063015A"/>
    <w:rsid w:val="00630272"/>
    <w:rsid w:val="006311AD"/>
    <w:rsid w:val="0063170B"/>
    <w:rsid w:val="006322C1"/>
    <w:rsid w:val="00632A29"/>
    <w:rsid w:val="00633F01"/>
    <w:rsid w:val="00633FE4"/>
    <w:rsid w:val="006341AF"/>
    <w:rsid w:val="006342BD"/>
    <w:rsid w:val="00634C0F"/>
    <w:rsid w:val="0063502A"/>
    <w:rsid w:val="00636094"/>
    <w:rsid w:val="006363E4"/>
    <w:rsid w:val="00636B2E"/>
    <w:rsid w:val="00637AE0"/>
    <w:rsid w:val="00637F0A"/>
    <w:rsid w:val="00640048"/>
    <w:rsid w:val="0064062C"/>
    <w:rsid w:val="0064127A"/>
    <w:rsid w:val="0064151C"/>
    <w:rsid w:val="00641710"/>
    <w:rsid w:val="006417DF"/>
    <w:rsid w:val="00641C9D"/>
    <w:rsid w:val="00641E4B"/>
    <w:rsid w:val="006422C5"/>
    <w:rsid w:val="00642499"/>
    <w:rsid w:val="0064302E"/>
    <w:rsid w:val="00643EDA"/>
    <w:rsid w:val="006446AA"/>
    <w:rsid w:val="006446E2"/>
    <w:rsid w:val="00644EE3"/>
    <w:rsid w:val="00645530"/>
    <w:rsid w:val="00645BDE"/>
    <w:rsid w:val="00645C9A"/>
    <w:rsid w:val="00645D98"/>
    <w:rsid w:val="006465CE"/>
    <w:rsid w:val="0064699D"/>
    <w:rsid w:val="006474C6"/>
    <w:rsid w:val="00647667"/>
    <w:rsid w:val="006478BE"/>
    <w:rsid w:val="00647ED1"/>
    <w:rsid w:val="006508E0"/>
    <w:rsid w:val="00650A57"/>
    <w:rsid w:val="00650A65"/>
    <w:rsid w:val="00650DB1"/>
    <w:rsid w:val="00651399"/>
    <w:rsid w:val="0065336E"/>
    <w:rsid w:val="00653F67"/>
    <w:rsid w:val="006548B8"/>
    <w:rsid w:val="00656AAA"/>
    <w:rsid w:val="00657718"/>
    <w:rsid w:val="00660D73"/>
    <w:rsid w:val="00660E80"/>
    <w:rsid w:val="00660EA8"/>
    <w:rsid w:val="0066172A"/>
    <w:rsid w:val="006617B6"/>
    <w:rsid w:val="00661FE9"/>
    <w:rsid w:val="006623BE"/>
    <w:rsid w:val="006624DC"/>
    <w:rsid w:val="0066267A"/>
    <w:rsid w:val="0066385D"/>
    <w:rsid w:val="00663B80"/>
    <w:rsid w:val="00665FE2"/>
    <w:rsid w:val="00666246"/>
    <w:rsid w:val="006701CF"/>
    <w:rsid w:val="00670443"/>
    <w:rsid w:val="006706A4"/>
    <w:rsid w:val="00670899"/>
    <w:rsid w:val="00671066"/>
    <w:rsid w:val="0067159E"/>
    <w:rsid w:val="0067199A"/>
    <w:rsid w:val="0067204B"/>
    <w:rsid w:val="00672436"/>
    <w:rsid w:val="00672586"/>
    <w:rsid w:val="00672BB1"/>
    <w:rsid w:val="00673343"/>
    <w:rsid w:val="0067394D"/>
    <w:rsid w:val="0067407B"/>
    <w:rsid w:val="00674502"/>
    <w:rsid w:val="00675319"/>
    <w:rsid w:val="00675761"/>
    <w:rsid w:val="00675891"/>
    <w:rsid w:val="00675E65"/>
    <w:rsid w:val="006767DB"/>
    <w:rsid w:val="00676A1F"/>
    <w:rsid w:val="00676D0E"/>
    <w:rsid w:val="00677755"/>
    <w:rsid w:val="006803F0"/>
    <w:rsid w:val="0068062C"/>
    <w:rsid w:val="0068083D"/>
    <w:rsid w:val="00680A59"/>
    <w:rsid w:val="00680FFD"/>
    <w:rsid w:val="00681276"/>
    <w:rsid w:val="00681A54"/>
    <w:rsid w:val="00681A7B"/>
    <w:rsid w:val="00681E12"/>
    <w:rsid w:val="00681E4B"/>
    <w:rsid w:val="006821F7"/>
    <w:rsid w:val="0068291E"/>
    <w:rsid w:val="00682F02"/>
    <w:rsid w:val="00683211"/>
    <w:rsid w:val="00683A2C"/>
    <w:rsid w:val="00684AD1"/>
    <w:rsid w:val="00685038"/>
    <w:rsid w:val="006853AD"/>
    <w:rsid w:val="0068690E"/>
    <w:rsid w:val="006874E1"/>
    <w:rsid w:val="006877ED"/>
    <w:rsid w:val="006879D5"/>
    <w:rsid w:val="00687DB3"/>
    <w:rsid w:val="00687F0F"/>
    <w:rsid w:val="00690556"/>
    <w:rsid w:val="00690F98"/>
    <w:rsid w:val="00691841"/>
    <w:rsid w:val="00691FF6"/>
    <w:rsid w:val="00692E9E"/>
    <w:rsid w:val="00693034"/>
    <w:rsid w:val="00694004"/>
    <w:rsid w:val="0069560D"/>
    <w:rsid w:val="00695BE0"/>
    <w:rsid w:val="0069677E"/>
    <w:rsid w:val="00696D17"/>
    <w:rsid w:val="0069704B"/>
    <w:rsid w:val="00697117"/>
    <w:rsid w:val="0069779A"/>
    <w:rsid w:val="006A12BE"/>
    <w:rsid w:val="006A199E"/>
    <w:rsid w:val="006A1D45"/>
    <w:rsid w:val="006A3DD3"/>
    <w:rsid w:val="006A4B34"/>
    <w:rsid w:val="006A4F11"/>
    <w:rsid w:val="006A5A6C"/>
    <w:rsid w:val="006A60AC"/>
    <w:rsid w:val="006A7104"/>
    <w:rsid w:val="006A7135"/>
    <w:rsid w:val="006A714C"/>
    <w:rsid w:val="006A773E"/>
    <w:rsid w:val="006B0E4A"/>
    <w:rsid w:val="006B15D1"/>
    <w:rsid w:val="006B3556"/>
    <w:rsid w:val="006B3ECC"/>
    <w:rsid w:val="006B4A3E"/>
    <w:rsid w:val="006B4BC5"/>
    <w:rsid w:val="006B4E3D"/>
    <w:rsid w:val="006B4E8B"/>
    <w:rsid w:val="006B4ED7"/>
    <w:rsid w:val="006B507A"/>
    <w:rsid w:val="006B6429"/>
    <w:rsid w:val="006B6812"/>
    <w:rsid w:val="006B6892"/>
    <w:rsid w:val="006B6B96"/>
    <w:rsid w:val="006B7A11"/>
    <w:rsid w:val="006C09B9"/>
    <w:rsid w:val="006C0C38"/>
    <w:rsid w:val="006C0D19"/>
    <w:rsid w:val="006C11FC"/>
    <w:rsid w:val="006C131F"/>
    <w:rsid w:val="006C1D42"/>
    <w:rsid w:val="006C24AB"/>
    <w:rsid w:val="006C2D02"/>
    <w:rsid w:val="006C414E"/>
    <w:rsid w:val="006C56FD"/>
    <w:rsid w:val="006C5FE9"/>
    <w:rsid w:val="006C66F8"/>
    <w:rsid w:val="006C6D6C"/>
    <w:rsid w:val="006C798A"/>
    <w:rsid w:val="006C7D29"/>
    <w:rsid w:val="006D2741"/>
    <w:rsid w:val="006D2C6A"/>
    <w:rsid w:val="006D32C6"/>
    <w:rsid w:val="006D36E2"/>
    <w:rsid w:val="006D474F"/>
    <w:rsid w:val="006D5239"/>
    <w:rsid w:val="006D5433"/>
    <w:rsid w:val="006D5600"/>
    <w:rsid w:val="006D61EB"/>
    <w:rsid w:val="006D6400"/>
    <w:rsid w:val="006D6BA1"/>
    <w:rsid w:val="006D6D82"/>
    <w:rsid w:val="006D78A4"/>
    <w:rsid w:val="006D7B9A"/>
    <w:rsid w:val="006E0160"/>
    <w:rsid w:val="006E091D"/>
    <w:rsid w:val="006E0BDB"/>
    <w:rsid w:val="006E15DB"/>
    <w:rsid w:val="006E2E8A"/>
    <w:rsid w:val="006E3745"/>
    <w:rsid w:val="006E3DCC"/>
    <w:rsid w:val="006E5576"/>
    <w:rsid w:val="006E557B"/>
    <w:rsid w:val="006E58BC"/>
    <w:rsid w:val="006E5EB4"/>
    <w:rsid w:val="006E6D28"/>
    <w:rsid w:val="006E791D"/>
    <w:rsid w:val="006F044F"/>
    <w:rsid w:val="006F06D3"/>
    <w:rsid w:val="006F2A5A"/>
    <w:rsid w:val="006F2A8B"/>
    <w:rsid w:val="006F2EE5"/>
    <w:rsid w:val="006F3057"/>
    <w:rsid w:val="006F482A"/>
    <w:rsid w:val="006F48F6"/>
    <w:rsid w:val="006F4BAA"/>
    <w:rsid w:val="006F53DE"/>
    <w:rsid w:val="006F5967"/>
    <w:rsid w:val="006F5CFE"/>
    <w:rsid w:val="006F6FEE"/>
    <w:rsid w:val="006F745E"/>
    <w:rsid w:val="006F79A5"/>
    <w:rsid w:val="0070068D"/>
    <w:rsid w:val="00700886"/>
    <w:rsid w:val="00700AFA"/>
    <w:rsid w:val="00700F6D"/>
    <w:rsid w:val="007017DA"/>
    <w:rsid w:val="00701BF5"/>
    <w:rsid w:val="00702773"/>
    <w:rsid w:val="00702ADD"/>
    <w:rsid w:val="00702C64"/>
    <w:rsid w:val="007030A7"/>
    <w:rsid w:val="007030DF"/>
    <w:rsid w:val="0070327F"/>
    <w:rsid w:val="0070443B"/>
    <w:rsid w:val="00704466"/>
    <w:rsid w:val="00705248"/>
    <w:rsid w:val="00705612"/>
    <w:rsid w:val="00705DAE"/>
    <w:rsid w:val="00705E64"/>
    <w:rsid w:val="007066CE"/>
    <w:rsid w:val="00706A04"/>
    <w:rsid w:val="00706DC3"/>
    <w:rsid w:val="00706FC9"/>
    <w:rsid w:val="00707761"/>
    <w:rsid w:val="007105BA"/>
    <w:rsid w:val="00710B17"/>
    <w:rsid w:val="00710DEC"/>
    <w:rsid w:val="007119F2"/>
    <w:rsid w:val="00711A30"/>
    <w:rsid w:val="007131AF"/>
    <w:rsid w:val="00713A62"/>
    <w:rsid w:val="00713AF0"/>
    <w:rsid w:val="007143B1"/>
    <w:rsid w:val="00714CBD"/>
    <w:rsid w:val="00716D88"/>
    <w:rsid w:val="00716FC1"/>
    <w:rsid w:val="00717601"/>
    <w:rsid w:val="0071796B"/>
    <w:rsid w:val="00717BA4"/>
    <w:rsid w:val="00717BE1"/>
    <w:rsid w:val="00720232"/>
    <w:rsid w:val="007216F9"/>
    <w:rsid w:val="00721895"/>
    <w:rsid w:val="00721CB8"/>
    <w:rsid w:val="00722162"/>
    <w:rsid w:val="007222E8"/>
    <w:rsid w:val="00722D98"/>
    <w:rsid w:val="007233CB"/>
    <w:rsid w:val="00723AD1"/>
    <w:rsid w:val="0072414E"/>
    <w:rsid w:val="00724B6A"/>
    <w:rsid w:val="00725320"/>
    <w:rsid w:val="00725C22"/>
    <w:rsid w:val="0072604B"/>
    <w:rsid w:val="00726AD2"/>
    <w:rsid w:val="00726BD1"/>
    <w:rsid w:val="00727318"/>
    <w:rsid w:val="007273AE"/>
    <w:rsid w:val="00727494"/>
    <w:rsid w:val="007278E8"/>
    <w:rsid w:val="00727A60"/>
    <w:rsid w:val="00727BA8"/>
    <w:rsid w:val="00727CC1"/>
    <w:rsid w:val="0073031A"/>
    <w:rsid w:val="00730D57"/>
    <w:rsid w:val="0073192B"/>
    <w:rsid w:val="00731AAA"/>
    <w:rsid w:val="00731BBC"/>
    <w:rsid w:val="007322A6"/>
    <w:rsid w:val="007327B0"/>
    <w:rsid w:val="007337AF"/>
    <w:rsid w:val="00733AEB"/>
    <w:rsid w:val="00733D36"/>
    <w:rsid w:val="00734519"/>
    <w:rsid w:val="007360A4"/>
    <w:rsid w:val="007362A1"/>
    <w:rsid w:val="0073637B"/>
    <w:rsid w:val="00736B4F"/>
    <w:rsid w:val="00736BD9"/>
    <w:rsid w:val="007375F5"/>
    <w:rsid w:val="00737872"/>
    <w:rsid w:val="00737D90"/>
    <w:rsid w:val="00741220"/>
    <w:rsid w:val="00741A7A"/>
    <w:rsid w:val="0074238F"/>
    <w:rsid w:val="007425A3"/>
    <w:rsid w:val="00743531"/>
    <w:rsid w:val="00743637"/>
    <w:rsid w:val="007441B3"/>
    <w:rsid w:val="007451A5"/>
    <w:rsid w:val="007451FF"/>
    <w:rsid w:val="00745496"/>
    <w:rsid w:val="007458C9"/>
    <w:rsid w:val="00745BC8"/>
    <w:rsid w:val="00745EE8"/>
    <w:rsid w:val="007466C2"/>
    <w:rsid w:val="00746757"/>
    <w:rsid w:val="00746E0D"/>
    <w:rsid w:val="00746F0F"/>
    <w:rsid w:val="007472F9"/>
    <w:rsid w:val="0074782C"/>
    <w:rsid w:val="00747CC9"/>
    <w:rsid w:val="00750DDA"/>
    <w:rsid w:val="00750E39"/>
    <w:rsid w:val="007521C8"/>
    <w:rsid w:val="00752785"/>
    <w:rsid w:val="007532ED"/>
    <w:rsid w:val="0075454E"/>
    <w:rsid w:val="00755FAC"/>
    <w:rsid w:val="00756567"/>
    <w:rsid w:val="00756868"/>
    <w:rsid w:val="00756992"/>
    <w:rsid w:val="00756B18"/>
    <w:rsid w:val="0075719F"/>
    <w:rsid w:val="007573B3"/>
    <w:rsid w:val="00757905"/>
    <w:rsid w:val="00757A86"/>
    <w:rsid w:val="00757BFD"/>
    <w:rsid w:val="007606F6"/>
    <w:rsid w:val="007616FA"/>
    <w:rsid w:val="00761848"/>
    <w:rsid w:val="00761924"/>
    <w:rsid w:val="00761CD2"/>
    <w:rsid w:val="00761FD6"/>
    <w:rsid w:val="00762B5D"/>
    <w:rsid w:val="00762CB2"/>
    <w:rsid w:val="00763DF6"/>
    <w:rsid w:val="00763F5E"/>
    <w:rsid w:val="007658B4"/>
    <w:rsid w:val="00765A0A"/>
    <w:rsid w:val="007661D0"/>
    <w:rsid w:val="007664B4"/>
    <w:rsid w:val="007666AE"/>
    <w:rsid w:val="007669FC"/>
    <w:rsid w:val="007676C5"/>
    <w:rsid w:val="00770F80"/>
    <w:rsid w:val="00771018"/>
    <w:rsid w:val="00772E94"/>
    <w:rsid w:val="0077330F"/>
    <w:rsid w:val="00773D26"/>
    <w:rsid w:val="0077477C"/>
    <w:rsid w:val="00774CD4"/>
    <w:rsid w:val="007758D6"/>
    <w:rsid w:val="00775C3F"/>
    <w:rsid w:val="00775E93"/>
    <w:rsid w:val="0077606C"/>
    <w:rsid w:val="007760DA"/>
    <w:rsid w:val="00776A1E"/>
    <w:rsid w:val="007772B4"/>
    <w:rsid w:val="007773ED"/>
    <w:rsid w:val="0077755A"/>
    <w:rsid w:val="00777E39"/>
    <w:rsid w:val="0078094F"/>
    <w:rsid w:val="007809F9"/>
    <w:rsid w:val="00781076"/>
    <w:rsid w:val="00781D33"/>
    <w:rsid w:val="007821C3"/>
    <w:rsid w:val="00782B08"/>
    <w:rsid w:val="00782F5E"/>
    <w:rsid w:val="00783335"/>
    <w:rsid w:val="007835D3"/>
    <w:rsid w:val="00785022"/>
    <w:rsid w:val="007859F4"/>
    <w:rsid w:val="0078635A"/>
    <w:rsid w:val="00786544"/>
    <w:rsid w:val="0078714F"/>
    <w:rsid w:val="00787348"/>
    <w:rsid w:val="00787AB4"/>
    <w:rsid w:val="00791491"/>
    <w:rsid w:val="00791809"/>
    <w:rsid w:val="00791DE9"/>
    <w:rsid w:val="007921AB"/>
    <w:rsid w:val="007921E7"/>
    <w:rsid w:val="00792314"/>
    <w:rsid w:val="00792A6D"/>
    <w:rsid w:val="00792AA6"/>
    <w:rsid w:val="007934FC"/>
    <w:rsid w:val="007935A4"/>
    <w:rsid w:val="007939DB"/>
    <w:rsid w:val="00794318"/>
    <w:rsid w:val="0079497A"/>
    <w:rsid w:val="00794DB3"/>
    <w:rsid w:val="007956A8"/>
    <w:rsid w:val="007956D1"/>
    <w:rsid w:val="007968A3"/>
    <w:rsid w:val="00796C69"/>
    <w:rsid w:val="00796DD9"/>
    <w:rsid w:val="0079706B"/>
    <w:rsid w:val="007977D4"/>
    <w:rsid w:val="007A026B"/>
    <w:rsid w:val="007A0729"/>
    <w:rsid w:val="007A10B5"/>
    <w:rsid w:val="007A1119"/>
    <w:rsid w:val="007A1552"/>
    <w:rsid w:val="007A1718"/>
    <w:rsid w:val="007A19A3"/>
    <w:rsid w:val="007A2854"/>
    <w:rsid w:val="007A2BC5"/>
    <w:rsid w:val="007A2EF8"/>
    <w:rsid w:val="007A3071"/>
    <w:rsid w:val="007A33E5"/>
    <w:rsid w:val="007A3D53"/>
    <w:rsid w:val="007A3EE4"/>
    <w:rsid w:val="007A43D3"/>
    <w:rsid w:val="007A50DB"/>
    <w:rsid w:val="007A5739"/>
    <w:rsid w:val="007A6DC5"/>
    <w:rsid w:val="007A7266"/>
    <w:rsid w:val="007A7C8C"/>
    <w:rsid w:val="007B142D"/>
    <w:rsid w:val="007B17A5"/>
    <w:rsid w:val="007B2296"/>
    <w:rsid w:val="007B29D8"/>
    <w:rsid w:val="007B2A9A"/>
    <w:rsid w:val="007B37C4"/>
    <w:rsid w:val="007B5670"/>
    <w:rsid w:val="007B6054"/>
    <w:rsid w:val="007B6236"/>
    <w:rsid w:val="007B6B19"/>
    <w:rsid w:val="007B78E4"/>
    <w:rsid w:val="007B7A9E"/>
    <w:rsid w:val="007C00A8"/>
    <w:rsid w:val="007C0338"/>
    <w:rsid w:val="007C0CCD"/>
    <w:rsid w:val="007C0E84"/>
    <w:rsid w:val="007C0F85"/>
    <w:rsid w:val="007C10A7"/>
    <w:rsid w:val="007C12E5"/>
    <w:rsid w:val="007C13AD"/>
    <w:rsid w:val="007C1C19"/>
    <w:rsid w:val="007C30F4"/>
    <w:rsid w:val="007C34C5"/>
    <w:rsid w:val="007C3F5B"/>
    <w:rsid w:val="007C48C6"/>
    <w:rsid w:val="007C4CBA"/>
    <w:rsid w:val="007C4FBF"/>
    <w:rsid w:val="007C507F"/>
    <w:rsid w:val="007C553C"/>
    <w:rsid w:val="007C613C"/>
    <w:rsid w:val="007C6BFC"/>
    <w:rsid w:val="007C71F6"/>
    <w:rsid w:val="007C7692"/>
    <w:rsid w:val="007D0082"/>
    <w:rsid w:val="007D129F"/>
    <w:rsid w:val="007D2FCD"/>
    <w:rsid w:val="007D3067"/>
    <w:rsid w:val="007D3200"/>
    <w:rsid w:val="007D3C75"/>
    <w:rsid w:val="007D3CA5"/>
    <w:rsid w:val="007D4572"/>
    <w:rsid w:val="007D4653"/>
    <w:rsid w:val="007D473B"/>
    <w:rsid w:val="007D5278"/>
    <w:rsid w:val="007D5520"/>
    <w:rsid w:val="007D5E6A"/>
    <w:rsid w:val="007D6242"/>
    <w:rsid w:val="007D63F0"/>
    <w:rsid w:val="007D657C"/>
    <w:rsid w:val="007D6B8B"/>
    <w:rsid w:val="007D7237"/>
    <w:rsid w:val="007D7C41"/>
    <w:rsid w:val="007D7D7F"/>
    <w:rsid w:val="007E05AC"/>
    <w:rsid w:val="007E07A6"/>
    <w:rsid w:val="007E0AEF"/>
    <w:rsid w:val="007E1535"/>
    <w:rsid w:val="007E18B2"/>
    <w:rsid w:val="007E1E8B"/>
    <w:rsid w:val="007E1F73"/>
    <w:rsid w:val="007E2311"/>
    <w:rsid w:val="007E31D7"/>
    <w:rsid w:val="007E3CF6"/>
    <w:rsid w:val="007E49B8"/>
    <w:rsid w:val="007E4B59"/>
    <w:rsid w:val="007E4D0D"/>
    <w:rsid w:val="007E52EA"/>
    <w:rsid w:val="007E531E"/>
    <w:rsid w:val="007E5BD2"/>
    <w:rsid w:val="007E61AF"/>
    <w:rsid w:val="007E61C0"/>
    <w:rsid w:val="007E7EEF"/>
    <w:rsid w:val="007F0AD6"/>
    <w:rsid w:val="007F0E5A"/>
    <w:rsid w:val="007F1107"/>
    <w:rsid w:val="007F12A6"/>
    <w:rsid w:val="007F1423"/>
    <w:rsid w:val="007F1669"/>
    <w:rsid w:val="007F17BB"/>
    <w:rsid w:val="007F2BA0"/>
    <w:rsid w:val="007F40D9"/>
    <w:rsid w:val="007F40FB"/>
    <w:rsid w:val="007F4321"/>
    <w:rsid w:val="007F4521"/>
    <w:rsid w:val="007F58FF"/>
    <w:rsid w:val="007F6AEC"/>
    <w:rsid w:val="007F7292"/>
    <w:rsid w:val="00800BC2"/>
    <w:rsid w:val="008010B2"/>
    <w:rsid w:val="00801607"/>
    <w:rsid w:val="0080160E"/>
    <w:rsid w:val="00801E3B"/>
    <w:rsid w:val="0080221C"/>
    <w:rsid w:val="00802FAC"/>
    <w:rsid w:val="0080417C"/>
    <w:rsid w:val="008059C1"/>
    <w:rsid w:val="00807965"/>
    <w:rsid w:val="00807B4F"/>
    <w:rsid w:val="0081108E"/>
    <w:rsid w:val="008126A8"/>
    <w:rsid w:val="00812C94"/>
    <w:rsid w:val="008138AA"/>
    <w:rsid w:val="00814510"/>
    <w:rsid w:val="008155FB"/>
    <w:rsid w:val="008162FF"/>
    <w:rsid w:val="0081733F"/>
    <w:rsid w:val="00817B7A"/>
    <w:rsid w:val="0082055F"/>
    <w:rsid w:val="00820F06"/>
    <w:rsid w:val="0082102B"/>
    <w:rsid w:val="008215C9"/>
    <w:rsid w:val="008220D2"/>
    <w:rsid w:val="0082232E"/>
    <w:rsid w:val="008226F4"/>
    <w:rsid w:val="00822BB6"/>
    <w:rsid w:val="008233E9"/>
    <w:rsid w:val="00823703"/>
    <w:rsid w:val="00823A47"/>
    <w:rsid w:val="00823DAB"/>
    <w:rsid w:val="00824FC7"/>
    <w:rsid w:val="00825700"/>
    <w:rsid w:val="0082695F"/>
    <w:rsid w:val="00826AF8"/>
    <w:rsid w:val="00827071"/>
    <w:rsid w:val="00827300"/>
    <w:rsid w:val="0082740D"/>
    <w:rsid w:val="00827702"/>
    <w:rsid w:val="008277BB"/>
    <w:rsid w:val="0083047F"/>
    <w:rsid w:val="00830D3B"/>
    <w:rsid w:val="00830F47"/>
    <w:rsid w:val="0083137E"/>
    <w:rsid w:val="00831429"/>
    <w:rsid w:val="0083198A"/>
    <w:rsid w:val="00831CEA"/>
    <w:rsid w:val="008327AD"/>
    <w:rsid w:val="00832AC7"/>
    <w:rsid w:val="00832C76"/>
    <w:rsid w:val="00833B9A"/>
    <w:rsid w:val="0083475A"/>
    <w:rsid w:val="00834C2B"/>
    <w:rsid w:val="008353AD"/>
    <w:rsid w:val="008354A5"/>
    <w:rsid w:val="00836330"/>
    <w:rsid w:val="00836953"/>
    <w:rsid w:val="008373B3"/>
    <w:rsid w:val="008402C2"/>
    <w:rsid w:val="00840F1C"/>
    <w:rsid w:val="00841BC1"/>
    <w:rsid w:val="0084268F"/>
    <w:rsid w:val="00842D07"/>
    <w:rsid w:val="00842D7A"/>
    <w:rsid w:val="00842F73"/>
    <w:rsid w:val="00843BC9"/>
    <w:rsid w:val="00844136"/>
    <w:rsid w:val="00844142"/>
    <w:rsid w:val="00844778"/>
    <w:rsid w:val="00845020"/>
    <w:rsid w:val="0084603B"/>
    <w:rsid w:val="0084638A"/>
    <w:rsid w:val="00846399"/>
    <w:rsid w:val="008464E0"/>
    <w:rsid w:val="008466BC"/>
    <w:rsid w:val="00846C89"/>
    <w:rsid w:val="00846FDC"/>
    <w:rsid w:val="00847D7D"/>
    <w:rsid w:val="00851C81"/>
    <w:rsid w:val="00852651"/>
    <w:rsid w:val="008528DF"/>
    <w:rsid w:val="00853C01"/>
    <w:rsid w:val="00853EC5"/>
    <w:rsid w:val="00853FB5"/>
    <w:rsid w:val="00854B49"/>
    <w:rsid w:val="00855B74"/>
    <w:rsid w:val="00855F73"/>
    <w:rsid w:val="008567FB"/>
    <w:rsid w:val="0085693C"/>
    <w:rsid w:val="00857D6C"/>
    <w:rsid w:val="00860779"/>
    <w:rsid w:val="008608A7"/>
    <w:rsid w:val="00861DEE"/>
    <w:rsid w:val="008624AD"/>
    <w:rsid w:val="00862863"/>
    <w:rsid w:val="00862EA7"/>
    <w:rsid w:val="00862FD5"/>
    <w:rsid w:val="00863668"/>
    <w:rsid w:val="00864123"/>
    <w:rsid w:val="00865F2E"/>
    <w:rsid w:val="00870990"/>
    <w:rsid w:val="00871E92"/>
    <w:rsid w:val="008721DD"/>
    <w:rsid w:val="008722A2"/>
    <w:rsid w:val="008727D6"/>
    <w:rsid w:val="00872879"/>
    <w:rsid w:val="00872E8B"/>
    <w:rsid w:val="00873106"/>
    <w:rsid w:val="00873DF6"/>
    <w:rsid w:val="0087402A"/>
    <w:rsid w:val="00874C74"/>
    <w:rsid w:val="00874FE4"/>
    <w:rsid w:val="008755C1"/>
    <w:rsid w:val="00875611"/>
    <w:rsid w:val="00875E44"/>
    <w:rsid w:val="00876B1F"/>
    <w:rsid w:val="00880083"/>
    <w:rsid w:val="0088042E"/>
    <w:rsid w:val="00880535"/>
    <w:rsid w:val="008806DD"/>
    <w:rsid w:val="00881593"/>
    <w:rsid w:val="008816D9"/>
    <w:rsid w:val="00881757"/>
    <w:rsid w:val="00882EB3"/>
    <w:rsid w:val="00883166"/>
    <w:rsid w:val="00883184"/>
    <w:rsid w:val="0088393E"/>
    <w:rsid w:val="00884AA1"/>
    <w:rsid w:val="00884ADF"/>
    <w:rsid w:val="00884F53"/>
    <w:rsid w:val="008854D3"/>
    <w:rsid w:val="00885EE6"/>
    <w:rsid w:val="0088651E"/>
    <w:rsid w:val="0088661A"/>
    <w:rsid w:val="00886DD1"/>
    <w:rsid w:val="008908CD"/>
    <w:rsid w:val="00890F70"/>
    <w:rsid w:val="008916C3"/>
    <w:rsid w:val="00892727"/>
    <w:rsid w:val="00892BE2"/>
    <w:rsid w:val="00892F20"/>
    <w:rsid w:val="00892F32"/>
    <w:rsid w:val="00893655"/>
    <w:rsid w:val="00893822"/>
    <w:rsid w:val="0089524B"/>
    <w:rsid w:val="00895A7C"/>
    <w:rsid w:val="00896045"/>
    <w:rsid w:val="008971CB"/>
    <w:rsid w:val="0089755E"/>
    <w:rsid w:val="008975BB"/>
    <w:rsid w:val="008975BD"/>
    <w:rsid w:val="008975F9"/>
    <w:rsid w:val="00897658"/>
    <w:rsid w:val="008978E6"/>
    <w:rsid w:val="008A06ED"/>
    <w:rsid w:val="008A09AA"/>
    <w:rsid w:val="008A170A"/>
    <w:rsid w:val="008A1B84"/>
    <w:rsid w:val="008A222D"/>
    <w:rsid w:val="008A3142"/>
    <w:rsid w:val="008A32A1"/>
    <w:rsid w:val="008A3C4E"/>
    <w:rsid w:val="008A3F2D"/>
    <w:rsid w:val="008A3F92"/>
    <w:rsid w:val="008A46D2"/>
    <w:rsid w:val="008A4DD7"/>
    <w:rsid w:val="008A69D8"/>
    <w:rsid w:val="008A74CD"/>
    <w:rsid w:val="008A7F51"/>
    <w:rsid w:val="008B058C"/>
    <w:rsid w:val="008B12F8"/>
    <w:rsid w:val="008B16FC"/>
    <w:rsid w:val="008B20EF"/>
    <w:rsid w:val="008B289B"/>
    <w:rsid w:val="008B2F84"/>
    <w:rsid w:val="008B34EF"/>
    <w:rsid w:val="008B4BA7"/>
    <w:rsid w:val="008B57A4"/>
    <w:rsid w:val="008B5986"/>
    <w:rsid w:val="008B5A63"/>
    <w:rsid w:val="008B676C"/>
    <w:rsid w:val="008B728A"/>
    <w:rsid w:val="008B7AF9"/>
    <w:rsid w:val="008B7EEE"/>
    <w:rsid w:val="008C0612"/>
    <w:rsid w:val="008C1168"/>
    <w:rsid w:val="008C1A1E"/>
    <w:rsid w:val="008C20C5"/>
    <w:rsid w:val="008C2332"/>
    <w:rsid w:val="008C23E1"/>
    <w:rsid w:val="008C263E"/>
    <w:rsid w:val="008C28FA"/>
    <w:rsid w:val="008C2AD7"/>
    <w:rsid w:val="008C2C95"/>
    <w:rsid w:val="008C3550"/>
    <w:rsid w:val="008C429A"/>
    <w:rsid w:val="008C524D"/>
    <w:rsid w:val="008C5438"/>
    <w:rsid w:val="008C5473"/>
    <w:rsid w:val="008C5B0C"/>
    <w:rsid w:val="008C6E73"/>
    <w:rsid w:val="008C6F56"/>
    <w:rsid w:val="008D005F"/>
    <w:rsid w:val="008D14A7"/>
    <w:rsid w:val="008D16DC"/>
    <w:rsid w:val="008D1CAD"/>
    <w:rsid w:val="008D2602"/>
    <w:rsid w:val="008D27CE"/>
    <w:rsid w:val="008D3357"/>
    <w:rsid w:val="008D340B"/>
    <w:rsid w:val="008D34C5"/>
    <w:rsid w:val="008D3941"/>
    <w:rsid w:val="008D3E71"/>
    <w:rsid w:val="008D4AB6"/>
    <w:rsid w:val="008D4D4B"/>
    <w:rsid w:val="008D56E3"/>
    <w:rsid w:val="008D60DB"/>
    <w:rsid w:val="008D6102"/>
    <w:rsid w:val="008D6203"/>
    <w:rsid w:val="008D6B42"/>
    <w:rsid w:val="008E059F"/>
    <w:rsid w:val="008E08DB"/>
    <w:rsid w:val="008E0E4A"/>
    <w:rsid w:val="008E12AE"/>
    <w:rsid w:val="008E2061"/>
    <w:rsid w:val="008E2563"/>
    <w:rsid w:val="008E2D12"/>
    <w:rsid w:val="008E41E6"/>
    <w:rsid w:val="008E4251"/>
    <w:rsid w:val="008E4B19"/>
    <w:rsid w:val="008E5035"/>
    <w:rsid w:val="008E5145"/>
    <w:rsid w:val="008E5A5B"/>
    <w:rsid w:val="008E5DEE"/>
    <w:rsid w:val="008E5F6B"/>
    <w:rsid w:val="008E604F"/>
    <w:rsid w:val="008E62C4"/>
    <w:rsid w:val="008E6333"/>
    <w:rsid w:val="008E7052"/>
    <w:rsid w:val="008E7C8A"/>
    <w:rsid w:val="008F0959"/>
    <w:rsid w:val="008F0F4C"/>
    <w:rsid w:val="008F11AD"/>
    <w:rsid w:val="008F1CDC"/>
    <w:rsid w:val="008F314A"/>
    <w:rsid w:val="008F32E4"/>
    <w:rsid w:val="008F34BD"/>
    <w:rsid w:val="008F36AF"/>
    <w:rsid w:val="008F38A9"/>
    <w:rsid w:val="008F4EC2"/>
    <w:rsid w:val="008F512F"/>
    <w:rsid w:val="008F52B9"/>
    <w:rsid w:val="008F5E8C"/>
    <w:rsid w:val="008F64A5"/>
    <w:rsid w:val="008F693D"/>
    <w:rsid w:val="008F695B"/>
    <w:rsid w:val="008F6A1B"/>
    <w:rsid w:val="008F7896"/>
    <w:rsid w:val="008F7DB6"/>
    <w:rsid w:val="00901273"/>
    <w:rsid w:val="00902500"/>
    <w:rsid w:val="00902964"/>
    <w:rsid w:val="0090318B"/>
    <w:rsid w:val="00903913"/>
    <w:rsid w:val="0090400E"/>
    <w:rsid w:val="00904AFA"/>
    <w:rsid w:val="00904CFC"/>
    <w:rsid w:val="00905E4E"/>
    <w:rsid w:val="00905EC9"/>
    <w:rsid w:val="00905F98"/>
    <w:rsid w:val="009066CB"/>
    <w:rsid w:val="009075B0"/>
    <w:rsid w:val="00910291"/>
    <w:rsid w:val="00910EF8"/>
    <w:rsid w:val="00911D10"/>
    <w:rsid w:val="00912DE5"/>
    <w:rsid w:val="00912DFF"/>
    <w:rsid w:val="009131B6"/>
    <w:rsid w:val="0091344D"/>
    <w:rsid w:val="0091374F"/>
    <w:rsid w:val="00913F33"/>
    <w:rsid w:val="00915576"/>
    <w:rsid w:val="009157F5"/>
    <w:rsid w:val="00915BB0"/>
    <w:rsid w:val="0091604B"/>
    <w:rsid w:val="009166F5"/>
    <w:rsid w:val="0091693A"/>
    <w:rsid w:val="00916DA0"/>
    <w:rsid w:val="0091715E"/>
    <w:rsid w:val="009205F3"/>
    <w:rsid w:val="00920F34"/>
    <w:rsid w:val="009219D6"/>
    <w:rsid w:val="009225D4"/>
    <w:rsid w:val="00923573"/>
    <w:rsid w:val="0092407C"/>
    <w:rsid w:val="0092413C"/>
    <w:rsid w:val="00924A0F"/>
    <w:rsid w:val="00925242"/>
    <w:rsid w:val="00926343"/>
    <w:rsid w:val="009263EF"/>
    <w:rsid w:val="00926D65"/>
    <w:rsid w:val="009300DA"/>
    <w:rsid w:val="00930D89"/>
    <w:rsid w:val="00930DB9"/>
    <w:rsid w:val="00930F15"/>
    <w:rsid w:val="00931E2D"/>
    <w:rsid w:val="00931F81"/>
    <w:rsid w:val="009321FE"/>
    <w:rsid w:val="0093232E"/>
    <w:rsid w:val="00932981"/>
    <w:rsid w:val="00933265"/>
    <w:rsid w:val="00933EA1"/>
    <w:rsid w:val="0093414F"/>
    <w:rsid w:val="009351DF"/>
    <w:rsid w:val="0093569C"/>
    <w:rsid w:val="00935DA1"/>
    <w:rsid w:val="009362D9"/>
    <w:rsid w:val="00937B19"/>
    <w:rsid w:val="00940F0D"/>
    <w:rsid w:val="00940FBD"/>
    <w:rsid w:val="00941271"/>
    <w:rsid w:val="009412D8"/>
    <w:rsid w:val="009413A5"/>
    <w:rsid w:val="00941451"/>
    <w:rsid w:val="009421C4"/>
    <w:rsid w:val="00942276"/>
    <w:rsid w:val="009426EE"/>
    <w:rsid w:val="00942B48"/>
    <w:rsid w:val="009437D5"/>
    <w:rsid w:val="009439DD"/>
    <w:rsid w:val="00943A3F"/>
    <w:rsid w:val="00943BA4"/>
    <w:rsid w:val="00943F10"/>
    <w:rsid w:val="00944FB7"/>
    <w:rsid w:val="009459D1"/>
    <w:rsid w:val="00945B4B"/>
    <w:rsid w:val="00945D76"/>
    <w:rsid w:val="00945F1B"/>
    <w:rsid w:val="00946574"/>
    <w:rsid w:val="00950601"/>
    <w:rsid w:val="00950D0A"/>
    <w:rsid w:val="00951271"/>
    <w:rsid w:val="0095250A"/>
    <w:rsid w:val="00952706"/>
    <w:rsid w:val="00952F8A"/>
    <w:rsid w:val="009532FD"/>
    <w:rsid w:val="009535C7"/>
    <w:rsid w:val="00953AA6"/>
    <w:rsid w:val="00953F83"/>
    <w:rsid w:val="00954654"/>
    <w:rsid w:val="00954D8F"/>
    <w:rsid w:val="00955021"/>
    <w:rsid w:val="009556D6"/>
    <w:rsid w:val="00956031"/>
    <w:rsid w:val="00956315"/>
    <w:rsid w:val="00956A27"/>
    <w:rsid w:val="00957C80"/>
    <w:rsid w:val="00960C5E"/>
    <w:rsid w:val="009610FF"/>
    <w:rsid w:val="009618C1"/>
    <w:rsid w:val="00962723"/>
    <w:rsid w:val="0096274D"/>
    <w:rsid w:val="00962E44"/>
    <w:rsid w:val="00963374"/>
    <w:rsid w:val="0096352A"/>
    <w:rsid w:val="0096360A"/>
    <w:rsid w:val="00963FF8"/>
    <w:rsid w:val="00964321"/>
    <w:rsid w:val="009644D4"/>
    <w:rsid w:val="00964589"/>
    <w:rsid w:val="00964A96"/>
    <w:rsid w:val="00964F77"/>
    <w:rsid w:val="00965769"/>
    <w:rsid w:val="009661FC"/>
    <w:rsid w:val="009667CA"/>
    <w:rsid w:val="009678DB"/>
    <w:rsid w:val="009701C8"/>
    <w:rsid w:val="00970663"/>
    <w:rsid w:val="009724BC"/>
    <w:rsid w:val="00972662"/>
    <w:rsid w:val="00972DB2"/>
    <w:rsid w:val="0097311D"/>
    <w:rsid w:val="0097367B"/>
    <w:rsid w:val="009737A7"/>
    <w:rsid w:val="00973DD4"/>
    <w:rsid w:val="00973FD6"/>
    <w:rsid w:val="00974558"/>
    <w:rsid w:val="00974CA4"/>
    <w:rsid w:val="009750DE"/>
    <w:rsid w:val="0097516D"/>
    <w:rsid w:val="00975E8F"/>
    <w:rsid w:val="00976065"/>
    <w:rsid w:val="009765DF"/>
    <w:rsid w:val="00976A45"/>
    <w:rsid w:val="00976E14"/>
    <w:rsid w:val="0097705C"/>
    <w:rsid w:val="0097737E"/>
    <w:rsid w:val="00977E26"/>
    <w:rsid w:val="00980279"/>
    <w:rsid w:val="009807AF"/>
    <w:rsid w:val="00980E6F"/>
    <w:rsid w:val="00981297"/>
    <w:rsid w:val="009827A2"/>
    <w:rsid w:val="00982BF2"/>
    <w:rsid w:val="00983C81"/>
    <w:rsid w:val="00983C9B"/>
    <w:rsid w:val="00984313"/>
    <w:rsid w:val="00984A6C"/>
    <w:rsid w:val="009852D7"/>
    <w:rsid w:val="0098584B"/>
    <w:rsid w:val="00986E0D"/>
    <w:rsid w:val="00986EC2"/>
    <w:rsid w:val="0098727E"/>
    <w:rsid w:val="009879C8"/>
    <w:rsid w:val="00990654"/>
    <w:rsid w:val="009917D1"/>
    <w:rsid w:val="00991E1D"/>
    <w:rsid w:val="0099218B"/>
    <w:rsid w:val="0099218F"/>
    <w:rsid w:val="009922BB"/>
    <w:rsid w:val="0099279D"/>
    <w:rsid w:val="0099294D"/>
    <w:rsid w:val="00993780"/>
    <w:rsid w:val="00993E1C"/>
    <w:rsid w:val="00994339"/>
    <w:rsid w:val="00995E40"/>
    <w:rsid w:val="00996843"/>
    <w:rsid w:val="00996AE9"/>
    <w:rsid w:val="00997504"/>
    <w:rsid w:val="00997C86"/>
    <w:rsid w:val="009A14FD"/>
    <w:rsid w:val="009A1BA6"/>
    <w:rsid w:val="009A2102"/>
    <w:rsid w:val="009A250C"/>
    <w:rsid w:val="009A3394"/>
    <w:rsid w:val="009A3D84"/>
    <w:rsid w:val="009A47D5"/>
    <w:rsid w:val="009A53B1"/>
    <w:rsid w:val="009A5600"/>
    <w:rsid w:val="009A7732"/>
    <w:rsid w:val="009B054D"/>
    <w:rsid w:val="009B05E3"/>
    <w:rsid w:val="009B28CE"/>
    <w:rsid w:val="009B31E1"/>
    <w:rsid w:val="009B3D2A"/>
    <w:rsid w:val="009B3EDF"/>
    <w:rsid w:val="009B493C"/>
    <w:rsid w:val="009B588C"/>
    <w:rsid w:val="009B6C52"/>
    <w:rsid w:val="009B7CE3"/>
    <w:rsid w:val="009C0734"/>
    <w:rsid w:val="009C1900"/>
    <w:rsid w:val="009C4396"/>
    <w:rsid w:val="009C52FE"/>
    <w:rsid w:val="009C53B2"/>
    <w:rsid w:val="009C5547"/>
    <w:rsid w:val="009C5815"/>
    <w:rsid w:val="009C6AFB"/>
    <w:rsid w:val="009C708A"/>
    <w:rsid w:val="009C74B7"/>
    <w:rsid w:val="009C7575"/>
    <w:rsid w:val="009C768F"/>
    <w:rsid w:val="009C76A5"/>
    <w:rsid w:val="009C77EC"/>
    <w:rsid w:val="009C792F"/>
    <w:rsid w:val="009D02E1"/>
    <w:rsid w:val="009D0F5C"/>
    <w:rsid w:val="009D1051"/>
    <w:rsid w:val="009D154A"/>
    <w:rsid w:val="009D1857"/>
    <w:rsid w:val="009D1B33"/>
    <w:rsid w:val="009D1F76"/>
    <w:rsid w:val="009D2804"/>
    <w:rsid w:val="009D3060"/>
    <w:rsid w:val="009D3138"/>
    <w:rsid w:val="009D3267"/>
    <w:rsid w:val="009D346E"/>
    <w:rsid w:val="009D3579"/>
    <w:rsid w:val="009D4329"/>
    <w:rsid w:val="009D46F5"/>
    <w:rsid w:val="009D4B4A"/>
    <w:rsid w:val="009D5C9A"/>
    <w:rsid w:val="009D615E"/>
    <w:rsid w:val="009D6958"/>
    <w:rsid w:val="009D6C00"/>
    <w:rsid w:val="009D6CB4"/>
    <w:rsid w:val="009D6D7E"/>
    <w:rsid w:val="009D6FA6"/>
    <w:rsid w:val="009D7DFE"/>
    <w:rsid w:val="009D7E09"/>
    <w:rsid w:val="009E0628"/>
    <w:rsid w:val="009E0804"/>
    <w:rsid w:val="009E0DFD"/>
    <w:rsid w:val="009E11F7"/>
    <w:rsid w:val="009E1369"/>
    <w:rsid w:val="009E1568"/>
    <w:rsid w:val="009E159F"/>
    <w:rsid w:val="009E18A6"/>
    <w:rsid w:val="009E2059"/>
    <w:rsid w:val="009E2591"/>
    <w:rsid w:val="009E2807"/>
    <w:rsid w:val="009E32E7"/>
    <w:rsid w:val="009E3339"/>
    <w:rsid w:val="009E340A"/>
    <w:rsid w:val="009E3894"/>
    <w:rsid w:val="009E391C"/>
    <w:rsid w:val="009E50E2"/>
    <w:rsid w:val="009E5943"/>
    <w:rsid w:val="009E5F9C"/>
    <w:rsid w:val="009E6D76"/>
    <w:rsid w:val="009E6E89"/>
    <w:rsid w:val="009E7F60"/>
    <w:rsid w:val="009F100B"/>
    <w:rsid w:val="009F10B2"/>
    <w:rsid w:val="009F2566"/>
    <w:rsid w:val="009F3C06"/>
    <w:rsid w:val="009F3F68"/>
    <w:rsid w:val="009F4691"/>
    <w:rsid w:val="009F46D2"/>
    <w:rsid w:val="009F4762"/>
    <w:rsid w:val="009F4CB9"/>
    <w:rsid w:val="009F53E8"/>
    <w:rsid w:val="009F5BCB"/>
    <w:rsid w:val="009F5F18"/>
    <w:rsid w:val="009F5FD0"/>
    <w:rsid w:val="009F65E9"/>
    <w:rsid w:val="009F6776"/>
    <w:rsid w:val="009F6EED"/>
    <w:rsid w:val="009F6F6F"/>
    <w:rsid w:val="00A001BC"/>
    <w:rsid w:val="00A00C18"/>
    <w:rsid w:val="00A0178F"/>
    <w:rsid w:val="00A01920"/>
    <w:rsid w:val="00A02525"/>
    <w:rsid w:val="00A02D15"/>
    <w:rsid w:val="00A03AD1"/>
    <w:rsid w:val="00A03B5D"/>
    <w:rsid w:val="00A04955"/>
    <w:rsid w:val="00A04C82"/>
    <w:rsid w:val="00A04D6C"/>
    <w:rsid w:val="00A054C4"/>
    <w:rsid w:val="00A0562B"/>
    <w:rsid w:val="00A05769"/>
    <w:rsid w:val="00A06050"/>
    <w:rsid w:val="00A06E89"/>
    <w:rsid w:val="00A07FED"/>
    <w:rsid w:val="00A10776"/>
    <w:rsid w:val="00A116C3"/>
    <w:rsid w:val="00A11781"/>
    <w:rsid w:val="00A12AF5"/>
    <w:rsid w:val="00A13294"/>
    <w:rsid w:val="00A13310"/>
    <w:rsid w:val="00A133A2"/>
    <w:rsid w:val="00A1358C"/>
    <w:rsid w:val="00A13A8B"/>
    <w:rsid w:val="00A13E74"/>
    <w:rsid w:val="00A148CC"/>
    <w:rsid w:val="00A14C4C"/>
    <w:rsid w:val="00A14D75"/>
    <w:rsid w:val="00A16681"/>
    <w:rsid w:val="00A1693C"/>
    <w:rsid w:val="00A1695D"/>
    <w:rsid w:val="00A16EB1"/>
    <w:rsid w:val="00A170E0"/>
    <w:rsid w:val="00A175DB"/>
    <w:rsid w:val="00A20411"/>
    <w:rsid w:val="00A2100A"/>
    <w:rsid w:val="00A21CE9"/>
    <w:rsid w:val="00A21E04"/>
    <w:rsid w:val="00A225A1"/>
    <w:rsid w:val="00A228D6"/>
    <w:rsid w:val="00A22995"/>
    <w:rsid w:val="00A22A60"/>
    <w:rsid w:val="00A22AD8"/>
    <w:rsid w:val="00A23534"/>
    <w:rsid w:val="00A236C5"/>
    <w:rsid w:val="00A24061"/>
    <w:rsid w:val="00A2502D"/>
    <w:rsid w:val="00A256B3"/>
    <w:rsid w:val="00A25843"/>
    <w:rsid w:val="00A25F78"/>
    <w:rsid w:val="00A26833"/>
    <w:rsid w:val="00A26F92"/>
    <w:rsid w:val="00A276B4"/>
    <w:rsid w:val="00A30F01"/>
    <w:rsid w:val="00A3197A"/>
    <w:rsid w:val="00A31BCC"/>
    <w:rsid w:val="00A3207F"/>
    <w:rsid w:val="00A32502"/>
    <w:rsid w:val="00A32948"/>
    <w:rsid w:val="00A32A5D"/>
    <w:rsid w:val="00A333A2"/>
    <w:rsid w:val="00A33E7A"/>
    <w:rsid w:val="00A34796"/>
    <w:rsid w:val="00A359E8"/>
    <w:rsid w:val="00A363A3"/>
    <w:rsid w:val="00A36810"/>
    <w:rsid w:val="00A3681E"/>
    <w:rsid w:val="00A36AB7"/>
    <w:rsid w:val="00A36DBE"/>
    <w:rsid w:val="00A371C5"/>
    <w:rsid w:val="00A372CB"/>
    <w:rsid w:val="00A37F02"/>
    <w:rsid w:val="00A412C8"/>
    <w:rsid w:val="00A41963"/>
    <w:rsid w:val="00A41E62"/>
    <w:rsid w:val="00A425C7"/>
    <w:rsid w:val="00A42C0F"/>
    <w:rsid w:val="00A42C76"/>
    <w:rsid w:val="00A430BA"/>
    <w:rsid w:val="00A44090"/>
    <w:rsid w:val="00A441AA"/>
    <w:rsid w:val="00A44653"/>
    <w:rsid w:val="00A44C9A"/>
    <w:rsid w:val="00A450AA"/>
    <w:rsid w:val="00A45250"/>
    <w:rsid w:val="00A4568A"/>
    <w:rsid w:val="00A45A09"/>
    <w:rsid w:val="00A462B6"/>
    <w:rsid w:val="00A467B5"/>
    <w:rsid w:val="00A474F2"/>
    <w:rsid w:val="00A50A0C"/>
    <w:rsid w:val="00A50DD4"/>
    <w:rsid w:val="00A5108E"/>
    <w:rsid w:val="00A517FA"/>
    <w:rsid w:val="00A51B0E"/>
    <w:rsid w:val="00A51F44"/>
    <w:rsid w:val="00A532C7"/>
    <w:rsid w:val="00A53498"/>
    <w:rsid w:val="00A53853"/>
    <w:rsid w:val="00A538F8"/>
    <w:rsid w:val="00A54640"/>
    <w:rsid w:val="00A549CD"/>
    <w:rsid w:val="00A55CC5"/>
    <w:rsid w:val="00A55FCE"/>
    <w:rsid w:val="00A575C7"/>
    <w:rsid w:val="00A57A4D"/>
    <w:rsid w:val="00A57AC9"/>
    <w:rsid w:val="00A57C57"/>
    <w:rsid w:val="00A57EC0"/>
    <w:rsid w:val="00A61502"/>
    <w:rsid w:val="00A61691"/>
    <w:rsid w:val="00A617FF"/>
    <w:rsid w:val="00A623DE"/>
    <w:rsid w:val="00A632B0"/>
    <w:rsid w:val="00A632C5"/>
    <w:rsid w:val="00A64746"/>
    <w:rsid w:val="00A64780"/>
    <w:rsid w:val="00A6498C"/>
    <w:rsid w:val="00A64A6E"/>
    <w:rsid w:val="00A64EB2"/>
    <w:rsid w:val="00A650A6"/>
    <w:rsid w:val="00A65302"/>
    <w:rsid w:val="00A65F3B"/>
    <w:rsid w:val="00A66631"/>
    <w:rsid w:val="00A67167"/>
    <w:rsid w:val="00A6739A"/>
    <w:rsid w:val="00A70185"/>
    <w:rsid w:val="00A70378"/>
    <w:rsid w:val="00A70DB5"/>
    <w:rsid w:val="00A718DD"/>
    <w:rsid w:val="00A71B37"/>
    <w:rsid w:val="00A72804"/>
    <w:rsid w:val="00A72805"/>
    <w:rsid w:val="00A728DA"/>
    <w:rsid w:val="00A72970"/>
    <w:rsid w:val="00A73A84"/>
    <w:rsid w:val="00A73E2C"/>
    <w:rsid w:val="00A7471F"/>
    <w:rsid w:val="00A74D7C"/>
    <w:rsid w:val="00A750B5"/>
    <w:rsid w:val="00A7524F"/>
    <w:rsid w:val="00A7611B"/>
    <w:rsid w:val="00A763E1"/>
    <w:rsid w:val="00A76EA4"/>
    <w:rsid w:val="00A7744F"/>
    <w:rsid w:val="00A80D27"/>
    <w:rsid w:val="00A821E8"/>
    <w:rsid w:val="00A8381E"/>
    <w:rsid w:val="00A83D22"/>
    <w:rsid w:val="00A83D50"/>
    <w:rsid w:val="00A85151"/>
    <w:rsid w:val="00A853E8"/>
    <w:rsid w:val="00A868C0"/>
    <w:rsid w:val="00A8792D"/>
    <w:rsid w:val="00A87FF8"/>
    <w:rsid w:val="00A903E2"/>
    <w:rsid w:val="00A90405"/>
    <w:rsid w:val="00A90568"/>
    <w:rsid w:val="00A90666"/>
    <w:rsid w:val="00A90F8D"/>
    <w:rsid w:val="00A91396"/>
    <w:rsid w:val="00A91B8E"/>
    <w:rsid w:val="00A92D16"/>
    <w:rsid w:val="00A94C39"/>
    <w:rsid w:val="00A9500F"/>
    <w:rsid w:val="00A9554D"/>
    <w:rsid w:val="00A95566"/>
    <w:rsid w:val="00A95D38"/>
    <w:rsid w:val="00A95EB1"/>
    <w:rsid w:val="00A961EB"/>
    <w:rsid w:val="00A96822"/>
    <w:rsid w:val="00A968B0"/>
    <w:rsid w:val="00A96D6C"/>
    <w:rsid w:val="00A96F41"/>
    <w:rsid w:val="00A96FA2"/>
    <w:rsid w:val="00A970F1"/>
    <w:rsid w:val="00A9747B"/>
    <w:rsid w:val="00A978C8"/>
    <w:rsid w:val="00A97CD0"/>
    <w:rsid w:val="00A97F06"/>
    <w:rsid w:val="00AA033F"/>
    <w:rsid w:val="00AA0C4C"/>
    <w:rsid w:val="00AA1008"/>
    <w:rsid w:val="00AA11C9"/>
    <w:rsid w:val="00AA1721"/>
    <w:rsid w:val="00AA18A9"/>
    <w:rsid w:val="00AA1B6C"/>
    <w:rsid w:val="00AA2157"/>
    <w:rsid w:val="00AA27F6"/>
    <w:rsid w:val="00AA3AD9"/>
    <w:rsid w:val="00AA4D70"/>
    <w:rsid w:val="00AA503A"/>
    <w:rsid w:val="00AA5BAB"/>
    <w:rsid w:val="00AA625C"/>
    <w:rsid w:val="00AA6321"/>
    <w:rsid w:val="00AA66C9"/>
    <w:rsid w:val="00AA69F2"/>
    <w:rsid w:val="00AA7775"/>
    <w:rsid w:val="00AB0264"/>
    <w:rsid w:val="00AB1171"/>
    <w:rsid w:val="00AB1216"/>
    <w:rsid w:val="00AB1B05"/>
    <w:rsid w:val="00AB207D"/>
    <w:rsid w:val="00AB2497"/>
    <w:rsid w:val="00AB31B6"/>
    <w:rsid w:val="00AB3998"/>
    <w:rsid w:val="00AB3E92"/>
    <w:rsid w:val="00AB4C4F"/>
    <w:rsid w:val="00AB5560"/>
    <w:rsid w:val="00AB595D"/>
    <w:rsid w:val="00AB6535"/>
    <w:rsid w:val="00AB6751"/>
    <w:rsid w:val="00AB6ECB"/>
    <w:rsid w:val="00AB7998"/>
    <w:rsid w:val="00AB7D52"/>
    <w:rsid w:val="00AC0227"/>
    <w:rsid w:val="00AC08D9"/>
    <w:rsid w:val="00AC09F9"/>
    <w:rsid w:val="00AC1A35"/>
    <w:rsid w:val="00AC1CE6"/>
    <w:rsid w:val="00AC32B0"/>
    <w:rsid w:val="00AC3EB0"/>
    <w:rsid w:val="00AC43A9"/>
    <w:rsid w:val="00AC47EA"/>
    <w:rsid w:val="00AC489F"/>
    <w:rsid w:val="00AC49D1"/>
    <w:rsid w:val="00AC4F81"/>
    <w:rsid w:val="00AC52D3"/>
    <w:rsid w:val="00AC5325"/>
    <w:rsid w:val="00AC540A"/>
    <w:rsid w:val="00AC5B36"/>
    <w:rsid w:val="00AC5D39"/>
    <w:rsid w:val="00AC680D"/>
    <w:rsid w:val="00AC6EDC"/>
    <w:rsid w:val="00AC75F4"/>
    <w:rsid w:val="00AD016D"/>
    <w:rsid w:val="00AD047A"/>
    <w:rsid w:val="00AD1469"/>
    <w:rsid w:val="00AD192F"/>
    <w:rsid w:val="00AD31EE"/>
    <w:rsid w:val="00AD4C26"/>
    <w:rsid w:val="00AD5839"/>
    <w:rsid w:val="00AD6769"/>
    <w:rsid w:val="00AD70B9"/>
    <w:rsid w:val="00AD75AE"/>
    <w:rsid w:val="00AD79AC"/>
    <w:rsid w:val="00AE06CA"/>
    <w:rsid w:val="00AE0A5B"/>
    <w:rsid w:val="00AE0E0E"/>
    <w:rsid w:val="00AE1095"/>
    <w:rsid w:val="00AE14BD"/>
    <w:rsid w:val="00AE1605"/>
    <w:rsid w:val="00AE1651"/>
    <w:rsid w:val="00AE34B9"/>
    <w:rsid w:val="00AE3A3E"/>
    <w:rsid w:val="00AE45C8"/>
    <w:rsid w:val="00AE482A"/>
    <w:rsid w:val="00AE4AA8"/>
    <w:rsid w:val="00AE4FC5"/>
    <w:rsid w:val="00AE50EA"/>
    <w:rsid w:val="00AE5F65"/>
    <w:rsid w:val="00AE6540"/>
    <w:rsid w:val="00AE69CA"/>
    <w:rsid w:val="00AE71FB"/>
    <w:rsid w:val="00AE75CC"/>
    <w:rsid w:val="00AE7DAD"/>
    <w:rsid w:val="00AE7EBA"/>
    <w:rsid w:val="00AF0A8B"/>
    <w:rsid w:val="00AF1347"/>
    <w:rsid w:val="00AF1653"/>
    <w:rsid w:val="00AF193A"/>
    <w:rsid w:val="00AF22D5"/>
    <w:rsid w:val="00AF2344"/>
    <w:rsid w:val="00AF2738"/>
    <w:rsid w:val="00AF32E3"/>
    <w:rsid w:val="00AF33FD"/>
    <w:rsid w:val="00AF340A"/>
    <w:rsid w:val="00AF38BC"/>
    <w:rsid w:val="00AF3B9F"/>
    <w:rsid w:val="00AF3E9B"/>
    <w:rsid w:val="00AF3FA9"/>
    <w:rsid w:val="00AF5307"/>
    <w:rsid w:val="00AF652E"/>
    <w:rsid w:val="00AF6991"/>
    <w:rsid w:val="00AF7556"/>
    <w:rsid w:val="00AF7D4F"/>
    <w:rsid w:val="00AF7D7D"/>
    <w:rsid w:val="00B011B4"/>
    <w:rsid w:val="00B014D5"/>
    <w:rsid w:val="00B029D5"/>
    <w:rsid w:val="00B0341B"/>
    <w:rsid w:val="00B0457E"/>
    <w:rsid w:val="00B047D4"/>
    <w:rsid w:val="00B05068"/>
    <w:rsid w:val="00B06D95"/>
    <w:rsid w:val="00B06E6D"/>
    <w:rsid w:val="00B06F8F"/>
    <w:rsid w:val="00B0797A"/>
    <w:rsid w:val="00B109B2"/>
    <w:rsid w:val="00B1120D"/>
    <w:rsid w:val="00B1164F"/>
    <w:rsid w:val="00B11BD9"/>
    <w:rsid w:val="00B12470"/>
    <w:rsid w:val="00B12F8C"/>
    <w:rsid w:val="00B13A9D"/>
    <w:rsid w:val="00B145FF"/>
    <w:rsid w:val="00B148B9"/>
    <w:rsid w:val="00B15835"/>
    <w:rsid w:val="00B1597D"/>
    <w:rsid w:val="00B16209"/>
    <w:rsid w:val="00B162E5"/>
    <w:rsid w:val="00B20576"/>
    <w:rsid w:val="00B2139B"/>
    <w:rsid w:val="00B21AD1"/>
    <w:rsid w:val="00B21DEA"/>
    <w:rsid w:val="00B2250A"/>
    <w:rsid w:val="00B2377F"/>
    <w:rsid w:val="00B238C6"/>
    <w:rsid w:val="00B2425E"/>
    <w:rsid w:val="00B2436A"/>
    <w:rsid w:val="00B24B33"/>
    <w:rsid w:val="00B24F2A"/>
    <w:rsid w:val="00B25816"/>
    <w:rsid w:val="00B25AFD"/>
    <w:rsid w:val="00B25D95"/>
    <w:rsid w:val="00B267BC"/>
    <w:rsid w:val="00B26CF2"/>
    <w:rsid w:val="00B26CFE"/>
    <w:rsid w:val="00B26F52"/>
    <w:rsid w:val="00B2714E"/>
    <w:rsid w:val="00B3038A"/>
    <w:rsid w:val="00B3097A"/>
    <w:rsid w:val="00B30FA5"/>
    <w:rsid w:val="00B31057"/>
    <w:rsid w:val="00B31A10"/>
    <w:rsid w:val="00B31B73"/>
    <w:rsid w:val="00B31D5E"/>
    <w:rsid w:val="00B32622"/>
    <w:rsid w:val="00B335E0"/>
    <w:rsid w:val="00B33D9A"/>
    <w:rsid w:val="00B34017"/>
    <w:rsid w:val="00B34F0E"/>
    <w:rsid w:val="00B35333"/>
    <w:rsid w:val="00B353C0"/>
    <w:rsid w:val="00B35476"/>
    <w:rsid w:val="00B35A37"/>
    <w:rsid w:val="00B35D79"/>
    <w:rsid w:val="00B35F84"/>
    <w:rsid w:val="00B35FC9"/>
    <w:rsid w:val="00B36E53"/>
    <w:rsid w:val="00B37021"/>
    <w:rsid w:val="00B401C1"/>
    <w:rsid w:val="00B40C95"/>
    <w:rsid w:val="00B40CF1"/>
    <w:rsid w:val="00B40E6C"/>
    <w:rsid w:val="00B4119F"/>
    <w:rsid w:val="00B4391F"/>
    <w:rsid w:val="00B43FE7"/>
    <w:rsid w:val="00B441A0"/>
    <w:rsid w:val="00B4494C"/>
    <w:rsid w:val="00B44BBC"/>
    <w:rsid w:val="00B459C1"/>
    <w:rsid w:val="00B45A7F"/>
    <w:rsid w:val="00B45B94"/>
    <w:rsid w:val="00B45CA3"/>
    <w:rsid w:val="00B45E65"/>
    <w:rsid w:val="00B46B75"/>
    <w:rsid w:val="00B46BBE"/>
    <w:rsid w:val="00B47733"/>
    <w:rsid w:val="00B5057E"/>
    <w:rsid w:val="00B515E0"/>
    <w:rsid w:val="00B52555"/>
    <w:rsid w:val="00B5279B"/>
    <w:rsid w:val="00B52B51"/>
    <w:rsid w:val="00B53064"/>
    <w:rsid w:val="00B53CCA"/>
    <w:rsid w:val="00B53E05"/>
    <w:rsid w:val="00B5439A"/>
    <w:rsid w:val="00B543B2"/>
    <w:rsid w:val="00B543BA"/>
    <w:rsid w:val="00B545D2"/>
    <w:rsid w:val="00B549CA"/>
    <w:rsid w:val="00B55233"/>
    <w:rsid w:val="00B55503"/>
    <w:rsid w:val="00B55712"/>
    <w:rsid w:val="00B55D15"/>
    <w:rsid w:val="00B5602B"/>
    <w:rsid w:val="00B56127"/>
    <w:rsid w:val="00B5646A"/>
    <w:rsid w:val="00B5770E"/>
    <w:rsid w:val="00B5779E"/>
    <w:rsid w:val="00B57C7D"/>
    <w:rsid w:val="00B57E3C"/>
    <w:rsid w:val="00B601FD"/>
    <w:rsid w:val="00B60B9D"/>
    <w:rsid w:val="00B60BDC"/>
    <w:rsid w:val="00B6178C"/>
    <w:rsid w:val="00B62584"/>
    <w:rsid w:val="00B6261E"/>
    <w:rsid w:val="00B6318A"/>
    <w:rsid w:val="00B63CBA"/>
    <w:rsid w:val="00B6400E"/>
    <w:rsid w:val="00B648A4"/>
    <w:rsid w:val="00B648B1"/>
    <w:rsid w:val="00B648E0"/>
    <w:rsid w:val="00B6494D"/>
    <w:rsid w:val="00B64EDD"/>
    <w:rsid w:val="00B6510D"/>
    <w:rsid w:val="00B654C0"/>
    <w:rsid w:val="00B6558F"/>
    <w:rsid w:val="00B65967"/>
    <w:rsid w:val="00B67A5F"/>
    <w:rsid w:val="00B67C7F"/>
    <w:rsid w:val="00B727DE"/>
    <w:rsid w:val="00B72B9F"/>
    <w:rsid w:val="00B72C04"/>
    <w:rsid w:val="00B73B19"/>
    <w:rsid w:val="00B73D0E"/>
    <w:rsid w:val="00B74843"/>
    <w:rsid w:val="00B749ED"/>
    <w:rsid w:val="00B74E5C"/>
    <w:rsid w:val="00B75145"/>
    <w:rsid w:val="00B7535F"/>
    <w:rsid w:val="00B757E3"/>
    <w:rsid w:val="00B75B98"/>
    <w:rsid w:val="00B7623D"/>
    <w:rsid w:val="00B770D3"/>
    <w:rsid w:val="00B77A8E"/>
    <w:rsid w:val="00B77A92"/>
    <w:rsid w:val="00B80846"/>
    <w:rsid w:val="00B80DA1"/>
    <w:rsid w:val="00B81237"/>
    <w:rsid w:val="00B815DF"/>
    <w:rsid w:val="00B821AC"/>
    <w:rsid w:val="00B831A3"/>
    <w:rsid w:val="00B8358D"/>
    <w:rsid w:val="00B840B2"/>
    <w:rsid w:val="00B855B2"/>
    <w:rsid w:val="00B85AB9"/>
    <w:rsid w:val="00B86FDD"/>
    <w:rsid w:val="00B8799B"/>
    <w:rsid w:val="00B87E62"/>
    <w:rsid w:val="00B904BD"/>
    <w:rsid w:val="00B90972"/>
    <w:rsid w:val="00B90A0D"/>
    <w:rsid w:val="00B90F4F"/>
    <w:rsid w:val="00B915AC"/>
    <w:rsid w:val="00B9176B"/>
    <w:rsid w:val="00B9221E"/>
    <w:rsid w:val="00B9291E"/>
    <w:rsid w:val="00B92948"/>
    <w:rsid w:val="00B93623"/>
    <w:rsid w:val="00B95341"/>
    <w:rsid w:val="00B958A6"/>
    <w:rsid w:val="00B96CD7"/>
    <w:rsid w:val="00B97335"/>
    <w:rsid w:val="00B97C43"/>
    <w:rsid w:val="00BA021E"/>
    <w:rsid w:val="00BA1778"/>
    <w:rsid w:val="00BA21C3"/>
    <w:rsid w:val="00BA2544"/>
    <w:rsid w:val="00BA2646"/>
    <w:rsid w:val="00BA28FB"/>
    <w:rsid w:val="00BA2AA1"/>
    <w:rsid w:val="00BA2E35"/>
    <w:rsid w:val="00BA408E"/>
    <w:rsid w:val="00BA49D6"/>
    <w:rsid w:val="00BA5427"/>
    <w:rsid w:val="00BA558F"/>
    <w:rsid w:val="00BA5C07"/>
    <w:rsid w:val="00BA62C7"/>
    <w:rsid w:val="00BA6D1E"/>
    <w:rsid w:val="00BA770C"/>
    <w:rsid w:val="00BA7717"/>
    <w:rsid w:val="00BA7F77"/>
    <w:rsid w:val="00BB0B92"/>
    <w:rsid w:val="00BB0EB9"/>
    <w:rsid w:val="00BB0F63"/>
    <w:rsid w:val="00BB23E5"/>
    <w:rsid w:val="00BB251D"/>
    <w:rsid w:val="00BB2DCF"/>
    <w:rsid w:val="00BB2E4E"/>
    <w:rsid w:val="00BB34B8"/>
    <w:rsid w:val="00BB443A"/>
    <w:rsid w:val="00BB48F0"/>
    <w:rsid w:val="00BB49ED"/>
    <w:rsid w:val="00BB4D38"/>
    <w:rsid w:val="00BB4D90"/>
    <w:rsid w:val="00BB5650"/>
    <w:rsid w:val="00BB575F"/>
    <w:rsid w:val="00BB5A01"/>
    <w:rsid w:val="00BB5EFA"/>
    <w:rsid w:val="00BB6079"/>
    <w:rsid w:val="00BB62A0"/>
    <w:rsid w:val="00BB64A8"/>
    <w:rsid w:val="00BB65A5"/>
    <w:rsid w:val="00BB7B7F"/>
    <w:rsid w:val="00BC1067"/>
    <w:rsid w:val="00BC163D"/>
    <w:rsid w:val="00BC1D84"/>
    <w:rsid w:val="00BC203D"/>
    <w:rsid w:val="00BC26E9"/>
    <w:rsid w:val="00BC2A5E"/>
    <w:rsid w:val="00BC2BFF"/>
    <w:rsid w:val="00BC3746"/>
    <w:rsid w:val="00BC3811"/>
    <w:rsid w:val="00BC3BE2"/>
    <w:rsid w:val="00BC3C5F"/>
    <w:rsid w:val="00BC4591"/>
    <w:rsid w:val="00BC4A24"/>
    <w:rsid w:val="00BC4E94"/>
    <w:rsid w:val="00BC5654"/>
    <w:rsid w:val="00BC580B"/>
    <w:rsid w:val="00BC5992"/>
    <w:rsid w:val="00BC6698"/>
    <w:rsid w:val="00BC72D2"/>
    <w:rsid w:val="00BC74CE"/>
    <w:rsid w:val="00BC7681"/>
    <w:rsid w:val="00BC7802"/>
    <w:rsid w:val="00BC7CBA"/>
    <w:rsid w:val="00BD0302"/>
    <w:rsid w:val="00BD04A4"/>
    <w:rsid w:val="00BD08BE"/>
    <w:rsid w:val="00BD0CFE"/>
    <w:rsid w:val="00BD16CC"/>
    <w:rsid w:val="00BD1DB7"/>
    <w:rsid w:val="00BD1E6F"/>
    <w:rsid w:val="00BD2643"/>
    <w:rsid w:val="00BD31D4"/>
    <w:rsid w:val="00BD3638"/>
    <w:rsid w:val="00BD3D9D"/>
    <w:rsid w:val="00BD549D"/>
    <w:rsid w:val="00BD5A44"/>
    <w:rsid w:val="00BD5F57"/>
    <w:rsid w:val="00BD60F5"/>
    <w:rsid w:val="00BD6387"/>
    <w:rsid w:val="00BD653C"/>
    <w:rsid w:val="00BD66A9"/>
    <w:rsid w:val="00BD66FF"/>
    <w:rsid w:val="00BD6B8D"/>
    <w:rsid w:val="00BD6EB1"/>
    <w:rsid w:val="00BD6FDE"/>
    <w:rsid w:val="00BD78E9"/>
    <w:rsid w:val="00BE0A20"/>
    <w:rsid w:val="00BE10FB"/>
    <w:rsid w:val="00BE1219"/>
    <w:rsid w:val="00BE167D"/>
    <w:rsid w:val="00BE1756"/>
    <w:rsid w:val="00BE182E"/>
    <w:rsid w:val="00BE189D"/>
    <w:rsid w:val="00BE1D64"/>
    <w:rsid w:val="00BE1F2E"/>
    <w:rsid w:val="00BE2369"/>
    <w:rsid w:val="00BE259C"/>
    <w:rsid w:val="00BE27E8"/>
    <w:rsid w:val="00BE3818"/>
    <w:rsid w:val="00BE3832"/>
    <w:rsid w:val="00BE38F6"/>
    <w:rsid w:val="00BE3E44"/>
    <w:rsid w:val="00BE4332"/>
    <w:rsid w:val="00BE51D7"/>
    <w:rsid w:val="00BE56D5"/>
    <w:rsid w:val="00BE6017"/>
    <w:rsid w:val="00BE648E"/>
    <w:rsid w:val="00BE6511"/>
    <w:rsid w:val="00BE699E"/>
    <w:rsid w:val="00BE7C10"/>
    <w:rsid w:val="00BF0822"/>
    <w:rsid w:val="00BF0996"/>
    <w:rsid w:val="00BF0C8F"/>
    <w:rsid w:val="00BF0DF4"/>
    <w:rsid w:val="00BF1048"/>
    <w:rsid w:val="00BF10F9"/>
    <w:rsid w:val="00BF128E"/>
    <w:rsid w:val="00BF1D65"/>
    <w:rsid w:val="00BF26F7"/>
    <w:rsid w:val="00BF2D90"/>
    <w:rsid w:val="00BF323B"/>
    <w:rsid w:val="00BF364C"/>
    <w:rsid w:val="00BF36DA"/>
    <w:rsid w:val="00BF4247"/>
    <w:rsid w:val="00BF43AA"/>
    <w:rsid w:val="00BF465E"/>
    <w:rsid w:val="00BF4733"/>
    <w:rsid w:val="00BF4AB2"/>
    <w:rsid w:val="00BF55A9"/>
    <w:rsid w:val="00BF5D2E"/>
    <w:rsid w:val="00BF6017"/>
    <w:rsid w:val="00BF655A"/>
    <w:rsid w:val="00BF6BF9"/>
    <w:rsid w:val="00BF77C6"/>
    <w:rsid w:val="00C002D4"/>
    <w:rsid w:val="00C00BB8"/>
    <w:rsid w:val="00C019AB"/>
    <w:rsid w:val="00C03774"/>
    <w:rsid w:val="00C04575"/>
    <w:rsid w:val="00C045ED"/>
    <w:rsid w:val="00C049E8"/>
    <w:rsid w:val="00C04CEA"/>
    <w:rsid w:val="00C05A59"/>
    <w:rsid w:val="00C05B64"/>
    <w:rsid w:val="00C05E8F"/>
    <w:rsid w:val="00C0640F"/>
    <w:rsid w:val="00C10433"/>
    <w:rsid w:val="00C109F8"/>
    <w:rsid w:val="00C1237E"/>
    <w:rsid w:val="00C13959"/>
    <w:rsid w:val="00C13984"/>
    <w:rsid w:val="00C13AA8"/>
    <w:rsid w:val="00C1438A"/>
    <w:rsid w:val="00C155B4"/>
    <w:rsid w:val="00C1580F"/>
    <w:rsid w:val="00C15D44"/>
    <w:rsid w:val="00C16737"/>
    <w:rsid w:val="00C16906"/>
    <w:rsid w:val="00C17742"/>
    <w:rsid w:val="00C17DA3"/>
    <w:rsid w:val="00C205D6"/>
    <w:rsid w:val="00C207DA"/>
    <w:rsid w:val="00C2087B"/>
    <w:rsid w:val="00C20886"/>
    <w:rsid w:val="00C20E26"/>
    <w:rsid w:val="00C21715"/>
    <w:rsid w:val="00C21986"/>
    <w:rsid w:val="00C21D62"/>
    <w:rsid w:val="00C21FC8"/>
    <w:rsid w:val="00C22722"/>
    <w:rsid w:val="00C2364D"/>
    <w:rsid w:val="00C250DA"/>
    <w:rsid w:val="00C2650A"/>
    <w:rsid w:val="00C27004"/>
    <w:rsid w:val="00C30A02"/>
    <w:rsid w:val="00C32239"/>
    <w:rsid w:val="00C32EF5"/>
    <w:rsid w:val="00C338DF"/>
    <w:rsid w:val="00C33B95"/>
    <w:rsid w:val="00C33C5F"/>
    <w:rsid w:val="00C34078"/>
    <w:rsid w:val="00C35168"/>
    <w:rsid w:val="00C35F22"/>
    <w:rsid w:val="00C37685"/>
    <w:rsid w:val="00C37815"/>
    <w:rsid w:val="00C37A98"/>
    <w:rsid w:val="00C4191E"/>
    <w:rsid w:val="00C41954"/>
    <w:rsid w:val="00C421E2"/>
    <w:rsid w:val="00C437A2"/>
    <w:rsid w:val="00C44257"/>
    <w:rsid w:val="00C4429A"/>
    <w:rsid w:val="00C44424"/>
    <w:rsid w:val="00C445A0"/>
    <w:rsid w:val="00C44ABC"/>
    <w:rsid w:val="00C46D14"/>
    <w:rsid w:val="00C4722F"/>
    <w:rsid w:val="00C47486"/>
    <w:rsid w:val="00C47647"/>
    <w:rsid w:val="00C477C0"/>
    <w:rsid w:val="00C503C4"/>
    <w:rsid w:val="00C5065F"/>
    <w:rsid w:val="00C51A46"/>
    <w:rsid w:val="00C52434"/>
    <w:rsid w:val="00C525EF"/>
    <w:rsid w:val="00C52958"/>
    <w:rsid w:val="00C52DFF"/>
    <w:rsid w:val="00C53056"/>
    <w:rsid w:val="00C5425F"/>
    <w:rsid w:val="00C54634"/>
    <w:rsid w:val="00C54C10"/>
    <w:rsid w:val="00C557C7"/>
    <w:rsid w:val="00C55C31"/>
    <w:rsid w:val="00C573F5"/>
    <w:rsid w:val="00C57443"/>
    <w:rsid w:val="00C57493"/>
    <w:rsid w:val="00C57B9E"/>
    <w:rsid w:val="00C6070D"/>
    <w:rsid w:val="00C62E21"/>
    <w:rsid w:val="00C63FAE"/>
    <w:rsid w:val="00C6498A"/>
    <w:rsid w:val="00C64FCF"/>
    <w:rsid w:val="00C67C27"/>
    <w:rsid w:val="00C67EBE"/>
    <w:rsid w:val="00C70A57"/>
    <w:rsid w:val="00C70B8F"/>
    <w:rsid w:val="00C70D17"/>
    <w:rsid w:val="00C70E5C"/>
    <w:rsid w:val="00C71FE4"/>
    <w:rsid w:val="00C722A0"/>
    <w:rsid w:val="00C722DE"/>
    <w:rsid w:val="00C72CBF"/>
    <w:rsid w:val="00C72DCF"/>
    <w:rsid w:val="00C739B6"/>
    <w:rsid w:val="00C73B29"/>
    <w:rsid w:val="00C7605B"/>
    <w:rsid w:val="00C80223"/>
    <w:rsid w:val="00C808AF"/>
    <w:rsid w:val="00C80F1D"/>
    <w:rsid w:val="00C81BBB"/>
    <w:rsid w:val="00C825F0"/>
    <w:rsid w:val="00C82DA0"/>
    <w:rsid w:val="00C82EC5"/>
    <w:rsid w:val="00C84C6C"/>
    <w:rsid w:val="00C84CA8"/>
    <w:rsid w:val="00C85121"/>
    <w:rsid w:val="00C8565A"/>
    <w:rsid w:val="00C85709"/>
    <w:rsid w:val="00C860A9"/>
    <w:rsid w:val="00C864C6"/>
    <w:rsid w:val="00C8688F"/>
    <w:rsid w:val="00C87098"/>
    <w:rsid w:val="00C87413"/>
    <w:rsid w:val="00C87E2A"/>
    <w:rsid w:val="00C901EB"/>
    <w:rsid w:val="00C90BCC"/>
    <w:rsid w:val="00C911EB"/>
    <w:rsid w:val="00C917B1"/>
    <w:rsid w:val="00C92667"/>
    <w:rsid w:val="00C92C92"/>
    <w:rsid w:val="00C92E5B"/>
    <w:rsid w:val="00C92F5A"/>
    <w:rsid w:val="00C92FAA"/>
    <w:rsid w:val="00C93135"/>
    <w:rsid w:val="00C9366B"/>
    <w:rsid w:val="00C94183"/>
    <w:rsid w:val="00C94360"/>
    <w:rsid w:val="00C94D85"/>
    <w:rsid w:val="00C96C55"/>
    <w:rsid w:val="00C96D8E"/>
    <w:rsid w:val="00CA03A6"/>
    <w:rsid w:val="00CA06ED"/>
    <w:rsid w:val="00CA0C0D"/>
    <w:rsid w:val="00CA0D2E"/>
    <w:rsid w:val="00CA10D9"/>
    <w:rsid w:val="00CA1207"/>
    <w:rsid w:val="00CA230E"/>
    <w:rsid w:val="00CA2920"/>
    <w:rsid w:val="00CA4BF4"/>
    <w:rsid w:val="00CA4F50"/>
    <w:rsid w:val="00CA50E1"/>
    <w:rsid w:val="00CA5794"/>
    <w:rsid w:val="00CA5EB8"/>
    <w:rsid w:val="00CA5F53"/>
    <w:rsid w:val="00CA65E4"/>
    <w:rsid w:val="00CA67C8"/>
    <w:rsid w:val="00CA7114"/>
    <w:rsid w:val="00CA79D2"/>
    <w:rsid w:val="00CA7B4D"/>
    <w:rsid w:val="00CB00A2"/>
    <w:rsid w:val="00CB081D"/>
    <w:rsid w:val="00CB0BFE"/>
    <w:rsid w:val="00CB0D49"/>
    <w:rsid w:val="00CB1403"/>
    <w:rsid w:val="00CB1628"/>
    <w:rsid w:val="00CB1AA8"/>
    <w:rsid w:val="00CB1B67"/>
    <w:rsid w:val="00CB20ED"/>
    <w:rsid w:val="00CB2602"/>
    <w:rsid w:val="00CB2F96"/>
    <w:rsid w:val="00CB30DD"/>
    <w:rsid w:val="00CB5BF7"/>
    <w:rsid w:val="00CB67B4"/>
    <w:rsid w:val="00CB6B6E"/>
    <w:rsid w:val="00CB7490"/>
    <w:rsid w:val="00CB76A6"/>
    <w:rsid w:val="00CB7B5D"/>
    <w:rsid w:val="00CB7FAF"/>
    <w:rsid w:val="00CC01AC"/>
    <w:rsid w:val="00CC0235"/>
    <w:rsid w:val="00CC101E"/>
    <w:rsid w:val="00CC2810"/>
    <w:rsid w:val="00CC2CA5"/>
    <w:rsid w:val="00CC3ACC"/>
    <w:rsid w:val="00CC3C35"/>
    <w:rsid w:val="00CC4165"/>
    <w:rsid w:val="00CC4AB2"/>
    <w:rsid w:val="00CC52E1"/>
    <w:rsid w:val="00CC59E1"/>
    <w:rsid w:val="00CC5F9D"/>
    <w:rsid w:val="00CC7436"/>
    <w:rsid w:val="00CC7938"/>
    <w:rsid w:val="00CD024A"/>
    <w:rsid w:val="00CD091F"/>
    <w:rsid w:val="00CD0968"/>
    <w:rsid w:val="00CD0C32"/>
    <w:rsid w:val="00CD0FB8"/>
    <w:rsid w:val="00CD1188"/>
    <w:rsid w:val="00CD136C"/>
    <w:rsid w:val="00CD17C2"/>
    <w:rsid w:val="00CD19FA"/>
    <w:rsid w:val="00CD1AC8"/>
    <w:rsid w:val="00CD27C1"/>
    <w:rsid w:val="00CD2D90"/>
    <w:rsid w:val="00CD2F47"/>
    <w:rsid w:val="00CD3262"/>
    <w:rsid w:val="00CD3465"/>
    <w:rsid w:val="00CD3AA8"/>
    <w:rsid w:val="00CD3C41"/>
    <w:rsid w:val="00CD404A"/>
    <w:rsid w:val="00CD4732"/>
    <w:rsid w:val="00CD53C6"/>
    <w:rsid w:val="00CD5893"/>
    <w:rsid w:val="00CD7170"/>
    <w:rsid w:val="00CD78F4"/>
    <w:rsid w:val="00CD7FAE"/>
    <w:rsid w:val="00CE009A"/>
    <w:rsid w:val="00CE0197"/>
    <w:rsid w:val="00CE0B8F"/>
    <w:rsid w:val="00CE17CC"/>
    <w:rsid w:val="00CE17D8"/>
    <w:rsid w:val="00CE1B6D"/>
    <w:rsid w:val="00CE26F8"/>
    <w:rsid w:val="00CE27AD"/>
    <w:rsid w:val="00CE2927"/>
    <w:rsid w:val="00CE36C1"/>
    <w:rsid w:val="00CE3C11"/>
    <w:rsid w:val="00CE3E6A"/>
    <w:rsid w:val="00CE3F5A"/>
    <w:rsid w:val="00CE476B"/>
    <w:rsid w:val="00CE4AB9"/>
    <w:rsid w:val="00CE5192"/>
    <w:rsid w:val="00CE5958"/>
    <w:rsid w:val="00CE612A"/>
    <w:rsid w:val="00CE64C7"/>
    <w:rsid w:val="00CE6E11"/>
    <w:rsid w:val="00CF007E"/>
    <w:rsid w:val="00CF03E6"/>
    <w:rsid w:val="00CF0E78"/>
    <w:rsid w:val="00CF1DB1"/>
    <w:rsid w:val="00CF1ECC"/>
    <w:rsid w:val="00CF25D4"/>
    <w:rsid w:val="00CF278D"/>
    <w:rsid w:val="00CF2A53"/>
    <w:rsid w:val="00CF3163"/>
    <w:rsid w:val="00CF428C"/>
    <w:rsid w:val="00CF4446"/>
    <w:rsid w:val="00CF4572"/>
    <w:rsid w:val="00CF522D"/>
    <w:rsid w:val="00CF54AC"/>
    <w:rsid w:val="00CF5E5B"/>
    <w:rsid w:val="00D00988"/>
    <w:rsid w:val="00D018BA"/>
    <w:rsid w:val="00D018EA"/>
    <w:rsid w:val="00D02CB2"/>
    <w:rsid w:val="00D02CB8"/>
    <w:rsid w:val="00D02F19"/>
    <w:rsid w:val="00D039E2"/>
    <w:rsid w:val="00D04570"/>
    <w:rsid w:val="00D04A6B"/>
    <w:rsid w:val="00D04B4E"/>
    <w:rsid w:val="00D056C5"/>
    <w:rsid w:val="00D06472"/>
    <w:rsid w:val="00D07250"/>
    <w:rsid w:val="00D07608"/>
    <w:rsid w:val="00D07BFC"/>
    <w:rsid w:val="00D07D65"/>
    <w:rsid w:val="00D105E7"/>
    <w:rsid w:val="00D10C8A"/>
    <w:rsid w:val="00D11490"/>
    <w:rsid w:val="00D11584"/>
    <w:rsid w:val="00D12FFA"/>
    <w:rsid w:val="00D13088"/>
    <w:rsid w:val="00D155CF"/>
    <w:rsid w:val="00D15A31"/>
    <w:rsid w:val="00D165DA"/>
    <w:rsid w:val="00D16B56"/>
    <w:rsid w:val="00D174B3"/>
    <w:rsid w:val="00D1793D"/>
    <w:rsid w:val="00D17A95"/>
    <w:rsid w:val="00D17F77"/>
    <w:rsid w:val="00D20498"/>
    <w:rsid w:val="00D20631"/>
    <w:rsid w:val="00D21AB3"/>
    <w:rsid w:val="00D21E8B"/>
    <w:rsid w:val="00D22B95"/>
    <w:rsid w:val="00D22E63"/>
    <w:rsid w:val="00D2300C"/>
    <w:rsid w:val="00D2346E"/>
    <w:rsid w:val="00D24C26"/>
    <w:rsid w:val="00D25244"/>
    <w:rsid w:val="00D256C7"/>
    <w:rsid w:val="00D25C64"/>
    <w:rsid w:val="00D25CC5"/>
    <w:rsid w:val="00D25DE7"/>
    <w:rsid w:val="00D25EAB"/>
    <w:rsid w:val="00D26ADB"/>
    <w:rsid w:val="00D26DE4"/>
    <w:rsid w:val="00D26E51"/>
    <w:rsid w:val="00D2701A"/>
    <w:rsid w:val="00D272E7"/>
    <w:rsid w:val="00D273BC"/>
    <w:rsid w:val="00D27CA0"/>
    <w:rsid w:val="00D27DA4"/>
    <w:rsid w:val="00D3053F"/>
    <w:rsid w:val="00D30633"/>
    <w:rsid w:val="00D31217"/>
    <w:rsid w:val="00D318AE"/>
    <w:rsid w:val="00D31F39"/>
    <w:rsid w:val="00D320F3"/>
    <w:rsid w:val="00D32EF6"/>
    <w:rsid w:val="00D3380F"/>
    <w:rsid w:val="00D33E03"/>
    <w:rsid w:val="00D33E50"/>
    <w:rsid w:val="00D340B4"/>
    <w:rsid w:val="00D340C7"/>
    <w:rsid w:val="00D34796"/>
    <w:rsid w:val="00D35140"/>
    <w:rsid w:val="00D3528B"/>
    <w:rsid w:val="00D353AA"/>
    <w:rsid w:val="00D35742"/>
    <w:rsid w:val="00D3654D"/>
    <w:rsid w:val="00D3777E"/>
    <w:rsid w:val="00D41B37"/>
    <w:rsid w:val="00D42371"/>
    <w:rsid w:val="00D429B8"/>
    <w:rsid w:val="00D42D06"/>
    <w:rsid w:val="00D42D60"/>
    <w:rsid w:val="00D43D50"/>
    <w:rsid w:val="00D450FE"/>
    <w:rsid w:val="00D454D8"/>
    <w:rsid w:val="00D456DA"/>
    <w:rsid w:val="00D46741"/>
    <w:rsid w:val="00D46B7C"/>
    <w:rsid w:val="00D47A9A"/>
    <w:rsid w:val="00D47B12"/>
    <w:rsid w:val="00D50333"/>
    <w:rsid w:val="00D50A19"/>
    <w:rsid w:val="00D50C31"/>
    <w:rsid w:val="00D50DD1"/>
    <w:rsid w:val="00D510B7"/>
    <w:rsid w:val="00D5215C"/>
    <w:rsid w:val="00D54FE1"/>
    <w:rsid w:val="00D5516C"/>
    <w:rsid w:val="00D55F33"/>
    <w:rsid w:val="00D5645E"/>
    <w:rsid w:val="00D56E5A"/>
    <w:rsid w:val="00D60197"/>
    <w:rsid w:val="00D60673"/>
    <w:rsid w:val="00D60D5B"/>
    <w:rsid w:val="00D615F6"/>
    <w:rsid w:val="00D623F8"/>
    <w:rsid w:val="00D6259A"/>
    <w:rsid w:val="00D63379"/>
    <w:rsid w:val="00D63A81"/>
    <w:rsid w:val="00D6414A"/>
    <w:rsid w:val="00D663A4"/>
    <w:rsid w:val="00D66854"/>
    <w:rsid w:val="00D67144"/>
    <w:rsid w:val="00D67184"/>
    <w:rsid w:val="00D67509"/>
    <w:rsid w:val="00D67B6D"/>
    <w:rsid w:val="00D70553"/>
    <w:rsid w:val="00D70883"/>
    <w:rsid w:val="00D71628"/>
    <w:rsid w:val="00D719F7"/>
    <w:rsid w:val="00D72718"/>
    <w:rsid w:val="00D72B94"/>
    <w:rsid w:val="00D72FAB"/>
    <w:rsid w:val="00D73356"/>
    <w:rsid w:val="00D737E3"/>
    <w:rsid w:val="00D73D06"/>
    <w:rsid w:val="00D73FA9"/>
    <w:rsid w:val="00D74563"/>
    <w:rsid w:val="00D749F7"/>
    <w:rsid w:val="00D74A98"/>
    <w:rsid w:val="00D75297"/>
    <w:rsid w:val="00D75BF5"/>
    <w:rsid w:val="00D7656D"/>
    <w:rsid w:val="00D76FB5"/>
    <w:rsid w:val="00D778FF"/>
    <w:rsid w:val="00D77935"/>
    <w:rsid w:val="00D77F36"/>
    <w:rsid w:val="00D805B6"/>
    <w:rsid w:val="00D808C9"/>
    <w:rsid w:val="00D811BF"/>
    <w:rsid w:val="00D814C5"/>
    <w:rsid w:val="00D83097"/>
    <w:rsid w:val="00D837C0"/>
    <w:rsid w:val="00D83956"/>
    <w:rsid w:val="00D83DB5"/>
    <w:rsid w:val="00D841A6"/>
    <w:rsid w:val="00D8441C"/>
    <w:rsid w:val="00D844F0"/>
    <w:rsid w:val="00D854C3"/>
    <w:rsid w:val="00D857D6"/>
    <w:rsid w:val="00D85B60"/>
    <w:rsid w:val="00D85BCC"/>
    <w:rsid w:val="00D85C42"/>
    <w:rsid w:val="00D85F79"/>
    <w:rsid w:val="00D860C3"/>
    <w:rsid w:val="00D8630B"/>
    <w:rsid w:val="00D86CD4"/>
    <w:rsid w:val="00D86FE3"/>
    <w:rsid w:val="00D875B8"/>
    <w:rsid w:val="00D87EC9"/>
    <w:rsid w:val="00D906BD"/>
    <w:rsid w:val="00D9070D"/>
    <w:rsid w:val="00D90896"/>
    <w:rsid w:val="00D908B2"/>
    <w:rsid w:val="00D91228"/>
    <w:rsid w:val="00D91AE8"/>
    <w:rsid w:val="00D92072"/>
    <w:rsid w:val="00D92EA4"/>
    <w:rsid w:val="00D9303A"/>
    <w:rsid w:val="00D93E4E"/>
    <w:rsid w:val="00D94CA9"/>
    <w:rsid w:val="00D9510E"/>
    <w:rsid w:val="00D95367"/>
    <w:rsid w:val="00D9541B"/>
    <w:rsid w:val="00D955FB"/>
    <w:rsid w:val="00D9593B"/>
    <w:rsid w:val="00D95958"/>
    <w:rsid w:val="00D96853"/>
    <w:rsid w:val="00D9755C"/>
    <w:rsid w:val="00DA095B"/>
    <w:rsid w:val="00DA099E"/>
    <w:rsid w:val="00DA0D26"/>
    <w:rsid w:val="00DA0F5D"/>
    <w:rsid w:val="00DA2C0E"/>
    <w:rsid w:val="00DA3664"/>
    <w:rsid w:val="00DA3C6C"/>
    <w:rsid w:val="00DA41D8"/>
    <w:rsid w:val="00DA4395"/>
    <w:rsid w:val="00DA4C28"/>
    <w:rsid w:val="00DA4C7F"/>
    <w:rsid w:val="00DA53A2"/>
    <w:rsid w:val="00DA565D"/>
    <w:rsid w:val="00DA624C"/>
    <w:rsid w:val="00DA7013"/>
    <w:rsid w:val="00DA746C"/>
    <w:rsid w:val="00DA7B98"/>
    <w:rsid w:val="00DB09B1"/>
    <w:rsid w:val="00DB0D86"/>
    <w:rsid w:val="00DB0DB9"/>
    <w:rsid w:val="00DB1282"/>
    <w:rsid w:val="00DB1B1C"/>
    <w:rsid w:val="00DB2C26"/>
    <w:rsid w:val="00DB374E"/>
    <w:rsid w:val="00DB39DA"/>
    <w:rsid w:val="00DB3C77"/>
    <w:rsid w:val="00DB4A94"/>
    <w:rsid w:val="00DB53C3"/>
    <w:rsid w:val="00DB5C37"/>
    <w:rsid w:val="00DB5F52"/>
    <w:rsid w:val="00DB6070"/>
    <w:rsid w:val="00DB667C"/>
    <w:rsid w:val="00DB6AC9"/>
    <w:rsid w:val="00DB6B23"/>
    <w:rsid w:val="00DB715E"/>
    <w:rsid w:val="00DB7349"/>
    <w:rsid w:val="00DB741C"/>
    <w:rsid w:val="00DB7587"/>
    <w:rsid w:val="00DB762D"/>
    <w:rsid w:val="00DB7A1C"/>
    <w:rsid w:val="00DC015A"/>
    <w:rsid w:val="00DC043D"/>
    <w:rsid w:val="00DC0575"/>
    <w:rsid w:val="00DC0616"/>
    <w:rsid w:val="00DC0E04"/>
    <w:rsid w:val="00DC142B"/>
    <w:rsid w:val="00DC1461"/>
    <w:rsid w:val="00DC1EE0"/>
    <w:rsid w:val="00DC3182"/>
    <w:rsid w:val="00DC31E6"/>
    <w:rsid w:val="00DC39EA"/>
    <w:rsid w:val="00DC3C42"/>
    <w:rsid w:val="00DC4115"/>
    <w:rsid w:val="00DC4E3E"/>
    <w:rsid w:val="00DC500E"/>
    <w:rsid w:val="00DC536C"/>
    <w:rsid w:val="00DC5645"/>
    <w:rsid w:val="00DC588D"/>
    <w:rsid w:val="00DC5ECD"/>
    <w:rsid w:val="00DC65D7"/>
    <w:rsid w:val="00DC662D"/>
    <w:rsid w:val="00DC748F"/>
    <w:rsid w:val="00DC74E3"/>
    <w:rsid w:val="00DC7ECA"/>
    <w:rsid w:val="00DD06B2"/>
    <w:rsid w:val="00DD0EAE"/>
    <w:rsid w:val="00DD1422"/>
    <w:rsid w:val="00DD1A7B"/>
    <w:rsid w:val="00DD1C31"/>
    <w:rsid w:val="00DD2017"/>
    <w:rsid w:val="00DD2564"/>
    <w:rsid w:val="00DD30A6"/>
    <w:rsid w:val="00DD32AD"/>
    <w:rsid w:val="00DD4599"/>
    <w:rsid w:val="00DD4A18"/>
    <w:rsid w:val="00DD593B"/>
    <w:rsid w:val="00DD6151"/>
    <w:rsid w:val="00DD64D3"/>
    <w:rsid w:val="00DD6792"/>
    <w:rsid w:val="00DD689E"/>
    <w:rsid w:val="00DD6A05"/>
    <w:rsid w:val="00DD755A"/>
    <w:rsid w:val="00DD7AEA"/>
    <w:rsid w:val="00DE1010"/>
    <w:rsid w:val="00DE1769"/>
    <w:rsid w:val="00DE19A2"/>
    <w:rsid w:val="00DE22AE"/>
    <w:rsid w:val="00DE3523"/>
    <w:rsid w:val="00DE4D38"/>
    <w:rsid w:val="00DE574E"/>
    <w:rsid w:val="00DE5ECE"/>
    <w:rsid w:val="00DE61E0"/>
    <w:rsid w:val="00DE6831"/>
    <w:rsid w:val="00DE6B95"/>
    <w:rsid w:val="00DE7671"/>
    <w:rsid w:val="00DE7730"/>
    <w:rsid w:val="00DE7925"/>
    <w:rsid w:val="00DF0154"/>
    <w:rsid w:val="00DF042D"/>
    <w:rsid w:val="00DF1611"/>
    <w:rsid w:val="00DF175B"/>
    <w:rsid w:val="00DF23C8"/>
    <w:rsid w:val="00DF35A4"/>
    <w:rsid w:val="00DF3886"/>
    <w:rsid w:val="00DF42CD"/>
    <w:rsid w:val="00DF4613"/>
    <w:rsid w:val="00DF480D"/>
    <w:rsid w:val="00DF4C56"/>
    <w:rsid w:val="00DF4DD6"/>
    <w:rsid w:val="00DF50DD"/>
    <w:rsid w:val="00DF61B7"/>
    <w:rsid w:val="00DF6AE1"/>
    <w:rsid w:val="00DF6E2D"/>
    <w:rsid w:val="00DF73B7"/>
    <w:rsid w:val="00DF7737"/>
    <w:rsid w:val="00E00F86"/>
    <w:rsid w:val="00E02BCA"/>
    <w:rsid w:val="00E02CA4"/>
    <w:rsid w:val="00E0341F"/>
    <w:rsid w:val="00E037A3"/>
    <w:rsid w:val="00E038BF"/>
    <w:rsid w:val="00E042DC"/>
    <w:rsid w:val="00E046D1"/>
    <w:rsid w:val="00E04CE2"/>
    <w:rsid w:val="00E05883"/>
    <w:rsid w:val="00E0599C"/>
    <w:rsid w:val="00E05BD4"/>
    <w:rsid w:val="00E05C10"/>
    <w:rsid w:val="00E05C11"/>
    <w:rsid w:val="00E06100"/>
    <w:rsid w:val="00E06C1D"/>
    <w:rsid w:val="00E06D00"/>
    <w:rsid w:val="00E071E6"/>
    <w:rsid w:val="00E075E0"/>
    <w:rsid w:val="00E07902"/>
    <w:rsid w:val="00E07D17"/>
    <w:rsid w:val="00E104F5"/>
    <w:rsid w:val="00E111C0"/>
    <w:rsid w:val="00E117D8"/>
    <w:rsid w:val="00E11D1C"/>
    <w:rsid w:val="00E11F4C"/>
    <w:rsid w:val="00E1453E"/>
    <w:rsid w:val="00E1522A"/>
    <w:rsid w:val="00E16B57"/>
    <w:rsid w:val="00E175B1"/>
    <w:rsid w:val="00E1781D"/>
    <w:rsid w:val="00E17F4C"/>
    <w:rsid w:val="00E20452"/>
    <w:rsid w:val="00E20AFA"/>
    <w:rsid w:val="00E20EB2"/>
    <w:rsid w:val="00E21075"/>
    <w:rsid w:val="00E21677"/>
    <w:rsid w:val="00E22065"/>
    <w:rsid w:val="00E22093"/>
    <w:rsid w:val="00E2263A"/>
    <w:rsid w:val="00E23371"/>
    <w:rsid w:val="00E23E52"/>
    <w:rsid w:val="00E24110"/>
    <w:rsid w:val="00E24BDC"/>
    <w:rsid w:val="00E25DAD"/>
    <w:rsid w:val="00E264BD"/>
    <w:rsid w:val="00E26689"/>
    <w:rsid w:val="00E2680B"/>
    <w:rsid w:val="00E26DF5"/>
    <w:rsid w:val="00E27044"/>
    <w:rsid w:val="00E3038E"/>
    <w:rsid w:val="00E309E9"/>
    <w:rsid w:val="00E30AD3"/>
    <w:rsid w:val="00E30CF9"/>
    <w:rsid w:val="00E30FFB"/>
    <w:rsid w:val="00E31D00"/>
    <w:rsid w:val="00E322E4"/>
    <w:rsid w:val="00E32BFC"/>
    <w:rsid w:val="00E32C4A"/>
    <w:rsid w:val="00E33717"/>
    <w:rsid w:val="00E339A1"/>
    <w:rsid w:val="00E33A26"/>
    <w:rsid w:val="00E34163"/>
    <w:rsid w:val="00E3468C"/>
    <w:rsid w:val="00E353AB"/>
    <w:rsid w:val="00E36D32"/>
    <w:rsid w:val="00E374A6"/>
    <w:rsid w:val="00E377F5"/>
    <w:rsid w:val="00E37922"/>
    <w:rsid w:val="00E37E93"/>
    <w:rsid w:val="00E42D82"/>
    <w:rsid w:val="00E43A04"/>
    <w:rsid w:val="00E43EA4"/>
    <w:rsid w:val="00E4430C"/>
    <w:rsid w:val="00E44ED7"/>
    <w:rsid w:val="00E450CC"/>
    <w:rsid w:val="00E4543D"/>
    <w:rsid w:val="00E45A6E"/>
    <w:rsid w:val="00E45D72"/>
    <w:rsid w:val="00E461B3"/>
    <w:rsid w:val="00E467CF"/>
    <w:rsid w:val="00E473EB"/>
    <w:rsid w:val="00E47B44"/>
    <w:rsid w:val="00E47CF0"/>
    <w:rsid w:val="00E502EB"/>
    <w:rsid w:val="00E51CF1"/>
    <w:rsid w:val="00E532B4"/>
    <w:rsid w:val="00E53F40"/>
    <w:rsid w:val="00E5440E"/>
    <w:rsid w:val="00E54A8C"/>
    <w:rsid w:val="00E5525B"/>
    <w:rsid w:val="00E55832"/>
    <w:rsid w:val="00E55A16"/>
    <w:rsid w:val="00E55A84"/>
    <w:rsid w:val="00E56934"/>
    <w:rsid w:val="00E572BD"/>
    <w:rsid w:val="00E6010A"/>
    <w:rsid w:val="00E60A78"/>
    <w:rsid w:val="00E6128F"/>
    <w:rsid w:val="00E61455"/>
    <w:rsid w:val="00E6192D"/>
    <w:rsid w:val="00E61997"/>
    <w:rsid w:val="00E61DE2"/>
    <w:rsid w:val="00E61EE9"/>
    <w:rsid w:val="00E62E78"/>
    <w:rsid w:val="00E636A5"/>
    <w:rsid w:val="00E63F68"/>
    <w:rsid w:val="00E643F6"/>
    <w:rsid w:val="00E64CE3"/>
    <w:rsid w:val="00E657A7"/>
    <w:rsid w:val="00E6591F"/>
    <w:rsid w:val="00E65C54"/>
    <w:rsid w:val="00E65D49"/>
    <w:rsid w:val="00E65D8B"/>
    <w:rsid w:val="00E66062"/>
    <w:rsid w:val="00E6687E"/>
    <w:rsid w:val="00E67285"/>
    <w:rsid w:val="00E674D6"/>
    <w:rsid w:val="00E679B7"/>
    <w:rsid w:val="00E67FFB"/>
    <w:rsid w:val="00E708A0"/>
    <w:rsid w:val="00E70EE2"/>
    <w:rsid w:val="00E70F90"/>
    <w:rsid w:val="00E72094"/>
    <w:rsid w:val="00E7252A"/>
    <w:rsid w:val="00E726D0"/>
    <w:rsid w:val="00E7451F"/>
    <w:rsid w:val="00E74F41"/>
    <w:rsid w:val="00E7547F"/>
    <w:rsid w:val="00E7565C"/>
    <w:rsid w:val="00E76325"/>
    <w:rsid w:val="00E76355"/>
    <w:rsid w:val="00E7685D"/>
    <w:rsid w:val="00E769F8"/>
    <w:rsid w:val="00E76C77"/>
    <w:rsid w:val="00E77991"/>
    <w:rsid w:val="00E77D7C"/>
    <w:rsid w:val="00E77E1F"/>
    <w:rsid w:val="00E800F6"/>
    <w:rsid w:val="00E80236"/>
    <w:rsid w:val="00E80261"/>
    <w:rsid w:val="00E802B6"/>
    <w:rsid w:val="00E804DF"/>
    <w:rsid w:val="00E80503"/>
    <w:rsid w:val="00E81051"/>
    <w:rsid w:val="00E814A4"/>
    <w:rsid w:val="00E81548"/>
    <w:rsid w:val="00E81BF8"/>
    <w:rsid w:val="00E826E6"/>
    <w:rsid w:val="00E83ECB"/>
    <w:rsid w:val="00E8440B"/>
    <w:rsid w:val="00E8441E"/>
    <w:rsid w:val="00E85608"/>
    <w:rsid w:val="00E856DC"/>
    <w:rsid w:val="00E85B09"/>
    <w:rsid w:val="00E85B90"/>
    <w:rsid w:val="00E86071"/>
    <w:rsid w:val="00E874EF"/>
    <w:rsid w:val="00E8786B"/>
    <w:rsid w:val="00E87977"/>
    <w:rsid w:val="00E87E1C"/>
    <w:rsid w:val="00E90529"/>
    <w:rsid w:val="00E9088B"/>
    <w:rsid w:val="00E90890"/>
    <w:rsid w:val="00E90CE7"/>
    <w:rsid w:val="00E911C3"/>
    <w:rsid w:val="00E9253C"/>
    <w:rsid w:val="00E9334F"/>
    <w:rsid w:val="00E933D0"/>
    <w:rsid w:val="00E93A74"/>
    <w:rsid w:val="00E94245"/>
    <w:rsid w:val="00E942A7"/>
    <w:rsid w:val="00E944BE"/>
    <w:rsid w:val="00E94627"/>
    <w:rsid w:val="00E951D8"/>
    <w:rsid w:val="00E95304"/>
    <w:rsid w:val="00E96A62"/>
    <w:rsid w:val="00E96F7C"/>
    <w:rsid w:val="00E9714C"/>
    <w:rsid w:val="00E97F7C"/>
    <w:rsid w:val="00EA02B1"/>
    <w:rsid w:val="00EA0CCA"/>
    <w:rsid w:val="00EA135F"/>
    <w:rsid w:val="00EA17AE"/>
    <w:rsid w:val="00EA2073"/>
    <w:rsid w:val="00EA3041"/>
    <w:rsid w:val="00EA324C"/>
    <w:rsid w:val="00EA3562"/>
    <w:rsid w:val="00EA3BA5"/>
    <w:rsid w:val="00EA4C2E"/>
    <w:rsid w:val="00EA4CB8"/>
    <w:rsid w:val="00EA4DE5"/>
    <w:rsid w:val="00EA5386"/>
    <w:rsid w:val="00EA7400"/>
    <w:rsid w:val="00EA7475"/>
    <w:rsid w:val="00EA7DFD"/>
    <w:rsid w:val="00EB0768"/>
    <w:rsid w:val="00EB1A34"/>
    <w:rsid w:val="00EB1BAE"/>
    <w:rsid w:val="00EB1F36"/>
    <w:rsid w:val="00EB2496"/>
    <w:rsid w:val="00EB2DC8"/>
    <w:rsid w:val="00EB3296"/>
    <w:rsid w:val="00EB401F"/>
    <w:rsid w:val="00EB42F3"/>
    <w:rsid w:val="00EB486B"/>
    <w:rsid w:val="00EB49D6"/>
    <w:rsid w:val="00EB512F"/>
    <w:rsid w:val="00EB604D"/>
    <w:rsid w:val="00EB6153"/>
    <w:rsid w:val="00EB6A09"/>
    <w:rsid w:val="00EB6ECE"/>
    <w:rsid w:val="00EB77B5"/>
    <w:rsid w:val="00EC10BF"/>
    <w:rsid w:val="00EC19A9"/>
    <w:rsid w:val="00EC2757"/>
    <w:rsid w:val="00EC28C4"/>
    <w:rsid w:val="00EC3AB1"/>
    <w:rsid w:val="00EC3ADA"/>
    <w:rsid w:val="00EC5631"/>
    <w:rsid w:val="00EC5E5F"/>
    <w:rsid w:val="00EC6A7F"/>
    <w:rsid w:val="00EC7110"/>
    <w:rsid w:val="00ED11E6"/>
    <w:rsid w:val="00ED13A9"/>
    <w:rsid w:val="00ED332D"/>
    <w:rsid w:val="00ED4D8E"/>
    <w:rsid w:val="00ED597F"/>
    <w:rsid w:val="00ED5A03"/>
    <w:rsid w:val="00ED5C1B"/>
    <w:rsid w:val="00ED67C6"/>
    <w:rsid w:val="00ED6DF4"/>
    <w:rsid w:val="00ED75A0"/>
    <w:rsid w:val="00ED75C2"/>
    <w:rsid w:val="00EE0A83"/>
    <w:rsid w:val="00EE0ABA"/>
    <w:rsid w:val="00EE1182"/>
    <w:rsid w:val="00EE1519"/>
    <w:rsid w:val="00EE2A06"/>
    <w:rsid w:val="00EE2E18"/>
    <w:rsid w:val="00EE3688"/>
    <w:rsid w:val="00EE3A13"/>
    <w:rsid w:val="00EE482C"/>
    <w:rsid w:val="00EE4A6A"/>
    <w:rsid w:val="00EE4F9F"/>
    <w:rsid w:val="00EE6B49"/>
    <w:rsid w:val="00EE7213"/>
    <w:rsid w:val="00EE75FF"/>
    <w:rsid w:val="00EF0282"/>
    <w:rsid w:val="00EF155A"/>
    <w:rsid w:val="00EF1E36"/>
    <w:rsid w:val="00EF21CB"/>
    <w:rsid w:val="00EF2CDC"/>
    <w:rsid w:val="00EF30CC"/>
    <w:rsid w:val="00EF36B6"/>
    <w:rsid w:val="00EF38BD"/>
    <w:rsid w:val="00EF3974"/>
    <w:rsid w:val="00EF3992"/>
    <w:rsid w:val="00EF41AF"/>
    <w:rsid w:val="00EF4A73"/>
    <w:rsid w:val="00EF5A18"/>
    <w:rsid w:val="00EF659E"/>
    <w:rsid w:val="00EF7263"/>
    <w:rsid w:val="00EF7718"/>
    <w:rsid w:val="00EF7FBB"/>
    <w:rsid w:val="00EF7FC7"/>
    <w:rsid w:val="00F00298"/>
    <w:rsid w:val="00F00C67"/>
    <w:rsid w:val="00F012E3"/>
    <w:rsid w:val="00F01403"/>
    <w:rsid w:val="00F02525"/>
    <w:rsid w:val="00F026A9"/>
    <w:rsid w:val="00F03418"/>
    <w:rsid w:val="00F036B6"/>
    <w:rsid w:val="00F03720"/>
    <w:rsid w:val="00F0456E"/>
    <w:rsid w:val="00F051A7"/>
    <w:rsid w:val="00F05359"/>
    <w:rsid w:val="00F0573E"/>
    <w:rsid w:val="00F06509"/>
    <w:rsid w:val="00F06844"/>
    <w:rsid w:val="00F07661"/>
    <w:rsid w:val="00F07FC3"/>
    <w:rsid w:val="00F10F7B"/>
    <w:rsid w:val="00F10F8C"/>
    <w:rsid w:val="00F1147F"/>
    <w:rsid w:val="00F11F9E"/>
    <w:rsid w:val="00F12426"/>
    <w:rsid w:val="00F12979"/>
    <w:rsid w:val="00F131EA"/>
    <w:rsid w:val="00F13D6E"/>
    <w:rsid w:val="00F1455B"/>
    <w:rsid w:val="00F14E65"/>
    <w:rsid w:val="00F151A4"/>
    <w:rsid w:val="00F154C5"/>
    <w:rsid w:val="00F15A6E"/>
    <w:rsid w:val="00F15DED"/>
    <w:rsid w:val="00F160C8"/>
    <w:rsid w:val="00F1637F"/>
    <w:rsid w:val="00F20A14"/>
    <w:rsid w:val="00F225A7"/>
    <w:rsid w:val="00F22848"/>
    <w:rsid w:val="00F22A1A"/>
    <w:rsid w:val="00F22AB7"/>
    <w:rsid w:val="00F22C59"/>
    <w:rsid w:val="00F22E46"/>
    <w:rsid w:val="00F247BA"/>
    <w:rsid w:val="00F24FC0"/>
    <w:rsid w:val="00F25499"/>
    <w:rsid w:val="00F25656"/>
    <w:rsid w:val="00F26931"/>
    <w:rsid w:val="00F271AF"/>
    <w:rsid w:val="00F27C97"/>
    <w:rsid w:val="00F301D9"/>
    <w:rsid w:val="00F3108F"/>
    <w:rsid w:val="00F319F2"/>
    <w:rsid w:val="00F31AEB"/>
    <w:rsid w:val="00F31BAA"/>
    <w:rsid w:val="00F31C11"/>
    <w:rsid w:val="00F32A76"/>
    <w:rsid w:val="00F33331"/>
    <w:rsid w:val="00F349F8"/>
    <w:rsid w:val="00F34E0B"/>
    <w:rsid w:val="00F35A94"/>
    <w:rsid w:val="00F35CCF"/>
    <w:rsid w:val="00F36265"/>
    <w:rsid w:val="00F3650D"/>
    <w:rsid w:val="00F36CC6"/>
    <w:rsid w:val="00F372FC"/>
    <w:rsid w:val="00F3760F"/>
    <w:rsid w:val="00F40794"/>
    <w:rsid w:val="00F408A3"/>
    <w:rsid w:val="00F40CC6"/>
    <w:rsid w:val="00F44968"/>
    <w:rsid w:val="00F4505D"/>
    <w:rsid w:val="00F4506B"/>
    <w:rsid w:val="00F455CE"/>
    <w:rsid w:val="00F45F57"/>
    <w:rsid w:val="00F462F0"/>
    <w:rsid w:val="00F464E7"/>
    <w:rsid w:val="00F46A4D"/>
    <w:rsid w:val="00F46A68"/>
    <w:rsid w:val="00F46BD5"/>
    <w:rsid w:val="00F47481"/>
    <w:rsid w:val="00F47768"/>
    <w:rsid w:val="00F47840"/>
    <w:rsid w:val="00F4786A"/>
    <w:rsid w:val="00F47A6E"/>
    <w:rsid w:val="00F47F65"/>
    <w:rsid w:val="00F50597"/>
    <w:rsid w:val="00F5085C"/>
    <w:rsid w:val="00F51427"/>
    <w:rsid w:val="00F518AA"/>
    <w:rsid w:val="00F518E9"/>
    <w:rsid w:val="00F54601"/>
    <w:rsid w:val="00F5460F"/>
    <w:rsid w:val="00F54B14"/>
    <w:rsid w:val="00F54F97"/>
    <w:rsid w:val="00F551BE"/>
    <w:rsid w:val="00F568F0"/>
    <w:rsid w:val="00F5744C"/>
    <w:rsid w:val="00F57558"/>
    <w:rsid w:val="00F5780C"/>
    <w:rsid w:val="00F57857"/>
    <w:rsid w:val="00F57E50"/>
    <w:rsid w:val="00F57FCC"/>
    <w:rsid w:val="00F6137C"/>
    <w:rsid w:val="00F61652"/>
    <w:rsid w:val="00F6288F"/>
    <w:rsid w:val="00F64B74"/>
    <w:rsid w:val="00F6569E"/>
    <w:rsid w:val="00F677AC"/>
    <w:rsid w:val="00F67A3D"/>
    <w:rsid w:val="00F701A1"/>
    <w:rsid w:val="00F70B9E"/>
    <w:rsid w:val="00F71638"/>
    <w:rsid w:val="00F71B4A"/>
    <w:rsid w:val="00F72149"/>
    <w:rsid w:val="00F728DD"/>
    <w:rsid w:val="00F729F6"/>
    <w:rsid w:val="00F743A3"/>
    <w:rsid w:val="00F75C5A"/>
    <w:rsid w:val="00F75EC1"/>
    <w:rsid w:val="00F761AA"/>
    <w:rsid w:val="00F764D6"/>
    <w:rsid w:val="00F76F3B"/>
    <w:rsid w:val="00F7742B"/>
    <w:rsid w:val="00F7761C"/>
    <w:rsid w:val="00F77694"/>
    <w:rsid w:val="00F77B16"/>
    <w:rsid w:val="00F77F66"/>
    <w:rsid w:val="00F8088F"/>
    <w:rsid w:val="00F80D99"/>
    <w:rsid w:val="00F817B3"/>
    <w:rsid w:val="00F8230B"/>
    <w:rsid w:val="00F824A2"/>
    <w:rsid w:val="00F831EE"/>
    <w:rsid w:val="00F834AE"/>
    <w:rsid w:val="00F83D49"/>
    <w:rsid w:val="00F841A1"/>
    <w:rsid w:val="00F84BA5"/>
    <w:rsid w:val="00F84C23"/>
    <w:rsid w:val="00F859D3"/>
    <w:rsid w:val="00F90534"/>
    <w:rsid w:val="00F924CF"/>
    <w:rsid w:val="00F9277D"/>
    <w:rsid w:val="00F92891"/>
    <w:rsid w:val="00F92C6C"/>
    <w:rsid w:val="00F92E98"/>
    <w:rsid w:val="00F936B1"/>
    <w:rsid w:val="00F93BF5"/>
    <w:rsid w:val="00F94188"/>
    <w:rsid w:val="00F9460F"/>
    <w:rsid w:val="00F9461D"/>
    <w:rsid w:val="00F94769"/>
    <w:rsid w:val="00F947FD"/>
    <w:rsid w:val="00F95752"/>
    <w:rsid w:val="00F9588F"/>
    <w:rsid w:val="00F97600"/>
    <w:rsid w:val="00F977C7"/>
    <w:rsid w:val="00F97E4E"/>
    <w:rsid w:val="00FA03A9"/>
    <w:rsid w:val="00FA072B"/>
    <w:rsid w:val="00FA0847"/>
    <w:rsid w:val="00FA0B60"/>
    <w:rsid w:val="00FA0D63"/>
    <w:rsid w:val="00FA0DB6"/>
    <w:rsid w:val="00FA0FEB"/>
    <w:rsid w:val="00FA1176"/>
    <w:rsid w:val="00FA13BB"/>
    <w:rsid w:val="00FA1537"/>
    <w:rsid w:val="00FA1994"/>
    <w:rsid w:val="00FA1A5B"/>
    <w:rsid w:val="00FA1B8A"/>
    <w:rsid w:val="00FA1FEC"/>
    <w:rsid w:val="00FA3379"/>
    <w:rsid w:val="00FA3CB0"/>
    <w:rsid w:val="00FA4471"/>
    <w:rsid w:val="00FA4B86"/>
    <w:rsid w:val="00FA56F3"/>
    <w:rsid w:val="00FA5A0B"/>
    <w:rsid w:val="00FA684D"/>
    <w:rsid w:val="00FA688D"/>
    <w:rsid w:val="00FA750A"/>
    <w:rsid w:val="00FA78CF"/>
    <w:rsid w:val="00FB0A1D"/>
    <w:rsid w:val="00FB259C"/>
    <w:rsid w:val="00FB30CF"/>
    <w:rsid w:val="00FB35C7"/>
    <w:rsid w:val="00FB3906"/>
    <w:rsid w:val="00FB39F0"/>
    <w:rsid w:val="00FB3B9E"/>
    <w:rsid w:val="00FB3F01"/>
    <w:rsid w:val="00FB4146"/>
    <w:rsid w:val="00FB414A"/>
    <w:rsid w:val="00FB44D6"/>
    <w:rsid w:val="00FB499F"/>
    <w:rsid w:val="00FB5345"/>
    <w:rsid w:val="00FB590F"/>
    <w:rsid w:val="00FB67A1"/>
    <w:rsid w:val="00FB7604"/>
    <w:rsid w:val="00FB7719"/>
    <w:rsid w:val="00FB7890"/>
    <w:rsid w:val="00FC03CF"/>
    <w:rsid w:val="00FC089C"/>
    <w:rsid w:val="00FC12F9"/>
    <w:rsid w:val="00FC1E98"/>
    <w:rsid w:val="00FC21EB"/>
    <w:rsid w:val="00FC247F"/>
    <w:rsid w:val="00FC2E3E"/>
    <w:rsid w:val="00FC3103"/>
    <w:rsid w:val="00FC372B"/>
    <w:rsid w:val="00FC3AB7"/>
    <w:rsid w:val="00FC529F"/>
    <w:rsid w:val="00FC578A"/>
    <w:rsid w:val="00FC5B48"/>
    <w:rsid w:val="00FC661B"/>
    <w:rsid w:val="00FC6FD1"/>
    <w:rsid w:val="00FC71DE"/>
    <w:rsid w:val="00FC7C69"/>
    <w:rsid w:val="00FD0BB2"/>
    <w:rsid w:val="00FD0E5A"/>
    <w:rsid w:val="00FD15BE"/>
    <w:rsid w:val="00FD390D"/>
    <w:rsid w:val="00FD4073"/>
    <w:rsid w:val="00FD53BA"/>
    <w:rsid w:val="00FD549E"/>
    <w:rsid w:val="00FD5D04"/>
    <w:rsid w:val="00FD5F6C"/>
    <w:rsid w:val="00FD607A"/>
    <w:rsid w:val="00FD66CF"/>
    <w:rsid w:val="00FD7F8F"/>
    <w:rsid w:val="00FE014B"/>
    <w:rsid w:val="00FE0150"/>
    <w:rsid w:val="00FE01E6"/>
    <w:rsid w:val="00FE0209"/>
    <w:rsid w:val="00FE0A43"/>
    <w:rsid w:val="00FE12DF"/>
    <w:rsid w:val="00FE1894"/>
    <w:rsid w:val="00FE199D"/>
    <w:rsid w:val="00FE21C4"/>
    <w:rsid w:val="00FE271A"/>
    <w:rsid w:val="00FE2CCF"/>
    <w:rsid w:val="00FE3B51"/>
    <w:rsid w:val="00FE3EBC"/>
    <w:rsid w:val="00FE4EBF"/>
    <w:rsid w:val="00FE520E"/>
    <w:rsid w:val="00FE5243"/>
    <w:rsid w:val="00FE6A05"/>
    <w:rsid w:val="00FE6CD0"/>
    <w:rsid w:val="00FE76F5"/>
    <w:rsid w:val="00FE7C25"/>
    <w:rsid w:val="00FE7E7D"/>
    <w:rsid w:val="00FE7F05"/>
    <w:rsid w:val="00FF02C1"/>
    <w:rsid w:val="00FF1178"/>
    <w:rsid w:val="00FF1B3C"/>
    <w:rsid w:val="00FF2E95"/>
    <w:rsid w:val="00FF2F76"/>
    <w:rsid w:val="00FF3C06"/>
    <w:rsid w:val="00FF3E5C"/>
    <w:rsid w:val="00FF416E"/>
    <w:rsid w:val="00FF4627"/>
    <w:rsid w:val="00FF4C2A"/>
    <w:rsid w:val="00FF511B"/>
    <w:rsid w:val="00FF6081"/>
    <w:rsid w:val="00FF6920"/>
    <w:rsid w:val="00FF77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style="mso-position-vertical-relative:line" fill="f" fillcolor="white" stroke="f">
      <v:fill color="white" on="f"/>
      <v:stroke on="f"/>
    </o:shapedefaults>
    <o:shapelayout v:ext="edit">
      <o:idmap v:ext="edit" data="1"/>
    </o:shapelayout>
  </w:shapeDefaults>
  <w:decimalSymbol w:val="."/>
  <w:listSeparator w:val=","/>
  <w14:docId w14:val="266440CE"/>
  <w15:docId w15:val="{72257F05-32EE-46B7-9B90-3E7D89529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88F"/>
    <w:pPr>
      <w:autoSpaceDE w:val="0"/>
      <w:autoSpaceDN w:val="0"/>
      <w:spacing w:line="260" w:lineRule="atLeast"/>
    </w:pPr>
    <w:rPr>
      <w:sz w:val="22"/>
      <w:szCs w:val="22"/>
      <w:lang w:val="en-GB"/>
    </w:rPr>
  </w:style>
  <w:style w:type="paragraph" w:styleId="Heading1">
    <w:name w:val="heading 1"/>
    <w:basedOn w:val="Heading2"/>
    <w:next w:val="BodyText"/>
    <w:qFormat/>
    <w:rsid w:val="00D72FAB"/>
    <w:pPr>
      <w:numPr>
        <w:numId w:val="2"/>
      </w:numPr>
      <w:ind w:left="0" w:firstLine="0"/>
      <w:outlineLvl w:val="0"/>
    </w:pPr>
  </w:style>
  <w:style w:type="paragraph" w:styleId="Heading2">
    <w:name w:val="heading 2"/>
    <w:basedOn w:val="Heading3"/>
    <w:next w:val="BodyText"/>
    <w:qFormat/>
    <w:rsid w:val="00D72FAB"/>
    <w:pPr>
      <w:numPr>
        <w:numId w:val="1"/>
      </w:numPr>
      <w:spacing w:line="280" w:lineRule="atLeast"/>
      <w:outlineLvl w:val="1"/>
    </w:pPr>
    <w:rPr>
      <w:b/>
      <w:bCs/>
      <w:sz w:val="24"/>
      <w:szCs w:val="24"/>
    </w:rPr>
  </w:style>
  <w:style w:type="paragraph" w:styleId="Heading3">
    <w:name w:val="heading 3"/>
    <w:basedOn w:val="BodyText"/>
    <w:next w:val="BodyText"/>
    <w:qFormat/>
    <w:rsid w:val="00D72FAB"/>
    <w:pPr>
      <w:keepNext/>
      <w:keepLines/>
      <w:spacing w:after="130"/>
      <w:outlineLvl w:val="2"/>
    </w:pPr>
    <w:rPr>
      <w:i/>
      <w:iCs/>
    </w:rPr>
  </w:style>
  <w:style w:type="paragraph" w:styleId="Heading4">
    <w:name w:val="heading 4"/>
    <w:basedOn w:val="BodyText"/>
    <w:next w:val="BodyText"/>
    <w:qFormat/>
    <w:rsid w:val="00D72FAB"/>
    <w:pPr>
      <w:outlineLvl w:val="3"/>
    </w:pPr>
  </w:style>
  <w:style w:type="paragraph" w:styleId="Heading5">
    <w:name w:val="heading 5"/>
    <w:basedOn w:val="Normal"/>
    <w:next w:val="Normal"/>
    <w:qFormat/>
    <w:rsid w:val="00D72FAB"/>
    <w:pPr>
      <w:outlineLvl w:val="4"/>
    </w:pPr>
  </w:style>
  <w:style w:type="paragraph" w:styleId="Heading6">
    <w:name w:val="heading 6"/>
    <w:basedOn w:val="Normal"/>
    <w:next w:val="Normal"/>
    <w:qFormat/>
    <w:rsid w:val="00D72FAB"/>
    <w:pPr>
      <w:outlineLvl w:val="5"/>
    </w:pPr>
  </w:style>
  <w:style w:type="paragraph" w:styleId="Heading7">
    <w:name w:val="heading 7"/>
    <w:basedOn w:val="Normal"/>
    <w:next w:val="Normal"/>
    <w:qFormat/>
    <w:rsid w:val="00D72FAB"/>
    <w:pPr>
      <w:outlineLvl w:val="6"/>
    </w:pPr>
  </w:style>
  <w:style w:type="paragraph" w:styleId="Heading8">
    <w:name w:val="heading 8"/>
    <w:basedOn w:val="Normal"/>
    <w:next w:val="Normal"/>
    <w:qFormat/>
    <w:rsid w:val="00D72FAB"/>
    <w:pPr>
      <w:outlineLvl w:val="7"/>
    </w:pPr>
  </w:style>
  <w:style w:type="paragraph" w:styleId="Heading9">
    <w:name w:val="heading 9"/>
    <w:basedOn w:val="Normal"/>
    <w:next w:val="Normal"/>
    <w:qFormat/>
    <w:rsid w:val="00D72F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D72FAB"/>
    <w:pPr>
      <w:spacing w:after="260"/>
    </w:pPr>
  </w:style>
  <w:style w:type="paragraph" w:styleId="Footer">
    <w:name w:val="footer"/>
    <w:basedOn w:val="Normal"/>
    <w:link w:val="FooterChar"/>
    <w:uiPriority w:val="99"/>
    <w:rsid w:val="00D72FAB"/>
    <w:pPr>
      <w:tabs>
        <w:tab w:val="right" w:pos="8505"/>
      </w:tabs>
    </w:pPr>
    <w:rPr>
      <w:sz w:val="18"/>
      <w:szCs w:val="18"/>
    </w:rPr>
  </w:style>
  <w:style w:type="paragraph" w:styleId="Header">
    <w:name w:val="header"/>
    <w:basedOn w:val="Normal"/>
    <w:link w:val="HeaderChar"/>
    <w:uiPriority w:val="99"/>
    <w:rsid w:val="00D72FAB"/>
    <w:pPr>
      <w:spacing w:line="220" w:lineRule="exact"/>
      <w:jc w:val="right"/>
    </w:pPr>
    <w:rPr>
      <w:i/>
      <w:iCs/>
      <w:sz w:val="18"/>
      <w:szCs w:val="18"/>
    </w:rPr>
  </w:style>
  <w:style w:type="paragraph" w:styleId="ListBullet">
    <w:name w:val="List Bullet"/>
    <w:basedOn w:val="BodyText"/>
    <w:autoRedefine/>
    <w:rsid w:val="00D72FAB"/>
    <w:pPr>
      <w:ind w:left="340" w:hanging="340"/>
    </w:pPr>
  </w:style>
  <w:style w:type="paragraph" w:styleId="ListBullet2">
    <w:name w:val="List Bullet 2"/>
    <w:basedOn w:val="ListBullet"/>
    <w:autoRedefine/>
    <w:rsid w:val="00D72FAB"/>
    <w:pPr>
      <w:ind w:left="680"/>
    </w:pPr>
  </w:style>
  <w:style w:type="paragraph" w:styleId="BodyTextIndent">
    <w:name w:val="Body Text Indent"/>
    <w:basedOn w:val="Normal"/>
    <w:rsid w:val="00D72FAB"/>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D72FAB"/>
    <w:rPr>
      <w:sz w:val="18"/>
      <w:szCs w:val="18"/>
    </w:rPr>
  </w:style>
  <w:style w:type="paragraph" w:customStyle="1" w:styleId="zdisclaimer">
    <w:name w:val="zdisclaimer"/>
    <w:basedOn w:val="Normal"/>
    <w:next w:val="Footer"/>
    <w:rsid w:val="00D72FAB"/>
    <w:pPr>
      <w:framePr w:wrap="auto" w:vAnchor="page" w:hAnchor="page" w:x="3238" w:y="14685"/>
      <w:spacing w:line="240" w:lineRule="exact"/>
    </w:pPr>
    <w:rPr>
      <w:sz w:val="20"/>
      <w:szCs w:val="20"/>
    </w:rPr>
  </w:style>
  <w:style w:type="paragraph" w:styleId="FootnoteText">
    <w:name w:val="footnote text"/>
    <w:basedOn w:val="Normal"/>
    <w:semiHidden/>
    <w:rsid w:val="00D72FAB"/>
    <w:rPr>
      <w:sz w:val="18"/>
      <w:szCs w:val="18"/>
    </w:rPr>
  </w:style>
  <w:style w:type="paragraph" w:customStyle="1" w:styleId="zsubject">
    <w:name w:val="zsubject"/>
    <w:basedOn w:val="Normal"/>
    <w:rsid w:val="00D72FAB"/>
    <w:pPr>
      <w:spacing w:after="520"/>
    </w:pPr>
    <w:rPr>
      <w:b/>
      <w:bCs/>
    </w:rPr>
  </w:style>
  <w:style w:type="paragraph" w:customStyle="1" w:styleId="zDistnHeader">
    <w:name w:val="zDistnHeader"/>
    <w:basedOn w:val="Normal"/>
    <w:next w:val="Normal"/>
    <w:rsid w:val="00D72FAB"/>
    <w:pPr>
      <w:keepNext/>
      <w:spacing w:before="520"/>
    </w:pPr>
  </w:style>
  <w:style w:type="paragraph" w:customStyle="1" w:styleId="Graphic">
    <w:name w:val="Graphic"/>
    <w:basedOn w:val="Signature"/>
    <w:rsid w:val="00D72FA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D72FAB"/>
    <w:pPr>
      <w:spacing w:line="240" w:lineRule="auto"/>
    </w:pPr>
  </w:style>
  <w:style w:type="paragraph" w:customStyle="1" w:styleId="zdetails">
    <w:name w:val="zdetails"/>
    <w:basedOn w:val="Normal"/>
    <w:rsid w:val="00D72FAB"/>
    <w:pPr>
      <w:spacing w:line="240" w:lineRule="exact"/>
    </w:pPr>
    <w:rPr>
      <w:sz w:val="16"/>
      <w:szCs w:val="16"/>
    </w:rPr>
  </w:style>
  <w:style w:type="paragraph" w:customStyle="1" w:styleId="zbrand">
    <w:name w:val="zbrand"/>
    <w:basedOn w:val="Normal"/>
    <w:rsid w:val="00D72FAB"/>
    <w:pPr>
      <w:keepLines/>
      <w:framePr w:wrap="auto" w:vAnchor="page" w:hAnchor="page" w:x="3063" w:y="1458"/>
      <w:spacing w:line="240" w:lineRule="atLeast"/>
    </w:pPr>
    <w:rPr>
      <w:noProof/>
      <w:lang w:val="en-US"/>
    </w:rPr>
  </w:style>
  <w:style w:type="character" w:styleId="PageNumber">
    <w:name w:val="page number"/>
    <w:rsid w:val="00D72FAB"/>
    <w:rPr>
      <w:rFonts w:cs="Times New Roman"/>
      <w:sz w:val="22"/>
      <w:szCs w:val="22"/>
    </w:rPr>
  </w:style>
  <w:style w:type="paragraph" w:styleId="Title">
    <w:name w:val="Title"/>
    <w:basedOn w:val="Normal"/>
    <w:qFormat/>
    <w:rsid w:val="00D72FAB"/>
    <w:pPr>
      <w:spacing w:line="240" w:lineRule="auto"/>
      <w:ind w:left="540" w:right="749"/>
      <w:jc w:val="center"/>
    </w:pPr>
    <w:rPr>
      <w:sz w:val="24"/>
      <w:szCs w:val="24"/>
      <w:u w:val="single"/>
      <w:lang w:val="en-US"/>
    </w:rPr>
  </w:style>
  <w:style w:type="paragraph" w:styleId="BlockText">
    <w:name w:val="Block Text"/>
    <w:basedOn w:val="Normal"/>
    <w:rsid w:val="00D72FAB"/>
    <w:pPr>
      <w:spacing w:before="240" w:line="240" w:lineRule="auto"/>
      <w:ind w:left="547" w:right="749" w:firstLine="1440"/>
      <w:jc w:val="both"/>
    </w:pPr>
    <w:rPr>
      <w:sz w:val="28"/>
      <w:szCs w:val="28"/>
      <w:lang w:val="en-US"/>
    </w:rPr>
  </w:style>
  <w:style w:type="paragraph" w:styleId="Caption">
    <w:name w:val="caption"/>
    <w:basedOn w:val="Normal"/>
    <w:next w:val="Normal"/>
    <w:qFormat/>
    <w:rsid w:val="00D72FAB"/>
    <w:pPr>
      <w:spacing w:before="240" w:line="240" w:lineRule="auto"/>
      <w:ind w:right="389"/>
      <w:jc w:val="both"/>
    </w:pPr>
    <w:rPr>
      <w:sz w:val="28"/>
      <w:szCs w:val="28"/>
    </w:rPr>
  </w:style>
  <w:style w:type="paragraph" w:styleId="BodyText3">
    <w:name w:val="Body Text 3"/>
    <w:basedOn w:val="Normal"/>
    <w:rsid w:val="00D72FAB"/>
    <w:pPr>
      <w:tabs>
        <w:tab w:val="left" w:pos="540"/>
      </w:tabs>
      <w:spacing w:line="240" w:lineRule="auto"/>
      <w:ind w:right="389"/>
      <w:jc w:val="both"/>
    </w:pPr>
    <w:rPr>
      <w:sz w:val="28"/>
      <w:szCs w:val="28"/>
    </w:rPr>
  </w:style>
  <w:style w:type="paragraph" w:customStyle="1" w:styleId="BlockQuotation">
    <w:name w:val="Block Quotation"/>
    <w:basedOn w:val="Normal"/>
    <w:rsid w:val="00D72FAB"/>
    <w:pPr>
      <w:widowControl w:val="0"/>
      <w:spacing w:before="120" w:line="240" w:lineRule="auto"/>
      <w:ind w:left="547" w:right="389"/>
      <w:jc w:val="both"/>
    </w:pPr>
    <w:rPr>
      <w:sz w:val="28"/>
      <w:szCs w:val="28"/>
      <w:lang w:val="en-US"/>
    </w:rPr>
  </w:style>
  <w:style w:type="paragraph" w:styleId="BodyTextIndent2">
    <w:name w:val="Body Text Indent 2"/>
    <w:basedOn w:val="Normal"/>
    <w:rsid w:val="00D72FAB"/>
    <w:pPr>
      <w:ind w:left="1260" w:hanging="1260"/>
    </w:pPr>
    <w:rPr>
      <w:sz w:val="32"/>
      <w:szCs w:val="32"/>
    </w:rPr>
  </w:style>
  <w:style w:type="paragraph" w:customStyle="1" w:styleId="BalloonText1">
    <w:name w:val="Balloon Text1"/>
    <w:basedOn w:val="Normal"/>
    <w:semiHidden/>
    <w:rsid w:val="00D72FAB"/>
    <w:rPr>
      <w:sz w:val="16"/>
      <w:szCs w:val="16"/>
    </w:rPr>
  </w:style>
  <w:style w:type="table" w:styleId="TableGrid">
    <w:name w:val="Table Grid"/>
    <w:basedOn w:val="TableNormal"/>
    <w:rsid w:val="00624984"/>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อักขระ อักขระ Char Char อักขระ Char Char Char อักขระ อักขระ"/>
    <w:basedOn w:val="Normal"/>
    <w:rsid w:val="00BE6017"/>
    <w:pPr>
      <w:autoSpaceDE/>
      <w:autoSpaceDN/>
      <w:spacing w:after="160" w:line="240" w:lineRule="exact"/>
    </w:pPr>
    <w:rPr>
      <w:rFonts w:ascii="Verdana" w:hAnsi="Verdana"/>
      <w:sz w:val="20"/>
      <w:szCs w:val="20"/>
      <w:lang w:val="en-US" w:bidi="ar-SA"/>
    </w:rPr>
  </w:style>
  <w:style w:type="paragraph" w:customStyle="1" w:styleId="Char">
    <w:name w:val="Char"/>
    <w:basedOn w:val="Normal"/>
    <w:rsid w:val="007C34C5"/>
    <w:pPr>
      <w:autoSpaceDE/>
      <w:autoSpaceDN/>
      <w:spacing w:after="160" w:line="240" w:lineRule="exact"/>
    </w:pPr>
    <w:rPr>
      <w:rFonts w:ascii="Verdana" w:hAnsi="Verdana" w:cs="Times New Roman"/>
      <w:sz w:val="20"/>
      <w:szCs w:val="20"/>
      <w:lang w:val="en-US" w:bidi="ar-SA"/>
    </w:rPr>
  </w:style>
  <w:style w:type="paragraph" w:customStyle="1" w:styleId="1CharChar">
    <w:name w:val="อักขระ อักขระ1 Char Char อักขระ อักขระ"/>
    <w:basedOn w:val="Normal"/>
    <w:rsid w:val="00CF522D"/>
    <w:pPr>
      <w:autoSpaceDE/>
      <w:autoSpaceDN/>
      <w:spacing w:after="160" w:line="240" w:lineRule="exact"/>
    </w:pPr>
    <w:rPr>
      <w:rFonts w:ascii="Verdana" w:hAnsi="Verdana"/>
      <w:sz w:val="20"/>
      <w:szCs w:val="20"/>
      <w:lang w:val="en-US" w:bidi="ar-SA"/>
    </w:rPr>
  </w:style>
  <w:style w:type="paragraph" w:customStyle="1" w:styleId="CharChar1CharChar">
    <w:name w:val="อักขระ Char Char1 อักขระ Char Char"/>
    <w:basedOn w:val="Normal"/>
    <w:rsid w:val="0059778A"/>
    <w:pPr>
      <w:widowControl w:val="0"/>
      <w:autoSpaceDE/>
      <w:autoSpaceDN/>
      <w:adjustRightInd w:val="0"/>
      <w:spacing w:after="160" w:line="240" w:lineRule="exact"/>
      <w:jc w:val="both"/>
      <w:textAlignment w:val="baseline"/>
    </w:pPr>
    <w:rPr>
      <w:rFonts w:ascii="Verdana" w:eastAsia="SimSun" w:hAnsi="Verdana"/>
      <w:sz w:val="20"/>
      <w:szCs w:val="20"/>
      <w:lang w:val="en-US" w:bidi="ar-SA"/>
    </w:rPr>
  </w:style>
  <w:style w:type="paragraph" w:customStyle="1" w:styleId="acctfourfigures">
    <w:name w:val="acct four figures"/>
    <w:aliases w:val="a4"/>
    <w:basedOn w:val="Normal"/>
    <w:rsid w:val="009D1B33"/>
    <w:pPr>
      <w:tabs>
        <w:tab w:val="decimal" w:pos="765"/>
      </w:tabs>
      <w:autoSpaceDE/>
      <w:autoSpaceDN/>
    </w:pPr>
    <w:rPr>
      <w:szCs w:val="20"/>
      <w:lang w:bidi="ar-SA"/>
    </w:rPr>
  </w:style>
  <w:style w:type="paragraph" w:customStyle="1" w:styleId="block">
    <w:name w:val="block"/>
    <w:aliases w:val="b"/>
    <w:basedOn w:val="BodyText"/>
    <w:rsid w:val="009D1B33"/>
    <w:pPr>
      <w:autoSpaceDE/>
      <w:autoSpaceDN/>
      <w:ind w:left="567"/>
    </w:pPr>
    <w:rPr>
      <w:szCs w:val="20"/>
      <w:lang w:bidi="ar-SA"/>
    </w:rPr>
  </w:style>
  <w:style w:type="paragraph" w:styleId="MacroText">
    <w:name w:val="macro"/>
    <w:semiHidden/>
    <w:rsid w:val="00FB44D6"/>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eastAsia="SimSun" w:cs="EucrosiaUPC"/>
      <w:sz w:val="28"/>
      <w:szCs w:val="28"/>
    </w:rPr>
  </w:style>
  <w:style w:type="paragraph" w:styleId="BodyText2">
    <w:name w:val="Body Text 2"/>
    <w:basedOn w:val="Normal"/>
    <w:rsid w:val="00FB44D6"/>
    <w:pPr>
      <w:autoSpaceDE/>
      <w:autoSpaceDN/>
      <w:spacing w:after="120" w:line="480" w:lineRule="auto"/>
    </w:pPr>
    <w:rPr>
      <w:sz w:val="24"/>
      <w:szCs w:val="28"/>
      <w:lang w:val="en-US"/>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F46A68"/>
    <w:pPr>
      <w:autoSpaceDE/>
      <w:autoSpaceDN/>
      <w:spacing w:after="160" w:line="240" w:lineRule="exact"/>
    </w:pPr>
    <w:rPr>
      <w:rFonts w:ascii="Verdana" w:hAnsi="Verdana" w:cs="Times New Roman"/>
      <w:sz w:val="20"/>
      <w:szCs w:val="20"/>
      <w:lang w:val="en-US" w:bidi="ar-SA"/>
    </w:rPr>
  </w:style>
  <w:style w:type="paragraph" w:styleId="DocumentMap">
    <w:name w:val="Document Map"/>
    <w:basedOn w:val="Normal"/>
    <w:semiHidden/>
    <w:rsid w:val="0039110F"/>
    <w:pPr>
      <w:shd w:val="clear" w:color="auto" w:fill="000080"/>
    </w:pPr>
    <w:rPr>
      <w:rFonts w:ascii="Tahoma" w:hAnsi="Tahoma"/>
      <w:szCs w:val="24"/>
    </w:rPr>
  </w:style>
  <w:style w:type="paragraph" w:customStyle="1" w:styleId="a0">
    <w:name w:val="¢éÍ¤ÇÒÁ"/>
    <w:basedOn w:val="Normal"/>
    <w:rsid w:val="00996AE9"/>
    <w:pPr>
      <w:tabs>
        <w:tab w:val="left" w:pos="1080"/>
      </w:tabs>
      <w:autoSpaceDE/>
      <w:autoSpaceDN/>
      <w:spacing w:line="240" w:lineRule="auto"/>
    </w:pPr>
    <w:rPr>
      <w:rFonts w:cs="BrowalliaUPC"/>
      <w:sz w:val="30"/>
      <w:szCs w:val="30"/>
      <w:lang w:val="th-TH"/>
    </w:rPr>
  </w:style>
  <w:style w:type="paragraph" w:customStyle="1" w:styleId="CharCharCharCharChar">
    <w:name w:val="อักขระ Char Char Char Char Char"/>
    <w:basedOn w:val="Normal"/>
    <w:rsid w:val="00F57FCC"/>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0">
    <w:name w:val="Char Char Char Char Char Char Char"/>
    <w:basedOn w:val="Normal"/>
    <w:rsid w:val="00BD653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1CharCharCharChar">
    <w:name w:val="Char Char Char Char Char Char Char Char Char1 Char Char Char Char"/>
    <w:basedOn w:val="Normal"/>
    <w:rsid w:val="006803F0"/>
    <w:pPr>
      <w:autoSpaceDE/>
      <w:autoSpaceDN/>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744EC"/>
    <w:pPr>
      <w:autoSpaceDE/>
      <w:autoSpaceDN/>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DB374E"/>
    <w:rPr>
      <w:sz w:val="18"/>
      <w:szCs w:val="18"/>
      <w:lang w:val="en-GB"/>
    </w:rPr>
  </w:style>
  <w:style w:type="paragraph" w:styleId="BalloonText">
    <w:name w:val="Balloon Text"/>
    <w:basedOn w:val="Normal"/>
    <w:link w:val="BalloonTextChar"/>
    <w:rsid w:val="00DB374E"/>
    <w:pPr>
      <w:spacing w:line="240" w:lineRule="auto"/>
    </w:pPr>
    <w:rPr>
      <w:rFonts w:ascii="Tahoma" w:hAnsi="Tahoma"/>
      <w:sz w:val="16"/>
      <w:szCs w:val="20"/>
    </w:rPr>
  </w:style>
  <w:style w:type="character" w:customStyle="1" w:styleId="BalloonTextChar">
    <w:name w:val="Balloon Text Char"/>
    <w:link w:val="BalloonText"/>
    <w:rsid w:val="00DB374E"/>
    <w:rPr>
      <w:rFonts w:ascii="Tahoma" w:hAnsi="Tahoma"/>
      <w:sz w:val="16"/>
      <w:lang w:val="en-GB"/>
    </w:rPr>
  </w:style>
  <w:style w:type="numbering" w:customStyle="1" w:styleId="Style1">
    <w:name w:val="Style1"/>
    <w:rsid w:val="005D5BBF"/>
    <w:pPr>
      <w:numPr>
        <w:numId w:val="4"/>
      </w:numPr>
    </w:pPr>
  </w:style>
  <w:style w:type="character" w:customStyle="1" w:styleId="st1">
    <w:name w:val="st1"/>
    <w:basedOn w:val="DefaultParagraphFont"/>
    <w:rsid w:val="00B5646A"/>
  </w:style>
  <w:style w:type="paragraph" w:styleId="BodyTextIndent3">
    <w:name w:val="Body Text Indent 3"/>
    <w:basedOn w:val="Normal"/>
    <w:link w:val="BodyTextIndent3Char"/>
    <w:uiPriority w:val="99"/>
    <w:rsid w:val="005918A2"/>
    <w:pPr>
      <w:spacing w:after="120"/>
      <w:ind w:left="283"/>
    </w:pPr>
    <w:rPr>
      <w:sz w:val="16"/>
      <w:szCs w:val="20"/>
    </w:rPr>
  </w:style>
  <w:style w:type="character" w:customStyle="1" w:styleId="BodyTextIndent3Char">
    <w:name w:val="Body Text Indent 3 Char"/>
    <w:basedOn w:val="DefaultParagraphFont"/>
    <w:link w:val="BodyTextIndent3"/>
    <w:uiPriority w:val="99"/>
    <w:rsid w:val="005918A2"/>
    <w:rPr>
      <w:sz w:val="16"/>
      <w:lang w:val="en-GB"/>
    </w:rPr>
  </w:style>
  <w:style w:type="paragraph" w:styleId="ListParagraph">
    <w:name w:val="List Paragraph"/>
    <w:aliases w:val="FS ENG01"/>
    <w:basedOn w:val="Normal"/>
    <w:link w:val="ListParagraphChar"/>
    <w:uiPriority w:val="34"/>
    <w:qFormat/>
    <w:rsid w:val="003315C4"/>
    <w:pPr>
      <w:autoSpaceDE/>
      <w:autoSpaceDN/>
      <w:spacing w:line="240" w:lineRule="auto"/>
      <w:ind w:left="720"/>
      <w:contextualSpacing/>
    </w:pPr>
    <w:rPr>
      <w:rFonts w:ascii="Cordia New" w:eastAsia="Cordia New" w:hAnsi="Cordia New" w:cs="Cordia New"/>
      <w:sz w:val="28"/>
      <w:szCs w:val="35"/>
      <w:lang w:val="en-US"/>
    </w:rPr>
  </w:style>
  <w:style w:type="numbering" w:customStyle="1" w:styleId="Style2">
    <w:name w:val="Style2"/>
    <w:uiPriority w:val="99"/>
    <w:rsid w:val="00FD4073"/>
    <w:pPr>
      <w:numPr>
        <w:numId w:val="5"/>
      </w:numPr>
    </w:pPr>
  </w:style>
  <w:style w:type="numbering" w:customStyle="1" w:styleId="Style3">
    <w:name w:val="Style3"/>
    <w:uiPriority w:val="99"/>
    <w:rsid w:val="007458C9"/>
    <w:pPr>
      <w:numPr>
        <w:numId w:val="6"/>
      </w:numPr>
    </w:pPr>
  </w:style>
  <w:style w:type="paragraph" w:customStyle="1" w:styleId="a">
    <w:name w:val="เลขหัวข้อ"/>
    <w:basedOn w:val="Normal"/>
    <w:link w:val="Char0"/>
    <w:qFormat/>
    <w:rsid w:val="00CE0197"/>
    <w:pPr>
      <w:numPr>
        <w:numId w:val="7"/>
      </w:numPr>
      <w:autoSpaceDE/>
      <w:autoSpaceDN/>
      <w:spacing w:before="240" w:line="240" w:lineRule="auto"/>
      <w:jc w:val="thaiDistribute"/>
    </w:pPr>
    <w:rPr>
      <w:rFonts w:ascii="Angsana New" w:hAnsi="Angsana New"/>
      <w:b/>
      <w:bCs/>
      <w:sz w:val="28"/>
      <w:szCs w:val="28"/>
      <w:lang w:val="en-US"/>
    </w:rPr>
  </w:style>
  <w:style w:type="character" w:customStyle="1" w:styleId="Char0">
    <w:name w:val="เลขหัวข้อ Char"/>
    <w:basedOn w:val="DefaultParagraphFont"/>
    <w:link w:val="a"/>
    <w:rsid w:val="00CE0197"/>
    <w:rPr>
      <w:rFonts w:ascii="Angsana New" w:hAnsi="Angsana New"/>
      <w:b/>
      <w:bCs/>
      <w:sz w:val="28"/>
      <w:szCs w:val="28"/>
    </w:rPr>
  </w:style>
  <w:style w:type="character" w:styleId="CommentReference">
    <w:name w:val="annotation reference"/>
    <w:basedOn w:val="DefaultParagraphFont"/>
    <w:semiHidden/>
    <w:unhideWhenUsed/>
    <w:rsid w:val="00E042DC"/>
    <w:rPr>
      <w:sz w:val="16"/>
      <w:szCs w:val="18"/>
    </w:rPr>
  </w:style>
  <w:style w:type="paragraph" w:styleId="CommentText">
    <w:name w:val="annotation text"/>
    <w:basedOn w:val="Normal"/>
    <w:link w:val="CommentTextChar"/>
    <w:semiHidden/>
    <w:unhideWhenUsed/>
    <w:rsid w:val="00E042DC"/>
    <w:pPr>
      <w:spacing w:line="240" w:lineRule="auto"/>
    </w:pPr>
    <w:rPr>
      <w:sz w:val="20"/>
      <w:szCs w:val="25"/>
    </w:rPr>
  </w:style>
  <w:style w:type="character" w:customStyle="1" w:styleId="CommentTextChar">
    <w:name w:val="Comment Text Char"/>
    <w:basedOn w:val="DefaultParagraphFont"/>
    <w:link w:val="CommentText"/>
    <w:semiHidden/>
    <w:rsid w:val="00E042DC"/>
    <w:rPr>
      <w:szCs w:val="25"/>
      <w:lang w:val="en-GB"/>
    </w:rPr>
  </w:style>
  <w:style w:type="paragraph" w:styleId="CommentSubject">
    <w:name w:val="annotation subject"/>
    <w:basedOn w:val="CommentText"/>
    <w:next w:val="CommentText"/>
    <w:link w:val="CommentSubjectChar"/>
    <w:semiHidden/>
    <w:unhideWhenUsed/>
    <w:rsid w:val="00E042DC"/>
    <w:rPr>
      <w:b/>
      <w:bCs/>
    </w:rPr>
  </w:style>
  <w:style w:type="character" w:customStyle="1" w:styleId="CommentSubjectChar">
    <w:name w:val="Comment Subject Char"/>
    <w:basedOn w:val="CommentTextChar"/>
    <w:link w:val="CommentSubject"/>
    <w:semiHidden/>
    <w:rsid w:val="00E042DC"/>
    <w:rPr>
      <w:b/>
      <w:bCs/>
      <w:szCs w:val="25"/>
      <w:lang w:val="en-GB"/>
    </w:rPr>
  </w:style>
  <w:style w:type="paragraph" w:customStyle="1" w:styleId="12">
    <w:name w:val="บรรยาย 12"/>
    <w:basedOn w:val="Normal"/>
    <w:link w:val="12Char"/>
    <w:qFormat/>
    <w:rsid w:val="003B0CD6"/>
    <w:pPr>
      <w:tabs>
        <w:tab w:val="left" w:pos="567"/>
      </w:tabs>
      <w:autoSpaceDE/>
      <w:autoSpaceDN/>
      <w:spacing w:before="240" w:line="240" w:lineRule="auto"/>
      <w:ind w:left="567"/>
      <w:jc w:val="thaiDistribute"/>
    </w:pPr>
    <w:rPr>
      <w:rFonts w:ascii="Angsana New" w:hAnsi="Angsana New"/>
      <w:sz w:val="28"/>
      <w:szCs w:val="28"/>
      <w:lang w:val="en-US"/>
    </w:rPr>
  </w:style>
  <w:style w:type="character" w:customStyle="1" w:styleId="12Char">
    <w:name w:val="บรรยาย 12 Char"/>
    <w:basedOn w:val="DefaultParagraphFont"/>
    <w:link w:val="12"/>
    <w:rsid w:val="003B0CD6"/>
    <w:rPr>
      <w:rFonts w:ascii="Angsana New" w:hAnsi="Angsana New"/>
      <w:sz w:val="28"/>
      <w:szCs w:val="28"/>
    </w:rPr>
  </w:style>
  <w:style w:type="paragraph" w:customStyle="1" w:styleId="N">
    <w:name w:val="N.หัวกลาง"/>
    <w:basedOn w:val="Normal"/>
    <w:link w:val="NChar"/>
    <w:qFormat/>
    <w:rsid w:val="003B0CD6"/>
    <w:pPr>
      <w:pBdr>
        <w:bottom w:val="single" w:sz="4" w:space="1" w:color="auto"/>
      </w:pBdr>
      <w:autoSpaceDE/>
      <w:autoSpaceDN/>
      <w:spacing w:line="240" w:lineRule="auto"/>
      <w:ind w:left="-57" w:right="-57"/>
      <w:jc w:val="center"/>
    </w:pPr>
    <w:rPr>
      <w:rFonts w:ascii="Angsana New" w:hAnsi="Angsana New"/>
      <w:sz w:val="28"/>
      <w:szCs w:val="28"/>
      <w:lang w:val="en-US"/>
    </w:rPr>
  </w:style>
  <w:style w:type="character" w:customStyle="1" w:styleId="NChar">
    <w:name w:val="N.หัวกลาง Char"/>
    <w:link w:val="N"/>
    <w:rsid w:val="003B0CD6"/>
    <w:rPr>
      <w:rFonts w:ascii="Angsana New" w:hAnsi="Angsana New"/>
      <w:sz w:val="28"/>
      <w:szCs w:val="28"/>
    </w:rPr>
  </w:style>
  <w:style w:type="paragraph" w:customStyle="1" w:styleId="Default">
    <w:name w:val="Default"/>
    <w:rsid w:val="003B0CD6"/>
    <w:pPr>
      <w:autoSpaceDE w:val="0"/>
      <w:autoSpaceDN w:val="0"/>
      <w:adjustRightInd w:val="0"/>
    </w:pPr>
    <w:rPr>
      <w:rFonts w:ascii="Arial" w:hAnsi="Arial" w:cs="Arial"/>
      <w:color w:val="000000"/>
      <w:sz w:val="24"/>
      <w:szCs w:val="24"/>
    </w:rPr>
  </w:style>
  <w:style w:type="character" w:customStyle="1" w:styleId="ListParagraphChar">
    <w:name w:val="List Paragraph Char"/>
    <w:aliases w:val="FS ENG01 Char"/>
    <w:link w:val="ListParagraph"/>
    <w:uiPriority w:val="34"/>
    <w:locked/>
    <w:rsid w:val="00431874"/>
    <w:rPr>
      <w:rFonts w:ascii="Cordia New" w:eastAsia="Cordia New" w:hAnsi="Cordia New" w:cs="Cordia New"/>
      <w:sz w:val="28"/>
      <w:szCs w:val="35"/>
    </w:rPr>
  </w:style>
  <w:style w:type="character" w:customStyle="1" w:styleId="HeaderChar">
    <w:name w:val="Header Char"/>
    <w:basedOn w:val="DefaultParagraphFont"/>
    <w:link w:val="Header"/>
    <w:uiPriority w:val="99"/>
    <w:rsid w:val="008A7F51"/>
    <w:rPr>
      <w:i/>
      <w:iCs/>
      <w:sz w:val="18"/>
      <w:szCs w:val="18"/>
      <w:lang w:val="en-GB"/>
    </w:rPr>
  </w:style>
  <w:style w:type="paragraph" w:styleId="TOC2">
    <w:name w:val="toc 2"/>
    <w:basedOn w:val="Normal"/>
    <w:next w:val="Normal"/>
    <w:autoRedefine/>
    <w:rsid w:val="008B4BA7"/>
    <w:pPr>
      <w:ind w:left="220"/>
    </w:pPr>
    <w:rPr>
      <w:szCs w:val="28"/>
    </w:rPr>
  </w:style>
  <w:style w:type="character" w:customStyle="1" w:styleId="hps">
    <w:name w:val="hps"/>
    <w:basedOn w:val="DefaultParagraphFont"/>
    <w:rsid w:val="00763DF6"/>
  </w:style>
  <w:style w:type="character" w:customStyle="1" w:styleId="longtext">
    <w:name w:val="long_text"/>
    <w:basedOn w:val="DefaultParagraphFont"/>
    <w:rsid w:val="006050E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4132">
      <w:bodyDiv w:val="1"/>
      <w:marLeft w:val="0"/>
      <w:marRight w:val="0"/>
      <w:marTop w:val="0"/>
      <w:marBottom w:val="0"/>
      <w:divBdr>
        <w:top w:val="none" w:sz="0" w:space="0" w:color="auto"/>
        <w:left w:val="none" w:sz="0" w:space="0" w:color="auto"/>
        <w:bottom w:val="none" w:sz="0" w:space="0" w:color="auto"/>
        <w:right w:val="none" w:sz="0" w:space="0" w:color="auto"/>
      </w:divBdr>
    </w:div>
    <w:div w:id="23946953">
      <w:bodyDiv w:val="1"/>
      <w:marLeft w:val="0"/>
      <w:marRight w:val="0"/>
      <w:marTop w:val="0"/>
      <w:marBottom w:val="0"/>
      <w:divBdr>
        <w:top w:val="none" w:sz="0" w:space="0" w:color="auto"/>
        <w:left w:val="none" w:sz="0" w:space="0" w:color="auto"/>
        <w:bottom w:val="none" w:sz="0" w:space="0" w:color="auto"/>
        <w:right w:val="none" w:sz="0" w:space="0" w:color="auto"/>
      </w:divBdr>
    </w:div>
    <w:div w:id="33896253">
      <w:bodyDiv w:val="1"/>
      <w:marLeft w:val="0"/>
      <w:marRight w:val="0"/>
      <w:marTop w:val="0"/>
      <w:marBottom w:val="0"/>
      <w:divBdr>
        <w:top w:val="none" w:sz="0" w:space="0" w:color="auto"/>
        <w:left w:val="none" w:sz="0" w:space="0" w:color="auto"/>
        <w:bottom w:val="none" w:sz="0" w:space="0" w:color="auto"/>
        <w:right w:val="none" w:sz="0" w:space="0" w:color="auto"/>
      </w:divBdr>
    </w:div>
    <w:div w:id="34503535">
      <w:bodyDiv w:val="1"/>
      <w:marLeft w:val="0"/>
      <w:marRight w:val="0"/>
      <w:marTop w:val="0"/>
      <w:marBottom w:val="0"/>
      <w:divBdr>
        <w:top w:val="none" w:sz="0" w:space="0" w:color="auto"/>
        <w:left w:val="none" w:sz="0" w:space="0" w:color="auto"/>
        <w:bottom w:val="none" w:sz="0" w:space="0" w:color="auto"/>
        <w:right w:val="none" w:sz="0" w:space="0" w:color="auto"/>
      </w:divBdr>
    </w:div>
    <w:div w:id="60376102">
      <w:bodyDiv w:val="1"/>
      <w:marLeft w:val="0"/>
      <w:marRight w:val="0"/>
      <w:marTop w:val="0"/>
      <w:marBottom w:val="0"/>
      <w:divBdr>
        <w:top w:val="none" w:sz="0" w:space="0" w:color="auto"/>
        <w:left w:val="none" w:sz="0" w:space="0" w:color="auto"/>
        <w:bottom w:val="none" w:sz="0" w:space="0" w:color="auto"/>
        <w:right w:val="none" w:sz="0" w:space="0" w:color="auto"/>
      </w:divBdr>
    </w:div>
    <w:div w:id="65614910">
      <w:bodyDiv w:val="1"/>
      <w:marLeft w:val="0"/>
      <w:marRight w:val="0"/>
      <w:marTop w:val="0"/>
      <w:marBottom w:val="0"/>
      <w:divBdr>
        <w:top w:val="none" w:sz="0" w:space="0" w:color="auto"/>
        <w:left w:val="none" w:sz="0" w:space="0" w:color="auto"/>
        <w:bottom w:val="none" w:sz="0" w:space="0" w:color="auto"/>
        <w:right w:val="none" w:sz="0" w:space="0" w:color="auto"/>
      </w:divBdr>
    </w:div>
    <w:div w:id="69356773">
      <w:bodyDiv w:val="1"/>
      <w:marLeft w:val="0"/>
      <w:marRight w:val="0"/>
      <w:marTop w:val="0"/>
      <w:marBottom w:val="0"/>
      <w:divBdr>
        <w:top w:val="none" w:sz="0" w:space="0" w:color="auto"/>
        <w:left w:val="none" w:sz="0" w:space="0" w:color="auto"/>
        <w:bottom w:val="none" w:sz="0" w:space="0" w:color="auto"/>
        <w:right w:val="none" w:sz="0" w:space="0" w:color="auto"/>
      </w:divBdr>
    </w:div>
    <w:div w:id="69894135">
      <w:bodyDiv w:val="1"/>
      <w:marLeft w:val="0"/>
      <w:marRight w:val="0"/>
      <w:marTop w:val="0"/>
      <w:marBottom w:val="0"/>
      <w:divBdr>
        <w:top w:val="none" w:sz="0" w:space="0" w:color="auto"/>
        <w:left w:val="none" w:sz="0" w:space="0" w:color="auto"/>
        <w:bottom w:val="none" w:sz="0" w:space="0" w:color="auto"/>
        <w:right w:val="none" w:sz="0" w:space="0" w:color="auto"/>
      </w:divBdr>
    </w:div>
    <w:div w:id="75975647">
      <w:bodyDiv w:val="1"/>
      <w:marLeft w:val="0"/>
      <w:marRight w:val="0"/>
      <w:marTop w:val="0"/>
      <w:marBottom w:val="0"/>
      <w:divBdr>
        <w:top w:val="none" w:sz="0" w:space="0" w:color="auto"/>
        <w:left w:val="none" w:sz="0" w:space="0" w:color="auto"/>
        <w:bottom w:val="none" w:sz="0" w:space="0" w:color="auto"/>
        <w:right w:val="none" w:sz="0" w:space="0" w:color="auto"/>
      </w:divBdr>
    </w:div>
    <w:div w:id="91559255">
      <w:bodyDiv w:val="1"/>
      <w:marLeft w:val="0"/>
      <w:marRight w:val="0"/>
      <w:marTop w:val="0"/>
      <w:marBottom w:val="0"/>
      <w:divBdr>
        <w:top w:val="none" w:sz="0" w:space="0" w:color="auto"/>
        <w:left w:val="none" w:sz="0" w:space="0" w:color="auto"/>
        <w:bottom w:val="none" w:sz="0" w:space="0" w:color="auto"/>
        <w:right w:val="none" w:sz="0" w:space="0" w:color="auto"/>
      </w:divBdr>
    </w:div>
    <w:div w:id="97725177">
      <w:bodyDiv w:val="1"/>
      <w:marLeft w:val="0"/>
      <w:marRight w:val="0"/>
      <w:marTop w:val="0"/>
      <w:marBottom w:val="0"/>
      <w:divBdr>
        <w:top w:val="none" w:sz="0" w:space="0" w:color="auto"/>
        <w:left w:val="none" w:sz="0" w:space="0" w:color="auto"/>
        <w:bottom w:val="none" w:sz="0" w:space="0" w:color="auto"/>
        <w:right w:val="none" w:sz="0" w:space="0" w:color="auto"/>
      </w:divBdr>
    </w:div>
    <w:div w:id="122040943">
      <w:bodyDiv w:val="1"/>
      <w:marLeft w:val="0"/>
      <w:marRight w:val="0"/>
      <w:marTop w:val="0"/>
      <w:marBottom w:val="0"/>
      <w:divBdr>
        <w:top w:val="none" w:sz="0" w:space="0" w:color="auto"/>
        <w:left w:val="none" w:sz="0" w:space="0" w:color="auto"/>
        <w:bottom w:val="none" w:sz="0" w:space="0" w:color="auto"/>
        <w:right w:val="none" w:sz="0" w:space="0" w:color="auto"/>
      </w:divBdr>
    </w:div>
    <w:div w:id="150028817">
      <w:bodyDiv w:val="1"/>
      <w:marLeft w:val="0"/>
      <w:marRight w:val="0"/>
      <w:marTop w:val="0"/>
      <w:marBottom w:val="0"/>
      <w:divBdr>
        <w:top w:val="none" w:sz="0" w:space="0" w:color="auto"/>
        <w:left w:val="none" w:sz="0" w:space="0" w:color="auto"/>
        <w:bottom w:val="none" w:sz="0" w:space="0" w:color="auto"/>
        <w:right w:val="none" w:sz="0" w:space="0" w:color="auto"/>
      </w:divBdr>
    </w:div>
    <w:div w:id="153449292">
      <w:bodyDiv w:val="1"/>
      <w:marLeft w:val="0"/>
      <w:marRight w:val="0"/>
      <w:marTop w:val="0"/>
      <w:marBottom w:val="0"/>
      <w:divBdr>
        <w:top w:val="none" w:sz="0" w:space="0" w:color="auto"/>
        <w:left w:val="none" w:sz="0" w:space="0" w:color="auto"/>
        <w:bottom w:val="none" w:sz="0" w:space="0" w:color="auto"/>
        <w:right w:val="none" w:sz="0" w:space="0" w:color="auto"/>
      </w:divBdr>
    </w:div>
    <w:div w:id="158228854">
      <w:bodyDiv w:val="1"/>
      <w:marLeft w:val="0"/>
      <w:marRight w:val="0"/>
      <w:marTop w:val="0"/>
      <w:marBottom w:val="0"/>
      <w:divBdr>
        <w:top w:val="none" w:sz="0" w:space="0" w:color="auto"/>
        <w:left w:val="none" w:sz="0" w:space="0" w:color="auto"/>
        <w:bottom w:val="none" w:sz="0" w:space="0" w:color="auto"/>
        <w:right w:val="none" w:sz="0" w:space="0" w:color="auto"/>
      </w:divBdr>
    </w:div>
    <w:div w:id="167989444">
      <w:bodyDiv w:val="1"/>
      <w:marLeft w:val="0"/>
      <w:marRight w:val="0"/>
      <w:marTop w:val="0"/>
      <w:marBottom w:val="0"/>
      <w:divBdr>
        <w:top w:val="none" w:sz="0" w:space="0" w:color="auto"/>
        <w:left w:val="none" w:sz="0" w:space="0" w:color="auto"/>
        <w:bottom w:val="none" w:sz="0" w:space="0" w:color="auto"/>
        <w:right w:val="none" w:sz="0" w:space="0" w:color="auto"/>
      </w:divBdr>
    </w:div>
    <w:div w:id="187498879">
      <w:bodyDiv w:val="1"/>
      <w:marLeft w:val="0"/>
      <w:marRight w:val="0"/>
      <w:marTop w:val="0"/>
      <w:marBottom w:val="0"/>
      <w:divBdr>
        <w:top w:val="none" w:sz="0" w:space="0" w:color="auto"/>
        <w:left w:val="none" w:sz="0" w:space="0" w:color="auto"/>
        <w:bottom w:val="none" w:sz="0" w:space="0" w:color="auto"/>
        <w:right w:val="none" w:sz="0" w:space="0" w:color="auto"/>
      </w:divBdr>
    </w:div>
    <w:div w:id="189147019">
      <w:bodyDiv w:val="1"/>
      <w:marLeft w:val="0"/>
      <w:marRight w:val="0"/>
      <w:marTop w:val="0"/>
      <w:marBottom w:val="0"/>
      <w:divBdr>
        <w:top w:val="none" w:sz="0" w:space="0" w:color="auto"/>
        <w:left w:val="none" w:sz="0" w:space="0" w:color="auto"/>
        <w:bottom w:val="none" w:sz="0" w:space="0" w:color="auto"/>
        <w:right w:val="none" w:sz="0" w:space="0" w:color="auto"/>
      </w:divBdr>
    </w:div>
    <w:div w:id="214589672">
      <w:bodyDiv w:val="1"/>
      <w:marLeft w:val="0"/>
      <w:marRight w:val="0"/>
      <w:marTop w:val="0"/>
      <w:marBottom w:val="0"/>
      <w:divBdr>
        <w:top w:val="none" w:sz="0" w:space="0" w:color="auto"/>
        <w:left w:val="none" w:sz="0" w:space="0" w:color="auto"/>
        <w:bottom w:val="none" w:sz="0" w:space="0" w:color="auto"/>
        <w:right w:val="none" w:sz="0" w:space="0" w:color="auto"/>
      </w:divBdr>
    </w:div>
    <w:div w:id="217253347">
      <w:bodyDiv w:val="1"/>
      <w:marLeft w:val="0"/>
      <w:marRight w:val="0"/>
      <w:marTop w:val="0"/>
      <w:marBottom w:val="0"/>
      <w:divBdr>
        <w:top w:val="none" w:sz="0" w:space="0" w:color="auto"/>
        <w:left w:val="none" w:sz="0" w:space="0" w:color="auto"/>
        <w:bottom w:val="none" w:sz="0" w:space="0" w:color="auto"/>
        <w:right w:val="none" w:sz="0" w:space="0" w:color="auto"/>
      </w:divBdr>
    </w:div>
    <w:div w:id="241570098">
      <w:bodyDiv w:val="1"/>
      <w:marLeft w:val="0"/>
      <w:marRight w:val="0"/>
      <w:marTop w:val="0"/>
      <w:marBottom w:val="0"/>
      <w:divBdr>
        <w:top w:val="none" w:sz="0" w:space="0" w:color="auto"/>
        <w:left w:val="none" w:sz="0" w:space="0" w:color="auto"/>
        <w:bottom w:val="none" w:sz="0" w:space="0" w:color="auto"/>
        <w:right w:val="none" w:sz="0" w:space="0" w:color="auto"/>
      </w:divBdr>
    </w:div>
    <w:div w:id="245503132">
      <w:bodyDiv w:val="1"/>
      <w:marLeft w:val="0"/>
      <w:marRight w:val="0"/>
      <w:marTop w:val="0"/>
      <w:marBottom w:val="0"/>
      <w:divBdr>
        <w:top w:val="none" w:sz="0" w:space="0" w:color="auto"/>
        <w:left w:val="none" w:sz="0" w:space="0" w:color="auto"/>
        <w:bottom w:val="none" w:sz="0" w:space="0" w:color="auto"/>
        <w:right w:val="none" w:sz="0" w:space="0" w:color="auto"/>
      </w:divBdr>
      <w:divsChild>
        <w:div w:id="377097528">
          <w:marLeft w:val="0"/>
          <w:marRight w:val="0"/>
          <w:marTop w:val="0"/>
          <w:marBottom w:val="0"/>
          <w:divBdr>
            <w:top w:val="none" w:sz="0" w:space="0" w:color="auto"/>
            <w:left w:val="none" w:sz="0" w:space="0" w:color="auto"/>
            <w:bottom w:val="single" w:sz="6" w:space="1" w:color="auto"/>
            <w:right w:val="none" w:sz="0" w:space="0" w:color="auto"/>
          </w:divBdr>
        </w:div>
        <w:div w:id="667750217">
          <w:marLeft w:val="0"/>
          <w:marRight w:val="0"/>
          <w:marTop w:val="0"/>
          <w:marBottom w:val="0"/>
          <w:divBdr>
            <w:top w:val="none" w:sz="0" w:space="0" w:color="auto"/>
            <w:left w:val="none" w:sz="0" w:space="0" w:color="auto"/>
            <w:bottom w:val="single" w:sz="6" w:space="1" w:color="auto"/>
            <w:right w:val="none" w:sz="0" w:space="0" w:color="auto"/>
          </w:divBdr>
        </w:div>
        <w:div w:id="686098410">
          <w:marLeft w:val="0"/>
          <w:marRight w:val="0"/>
          <w:marTop w:val="0"/>
          <w:marBottom w:val="0"/>
          <w:divBdr>
            <w:top w:val="none" w:sz="0" w:space="0" w:color="auto"/>
            <w:left w:val="none" w:sz="0" w:space="0" w:color="auto"/>
            <w:bottom w:val="single" w:sz="6" w:space="1" w:color="auto"/>
            <w:right w:val="none" w:sz="0" w:space="0" w:color="auto"/>
          </w:divBdr>
        </w:div>
        <w:div w:id="1194340348">
          <w:marLeft w:val="0"/>
          <w:marRight w:val="0"/>
          <w:marTop w:val="0"/>
          <w:marBottom w:val="0"/>
          <w:divBdr>
            <w:top w:val="none" w:sz="0" w:space="0" w:color="auto"/>
            <w:left w:val="none" w:sz="0" w:space="0" w:color="auto"/>
            <w:bottom w:val="single" w:sz="6" w:space="1" w:color="auto"/>
            <w:right w:val="none" w:sz="0" w:space="0" w:color="auto"/>
          </w:divBdr>
        </w:div>
        <w:div w:id="1413969124">
          <w:marLeft w:val="0"/>
          <w:marRight w:val="0"/>
          <w:marTop w:val="0"/>
          <w:marBottom w:val="0"/>
          <w:divBdr>
            <w:top w:val="none" w:sz="0" w:space="0" w:color="auto"/>
            <w:left w:val="none" w:sz="0" w:space="0" w:color="auto"/>
            <w:bottom w:val="single" w:sz="6" w:space="1" w:color="auto"/>
            <w:right w:val="none" w:sz="0" w:space="0" w:color="auto"/>
          </w:divBdr>
        </w:div>
        <w:div w:id="1783303006">
          <w:marLeft w:val="0"/>
          <w:marRight w:val="0"/>
          <w:marTop w:val="0"/>
          <w:marBottom w:val="0"/>
          <w:divBdr>
            <w:top w:val="none" w:sz="0" w:space="0" w:color="auto"/>
            <w:left w:val="none" w:sz="0" w:space="0" w:color="auto"/>
            <w:bottom w:val="single" w:sz="6" w:space="1" w:color="auto"/>
            <w:right w:val="none" w:sz="0" w:space="0" w:color="auto"/>
          </w:divBdr>
        </w:div>
        <w:div w:id="1979141017">
          <w:marLeft w:val="0"/>
          <w:marRight w:val="0"/>
          <w:marTop w:val="0"/>
          <w:marBottom w:val="0"/>
          <w:divBdr>
            <w:top w:val="none" w:sz="0" w:space="0" w:color="auto"/>
            <w:left w:val="none" w:sz="0" w:space="0" w:color="auto"/>
            <w:bottom w:val="single" w:sz="6" w:space="1" w:color="auto"/>
            <w:right w:val="none" w:sz="0" w:space="0" w:color="auto"/>
          </w:divBdr>
        </w:div>
        <w:div w:id="2139519864">
          <w:marLeft w:val="0"/>
          <w:marRight w:val="0"/>
          <w:marTop w:val="0"/>
          <w:marBottom w:val="0"/>
          <w:divBdr>
            <w:top w:val="none" w:sz="0" w:space="0" w:color="auto"/>
            <w:left w:val="none" w:sz="0" w:space="0" w:color="auto"/>
            <w:bottom w:val="single" w:sz="6" w:space="1" w:color="auto"/>
            <w:right w:val="none" w:sz="0" w:space="0" w:color="auto"/>
          </w:divBdr>
        </w:div>
      </w:divsChild>
    </w:div>
    <w:div w:id="265499780">
      <w:bodyDiv w:val="1"/>
      <w:marLeft w:val="0"/>
      <w:marRight w:val="0"/>
      <w:marTop w:val="0"/>
      <w:marBottom w:val="0"/>
      <w:divBdr>
        <w:top w:val="none" w:sz="0" w:space="0" w:color="auto"/>
        <w:left w:val="none" w:sz="0" w:space="0" w:color="auto"/>
        <w:bottom w:val="none" w:sz="0" w:space="0" w:color="auto"/>
        <w:right w:val="none" w:sz="0" w:space="0" w:color="auto"/>
      </w:divBdr>
    </w:div>
    <w:div w:id="283849509">
      <w:bodyDiv w:val="1"/>
      <w:marLeft w:val="0"/>
      <w:marRight w:val="0"/>
      <w:marTop w:val="0"/>
      <w:marBottom w:val="0"/>
      <w:divBdr>
        <w:top w:val="none" w:sz="0" w:space="0" w:color="auto"/>
        <w:left w:val="none" w:sz="0" w:space="0" w:color="auto"/>
        <w:bottom w:val="none" w:sz="0" w:space="0" w:color="auto"/>
        <w:right w:val="none" w:sz="0" w:space="0" w:color="auto"/>
      </w:divBdr>
    </w:div>
    <w:div w:id="295188070">
      <w:bodyDiv w:val="1"/>
      <w:marLeft w:val="0"/>
      <w:marRight w:val="0"/>
      <w:marTop w:val="0"/>
      <w:marBottom w:val="0"/>
      <w:divBdr>
        <w:top w:val="none" w:sz="0" w:space="0" w:color="auto"/>
        <w:left w:val="none" w:sz="0" w:space="0" w:color="auto"/>
        <w:bottom w:val="none" w:sz="0" w:space="0" w:color="auto"/>
        <w:right w:val="none" w:sz="0" w:space="0" w:color="auto"/>
      </w:divBdr>
    </w:div>
    <w:div w:id="295530295">
      <w:bodyDiv w:val="1"/>
      <w:marLeft w:val="0"/>
      <w:marRight w:val="0"/>
      <w:marTop w:val="0"/>
      <w:marBottom w:val="0"/>
      <w:divBdr>
        <w:top w:val="none" w:sz="0" w:space="0" w:color="auto"/>
        <w:left w:val="none" w:sz="0" w:space="0" w:color="auto"/>
        <w:bottom w:val="none" w:sz="0" w:space="0" w:color="auto"/>
        <w:right w:val="none" w:sz="0" w:space="0" w:color="auto"/>
      </w:divBdr>
    </w:div>
    <w:div w:id="305012375">
      <w:bodyDiv w:val="1"/>
      <w:marLeft w:val="0"/>
      <w:marRight w:val="0"/>
      <w:marTop w:val="0"/>
      <w:marBottom w:val="0"/>
      <w:divBdr>
        <w:top w:val="none" w:sz="0" w:space="0" w:color="auto"/>
        <w:left w:val="none" w:sz="0" w:space="0" w:color="auto"/>
        <w:bottom w:val="none" w:sz="0" w:space="0" w:color="auto"/>
        <w:right w:val="none" w:sz="0" w:space="0" w:color="auto"/>
      </w:divBdr>
    </w:div>
    <w:div w:id="316959005">
      <w:bodyDiv w:val="1"/>
      <w:marLeft w:val="0"/>
      <w:marRight w:val="0"/>
      <w:marTop w:val="0"/>
      <w:marBottom w:val="0"/>
      <w:divBdr>
        <w:top w:val="none" w:sz="0" w:space="0" w:color="auto"/>
        <w:left w:val="none" w:sz="0" w:space="0" w:color="auto"/>
        <w:bottom w:val="none" w:sz="0" w:space="0" w:color="auto"/>
        <w:right w:val="none" w:sz="0" w:space="0" w:color="auto"/>
      </w:divBdr>
    </w:div>
    <w:div w:id="352809466">
      <w:bodyDiv w:val="1"/>
      <w:marLeft w:val="0"/>
      <w:marRight w:val="0"/>
      <w:marTop w:val="0"/>
      <w:marBottom w:val="0"/>
      <w:divBdr>
        <w:top w:val="none" w:sz="0" w:space="0" w:color="auto"/>
        <w:left w:val="none" w:sz="0" w:space="0" w:color="auto"/>
        <w:bottom w:val="none" w:sz="0" w:space="0" w:color="auto"/>
        <w:right w:val="none" w:sz="0" w:space="0" w:color="auto"/>
      </w:divBdr>
    </w:div>
    <w:div w:id="361632332">
      <w:bodyDiv w:val="1"/>
      <w:marLeft w:val="0"/>
      <w:marRight w:val="0"/>
      <w:marTop w:val="0"/>
      <w:marBottom w:val="0"/>
      <w:divBdr>
        <w:top w:val="none" w:sz="0" w:space="0" w:color="auto"/>
        <w:left w:val="none" w:sz="0" w:space="0" w:color="auto"/>
        <w:bottom w:val="none" w:sz="0" w:space="0" w:color="auto"/>
        <w:right w:val="none" w:sz="0" w:space="0" w:color="auto"/>
      </w:divBdr>
    </w:div>
    <w:div w:id="371999578">
      <w:bodyDiv w:val="1"/>
      <w:marLeft w:val="0"/>
      <w:marRight w:val="0"/>
      <w:marTop w:val="0"/>
      <w:marBottom w:val="0"/>
      <w:divBdr>
        <w:top w:val="none" w:sz="0" w:space="0" w:color="auto"/>
        <w:left w:val="none" w:sz="0" w:space="0" w:color="auto"/>
        <w:bottom w:val="none" w:sz="0" w:space="0" w:color="auto"/>
        <w:right w:val="none" w:sz="0" w:space="0" w:color="auto"/>
      </w:divBdr>
    </w:div>
    <w:div w:id="378941792">
      <w:bodyDiv w:val="1"/>
      <w:marLeft w:val="0"/>
      <w:marRight w:val="0"/>
      <w:marTop w:val="0"/>
      <w:marBottom w:val="0"/>
      <w:divBdr>
        <w:top w:val="none" w:sz="0" w:space="0" w:color="auto"/>
        <w:left w:val="none" w:sz="0" w:space="0" w:color="auto"/>
        <w:bottom w:val="none" w:sz="0" w:space="0" w:color="auto"/>
        <w:right w:val="none" w:sz="0" w:space="0" w:color="auto"/>
      </w:divBdr>
    </w:div>
    <w:div w:id="385028183">
      <w:bodyDiv w:val="1"/>
      <w:marLeft w:val="0"/>
      <w:marRight w:val="0"/>
      <w:marTop w:val="0"/>
      <w:marBottom w:val="0"/>
      <w:divBdr>
        <w:top w:val="none" w:sz="0" w:space="0" w:color="auto"/>
        <w:left w:val="none" w:sz="0" w:space="0" w:color="auto"/>
        <w:bottom w:val="none" w:sz="0" w:space="0" w:color="auto"/>
        <w:right w:val="none" w:sz="0" w:space="0" w:color="auto"/>
      </w:divBdr>
    </w:div>
    <w:div w:id="403186261">
      <w:bodyDiv w:val="1"/>
      <w:marLeft w:val="0"/>
      <w:marRight w:val="0"/>
      <w:marTop w:val="0"/>
      <w:marBottom w:val="0"/>
      <w:divBdr>
        <w:top w:val="none" w:sz="0" w:space="0" w:color="auto"/>
        <w:left w:val="none" w:sz="0" w:space="0" w:color="auto"/>
        <w:bottom w:val="none" w:sz="0" w:space="0" w:color="auto"/>
        <w:right w:val="none" w:sz="0" w:space="0" w:color="auto"/>
      </w:divBdr>
    </w:div>
    <w:div w:id="429472545">
      <w:bodyDiv w:val="1"/>
      <w:marLeft w:val="0"/>
      <w:marRight w:val="0"/>
      <w:marTop w:val="0"/>
      <w:marBottom w:val="0"/>
      <w:divBdr>
        <w:top w:val="none" w:sz="0" w:space="0" w:color="auto"/>
        <w:left w:val="none" w:sz="0" w:space="0" w:color="auto"/>
        <w:bottom w:val="none" w:sz="0" w:space="0" w:color="auto"/>
        <w:right w:val="none" w:sz="0" w:space="0" w:color="auto"/>
      </w:divBdr>
    </w:div>
    <w:div w:id="439493148">
      <w:bodyDiv w:val="1"/>
      <w:marLeft w:val="0"/>
      <w:marRight w:val="0"/>
      <w:marTop w:val="0"/>
      <w:marBottom w:val="0"/>
      <w:divBdr>
        <w:top w:val="none" w:sz="0" w:space="0" w:color="auto"/>
        <w:left w:val="none" w:sz="0" w:space="0" w:color="auto"/>
        <w:bottom w:val="none" w:sz="0" w:space="0" w:color="auto"/>
        <w:right w:val="none" w:sz="0" w:space="0" w:color="auto"/>
      </w:divBdr>
    </w:div>
    <w:div w:id="445005840">
      <w:bodyDiv w:val="1"/>
      <w:marLeft w:val="0"/>
      <w:marRight w:val="0"/>
      <w:marTop w:val="0"/>
      <w:marBottom w:val="0"/>
      <w:divBdr>
        <w:top w:val="none" w:sz="0" w:space="0" w:color="auto"/>
        <w:left w:val="none" w:sz="0" w:space="0" w:color="auto"/>
        <w:bottom w:val="none" w:sz="0" w:space="0" w:color="auto"/>
        <w:right w:val="none" w:sz="0" w:space="0" w:color="auto"/>
      </w:divBdr>
    </w:div>
    <w:div w:id="469371703">
      <w:bodyDiv w:val="1"/>
      <w:marLeft w:val="0"/>
      <w:marRight w:val="0"/>
      <w:marTop w:val="0"/>
      <w:marBottom w:val="0"/>
      <w:divBdr>
        <w:top w:val="none" w:sz="0" w:space="0" w:color="auto"/>
        <w:left w:val="none" w:sz="0" w:space="0" w:color="auto"/>
        <w:bottom w:val="none" w:sz="0" w:space="0" w:color="auto"/>
        <w:right w:val="none" w:sz="0" w:space="0" w:color="auto"/>
      </w:divBdr>
    </w:div>
    <w:div w:id="473497748">
      <w:bodyDiv w:val="1"/>
      <w:marLeft w:val="0"/>
      <w:marRight w:val="0"/>
      <w:marTop w:val="0"/>
      <w:marBottom w:val="0"/>
      <w:divBdr>
        <w:top w:val="none" w:sz="0" w:space="0" w:color="auto"/>
        <w:left w:val="none" w:sz="0" w:space="0" w:color="auto"/>
        <w:bottom w:val="none" w:sz="0" w:space="0" w:color="auto"/>
        <w:right w:val="none" w:sz="0" w:space="0" w:color="auto"/>
      </w:divBdr>
    </w:div>
    <w:div w:id="484319245">
      <w:bodyDiv w:val="1"/>
      <w:marLeft w:val="0"/>
      <w:marRight w:val="0"/>
      <w:marTop w:val="0"/>
      <w:marBottom w:val="0"/>
      <w:divBdr>
        <w:top w:val="none" w:sz="0" w:space="0" w:color="auto"/>
        <w:left w:val="none" w:sz="0" w:space="0" w:color="auto"/>
        <w:bottom w:val="none" w:sz="0" w:space="0" w:color="auto"/>
        <w:right w:val="none" w:sz="0" w:space="0" w:color="auto"/>
      </w:divBdr>
    </w:div>
    <w:div w:id="486439835">
      <w:bodyDiv w:val="1"/>
      <w:marLeft w:val="0"/>
      <w:marRight w:val="0"/>
      <w:marTop w:val="0"/>
      <w:marBottom w:val="0"/>
      <w:divBdr>
        <w:top w:val="none" w:sz="0" w:space="0" w:color="auto"/>
        <w:left w:val="none" w:sz="0" w:space="0" w:color="auto"/>
        <w:bottom w:val="none" w:sz="0" w:space="0" w:color="auto"/>
        <w:right w:val="none" w:sz="0" w:space="0" w:color="auto"/>
      </w:divBdr>
    </w:div>
    <w:div w:id="487331610">
      <w:bodyDiv w:val="1"/>
      <w:marLeft w:val="0"/>
      <w:marRight w:val="0"/>
      <w:marTop w:val="0"/>
      <w:marBottom w:val="0"/>
      <w:divBdr>
        <w:top w:val="none" w:sz="0" w:space="0" w:color="auto"/>
        <w:left w:val="none" w:sz="0" w:space="0" w:color="auto"/>
        <w:bottom w:val="none" w:sz="0" w:space="0" w:color="auto"/>
        <w:right w:val="none" w:sz="0" w:space="0" w:color="auto"/>
      </w:divBdr>
    </w:div>
    <w:div w:id="491218626">
      <w:bodyDiv w:val="1"/>
      <w:marLeft w:val="0"/>
      <w:marRight w:val="0"/>
      <w:marTop w:val="0"/>
      <w:marBottom w:val="0"/>
      <w:divBdr>
        <w:top w:val="none" w:sz="0" w:space="0" w:color="auto"/>
        <w:left w:val="none" w:sz="0" w:space="0" w:color="auto"/>
        <w:bottom w:val="none" w:sz="0" w:space="0" w:color="auto"/>
        <w:right w:val="none" w:sz="0" w:space="0" w:color="auto"/>
      </w:divBdr>
    </w:div>
    <w:div w:id="499544549">
      <w:bodyDiv w:val="1"/>
      <w:marLeft w:val="0"/>
      <w:marRight w:val="0"/>
      <w:marTop w:val="0"/>
      <w:marBottom w:val="0"/>
      <w:divBdr>
        <w:top w:val="none" w:sz="0" w:space="0" w:color="auto"/>
        <w:left w:val="none" w:sz="0" w:space="0" w:color="auto"/>
        <w:bottom w:val="none" w:sz="0" w:space="0" w:color="auto"/>
        <w:right w:val="none" w:sz="0" w:space="0" w:color="auto"/>
      </w:divBdr>
    </w:div>
    <w:div w:id="530194066">
      <w:bodyDiv w:val="1"/>
      <w:marLeft w:val="0"/>
      <w:marRight w:val="0"/>
      <w:marTop w:val="0"/>
      <w:marBottom w:val="0"/>
      <w:divBdr>
        <w:top w:val="none" w:sz="0" w:space="0" w:color="auto"/>
        <w:left w:val="none" w:sz="0" w:space="0" w:color="auto"/>
        <w:bottom w:val="none" w:sz="0" w:space="0" w:color="auto"/>
        <w:right w:val="none" w:sz="0" w:space="0" w:color="auto"/>
      </w:divBdr>
    </w:div>
    <w:div w:id="561604354">
      <w:bodyDiv w:val="1"/>
      <w:marLeft w:val="0"/>
      <w:marRight w:val="0"/>
      <w:marTop w:val="0"/>
      <w:marBottom w:val="0"/>
      <w:divBdr>
        <w:top w:val="none" w:sz="0" w:space="0" w:color="auto"/>
        <w:left w:val="none" w:sz="0" w:space="0" w:color="auto"/>
        <w:bottom w:val="none" w:sz="0" w:space="0" w:color="auto"/>
        <w:right w:val="none" w:sz="0" w:space="0" w:color="auto"/>
      </w:divBdr>
    </w:div>
    <w:div w:id="563563361">
      <w:bodyDiv w:val="1"/>
      <w:marLeft w:val="0"/>
      <w:marRight w:val="0"/>
      <w:marTop w:val="0"/>
      <w:marBottom w:val="0"/>
      <w:divBdr>
        <w:top w:val="none" w:sz="0" w:space="0" w:color="auto"/>
        <w:left w:val="none" w:sz="0" w:space="0" w:color="auto"/>
        <w:bottom w:val="none" w:sz="0" w:space="0" w:color="auto"/>
        <w:right w:val="none" w:sz="0" w:space="0" w:color="auto"/>
      </w:divBdr>
    </w:div>
    <w:div w:id="569005907">
      <w:bodyDiv w:val="1"/>
      <w:marLeft w:val="0"/>
      <w:marRight w:val="0"/>
      <w:marTop w:val="0"/>
      <w:marBottom w:val="0"/>
      <w:divBdr>
        <w:top w:val="none" w:sz="0" w:space="0" w:color="auto"/>
        <w:left w:val="none" w:sz="0" w:space="0" w:color="auto"/>
        <w:bottom w:val="none" w:sz="0" w:space="0" w:color="auto"/>
        <w:right w:val="none" w:sz="0" w:space="0" w:color="auto"/>
      </w:divBdr>
    </w:div>
    <w:div w:id="575827314">
      <w:bodyDiv w:val="1"/>
      <w:marLeft w:val="0"/>
      <w:marRight w:val="0"/>
      <w:marTop w:val="0"/>
      <w:marBottom w:val="0"/>
      <w:divBdr>
        <w:top w:val="none" w:sz="0" w:space="0" w:color="auto"/>
        <w:left w:val="none" w:sz="0" w:space="0" w:color="auto"/>
        <w:bottom w:val="none" w:sz="0" w:space="0" w:color="auto"/>
        <w:right w:val="none" w:sz="0" w:space="0" w:color="auto"/>
      </w:divBdr>
    </w:div>
    <w:div w:id="576746119">
      <w:bodyDiv w:val="1"/>
      <w:marLeft w:val="0"/>
      <w:marRight w:val="0"/>
      <w:marTop w:val="0"/>
      <w:marBottom w:val="0"/>
      <w:divBdr>
        <w:top w:val="none" w:sz="0" w:space="0" w:color="auto"/>
        <w:left w:val="none" w:sz="0" w:space="0" w:color="auto"/>
        <w:bottom w:val="none" w:sz="0" w:space="0" w:color="auto"/>
        <w:right w:val="none" w:sz="0" w:space="0" w:color="auto"/>
      </w:divBdr>
    </w:div>
    <w:div w:id="580023880">
      <w:bodyDiv w:val="1"/>
      <w:marLeft w:val="0"/>
      <w:marRight w:val="0"/>
      <w:marTop w:val="0"/>
      <w:marBottom w:val="0"/>
      <w:divBdr>
        <w:top w:val="none" w:sz="0" w:space="0" w:color="auto"/>
        <w:left w:val="none" w:sz="0" w:space="0" w:color="auto"/>
        <w:bottom w:val="none" w:sz="0" w:space="0" w:color="auto"/>
        <w:right w:val="none" w:sz="0" w:space="0" w:color="auto"/>
      </w:divBdr>
    </w:div>
    <w:div w:id="585463469">
      <w:bodyDiv w:val="1"/>
      <w:marLeft w:val="0"/>
      <w:marRight w:val="0"/>
      <w:marTop w:val="0"/>
      <w:marBottom w:val="0"/>
      <w:divBdr>
        <w:top w:val="none" w:sz="0" w:space="0" w:color="auto"/>
        <w:left w:val="none" w:sz="0" w:space="0" w:color="auto"/>
        <w:bottom w:val="none" w:sz="0" w:space="0" w:color="auto"/>
        <w:right w:val="none" w:sz="0" w:space="0" w:color="auto"/>
      </w:divBdr>
    </w:div>
    <w:div w:id="587813031">
      <w:bodyDiv w:val="1"/>
      <w:marLeft w:val="0"/>
      <w:marRight w:val="0"/>
      <w:marTop w:val="0"/>
      <w:marBottom w:val="0"/>
      <w:divBdr>
        <w:top w:val="none" w:sz="0" w:space="0" w:color="auto"/>
        <w:left w:val="none" w:sz="0" w:space="0" w:color="auto"/>
        <w:bottom w:val="none" w:sz="0" w:space="0" w:color="auto"/>
        <w:right w:val="none" w:sz="0" w:space="0" w:color="auto"/>
      </w:divBdr>
    </w:div>
    <w:div w:id="590237650">
      <w:bodyDiv w:val="1"/>
      <w:marLeft w:val="0"/>
      <w:marRight w:val="0"/>
      <w:marTop w:val="0"/>
      <w:marBottom w:val="0"/>
      <w:divBdr>
        <w:top w:val="none" w:sz="0" w:space="0" w:color="auto"/>
        <w:left w:val="none" w:sz="0" w:space="0" w:color="auto"/>
        <w:bottom w:val="none" w:sz="0" w:space="0" w:color="auto"/>
        <w:right w:val="none" w:sz="0" w:space="0" w:color="auto"/>
      </w:divBdr>
    </w:div>
    <w:div w:id="614025420">
      <w:bodyDiv w:val="1"/>
      <w:marLeft w:val="0"/>
      <w:marRight w:val="0"/>
      <w:marTop w:val="0"/>
      <w:marBottom w:val="0"/>
      <w:divBdr>
        <w:top w:val="none" w:sz="0" w:space="0" w:color="auto"/>
        <w:left w:val="none" w:sz="0" w:space="0" w:color="auto"/>
        <w:bottom w:val="none" w:sz="0" w:space="0" w:color="auto"/>
        <w:right w:val="none" w:sz="0" w:space="0" w:color="auto"/>
      </w:divBdr>
    </w:div>
    <w:div w:id="615136617">
      <w:bodyDiv w:val="1"/>
      <w:marLeft w:val="0"/>
      <w:marRight w:val="0"/>
      <w:marTop w:val="0"/>
      <w:marBottom w:val="0"/>
      <w:divBdr>
        <w:top w:val="none" w:sz="0" w:space="0" w:color="auto"/>
        <w:left w:val="none" w:sz="0" w:space="0" w:color="auto"/>
        <w:bottom w:val="none" w:sz="0" w:space="0" w:color="auto"/>
        <w:right w:val="none" w:sz="0" w:space="0" w:color="auto"/>
      </w:divBdr>
    </w:div>
    <w:div w:id="642007895">
      <w:bodyDiv w:val="1"/>
      <w:marLeft w:val="0"/>
      <w:marRight w:val="0"/>
      <w:marTop w:val="0"/>
      <w:marBottom w:val="0"/>
      <w:divBdr>
        <w:top w:val="none" w:sz="0" w:space="0" w:color="auto"/>
        <w:left w:val="none" w:sz="0" w:space="0" w:color="auto"/>
        <w:bottom w:val="none" w:sz="0" w:space="0" w:color="auto"/>
        <w:right w:val="none" w:sz="0" w:space="0" w:color="auto"/>
      </w:divBdr>
    </w:div>
    <w:div w:id="688336629">
      <w:bodyDiv w:val="1"/>
      <w:marLeft w:val="0"/>
      <w:marRight w:val="0"/>
      <w:marTop w:val="0"/>
      <w:marBottom w:val="0"/>
      <w:divBdr>
        <w:top w:val="none" w:sz="0" w:space="0" w:color="auto"/>
        <w:left w:val="none" w:sz="0" w:space="0" w:color="auto"/>
        <w:bottom w:val="none" w:sz="0" w:space="0" w:color="auto"/>
        <w:right w:val="none" w:sz="0" w:space="0" w:color="auto"/>
      </w:divBdr>
    </w:div>
    <w:div w:id="704523001">
      <w:bodyDiv w:val="1"/>
      <w:marLeft w:val="0"/>
      <w:marRight w:val="0"/>
      <w:marTop w:val="0"/>
      <w:marBottom w:val="0"/>
      <w:divBdr>
        <w:top w:val="none" w:sz="0" w:space="0" w:color="auto"/>
        <w:left w:val="none" w:sz="0" w:space="0" w:color="auto"/>
        <w:bottom w:val="none" w:sz="0" w:space="0" w:color="auto"/>
        <w:right w:val="none" w:sz="0" w:space="0" w:color="auto"/>
      </w:divBdr>
    </w:div>
    <w:div w:id="757289267">
      <w:bodyDiv w:val="1"/>
      <w:marLeft w:val="0"/>
      <w:marRight w:val="0"/>
      <w:marTop w:val="0"/>
      <w:marBottom w:val="0"/>
      <w:divBdr>
        <w:top w:val="none" w:sz="0" w:space="0" w:color="auto"/>
        <w:left w:val="none" w:sz="0" w:space="0" w:color="auto"/>
        <w:bottom w:val="none" w:sz="0" w:space="0" w:color="auto"/>
        <w:right w:val="none" w:sz="0" w:space="0" w:color="auto"/>
      </w:divBdr>
    </w:div>
    <w:div w:id="780032246">
      <w:bodyDiv w:val="1"/>
      <w:marLeft w:val="0"/>
      <w:marRight w:val="0"/>
      <w:marTop w:val="0"/>
      <w:marBottom w:val="0"/>
      <w:divBdr>
        <w:top w:val="none" w:sz="0" w:space="0" w:color="auto"/>
        <w:left w:val="none" w:sz="0" w:space="0" w:color="auto"/>
        <w:bottom w:val="none" w:sz="0" w:space="0" w:color="auto"/>
        <w:right w:val="none" w:sz="0" w:space="0" w:color="auto"/>
      </w:divBdr>
    </w:div>
    <w:div w:id="808549381">
      <w:bodyDiv w:val="1"/>
      <w:marLeft w:val="0"/>
      <w:marRight w:val="0"/>
      <w:marTop w:val="0"/>
      <w:marBottom w:val="0"/>
      <w:divBdr>
        <w:top w:val="none" w:sz="0" w:space="0" w:color="auto"/>
        <w:left w:val="none" w:sz="0" w:space="0" w:color="auto"/>
        <w:bottom w:val="none" w:sz="0" w:space="0" w:color="auto"/>
        <w:right w:val="none" w:sz="0" w:space="0" w:color="auto"/>
      </w:divBdr>
    </w:div>
    <w:div w:id="828598287">
      <w:bodyDiv w:val="1"/>
      <w:marLeft w:val="0"/>
      <w:marRight w:val="0"/>
      <w:marTop w:val="0"/>
      <w:marBottom w:val="0"/>
      <w:divBdr>
        <w:top w:val="none" w:sz="0" w:space="0" w:color="auto"/>
        <w:left w:val="none" w:sz="0" w:space="0" w:color="auto"/>
        <w:bottom w:val="none" w:sz="0" w:space="0" w:color="auto"/>
        <w:right w:val="none" w:sz="0" w:space="0" w:color="auto"/>
      </w:divBdr>
    </w:div>
    <w:div w:id="859662407">
      <w:bodyDiv w:val="1"/>
      <w:marLeft w:val="0"/>
      <w:marRight w:val="0"/>
      <w:marTop w:val="0"/>
      <w:marBottom w:val="0"/>
      <w:divBdr>
        <w:top w:val="none" w:sz="0" w:space="0" w:color="auto"/>
        <w:left w:val="none" w:sz="0" w:space="0" w:color="auto"/>
        <w:bottom w:val="none" w:sz="0" w:space="0" w:color="auto"/>
        <w:right w:val="none" w:sz="0" w:space="0" w:color="auto"/>
      </w:divBdr>
    </w:div>
    <w:div w:id="867178881">
      <w:bodyDiv w:val="1"/>
      <w:marLeft w:val="0"/>
      <w:marRight w:val="0"/>
      <w:marTop w:val="0"/>
      <w:marBottom w:val="0"/>
      <w:divBdr>
        <w:top w:val="none" w:sz="0" w:space="0" w:color="auto"/>
        <w:left w:val="none" w:sz="0" w:space="0" w:color="auto"/>
        <w:bottom w:val="none" w:sz="0" w:space="0" w:color="auto"/>
        <w:right w:val="none" w:sz="0" w:space="0" w:color="auto"/>
      </w:divBdr>
    </w:div>
    <w:div w:id="868108972">
      <w:bodyDiv w:val="1"/>
      <w:marLeft w:val="0"/>
      <w:marRight w:val="0"/>
      <w:marTop w:val="0"/>
      <w:marBottom w:val="0"/>
      <w:divBdr>
        <w:top w:val="none" w:sz="0" w:space="0" w:color="auto"/>
        <w:left w:val="none" w:sz="0" w:space="0" w:color="auto"/>
        <w:bottom w:val="none" w:sz="0" w:space="0" w:color="auto"/>
        <w:right w:val="none" w:sz="0" w:space="0" w:color="auto"/>
      </w:divBdr>
    </w:div>
    <w:div w:id="873930844">
      <w:bodyDiv w:val="1"/>
      <w:marLeft w:val="0"/>
      <w:marRight w:val="0"/>
      <w:marTop w:val="0"/>
      <w:marBottom w:val="0"/>
      <w:divBdr>
        <w:top w:val="none" w:sz="0" w:space="0" w:color="auto"/>
        <w:left w:val="none" w:sz="0" w:space="0" w:color="auto"/>
        <w:bottom w:val="none" w:sz="0" w:space="0" w:color="auto"/>
        <w:right w:val="none" w:sz="0" w:space="0" w:color="auto"/>
      </w:divBdr>
    </w:div>
    <w:div w:id="913857536">
      <w:bodyDiv w:val="1"/>
      <w:marLeft w:val="0"/>
      <w:marRight w:val="0"/>
      <w:marTop w:val="0"/>
      <w:marBottom w:val="0"/>
      <w:divBdr>
        <w:top w:val="none" w:sz="0" w:space="0" w:color="auto"/>
        <w:left w:val="none" w:sz="0" w:space="0" w:color="auto"/>
        <w:bottom w:val="none" w:sz="0" w:space="0" w:color="auto"/>
        <w:right w:val="none" w:sz="0" w:space="0" w:color="auto"/>
      </w:divBdr>
    </w:div>
    <w:div w:id="922105610">
      <w:bodyDiv w:val="1"/>
      <w:marLeft w:val="0"/>
      <w:marRight w:val="0"/>
      <w:marTop w:val="0"/>
      <w:marBottom w:val="0"/>
      <w:divBdr>
        <w:top w:val="none" w:sz="0" w:space="0" w:color="auto"/>
        <w:left w:val="none" w:sz="0" w:space="0" w:color="auto"/>
        <w:bottom w:val="none" w:sz="0" w:space="0" w:color="auto"/>
        <w:right w:val="none" w:sz="0" w:space="0" w:color="auto"/>
      </w:divBdr>
    </w:div>
    <w:div w:id="922883440">
      <w:bodyDiv w:val="1"/>
      <w:marLeft w:val="0"/>
      <w:marRight w:val="0"/>
      <w:marTop w:val="0"/>
      <w:marBottom w:val="0"/>
      <w:divBdr>
        <w:top w:val="none" w:sz="0" w:space="0" w:color="auto"/>
        <w:left w:val="none" w:sz="0" w:space="0" w:color="auto"/>
        <w:bottom w:val="none" w:sz="0" w:space="0" w:color="auto"/>
        <w:right w:val="none" w:sz="0" w:space="0" w:color="auto"/>
      </w:divBdr>
    </w:div>
    <w:div w:id="931549467">
      <w:bodyDiv w:val="1"/>
      <w:marLeft w:val="0"/>
      <w:marRight w:val="0"/>
      <w:marTop w:val="0"/>
      <w:marBottom w:val="0"/>
      <w:divBdr>
        <w:top w:val="none" w:sz="0" w:space="0" w:color="auto"/>
        <w:left w:val="none" w:sz="0" w:space="0" w:color="auto"/>
        <w:bottom w:val="none" w:sz="0" w:space="0" w:color="auto"/>
        <w:right w:val="none" w:sz="0" w:space="0" w:color="auto"/>
      </w:divBdr>
    </w:div>
    <w:div w:id="967197150">
      <w:bodyDiv w:val="1"/>
      <w:marLeft w:val="0"/>
      <w:marRight w:val="0"/>
      <w:marTop w:val="0"/>
      <w:marBottom w:val="0"/>
      <w:divBdr>
        <w:top w:val="none" w:sz="0" w:space="0" w:color="auto"/>
        <w:left w:val="none" w:sz="0" w:space="0" w:color="auto"/>
        <w:bottom w:val="none" w:sz="0" w:space="0" w:color="auto"/>
        <w:right w:val="none" w:sz="0" w:space="0" w:color="auto"/>
      </w:divBdr>
    </w:div>
    <w:div w:id="976960094">
      <w:bodyDiv w:val="1"/>
      <w:marLeft w:val="0"/>
      <w:marRight w:val="0"/>
      <w:marTop w:val="0"/>
      <w:marBottom w:val="0"/>
      <w:divBdr>
        <w:top w:val="none" w:sz="0" w:space="0" w:color="auto"/>
        <w:left w:val="none" w:sz="0" w:space="0" w:color="auto"/>
        <w:bottom w:val="none" w:sz="0" w:space="0" w:color="auto"/>
        <w:right w:val="none" w:sz="0" w:space="0" w:color="auto"/>
      </w:divBdr>
    </w:div>
    <w:div w:id="994340024">
      <w:bodyDiv w:val="1"/>
      <w:marLeft w:val="0"/>
      <w:marRight w:val="0"/>
      <w:marTop w:val="0"/>
      <w:marBottom w:val="0"/>
      <w:divBdr>
        <w:top w:val="none" w:sz="0" w:space="0" w:color="auto"/>
        <w:left w:val="none" w:sz="0" w:space="0" w:color="auto"/>
        <w:bottom w:val="none" w:sz="0" w:space="0" w:color="auto"/>
        <w:right w:val="none" w:sz="0" w:space="0" w:color="auto"/>
      </w:divBdr>
    </w:div>
    <w:div w:id="1026296115">
      <w:bodyDiv w:val="1"/>
      <w:marLeft w:val="0"/>
      <w:marRight w:val="0"/>
      <w:marTop w:val="0"/>
      <w:marBottom w:val="0"/>
      <w:divBdr>
        <w:top w:val="none" w:sz="0" w:space="0" w:color="auto"/>
        <w:left w:val="none" w:sz="0" w:space="0" w:color="auto"/>
        <w:bottom w:val="none" w:sz="0" w:space="0" w:color="auto"/>
        <w:right w:val="none" w:sz="0" w:space="0" w:color="auto"/>
      </w:divBdr>
    </w:div>
    <w:div w:id="1026559218">
      <w:bodyDiv w:val="1"/>
      <w:marLeft w:val="0"/>
      <w:marRight w:val="0"/>
      <w:marTop w:val="0"/>
      <w:marBottom w:val="0"/>
      <w:divBdr>
        <w:top w:val="none" w:sz="0" w:space="0" w:color="auto"/>
        <w:left w:val="none" w:sz="0" w:space="0" w:color="auto"/>
        <w:bottom w:val="none" w:sz="0" w:space="0" w:color="auto"/>
        <w:right w:val="none" w:sz="0" w:space="0" w:color="auto"/>
      </w:divBdr>
    </w:div>
    <w:div w:id="1034574707">
      <w:bodyDiv w:val="1"/>
      <w:marLeft w:val="0"/>
      <w:marRight w:val="0"/>
      <w:marTop w:val="0"/>
      <w:marBottom w:val="0"/>
      <w:divBdr>
        <w:top w:val="none" w:sz="0" w:space="0" w:color="auto"/>
        <w:left w:val="none" w:sz="0" w:space="0" w:color="auto"/>
        <w:bottom w:val="none" w:sz="0" w:space="0" w:color="auto"/>
        <w:right w:val="none" w:sz="0" w:space="0" w:color="auto"/>
      </w:divBdr>
    </w:div>
    <w:div w:id="1040517286">
      <w:bodyDiv w:val="1"/>
      <w:marLeft w:val="0"/>
      <w:marRight w:val="0"/>
      <w:marTop w:val="0"/>
      <w:marBottom w:val="0"/>
      <w:divBdr>
        <w:top w:val="none" w:sz="0" w:space="0" w:color="auto"/>
        <w:left w:val="none" w:sz="0" w:space="0" w:color="auto"/>
        <w:bottom w:val="none" w:sz="0" w:space="0" w:color="auto"/>
        <w:right w:val="none" w:sz="0" w:space="0" w:color="auto"/>
      </w:divBdr>
    </w:div>
    <w:div w:id="1050613830">
      <w:bodyDiv w:val="1"/>
      <w:marLeft w:val="0"/>
      <w:marRight w:val="0"/>
      <w:marTop w:val="0"/>
      <w:marBottom w:val="0"/>
      <w:divBdr>
        <w:top w:val="none" w:sz="0" w:space="0" w:color="auto"/>
        <w:left w:val="none" w:sz="0" w:space="0" w:color="auto"/>
        <w:bottom w:val="none" w:sz="0" w:space="0" w:color="auto"/>
        <w:right w:val="none" w:sz="0" w:space="0" w:color="auto"/>
      </w:divBdr>
    </w:div>
    <w:div w:id="1064916895">
      <w:bodyDiv w:val="1"/>
      <w:marLeft w:val="0"/>
      <w:marRight w:val="0"/>
      <w:marTop w:val="0"/>
      <w:marBottom w:val="0"/>
      <w:divBdr>
        <w:top w:val="none" w:sz="0" w:space="0" w:color="auto"/>
        <w:left w:val="none" w:sz="0" w:space="0" w:color="auto"/>
        <w:bottom w:val="none" w:sz="0" w:space="0" w:color="auto"/>
        <w:right w:val="none" w:sz="0" w:space="0" w:color="auto"/>
      </w:divBdr>
    </w:div>
    <w:div w:id="1087536933">
      <w:bodyDiv w:val="1"/>
      <w:marLeft w:val="0"/>
      <w:marRight w:val="0"/>
      <w:marTop w:val="0"/>
      <w:marBottom w:val="0"/>
      <w:divBdr>
        <w:top w:val="none" w:sz="0" w:space="0" w:color="auto"/>
        <w:left w:val="none" w:sz="0" w:space="0" w:color="auto"/>
        <w:bottom w:val="none" w:sz="0" w:space="0" w:color="auto"/>
        <w:right w:val="none" w:sz="0" w:space="0" w:color="auto"/>
      </w:divBdr>
    </w:div>
    <w:div w:id="1095245694">
      <w:bodyDiv w:val="1"/>
      <w:marLeft w:val="0"/>
      <w:marRight w:val="0"/>
      <w:marTop w:val="0"/>
      <w:marBottom w:val="0"/>
      <w:divBdr>
        <w:top w:val="none" w:sz="0" w:space="0" w:color="auto"/>
        <w:left w:val="none" w:sz="0" w:space="0" w:color="auto"/>
        <w:bottom w:val="none" w:sz="0" w:space="0" w:color="auto"/>
        <w:right w:val="none" w:sz="0" w:space="0" w:color="auto"/>
      </w:divBdr>
    </w:div>
    <w:div w:id="1109813641">
      <w:bodyDiv w:val="1"/>
      <w:marLeft w:val="0"/>
      <w:marRight w:val="0"/>
      <w:marTop w:val="0"/>
      <w:marBottom w:val="0"/>
      <w:divBdr>
        <w:top w:val="none" w:sz="0" w:space="0" w:color="auto"/>
        <w:left w:val="none" w:sz="0" w:space="0" w:color="auto"/>
        <w:bottom w:val="none" w:sz="0" w:space="0" w:color="auto"/>
        <w:right w:val="none" w:sz="0" w:space="0" w:color="auto"/>
      </w:divBdr>
    </w:div>
    <w:div w:id="1164247750">
      <w:bodyDiv w:val="1"/>
      <w:marLeft w:val="0"/>
      <w:marRight w:val="0"/>
      <w:marTop w:val="0"/>
      <w:marBottom w:val="0"/>
      <w:divBdr>
        <w:top w:val="none" w:sz="0" w:space="0" w:color="auto"/>
        <w:left w:val="none" w:sz="0" w:space="0" w:color="auto"/>
        <w:bottom w:val="none" w:sz="0" w:space="0" w:color="auto"/>
        <w:right w:val="none" w:sz="0" w:space="0" w:color="auto"/>
      </w:divBdr>
    </w:div>
    <w:div w:id="1170370691">
      <w:bodyDiv w:val="1"/>
      <w:marLeft w:val="0"/>
      <w:marRight w:val="0"/>
      <w:marTop w:val="0"/>
      <w:marBottom w:val="0"/>
      <w:divBdr>
        <w:top w:val="none" w:sz="0" w:space="0" w:color="auto"/>
        <w:left w:val="none" w:sz="0" w:space="0" w:color="auto"/>
        <w:bottom w:val="none" w:sz="0" w:space="0" w:color="auto"/>
        <w:right w:val="none" w:sz="0" w:space="0" w:color="auto"/>
      </w:divBdr>
    </w:div>
    <w:div w:id="1179201238">
      <w:bodyDiv w:val="1"/>
      <w:marLeft w:val="0"/>
      <w:marRight w:val="0"/>
      <w:marTop w:val="0"/>
      <w:marBottom w:val="0"/>
      <w:divBdr>
        <w:top w:val="none" w:sz="0" w:space="0" w:color="auto"/>
        <w:left w:val="none" w:sz="0" w:space="0" w:color="auto"/>
        <w:bottom w:val="none" w:sz="0" w:space="0" w:color="auto"/>
        <w:right w:val="none" w:sz="0" w:space="0" w:color="auto"/>
      </w:divBdr>
    </w:div>
    <w:div w:id="1229614125">
      <w:bodyDiv w:val="1"/>
      <w:marLeft w:val="0"/>
      <w:marRight w:val="0"/>
      <w:marTop w:val="0"/>
      <w:marBottom w:val="0"/>
      <w:divBdr>
        <w:top w:val="none" w:sz="0" w:space="0" w:color="auto"/>
        <w:left w:val="none" w:sz="0" w:space="0" w:color="auto"/>
        <w:bottom w:val="none" w:sz="0" w:space="0" w:color="auto"/>
        <w:right w:val="none" w:sz="0" w:space="0" w:color="auto"/>
      </w:divBdr>
    </w:div>
    <w:div w:id="1260022188">
      <w:bodyDiv w:val="1"/>
      <w:marLeft w:val="0"/>
      <w:marRight w:val="0"/>
      <w:marTop w:val="0"/>
      <w:marBottom w:val="0"/>
      <w:divBdr>
        <w:top w:val="none" w:sz="0" w:space="0" w:color="auto"/>
        <w:left w:val="none" w:sz="0" w:space="0" w:color="auto"/>
        <w:bottom w:val="none" w:sz="0" w:space="0" w:color="auto"/>
        <w:right w:val="none" w:sz="0" w:space="0" w:color="auto"/>
      </w:divBdr>
      <w:divsChild>
        <w:div w:id="86733597">
          <w:marLeft w:val="0"/>
          <w:marRight w:val="0"/>
          <w:marTop w:val="0"/>
          <w:marBottom w:val="0"/>
          <w:divBdr>
            <w:top w:val="none" w:sz="0" w:space="0" w:color="auto"/>
            <w:left w:val="none" w:sz="0" w:space="0" w:color="auto"/>
            <w:bottom w:val="single" w:sz="6" w:space="1" w:color="auto"/>
            <w:right w:val="none" w:sz="0" w:space="0" w:color="auto"/>
          </w:divBdr>
        </w:div>
        <w:div w:id="151259206">
          <w:marLeft w:val="0"/>
          <w:marRight w:val="0"/>
          <w:marTop w:val="0"/>
          <w:marBottom w:val="0"/>
          <w:divBdr>
            <w:top w:val="none" w:sz="0" w:space="0" w:color="auto"/>
            <w:left w:val="none" w:sz="0" w:space="0" w:color="auto"/>
            <w:bottom w:val="single" w:sz="6" w:space="1" w:color="auto"/>
            <w:right w:val="none" w:sz="0" w:space="0" w:color="auto"/>
          </w:divBdr>
        </w:div>
        <w:div w:id="672269808">
          <w:marLeft w:val="0"/>
          <w:marRight w:val="0"/>
          <w:marTop w:val="0"/>
          <w:marBottom w:val="0"/>
          <w:divBdr>
            <w:top w:val="none" w:sz="0" w:space="0" w:color="auto"/>
            <w:left w:val="none" w:sz="0" w:space="0" w:color="auto"/>
            <w:bottom w:val="single" w:sz="6" w:space="1" w:color="auto"/>
            <w:right w:val="none" w:sz="0" w:space="0" w:color="auto"/>
          </w:divBdr>
        </w:div>
        <w:div w:id="825702400">
          <w:marLeft w:val="0"/>
          <w:marRight w:val="0"/>
          <w:marTop w:val="0"/>
          <w:marBottom w:val="0"/>
          <w:divBdr>
            <w:top w:val="none" w:sz="0" w:space="0" w:color="auto"/>
            <w:left w:val="none" w:sz="0" w:space="0" w:color="auto"/>
            <w:bottom w:val="single" w:sz="6" w:space="1" w:color="auto"/>
            <w:right w:val="none" w:sz="0" w:space="0" w:color="auto"/>
          </w:divBdr>
        </w:div>
        <w:div w:id="1089155143">
          <w:marLeft w:val="0"/>
          <w:marRight w:val="0"/>
          <w:marTop w:val="0"/>
          <w:marBottom w:val="0"/>
          <w:divBdr>
            <w:top w:val="none" w:sz="0" w:space="0" w:color="auto"/>
            <w:left w:val="none" w:sz="0" w:space="0" w:color="auto"/>
            <w:bottom w:val="single" w:sz="6" w:space="1" w:color="auto"/>
            <w:right w:val="none" w:sz="0" w:space="0" w:color="auto"/>
          </w:divBdr>
        </w:div>
        <w:div w:id="1383990296">
          <w:marLeft w:val="0"/>
          <w:marRight w:val="0"/>
          <w:marTop w:val="0"/>
          <w:marBottom w:val="0"/>
          <w:divBdr>
            <w:top w:val="none" w:sz="0" w:space="0" w:color="auto"/>
            <w:left w:val="none" w:sz="0" w:space="0" w:color="auto"/>
            <w:bottom w:val="single" w:sz="6" w:space="1" w:color="auto"/>
            <w:right w:val="none" w:sz="0" w:space="0" w:color="auto"/>
          </w:divBdr>
        </w:div>
        <w:div w:id="1484933351">
          <w:marLeft w:val="0"/>
          <w:marRight w:val="0"/>
          <w:marTop w:val="0"/>
          <w:marBottom w:val="0"/>
          <w:divBdr>
            <w:top w:val="none" w:sz="0" w:space="0" w:color="auto"/>
            <w:left w:val="none" w:sz="0" w:space="0" w:color="auto"/>
            <w:bottom w:val="single" w:sz="6" w:space="1" w:color="auto"/>
            <w:right w:val="none" w:sz="0" w:space="0" w:color="auto"/>
          </w:divBdr>
        </w:div>
        <w:div w:id="1771003000">
          <w:marLeft w:val="0"/>
          <w:marRight w:val="0"/>
          <w:marTop w:val="0"/>
          <w:marBottom w:val="0"/>
          <w:divBdr>
            <w:top w:val="none" w:sz="0" w:space="0" w:color="auto"/>
            <w:left w:val="none" w:sz="0" w:space="0" w:color="auto"/>
            <w:bottom w:val="single" w:sz="6" w:space="1" w:color="auto"/>
            <w:right w:val="none" w:sz="0" w:space="0" w:color="auto"/>
          </w:divBdr>
        </w:div>
      </w:divsChild>
    </w:div>
    <w:div w:id="1262180309">
      <w:bodyDiv w:val="1"/>
      <w:marLeft w:val="0"/>
      <w:marRight w:val="0"/>
      <w:marTop w:val="0"/>
      <w:marBottom w:val="0"/>
      <w:divBdr>
        <w:top w:val="none" w:sz="0" w:space="0" w:color="auto"/>
        <w:left w:val="none" w:sz="0" w:space="0" w:color="auto"/>
        <w:bottom w:val="none" w:sz="0" w:space="0" w:color="auto"/>
        <w:right w:val="none" w:sz="0" w:space="0" w:color="auto"/>
      </w:divBdr>
    </w:div>
    <w:div w:id="1263566734">
      <w:bodyDiv w:val="1"/>
      <w:marLeft w:val="0"/>
      <w:marRight w:val="0"/>
      <w:marTop w:val="0"/>
      <w:marBottom w:val="0"/>
      <w:divBdr>
        <w:top w:val="none" w:sz="0" w:space="0" w:color="auto"/>
        <w:left w:val="none" w:sz="0" w:space="0" w:color="auto"/>
        <w:bottom w:val="none" w:sz="0" w:space="0" w:color="auto"/>
        <w:right w:val="none" w:sz="0" w:space="0" w:color="auto"/>
      </w:divBdr>
    </w:div>
    <w:div w:id="1297294468">
      <w:bodyDiv w:val="1"/>
      <w:marLeft w:val="0"/>
      <w:marRight w:val="0"/>
      <w:marTop w:val="0"/>
      <w:marBottom w:val="0"/>
      <w:divBdr>
        <w:top w:val="none" w:sz="0" w:space="0" w:color="auto"/>
        <w:left w:val="none" w:sz="0" w:space="0" w:color="auto"/>
        <w:bottom w:val="none" w:sz="0" w:space="0" w:color="auto"/>
        <w:right w:val="none" w:sz="0" w:space="0" w:color="auto"/>
      </w:divBdr>
    </w:div>
    <w:div w:id="1322083316">
      <w:bodyDiv w:val="1"/>
      <w:marLeft w:val="0"/>
      <w:marRight w:val="0"/>
      <w:marTop w:val="0"/>
      <w:marBottom w:val="0"/>
      <w:divBdr>
        <w:top w:val="none" w:sz="0" w:space="0" w:color="auto"/>
        <w:left w:val="none" w:sz="0" w:space="0" w:color="auto"/>
        <w:bottom w:val="none" w:sz="0" w:space="0" w:color="auto"/>
        <w:right w:val="none" w:sz="0" w:space="0" w:color="auto"/>
      </w:divBdr>
    </w:div>
    <w:div w:id="1344891373">
      <w:bodyDiv w:val="1"/>
      <w:marLeft w:val="0"/>
      <w:marRight w:val="0"/>
      <w:marTop w:val="0"/>
      <w:marBottom w:val="0"/>
      <w:divBdr>
        <w:top w:val="none" w:sz="0" w:space="0" w:color="auto"/>
        <w:left w:val="none" w:sz="0" w:space="0" w:color="auto"/>
        <w:bottom w:val="none" w:sz="0" w:space="0" w:color="auto"/>
        <w:right w:val="none" w:sz="0" w:space="0" w:color="auto"/>
      </w:divBdr>
    </w:div>
    <w:div w:id="1351565305">
      <w:bodyDiv w:val="1"/>
      <w:marLeft w:val="0"/>
      <w:marRight w:val="0"/>
      <w:marTop w:val="0"/>
      <w:marBottom w:val="0"/>
      <w:divBdr>
        <w:top w:val="none" w:sz="0" w:space="0" w:color="auto"/>
        <w:left w:val="none" w:sz="0" w:space="0" w:color="auto"/>
        <w:bottom w:val="none" w:sz="0" w:space="0" w:color="auto"/>
        <w:right w:val="none" w:sz="0" w:space="0" w:color="auto"/>
      </w:divBdr>
    </w:div>
    <w:div w:id="1351838657">
      <w:bodyDiv w:val="1"/>
      <w:marLeft w:val="0"/>
      <w:marRight w:val="0"/>
      <w:marTop w:val="0"/>
      <w:marBottom w:val="0"/>
      <w:divBdr>
        <w:top w:val="none" w:sz="0" w:space="0" w:color="auto"/>
        <w:left w:val="none" w:sz="0" w:space="0" w:color="auto"/>
        <w:bottom w:val="none" w:sz="0" w:space="0" w:color="auto"/>
        <w:right w:val="none" w:sz="0" w:space="0" w:color="auto"/>
      </w:divBdr>
    </w:div>
    <w:div w:id="1358190027">
      <w:bodyDiv w:val="1"/>
      <w:marLeft w:val="0"/>
      <w:marRight w:val="0"/>
      <w:marTop w:val="0"/>
      <w:marBottom w:val="0"/>
      <w:divBdr>
        <w:top w:val="none" w:sz="0" w:space="0" w:color="auto"/>
        <w:left w:val="none" w:sz="0" w:space="0" w:color="auto"/>
        <w:bottom w:val="none" w:sz="0" w:space="0" w:color="auto"/>
        <w:right w:val="none" w:sz="0" w:space="0" w:color="auto"/>
      </w:divBdr>
    </w:div>
    <w:div w:id="1373769752">
      <w:bodyDiv w:val="1"/>
      <w:marLeft w:val="0"/>
      <w:marRight w:val="0"/>
      <w:marTop w:val="0"/>
      <w:marBottom w:val="0"/>
      <w:divBdr>
        <w:top w:val="none" w:sz="0" w:space="0" w:color="auto"/>
        <w:left w:val="none" w:sz="0" w:space="0" w:color="auto"/>
        <w:bottom w:val="none" w:sz="0" w:space="0" w:color="auto"/>
        <w:right w:val="none" w:sz="0" w:space="0" w:color="auto"/>
      </w:divBdr>
    </w:div>
    <w:div w:id="1412199003">
      <w:bodyDiv w:val="1"/>
      <w:marLeft w:val="0"/>
      <w:marRight w:val="0"/>
      <w:marTop w:val="0"/>
      <w:marBottom w:val="0"/>
      <w:divBdr>
        <w:top w:val="none" w:sz="0" w:space="0" w:color="auto"/>
        <w:left w:val="none" w:sz="0" w:space="0" w:color="auto"/>
        <w:bottom w:val="none" w:sz="0" w:space="0" w:color="auto"/>
        <w:right w:val="none" w:sz="0" w:space="0" w:color="auto"/>
      </w:divBdr>
    </w:div>
    <w:div w:id="1417165364">
      <w:bodyDiv w:val="1"/>
      <w:marLeft w:val="0"/>
      <w:marRight w:val="0"/>
      <w:marTop w:val="0"/>
      <w:marBottom w:val="0"/>
      <w:divBdr>
        <w:top w:val="none" w:sz="0" w:space="0" w:color="auto"/>
        <w:left w:val="none" w:sz="0" w:space="0" w:color="auto"/>
        <w:bottom w:val="none" w:sz="0" w:space="0" w:color="auto"/>
        <w:right w:val="none" w:sz="0" w:space="0" w:color="auto"/>
      </w:divBdr>
    </w:div>
    <w:div w:id="1435321261">
      <w:bodyDiv w:val="1"/>
      <w:marLeft w:val="0"/>
      <w:marRight w:val="0"/>
      <w:marTop w:val="0"/>
      <w:marBottom w:val="0"/>
      <w:divBdr>
        <w:top w:val="none" w:sz="0" w:space="0" w:color="auto"/>
        <w:left w:val="none" w:sz="0" w:space="0" w:color="auto"/>
        <w:bottom w:val="none" w:sz="0" w:space="0" w:color="auto"/>
        <w:right w:val="none" w:sz="0" w:space="0" w:color="auto"/>
      </w:divBdr>
    </w:div>
    <w:div w:id="1442917538">
      <w:bodyDiv w:val="1"/>
      <w:marLeft w:val="0"/>
      <w:marRight w:val="0"/>
      <w:marTop w:val="0"/>
      <w:marBottom w:val="0"/>
      <w:divBdr>
        <w:top w:val="none" w:sz="0" w:space="0" w:color="auto"/>
        <w:left w:val="none" w:sz="0" w:space="0" w:color="auto"/>
        <w:bottom w:val="none" w:sz="0" w:space="0" w:color="auto"/>
        <w:right w:val="none" w:sz="0" w:space="0" w:color="auto"/>
      </w:divBdr>
    </w:div>
    <w:div w:id="1445810022">
      <w:bodyDiv w:val="1"/>
      <w:marLeft w:val="0"/>
      <w:marRight w:val="0"/>
      <w:marTop w:val="0"/>
      <w:marBottom w:val="0"/>
      <w:divBdr>
        <w:top w:val="none" w:sz="0" w:space="0" w:color="auto"/>
        <w:left w:val="none" w:sz="0" w:space="0" w:color="auto"/>
        <w:bottom w:val="none" w:sz="0" w:space="0" w:color="auto"/>
        <w:right w:val="none" w:sz="0" w:space="0" w:color="auto"/>
      </w:divBdr>
    </w:div>
    <w:div w:id="1491748460">
      <w:bodyDiv w:val="1"/>
      <w:marLeft w:val="0"/>
      <w:marRight w:val="0"/>
      <w:marTop w:val="0"/>
      <w:marBottom w:val="0"/>
      <w:divBdr>
        <w:top w:val="none" w:sz="0" w:space="0" w:color="auto"/>
        <w:left w:val="none" w:sz="0" w:space="0" w:color="auto"/>
        <w:bottom w:val="none" w:sz="0" w:space="0" w:color="auto"/>
        <w:right w:val="none" w:sz="0" w:space="0" w:color="auto"/>
      </w:divBdr>
    </w:div>
    <w:div w:id="1502040676">
      <w:bodyDiv w:val="1"/>
      <w:marLeft w:val="0"/>
      <w:marRight w:val="0"/>
      <w:marTop w:val="0"/>
      <w:marBottom w:val="0"/>
      <w:divBdr>
        <w:top w:val="none" w:sz="0" w:space="0" w:color="auto"/>
        <w:left w:val="none" w:sz="0" w:space="0" w:color="auto"/>
        <w:bottom w:val="none" w:sz="0" w:space="0" w:color="auto"/>
        <w:right w:val="none" w:sz="0" w:space="0" w:color="auto"/>
      </w:divBdr>
    </w:div>
    <w:div w:id="1517190200">
      <w:bodyDiv w:val="1"/>
      <w:marLeft w:val="0"/>
      <w:marRight w:val="0"/>
      <w:marTop w:val="0"/>
      <w:marBottom w:val="0"/>
      <w:divBdr>
        <w:top w:val="none" w:sz="0" w:space="0" w:color="auto"/>
        <w:left w:val="none" w:sz="0" w:space="0" w:color="auto"/>
        <w:bottom w:val="none" w:sz="0" w:space="0" w:color="auto"/>
        <w:right w:val="none" w:sz="0" w:space="0" w:color="auto"/>
      </w:divBdr>
    </w:div>
    <w:div w:id="1539005249">
      <w:bodyDiv w:val="1"/>
      <w:marLeft w:val="0"/>
      <w:marRight w:val="0"/>
      <w:marTop w:val="0"/>
      <w:marBottom w:val="0"/>
      <w:divBdr>
        <w:top w:val="none" w:sz="0" w:space="0" w:color="auto"/>
        <w:left w:val="none" w:sz="0" w:space="0" w:color="auto"/>
        <w:bottom w:val="none" w:sz="0" w:space="0" w:color="auto"/>
        <w:right w:val="none" w:sz="0" w:space="0" w:color="auto"/>
      </w:divBdr>
    </w:div>
    <w:div w:id="1539126085">
      <w:bodyDiv w:val="1"/>
      <w:marLeft w:val="0"/>
      <w:marRight w:val="0"/>
      <w:marTop w:val="0"/>
      <w:marBottom w:val="0"/>
      <w:divBdr>
        <w:top w:val="none" w:sz="0" w:space="0" w:color="auto"/>
        <w:left w:val="none" w:sz="0" w:space="0" w:color="auto"/>
        <w:bottom w:val="none" w:sz="0" w:space="0" w:color="auto"/>
        <w:right w:val="none" w:sz="0" w:space="0" w:color="auto"/>
      </w:divBdr>
    </w:div>
    <w:div w:id="1547570372">
      <w:bodyDiv w:val="1"/>
      <w:marLeft w:val="0"/>
      <w:marRight w:val="0"/>
      <w:marTop w:val="0"/>
      <w:marBottom w:val="0"/>
      <w:divBdr>
        <w:top w:val="none" w:sz="0" w:space="0" w:color="auto"/>
        <w:left w:val="none" w:sz="0" w:space="0" w:color="auto"/>
        <w:bottom w:val="none" w:sz="0" w:space="0" w:color="auto"/>
        <w:right w:val="none" w:sz="0" w:space="0" w:color="auto"/>
      </w:divBdr>
    </w:div>
    <w:div w:id="1572810346">
      <w:bodyDiv w:val="1"/>
      <w:marLeft w:val="0"/>
      <w:marRight w:val="0"/>
      <w:marTop w:val="0"/>
      <w:marBottom w:val="0"/>
      <w:divBdr>
        <w:top w:val="none" w:sz="0" w:space="0" w:color="auto"/>
        <w:left w:val="none" w:sz="0" w:space="0" w:color="auto"/>
        <w:bottom w:val="none" w:sz="0" w:space="0" w:color="auto"/>
        <w:right w:val="none" w:sz="0" w:space="0" w:color="auto"/>
      </w:divBdr>
    </w:div>
    <w:div w:id="1576624744">
      <w:bodyDiv w:val="1"/>
      <w:marLeft w:val="0"/>
      <w:marRight w:val="0"/>
      <w:marTop w:val="0"/>
      <w:marBottom w:val="0"/>
      <w:divBdr>
        <w:top w:val="none" w:sz="0" w:space="0" w:color="auto"/>
        <w:left w:val="none" w:sz="0" w:space="0" w:color="auto"/>
        <w:bottom w:val="none" w:sz="0" w:space="0" w:color="auto"/>
        <w:right w:val="none" w:sz="0" w:space="0" w:color="auto"/>
      </w:divBdr>
    </w:div>
    <w:div w:id="1602372397">
      <w:bodyDiv w:val="1"/>
      <w:marLeft w:val="0"/>
      <w:marRight w:val="0"/>
      <w:marTop w:val="0"/>
      <w:marBottom w:val="0"/>
      <w:divBdr>
        <w:top w:val="none" w:sz="0" w:space="0" w:color="auto"/>
        <w:left w:val="none" w:sz="0" w:space="0" w:color="auto"/>
        <w:bottom w:val="none" w:sz="0" w:space="0" w:color="auto"/>
        <w:right w:val="none" w:sz="0" w:space="0" w:color="auto"/>
      </w:divBdr>
    </w:div>
    <w:div w:id="1663049831">
      <w:bodyDiv w:val="1"/>
      <w:marLeft w:val="0"/>
      <w:marRight w:val="0"/>
      <w:marTop w:val="0"/>
      <w:marBottom w:val="0"/>
      <w:divBdr>
        <w:top w:val="none" w:sz="0" w:space="0" w:color="auto"/>
        <w:left w:val="none" w:sz="0" w:space="0" w:color="auto"/>
        <w:bottom w:val="none" w:sz="0" w:space="0" w:color="auto"/>
        <w:right w:val="none" w:sz="0" w:space="0" w:color="auto"/>
      </w:divBdr>
    </w:div>
    <w:div w:id="1671718918">
      <w:bodyDiv w:val="1"/>
      <w:marLeft w:val="0"/>
      <w:marRight w:val="0"/>
      <w:marTop w:val="0"/>
      <w:marBottom w:val="0"/>
      <w:divBdr>
        <w:top w:val="none" w:sz="0" w:space="0" w:color="auto"/>
        <w:left w:val="none" w:sz="0" w:space="0" w:color="auto"/>
        <w:bottom w:val="none" w:sz="0" w:space="0" w:color="auto"/>
        <w:right w:val="none" w:sz="0" w:space="0" w:color="auto"/>
      </w:divBdr>
    </w:div>
    <w:div w:id="1705251214">
      <w:bodyDiv w:val="1"/>
      <w:marLeft w:val="0"/>
      <w:marRight w:val="0"/>
      <w:marTop w:val="0"/>
      <w:marBottom w:val="0"/>
      <w:divBdr>
        <w:top w:val="none" w:sz="0" w:space="0" w:color="auto"/>
        <w:left w:val="none" w:sz="0" w:space="0" w:color="auto"/>
        <w:bottom w:val="none" w:sz="0" w:space="0" w:color="auto"/>
        <w:right w:val="none" w:sz="0" w:space="0" w:color="auto"/>
      </w:divBdr>
    </w:div>
    <w:div w:id="1715080957">
      <w:bodyDiv w:val="1"/>
      <w:marLeft w:val="0"/>
      <w:marRight w:val="0"/>
      <w:marTop w:val="0"/>
      <w:marBottom w:val="0"/>
      <w:divBdr>
        <w:top w:val="none" w:sz="0" w:space="0" w:color="auto"/>
        <w:left w:val="none" w:sz="0" w:space="0" w:color="auto"/>
        <w:bottom w:val="none" w:sz="0" w:space="0" w:color="auto"/>
        <w:right w:val="none" w:sz="0" w:space="0" w:color="auto"/>
      </w:divBdr>
    </w:div>
    <w:div w:id="1763260237">
      <w:bodyDiv w:val="1"/>
      <w:marLeft w:val="0"/>
      <w:marRight w:val="0"/>
      <w:marTop w:val="0"/>
      <w:marBottom w:val="0"/>
      <w:divBdr>
        <w:top w:val="none" w:sz="0" w:space="0" w:color="auto"/>
        <w:left w:val="none" w:sz="0" w:space="0" w:color="auto"/>
        <w:bottom w:val="none" w:sz="0" w:space="0" w:color="auto"/>
        <w:right w:val="none" w:sz="0" w:space="0" w:color="auto"/>
      </w:divBdr>
    </w:div>
    <w:div w:id="1764112245">
      <w:bodyDiv w:val="1"/>
      <w:marLeft w:val="0"/>
      <w:marRight w:val="0"/>
      <w:marTop w:val="0"/>
      <w:marBottom w:val="0"/>
      <w:divBdr>
        <w:top w:val="none" w:sz="0" w:space="0" w:color="auto"/>
        <w:left w:val="none" w:sz="0" w:space="0" w:color="auto"/>
        <w:bottom w:val="none" w:sz="0" w:space="0" w:color="auto"/>
        <w:right w:val="none" w:sz="0" w:space="0" w:color="auto"/>
      </w:divBdr>
    </w:div>
    <w:div w:id="1768040496">
      <w:bodyDiv w:val="1"/>
      <w:marLeft w:val="0"/>
      <w:marRight w:val="0"/>
      <w:marTop w:val="0"/>
      <w:marBottom w:val="0"/>
      <w:divBdr>
        <w:top w:val="none" w:sz="0" w:space="0" w:color="auto"/>
        <w:left w:val="none" w:sz="0" w:space="0" w:color="auto"/>
        <w:bottom w:val="none" w:sz="0" w:space="0" w:color="auto"/>
        <w:right w:val="none" w:sz="0" w:space="0" w:color="auto"/>
      </w:divBdr>
    </w:div>
    <w:div w:id="1783381877">
      <w:bodyDiv w:val="1"/>
      <w:marLeft w:val="0"/>
      <w:marRight w:val="0"/>
      <w:marTop w:val="0"/>
      <w:marBottom w:val="0"/>
      <w:divBdr>
        <w:top w:val="none" w:sz="0" w:space="0" w:color="auto"/>
        <w:left w:val="none" w:sz="0" w:space="0" w:color="auto"/>
        <w:bottom w:val="none" w:sz="0" w:space="0" w:color="auto"/>
        <w:right w:val="none" w:sz="0" w:space="0" w:color="auto"/>
      </w:divBdr>
    </w:div>
    <w:div w:id="1809592088">
      <w:bodyDiv w:val="1"/>
      <w:marLeft w:val="0"/>
      <w:marRight w:val="0"/>
      <w:marTop w:val="0"/>
      <w:marBottom w:val="0"/>
      <w:divBdr>
        <w:top w:val="none" w:sz="0" w:space="0" w:color="auto"/>
        <w:left w:val="none" w:sz="0" w:space="0" w:color="auto"/>
        <w:bottom w:val="none" w:sz="0" w:space="0" w:color="auto"/>
        <w:right w:val="none" w:sz="0" w:space="0" w:color="auto"/>
      </w:divBdr>
    </w:div>
    <w:div w:id="1819954686">
      <w:bodyDiv w:val="1"/>
      <w:marLeft w:val="0"/>
      <w:marRight w:val="0"/>
      <w:marTop w:val="0"/>
      <w:marBottom w:val="0"/>
      <w:divBdr>
        <w:top w:val="none" w:sz="0" w:space="0" w:color="auto"/>
        <w:left w:val="none" w:sz="0" w:space="0" w:color="auto"/>
        <w:bottom w:val="none" w:sz="0" w:space="0" w:color="auto"/>
        <w:right w:val="none" w:sz="0" w:space="0" w:color="auto"/>
      </w:divBdr>
    </w:div>
    <w:div w:id="1826120747">
      <w:bodyDiv w:val="1"/>
      <w:marLeft w:val="0"/>
      <w:marRight w:val="0"/>
      <w:marTop w:val="0"/>
      <w:marBottom w:val="0"/>
      <w:divBdr>
        <w:top w:val="none" w:sz="0" w:space="0" w:color="auto"/>
        <w:left w:val="none" w:sz="0" w:space="0" w:color="auto"/>
        <w:bottom w:val="none" w:sz="0" w:space="0" w:color="auto"/>
        <w:right w:val="none" w:sz="0" w:space="0" w:color="auto"/>
      </w:divBdr>
    </w:div>
    <w:div w:id="1848013640">
      <w:bodyDiv w:val="1"/>
      <w:marLeft w:val="0"/>
      <w:marRight w:val="0"/>
      <w:marTop w:val="0"/>
      <w:marBottom w:val="0"/>
      <w:divBdr>
        <w:top w:val="none" w:sz="0" w:space="0" w:color="auto"/>
        <w:left w:val="none" w:sz="0" w:space="0" w:color="auto"/>
        <w:bottom w:val="none" w:sz="0" w:space="0" w:color="auto"/>
        <w:right w:val="none" w:sz="0" w:space="0" w:color="auto"/>
      </w:divBdr>
    </w:div>
    <w:div w:id="1857301408">
      <w:bodyDiv w:val="1"/>
      <w:marLeft w:val="0"/>
      <w:marRight w:val="0"/>
      <w:marTop w:val="0"/>
      <w:marBottom w:val="0"/>
      <w:divBdr>
        <w:top w:val="none" w:sz="0" w:space="0" w:color="auto"/>
        <w:left w:val="none" w:sz="0" w:space="0" w:color="auto"/>
        <w:bottom w:val="none" w:sz="0" w:space="0" w:color="auto"/>
        <w:right w:val="none" w:sz="0" w:space="0" w:color="auto"/>
      </w:divBdr>
    </w:div>
    <w:div w:id="1859538282">
      <w:bodyDiv w:val="1"/>
      <w:marLeft w:val="0"/>
      <w:marRight w:val="0"/>
      <w:marTop w:val="0"/>
      <w:marBottom w:val="0"/>
      <w:divBdr>
        <w:top w:val="none" w:sz="0" w:space="0" w:color="auto"/>
        <w:left w:val="none" w:sz="0" w:space="0" w:color="auto"/>
        <w:bottom w:val="none" w:sz="0" w:space="0" w:color="auto"/>
        <w:right w:val="none" w:sz="0" w:space="0" w:color="auto"/>
      </w:divBdr>
    </w:div>
    <w:div w:id="1867331542">
      <w:bodyDiv w:val="1"/>
      <w:marLeft w:val="0"/>
      <w:marRight w:val="0"/>
      <w:marTop w:val="0"/>
      <w:marBottom w:val="0"/>
      <w:divBdr>
        <w:top w:val="none" w:sz="0" w:space="0" w:color="auto"/>
        <w:left w:val="none" w:sz="0" w:space="0" w:color="auto"/>
        <w:bottom w:val="none" w:sz="0" w:space="0" w:color="auto"/>
        <w:right w:val="none" w:sz="0" w:space="0" w:color="auto"/>
      </w:divBdr>
    </w:div>
    <w:div w:id="1868329349">
      <w:bodyDiv w:val="1"/>
      <w:marLeft w:val="0"/>
      <w:marRight w:val="0"/>
      <w:marTop w:val="0"/>
      <w:marBottom w:val="0"/>
      <w:divBdr>
        <w:top w:val="none" w:sz="0" w:space="0" w:color="auto"/>
        <w:left w:val="none" w:sz="0" w:space="0" w:color="auto"/>
        <w:bottom w:val="none" w:sz="0" w:space="0" w:color="auto"/>
        <w:right w:val="none" w:sz="0" w:space="0" w:color="auto"/>
      </w:divBdr>
    </w:div>
    <w:div w:id="1888763007">
      <w:bodyDiv w:val="1"/>
      <w:marLeft w:val="0"/>
      <w:marRight w:val="0"/>
      <w:marTop w:val="0"/>
      <w:marBottom w:val="0"/>
      <w:divBdr>
        <w:top w:val="none" w:sz="0" w:space="0" w:color="auto"/>
        <w:left w:val="none" w:sz="0" w:space="0" w:color="auto"/>
        <w:bottom w:val="none" w:sz="0" w:space="0" w:color="auto"/>
        <w:right w:val="none" w:sz="0" w:space="0" w:color="auto"/>
      </w:divBdr>
    </w:div>
    <w:div w:id="1893031521">
      <w:bodyDiv w:val="1"/>
      <w:marLeft w:val="0"/>
      <w:marRight w:val="0"/>
      <w:marTop w:val="0"/>
      <w:marBottom w:val="0"/>
      <w:divBdr>
        <w:top w:val="none" w:sz="0" w:space="0" w:color="auto"/>
        <w:left w:val="none" w:sz="0" w:space="0" w:color="auto"/>
        <w:bottom w:val="none" w:sz="0" w:space="0" w:color="auto"/>
        <w:right w:val="none" w:sz="0" w:space="0" w:color="auto"/>
      </w:divBdr>
    </w:div>
    <w:div w:id="1899432157">
      <w:bodyDiv w:val="1"/>
      <w:marLeft w:val="0"/>
      <w:marRight w:val="0"/>
      <w:marTop w:val="0"/>
      <w:marBottom w:val="0"/>
      <w:divBdr>
        <w:top w:val="none" w:sz="0" w:space="0" w:color="auto"/>
        <w:left w:val="none" w:sz="0" w:space="0" w:color="auto"/>
        <w:bottom w:val="none" w:sz="0" w:space="0" w:color="auto"/>
        <w:right w:val="none" w:sz="0" w:space="0" w:color="auto"/>
      </w:divBdr>
    </w:div>
    <w:div w:id="1904557019">
      <w:bodyDiv w:val="1"/>
      <w:marLeft w:val="0"/>
      <w:marRight w:val="0"/>
      <w:marTop w:val="0"/>
      <w:marBottom w:val="0"/>
      <w:divBdr>
        <w:top w:val="none" w:sz="0" w:space="0" w:color="auto"/>
        <w:left w:val="none" w:sz="0" w:space="0" w:color="auto"/>
        <w:bottom w:val="none" w:sz="0" w:space="0" w:color="auto"/>
        <w:right w:val="none" w:sz="0" w:space="0" w:color="auto"/>
      </w:divBdr>
    </w:div>
    <w:div w:id="1921939779">
      <w:bodyDiv w:val="1"/>
      <w:marLeft w:val="0"/>
      <w:marRight w:val="0"/>
      <w:marTop w:val="0"/>
      <w:marBottom w:val="0"/>
      <w:divBdr>
        <w:top w:val="none" w:sz="0" w:space="0" w:color="auto"/>
        <w:left w:val="none" w:sz="0" w:space="0" w:color="auto"/>
        <w:bottom w:val="none" w:sz="0" w:space="0" w:color="auto"/>
        <w:right w:val="none" w:sz="0" w:space="0" w:color="auto"/>
      </w:divBdr>
    </w:div>
    <w:div w:id="1925265424">
      <w:bodyDiv w:val="1"/>
      <w:marLeft w:val="0"/>
      <w:marRight w:val="0"/>
      <w:marTop w:val="0"/>
      <w:marBottom w:val="0"/>
      <w:divBdr>
        <w:top w:val="none" w:sz="0" w:space="0" w:color="auto"/>
        <w:left w:val="none" w:sz="0" w:space="0" w:color="auto"/>
        <w:bottom w:val="none" w:sz="0" w:space="0" w:color="auto"/>
        <w:right w:val="none" w:sz="0" w:space="0" w:color="auto"/>
      </w:divBdr>
    </w:div>
    <w:div w:id="1931234831">
      <w:bodyDiv w:val="1"/>
      <w:marLeft w:val="0"/>
      <w:marRight w:val="0"/>
      <w:marTop w:val="0"/>
      <w:marBottom w:val="0"/>
      <w:divBdr>
        <w:top w:val="none" w:sz="0" w:space="0" w:color="auto"/>
        <w:left w:val="none" w:sz="0" w:space="0" w:color="auto"/>
        <w:bottom w:val="none" w:sz="0" w:space="0" w:color="auto"/>
        <w:right w:val="none" w:sz="0" w:space="0" w:color="auto"/>
      </w:divBdr>
    </w:div>
    <w:div w:id="1946158522">
      <w:bodyDiv w:val="1"/>
      <w:marLeft w:val="0"/>
      <w:marRight w:val="0"/>
      <w:marTop w:val="0"/>
      <w:marBottom w:val="0"/>
      <w:divBdr>
        <w:top w:val="none" w:sz="0" w:space="0" w:color="auto"/>
        <w:left w:val="none" w:sz="0" w:space="0" w:color="auto"/>
        <w:bottom w:val="none" w:sz="0" w:space="0" w:color="auto"/>
        <w:right w:val="none" w:sz="0" w:space="0" w:color="auto"/>
      </w:divBdr>
    </w:div>
    <w:div w:id="1948613769">
      <w:bodyDiv w:val="1"/>
      <w:marLeft w:val="0"/>
      <w:marRight w:val="0"/>
      <w:marTop w:val="0"/>
      <w:marBottom w:val="0"/>
      <w:divBdr>
        <w:top w:val="none" w:sz="0" w:space="0" w:color="auto"/>
        <w:left w:val="none" w:sz="0" w:space="0" w:color="auto"/>
        <w:bottom w:val="none" w:sz="0" w:space="0" w:color="auto"/>
        <w:right w:val="none" w:sz="0" w:space="0" w:color="auto"/>
      </w:divBdr>
    </w:div>
    <w:div w:id="1951158721">
      <w:bodyDiv w:val="1"/>
      <w:marLeft w:val="0"/>
      <w:marRight w:val="0"/>
      <w:marTop w:val="0"/>
      <w:marBottom w:val="0"/>
      <w:divBdr>
        <w:top w:val="none" w:sz="0" w:space="0" w:color="auto"/>
        <w:left w:val="none" w:sz="0" w:space="0" w:color="auto"/>
        <w:bottom w:val="none" w:sz="0" w:space="0" w:color="auto"/>
        <w:right w:val="none" w:sz="0" w:space="0" w:color="auto"/>
      </w:divBdr>
    </w:div>
    <w:div w:id="1971401846">
      <w:bodyDiv w:val="1"/>
      <w:marLeft w:val="0"/>
      <w:marRight w:val="0"/>
      <w:marTop w:val="0"/>
      <w:marBottom w:val="0"/>
      <w:divBdr>
        <w:top w:val="none" w:sz="0" w:space="0" w:color="auto"/>
        <w:left w:val="none" w:sz="0" w:space="0" w:color="auto"/>
        <w:bottom w:val="none" w:sz="0" w:space="0" w:color="auto"/>
        <w:right w:val="none" w:sz="0" w:space="0" w:color="auto"/>
      </w:divBdr>
    </w:div>
    <w:div w:id="1984384775">
      <w:bodyDiv w:val="1"/>
      <w:marLeft w:val="0"/>
      <w:marRight w:val="0"/>
      <w:marTop w:val="0"/>
      <w:marBottom w:val="0"/>
      <w:divBdr>
        <w:top w:val="none" w:sz="0" w:space="0" w:color="auto"/>
        <w:left w:val="none" w:sz="0" w:space="0" w:color="auto"/>
        <w:bottom w:val="none" w:sz="0" w:space="0" w:color="auto"/>
        <w:right w:val="none" w:sz="0" w:space="0" w:color="auto"/>
      </w:divBdr>
    </w:div>
    <w:div w:id="2024285569">
      <w:bodyDiv w:val="1"/>
      <w:marLeft w:val="0"/>
      <w:marRight w:val="0"/>
      <w:marTop w:val="0"/>
      <w:marBottom w:val="0"/>
      <w:divBdr>
        <w:top w:val="none" w:sz="0" w:space="0" w:color="auto"/>
        <w:left w:val="none" w:sz="0" w:space="0" w:color="auto"/>
        <w:bottom w:val="none" w:sz="0" w:space="0" w:color="auto"/>
        <w:right w:val="none" w:sz="0" w:space="0" w:color="auto"/>
      </w:divBdr>
    </w:div>
    <w:div w:id="2058964785">
      <w:bodyDiv w:val="1"/>
      <w:marLeft w:val="0"/>
      <w:marRight w:val="0"/>
      <w:marTop w:val="0"/>
      <w:marBottom w:val="0"/>
      <w:divBdr>
        <w:top w:val="none" w:sz="0" w:space="0" w:color="auto"/>
        <w:left w:val="none" w:sz="0" w:space="0" w:color="auto"/>
        <w:bottom w:val="none" w:sz="0" w:space="0" w:color="auto"/>
        <w:right w:val="none" w:sz="0" w:space="0" w:color="auto"/>
      </w:divBdr>
    </w:div>
    <w:div w:id="2096778442">
      <w:bodyDiv w:val="1"/>
      <w:marLeft w:val="0"/>
      <w:marRight w:val="0"/>
      <w:marTop w:val="0"/>
      <w:marBottom w:val="0"/>
      <w:divBdr>
        <w:top w:val="none" w:sz="0" w:space="0" w:color="auto"/>
        <w:left w:val="none" w:sz="0" w:space="0" w:color="auto"/>
        <w:bottom w:val="none" w:sz="0" w:space="0" w:color="auto"/>
        <w:right w:val="none" w:sz="0" w:space="0" w:color="auto"/>
      </w:divBdr>
    </w:div>
    <w:div w:id="211008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28C1F-9DE6-449D-8C2A-76AFD442D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11205</Words>
  <Characters>63870</Characters>
  <Application>Microsoft Office Word</Application>
  <DocSecurity>0</DocSecurity>
  <Lines>532</Lines>
  <Paragraphs>149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KIS Facsimile v1.2</vt:lpstr>
    </vt:vector>
  </TitlesOfParts>
  <Company/>
  <LinksUpToDate>false</LinksUpToDate>
  <CharactersWithSpaces>74926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Ditsakorn Kumnerdkham</dc:creator>
  <cp:keywords/>
  <dc:description/>
  <cp:lastModifiedBy>Ramawadee Buathongchan</cp:lastModifiedBy>
  <cp:revision>2</cp:revision>
  <cp:lastPrinted>2023-02-22T07:57:00Z</cp:lastPrinted>
  <dcterms:created xsi:type="dcterms:W3CDTF">2023-02-22T08:06:00Z</dcterms:created>
  <dcterms:modified xsi:type="dcterms:W3CDTF">2023-02-22T08:06:00Z</dcterms:modified>
</cp:coreProperties>
</file>