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E226F" w14:textId="77777777" w:rsidR="00B16F63" w:rsidRPr="00E539D6" w:rsidRDefault="00B16F63" w:rsidP="006D4C63">
      <w:pPr>
        <w:pStyle w:val="Heading4"/>
        <w:spacing w:before="0" w:after="0"/>
        <w:ind w:left="720"/>
        <w:jc w:val="both"/>
        <w:rPr>
          <w:rFonts w:ascii="Cordia New" w:hAnsi="Cordia New" w:cs="Cordia New"/>
          <w:szCs w:val="28"/>
        </w:rPr>
      </w:pPr>
      <w:r w:rsidRPr="00E539D6">
        <w:rPr>
          <w:rFonts w:ascii="Cordia New" w:hAnsi="Cordia New" w:cs="Cordia New"/>
          <w:szCs w:val="28"/>
        </w:rPr>
        <w:t xml:space="preserve">BANPU POWER </w:t>
      </w:r>
      <w:r w:rsidR="008C15A8" w:rsidRPr="00E539D6">
        <w:rPr>
          <w:rFonts w:ascii="Cordia New" w:hAnsi="Cordia New" w:cs="Cordia New"/>
          <w:szCs w:val="28"/>
        </w:rPr>
        <w:t xml:space="preserve">PUBLIC COMPANY </w:t>
      </w:r>
      <w:r w:rsidRPr="00E539D6">
        <w:rPr>
          <w:rFonts w:ascii="Cordia New" w:hAnsi="Cordia New" w:cs="Cordia New"/>
          <w:szCs w:val="28"/>
        </w:rPr>
        <w:t>LIMITED</w:t>
      </w:r>
    </w:p>
    <w:p w14:paraId="51DBD065" w14:textId="77777777" w:rsidR="007A59FA" w:rsidRPr="007A59FA" w:rsidRDefault="007A59FA" w:rsidP="006D4C63">
      <w:pPr>
        <w:pStyle w:val="Heading4"/>
        <w:spacing w:before="0" w:after="0"/>
        <w:ind w:left="720"/>
        <w:jc w:val="both"/>
        <w:rPr>
          <w:rFonts w:ascii="Cordia New" w:hAnsi="Cordia New" w:cs="Cordia New"/>
          <w:szCs w:val="28"/>
        </w:rPr>
      </w:pPr>
    </w:p>
    <w:p w14:paraId="58B4DC45" w14:textId="77777777" w:rsidR="00B16F63" w:rsidRPr="00E539D6" w:rsidRDefault="00B16F63" w:rsidP="006D4C63">
      <w:pPr>
        <w:tabs>
          <w:tab w:val="left" w:pos="1980"/>
        </w:tabs>
        <w:ind w:left="720"/>
        <w:rPr>
          <w:rFonts w:ascii="Cordia New" w:hAnsi="Cordia New" w:cs="Cordia New"/>
          <w:b/>
          <w:bCs/>
          <w:sz w:val="28"/>
          <w:szCs w:val="28"/>
        </w:rPr>
      </w:pPr>
      <w:r w:rsidRPr="00E539D6">
        <w:rPr>
          <w:rFonts w:ascii="Cordia New" w:hAnsi="Cordia New" w:cs="Cordia New"/>
          <w:b/>
          <w:bCs/>
          <w:sz w:val="28"/>
          <w:szCs w:val="28"/>
        </w:rPr>
        <w:t xml:space="preserve">CONSOLIDATED AND </w:t>
      </w:r>
      <w:r w:rsidR="000C3953" w:rsidRPr="00E539D6">
        <w:rPr>
          <w:rFonts w:ascii="Cordia New" w:hAnsi="Cordia New" w:cs="Cordia New"/>
          <w:b/>
          <w:bCs/>
          <w:sz w:val="28"/>
          <w:szCs w:val="28"/>
        </w:rPr>
        <w:t>SEPARATE</w:t>
      </w:r>
      <w:r w:rsidR="00B50625" w:rsidRPr="00E539D6">
        <w:rPr>
          <w:rFonts w:ascii="Cordia New" w:hAnsi="Cordia New" w:cs="Cordia New"/>
          <w:b/>
          <w:bCs/>
          <w:sz w:val="28"/>
          <w:szCs w:val="28"/>
        </w:rPr>
        <w:t xml:space="preserve"> </w:t>
      </w:r>
      <w:r w:rsidRPr="00E539D6">
        <w:rPr>
          <w:rFonts w:ascii="Cordia New" w:hAnsi="Cordia New" w:cs="Cordia New"/>
          <w:b/>
          <w:bCs/>
          <w:sz w:val="28"/>
          <w:szCs w:val="28"/>
        </w:rPr>
        <w:t xml:space="preserve">FINANCIAL </w:t>
      </w:r>
      <w:r w:rsidR="00BE6008" w:rsidRPr="00E539D6">
        <w:rPr>
          <w:rFonts w:ascii="Cordia New" w:hAnsi="Cordia New" w:cs="Cordia New"/>
          <w:b/>
          <w:bCs/>
          <w:sz w:val="28"/>
          <w:szCs w:val="28"/>
        </w:rPr>
        <w:t>STATEMENTS</w:t>
      </w:r>
      <w:r w:rsidRPr="00E539D6">
        <w:rPr>
          <w:rFonts w:ascii="Cordia New" w:hAnsi="Cordia New" w:cs="Cordia New"/>
          <w:b/>
          <w:bCs/>
          <w:sz w:val="28"/>
          <w:szCs w:val="28"/>
        </w:rPr>
        <w:t xml:space="preserve"> </w:t>
      </w:r>
    </w:p>
    <w:p w14:paraId="2D731ACF" w14:textId="77777777" w:rsidR="00B16F63" w:rsidRPr="00E539D6" w:rsidRDefault="00B16F63" w:rsidP="006D4C63">
      <w:pPr>
        <w:pStyle w:val="Heading4"/>
        <w:spacing w:before="0" w:after="0"/>
        <w:ind w:left="720"/>
        <w:jc w:val="both"/>
        <w:rPr>
          <w:rFonts w:ascii="Cordia New" w:hAnsi="Cordia New" w:cs="Cordia New"/>
          <w:szCs w:val="28"/>
        </w:rPr>
      </w:pPr>
    </w:p>
    <w:p w14:paraId="33D84593" w14:textId="67C8CF91" w:rsidR="00B16F63" w:rsidRPr="00E539D6" w:rsidRDefault="005D0ECA" w:rsidP="006D4C63">
      <w:pPr>
        <w:pStyle w:val="Heading4"/>
        <w:spacing w:before="0" w:after="0"/>
        <w:ind w:left="720"/>
        <w:jc w:val="both"/>
        <w:rPr>
          <w:rFonts w:ascii="Cordia New" w:hAnsi="Cordia New" w:cs="Cordia New"/>
          <w:szCs w:val="28"/>
        </w:rPr>
      </w:pPr>
      <w:r w:rsidRPr="005D0ECA">
        <w:rPr>
          <w:rFonts w:ascii="Cordia New" w:hAnsi="Cordia New" w:cs="Cordia New"/>
          <w:szCs w:val="28"/>
          <w:lang w:val="en-GB"/>
        </w:rPr>
        <w:t>31</w:t>
      </w:r>
      <w:r w:rsidR="00B16F63" w:rsidRPr="00E539D6">
        <w:rPr>
          <w:rFonts w:ascii="Cordia New" w:hAnsi="Cordia New" w:cs="Cordia New"/>
          <w:szCs w:val="28"/>
        </w:rPr>
        <w:t xml:space="preserve"> DECEMBER </w:t>
      </w:r>
      <w:r w:rsidR="00D32C08">
        <w:rPr>
          <w:rFonts w:ascii="Cordia New" w:hAnsi="Cordia New" w:cs="Cordia New"/>
          <w:szCs w:val="28"/>
          <w:lang w:val="en-GB"/>
        </w:rPr>
        <w:t>2022</w:t>
      </w:r>
    </w:p>
    <w:p w14:paraId="0AF1F218" w14:textId="77777777" w:rsidR="00B16F63" w:rsidRPr="00B16F63" w:rsidRDefault="00B16F63" w:rsidP="006D4C63">
      <w:pPr>
        <w:rPr>
          <w:b/>
          <w:bCs/>
          <w:lang w:val="en-US" w:eastAsia="zh-CN"/>
        </w:rPr>
      </w:pPr>
    </w:p>
    <w:p w14:paraId="7EE14673" w14:textId="77777777" w:rsidR="00B16F63" w:rsidRPr="00B16F63" w:rsidRDefault="00B16F63" w:rsidP="006D4C63">
      <w:pPr>
        <w:rPr>
          <w:lang w:val="en-US" w:eastAsia="zh-CN"/>
        </w:rPr>
        <w:sectPr w:rsidR="00B16F63" w:rsidRPr="00B16F63" w:rsidSect="00B70176">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pgNumType w:start="0"/>
          <w:cols w:space="720"/>
        </w:sectPr>
      </w:pPr>
    </w:p>
    <w:p w14:paraId="2358B1C6" w14:textId="77777777" w:rsidR="00947DE3" w:rsidRPr="00561CB7" w:rsidRDefault="00947DE3" w:rsidP="006D4C63">
      <w:pPr>
        <w:pStyle w:val="Default"/>
        <w:rPr>
          <w:rFonts w:ascii="Cordia New" w:hAnsi="Cordia New" w:cs="Cordia New"/>
          <w:b/>
          <w:bCs/>
          <w:color w:val="CF4A02"/>
          <w:sz w:val="28"/>
          <w:szCs w:val="28"/>
        </w:rPr>
      </w:pPr>
      <w:r w:rsidRPr="00561CB7">
        <w:rPr>
          <w:rFonts w:ascii="Cordia New" w:hAnsi="Cordia New" w:cs="Cordia New"/>
          <w:b/>
          <w:bCs/>
          <w:color w:val="CF4A02"/>
          <w:sz w:val="28"/>
          <w:szCs w:val="28"/>
        </w:rPr>
        <w:lastRenderedPageBreak/>
        <w:t xml:space="preserve">Independent Auditor’s Report </w:t>
      </w:r>
    </w:p>
    <w:p w14:paraId="1CA8C67C" w14:textId="77777777" w:rsidR="00947DE3" w:rsidRPr="00BB6F57" w:rsidRDefault="00947DE3" w:rsidP="006D4C63">
      <w:pPr>
        <w:pStyle w:val="Default"/>
        <w:jc w:val="thaiDistribute"/>
        <w:rPr>
          <w:rFonts w:ascii="Cordia New" w:hAnsi="Cordia New" w:cs="Cordia New"/>
          <w:b/>
          <w:bCs/>
          <w:color w:val="auto"/>
        </w:rPr>
      </w:pPr>
    </w:p>
    <w:p w14:paraId="6EDCA47A" w14:textId="77777777" w:rsidR="00947DE3" w:rsidRPr="00C8051A" w:rsidRDefault="00947DE3" w:rsidP="006D4C63">
      <w:pPr>
        <w:pStyle w:val="Default"/>
        <w:rPr>
          <w:rFonts w:ascii="Cordia New" w:hAnsi="Cordia New" w:cs="Cordia New"/>
          <w:color w:val="CF4A02"/>
          <w:sz w:val="26"/>
          <w:szCs w:val="26"/>
        </w:rPr>
      </w:pPr>
      <w:r w:rsidRPr="00C8051A">
        <w:rPr>
          <w:rFonts w:ascii="Cordia New" w:hAnsi="Cordia New" w:cs="Cordia New"/>
          <w:color w:val="CF4A02"/>
          <w:sz w:val="26"/>
          <w:szCs w:val="26"/>
        </w:rPr>
        <w:t xml:space="preserve">To the shareholders of </w:t>
      </w:r>
      <w:proofErr w:type="spellStart"/>
      <w:r w:rsidRPr="00C8051A">
        <w:rPr>
          <w:rFonts w:ascii="Cordia New" w:hAnsi="Cordia New" w:cs="Cordia New"/>
          <w:color w:val="CF4A02"/>
          <w:sz w:val="26"/>
          <w:szCs w:val="26"/>
        </w:rPr>
        <w:t>Banpu</w:t>
      </w:r>
      <w:proofErr w:type="spellEnd"/>
      <w:r w:rsidRPr="00C8051A">
        <w:rPr>
          <w:rFonts w:ascii="Cordia New" w:hAnsi="Cordia New" w:cs="Cordia New"/>
          <w:color w:val="CF4A02"/>
          <w:sz w:val="26"/>
          <w:szCs w:val="26"/>
        </w:rPr>
        <w:t xml:space="preserve"> Power Public Company Limited </w:t>
      </w:r>
    </w:p>
    <w:p w14:paraId="219EE032" w14:textId="77777777" w:rsidR="00947DE3" w:rsidRPr="00BB6F57" w:rsidRDefault="00947DE3" w:rsidP="006D4C63">
      <w:pPr>
        <w:pStyle w:val="Default"/>
        <w:jc w:val="thaiDistribute"/>
        <w:rPr>
          <w:rFonts w:ascii="Cordia New" w:hAnsi="Cordia New" w:cs="Cordia New"/>
          <w:b/>
          <w:bCs/>
          <w:color w:val="auto"/>
        </w:rPr>
      </w:pPr>
    </w:p>
    <w:p w14:paraId="45D2E4BA"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 xml:space="preserve">My opinion </w:t>
      </w:r>
    </w:p>
    <w:p w14:paraId="469D9427" w14:textId="77777777" w:rsidR="00F142DB" w:rsidRDefault="00F142DB" w:rsidP="006D4C63">
      <w:pPr>
        <w:jc w:val="thaiDistribute"/>
        <w:rPr>
          <w:rFonts w:ascii="Cordia New" w:hAnsi="Cordia New"/>
          <w:sz w:val="12"/>
          <w:szCs w:val="12"/>
        </w:rPr>
      </w:pPr>
    </w:p>
    <w:p w14:paraId="26497B2E" w14:textId="4781E07D" w:rsidR="00C24559" w:rsidRPr="00C24559" w:rsidRDefault="00C24559" w:rsidP="00C24559">
      <w:pPr>
        <w:jc w:val="thaiDistribute"/>
        <w:rPr>
          <w:rFonts w:ascii="Arial" w:hAnsi="Arial" w:cs="Arial"/>
          <w:color w:val="000000"/>
          <w:spacing w:val="-2"/>
          <w:sz w:val="20"/>
          <w:szCs w:val="20"/>
        </w:rPr>
      </w:pPr>
      <w:r w:rsidRPr="00C24559">
        <w:rPr>
          <w:rFonts w:ascii="Cordia New" w:hAnsi="Cordia New"/>
          <w:sz w:val="26"/>
          <w:szCs w:val="26"/>
          <w:lang w:val="en-US"/>
        </w:rPr>
        <w:t xml:space="preserve">In my opinion, the consolidated financial statements and the separate financial statements present fairly, in all material </w:t>
      </w:r>
      <w:r w:rsidRPr="00561CB7">
        <w:rPr>
          <w:rFonts w:ascii="Cordia New" w:hAnsi="Cordia New"/>
          <w:spacing w:val="-2"/>
          <w:sz w:val="26"/>
          <w:szCs w:val="26"/>
          <w:lang w:val="en-US"/>
        </w:rPr>
        <w:t xml:space="preserve">respects, the consolidated financial position of </w:t>
      </w:r>
      <w:proofErr w:type="spellStart"/>
      <w:r w:rsidR="00947DE3" w:rsidRPr="00561CB7">
        <w:rPr>
          <w:rFonts w:ascii="Cordia New" w:hAnsi="Cordia New"/>
          <w:spacing w:val="-2"/>
          <w:sz w:val="26"/>
          <w:szCs w:val="26"/>
          <w:lang w:val="en-US"/>
        </w:rPr>
        <w:t>Banpu</w:t>
      </w:r>
      <w:proofErr w:type="spellEnd"/>
      <w:r w:rsidR="00947DE3" w:rsidRPr="00561CB7">
        <w:rPr>
          <w:rFonts w:ascii="Cordia New" w:hAnsi="Cordia New"/>
          <w:spacing w:val="-2"/>
          <w:sz w:val="26"/>
          <w:szCs w:val="26"/>
          <w:lang w:val="en-US"/>
        </w:rPr>
        <w:t xml:space="preserve"> Power Public Company Limited (the Company) and its subsidiaries</w:t>
      </w:r>
      <w:r w:rsidR="00947DE3" w:rsidRPr="00E539D6">
        <w:rPr>
          <w:rFonts w:ascii="Cordia New" w:hAnsi="Cordia New"/>
          <w:sz w:val="26"/>
          <w:szCs w:val="26"/>
          <w:lang w:val="en-US"/>
        </w:rPr>
        <w:t xml:space="preserve"> (the Group) </w:t>
      </w:r>
      <w:r w:rsidRPr="00C24559">
        <w:rPr>
          <w:rFonts w:ascii="Cordia New" w:hAnsi="Cordia New"/>
          <w:sz w:val="26"/>
          <w:szCs w:val="26"/>
          <w:lang w:val="en-US"/>
        </w:rPr>
        <w:t xml:space="preserve">and the separate financial position of the Company as at </w:t>
      </w:r>
      <w:r w:rsidR="005D0ECA" w:rsidRPr="005D0ECA">
        <w:rPr>
          <w:rFonts w:ascii="Cordia New" w:hAnsi="Cordia New"/>
          <w:sz w:val="26"/>
          <w:szCs w:val="26"/>
        </w:rPr>
        <w:t>31</w:t>
      </w:r>
      <w:r w:rsidRPr="00C24559">
        <w:rPr>
          <w:rFonts w:ascii="Cordia New" w:hAnsi="Cordia New"/>
          <w:sz w:val="26"/>
          <w:szCs w:val="26"/>
          <w:lang w:val="en-US"/>
        </w:rPr>
        <w:t xml:space="preserve"> December </w:t>
      </w:r>
      <w:r w:rsidR="00D32C08">
        <w:rPr>
          <w:rFonts w:ascii="Cordia New" w:hAnsi="Cordia New"/>
          <w:sz w:val="26"/>
          <w:szCs w:val="26"/>
        </w:rPr>
        <w:t>2022</w:t>
      </w:r>
      <w:r w:rsidRPr="00C24559">
        <w:rPr>
          <w:rFonts w:ascii="Cordia New" w:hAnsi="Cordia New"/>
          <w:sz w:val="26"/>
          <w:szCs w:val="26"/>
          <w:lang w:val="en-US"/>
        </w:rPr>
        <w:t xml:space="preserve">, and its consolidated and separate financial performance and its consolidated and separate cash flows for the year then ended in accordance with Thai Financial Reporting Standards (TFRS). </w:t>
      </w:r>
    </w:p>
    <w:p w14:paraId="6C075379" w14:textId="77777777" w:rsidR="00C24559" w:rsidRPr="00BB6F57" w:rsidRDefault="00C24559" w:rsidP="006D4C63">
      <w:pPr>
        <w:jc w:val="thaiDistribute"/>
        <w:rPr>
          <w:rFonts w:ascii="Cordia New" w:hAnsi="Cordia New"/>
          <w:sz w:val="20"/>
          <w:szCs w:val="20"/>
        </w:rPr>
      </w:pPr>
    </w:p>
    <w:p w14:paraId="701A38E6"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What I have audited</w:t>
      </w:r>
    </w:p>
    <w:p w14:paraId="3905B7C8" w14:textId="77777777" w:rsidR="00F142DB" w:rsidRPr="00F142DB" w:rsidRDefault="00F142DB" w:rsidP="006D4C63">
      <w:pPr>
        <w:pStyle w:val="Default"/>
        <w:jc w:val="thaiDistribute"/>
        <w:rPr>
          <w:rFonts w:ascii="Cordia New" w:hAnsi="Cordia New" w:cs="Cordia New"/>
          <w:color w:val="auto"/>
          <w:sz w:val="12"/>
          <w:szCs w:val="12"/>
        </w:rPr>
      </w:pPr>
    </w:p>
    <w:p w14:paraId="2B68409C" w14:textId="77777777" w:rsidR="001C05D4" w:rsidRPr="00DE1069" w:rsidRDefault="001C05D4" w:rsidP="006D4C63">
      <w:pPr>
        <w:pStyle w:val="Default"/>
        <w:jc w:val="thaiDistribute"/>
        <w:rPr>
          <w:rFonts w:ascii="Cordia New" w:hAnsi="Cordia New" w:cs="Cordia New"/>
          <w:color w:val="auto"/>
          <w:sz w:val="26"/>
          <w:szCs w:val="26"/>
        </w:rPr>
      </w:pPr>
      <w:r w:rsidRPr="00DE1069">
        <w:rPr>
          <w:rFonts w:ascii="Cordia New" w:hAnsi="Cordia New" w:cs="Cordia New"/>
          <w:color w:val="auto"/>
          <w:sz w:val="26"/>
          <w:szCs w:val="26"/>
        </w:rPr>
        <w:t>The consolidated financial statements and the separate financial statements comprise:</w:t>
      </w:r>
    </w:p>
    <w:p w14:paraId="5983690D" w14:textId="4A7147AB"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 xml:space="preserve">the consolidated and separate statements of financial position as </w:t>
      </w:r>
      <w:proofErr w:type="gramStart"/>
      <w:r w:rsidRPr="00DE1069">
        <w:rPr>
          <w:rFonts w:ascii="Cordia New" w:hAnsi="Cordia New" w:cs="Cordia New"/>
          <w:color w:val="auto"/>
          <w:sz w:val="26"/>
          <w:szCs w:val="26"/>
        </w:rPr>
        <w:t>at</w:t>
      </w:r>
      <w:proofErr w:type="gramEnd"/>
      <w:r w:rsidRPr="00DE1069">
        <w:rPr>
          <w:rFonts w:ascii="Cordia New" w:hAnsi="Cordia New" w:cs="Cordia New"/>
          <w:color w:val="auto"/>
          <w:sz w:val="26"/>
          <w:szCs w:val="26"/>
        </w:rPr>
        <w:t xml:space="preserve"> </w:t>
      </w:r>
      <w:r w:rsidR="005D0ECA" w:rsidRPr="005D0ECA">
        <w:rPr>
          <w:rFonts w:ascii="Cordia New" w:hAnsi="Cordia New" w:cs="Cordia New"/>
          <w:color w:val="auto"/>
          <w:sz w:val="26"/>
          <w:szCs w:val="26"/>
        </w:rPr>
        <w:t>31</w:t>
      </w:r>
      <w:r w:rsidRPr="00F70047">
        <w:rPr>
          <w:rFonts w:ascii="Cordia New" w:hAnsi="Cordia New" w:cs="Cordia New"/>
          <w:color w:val="auto"/>
          <w:sz w:val="26"/>
          <w:szCs w:val="26"/>
        </w:rPr>
        <w:t xml:space="preserve"> December </w:t>
      </w:r>
      <w:r w:rsidR="00D32C08">
        <w:rPr>
          <w:rFonts w:ascii="Cordia New" w:hAnsi="Cordia New" w:cs="Cordia New"/>
          <w:color w:val="auto"/>
          <w:sz w:val="26"/>
          <w:szCs w:val="26"/>
        </w:rPr>
        <w:t>2022</w:t>
      </w:r>
      <w:r w:rsidRPr="00DE1069">
        <w:rPr>
          <w:rFonts w:ascii="Cordia New" w:hAnsi="Cordia New" w:cs="Cordia New"/>
          <w:color w:val="auto"/>
          <w:sz w:val="26"/>
          <w:szCs w:val="26"/>
        </w:rPr>
        <w:t>;</w:t>
      </w:r>
    </w:p>
    <w:p w14:paraId="21620366" w14:textId="00AFD3B6"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 xml:space="preserve">the consolidated and separate statements of comprehensive income for the year then </w:t>
      </w:r>
      <w:proofErr w:type="gramStart"/>
      <w:r w:rsidRPr="00DE1069">
        <w:rPr>
          <w:rFonts w:ascii="Cordia New" w:hAnsi="Cordia New" w:cs="Cordia New"/>
          <w:color w:val="auto"/>
          <w:sz w:val="26"/>
          <w:szCs w:val="26"/>
        </w:rPr>
        <w:t>ended;</w:t>
      </w:r>
      <w:proofErr w:type="gramEnd"/>
    </w:p>
    <w:p w14:paraId="48291434" w14:textId="61783575"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 xml:space="preserve">the consolidated and separate statements of changes in equity for the year then </w:t>
      </w:r>
      <w:proofErr w:type="gramStart"/>
      <w:r w:rsidRPr="00DE1069">
        <w:rPr>
          <w:rFonts w:ascii="Cordia New" w:hAnsi="Cordia New" w:cs="Cordia New"/>
          <w:color w:val="auto"/>
          <w:sz w:val="26"/>
          <w:szCs w:val="26"/>
        </w:rPr>
        <w:t>ended;</w:t>
      </w:r>
      <w:proofErr w:type="gramEnd"/>
    </w:p>
    <w:p w14:paraId="6AF8F8E9" w14:textId="4A714A49" w:rsidR="001C05D4" w:rsidRPr="00DE1069" w:rsidRDefault="001C05D4" w:rsidP="00561CB7">
      <w:pPr>
        <w:pStyle w:val="Default"/>
        <w:numPr>
          <w:ilvl w:val="0"/>
          <w:numId w:val="13"/>
        </w:numPr>
        <w:tabs>
          <w:tab w:val="left" w:pos="540"/>
        </w:tabs>
        <w:jc w:val="thaiDistribute"/>
        <w:rPr>
          <w:rFonts w:ascii="Cordia New" w:hAnsi="Cordia New" w:cs="Cordia New"/>
          <w:color w:val="auto"/>
          <w:sz w:val="26"/>
          <w:szCs w:val="26"/>
        </w:rPr>
      </w:pPr>
      <w:r w:rsidRPr="00DE1069">
        <w:rPr>
          <w:rFonts w:ascii="Cordia New" w:hAnsi="Cordia New" w:cs="Cordia New"/>
          <w:color w:val="auto"/>
          <w:sz w:val="26"/>
          <w:szCs w:val="26"/>
        </w:rPr>
        <w:t>the consolidated and separate statements of cash flows for the year then end</w:t>
      </w:r>
      <w:r w:rsidR="00CC1296">
        <w:rPr>
          <w:rFonts w:ascii="Cordia New" w:hAnsi="Cordia New" w:cs="Cordia New"/>
          <w:color w:val="auto"/>
          <w:sz w:val="26"/>
          <w:szCs w:val="26"/>
        </w:rPr>
        <w:t>ed</w:t>
      </w:r>
      <w:r w:rsidRPr="00DE1069">
        <w:rPr>
          <w:rFonts w:ascii="Cordia New" w:hAnsi="Cordia New" w:cs="Cordia New"/>
          <w:color w:val="auto"/>
          <w:sz w:val="26"/>
          <w:szCs w:val="26"/>
        </w:rPr>
        <w:t>; and</w:t>
      </w:r>
    </w:p>
    <w:p w14:paraId="6C7203AB" w14:textId="47AEF2D3" w:rsidR="00C24559" w:rsidRPr="00C24559" w:rsidRDefault="001C05D4" w:rsidP="00561CB7">
      <w:pPr>
        <w:pStyle w:val="Default"/>
        <w:numPr>
          <w:ilvl w:val="0"/>
          <w:numId w:val="13"/>
        </w:numPr>
        <w:tabs>
          <w:tab w:val="left" w:pos="540"/>
        </w:tabs>
        <w:jc w:val="thaiDistribute"/>
        <w:rPr>
          <w:rFonts w:ascii="Cordia New" w:hAnsi="Cordia New" w:cs="Cordia New"/>
          <w:color w:val="auto"/>
          <w:spacing w:val="-6"/>
          <w:sz w:val="26"/>
          <w:szCs w:val="26"/>
        </w:rPr>
      </w:pPr>
      <w:r w:rsidRPr="001C05D4">
        <w:rPr>
          <w:rFonts w:ascii="Cordia New" w:hAnsi="Cordia New" w:cs="Cordia New"/>
          <w:color w:val="auto"/>
          <w:spacing w:val="-6"/>
          <w:sz w:val="26"/>
          <w:szCs w:val="26"/>
        </w:rPr>
        <w:t xml:space="preserve">the notes to the consolidated and separate financial statements, which include </w:t>
      </w:r>
      <w:r w:rsidR="00C24559" w:rsidRPr="00C24559">
        <w:rPr>
          <w:rFonts w:ascii="Cordia New" w:hAnsi="Cordia New" w:cs="Cordia New"/>
          <w:color w:val="auto"/>
          <w:spacing w:val="-6"/>
          <w:sz w:val="26"/>
          <w:szCs w:val="26"/>
        </w:rPr>
        <w:t xml:space="preserve">significant accounting policies and other explanatory information. </w:t>
      </w:r>
    </w:p>
    <w:p w14:paraId="6D03AF3B" w14:textId="77777777" w:rsidR="00C24559" w:rsidRPr="00BB6F57" w:rsidRDefault="00C24559" w:rsidP="006D4C63">
      <w:pPr>
        <w:pStyle w:val="Default"/>
        <w:jc w:val="thaiDistribute"/>
        <w:rPr>
          <w:rFonts w:ascii="Cordia New" w:hAnsi="Cordia New" w:cs="Cordia New"/>
          <w:b/>
          <w:bCs/>
          <w:color w:val="auto"/>
          <w:sz w:val="20"/>
          <w:szCs w:val="20"/>
        </w:rPr>
      </w:pPr>
    </w:p>
    <w:p w14:paraId="41664ADE" w14:textId="77777777" w:rsidR="00947DE3" w:rsidRPr="00BA08AC" w:rsidRDefault="00947DE3" w:rsidP="006D4C63">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t xml:space="preserve">Basis for opinion </w:t>
      </w:r>
    </w:p>
    <w:p w14:paraId="0C52F7CD" w14:textId="77777777" w:rsidR="00F142DB" w:rsidRDefault="00F142DB" w:rsidP="006D4C63">
      <w:pPr>
        <w:pStyle w:val="Default"/>
        <w:jc w:val="thaiDistribute"/>
        <w:rPr>
          <w:rFonts w:ascii="Cordia New" w:hAnsi="Cordia New" w:cs="Cordia New"/>
          <w:color w:val="auto"/>
          <w:sz w:val="12"/>
          <w:szCs w:val="12"/>
        </w:rPr>
      </w:pPr>
    </w:p>
    <w:p w14:paraId="3EA4AB97" w14:textId="69903DFD" w:rsidR="009423D3" w:rsidRDefault="009553D6" w:rsidP="00C24559">
      <w:pPr>
        <w:pStyle w:val="Default"/>
        <w:jc w:val="thaiDistribute"/>
        <w:rPr>
          <w:rFonts w:ascii="Cordia New" w:hAnsi="Cordia New" w:cs="Cordia New"/>
          <w:color w:val="auto"/>
          <w:spacing w:val="-2"/>
          <w:sz w:val="26"/>
          <w:szCs w:val="26"/>
        </w:rPr>
      </w:pPr>
      <w:r w:rsidRPr="009553D6">
        <w:rPr>
          <w:rFonts w:ascii="Cordia New" w:hAnsi="Cordia New" w:cs="Cordia New"/>
          <w:color w:val="auto"/>
          <w:spacing w:val="-2"/>
          <w:sz w:val="26"/>
          <w:szCs w:val="26"/>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3E09AE66" w14:textId="77777777" w:rsidR="009553D6" w:rsidRPr="00BB6F57" w:rsidRDefault="009553D6" w:rsidP="00C24559">
      <w:pPr>
        <w:pStyle w:val="Default"/>
        <w:jc w:val="thaiDistribute"/>
        <w:rPr>
          <w:rFonts w:ascii="Cordia New" w:hAnsi="Cordia New" w:cs="Cordia New"/>
          <w:color w:val="auto"/>
          <w:spacing w:val="-2"/>
          <w:sz w:val="20"/>
          <w:szCs w:val="20"/>
        </w:rPr>
      </w:pPr>
    </w:p>
    <w:p w14:paraId="4CA4EF06" w14:textId="77777777" w:rsidR="00007CB8" w:rsidRDefault="00007CB8" w:rsidP="00BB6F57">
      <w:pPr>
        <w:pStyle w:val="Default"/>
        <w:jc w:val="thaiDistribute"/>
        <w:rPr>
          <w:rFonts w:ascii="Cordia New" w:hAnsi="Cordia New" w:cs="Cordia New"/>
          <w:b/>
          <w:bCs/>
          <w:color w:val="CF4A02"/>
          <w:sz w:val="26"/>
          <w:szCs w:val="26"/>
        </w:rPr>
        <w:sectPr w:rsidR="00007CB8" w:rsidSect="00007CB8">
          <w:pgSz w:w="11907" w:h="16839" w:code="9"/>
          <w:pgMar w:top="2736" w:right="720" w:bottom="1584" w:left="1987" w:header="706" w:footer="706" w:gutter="0"/>
          <w:cols w:space="708"/>
          <w:docGrid w:linePitch="360"/>
        </w:sectPr>
      </w:pPr>
    </w:p>
    <w:p w14:paraId="70C6A253" w14:textId="6E7297F6" w:rsidR="00BB6F57" w:rsidRDefault="00BB6F57" w:rsidP="00BB6F57">
      <w:pPr>
        <w:pStyle w:val="Default"/>
        <w:jc w:val="thaiDistribute"/>
        <w:rPr>
          <w:rFonts w:ascii="Cordia New" w:hAnsi="Cordia New" w:cs="Cordia New"/>
          <w:b/>
          <w:bCs/>
          <w:color w:val="CF4A02"/>
          <w:sz w:val="26"/>
          <w:szCs w:val="26"/>
        </w:rPr>
      </w:pPr>
      <w:r w:rsidRPr="00BA08AC">
        <w:rPr>
          <w:rFonts w:ascii="Cordia New" w:hAnsi="Cordia New" w:cs="Cordia New"/>
          <w:b/>
          <w:bCs/>
          <w:color w:val="CF4A02"/>
          <w:sz w:val="26"/>
          <w:szCs w:val="26"/>
        </w:rPr>
        <w:lastRenderedPageBreak/>
        <w:t>Key audit matters</w:t>
      </w:r>
    </w:p>
    <w:p w14:paraId="0F4E481C" w14:textId="77777777" w:rsidR="00BB6F57" w:rsidRPr="009C3B64" w:rsidRDefault="00BB6F57" w:rsidP="00BB6F57">
      <w:pPr>
        <w:pStyle w:val="Default"/>
        <w:jc w:val="thaiDistribute"/>
        <w:rPr>
          <w:rFonts w:ascii="Cordia New" w:hAnsi="Cordia New" w:cs="Cordia New"/>
          <w:b/>
          <w:bCs/>
          <w:color w:val="CF4A02"/>
          <w:sz w:val="12"/>
          <w:szCs w:val="12"/>
        </w:rPr>
      </w:pPr>
    </w:p>
    <w:p w14:paraId="20B73CB4" w14:textId="2B278E17" w:rsidR="0035422A" w:rsidRPr="003C782B" w:rsidRDefault="00BB6F57" w:rsidP="006D4C63">
      <w:pPr>
        <w:pStyle w:val="Default"/>
        <w:jc w:val="thaiDistribute"/>
        <w:rPr>
          <w:rFonts w:ascii="Cordia New" w:hAnsi="Cordia New" w:cs="Cordia New"/>
          <w:color w:val="auto"/>
          <w:spacing w:val="-5"/>
          <w:sz w:val="26"/>
          <w:szCs w:val="26"/>
        </w:rPr>
      </w:pPr>
      <w:r w:rsidRPr="003C782B">
        <w:rPr>
          <w:rFonts w:ascii="Cordia New" w:hAnsi="Cordia New" w:cs="Cordia New"/>
          <w:color w:val="auto"/>
          <w:spacing w:val="-5"/>
          <w:sz w:val="26"/>
          <w:szCs w:val="26"/>
        </w:rPr>
        <w:t xml:space="preserve">Key audit matters are those matters that, in my professional judgement, were of most significance in my audit of the consolidated and separate financial statements of the current period. </w:t>
      </w:r>
      <w:r w:rsidR="009553D6" w:rsidRPr="003C782B">
        <w:rPr>
          <w:rFonts w:ascii="Cordia New" w:hAnsi="Cordia New" w:cs="Cordia New"/>
          <w:color w:val="auto"/>
          <w:spacing w:val="-5"/>
          <w:sz w:val="26"/>
          <w:szCs w:val="26"/>
        </w:rPr>
        <w:t>I determine</w:t>
      </w:r>
      <w:r w:rsidR="00400BB0" w:rsidRPr="003C782B">
        <w:rPr>
          <w:rFonts w:ascii="Cordia New" w:hAnsi="Cordia New" w:cs="Cordia New"/>
          <w:color w:val="auto"/>
          <w:spacing w:val="-5"/>
          <w:sz w:val="26"/>
          <w:szCs w:val="26"/>
        </w:rPr>
        <w:t>d</w:t>
      </w:r>
      <w:r w:rsidR="009553D6" w:rsidRPr="003C782B">
        <w:rPr>
          <w:rFonts w:ascii="Cordia New" w:hAnsi="Cordia New" w:cs="Cordia New"/>
          <w:color w:val="auto"/>
          <w:spacing w:val="-5"/>
          <w:sz w:val="26"/>
          <w:szCs w:val="26"/>
        </w:rPr>
        <w:t xml:space="preserve"> one key audit matter: Impairment assessment of investment in a subsidiary. The matter was addressed in the context of my audit of the consolidated and separate financial </w:t>
      </w:r>
      <w:proofErr w:type="gramStart"/>
      <w:r w:rsidR="009553D6" w:rsidRPr="003C782B">
        <w:rPr>
          <w:rFonts w:ascii="Cordia New" w:hAnsi="Cordia New" w:cs="Cordia New"/>
          <w:color w:val="auto"/>
          <w:spacing w:val="-5"/>
          <w:sz w:val="26"/>
          <w:szCs w:val="26"/>
        </w:rPr>
        <w:t>statements as a whole, and</w:t>
      </w:r>
      <w:proofErr w:type="gramEnd"/>
      <w:r w:rsidR="009553D6" w:rsidRPr="003C782B">
        <w:rPr>
          <w:rFonts w:ascii="Cordia New" w:hAnsi="Cordia New" w:cs="Cordia New"/>
          <w:color w:val="auto"/>
          <w:spacing w:val="-5"/>
          <w:sz w:val="26"/>
          <w:szCs w:val="26"/>
        </w:rPr>
        <w:t xml:space="preserve"> in forming my opinion thereon, and I do not provide a separate opinion on the matter.</w:t>
      </w:r>
    </w:p>
    <w:p w14:paraId="6BDE12FF" w14:textId="77777777" w:rsidR="0035422A" w:rsidRDefault="0035422A" w:rsidP="006D4C63">
      <w:pPr>
        <w:pStyle w:val="Default"/>
        <w:jc w:val="thaiDistribute"/>
        <w:rPr>
          <w:rFonts w:ascii="Cordia New" w:hAnsi="Cordia New" w:cs="Cordia New"/>
          <w:color w:val="auto"/>
          <w:sz w:val="26"/>
          <w:szCs w:val="26"/>
        </w:rPr>
      </w:pPr>
    </w:p>
    <w:tbl>
      <w:tblPr>
        <w:tblW w:w="9198"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320"/>
        <w:gridCol w:w="4878"/>
      </w:tblGrid>
      <w:tr w:rsidR="00860D8C" w:rsidRPr="00860D8C" w14:paraId="196520AD" w14:textId="77777777" w:rsidTr="00BB6F57">
        <w:trPr>
          <w:trHeight w:val="296"/>
          <w:tblHeader/>
        </w:trPr>
        <w:tc>
          <w:tcPr>
            <w:tcW w:w="4320" w:type="dxa"/>
            <w:tcBorders>
              <w:top w:val="nil"/>
              <w:left w:val="nil"/>
              <w:bottom w:val="nil"/>
              <w:right w:val="nil"/>
              <w:tl2br w:val="nil"/>
              <w:tr2bl w:val="nil"/>
            </w:tcBorders>
            <w:shd w:val="clear" w:color="auto" w:fill="FFA543"/>
            <w:hideMark/>
          </w:tcPr>
          <w:p w14:paraId="7B074A5B" w14:textId="77777777" w:rsidR="005B2BB2" w:rsidRPr="00E539D6" w:rsidRDefault="005B2BB2" w:rsidP="00057610">
            <w:pPr>
              <w:pStyle w:val="Default"/>
              <w:ind w:right="244"/>
              <w:jc w:val="center"/>
              <w:rPr>
                <w:rFonts w:ascii="Cordia New" w:hAnsi="Cordia New" w:cs="Cordia New"/>
                <w:b/>
                <w:bCs/>
                <w:color w:val="FFFFFF"/>
                <w:sz w:val="26"/>
                <w:szCs w:val="26"/>
              </w:rPr>
            </w:pPr>
            <w:r w:rsidRPr="00E539D6">
              <w:rPr>
                <w:rFonts w:ascii="Cordia New" w:hAnsi="Cordia New" w:cs="Cordia New"/>
                <w:b/>
                <w:bCs/>
                <w:color w:val="FFFFFF"/>
                <w:sz w:val="26"/>
                <w:szCs w:val="26"/>
              </w:rPr>
              <w:t>Key audit matter</w:t>
            </w:r>
          </w:p>
        </w:tc>
        <w:tc>
          <w:tcPr>
            <w:tcW w:w="4878" w:type="dxa"/>
            <w:tcBorders>
              <w:top w:val="nil"/>
              <w:left w:val="nil"/>
              <w:bottom w:val="nil"/>
              <w:right w:val="nil"/>
              <w:tl2br w:val="nil"/>
              <w:tr2bl w:val="nil"/>
            </w:tcBorders>
            <w:shd w:val="clear" w:color="auto" w:fill="FFA543"/>
            <w:hideMark/>
          </w:tcPr>
          <w:p w14:paraId="61BC8C74" w14:textId="77777777" w:rsidR="005B2BB2" w:rsidRPr="00E539D6" w:rsidRDefault="005B2BB2" w:rsidP="00057610">
            <w:pPr>
              <w:pStyle w:val="Default"/>
              <w:ind w:right="244"/>
              <w:jc w:val="center"/>
              <w:rPr>
                <w:rFonts w:ascii="Cordia New" w:hAnsi="Cordia New" w:cs="Cordia New"/>
                <w:b/>
                <w:bCs/>
                <w:color w:val="FFFFFF"/>
                <w:sz w:val="26"/>
                <w:szCs w:val="26"/>
              </w:rPr>
            </w:pPr>
            <w:r w:rsidRPr="00E539D6">
              <w:rPr>
                <w:rFonts w:ascii="Cordia New" w:hAnsi="Cordia New" w:cs="Cordia New"/>
                <w:b/>
                <w:bCs/>
                <w:color w:val="FFFFFF"/>
                <w:sz w:val="26"/>
                <w:szCs w:val="26"/>
              </w:rPr>
              <w:t>How my audit addressed the key audit matter</w:t>
            </w:r>
          </w:p>
        </w:tc>
      </w:tr>
      <w:tr w:rsidR="0068428A" w:rsidRPr="008D7716" w14:paraId="7749B1EE" w14:textId="77777777" w:rsidTr="009A35B3">
        <w:tc>
          <w:tcPr>
            <w:tcW w:w="4320" w:type="dxa"/>
            <w:tcBorders>
              <w:top w:val="dotted" w:sz="4" w:space="0" w:color="FFA543"/>
              <w:left w:val="nil"/>
              <w:bottom w:val="nil"/>
              <w:right w:val="nil"/>
            </w:tcBorders>
            <w:shd w:val="clear" w:color="auto" w:fill="auto"/>
          </w:tcPr>
          <w:p w14:paraId="58D5B772" w14:textId="77777777" w:rsidR="0068428A" w:rsidRPr="008D7716" w:rsidRDefault="0068428A" w:rsidP="00057610">
            <w:pPr>
              <w:tabs>
                <w:tab w:val="left" w:pos="2892"/>
              </w:tabs>
              <w:rPr>
                <w:rFonts w:ascii="Cordia New" w:eastAsia="Arial" w:hAnsi="Cordia New" w:cs="Cordia New"/>
                <w:b/>
                <w:i/>
                <w:iCs/>
                <w:sz w:val="10"/>
                <w:szCs w:val="10"/>
                <w:lang w:bidi="ar-SA"/>
              </w:rPr>
            </w:pPr>
          </w:p>
        </w:tc>
        <w:tc>
          <w:tcPr>
            <w:tcW w:w="4878" w:type="dxa"/>
            <w:tcBorders>
              <w:top w:val="dotted" w:sz="4" w:space="0" w:color="FFA543"/>
              <w:left w:val="nil"/>
              <w:bottom w:val="nil"/>
              <w:right w:val="nil"/>
            </w:tcBorders>
            <w:shd w:val="clear" w:color="auto" w:fill="FAFAFA"/>
          </w:tcPr>
          <w:p w14:paraId="19EB69E2" w14:textId="77777777" w:rsidR="0068428A" w:rsidRPr="008D7716" w:rsidRDefault="0068428A" w:rsidP="00057610">
            <w:pPr>
              <w:tabs>
                <w:tab w:val="left" w:pos="2892"/>
              </w:tabs>
              <w:rPr>
                <w:rFonts w:ascii="Cordia New" w:eastAsia="Arial" w:hAnsi="Cordia New" w:cs="Cordia New"/>
                <w:b/>
                <w:i/>
                <w:iCs/>
                <w:sz w:val="10"/>
                <w:szCs w:val="10"/>
                <w:lang w:bidi="ar-SA"/>
              </w:rPr>
            </w:pPr>
          </w:p>
        </w:tc>
      </w:tr>
      <w:tr w:rsidR="00363548" w:rsidRPr="00363548" w14:paraId="6B3AAB4D" w14:textId="77777777" w:rsidTr="00363548">
        <w:tc>
          <w:tcPr>
            <w:tcW w:w="4320" w:type="dxa"/>
            <w:tcBorders>
              <w:top w:val="nil"/>
              <w:left w:val="nil"/>
              <w:bottom w:val="nil"/>
              <w:right w:val="nil"/>
            </w:tcBorders>
            <w:shd w:val="clear" w:color="auto" w:fill="auto"/>
          </w:tcPr>
          <w:p w14:paraId="462938D5" w14:textId="5774CC46" w:rsidR="00363548" w:rsidRPr="00363548" w:rsidRDefault="00363548" w:rsidP="00057610">
            <w:pPr>
              <w:tabs>
                <w:tab w:val="left" w:pos="2892"/>
              </w:tabs>
              <w:rPr>
                <w:rFonts w:ascii="Cordia New" w:eastAsia="Arial" w:hAnsi="Cordia New" w:cs="Cordia New"/>
                <w:b/>
                <w:i/>
                <w:iCs/>
                <w:sz w:val="26"/>
                <w:szCs w:val="26"/>
                <w:lang w:bidi="ar-SA"/>
              </w:rPr>
            </w:pPr>
            <w:r w:rsidRPr="003107E4">
              <w:rPr>
                <w:rFonts w:ascii="Cordia New" w:eastAsia="Arial" w:hAnsi="Cordia New" w:cs="Cordia New"/>
                <w:b/>
                <w:sz w:val="26"/>
                <w:szCs w:val="26"/>
                <w:lang w:bidi="ar-SA"/>
              </w:rPr>
              <w:t>Impairment assessment of investment in a subsidiary</w:t>
            </w:r>
          </w:p>
        </w:tc>
        <w:tc>
          <w:tcPr>
            <w:tcW w:w="4878" w:type="dxa"/>
            <w:tcBorders>
              <w:top w:val="nil"/>
              <w:left w:val="nil"/>
              <w:bottom w:val="nil"/>
              <w:right w:val="nil"/>
            </w:tcBorders>
            <w:shd w:val="clear" w:color="auto" w:fill="FAFAFA"/>
          </w:tcPr>
          <w:p w14:paraId="3676161A" w14:textId="77777777" w:rsidR="00363548" w:rsidRPr="00363548" w:rsidRDefault="00363548" w:rsidP="00057610">
            <w:pPr>
              <w:tabs>
                <w:tab w:val="left" w:pos="2892"/>
              </w:tabs>
              <w:rPr>
                <w:rFonts w:ascii="Cordia New" w:eastAsia="Arial" w:hAnsi="Cordia New" w:cs="Cordia New"/>
                <w:b/>
                <w:i/>
                <w:iCs/>
                <w:sz w:val="26"/>
                <w:szCs w:val="26"/>
                <w:lang w:bidi="ar-SA"/>
              </w:rPr>
            </w:pPr>
          </w:p>
        </w:tc>
      </w:tr>
      <w:tr w:rsidR="00363548" w:rsidRPr="008D7716" w14:paraId="2511D7DA" w14:textId="77777777" w:rsidTr="00363548">
        <w:tc>
          <w:tcPr>
            <w:tcW w:w="4320" w:type="dxa"/>
            <w:tcBorders>
              <w:top w:val="nil"/>
              <w:left w:val="nil"/>
              <w:bottom w:val="nil"/>
              <w:right w:val="nil"/>
            </w:tcBorders>
            <w:shd w:val="clear" w:color="auto" w:fill="auto"/>
          </w:tcPr>
          <w:p w14:paraId="265E1CAA" w14:textId="77777777" w:rsidR="00363548" w:rsidRPr="008D7716" w:rsidRDefault="00363548" w:rsidP="00057610">
            <w:pPr>
              <w:tabs>
                <w:tab w:val="left" w:pos="2892"/>
              </w:tabs>
              <w:rPr>
                <w:rFonts w:ascii="Cordia New" w:eastAsia="Arial" w:hAnsi="Cordia New" w:cs="Cordia New"/>
                <w:b/>
                <w:i/>
                <w:iCs/>
                <w:sz w:val="10"/>
                <w:szCs w:val="10"/>
                <w:lang w:bidi="ar-SA"/>
              </w:rPr>
            </w:pPr>
          </w:p>
        </w:tc>
        <w:tc>
          <w:tcPr>
            <w:tcW w:w="4878" w:type="dxa"/>
            <w:tcBorders>
              <w:top w:val="nil"/>
              <w:left w:val="nil"/>
              <w:bottom w:val="nil"/>
              <w:right w:val="nil"/>
            </w:tcBorders>
            <w:shd w:val="clear" w:color="auto" w:fill="FAFAFA"/>
          </w:tcPr>
          <w:p w14:paraId="037E7316" w14:textId="77777777" w:rsidR="00363548" w:rsidRPr="008D7716" w:rsidRDefault="00363548" w:rsidP="00057610">
            <w:pPr>
              <w:tabs>
                <w:tab w:val="left" w:pos="2892"/>
              </w:tabs>
              <w:rPr>
                <w:rFonts w:ascii="Cordia New" w:eastAsia="Arial" w:hAnsi="Cordia New" w:cs="Cordia New"/>
                <w:b/>
                <w:i/>
                <w:iCs/>
                <w:sz w:val="10"/>
                <w:szCs w:val="10"/>
                <w:lang w:bidi="ar-SA"/>
              </w:rPr>
            </w:pPr>
          </w:p>
        </w:tc>
      </w:tr>
      <w:tr w:rsidR="00363548" w:rsidRPr="00363548" w14:paraId="6DFCE291" w14:textId="77777777" w:rsidTr="00904D14">
        <w:tc>
          <w:tcPr>
            <w:tcW w:w="4320" w:type="dxa"/>
            <w:tcBorders>
              <w:top w:val="nil"/>
              <w:left w:val="nil"/>
              <w:bottom w:val="nil"/>
              <w:right w:val="nil"/>
            </w:tcBorders>
            <w:shd w:val="clear" w:color="auto" w:fill="auto"/>
          </w:tcPr>
          <w:p w14:paraId="42930D46" w14:textId="0562C0E8" w:rsidR="00363548" w:rsidRDefault="00363548" w:rsidP="00057610">
            <w:pPr>
              <w:spacing w:line="320" w:lineRule="exact"/>
              <w:jc w:val="thaiDistribute"/>
              <w:rPr>
                <w:rFonts w:ascii="Cordia New" w:hAnsi="Cordia New" w:cs="Cordia New"/>
                <w:bCs/>
                <w:sz w:val="26"/>
                <w:szCs w:val="26"/>
              </w:rPr>
            </w:pPr>
            <w:r w:rsidRPr="00BB6F57">
              <w:rPr>
                <w:rFonts w:ascii="Cordia New" w:hAnsi="Cordia New" w:cs="Cordia New"/>
                <w:bCs/>
                <w:spacing w:val="-6"/>
                <w:sz w:val="26"/>
                <w:szCs w:val="26"/>
              </w:rPr>
              <w:t xml:space="preserve">Refer to Note </w:t>
            </w:r>
            <w:r w:rsidR="005D0ECA" w:rsidRPr="005D0ECA">
              <w:rPr>
                <w:rFonts w:ascii="Cordia New" w:hAnsi="Cordia New" w:cs="Cordia New"/>
                <w:bCs/>
                <w:spacing w:val="-6"/>
                <w:sz w:val="26"/>
                <w:szCs w:val="26"/>
              </w:rPr>
              <w:t>14</w:t>
            </w:r>
            <w:r w:rsidRPr="00BB6F57">
              <w:rPr>
                <w:rFonts w:ascii="Cordia New" w:hAnsi="Cordia New" w:cs="Cordia New"/>
                <w:bCs/>
                <w:spacing w:val="-6"/>
                <w:sz w:val="26"/>
                <w:szCs w:val="26"/>
              </w:rPr>
              <w:t xml:space="preserve"> Investments in subsidiaries, associates</w:t>
            </w:r>
            <w:r w:rsidRPr="00BB6F57">
              <w:rPr>
                <w:rFonts w:ascii="Cordia New" w:hAnsi="Cordia New" w:cs="Cordia New"/>
                <w:bCs/>
                <w:sz w:val="26"/>
                <w:szCs w:val="26"/>
              </w:rPr>
              <w:t xml:space="preserve"> and joint ventures, the Company has an investment in </w:t>
            </w:r>
            <w:proofErr w:type="spellStart"/>
            <w:r w:rsidRPr="00BB6F57">
              <w:rPr>
                <w:rFonts w:ascii="Cordia New" w:hAnsi="Cordia New" w:cs="Cordia New"/>
                <w:bCs/>
                <w:sz w:val="26"/>
                <w:szCs w:val="26"/>
              </w:rPr>
              <w:t>Banpu</w:t>
            </w:r>
            <w:proofErr w:type="spellEnd"/>
            <w:r w:rsidRPr="00BB6F57">
              <w:rPr>
                <w:rFonts w:ascii="Cordia New" w:hAnsi="Cordia New" w:cs="Cordia New"/>
                <w:bCs/>
                <w:sz w:val="26"/>
                <w:szCs w:val="26"/>
              </w:rPr>
              <w:t xml:space="preserve"> Coal Power Ltd., a subsidiary whose principal business is to invest in a </w:t>
            </w:r>
            <w:r w:rsidR="001C6A19">
              <w:rPr>
                <w:rFonts w:ascii="Cordia New" w:hAnsi="Cordia New" w:cs="Cordia New"/>
                <w:bCs/>
                <w:sz w:val="26"/>
                <w:szCs w:val="26"/>
              </w:rPr>
              <w:t xml:space="preserve">power </w:t>
            </w:r>
            <w:r w:rsidRPr="00BB6F57">
              <w:rPr>
                <w:rFonts w:ascii="Cordia New" w:hAnsi="Cordia New" w:cs="Cordia New"/>
                <w:bCs/>
                <w:sz w:val="26"/>
                <w:szCs w:val="26"/>
              </w:rPr>
              <w:t>business. The cost of investment</w:t>
            </w:r>
            <w:r w:rsidR="009553D6">
              <w:rPr>
                <w:rFonts w:ascii="Cordia New" w:hAnsi="Cordia New" w:cs="Cordia New"/>
                <w:bCs/>
                <w:sz w:val="26"/>
                <w:szCs w:val="26"/>
              </w:rPr>
              <w:t xml:space="preserve"> </w:t>
            </w:r>
            <w:r w:rsidR="009553D6" w:rsidRPr="00BB6F57">
              <w:rPr>
                <w:rFonts w:ascii="Cordia New" w:hAnsi="Cordia New" w:cs="Cordia New"/>
                <w:bCs/>
                <w:sz w:val="26"/>
                <w:szCs w:val="26"/>
              </w:rPr>
              <w:t xml:space="preserve">in the subsidiary </w:t>
            </w:r>
            <w:r w:rsidR="009553D6">
              <w:rPr>
                <w:rFonts w:ascii="Cordia New" w:hAnsi="Cordia New" w:cs="Cordia New"/>
                <w:bCs/>
                <w:sz w:val="26"/>
                <w:szCs w:val="26"/>
              </w:rPr>
              <w:t xml:space="preserve">less </w:t>
            </w:r>
            <w:r w:rsidR="00476017">
              <w:rPr>
                <w:rFonts w:ascii="Cordia New" w:hAnsi="Cordia New" w:cs="Cordia New"/>
                <w:bCs/>
                <w:sz w:val="26"/>
                <w:szCs w:val="26"/>
              </w:rPr>
              <w:t>a</w:t>
            </w:r>
            <w:r w:rsidR="001C6A19">
              <w:rPr>
                <w:rFonts w:ascii="Cordia New" w:hAnsi="Cordia New" w:cs="Cordia New"/>
                <w:bCs/>
                <w:sz w:val="26"/>
                <w:szCs w:val="26"/>
              </w:rPr>
              <w:t>n</w:t>
            </w:r>
            <w:r w:rsidR="00476017">
              <w:rPr>
                <w:rFonts w:ascii="Cordia New" w:hAnsi="Cordia New" w:cs="Cordia New"/>
                <w:bCs/>
                <w:sz w:val="26"/>
                <w:szCs w:val="26"/>
              </w:rPr>
              <w:t xml:space="preserve"> </w:t>
            </w:r>
            <w:r w:rsidR="001C6A19">
              <w:rPr>
                <w:rFonts w:ascii="Cordia New" w:hAnsi="Cordia New" w:cs="Cordia New"/>
                <w:bCs/>
                <w:sz w:val="26"/>
                <w:szCs w:val="26"/>
              </w:rPr>
              <w:t>allowance</w:t>
            </w:r>
            <w:r w:rsidR="009553D6">
              <w:rPr>
                <w:rFonts w:ascii="Cordia New" w:hAnsi="Cordia New" w:cs="Cordia New"/>
                <w:bCs/>
                <w:sz w:val="26"/>
                <w:szCs w:val="26"/>
              </w:rPr>
              <w:t xml:space="preserve"> for impairment</w:t>
            </w:r>
            <w:r w:rsidRPr="00BB6F57">
              <w:rPr>
                <w:rFonts w:ascii="Cordia New" w:hAnsi="Cordia New" w:cs="Cordia New"/>
                <w:bCs/>
                <w:sz w:val="26"/>
                <w:szCs w:val="26"/>
              </w:rPr>
              <w:t xml:space="preserve"> in the separate statement of financial position was Baht </w:t>
            </w:r>
            <w:r w:rsidR="005D0ECA" w:rsidRPr="005D0ECA">
              <w:rPr>
                <w:rFonts w:ascii="Cordia New" w:hAnsi="Cordia New" w:cs="Cordia New"/>
                <w:bCs/>
                <w:sz w:val="26"/>
                <w:szCs w:val="26"/>
              </w:rPr>
              <w:t>5</w:t>
            </w:r>
            <w:r w:rsidRPr="00BB6F57">
              <w:rPr>
                <w:rFonts w:ascii="Cordia New" w:hAnsi="Cordia New" w:cs="Cordia New"/>
                <w:bCs/>
                <w:sz w:val="26"/>
                <w:szCs w:val="26"/>
              </w:rPr>
              <w:t>,</w:t>
            </w:r>
            <w:r w:rsidR="00A545E8">
              <w:rPr>
                <w:rFonts w:ascii="Cordia New" w:hAnsi="Cordia New" w:cs="Cordia New"/>
                <w:bCs/>
                <w:sz w:val="26"/>
                <w:szCs w:val="26"/>
              </w:rPr>
              <w:t>65</w:t>
            </w:r>
            <w:r w:rsidR="009553D6">
              <w:rPr>
                <w:rFonts w:ascii="Cordia New" w:hAnsi="Cordia New" w:cs="Cordia New"/>
                <w:bCs/>
                <w:sz w:val="26"/>
                <w:szCs w:val="26"/>
              </w:rPr>
              <w:t>2</w:t>
            </w:r>
            <w:r w:rsidRPr="00BB6F57">
              <w:rPr>
                <w:rFonts w:ascii="Cordia New" w:hAnsi="Cordia New" w:cs="Cordia New"/>
                <w:bCs/>
                <w:sz w:val="26"/>
                <w:szCs w:val="26"/>
              </w:rPr>
              <w:t xml:space="preserve"> million. </w:t>
            </w:r>
          </w:p>
          <w:p w14:paraId="0022CD3E" w14:textId="77777777" w:rsidR="009553D6" w:rsidRDefault="009553D6" w:rsidP="00057610">
            <w:pPr>
              <w:spacing w:line="320" w:lineRule="exact"/>
              <w:jc w:val="thaiDistribute"/>
              <w:rPr>
                <w:rFonts w:ascii="Cordia New" w:hAnsi="Cordia New" w:cs="Cordia New"/>
                <w:bCs/>
                <w:sz w:val="26"/>
                <w:szCs w:val="26"/>
              </w:rPr>
            </w:pPr>
          </w:p>
          <w:p w14:paraId="725BFACE" w14:textId="65C7DA98" w:rsidR="00363548" w:rsidRDefault="00363548" w:rsidP="00476017">
            <w:pPr>
              <w:spacing w:line="320" w:lineRule="exact"/>
              <w:jc w:val="thaiDistribute"/>
              <w:rPr>
                <w:rFonts w:ascii="Cordia New" w:hAnsi="Cordia New" w:cs="Cordia New"/>
                <w:bCs/>
                <w:spacing w:val="-6"/>
                <w:sz w:val="26"/>
                <w:szCs w:val="26"/>
              </w:rPr>
            </w:pPr>
            <w:r w:rsidRPr="00476017">
              <w:rPr>
                <w:rFonts w:ascii="Cordia New" w:hAnsi="Cordia New" w:cs="Cordia New"/>
                <w:bCs/>
                <w:spacing w:val="-6"/>
                <w:sz w:val="26"/>
                <w:szCs w:val="26"/>
              </w:rPr>
              <w:t xml:space="preserve">As </w:t>
            </w:r>
            <w:proofErr w:type="gramStart"/>
            <w:r w:rsidRPr="00476017">
              <w:rPr>
                <w:rFonts w:ascii="Cordia New" w:hAnsi="Cordia New" w:cs="Cordia New"/>
                <w:bCs/>
                <w:spacing w:val="-6"/>
                <w:sz w:val="26"/>
                <w:szCs w:val="26"/>
              </w:rPr>
              <w:t>at</w:t>
            </w:r>
            <w:proofErr w:type="gramEnd"/>
            <w:r w:rsidRPr="00476017">
              <w:rPr>
                <w:rFonts w:ascii="Cordia New" w:hAnsi="Cordia New" w:cs="Cordia New"/>
                <w:bCs/>
                <w:spacing w:val="-6"/>
                <w:sz w:val="26"/>
                <w:szCs w:val="26"/>
              </w:rPr>
              <w:t xml:space="preserve"> </w:t>
            </w:r>
            <w:r w:rsidR="005D0ECA" w:rsidRPr="00476017">
              <w:rPr>
                <w:rFonts w:ascii="Cordia New" w:hAnsi="Cordia New" w:cs="Cordia New"/>
                <w:bCs/>
                <w:spacing w:val="-6"/>
                <w:sz w:val="26"/>
                <w:szCs w:val="26"/>
              </w:rPr>
              <w:t>31</w:t>
            </w:r>
            <w:r w:rsidRPr="00476017">
              <w:rPr>
                <w:rFonts w:ascii="Cordia New" w:hAnsi="Cordia New" w:cs="Cordia New"/>
                <w:bCs/>
                <w:spacing w:val="-6"/>
                <w:sz w:val="26"/>
                <w:szCs w:val="26"/>
              </w:rPr>
              <w:t xml:space="preserve"> December </w:t>
            </w:r>
            <w:r w:rsidR="005D0ECA" w:rsidRPr="00476017">
              <w:rPr>
                <w:rFonts w:ascii="Cordia New" w:hAnsi="Cordia New" w:cs="Cordia New"/>
                <w:bCs/>
                <w:spacing w:val="-6"/>
                <w:sz w:val="26"/>
                <w:szCs w:val="26"/>
              </w:rPr>
              <w:t>202</w:t>
            </w:r>
            <w:r w:rsidR="009553D6" w:rsidRPr="00476017">
              <w:rPr>
                <w:rFonts w:ascii="Cordia New" w:hAnsi="Cordia New" w:cs="Cordia New"/>
                <w:bCs/>
                <w:spacing w:val="-6"/>
                <w:sz w:val="26"/>
                <w:szCs w:val="26"/>
              </w:rPr>
              <w:t>2</w:t>
            </w:r>
            <w:r w:rsidRPr="00476017">
              <w:rPr>
                <w:rFonts w:ascii="Cordia New" w:hAnsi="Cordia New" w:cs="Cordia New"/>
                <w:bCs/>
                <w:spacing w:val="-6"/>
                <w:sz w:val="26"/>
                <w:szCs w:val="26"/>
              </w:rPr>
              <w:t>, the cost of investment</w:t>
            </w:r>
            <w:r w:rsidR="009553D6" w:rsidRPr="00476017">
              <w:rPr>
                <w:rFonts w:ascii="Cordia New" w:hAnsi="Cordia New" w:cs="Cordia New"/>
                <w:bCs/>
                <w:spacing w:val="-6"/>
                <w:sz w:val="26"/>
                <w:szCs w:val="26"/>
              </w:rPr>
              <w:t xml:space="preserve"> </w:t>
            </w:r>
            <w:r w:rsidRPr="00476017">
              <w:rPr>
                <w:rFonts w:ascii="Cordia New" w:hAnsi="Cordia New" w:cs="Cordia New"/>
                <w:bCs/>
                <w:spacing w:val="-6"/>
                <w:sz w:val="26"/>
                <w:szCs w:val="26"/>
              </w:rPr>
              <w:t>in this subsidiary</w:t>
            </w:r>
            <w:r w:rsidR="009553D6" w:rsidRPr="00476017">
              <w:rPr>
                <w:rFonts w:ascii="Cordia New" w:hAnsi="Cordia New" w:cs="Cordia New"/>
                <w:bCs/>
                <w:spacing w:val="-6"/>
                <w:sz w:val="26"/>
                <w:szCs w:val="26"/>
              </w:rPr>
              <w:t xml:space="preserve"> less </w:t>
            </w:r>
            <w:r w:rsidR="001C6A19">
              <w:rPr>
                <w:rFonts w:ascii="Cordia New" w:hAnsi="Cordia New" w:cs="Cordia New"/>
                <w:bCs/>
                <w:spacing w:val="-6"/>
                <w:sz w:val="26"/>
                <w:szCs w:val="26"/>
              </w:rPr>
              <w:t>an allowance</w:t>
            </w:r>
            <w:r w:rsidR="009553D6" w:rsidRPr="00476017">
              <w:rPr>
                <w:rFonts w:ascii="Cordia New" w:hAnsi="Cordia New" w:cs="Cordia New"/>
                <w:bCs/>
                <w:spacing w:val="-6"/>
                <w:sz w:val="26"/>
                <w:szCs w:val="26"/>
              </w:rPr>
              <w:t xml:space="preserve"> for impairment</w:t>
            </w:r>
            <w:r w:rsidR="00D24739" w:rsidRPr="00476017">
              <w:rPr>
                <w:rFonts w:ascii="Cordia New" w:hAnsi="Cordia New" w:cs="Cordia New"/>
                <w:bCs/>
                <w:spacing w:val="-6"/>
                <w:sz w:val="26"/>
                <w:szCs w:val="26"/>
              </w:rPr>
              <w:t xml:space="preserve"> as</w:t>
            </w:r>
            <w:r w:rsidRPr="00476017">
              <w:rPr>
                <w:rFonts w:ascii="Cordia New" w:hAnsi="Cordia New" w:cs="Cordia New"/>
                <w:bCs/>
                <w:spacing w:val="-6"/>
                <w:sz w:val="26"/>
                <w:szCs w:val="26"/>
              </w:rPr>
              <w:t xml:space="preserve"> presented in the separate financial statements was higher than its net equity value. Management</w:t>
            </w:r>
            <w:r w:rsidR="00476017" w:rsidRPr="00476017">
              <w:rPr>
                <w:rFonts w:ascii="Cordia New" w:hAnsi="Cordia New" w:cs="Cordia New"/>
                <w:bCs/>
                <w:spacing w:val="-6"/>
                <w:sz w:val="26"/>
                <w:szCs w:val="26"/>
              </w:rPr>
              <w:t xml:space="preserve"> </w:t>
            </w:r>
            <w:r w:rsidRPr="00476017">
              <w:rPr>
                <w:rFonts w:ascii="Cordia New" w:hAnsi="Cordia New" w:cs="Cordia New"/>
                <w:bCs/>
                <w:spacing w:val="-6"/>
                <w:sz w:val="26"/>
                <w:szCs w:val="26"/>
              </w:rPr>
              <w:t>considered this an impairment indicator of investment in the subsidiary and therefore performed</w:t>
            </w:r>
            <w:r w:rsidR="00A307F5">
              <w:rPr>
                <w:rFonts w:ascii="Cordia New" w:hAnsi="Cordia New" w:cs="Cordia New" w:hint="cs"/>
                <w:bCs/>
                <w:spacing w:val="-6"/>
                <w:sz w:val="26"/>
                <w:szCs w:val="26"/>
                <w:cs/>
              </w:rPr>
              <w:t xml:space="preserve"> </w:t>
            </w:r>
            <w:r w:rsidR="00A307F5">
              <w:rPr>
                <w:rFonts w:ascii="Cordia New" w:hAnsi="Cordia New" w:cs="Cordia New"/>
                <w:bCs/>
                <w:spacing w:val="-6"/>
                <w:sz w:val="26"/>
                <w:szCs w:val="26"/>
              </w:rPr>
              <w:t>an</w:t>
            </w:r>
            <w:r w:rsidRPr="00476017">
              <w:rPr>
                <w:rFonts w:ascii="Cordia New" w:hAnsi="Cordia New" w:cs="Cordia New"/>
                <w:bCs/>
                <w:spacing w:val="-6"/>
                <w:sz w:val="26"/>
                <w:szCs w:val="26"/>
              </w:rPr>
              <w:t xml:space="preserve"> impairment test by applying the value-in-use model </w:t>
            </w:r>
            <w:r w:rsidR="00D101CB" w:rsidRPr="00476017">
              <w:rPr>
                <w:rFonts w:ascii="Cordia New" w:hAnsi="Cordia New" w:cs="Cordia New"/>
                <w:bCs/>
                <w:spacing w:val="-6"/>
                <w:sz w:val="26"/>
                <w:szCs w:val="26"/>
              </w:rPr>
              <w:t>to</w:t>
            </w:r>
            <w:r w:rsidRPr="00476017">
              <w:rPr>
                <w:rFonts w:ascii="Cordia New" w:hAnsi="Cordia New" w:cs="Cordia New"/>
                <w:bCs/>
                <w:spacing w:val="-6"/>
                <w:sz w:val="26"/>
                <w:szCs w:val="26"/>
              </w:rPr>
              <w:t xml:space="preserve"> calculat</w:t>
            </w:r>
            <w:r w:rsidR="00D101CB" w:rsidRPr="00476017">
              <w:rPr>
                <w:rFonts w:ascii="Cordia New" w:hAnsi="Cordia New" w:cs="Cordia New"/>
                <w:bCs/>
                <w:spacing w:val="-6"/>
                <w:sz w:val="26"/>
                <w:szCs w:val="26"/>
              </w:rPr>
              <w:t>e</w:t>
            </w:r>
            <w:r w:rsidRPr="00476017">
              <w:rPr>
                <w:rFonts w:ascii="Cordia New" w:hAnsi="Cordia New" w:cs="Cordia New"/>
                <w:bCs/>
                <w:spacing w:val="-6"/>
                <w:sz w:val="26"/>
                <w:szCs w:val="26"/>
              </w:rPr>
              <w:t xml:space="preserve"> </w:t>
            </w:r>
            <w:r w:rsidR="00D101CB" w:rsidRPr="00476017">
              <w:rPr>
                <w:rFonts w:ascii="Cordia New" w:hAnsi="Cordia New" w:cs="Cordia New"/>
                <w:bCs/>
                <w:spacing w:val="-6"/>
                <w:sz w:val="26"/>
                <w:szCs w:val="26"/>
              </w:rPr>
              <w:t>the</w:t>
            </w:r>
            <w:r w:rsidRPr="00476017">
              <w:rPr>
                <w:rFonts w:ascii="Cordia New" w:hAnsi="Cordia New" w:cs="Cordia New"/>
                <w:bCs/>
                <w:spacing w:val="-6"/>
                <w:sz w:val="26"/>
                <w:szCs w:val="26"/>
              </w:rPr>
              <w:t xml:space="preserve"> recoverable amount. This model </w:t>
            </w:r>
            <w:r w:rsidR="00C87596" w:rsidRPr="00476017">
              <w:rPr>
                <w:rFonts w:ascii="Cordia New" w:hAnsi="Cordia New" w:cs="Cordia New"/>
                <w:bCs/>
                <w:spacing w:val="-6"/>
                <w:sz w:val="26"/>
                <w:szCs w:val="26"/>
              </w:rPr>
              <w:t>involves significant</w:t>
            </w:r>
            <w:r w:rsidRPr="00476017">
              <w:rPr>
                <w:rFonts w:ascii="Cordia New" w:hAnsi="Cordia New" w:cs="Cordia New"/>
                <w:bCs/>
                <w:spacing w:val="-6"/>
                <w:sz w:val="26"/>
                <w:szCs w:val="26"/>
              </w:rPr>
              <w:t xml:space="preserve"> </w:t>
            </w:r>
            <w:r w:rsidR="00C87596" w:rsidRPr="00476017">
              <w:rPr>
                <w:rFonts w:ascii="Cordia New" w:hAnsi="Cordia New" w:cs="Cordia New"/>
                <w:bCs/>
                <w:spacing w:val="-6"/>
                <w:sz w:val="26"/>
                <w:szCs w:val="26"/>
              </w:rPr>
              <w:t xml:space="preserve">management </w:t>
            </w:r>
            <w:r w:rsidRPr="00476017">
              <w:rPr>
                <w:rFonts w:ascii="Cordia New" w:hAnsi="Cordia New" w:cs="Cordia New"/>
                <w:bCs/>
                <w:spacing w:val="-6"/>
                <w:sz w:val="26"/>
                <w:szCs w:val="26"/>
              </w:rPr>
              <w:t xml:space="preserve">judgment with respect to the future operating results of business, projected cash flows and </w:t>
            </w:r>
            <w:r w:rsidR="00A307F5">
              <w:rPr>
                <w:rFonts w:ascii="Cordia New" w:hAnsi="Cordia New" w:cs="Cordia New"/>
                <w:bCs/>
                <w:spacing w:val="-6"/>
                <w:sz w:val="26"/>
                <w:szCs w:val="26"/>
              </w:rPr>
              <w:t xml:space="preserve">the </w:t>
            </w:r>
            <w:r w:rsidRPr="00476017">
              <w:rPr>
                <w:rFonts w:ascii="Cordia New" w:hAnsi="Cordia New" w:cs="Cordia New"/>
                <w:bCs/>
                <w:spacing w:val="-6"/>
                <w:sz w:val="26"/>
                <w:szCs w:val="26"/>
              </w:rPr>
              <w:t xml:space="preserve">discount rate to be applied to the projected cash flows. </w:t>
            </w:r>
            <w:r w:rsidR="00C87596" w:rsidRPr="00476017">
              <w:rPr>
                <w:rFonts w:ascii="Cordia New" w:hAnsi="Cordia New" w:cs="Cordia New"/>
                <w:bCs/>
                <w:spacing w:val="-6"/>
                <w:sz w:val="26"/>
                <w:szCs w:val="26"/>
              </w:rPr>
              <w:t>T</w:t>
            </w:r>
            <w:r w:rsidRPr="00476017">
              <w:rPr>
                <w:rFonts w:ascii="Cordia New" w:hAnsi="Cordia New" w:cs="Cordia New"/>
                <w:bCs/>
                <w:spacing w:val="-6"/>
                <w:sz w:val="26"/>
                <w:szCs w:val="26"/>
              </w:rPr>
              <w:t xml:space="preserve">he subsidiary </w:t>
            </w:r>
            <w:r w:rsidR="00C87596" w:rsidRPr="00476017">
              <w:rPr>
                <w:rFonts w:ascii="Cordia New" w:hAnsi="Cordia New" w:cs="Cordia New"/>
                <w:bCs/>
                <w:spacing w:val="-6"/>
                <w:sz w:val="26"/>
                <w:szCs w:val="26"/>
              </w:rPr>
              <w:t xml:space="preserve">has </w:t>
            </w:r>
            <w:r w:rsidR="00476017" w:rsidRPr="00476017">
              <w:rPr>
                <w:rFonts w:ascii="Cordia New" w:hAnsi="Cordia New" w:cs="Cordia New"/>
                <w:bCs/>
                <w:spacing w:val="-6"/>
                <w:sz w:val="26"/>
                <w:szCs w:val="26"/>
              </w:rPr>
              <w:t>an investment</w:t>
            </w:r>
            <w:r w:rsidRPr="00476017">
              <w:rPr>
                <w:rFonts w:ascii="Cordia New" w:hAnsi="Cordia New" w:cs="Cordia New"/>
                <w:bCs/>
                <w:spacing w:val="-6"/>
                <w:sz w:val="26"/>
                <w:szCs w:val="26"/>
              </w:rPr>
              <w:t xml:space="preserve"> in a coal-fired power plant in Thailand</w:t>
            </w:r>
            <w:r w:rsidR="00476017" w:rsidRPr="00476017">
              <w:rPr>
                <w:rFonts w:ascii="Cordia New" w:hAnsi="Cordia New" w:cs="Cordia New"/>
                <w:bCs/>
                <w:spacing w:val="-6"/>
                <w:sz w:val="26"/>
                <w:szCs w:val="26"/>
              </w:rPr>
              <w:t>.</w:t>
            </w:r>
            <w:r w:rsidR="00AC3CAC" w:rsidRPr="00476017">
              <w:rPr>
                <w:rFonts w:ascii="Cordia New" w:hAnsi="Cordia New" w:cs="Cordia New"/>
                <w:bCs/>
                <w:spacing w:val="-6"/>
                <w:sz w:val="26"/>
                <w:szCs w:val="26"/>
              </w:rPr>
              <w:t xml:space="preserve"> </w:t>
            </w:r>
            <w:r w:rsidR="00476017" w:rsidRPr="00476017">
              <w:rPr>
                <w:rFonts w:ascii="Cordia New" w:hAnsi="Cordia New" w:cs="Cordia New"/>
                <w:bCs/>
                <w:spacing w:val="-6"/>
                <w:sz w:val="26"/>
                <w:szCs w:val="26"/>
              </w:rPr>
              <w:t>M</w:t>
            </w:r>
            <w:r w:rsidRPr="00476017">
              <w:rPr>
                <w:rFonts w:ascii="Cordia New" w:hAnsi="Cordia New" w:cs="Cordia New"/>
                <w:bCs/>
                <w:spacing w:val="-6"/>
                <w:sz w:val="26"/>
                <w:szCs w:val="26"/>
              </w:rPr>
              <w:t xml:space="preserve">anagement </w:t>
            </w:r>
            <w:r w:rsidR="00476017" w:rsidRPr="00476017">
              <w:rPr>
                <w:rFonts w:ascii="Cordia New" w:hAnsi="Cordia New" w:cs="Cordia New"/>
                <w:bCs/>
                <w:spacing w:val="-6"/>
                <w:sz w:val="26"/>
                <w:szCs w:val="26"/>
              </w:rPr>
              <w:t xml:space="preserve">has </w:t>
            </w:r>
            <w:r w:rsidRPr="00476017">
              <w:rPr>
                <w:rFonts w:ascii="Cordia New" w:hAnsi="Cordia New" w:cs="Cordia New"/>
                <w:bCs/>
                <w:spacing w:val="-6"/>
                <w:sz w:val="26"/>
                <w:szCs w:val="26"/>
              </w:rPr>
              <w:t>applie</w:t>
            </w:r>
            <w:r w:rsidR="00D101CB" w:rsidRPr="00476017">
              <w:rPr>
                <w:rFonts w:ascii="Cordia New" w:hAnsi="Cordia New" w:cs="Cordia New"/>
                <w:bCs/>
                <w:spacing w:val="-6"/>
                <w:sz w:val="26"/>
                <w:szCs w:val="26"/>
              </w:rPr>
              <w:t>d</w:t>
            </w:r>
            <w:r w:rsidRPr="00476017">
              <w:rPr>
                <w:rFonts w:ascii="Cordia New" w:hAnsi="Cordia New" w:cs="Cordia New"/>
                <w:bCs/>
                <w:spacing w:val="-6"/>
                <w:sz w:val="26"/>
                <w:szCs w:val="26"/>
              </w:rPr>
              <w:t xml:space="preserve"> </w:t>
            </w:r>
            <w:r w:rsidR="00476017" w:rsidRPr="00476017">
              <w:rPr>
                <w:rFonts w:ascii="Cordia New" w:hAnsi="Cordia New" w:cs="Cordia New"/>
                <w:bCs/>
                <w:spacing w:val="-6"/>
                <w:sz w:val="26"/>
                <w:szCs w:val="26"/>
              </w:rPr>
              <w:t>a</w:t>
            </w:r>
            <w:r w:rsidRPr="00476017">
              <w:rPr>
                <w:rFonts w:ascii="Cordia New" w:hAnsi="Cordia New" w:cs="Cordia New"/>
                <w:bCs/>
                <w:spacing w:val="-6"/>
                <w:sz w:val="26"/>
                <w:szCs w:val="26"/>
              </w:rPr>
              <w:t xml:space="preserve"> value-in-use model based on the projected </w:t>
            </w:r>
            <w:r w:rsidRPr="00FB3869">
              <w:rPr>
                <w:rFonts w:ascii="Cordia New" w:hAnsi="Cordia New" w:cs="Cordia New"/>
                <w:bCs/>
                <w:spacing w:val="-6"/>
                <w:sz w:val="26"/>
                <w:szCs w:val="26"/>
              </w:rPr>
              <w:t xml:space="preserve">cash flow of </w:t>
            </w:r>
            <w:r w:rsidR="00476017">
              <w:rPr>
                <w:rFonts w:ascii="Cordia New" w:hAnsi="Cordia New" w:cs="Cordia New"/>
                <w:bCs/>
                <w:spacing w:val="-6"/>
                <w:sz w:val="26"/>
                <w:szCs w:val="26"/>
              </w:rPr>
              <w:t>the</w:t>
            </w:r>
            <w:r w:rsidRPr="00FB3869">
              <w:rPr>
                <w:rFonts w:ascii="Cordia New" w:hAnsi="Cordia New" w:cs="Cordia New"/>
                <w:bCs/>
                <w:spacing w:val="-6"/>
                <w:sz w:val="26"/>
                <w:szCs w:val="26"/>
              </w:rPr>
              <w:t xml:space="preserve"> coal-fired power plant</w:t>
            </w:r>
            <w:r w:rsidR="00476017">
              <w:rPr>
                <w:rFonts w:ascii="Cordia New" w:hAnsi="Cordia New" w:cs="Cordia New"/>
                <w:bCs/>
                <w:spacing w:val="-6"/>
                <w:sz w:val="26"/>
                <w:szCs w:val="26"/>
              </w:rPr>
              <w:t xml:space="preserve"> to calculate its recoverable amount</w:t>
            </w:r>
            <w:r w:rsidRPr="00FB3869">
              <w:rPr>
                <w:rFonts w:ascii="Cordia New" w:hAnsi="Cordia New" w:cs="Cordia New"/>
                <w:bCs/>
                <w:spacing w:val="-6"/>
                <w:sz w:val="26"/>
                <w:szCs w:val="26"/>
              </w:rPr>
              <w:t xml:space="preserve">. </w:t>
            </w:r>
            <w:r w:rsidR="00476017">
              <w:rPr>
                <w:rFonts w:ascii="Cordia New" w:hAnsi="Cordia New" w:cs="Cordia New"/>
                <w:bCs/>
                <w:spacing w:val="-6"/>
                <w:sz w:val="26"/>
                <w:szCs w:val="26"/>
              </w:rPr>
              <w:t>The k</w:t>
            </w:r>
            <w:r w:rsidRPr="00FB3869">
              <w:rPr>
                <w:rFonts w:ascii="Cordia New" w:hAnsi="Cordia New" w:cs="Cordia New"/>
                <w:bCs/>
                <w:spacing w:val="-6"/>
                <w:sz w:val="26"/>
                <w:szCs w:val="26"/>
              </w:rPr>
              <w:t>ey assumptions</w:t>
            </w:r>
            <w:r w:rsidRPr="00476017">
              <w:rPr>
                <w:rFonts w:ascii="Cordia New" w:hAnsi="Cordia New" w:cs="Cordia New"/>
                <w:bCs/>
                <w:spacing w:val="-6"/>
                <w:sz w:val="26"/>
                <w:szCs w:val="26"/>
              </w:rPr>
              <w:t xml:space="preserve"> applied in the value-in-use model are electricity tariff, assumed power plant</w:t>
            </w:r>
            <w:r w:rsidR="00D101CB" w:rsidRPr="00476017">
              <w:rPr>
                <w:rFonts w:ascii="Cordia New" w:hAnsi="Cordia New" w:cs="Cordia New"/>
                <w:bCs/>
                <w:spacing w:val="-6"/>
                <w:sz w:val="26"/>
                <w:szCs w:val="26"/>
              </w:rPr>
              <w:t xml:space="preserve"> capacity</w:t>
            </w:r>
            <w:r w:rsidRPr="00476017">
              <w:rPr>
                <w:rFonts w:ascii="Cordia New" w:hAnsi="Cordia New" w:cs="Cordia New"/>
                <w:bCs/>
                <w:spacing w:val="-6"/>
                <w:sz w:val="26"/>
                <w:szCs w:val="26"/>
              </w:rPr>
              <w:t>, growth rate, expected changes to operating expenditures, and the discount rate to be applied to the projected cash flows.</w:t>
            </w:r>
          </w:p>
          <w:p w14:paraId="78BC7563" w14:textId="70F03F7D" w:rsidR="00476017" w:rsidRDefault="00476017" w:rsidP="00476017">
            <w:pPr>
              <w:spacing w:line="320" w:lineRule="exact"/>
              <w:jc w:val="thaiDistribute"/>
              <w:rPr>
                <w:rFonts w:ascii="Cordia New" w:hAnsi="Cordia New" w:cs="Cordia New"/>
                <w:bCs/>
                <w:spacing w:val="-6"/>
                <w:sz w:val="26"/>
                <w:szCs w:val="26"/>
              </w:rPr>
            </w:pPr>
          </w:p>
          <w:p w14:paraId="4BC0873C" w14:textId="4D23F1F7" w:rsidR="00476017" w:rsidRDefault="00476017" w:rsidP="00476017">
            <w:pPr>
              <w:spacing w:line="320" w:lineRule="exact"/>
              <w:jc w:val="thaiDistribute"/>
              <w:rPr>
                <w:rFonts w:ascii="Cordia New" w:hAnsi="Cordia New" w:cs="Cordia New"/>
                <w:bCs/>
                <w:spacing w:val="-6"/>
                <w:sz w:val="26"/>
                <w:szCs w:val="26"/>
              </w:rPr>
            </w:pPr>
          </w:p>
          <w:p w14:paraId="77067429" w14:textId="77777777" w:rsidR="00F36D4A" w:rsidRPr="00476017" w:rsidRDefault="00F36D4A" w:rsidP="00476017">
            <w:pPr>
              <w:spacing w:line="320" w:lineRule="exact"/>
              <w:jc w:val="thaiDistribute"/>
              <w:rPr>
                <w:rFonts w:ascii="Cordia New" w:hAnsi="Cordia New" w:cs="Cordia New"/>
                <w:bCs/>
                <w:spacing w:val="-6"/>
                <w:sz w:val="26"/>
                <w:szCs w:val="26"/>
              </w:rPr>
            </w:pPr>
          </w:p>
          <w:p w14:paraId="333271C8" w14:textId="2688C657" w:rsidR="00363548" w:rsidRPr="00BB6F57" w:rsidRDefault="00363548" w:rsidP="00057610">
            <w:pPr>
              <w:jc w:val="thaiDistribute"/>
              <w:rPr>
                <w:rFonts w:ascii="Cordia New" w:hAnsi="Cordia New" w:cs="Cordia New"/>
                <w:bCs/>
                <w:sz w:val="26"/>
                <w:szCs w:val="26"/>
              </w:rPr>
            </w:pPr>
            <w:r w:rsidRPr="00BB6F57">
              <w:rPr>
                <w:rFonts w:ascii="Cordia New" w:hAnsi="Cordia New" w:cs="Cordia New"/>
                <w:bCs/>
                <w:sz w:val="26"/>
                <w:szCs w:val="26"/>
              </w:rPr>
              <w:lastRenderedPageBreak/>
              <w:t>As a result of management’s impairment testing, the recoverable amount of this investment is</w:t>
            </w:r>
            <w:r w:rsidR="00385FB3">
              <w:rPr>
                <w:rFonts w:ascii="Cordia New" w:hAnsi="Cordia New" w:cs="Cordia New"/>
                <w:bCs/>
                <w:sz w:val="26"/>
                <w:szCs w:val="26"/>
              </w:rPr>
              <w:t xml:space="preserve"> higher</w:t>
            </w:r>
            <w:r w:rsidRPr="00BB6F57">
              <w:rPr>
                <w:rFonts w:ascii="Cordia New" w:hAnsi="Cordia New" w:cs="Cordia New"/>
                <w:bCs/>
                <w:sz w:val="26"/>
                <w:szCs w:val="26"/>
              </w:rPr>
              <w:t xml:space="preserve"> than </w:t>
            </w:r>
            <w:r w:rsidRPr="00BB6F57">
              <w:rPr>
                <w:rFonts w:ascii="Cordia New" w:hAnsi="Cordia New" w:cs="Cordia New"/>
                <w:bCs/>
                <w:spacing w:val="-4"/>
                <w:sz w:val="26"/>
                <w:szCs w:val="26"/>
              </w:rPr>
              <w:t xml:space="preserve">the carrying value. Therefore, </w:t>
            </w:r>
            <w:r w:rsidR="00385FB3" w:rsidRPr="00BA08AC">
              <w:rPr>
                <w:rFonts w:ascii="Cordia New" w:hAnsi="Cordia New" w:cs="Cordia New"/>
                <w:bCs/>
                <w:spacing w:val="-6"/>
                <w:sz w:val="26"/>
                <w:szCs w:val="26"/>
              </w:rPr>
              <w:t>the Company did not recognise an</w:t>
            </w:r>
            <w:r w:rsidR="00385FB3">
              <w:rPr>
                <w:rFonts w:ascii="Cordia New" w:hAnsi="Cordia New" w:cs="Cordia New"/>
                <w:bCs/>
                <w:spacing w:val="-6"/>
                <w:sz w:val="26"/>
                <w:szCs w:val="26"/>
              </w:rPr>
              <w:t xml:space="preserve"> additional</w:t>
            </w:r>
            <w:r w:rsidR="00385FB3" w:rsidRPr="00BA08AC">
              <w:rPr>
                <w:rFonts w:ascii="Cordia New" w:hAnsi="Cordia New" w:cs="Cordia New"/>
                <w:bCs/>
                <w:spacing w:val="-6"/>
                <w:sz w:val="26"/>
                <w:szCs w:val="26"/>
              </w:rPr>
              <w:t xml:space="preserve"> impairment of investment in the subsidiary in the separate financial statements</w:t>
            </w:r>
            <w:r w:rsidR="001C6A19">
              <w:rPr>
                <w:rFonts w:ascii="Cordia New" w:hAnsi="Cordia New" w:cs="Cordia New"/>
                <w:bCs/>
                <w:spacing w:val="-6"/>
                <w:sz w:val="26"/>
                <w:szCs w:val="26"/>
              </w:rPr>
              <w:t xml:space="preserve"> of 2022</w:t>
            </w:r>
            <w:r w:rsidR="00385FB3" w:rsidRPr="00BA08AC">
              <w:rPr>
                <w:rFonts w:ascii="Cordia New" w:hAnsi="Cordia New" w:cs="Cordia New"/>
                <w:bCs/>
                <w:spacing w:val="-6"/>
                <w:sz w:val="26"/>
                <w:szCs w:val="26"/>
              </w:rPr>
              <w:t>.</w:t>
            </w:r>
          </w:p>
          <w:p w14:paraId="1066C57C" w14:textId="77777777" w:rsidR="00BB6F57" w:rsidRPr="00BB6F57" w:rsidRDefault="00BB6F57" w:rsidP="00057610">
            <w:pPr>
              <w:jc w:val="thaiDistribute"/>
              <w:rPr>
                <w:rFonts w:ascii="Cordia New" w:hAnsi="Cordia New" w:cs="Cordia New"/>
                <w:bCs/>
                <w:sz w:val="26"/>
                <w:szCs w:val="26"/>
              </w:rPr>
            </w:pPr>
          </w:p>
          <w:p w14:paraId="5AD93369" w14:textId="50B33405" w:rsidR="00363548" w:rsidRPr="00BB6F57" w:rsidRDefault="00363548" w:rsidP="00057610">
            <w:pPr>
              <w:tabs>
                <w:tab w:val="left" w:pos="2892"/>
              </w:tabs>
              <w:rPr>
                <w:rFonts w:ascii="Cordia New" w:eastAsia="Arial" w:hAnsi="Cordia New" w:cs="Cordia New"/>
                <w:b/>
                <w:i/>
                <w:iCs/>
                <w:sz w:val="26"/>
                <w:szCs w:val="26"/>
                <w:lang w:bidi="ar-SA"/>
              </w:rPr>
            </w:pPr>
            <w:r w:rsidRPr="00BB6F57">
              <w:rPr>
                <w:rFonts w:ascii="Cordia New" w:hAnsi="Cordia New" w:cs="Cordia New"/>
                <w:bCs/>
                <w:spacing w:val="-8"/>
                <w:sz w:val="26"/>
                <w:szCs w:val="26"/>
              </w:rPr>
              <w:t>I focused on the impairment assessment of the investments</w:t>
            </w:r>
            <w:r w:rsidRPr="00BB6F57">
              <w:rPr>
                <w:rFonts w:ascii="Cordia New" w:hAnsi="Cordia New" w:cs="Cordia New"/>
                <w:bCs/>
                <w:sz w:val="26"/>
                <w:szCs w:val="26"/>
              </w:rPr>
              <w:t xml:space="preserve"> in a subsidiary and their related assets due to their significant values, the various assumptions applied </w:t>
            </w:r>
            <w:r w:rsidR="00D101CB">
              <w:rPr>
                <w:rFonts w:ascii="Cordia New" w:hAnsi="Cordia New" w:cs="Cordia New"/>
                <w:bCs/>
                <w:sz w:val="26"/>
                <w:szCs w:val="26"/>
              </w:rPr>
              <w:t>to</w:t>
            </w:r>
            <w:r w:rsidRPr="00BB6F57">
              <w:rPr>
                <w:rFonts w:ascii="Cordia New" w:hAnsi="Cordia New" w:cs="Cordia New"/>
                <w:bCs/>
                <w:sz w:val="26"/>
                <w:szCs w:val="26"/>
              </w:rPr>
              <w:t xml:space="preserve"> </w:t>
            </w:r>
            <w:r w:rsidRPr="00FB3869">
              <w:rPr>
                <w:rFonts w:ascii="Cordia New" w:hAnsi="Cordia New" w:cs="Cordia New"/>
                <w:bCs/>
                <w:spacing w:val="-6"/>
                <w:sz w:val="26"/>
                <w:szCs w:val="26"/>
              </w:rPr>
              <w:t>calculat</w:t>
            </w:r>
            <w:r w:rsidR="00D101CB" w:rsidRPr="00FB3869">
              <w:rPr>
                <w:rFonts w:ascii="Cordia New" w:hAnsi="Cordia New" w:cs="Cordia New"/>
                <w:bCs/>
                <w:spacing w:val="-6"/>
                <w:sz w:val="26"/>
                <w:szCs w:val="26"/>
              </w:rPr>
              <w:t>e</w:t>
            </w:r>
            <w:r w:rsidRPr="00FB3869">
              <w:rPr>
                <w:rFonts w:ascii="Cordia New" w:hAnsi="Cordia New" w:cs="Cordia New"/>
                <w:bCs/>
                <w:spacing w:val="-6"/>
                <w:sz w:val="26"/>
                <w:szCs w:val="26"/>
              </w:rPr>
              <w:t xml:space="preserve"> of the recoverable amounts and management’s</w:t>
            </w:r>
            <w:r w:rsidRPr="00BB6F57">
              <w:rPr>
                <w:rFonts w:ascii="Cordia New" w:hAnsi="Cordia New" w:cs="Cordia New"/>
                <w:bCs/>
                <w:sz w:val="26"/>
                <w:szCs w:val="26"/>
              </w:rPr>
              <w:t xml:space="preserve"> significant judgements involved in determining the impairment </w:t>
            </w:r>
            <w:r w:rsidR="001E028F">
              <w:rPr>
                <w:rFonts w:ascii="Cordia New" w:hAnsi="Cordia New" w:cs="Cordia New"/>
                <w:bCs/>
                <w:sz w:val="26"/>
                <w:szCs w:val="26"/>
              </w:rPr>
              <w:t>testing.</w:t>
            </w:r>
          </w:p>
        </w:tc>
        <w:tc>
          <w:tcPr>
            <w:tcW w:w="4878" w:type="dxa"/>
            <w:tcBorders>
              <w:top w:val="nil"/>
              <w:left w:val="nil"/>
              <w:bottom w:val="nil"/>
              <w:right w:val="nil"/>
            </w:tcBorders>
            <w:shd w:val="clear" w:color="auto" w:fill="FAFAFA"/>
          </w:tcPr>
          <w:p w14:paraId="0FC2EC46" w14:textId="05E9B115" w:rsidR="00363548" w:rsidRPr="0068428A" w:rsidRDefault="00D101CB" w:rsidP="00057610">
            <w:pPr>
              <w:spacing w:line="320" w:lineRule="exact"/>
              <w:jc w:val="thaiDistribute"/>
              <w:rPr>
                <w:rFonts w:ascii="Cordia New" w:hAnsi="Cordia New"/>
                <w:bCs/>
                <w:sz w:val="26"/>
                <w:szCs w:val="26"/>
              </w:rPr>
            </w:pPr>
            <w:r w:rsidRPr="0068428A">
              <w:rPr>
                <w:rFonts w:ascii="Cordia New" w:hAnsi="Cordia New" w:cs="Cordia New"/>
                <w:spacing w:val="-4"/>
                <w:sz w:val="26"/>
                <w:szCs w:val="26"/>
              </w:rPr>
              <w:lastRenderedPageBreak/>
              <w:t xml:space="preserve">I carried out the following procedures </w:t>
            </w:r>
            <w:r w:rsidR="00363548" w:rsidRPr="0068428A">
              <w:rPr>
                <w:rFonts w:ascii="Cordia New" w:hAnsi="Cordia New"/>
                <w:bCs/>
                <w:spacing w:val="-4"/>
                <w:sz w:val="26"/>
                <w:szCs w:val="26"/>
              </w:rPr>
              <w:t>to assess the impairment</w:t>
            </w:r>
            <w:r w:rsidR="00363548" w:rsidRPr="0068428A">
              <w:rPr>
                <w:rFonts w:ascii="Cordia New" w:hAnsi="Cordia New"/>
                <w:bCs/>
                <w:sz w:val="26"/>
                <w:szCs w:val="26"/>
              </w:rPr>
              <w:t xml:space="preserve"> testing of the investment in </w:t>
            </w:r>
            <w:r w:rsidR="00077AAA">
              <w:rPr>
                <w:rFonts w:ascii="Cordia New" w:hAnsi="Cordia New"/>
                <w:bCs/>
                <w:sz w:val="26"/>
                <w:szCs w:val="26"/>
              </w:rPr>
              <w:t>a</w:t>
            </w:r>
            <w:r w:rsidR="00363548" w:rsidRPr="0068428A">
              <w:rPr>
                <w:rFonts w:ascii="Cordia New" w:hAnsi="Cordia New"/>
                <w:bCs/>
                <w:sz w:val="26"/>
                <w:szCs w:val="26"/>
              </w:rPr>
              <w:t xml:space="preserve"> subsidiary which prepared by the management.</w:t>
            </w:r>
          </w:p>
          <w:p w14:paraId="43EEFCB7" w14:textId="77777777" w:rsidR="00363548" w:rsidRPr="00BB6F57" w:rsidRDefault="00363548" w:rsidP="00057610">
            <w:pPr>
              <w:spacing w:line="320" w:lineRule="exact"/>
              <w:jc w:val="thaiDistribute"/>
              <w:rPr>
                <w:rFonts w:ascii="Cordia New" w:hAnsi="Cordia New" w:cs="Cordia New"/>
                <w:bCs/>
                <w:spacing w:val="4"/>
                <w:sz w:val="26"/>
                <w:szCs w:val="26"/>
              </w:rPr>
            </w:pPr>
          </w:p>
          <w:p w14:paraId="75F88869" w14:textId="0677E081" w:rsidR="00057610" w:rsidRPr="00A05118" w:rsidRDefault="00D101CB" w:rsidP="00A05118">
            <w:pPr>
              <w:numPr>
                <w:ilvl w:val="0"/>
                <w:numId w:val="7"/>
              </w:numPr>
              <w:spacing w:line="320" w:lineRule="exact"/>
              <w:ind w:left="341" w:hanging="341"/>
              <w:jc w:val="thaiDistribute"/>
              <w:rPr>
                <w:rFonts w:ascii="Cordia New" w:eastAsia="Calibri" w:hAnsi="Cordia New" w:cs="Cordia New"/>
                <w:spacing w:val="-8"/>
                <w:sz w:val="26"/>
                <w:szCs w:val="26"/>
              </w:rPr>
            </w:pPr>
            <w:r>
              <w:rPr>
                <w:rFonts w:ascii="Cordia New" w:eastAsia="Calibri" w:hAnsi="Cordia New" w:cs="Cordia New"/>
                <w:spacing w:val="-8"/>
                <w:sz w:val="26"/>
                <w:szCs w:val="26"/>
              </w:rPr>
              <w:t>a</w:t>
            </w:r>
            <w:r w:rsidR="00363548" w:rsidRPr="00BB6F57">
              <w:rPr>
                <w:rFonts w:ascii="Cordia New" w:eastAsia="Calibri" w:hAnsi="Cordia New" w:cs="Cordia New"/>
                <w:spacing w:val="-8"/>
                <w:sz w:val="26"/>
                <w:szCs w:val="26"/>
              </w:rPr>
              <w:t>ssessed the appropriateness of management’s identification of the indicators for impairment of investment in a subsidiary</w:t>
            </w:r>
            <w:r w:rsidR="003C1285">
              <w:rPr>
                <w:rFonts w:ascii="Cordia New" w:eastAsia="Calibri" w:hAnsi="Cordia New" w:cs="Cordia New"/>
                <w:spacing w:val="-8"/>
                <w:sz w:val="26"/>
                <w:szCs w:val="26"/>
              </w:rPr>
              <w:t>.</w:t>
            </w:r>
          </w:p>
          <w:p w14:paraId="49EEAAB9" w14:textId="40E2BA10" w:rsidR="008B1902" w:rsidRPr="0078738E" w:rsidRDefault="00D101CB" w:rsidP="00057610">
            <w:pPr>
              <w:numPr>
                <w:ilvl w:val="0"/>
                <w:numId w:val="7"/>
              </w:numPr>
              <w:jc w:val="thaiDistribute"/>
              <w:rPr>
                <w:rFonts w:ascii="Cordia New" w:eastAsia="Calibri" w:hAnsi="Cordia New" w:cs="Cordia New"/>
                <w:spacing w:val="-6"/>
                <w:sz w:val="26"/>
                <w:szCs w:val="26"/>
              </w:rPr>
            </w:pPr>
            <w:r>
              <w:rPr>
                <w:rFonts w:ascii="Cordia New" w:eastAsia="Calibri" w:hAnsi="Cordia New" w:cs="Cordia New"/>
                <w:spacing w:val="-6"/>
                <w:sz w:val="26"/>
                <w:szCs w:val="26"/>
              </w:rPr>
              <w:t>h</w:t>
            </w:r>
            <w:r w:rsidR="00363548" w:rsidRPr="00BB6F57">
              <w:rPr>
                <w:rFonts w:ascii="Cordia New" w:eastAsia="Calibri" w:hAnsi="Cordia New" w:cs="Cordia New"/>
                <w:spacing w:val="-6"/>
                <w:sz w:val="26"/>
                <w:szCs w:val="26"/>
              </w:rPr>
              <w:t>eld discussions with the management to understand the basis for assumptions applied to the cash flow projections</w:t>
            </w:r>
            <w:r w:rsidR="007557FE">
              <w:rPr>
                <w:rFonts w:ascii="Cordia New" w:eastAsia="Calibri" w:hAnsi="Cordia New" w:cs="Cordia New"/>
                <w:spacing w:val="-6"/>
                <w:sz w:val="26"/>
                <w:szCs w:val="26"/>
              </w:rPr>
              <w:t>.</w:t>
            </w:r>
            <w:r w:rsidR="00363548" w:rsidRPr="00BB6F57">
              <w:rPr>
                <w:rFonts w:ascii="Cordia New" w:eastAsia="Calibri" w:hAnsi="Cordia New" w:cs="Cordia New"/>
                <w:spacing w:val="-6"/>
                <w:sz w:val="26"/>
                <w:szCs w:val="26"/>
              </w:rPr>
              <w:t xml:space="preserve"> </w:t>
            </w:r>
          </w:p>
          <w:p w14:paraId="2E0B36EB" w14:textId="20B3F727" w:rsidR="00363548" w:rsidRPr="00274027" w:rsidRDefault="00D101CB" w:rsidP="00057610">
            <w:pPr>
              <w:numPr>
                <w:ilvl w:val="0"/>
                <w:numId w:val="7"/>
              </w:numPr>
              <w:rPr>
                <w:rFonts w:ascii="Cordia New" w:eastAsia="Calibri" w:hAnsi="Cordia New" w:cs="Cordia New"/>
                <w:spacing w:val="-4"/>
                <w:sz w:val="26"/>
                <w:szCs w:val="26"/>
              </w:rPr>
            </w:pPr>
            <w:r w:rsidRPr="00274027">
              <w:rPr>
                <w:rFonts w:ascii="Cordia New" w:eastAsia="Calibri" w:hAnsi="Cordia New" w:cs="Cordia New"/>
                <w:spacing w:val="-4"/>
                <w:sz w:val="26"/>
                <w:szCs w:val="26"/>
              </w:rPr>
              <w:t>c</w:t>
            </w:r>
            <w:r w:rsidR="00363548" w:rsidRPr="00274027">
              <w:rPr>
                <w:rFonts w:ascii="Cordia New" w:eastAsia="Calibri" w:hAnsi="Cordia New" w:cs="Cordia New"/>
                <w:spacing w:val="-4"/>
                <w:sz w:val="26"/>
                <w:szCs w:val="26"/>
              </w:rPr>
              <w:t xml:space="preserve">hallenged </w:t>
            </w:r>
            <w:r w:rsidR="00AC3CAC" w:rsidRPr="00274027">
              <w:rPr>
                <w:rFonts w:ascii="Cordia New" w:eastAsia="Calibri" w:hAnsi="Cordia New" w:cs="Cordia New"/>
                <w:spacing w:val="-4"/>
                <w:sz w:val="26"/>
                <w:szCs w:val="26"/>
              </w:rPr>
              <w:t xml:space="preserve">management's significant assumptions applied </w:t>
            </w:r>
            <w:r w:rsidR="00363548" w:rsidRPr="00274027">
              <w:rPr>
                <w:rFonts w:ascii="Cordia New" w:eastAsia="Calibri" w:hAnsi="Cordia New" w:cs="Cordia New"/>
                <w:spacing w:val="-4"/>
                <w:sz w:val="26"/>
                <w:szCs w:val="26"/>
              </w:rPr>
              <w:t xml:space="preserve">in the impairment testing of </w:t>
            </w:r>
            <w:r w:rsidR="00077AAA">
              <w:rPr>
                <w:rFonts w:ascii="Cordia New" w:eastAsia="Calibri" w:hAnsi="Cordia New" w:cs="Cordia New"/>
                <w:spacing w:val="-4"/>
                <w:sz w:val="26"/>
                <w:szCs w:val="26"/>
              </w:rPr>
              <w:t xml:space="preserve">the </w:t>
            </w:r>
            <w:r w:rsidR="00363548" w:rsidRPr="00274027">
              <w:rPr>
                <w:rFonts w:ascii="Cordia New" w:eastAsia="Calibri" w:hAnsi="Cordia New" w:cs="Cordia New"/>
                <w:spacing w:val="-4"/>
                <w:sz w:val="26"/>
                <w:szCs w:val="26"/>
              </w:rPr>
              <w:t xml:space="preserve">investment in a subsidiary, especially the electricity tariffs, assumed </w:t>
            </w:r>
            <w:r w:rsidRPr="00274027">
              <w:rPr>
                <w:rFonts w:ascii="Cordia New" w:eastAsia="Calibri" w:hAnsi="Cordia New" w:cs="Cordia New"/>
                <w:spacing w:val="-4"/>
                <w:sz w:val="26"/>
                <w:szCs w:val="26"/>
              </w:rPr>
              <w:t>t</w:t>
            </w:r>
            <w:r w:rsidR="00363548" w:rsidRPr="00274027">
              <w:rPr>
                <w:rFonts w:ascii="Cordia New" w:eastAsia="Calibri" w:hAnsi="Cordia New" w:cs="Cordia New"/>
                <w:spacing w:val="-4"/>
                <w:sz w:val="26"/>
                <w:szCs w:val="26"/>
              </w:rPr>
              <w:t>he power plant</w:t>
            </w:r>
            <w:r w:rsidRPr="00274027">
              <w:rPr>
                <w:rFonts w:ascii="Cordia New" w:eastAsia="Calibri" w:hAnsi="Cordia New" w:cs="Cordia New"/>
                <w:spacing w:val="-4"/>
                <w:sz w:val="26"/>
                <w:szCs w:val="26"/>
              </w:rPr>
              <w:t xml:space="preserve"> </w:t>
            </w:r>
            <w:r w:rsidRPr="002E023E">
              <w:rPr>
                <w:rFonts w:ascii="Cordia New" w:eastAsia="Calibri" w:hAnsi="Cordia New" w:cs="Cordia New"/>
                <w:sz w:val="26"/>
                <w:szCs w:val="26"/>
              </w:rPr>
              <w:t>capacity</w:t>
            </w:r>
            <w:r w:rsidR="00363548" w:rsidRPr="002E023E">
              <w:rPr>
                <w:rFonts w:ascii="Cordia New" w:eastAsia="Calibri" w:hAnsi="Cordia New" w:cs="Cordia New"/>
                <w:sz w:val="26"/>
                <w:szCs w:val="26"/>
              </w:rPr>
              <w:t>, growth rate</w:t>
            </w:r>
            <w:r w:rsidR="00AC3CAC" w:rsidRPr="002E023E">
              <w:rPr>
                <w:rFonts w:ascii="Cordia New" w:eastAsia="Calibri" w:hAnsi="Cordia New" w:cs="Cordia New"/>
                <w:sz w:val="26"/>
                <w:szCs w:val="26"/>
              </w:rPr>
              <w:t xml:space="preserve"> and</w:t>
            </w:r>
            <w:r w:rsidR="00363548" w:rsidRPr="002E023E">
              <w:rPr>
                <w:rFonts w:ascii="Cordia New" w:eastAsia="Calibri" w:hAnsi="Cordia New" w:cs="Cordia New"/>
                <w:sz w:val="26"/>
                <w:szCs w:val="26"/>
              </w:rPr>
              <w:t xml:space="preserve"> operating expenditures</w:t>
            </w:r>
            <w:r w:rsidR="00B119E6" w:rsidRPr="002E023E">
              <w:rPr>
                <w:rFonts w:ascii="Cordia New" w:eastAsia="Calibri" w:hAnsi="Cordia New" w:cs="Cordia New"/>
                <w:sz w:val="26"/>
                <w:szCs w:val="26"/>
              </w:rPr>
              <w:t>,</w:t>
            </w:r>
            <w:r w:rsidR="00363548" w:rsidRPr="002E023E">
              <w:rPr>
                <w:rFonts w:ascii="Cordia New" w:eastAsia="Calibri" w:hAnsi="Cordia New" w:cs="Cordia New"/>
                <w:sz w:val="26"/>
                <w:szCs w:val="26"/>
              </w:rPr>
              <w:t xml:space="preserve"> </w:t>
            </w:r>
            <w:r w:rsidR="00EA77A9" w:rsidRPr="002E023E">
              <w:rPr>
                <w:rFonts w:ascii="Cordia New" w:eastAsia="Calibri" w:hAnsi="Cordia New" w:cs="Cordia New"/>
                <w:sz w:val="26"/>
                <w:szCs w:val="26"/>
              </w:rPr>
              <w:t xml:space="preserve">and </w:t>
            </w:r>
            <w:r w:rsidR="00363548" w:rsidRPr="002E023E">
              <w:rPr>
                <w:rFonts w:ascii="Cordia New" w:eastAsia="Calibri" w:hAnsi="Cordia New" w:cs="Cordia New"/>
                <w:spacing w:val="-6"/>
                <w:sz w:val="26"/>
                <w:szCs w:val="26"/>
              </w:rPr>
              <w:t>compar</w:t>
            </w:r>
            <w:r w:rsidR="00EA77A9" w:rsidRPr="002E023E">
              <w:rPr>
                <w:rFonts w:ascii="Cordia New" w:eastAsia="Calibri" w:hAnsi="Cordia New" w:cs="Cordia New"/>
                <w:spacing w:val="-6"/>
                <w:sz w:val="26"/>
                <w:szCs w:val="26"/>
              </w:rPr>
              <w:t>ed</w:t>
            </w:r>
            <w:r w:rsidR="00363548" w:rsidRPr="002E023E">
              <w:rPr>
                <w:rFonts w:ascii="Cordia New" w:eastAsia="Calibri" w:hAnsi="Cordia New" w:cs="Cordia New"/>
                <w:spacing w:val="-6"/>
                <w:sz w:val="26"/>
                <w:szCs w:val="26"/>
              </w:rPr>
              <w:t xml:space="preserve"> those assumptions to the underlying agreements</w:t>
            </w:r>
            <w:r w:rsidR="00363548" w:rsidRPr="00274027">
              <w:rPr>
                <w:rFonts w:ascii="Cordia New" w:eastAsia="Calibri" w:hAnsi="Cordia New" w:cs="Cordia New"/>
                <w:spacing w:val="-4"/>
                <w:sz w:val="26"/>
                <w:szCs w:val="26"/>
              </w:rPr>
              <w:t>, external sources, foreign exchange rate forecasts and the approved business plan</w:t>
            </w:r>
            <w:r w:rsidR="007557FE">
              <w:rPr>
                <w:rFonts w:ascii="Cordia New" w:eastAsia="Calibri" w:hAnsi="Cordia New" w:cs="Cordia New"/>
                <w:spacing w:val="-4"/>
                <w:sz w:val="26"/>
                <w:szCs w:val="26"/>
              </w:rPr>
              <w:t>.</w:t>
            </w:r>
          </w:p>
          <w:p w14:paraId="7F4692F5" w14:textId="344CD904" w:rsidR="00363548" w:rsidRPr="00274027" w:rsidRDefault="00077AAA" w:rsidP="00057610">
            <w:pPr>
              <w:numPr>
                <w:ilvl w:val="0"/>
                <w:numId w:val="7"/>
              </w:numPr>
              <w:rPr>
                <w:rFonts w:ascii="Cordia New" w:eastAsia="Calibri" w:hAnsi="Cordia New" w:cs="Cordia New"/>
                <w:sz w:val="26"/>
                <w:szCs w:val="26"/>
              </w:rPr>
            </w:pPr>
            <w:r w:rsidRPr="002E023E">
              <w:rPr>
                <w:rFonts w:ascii="Cordia New" w:eastAsia="Calibri" w:hAnsi="Cordia New" w:cs="Cordia New"/>
                <w:spacing w:val="-8"/>
                <w:sz w:val="26"/>
                <w:szCs w:val="26"/>
              </w:rPr>
              <w:t>A</w:t>
            </w:r>
            <w:r w:rsidR="00363548" w:rsidRPr="002E023E">
              <w:rPr>
                <w:rFonts w:ascii="Cordia New" w:eastAsia="Calibri" w:hAnsi="Cordia New" w:cs="Cordia New"/>
                <w:spacing w:val="-8"/>
                <w:sz w:val="26"/>
                <w:szCs w:val="26"/>
              </w:rPr>
              <w:t>ssessed</w:t>
            </w:r>
            <w:r>
              <w:rPr>
                <w:rFonts w:ascii="Cordia New" w:eastAsia="Calibri" w:hAnsi="Cordia New" w:cs="Cordia New"/>
                <w:spacing w:val="-8"/>
                <w:sz w:val="26"/>
                <w:szCs w:val="26"/>
              </w:rPr>
              <w:t xml:space="preserve"> the</w:t>
            </w:r>
            <w:r w:rsidR="00363548" w:rsidRPr="002E023E">
              <w:rPr>
                <w:rFonts w:ascii="Cordia New" w:eastAsia="Calibri" w:hAnsi="Cordia New" w:cs="Cordia New"/>
                <w:spacing w:val="-8"/>
                <w:sz w:val="26"/>
                <w:szCs w:val="26"/>
              </w:rPr>
              <w:t xml:space="preserve"> reasonableness of the business plan by comparin</w:t>
            </w:r>
            <w:r w:rsidR="00363548" w:rsidRPr="00274027">
              <w:rPr>
                <w:rFonts w:ascii="Cordia New" w:eastAsia="Calibri" w:hAnsi="Cordia New" w:cs="Cordia New"/>
                <w:sz w:val="26"/>
                <w:szCs w:val="26"/>
              </w:rPr>
              <w:t xml:space="preserve">g the </w:t>
            </w:r>
            <w:r w:rsidR="005D0ECA" w:rsidRPr="005D0ECA">
              <w:rPr>
                <w:rFonts w:ascii="Cordia New" w:eastAsia="Calibri" w:hAnsi="Cordia New" w:cs="Cordia New"/>
                <w:sz w:val="26"/>
                <w:szCs w:val="26"/>
              </w:rPr>
              <w:t>202</w:t>
            </w:r>
            <w:r w:rsidR="009553D6">
              <w:rPr>
                <w:rFonts w:ascii="Cordia New" w:eastAsia="Calibri" w:hAnsi="Cordia New" w:cs="Cordia New"/>
                <w:sz w:val="26"/>
                <w:szCs w:val="26"/>
              </w:rPr>
              <w:t>2</w:t>
            </w:r>
            <w:r w:rsidR="00363548" w:rsidRPr="00274027">
              <w:rPr>
                <w:rFonts w:ascii="Cordia New" w:eastAsia="Calibri" w:hAnsi="Cordia New" w:cs="Cordia New"/>
                <w:sz w:val="26"/>
                <w:szCs w:val="26"/>
              </w:rPr>
              <w:t xml:space="preserve"> plan with actual results</w:t>
            </w:r>
            <w:r w:rsidR="007557FE">
              <w:rPr>
                <w:rFonts w:ascii="Cordia New" w:eastAsia="Calibri" w:hAnsi="Cordia New" w:cs="Cordia New"/>
                <w:sz w:val="26"/>
                <w:szCs w:val="26"/>
              </w:rPr>
              <w:t>.</w:t>
            </w:r>
          </w:p>
          <w:p w14:paraId="5180CD0B" w14:textId="5714F359" w:rsidR="00363548" w:rsidRPr="00274027" w:rsidRDefault="00D101CB" w:rsidP="00057610">
            <w:pPr>
              <w:numPr>
                <w:ilvl w:val="0"/>
                <w:numId w:val="7"/>
              </w:numPr>
              <w:jc w:val="thaiDistribute"/>
              <w:rPr>
                <w:rFonts w:ascii="Cordia New" w:eastAsia="Calibri" w:hAnsi="Cordia New" w:cs="Cordia New"/>
                <w:sz w:val="26"/>
                <w:szCs w:val="26"/>
              </w:rPr>
            </w:pPr>
            <w:r w:rsidRPr="00274027">
              <w:rPr>
                <w:rFonts w:ascii="Cordia New" w:eastAsia="Calibri" w:hAnsi="Cordia New" w:cs="Cordia New"/>
                <w:sz w:val="26"/>
                <w:szCs w:val="26"/>
              </w:rPr>
              <w:t>a</w:t>
            </w:r>
            <w:r w:rsidR="00363548" w:rsidRPr="00274027">
              <w:rPr>
                <w:rFonts w:ascii="Cordia New" w:eastAsia="Calibri" w:hAnsi="Cordia New" w:cs="Cordia New"/>
                <w:sz w:val="26"/>
                <w:szCs w:val="26"/>
              </w:rPr>
              <w:t>ssessed the discount rate</w:t>
            </w:r>
            <w:r w:rsidR="00077AAA">
              <w:rPr>
                <w:rFonts w:ascii="Cordia New" w:eastAsia="Calibri" w:hAnsi="Cordia New" w:cs="Cordia New"/>
                <w:sz w:val="26"/>
                <w:szCs w:val="26"/>
              </w:rPr>
              <w:t xml:space="preserve"> applied by management</w:t>
            </w:r>
            <w:r w:rsidR="00363548" w:rsidRPr="00274027">
              <w:rPr>
                <w:rFonts w:ascii="Cordia New" w:eastAsia="Calibri" w:hAnsi="Cordia New" w:cs="Cordia New"/>
                <w:sz w:val="26"/>
                <w:szCs w:val="26"/>
              </w:rPr>
              <w:t xml:space="preserve">, </w:t>
            </w:r>
            <w:proofErr w:type="gramStart"/>
            <w:r w:rsidR="00363548" w:rsidRPr="00274027">
              <w:rPr>
                <w:rFonts w:ascii="Cordia New" w:eastAsia="Calibri" w:hAnsi="Cordia New" w:cs="Cordia New"/>
                <w:sz w:val="26"/>
                <w:szCs w:val="26"/>
              </w:rPr>
              <w:t>taking into account</w:t>
            </w:r>
            <w:proofErr w:type="gramEnd"/>
            <w:r w:rsidR="00363548" w:rsidRPr="00274027">
              <w:rPr>
                <w:rFonts w:ascii="Cordia New" w:eastAsia="Calibri" w:hAnsi="Cordia New" w:cs="Cordia New"/>
                <w:sz w:val="26"/>
                <w:szCs w:val="26"/>
              </w:rPr>
              <w:t xml:space="preserve"> independently obtained data from available public information of companies in the industry </w:t>
            </w:r>
            <w:r w:rsidR="00363548" w:rsidRPr="00007CB8">
              <w:rPr>
                <w:rFonts w:ascii="Cordia New" w:eastAsia="Calibri" w:hAnsi="Cordia New" w:cs="Cordia New"/>
                <w:spacing w:val="-4"/>
                <w:sz w:val="26"/>
                <w:szCs w:val="26"/>
              </w:rPr>
              <w:t>to see whether the discount rate applied by management</w:t>
            </w:r>
            <w:r w:rsidR="00363548" w:rsidRPr="00274027">
              <w:rPr>
                <w:rFonts w:ascii="Cordia New" w:eastAsia="Calibri" w:hAnsi="Cordia New" w:cs="Cordia New"/>
                <w:sz w:val="26"/>
                <w:szCs w:val="26"/>
              </w:rPr>
              <w:t xml:space="preserve"> was within the acceptable range.</w:t>
            </w:r>
          </w:p>
          <w:p w14:paraId="45A131E5" w14:textId="77777777" w:rsidR="00BB6F57" w:rsidRPr="00BB6F57" w:rsidRDefault="00BB6F57" w:rsidP="00057610">
            <w:pPr>
              <w:jc w:val="thaiDistribute"/>
              <w:rPr>
                <w:rFonts w:ascii="Cordia New" w:eastAsia="Calibri" w:hAnsi="Cordia New" w:cs="Cordia New"/>
                <w:sz w:val="26"/>
                <w:szCs w:val="26"/>
              </w:rPr>
            </w:pPr>
          </w:p>
          <w:p w14:paraId="21939B16" w14:textId="77777777" w:rsidR="00363548" w:rsidRPr="00BB6F57" w:rsidRDefault="00363548" w:rsidP="00057610">
            <w:pPr>
              <w:jc w:val="thaiDistribute"/>
              <w:rPr>
                <w:rFonts w:ascii="Cordia New" w:eastAsia="Calibri" w:hAnsi="Cordia New" w:cs="Cordia New"/>
                <w:sz w:val="26"/>
                <w:szCs w:val="26"/>
              </w:rPr>
            </w:pPr>
            <w:r w:rsidRPr="00BB6F57">
              <w:rPr>
                <w:rFonts w:ascii="Cordia New" w:eastAsia="Calibri" w:hAnsi="Cordia New" w:cs="Cordia New"/>
                <w:sz w:val="26"/>
                <w:szCs w:val="26"/>
              </w:rPr>
              <w:t>As a result of the procedures performed, I noted that the key assumptions applied by management in assessing the recoverable amount were reasonable and consistent with supporting evidence.</w:t>
            </w:r>
          </w:p>
          <w:p w14:paraId="599616FE" w14:textId="77777777" w:rsidR="00363548" w:rsidRPr="00007CB8" w:rsidRDefault="00363548" w:rsidP="00057610">
            <w:pPr>
              <w:tabs>
                <w:tab w:val="left" w:pos="2892"/>
              </w:tabs>
              <w:rPr>
                <w:rFonts w:ascii="Cordia New" w:eastAsia="Arial" w:hAnsi="Cordia New" w:cs="Cordia New"/>
                <w:b/>
                <w:i/>
                <w:iCs/>
                <w:sz w:val="12"/>
                <w:szCs w:val="12"/>
                <w:lang w:bidi="ar-SA"/>
              </w:rPr>
            </w:pPr>
          </w:p>
        </w:tc>
      </w:tr>
      <w:tr w:rsidR="00BB6F57" w:rsidRPr="00BB6F57" w14:paraId="6CBB307B" w14:textId="77777777" w:rsidTr="00904D14">
        <w:tc>
          <w:tcPr>
            <w:tcW w:w="4320" w:type="dxa"/>
            <w:tcBorders>
              <w:top w:val="nil"/>
              <w:left w:val="nil"/>
              <w:bottom w:val="single" w:sz="4" w:space="0" w:color="FFA543"/>
              <w:right w:val="nil"/>
            </w:tcBorders>
            <w:shd w:val="clear" w:color="auto" w:fill="auto"/>
          </w:tcPr>
          <w:p w14:paraId="525A4F24" w14:textId="77777777" w:rsidR="00BB6F57" w:rsidRPr="00BB6F57" w:rsidRDefault="00BB6F57" w:rsidP="00057610">
            <w:pPr>
              <w:jc w:val="thaiDistribute"/>
              <w:rPr>
                <w:rFonts w:ascii="Cordia New" w:hAnsi="Cordia New" w:cs="Cordia New"/>
                <w:bCs/>
                <w:spacing w:val="-6"/>
                <w:sz w:val="12"/>
                <w:szCs w:val="12"/>
              </w:rPr>
            </w:pPr>
          </w:p>
        </w:tc>
        <w:tc>
          <w:tcPr>
            <w:tcW w:w="4878" w:type="dxa"/>
            <w:tcBorders>
              <w:top w:val="nil"/>
              <w:left w:val="nil"/>
              <w:bottom w:val="single" w:sz="4" w:space="0" w:color="FFA543"/>
              <w:right w:val="nil"/>
            </w:tcBorders>
            <w:shd w:val="clear" w:color="auto" w:fill="FAFAFA"/>
          </w:tcPr>
          <w:p w14:paraId="6D9AF523" w14:textId="77777777" w:rsidR="00BB6F57" w:rsidRPr="00BB6F57" w:rsidRDefault="00BB6F57" w:rsidP="00057610">
            <w:pPr>
              <w:jc w:val="thaiDistribute"/>
              <w:rPr>
                <w:rFonts w:ascii="Cordia New" w:hAnsi="Cordia New"/>
                <w:bCs/>
                <w:spacing w:val="-4"/>
                <w:sz w:val="12"/>
                <w:szCs w:val="12"/>
              </w:rPr>
            </w:pPr>
          </w:p>
        </w:tc>
      </w:tr>
    </w:tbl>
    <w:p w14:paraId="6A7AC80B" w14:textId="77777777" w:rsidR="009553D6" w:rsidRDefault="009553D6" w:rsidP="00057610">
      <w:pPr>
        <w:rPr>
          <w:rFonts w:ascii="Cordia New" w:hAnsi="Cordia New"/>
          <w:b/>
          <w:bCs/>
          <w:color w:val="CF4A02"/>
          <w:sz w:val="26"/>
          <w:szCs w:val="26"/>
        </w:rPr>
      </w:pPr>
    </w:p>
    <w:p w14:paraId="13D90E52" w14:textId="05CB7CAE" w:rsidR="00947DE3" w:rsidRDefault="00947DE3" w:rsidP="00057610">
      <w:pPr>
        <w:rPr>
          <w:rFonts w:ascii="Cordia New" w:hAnsi="Cordia New"/>
          <w:b/>
          <w:bCs/>
          <w:color w:val="CF4A02"/>
          <w:sz w:val="26"/>
          <w:szCs w:val="26"/>
        </w:rPr>
      </w:pPr>
      <w:r w:rsidRPr="00354191">
        <w:rPr>
          <w:rFonts w:ascii="Cordia New" w:hAnsi="Cordia New"/>
          <w:b/>
          <w:bCs/>
          <w:color w:val="CF4A02"/>
          <w:sz w:val="26"/>
          <w:szCs w:val="26"/>
        </w:rPr>
        <w:t xml:space="preserve">Other information </w:t>
      </w:r>
    </w:p>
    <w:p w14:paraId="09070F39" w14:textId="77777777" w:rsidR="009C3B64" w:rsidRPr="009C3B64" w:rsidRDefault="009C3B64" w:rsidP="006D4C63">
      <w:pPr>
        <w:jc w:val="left"/>
        <w:rPr>
          <w:rFonts w:ascii="Cordia New" w:hAnsi="Cordia New"/>
          <w:b/>
          <w:bCs/>
          <w:color w:val="CF4A02"/>
          <w:sz w:val="12"/>
          <w:szCs w:val="12"/>
        </w:rPr>
      </w:pPr>
    </w:p>
    <w:p w14:paraId="6EDFB05B" w14:textId="77777777" w:rsidR="00D91B80"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The directors are responsible for the other information. The other information comprises the information included in the annual </w:t>
      </w:r>
      <w:proofErr w:type="gramStart"/>
      <w:r w:rsidRPr="00E539D6">
        <w:rPr>
          <w:rFonts w:ascii="Cordia New" w:hAnsi="Cordia New" w:cs="Cordia New"/>
          <w:color w:val="auto"/>
          <w:sz w:val="26"/>
          <w:szCs w:val="26"/>
        </w:rPr>
        <w:t>report, but</w:t>
      </w:r>
      <w:proofErr w:type="gramEnd"/>
      <w:r w:rsidRPr="00E539D6">
        <w:rPr>
          <w:rFonts w:ascii="Cordia New" w:hAnsi="Cordia New" w:cs="Cordia New"/>
          <w:color w:val="auto"/>
          <w:sz w:val="26"/>
          <w:szCs w:val="26"/>
        </w:rPr>
        <w:t xml:space="preserve"> does not include the consolidated and separate financial statements and my auditor’s report thereon.</w:t>
      </w:r>
      <w:r w:rsidRPr="00E539D6">
        <w:rPr>
          <w:rFonts w:ascii="Cordia New" w:eastAsia="Times New Roman" w:hAnsi="Cordia New" w:cs="Cordia New"/>
          <w:color w:val="auto"/>
          <w:kern w:val="24"/>
          <w:sz w:val="26"/>
          <w:szCs w:val="26"/>
        </w:rPr>
        <w:t xml:space="preserve"> </w:t>
      </w:r>
      <w:r w:rsidRPr="00E539D6">
        <w:rPr>
          <w:rFonts w:ascii="Cordia New" w:hAnsi="Cordia New" w:cs="Cordia New"/>
          <w:color w:val="auto"/>
          <w:sz w:val="26"/>
          <w:szCs w:val="26"/>
        </w:rPr>
        <w:t>The annual report is expected to be made available to me after the date of this auditor's report.</w:t>
      </w:r>
    </w:p>
    <w:p w14:paraId="167D8B2C" w14:textId="77777777" w:rsidR="009911C4" w:rsidRPr="0068428A" w:rsidRDefault="009911C4" w:rsidP="006D4C63">
      <w:pPr>
        <w:pStyle w:val="Default"/>
        <w:jc w:val="thaiDistribute"/>
        <w:rPr>
          <w:rFonts w:ascii="Cordia New" w:hAnsi="Cordia New" w:cs="Cordia New"/>
          <w:color w:val="auto"/>
          <w:sz w:val="16"/>
          <w:szCs w:val="16"/>
        </w:rPr>
      </w:pPr>
    </w:p>
    <w:p w14:paraId="6950D10D"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My opinion on the consolidated and separate financial statements does not cover the other information and I will not express any form of assurance conclusion thereon. </w:t>
      </w:r>
    </w:p>
    <w:p w14:paraId="5C70D728" w14:textId="77777777" w:rsidR="00947DE3" w:rsidRPr="0068428A" w:rsidRDefault="00947DE3" w:rsidP="006D4C63">
      <w:pPr>
        <w:pStyle w:val="Default"/>
        <w:jc w:val="thaiDistribute"/>
        <w:rPr>
          <w:rFonts w:ascii="Cordia New" w:hAnsi="Cordia New" w:cs="Cordia New"/>
          <w:color w:val="auto"/>
          <w:sz w:val="16"/>
          <w:szCs w:val="16"/>
        </w:rPr>
      </w:pPr>
    </w:p>
    <w:p w14:paraId="6FFB07E6"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C6AF1C0" w14:textId="77777777" w:rsidR="00947DE3" w:rsidRPr="0068428A" w:rsidRDefault="00947DE3" w:rsidP="006D4C63">
      <w:pPr>
        <w:pStyle w:val="Default"/>
        <w:jc w:val="thaiDistribute"/>
        <w:rPr>
          <w:rFonts w:ascii="Cordia New" w:hAnsi="Cordia New" w:cs="Cordia New"/>
          <w:color w:val="auto"/>
          <w:sz w:val="16"/>
          <w:szCs w:val="16"/>
        </w:rPr>
      </w:pPr>
    </w:p>
    <w:p w14:paraId="7DC91B80" w14:textId="77777777" w:rsidR="00947DE3" w:rsidRPr="00E539D6" w:rsidRDefault="00947DE3" w:rsidP="006D4C63">
      <w:pPr>
        <w:pStyle w:val="Default"/>
        <w:jc w:val="thaiDistribute"/>
        <w:rPr>
          <w:rFonts w:ascii="Cordia New" w:hAnsi="Cordia New" w:cs="Cordia New"/>
          <w:color w:val="auto"/>
          <w:sz w:val="26"/>
          <w:szCs w:val="26"/>
        </w:rPr>
      </w:pPr>
      <w:r w:rsidRPr="00E539D6">
        <w:rPr>
          <w:rFonts w:ascii="Cordia New" w:hAnsi="Cordia New" w:cs="Cordia New"/>
          <w:color w:val="auto"/>
          <w:sz w:val="26"/>
          <w:szCs w:val="26"/>
        </w:rPr>
        <w:t>When I read the annual report, if I conclude that there is a material misstatement therein,</w:t>
      </w:r>
      <w:r w:rsidRPr="00E539D6">
        <w:rPr>
          <w:rFonts w:ascii="Cordia New" w:hAnsi="Cordia New" w:cs="Cordia New"/>
          <w:color w:val="auto"/>
          <w:sz w:val="26"/>
          <w:szCs w:val="26"/>
          <w:cs/>
        </w:rPr>
        <w:t xml:space="preserve"> </w:t>
      </w:r>
      <w:r w:rsidRPr="00E539D6">
        <w:rPr>
          <w:rFonts w:ascii="Cordia New" w:hAnsi="Cordia New" w:cs="Cordia New"/>
          <w:color w:val="auto"/>
          <w:sz w:val="26"/>
          <w:szCs w:val="26"/>
        </w:rPr>
        <w:t>I am required to communicate the matter to the audit committee.</w:t>
      </w:r>
    </w:p>
    <w:p w14:paraId="7E71AA50" w14:textId="77777777" w:rsidR="00065C12" w:rsidRPr="00057610" w:rsidRDefault="00065C12" w:rsidP="0068428A">
      <w:pPr>
        <w:pStyle w:val="Default"/>
        <w:jc w:val="thaiDistribute"/>
        <w:rPr>
          <w:rFonts w:ascii="Cordia New" w:hAnsi="Cordia New" w:cs="Cordia New"/>
          <w:color w:val="auto"/>
          <w:sz w:val="26"/>
          <w:szCs w:val="26"/>
        </w:rPr>
      </w:pPr>
    </w:p>
    <w:p w14:paraId="27310C04" w14:textId="01F3FC6A" w:rsidR="00947DE3" w:rsidRDefault="009553D6" w:rsidP="006D4C63">
      <w:pPr>
        <w:pStyle w:val="Default"/>
        <w:autoSpaceDE/>
        <w:autoSpaceDN/>
        <w:adjustRightInd/>
        <w:rPr>
          <w:rFonts w:ascii="Cordia New" w:hAnsi="Cordia New" w:cs="Cordia New"/>
          <w:color w:val="CF4A02"/>
          <w:sz w:val="26"/>
          <w:szCs w:val="26"/>
        </w:rPr>
      </w:pPr>
      <w:r>
        <w:rPr>
          <w:rFonts w:ascii="Cordia New" w:hAnsi="Cordia New" w:cs="Cordia New"/>
          <w:b/>
          <w:bCs/>
          <w:color w:val="CF4A02"/>
          <w:sz w:val="26"/>
          <w:szCs w:val="26"/>
        </w:rPr>
        <w:br w:type="page"/>
      </w:r>
      <w:r w:rsidR="00947DE3" w:rsidRPr="00BA08AC">
        <w:rPr>
          <w:rFonts w:ascii="Cordia New" w:hAnsi="Cordia New" w:cs="Cordia New"/>
          <w:b/>
          <w:bCs/>
          <w:color w:val="CF4A02"/>
          <w:sz w:val="26"/>
          <w:szCs w:val="26"/>
        </w:rPr>
        <w:lastRenderedPageBreak/>
        <w:t>Responsibilities of the directors for the consolidated and separate financial statements</w:t>
      </w:r>
      <w:r w:rsidR="00947DE3" w:rsidRPr="00BA08AC">
        <w:rPr>
          <w:rFonts w:ascii="Cordia New" w:hAnsi="Cordia New" w:cs="Cordia New"/>
          <w:color w:val="CF4A02"/>
          <w:sz w:val="26"/>
          <w:szCs w:val="26"/>
        </w:rPr>
        <w:t xml:space="preserve"> </w:t>
      </w:r>
    </w:p>
    <w:p w14:paraId="1FA6BB83" w14:textId="77777777" w:rsidR="009C3B64" w:rsidRPr="009C3B64" w:rsidRDefault="009C3B64" w:rsidP="006D4C63">
      <w:pPr>
        <w:pStyle w:val="Default"/>
        <w:autoSpaceDE/>
        <w:autoSpaceDN/>
        <w:adjustRightInd/>
        <w:rPr>
          <w:rFonts w:ascii="Cordia New" w:hAnsi="Cordia New" w:cs="Cordia New"/>
          <w:color w:val="CF4A02"/>
          <w:sz w:val="12"/>
          <w:szCs w:val="12"/>
        </w:rPr>
      </w:pPr>
    </w:p>
    <w:p w14:paraId="5A74640F"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E2F7AA0" w14:textId="77777777" w:rsidR="00947DE3" w:rsidRPr="0068428A" w:rsidRDefault="00947DE3" w:rsidP="0068428A">
      <w:pPr>
        <w:pStyle w:val="Default"/>
        <w:jc w:val="thaiDistribute"/>
        <w:rPr>
          <w:rFonts w:ascii="Cordia New" w:hAnsi="Cordia New" w:cs="Cordia New"/>
          <w:color w:val="auto"/>
          <w:sz w:val="16"/>
          <w:szCs w:val="16"/>
        </w:rPr>
      </w:pPr>
    </w:p>
    <w:p w14:paraId="3E802A89" w14:textId="77777777" w:rsidR="00947DE3" w:rsidRPr="00E539D6" w:rsidRDefault="00947DE3" w:rsidP="006D4C63">
      <w:pPr>
        <w:jc w:val="thaiDistribute"/>
        <w:rPr>
          <w:rFonts w:ascii="Cordia New" w:hAnsi="Cordia New"/>
          <w:sz w:val="26"/>
          <w:szCs w:val="26"/>
        </w:rPr>
      </w:pPr>
      <w:r w:rsidRPr="00E539D6">
        <w:rPr>
          <w:rFonts w:ascii="Cordia New" w:hAnsi="Cordia New"/>
          <w:sz w:val="26"/>
          <w:szCs w:val="26"/>
        </w:rPr>
        <w:t>In preparing the consolidated and separate financial statements, the directors are responsible for assessing the Group</w:t>
      </w:r>
      <w:r w:rsidR="00104C8A" w:rsidRPr="00E539D6">
        <w:rPr>
          <w:rFonts w:ascii="Cordia New" w:hAnsi="Cordia New"/>
          <w:sz w:val="26"/>
          <w:szCs w:val="26"/>
        </w:rPr>
        <w:t>’s</w:t>
      </w:r>
      <w:r w:rsidRPr="00E539D6">
        <w:rPr>
          <w:rFonts w:ascii="Cordia New" w:hAnsi="Cordia New"/>
          <w:sz w:val="26"/>
          <w:szCs w:val="26"/>
        </w:rPr>
        <w:t xml:space="preserve"> and </w:t>
      </w:r>
      <w:r w:rsidR="000C3953" w:rsidRPr="00E539D6">
        <w:rPr>
          <w:rFonts w:ascii="Cordia New" w:hAnsi="Cordia New"/>
          <w:sz w:val="26"/>
          <w:szCs w:val="26"/>
        </w:rPr>
        <w:t xml:space="preserve">the </w:t>
      </w:r>
      <w:r w:rsidRPr="00E539D6">
        <w:rPr>
          <w:rFonts w:ascii="Cordia New" w:hAnsi="Cordia New"/>
          <w:sz w:val="26"/>
          <w:szCs w:val="26"/>
        </w:rPr>
        <w:t xml:space="preserve">Company’s ability to continue as a going concern, disclosing, as applicable, matters related to going concern </w:t>
      </w:r>
      <w:r w:rsidRPr="00BD2F45">
        <w:rPr>
          <w:rFonts w:ascii="Cordia New" w:hAnsi="Cordia New"/>
          <w:spacing w:val="-2"/>
          <w:sz w:val="26"/>
          <w:szCs w:val="26"/>
        </w:rPr>
        <w:t xml:space="preserve">and using the going concern basis of accounting unless the directors either intend to liquidate the Group and </w:t>
      </w:r>
      <w:r w:rsidR="000C3953" w:rsidRPr="00BD2F45">
        <w:rPr>
          <w:rFonts w:ascii="Cordia New" w:hAnsi="Cordia New"/>
          <w:spacing w:val="-2"/>
          <w:sz w:val="26"/>
          <w:szCs w:val="26"/>
        </w:rPr>
        <w:t xml:space="preserve">the </w:t>
      </w:r>
      <w:r w:rsidRPr="00BD2F45">
        <w:rPr>
          <w:rFonts w:ascii="Cordia New" w:hAnsi="Cordia New"/>
          <w:spacing w:val="-2"/>
          <w:sz w:val="26"/>
          <w:szCs w:val="26"/>
        </w:rPr>
        <w:t>Company</w:t>
      </w:r>
      <w:r w:rsidRPr="00E539D6">
        <w:rPr>
          <w:rFonts w:ascii="Cordia New" w:hAnsi="Cordia New"/>
          <w:sz w:val="26"/>
          <w:szCs w:val="26"/>
        </w:rPr>
        <w:t xml:space="preserve"> or to cease operations, or has no realistic alternative but to do so.</w:t>
      </w:r>
    </w:p>
    <w:p w14:paraId="55EC9E83" w14:textId="77777777" w:rsidR="00947DE3" w:rsidRPr="0068428A" w:rsidRDefault="00947DE3" w:rsidP="0068428A">
      <w:pPr>
        <w:pStyle w:val="Default"/>
        <w:jc w:val="thaiDistribute"/>
        <w:rPr>
          <w:rFonts w:ascii="Cordia New" w:hAnsi="Cordia New" w:cs="Cordia New"/>
          <w:color w:val="auto"/>
          <w:sz w:val="16"/>
          <w:szCs w:val="16"/>
        </w:rPr>
      </w:pPr>
    </w:p>
    <w:p w14:paraId="541B0DCB" w14:textId="501FB3A0" w:rsidR="00947DE3" w:rsidRDefault="00947DE3" w:rsidP="0068428A">
      <w:pPr>
        <w:jc w:val="thaiDistribute"/>
        <w:rPr>
          <w:rFonts w:ascii="Cordia New" w:hAnsi="Cordia New"/>
          <w:sz w:val="26"/>
          <w:szCs w:val="26"/>
        </w:rPr>
      </w:pPr>
      <w:r w:rsidRPr="00E539D6">
        <w:rPr>
          <w:rFonts w:ascii="Cordia New" w:hAnsi="Cordia New"/>
          <w:sz w:val="26"/>
          <w:szCs w:val="26"/>
        </w:rPr>
        <w:t>The audit committee assists the directors in discharging their responsibilities for overseeing the Group</w:t>
      </w:r>
      <w:r w:rsidR="00104C8A" w:rsidRPr="00E539D6">
        <w:rPr>
          <w:rFonts w:ascii="Cordia New" w:hAnsi="Cordia New"/>
          <w:sz w:val="26"/>
          <w:szCs w:val="26"/>
        </w:rPr>
        <w:t>’s</w:t>
      </w:r>
      <w:r w:rsidRPr="00E539D6">
        <w:rPr>
          <w:rFonts w:ascii="Cordia New" w:hAnsi="Cordia New"/>
          <w:sz w:val="26"/>
          <w:szCs w:val="26"/>
        </w:rPr>
        <w:t xml:space="preserve"> and </w:t>
      </w:r>
      <w:r w:rsidR="0068428A">
        <w:rPr>
          <w:rFonts w:ascii="Cordia New" w:hAnsi="Cordia New"/>
          <w:sz w:val="26"/>
          <w:szCs w:val="26"/>
        </w:rPr>
        <w:br/>
      </w:r>
      <w:r w:rsidR="000C3953" w:rsidRPr="00E539D6">
        <w:rPr>
          <w:rFonts w:ascii="Cordia New" w:hAnsi="Cordia New"/>
          <w:sz w:val="26"/>
          <w:szCs w:val="26"/>
        </w:rPr>
        <w:t xml:space="preserve">the </w:t>
      </w:r>
      <w:r w:rsidRPr="00E539D6">
        <w:rPr>
          <w:rFonts w:ascii="Cordia New" w:hAnsi="Cordia New"/>
          <w:sz w:val="26"/>
          <w:szCs w:val="26"/>
        </w:rPr>
        <w:t xml:space="preserve">Company’s financial reporting process. </w:t>
      </w:r>
    </w:p>
    <w:p w14:paraId="6B3AEDD8" w14:textId="733496E4" w:rsidR="009553D6" w:rsidRDefault="009553D6" w:rsidP="0068428A">
      <w:pPr>
        <w:jc w:val="thaiDistribute"/>
        <w:rPr>
          <w:rFonts w:ascii="Cordia New" w:hAnsi="Cordia New"/>
          <w:sz w:val="26"/>
          <w:szCs w:val="26"/>
        </w:rPr>
      </w:pPr>
    </w:p>
    <w:p w14:paraId="2CECFFEF" w14:textId="02D490CE" w:rsidR="00947DE3" w:rsidRDefault="00947DE3" w:rsidP="006D4C63">
      <w:pPr>
        <w:jc w:val="left"/>
        <w:rPr>
          <w:rFonts w:ascii="Cordia New" w:hAnsi="Cordia New" w:cs="Cordia New"/>
          <w:b/>
          <w:bCs/>
          <w:color w:val="CF4A02"/>
          <w:sz w:val="26"/>
          <w:szCs w:val="26"/>
        </w:rPr>
      </w:pPr>
      <w:r w:rsidRPr="00354191">
        <w:rPr>
          <w:rFonts w:ascii="Cordia New" w:hAnsi="Cordia New" w:cs="Cordia New"/>
          <w:b/>
          <w:bCs/>
          <w:color w:val="CF4A02"/>
          <w:sz w:val="26"/>
          <w:szCs w:val="26"/>
        </w:rPr>
        <w:t>Auditor’s responsibilities for the audit of the consolidated and separate financial statements</w:t>
      </w:r>
    </w:p>
    <w:p w14:paraId="1B234FD7" w14:textId="77777777" w:rsidR="009C3B64" w:rsidRPr="009C3B64" w:rsidRDefault="009C3B64" w:rsidP="006D4C63">
      <w:pPr>
        <w:jc w:val="left"/>
        <w:rPr>
          <w:rFonts w:ascii="Cordia New" w:hAnsi="Cordia New" w:cs="Cordia New"/>
          <w:b/>
          <w:bCs/>
          <w:color w:val="CF4A02"/>
          <w:sz w:val="12"/>
          <w:szCs w:val="12"/>
        </w:rPr>
      </w:pPr>
    </w:p>
    <w:p w14:paraId="34BAA0AE" w14:textId="77777777" w:rsidR="00947DE3" w:rsidRPr="00E539D6" w:rsidRDefault="00947DE3" w:rsidP="006D4C63">
      <w:pPr>
        <w:pStyle w:val="Default"/>
        <w:jc w:val="thaiDistribute"/>
        <w:rPr>
          <w:rFonts w:ascii="Cordia New" w:hAnsi="Cordia New" w:cs="Cordia New"/>
          <w:color w:val="auto"/>
          <w:sz w:val="26"/>
          <w:szCs w:val="26"/>
        </w:rPr>
      </w:pPr>
      <w:r w:rsidRPr="004334DA">
        <w:rPr>
          <w:rFonts w:ascii="Cordia New" w:hAnsi="Cordia New" w:cs="Cordia New"/>
          <w:color w:val="auto"/>
          <w:spacing w:val="-2"/>
          <w:sz w:val="26"/>
          <w:szCs w:val="26"/>
        </w:rPr>
        <w:t xml:space="preserve">My objectives are to obtain reasonable assurance about whether the consolidated and separate financial statements </w:t>
      </w:r>
      <w:proofErr w:type="gramStart"/>
      <w:r w:rsidRPr="004334DA">
        <w:rPr>
          <w:rFonts w:ascii="Cordia New" w:hAnsi="Cordia New" w:cs="Cordia New"/>
          <w:color w:val="auto"/>
          <w:spacing w:val="-2"/>
          <w:sz w:val="26"/>
          <w:szCs w:val="26"/>
        </w:rPr>
        <w:t>as a</w:t>
      </w:r>
      <w:r w:rsidRPr="00E539D6">
        <w:rPr>
          <w:rFonts w:ascii="Cordia New" w:hAnsi="Cordia New" w:cs="Cordia New"/>
          <w:color w:val="auto"/>
          <w:sz w:val="26"/>
          <w:szCs w:val="26"/>
        </w:rPr>
        <w:t xml:space="preserve"> </w:t>
      </w:r>
      <w:r w:rsidRPr="004334DA">
        <w:rPr>
          <w:rFonts w:ascii="Cordia New" w:hAnsi="Cordia New" w:cs="Cordia New"/>
          <w:color w:val="auto"/>
          <w:spacing w:val="-2"/>
          <w:sz w:val="26"/>
          <w:szCs w:val="26"/>
        </w:rPr>
        <w:t>whole are</w:t>
      </w:r>
      <w:proofErr w:type="gramEnd"/>
      <w:r w:rsidRPr="004334DA">
        <w:rPr>
          <w:rFonts w:ascii="Cordia New" w:hAnsi="Cordia New" w:cs="Cordia New"/>
          <w:color w:val="auto"/>
          <w:spacing w:val="-2"/>
          <w:sz w:val="26"/>
          <w:szCs w:val="26"/>
        </w:rPr>
        <w:t xml:space="preserve"> free from material misstatement, whether due to fraud or error, and to issue an auditor’s report that includes my</w:t>
      </w:r>
      <w:r w:rsidRPr="00E539D6">
        <w:rPr>
          <w:rFonts w:ascii="Cordia New" w:hAnsi="Cordia New" w:cs="Cordia New"/>
          <w:color w:val="auto"/>
          <w:sz w:val="26"/>
          <w:szCs w:val="26"/>
        </w:rPr>
        <w:t xml:space="preserve"> </w:t>
      </w:r>
      <w:r w:rsidRPr="004334DA">
        <w:rPr>
          <w:rFonts w:ascii="Cordia New" w:hAnsi="Cordia New" w:cs="Cordia New"/>
          <w:color w:val="auto"/>
          <w:spacing w:val="-2"/>
          <w:sz w:val="26"/>
          <w:szCs w:val="26"/>
        </w:rPr>
        <w:t xml:space="preserve">opinion. Reasonable assurance is a high level of </w:t>
      </w:r>
      <w:proofErr w:type="gramStart"/>
      <w:r w:rsidRPr="004334DA">
        <w:rPr>
          <w:rFonts w:ascii="Cordia New" w:hAnsi="Cordia New" w:cs="Cordia New"/>
          <w:color w:val="auto"/>
          <w:spacing w:val="-2"/>
          <w:sz w:val="26"/>
          <w:szCs w:val="26"/>
        </w:rPr>
        <w:t>assurance, but</w:t>
      </w:r>
      <w:proofErr w:type="gramEnd"/>
      <w:r w:rsidRPr="004334DA">
        <w:rPr>
          <w:rFonts w:ascii="Cordia New" w:hAnsi="Cordia New" w:cs="Cordia New"/>
          <w:color w:val="auto"/>
          <w:spacing w:val="-2"/>
          <w:sz w:val="26"/>
          <w:szCs w:val="26"/>
        </w:rPr>
        <w:t xml:space="preserve"> is not a guarantee that an audit conducted in accordance</w:t>
      </w:r>
      <w:r w:rsidRPr="00E539D6">
        <w:rPr>
          <w:rFonts w:ascii="Cordia New" w:hAnsi="Cordia New" w:cs="Cordia New"/>
          <w:color w:val="auto"/>
          <w:sz w:val="26"/>
          <w:szCs w:val="26"/>
        </w:rPr>
        <w:t xml:space="preserve"> with TSA</w:t>
      </w:r>
      <w:r w:rsidR="001C1FEF">
        <w:rPr>
          <w:rFonts w:ascii="Cordia New" w:hAnsi="Cordia New" w:cs="Cordia New"/>
          <w:color w:val="auto"/>
          <w:sz w:val="26"/>
          <w:szCs w:val="26"/>
        </w:rPr>
        <w:t>s</w:t>
      </w:r>
      <w:r w:rsidRPr="00E539D6">
        <w:rPr>
          <w:rFonts w:ascii="Cordia New" w:hAnsi="Cordia New" w:cs="Cordia New"/>
          <w:color w:val="auto"/>
          <w:sz w:val="26"/>
          <w:szCs w:val="26"/>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539D6">
        <w:rPr>
          <w:rFonts w:ascii="Cordia New" w:hAnsi="Cordia New" w:cs="Cordia New"/>
          <w:color w:val="auto"/>
          <w:sz w:val="26"/>
          <w:szCs w:val="26"/>
        </w:rPr>
        <w:t>on the basis of</w:t>
      </w:r>
      <w:proofErr w:type="gramEnd"/>
      <w:r w:rsidRPr="00E539D6">
        <w:rPr>
          <w:rFonts w:ascii="Cordia New" w:hAnsi="Cordia New" w:cs="Cordia New"/>
          <w:color w:val="auto"/>
          <w:sz w:val="26"/>
          <w:szCs w:val="26"/>
        </w:rPr>
        <w:t xml:space="preserve"> these consolidated and separate financial statements.</w:t>
      </w:r>
    </w:p>
    <w:p w14:paraId="76B3082D" w14:textId="77777777" w:rsidR="009911C4" w:rsidRPr="00065C12" w:rsidRDefault="009911C4" w:rsidP="006D4C63">
      <w:pPr>
        <w:pStyle w:val="Default"/>
        <w:jc w:val="thaiDistribute"/>
        <w:rPr>
          <w:rFonts w:ascii="Cordia New" w:hAnsi="Cordia New" w:cs="Cordia New"/>
          <w:color w:val="auto"/>
          <w:sz w:val="20"/>
          <w:szCs w:val="20"/>
        </w:rPr>
      </w:pPr>
    </w:p>
    <w:p w14:paraId="4D4DA5CD" w14:textId="77777777" w:rsidR="00947DE3" w:rsidRDefault="00947DE3" w:rsidP="006D4C63">
      <w:pPr>
        <w:rPr>
          <w:rFonts w:ascii="Cordia New" w:hAnsi="Cordia New" w:cs="Cordia New"/>
          <w:sz w:val="26"/>
          <w:szCs w:val="26"/>
        </w:rPr>
      </w:pPr>
      <w:r w:rsidRPr="00E539D6">
        <w:rPr>
          <w:rFonts w:ascii="Cordia New" w:hAnsi="Cordia New" w:cs="Cordia New"/>
          <w:sz w:val="26"/>
          <w:szCs w:val="26"/>
        </w:rPr>
        <w:t>As part of an audit in accordance with TSA</w:t>
      </w:r>
      <w:r w:rsidR="001C1FEF">
        <w:rPr>
          <w:rFonts w:ascii="Cordia New" w:hAnsi="Cordia New" w:cs="Cordia New"/>
          <w:sz w:val="26"/>
          <w:szCs w:val="26"/>
        </w:rPr>
        <w:t>s</w:t>
      </w:r>
      <w:r w:rsidRPr="00E539D6">
        <w:rPr>
          <w:rFonts w:ascii="Cordia New" w:hAnsi="Cordia New" w:cs="Cordia New"/>
          <w:sz w:val="26"/>
          <w:szCs w:val="26"/>
        </w:rPr>
        <w:t>, I exercise professional judg</w:t>
      </w:r>
      <w:r w:rsidR="00C24559">
        <w:rPr>
          <w:rFonts w:ascii="Cordia New" w:hAnsi="Cordia New" w:cs="Cordia New"/>
          <w:sz w:val="26"/>
          <w:szCs w:val="26"/>
        </w:rPr>
        <w:t>e</w:t>
      </w:r>
      <w:r w:rsidRPr="00E539D6">
        <w:rPr>
          <w:rFonts w:ascii="Cordia New" w:hAnsi="Cordia New" w:cs="Cordia New"/>
          <w:sz w:val="26"/>
          <w:szCs w:val="26"/>
        </w:rPr>
        <w:t xml:space="preserve">ment and maintain professional scepticism throughout the audit. I also: </w:t>
      </w:r>
    </w:p>
    <w:p w14:paraId="36DE8243" w14:textId="77777777" w:rsidR="00F142DB" w:rsidRPr="00065C12" w:rsidRDefault="00F142DB" w:rsidP="006D4C63">
      <w:pPr>
        <w:rPr>
          <w:rFonts w:ascii="Cordia New" w:hAnsi="Cordia New" w:cs="Cordia New"/>
          <w:sz w:val="12"/>
          <w:szCs w:val="12"/>
        </w:rPr>
      </w:pPr>
    </w:p>
    <w:p w14:paraId="1138278C" w14:textId="4A53FC09" w:rsidR="001D43C2"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F8CE2C" w14:textId="77777777" w:rsidR="00065C12" w:rsidRPr="00065C12" w:rsidRDefault="00065C12" w:rsidP="00065C12">
      <w:pPr>
        <w:pStyle w:val="Default"/>
        <w:tabs>
          <w:tab w:val="left" w:pos="540"/>
        </w:tabs>
        <w:ind w:left="540" w:hanging="360"/>
        <w:jc w:val="thaiDistribute"/>
        <w:rPr>
          <w:rFonts w:ascii="Cordia New" w:hAnsi="Cordia New" w:cs="Cordia New"/>
          <w:color w:val="auto"/>
          <w:sz w:val="12"/>
          <w:szCs w:val="12"/>
        </w:rPr>
      </w:pPr>
    </w:p>
    <w:p w14:paraId="0BDFE954" w14:textId="7B261DDD"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E539D6">
        <w:rPr>
          <w:rFonts w:ascii="Cordia New" w:hAnsi="Cordia New" w:cs="Cordia New"/>
          <w:color w:val="auto"/>
          <w:sz w:val="26"/>
          <w:szCs w:val="26"/>
        </w:rPr>
        <w:t xml:space="preserve">Obtain an understanding of internal control relevant to the audit </w:t>
      </w:r>
      <w:proofErr w:type="gramStart"/>
      <w:r w:rsidRPr="00E539D6">
        <w:rPr>
          <w:rFonts w:ascii="Cordia New" w:hAnsi="Cordia New" w:cs="Cordia New"/>
          <w:color w:val="auto"/>
          <w:sz w:val="26"/>
          <w:szCs w:val="26"/>
        </w:rPr>
        <w:t>in order to</w:t>
      </w:r>
      <w:proofErr w:type="gramEnd"/>
      <w:r w:rsidRPr="00E539D6">
        <w:rPr>
          <w:rFonts w:ascii="Cordia New" w:hAnsi="Cordia New" w:cs="Cordia New"/>
          <w:color w:val="auto"/>
          <w:sz w:val="26"/>
          <w:szCs w:val="26"/>
        </w:rPr>
        <w:t xml:space="preserve"> design audit procedures that are </w:t>
      </w:r>
      <w:r w:rsidRPr="004334DA">
        <w:rPr>
          <w:rFonts w:ascii="Cordia New" w:hAnsi="Cordia New" w:cs="Cordia New"/>
          <w:color w:val="auto"/>
          <w:spacing w:val="-2"/>
          <w:sz w:val="26"/>
          <w:szCs w:val="26"/>
        </w:rPr>
        <w:t>appropriate in the circumstances, but not for the purpose of expressing an opinion on the effectiveness of the Group’s</w:t>
      </w:r>
      <w:r w:rsidRPr="00E539D6">
        <w:rPr>
          <w:rFonts w:ascii="Cordia New" w:hAnsi="Cordia New" w:cs="Cordia New"/>
          <w:color w:val="auto"/>
          <w:sz w:val="26"/>
          <w:szCs w:val="26"/>
        </w:rPr>
        <w:t xml:space="preserve"> and the Company’s internal control. </w:t>
      </w:r>
    </w:p>
    <w:p w14:paraId="0054A53E" w14:textId="77777777" w:rsidR="00065C12" w:rsidRPr="00065C12" w:rsidRDefault="00065C12" w:rsidP="00065C12">
      <w:pPr>
        <w:pStyle w:val="Default"/>
        <w:tabs>
          <w:tab w:val="left" w:pos="540"/>
        </w:tabs>
        <w:ind w:left="540" w:hanging="360"/>
        <w:jc w:val="thaiDistribute"/>
        <w:rPr>
          <w:rFonts w:ascii="Cordia New" w:hAnsi="Cordia New" w:cs="Cordia New"/>
          <w:color w:val="auto"/>
          <w:sz w:val="12"/>
          <w:szCs w:val="12"/>
        </w:rPr>
      </w:pPr>
    </w:p>
    <w:p w14:paraId="2C929D61" w14:textId="440F0186" w:rsidR="00D91B80" w:rsidRDefault="00D91B80" w:rsidP="00561CB7">
      <w:pPr>
        <w:pStyle w:val="Default"/>
        <w:numPr>
          <w:ilvl w:val="0"/>
          <w:numId w:val="13"/>
        </w:numPr>
        <w:tabs>
          <w:tab w:val="left" w:pos="540"/>
        </w:tabs>
        <w:jc w:val="thaiDistribute"/>
        <w:rPr>
          <w:rFonts w:ascii="Cordia New" w:hAnsi="Cordia New" w:cs="Cordia New"/>
          <w:color w:val="auto"/>
          <w:sz w:val="26"/>
          <w:szCs w:val="26"/>
        </w:rPr>
      </w:pPr>
      <w:r w:rsidRPr="004334DA">
        <w:rPr>
          <w:rFonts w:ascii="Cordia New" w:hAnsi="Cordia New" w:cs="Cordia New"/>
          <w:color w:val="auto"/>
          <w:spacing w:val="-4"/>
          <w:sz w:val="26"/>
          <w:szCs w:val="26"/>
        </w:rPr>
        <w:t>Evalua</w:t>
      </w:r>
      <w:r w:rsidRPr="001D43C2">
        <w:rPr>
          <w:rFonts w:ascii="Cordia New" w:hAnsi="Cordia New" w:cs="Cordia New"/>
          <w:color w:val="auto"/>
          <w:spacing w:val="-4"/>
          <w:sz w:val="26"/>
          <w:szCs w:val="26"/>
        </w:rPr>
        <w:t>te the appropriateness of accounting policies used and the reasonableness of accounting estimates and related</w:t>
      </w:r>
      <w:r w:rsidRPr="001D43C2">
        <w:rPr>
          <w:rFonts w:ascii="Cordia New" w:hAnsi="Cordia New" w:cs="Cordia New"/>
          <w:color w:val="auto"/>
          <w:sz w:val="26"/>
          <w:szCs w:val="26"/>
        </w:rPr>
        <w:t xml:space="preserve"> disclosures made by the directors. </w:t>
      </w:r>
    </w:p>
    <w:p w14:paraId="61DB2E0B" w14:textId="7B2B25BA" w:rsidR="00D91B80" w:rsidRDefault="00007CB8" w:rsidP="00007CB8">
      <w:pPr>
        <w:pStyle w:val="Default"/>
        <w:numPr>
          <w:ilvl w:val="0"/>
          <w:numId w:val="13"/>
        </w:numPr>
        <w:tabs>
          <w:tab w:val="left" w:pos="540"/>
        </w:tabs>
        <w:spacing w:line="320" w:lineRule="exact"/>
        <w:ind w:left="547"/>
        <w:jc w:val="thaiDistribute"/>
        <w:rPr>
          <w:rFonts w:ascii="Cordia New" w:hAnsi="Cordia New" w:cs="Cordia New"/>
          <w:color w:val="auto"/>
          <w:sz w:val="26"/>
          <w:szCs w:val="26"/>
        </w:rPr>
      </w:pPr>
      <w:r>
        <w:rPr>
          <w:rFonts w:ascii="Cordia New" w:hAnsi="Cordia New" w:cs="Cordia New"/>
          <w:color w:val="auto"/>
          <w:sz w:val="26"/>
          <w:szCs w:val="26"/>
        </w:rPr>
        <w:br w:type="page"/>
      </w:r>
      <w:r w:rsidR="00D91B80" w:rsidRPr="001D43C2">
        <w:rPr>
          <w:rFonts w:ascii="Cordia New" w:hAnsi="Cordia New" w:cs="Cordia New"/>
          <w:color w:val="auto"/>
          <w:sz w:val="26"/>
          <w:szCs w:val="26"/>
        </w:rPr>
        <w:lastRenderedPageBreak/>
        <w:t xml:space="preserve">Conclude on the appropriateness of the directors’ use of the going concern basis of accounting and, based on the </w:t>
      </w:r>
      <w:r w:rsidR="00D91B80" w:rsidRPr="001D43C2">
        <w:rPr>
          <w:rFonts w:ascii="Cordia New" w:hAnsi="Cordia New" w:cs="Cordia New"/>
          <w:color w:val="auto"/>
          <w:spacing w:val="-4"/>
          <w:sz w:val="26"/>
          <w:szCs w:val="26"/>
        </w:rPr>
        <w:t>audit evidence obtained, whether a material uncertainty exists related to events or conditions that may cast significant</w:t>
      </w:r>
      <w:r w:rsidR="00D91B80" w:rsidRPr="001D43C2">
        <w:rPr>
          <w:rFonts w:ascii="Cordia New" w:hAnsi="Cordia New" w:cs="Cordia New"/>
          <w:color w:val="auto"/>
          <w:sz w:val="26"/>
          <w:szCs w:val="26"/>
        </w:rPr>
        <w:t xml:space="preserve"> </w:t>
      </w:r>
      <w:r w:rsidR="00D91B80" w:rsidRPr="001D43C2">
        <w:rPr>
          <w:rFonts w:ascii="Cordia New" w:hAnsi="Cordia New" w:cs="Cordia New"/>
          <w:color w:val="auto"/>
          <w:spacing w:val="-4"/>
          <w:sz w:val="26"/>
          <w:szCs w:val="26"/>
        </w:rPr>
        <w:t>doubt on the Group’s and the Company’s ability to continue as a going concern. If I conclude that a material uncertainty</w:t>
      </w:r>
      <w:r w:rsidR="00D91B80" w:rsidRPr="001D43C2">
        <w:rPr>
          <w:rFonts w:ascii="Cordia New" w:hAnsi="Cordia New" w:cs="Cordia New"/>
          <w:color w:val="auto"/>
          <w:sz w:val="26"/>
          <w:szCs w:val="26"/>
        </w:rPr>
        <w:t xml:space="preserve"> </w:t>
      </w:r>
      <w:r w:rsidR="00D91B80" w:rsidRPr="001D43C2">
        <w:rPr>
          <w:rFonts w:ascii="Cordia New" w:hAnsi="Cordia New" w:cs="Cordia New"/>
          <w:color w:val="auto"/>
          <w:spacing w:val="-4"/>
          <w:sz w:val="26"/>
          <w:szCs w:val="26"/>
        </w:rPr>
        <w:t>exists, I am required to draw attention in my auditor’s report to the related disclosures in the consolidated and separate</w:t>
      </w:r>
      <w:r w:rsidR="00D91B80" w:rsidRPr="001D43C2">
        <w:rPr>
          <w:rFonts w:ascii="Cordia New" w:hAnsi="Cordia New" w:cs="Cordia New"/>
          <w:color w:val="auto"/>
          <w:sz w:val="26"/>
          <w:szCs w:val="26"/>
        </w:rPr>
        <w:t xml:space="preserv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0824892"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1126C416" w14:textId="3AA526E5" w:rsidR="00D91B80" w:rsidRDefault="00D91B80" w:rsidP="00007CB8">
      <w:pPr>
        <w:pStyle w:val="Default"/>
        <w:numPr>
          <w:ilvl w:val="0"/>
          <w:numId w:val="13"/>
        </w:numPr>
        <w:tabs>
          <w:tab w:val="left" w:pos="540"/>
        </w:tabs>
        <w:spacing w:line="320" w:lineRule="exact"/>
        <w:ind w:left="547"/>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Evaluate the overall presentation, </w:t>
      </w:r>
      <w:proofErr w:type="gramStart"/>
      <w:r w:rsidRPr="001D43C2">
        <w:rPr>
          <w:rFonts w:ascii="Cordia New" w:hAnsi="Cordia New" w:cs="Cordia New"/>
          <w:color w:val="auto"/>
          <w:sz w:val="26"/>
          <w:szCs w:val="26"/>
        </w:rPr>
        <w:t>structure</w:t>
      </w:r>
      <w:proofErr w:type="gramEnd"/>
      <w:r w:rsidRPr="001D43C2">
        <w:rPr>
          <w:rFonts w:ascii="Cordia New" w:hAnsi="Cordia New" w:cs="Cordia New"/>
          <w:color w:val="auto"/>
          <w:sz w:val="26"/>
          <w:szCs w:val="26"/>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73D3891" w14:textId="77777777" w:rsidR="00F142DB" w:rsidRPr="00F142DB" w:rsidRDefault="00F142DB" w:rsidP="00561CB7">
      <w:pPr>
        <w:pStyle w:val="Default"/>
        <w:tabs>
          <w:tab w:val="left" w:pos="540"/>
        </w:tabs>
        <w:ind w:left="540" w:hanging="360"/>
        <w:jc w:val="thaiDistribute"/>
        <w:rPr>
          <w:rFonts w:ascii="Cordia New" w:hAnsi="Cordia New" w:cs="Cordia New"/>
          <w:color w:val="auto"/>
          <w:sz w:val="12"/>
          <w:szCs w:val="12"/>
        </w:rPr>
      </w:pPr>
    </w:p>
    <w:p w14:paraId="22AFCB79" w14:textId="2FC3DE1E" w:rsidR="00520459" w:rsidRDefault="00520459" w:rsidP="00007CB8">
      <w:pPr>
        <w:pStyle w:val="Default"/>
        <w:numPr>
          <w:ilvl w:val="0"/>
          <w:numId w:val="13"/>
        </w:numPr>
        <w:tabs>
          <w:tab w:val="left" w:pos="540"/>
        </w:tabs>
        <w:spacing w:line="320" w:lineRule="exact"/>
        <w:ind w:left="547"/>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D43C2">
        <w:rPr>
          <w:rFonts w:ascii="Cordia New" w:hAnsi="Cordia New" w:cs="Cordia New"/>
          <w:color w:val="auto"/>
          <w:sz w:val="26"/>
          <w:szCs w:val="26"/>
        </w:rPr>
        <w:t>supervision</w:t>
      </w:r>
      <w:proofErr w:type="gramEnd"/>
      <w:r w:rsidRPr="001D43C2">
        <w:rPr>
          <w:rFonts w:ascii="Cordia New" w:hAnsi="Cordia New" w:cs="Cordia New"/>
          <w:color w:val="auto"/>
          <w:sz w:val="26"/>
          <w:szCs w:val="26"/>
        </w:rPr>
        <w:t xml:space="preserve"> and performance of the group audit. I remain solely responsible for my audit opinion. </w:t>
      </w:r>
    </w:p>
    <w:p w14:paraId="3EFF3AD0" w14:textId="77777777" w:rsidR="009553D6" w:rsidRPr="00007CB8" w:rsidRDefault="009553D6" w:rsidP="009553D6">
      <w:pPr>
        <w:pStyle w:val="ListParagraph"/>
        <w:rPr>
          <w:rFonts w:ascii="Cordia New" w:hAnsi="Cordia New" w:cs="Cordia New"/>
          <w:sz w:val="16"/>
          <w:szCs w:val="16"/>
        </w:rPr>
      </w:pPr>
    </w:p>
    <w:p w14:paraId="06C24ABC" w14:textId="4836421C" w:rsidR="00947DE3" w:rsidRPr="001D43C2" w:rsidRDefault="00947DE3" w:rsidP="00007CB8">
      <w:pPr>
        <w:spacing w:line="320" w:lineRule="exact"/>
        <w:jc w:val="thaiDistribute"/>
        <w:rPr>
          <w:rFonts w:ascii="Cordia New" w:hAnsi="Cordia New" w:cs="Cordia New"/>
          <w:sz w:val="26"/>
          <w:szCs w:val="26"/>
        </w:rPr>
      </w:pPr>
      <w:r w:rsidRPr="001D43C2">
        <w:rPr>
          <w:rFonts w:ascii="Cordia New" w:hAnsi="Cordia New" w:cs="Cordia New"/>
          <w:sz w:val="26"/>
          <w:szCs w:val="26"/>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6B9D0C2" w14:textId="77777777" w:rsidR="00E34065" w:rsidRPr="00007CB8" w:rsidRDefault="00E34065" w:rsidP="00007CB8">
      <w:pPr>
        <w:pStyle w:val="Default"/>
        <w:jc w:val="thaiDistribute"/>
        <w:rPr>
          <w:rFonts w:ascii="Cordia New" w:hAnsi="Cordia New" w:cs="Cordia New"/>
          <w:color w:val="auto"/>
          <w:sz w:val="16"/>
          <w:szCs w:val="16"/>
        </w:rPr>
      </w:pPr>
    </w:p>
    <w:p w14:paraId="018A80BE" w14:textId="77777777" w:rsidR="00947DE3" w:rsidRPr="001D43C2" w:rsidRDefault="00947DE3" w:rsidP="00007CB8">
      <w:pPr>
        <w:pStyle w:val="Default"/>
        <w:autoSpaceDE/>
        <w:autoSpaceDN/>
        <w:adjustRightInd/>
        <w:spacing w:line="320" w:lineRule="exact"/>
        <w:jc w:val="thaiDistribute"/>
        <w:rPr>
          <w:rFonts w:ascii="Cordia New" w:hAnsi="Cordia New" w:cs="Cordia New"/>
          <w:color w:val="auto"/>
          <w:sz w:val="26"/>
          <w:szCs w:val="26"/>
        </w:rPr>
      </w:pPr>
      <w:r w:rsidRPr="001D43C2">
        <w:rPr>
          <w:rFonts w:ascii="Cordia New" w:hAnsi="Cordia New" w:cs="Cordia New"/>
          <w:color w:val="auto"/>
          <w:sz w:val="26"/>
          <w:szCs w:val="26"/>
        </w:rPr>
        <w:t xml:space="preserve">I also provide the audit committee with a statement that I have complied with relevant ethical requirements regarding </w:t>
      </w:r>
      <w:r w:rsidRPr="001D43C2">
        <w:rPr>
          <w:rFonts w:ascii="Cordia New" w:hAnsi="Cordia New" w:cs="Cordia New"/>
          <w:color w:val="auto"/>
          <w:spacing w:val="-2"/>
          <w:sz w:val="26"/>
          <w:szCs w:val="26"/>
        </w:rPr>
        <w:t>independence, and to communicate with them all relationships and other matters that may reasonably be thought to bear</w:t>
      </w:r>
      <w:r w:rsidRPr="001D43C2">
        <w:rPr>
          <w:rFonts w:ascii="Cordia New" w:hAnsi="Cordia New" w:cs="Cordia New"/>
          <w:color w:val="auto"/>
          <w:sz w:val="26"/>
          <w:szCs w:val="26"/>
        </w:rPr>
        <w:t xml:space="preserve"> on my independence, and where applicable, related safeguards.</w:t>
      </w:r>
    </w:p>
    <w:p w14:paraId="600973E5" w14:textId="77777777" w:rsidR="00BB6F57" w:rsidRPr="00007CB8" w:rsidRDefault="00BB6F57" w:rsidP="006D4C63">
      <w:pPr>
        <w:pStyle w:val="Default"/>
        <w:jc w:val="both"/>
        <w:rPr>
          <w:rFonts w:ascii="Cordia New" w:hAnsi="Cordia New" w:cs="Cordia New"/>
          <w:color w:val="auto"/>
          <w:sz w:val="16"/>
          <w:szCs w:val="16"/>
        </w:rPr>
      </w:pPr>
    </w:p>
    <w:p w14:paraId="09015D07" w14:textId="040F7508" w:rsidR="00947DE3" w:rsidRPr="00F142DB" w:rsidRDefault="00947DE3" w:rsidP="00007CB8">
      <w:pPr>
        <w:pStyle w:val="Default"/>
        <w:spacing w:line="320" w:lineRule="exact"/>
        <w:jc w:val="both"/>
        <w:rPr>
          <w:rFonts w:ascii="Cordia New" w:hAnsi="Cordia New" w:cs="Cordia New"/>
          <w:color w:val="auto"/>
          <w:sz w:val="26"/>
          <w:szCs w:val="26"/>
        </w:rPr>
      </w:pPr>
      <w:r w:rsidRPr="001D43C2">
        <w:rPr>
          <w:rFonts w:ascii="Cordia New" w:hAnsi="Cordia New" w:cs="Cordia New"/>
          <w:color w:val="auto"/>
          <w:sz w:val="26"/>
          <w:szCs w:val="26"/>
        </w:rPr>
        <w:t>From the matters communicated with the audit committee, I determine those matters that were of most significance in the audit of the</w:t>
      </w:r>
      <w:r w:rsidR="00685C4B" w:rsidRPr="001D43C2">
        <w:rPr>
          <w:rFonts w:ascii="Cordia New" w:hAnsi="Cordia New" w:cs="Cordia New"/>
          <w:color w:val="auto"/>
          <w:sz w:val="26"/>
          <w:szCs w:val="26"/>
        </w:rPr>
        <w:t xml:space="preserve"> consolidated and separate</w:t>
      </w:r>
      <w:r w:rsidRPr="001D43C2">
        <w:rPr>
          <w:rFonts w:ascii="Cordia New" w:hAnsi="Cordia New" w:cs="Cordia New"/>
          <w:color w:val="auto"/>
          <w:sz w:val="26"/>
          <w:szCs w:val="26"/>
        </w:rPr>
        <w:t xml:space="preserve"> financial statements of the current period and are therefore the key audit matters. I describe these matters in my auditor’s report unless law or regulation precludes public disclosure about the matter </w:t>
      </w:r>
      <w:r w:rsidR="000504E1">
        <w:rPr>
          <w:rFonts w:ascii="Cordia New" w:hAnsi="Cordia New" w:cs="Cordia New"/>
          <w:color w:val="auto"/>
          <w:sz w:val="26"/>
          <w:szCs w:val="26"/>
        </w:rPr>
        <w:br/>
      </w:r>
      <w:r w:rsidRPr="001D43C2">
        <w:rPr>
          <w:rFonts w:ascii="Cordia New" w:hAnsi="Cordia New" w:cs="Cordia New"/>
          <w:color w:val="auto"/>
          <w:sz w:val="26"/>
          <w:szCs w:val="26"/>
        </w:rPr>
        <w:t xml:space="preserve">or </w:t>
      </w:r>
      <w:r w:rsidRPr="00F142DB">
        <w:rPr>
          <w:rFonts w:ascii="Cordia New" w:hAnsi="Cordia New" w:cs="Cordia New"/>
          <w:color w:val="auto"/>
          <w:sz w:val="26"/>
          <w:szCs w:val="26"/>
        </w:rPr>
        <w:t xml:space="preserve">when, in extremely rare circumstances, I determine that a matter should not be communicated in my report because the adverse consequences of doing so would reasonably be expected to outweigh the public interest benefits of such communication. </w:t>
      </w:r>
    </w:p>
    <w:p w14:paraId="145A789D" w14:textId="77777777" w:rsidR="00E34065" w:rsidRPr="00007CB8" w:rsidRDefault="00E34065" w:rsidP="006D4C63">
      <w:pPr>
        <w:pStyle w:val="Default"/>
        <w:jc w:val="both"/>
        <w:rPr>
          <w:rFonts w:ascii="Cordia New" w:hAnsi="Cordia New" w:cs="Cordia New"/>
          <w:color w:val="auto"/>
          <w:sz w:val="16"/>
          <w:szCs w:val="16"/>
        </w:rPr>
      </w:pPr>
    </w:p>
    <w:p w14:paraId="6DD1D2CF" w14:textId="77777777" w:rsidR="00D91B80" w:rsidRPr="00007CB8" w:rsidRDefault="00D91B80" w:rsidP="006D4C63">
      <w:pPr>
        <w:pStyle w:val="Default"/>
        <w:jc w:val="both"/>
        <w:rPr>
          <w:rFonts w:ascii="Cordia New" w:hAnsi="Cordia New" w:cs="Cordia New"/>
          <w:color w:val="auto"/>
          <w:sz w:val="16"/>
          <w:szCs w:val="16"/>
        </w:rPr>
      </w:pPr>
    </w:p>
    <w:p w14:paraId="25913CBF" w14:textId="1B4CE99B"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PricewaterhouseCoopers ABAS Ltd.</w:t>
      </w:r>
      <w:r w:rsidR="00161B64">
        <w:rPr>
          <w:rFonts w:ascii="Cordia New" w:hAnsi="Cordia New" w:cs="Cordia New"/>
          <w:sz w:val="26"/>
          <w:szCs w:val="26"/>
          <w:lang w:val="en-US"/>
        </w:rPr>
        <w:t xml:space="preserve"> </w:t>
      </w:r>
    </w:p>
    <w:p w14:paraId="588041E0" w14:textId="77777777" w:rsidR="00200B71" w:rsidRPr="00561CB7" w:rsidRDefault="00200B71" w:rsidP="008F0F2A">
      <w:pPr>
        <w:suppressAutoHyphens/>
        <w:rPr>
          <w:rFonts w:ascii="Cordia New" w:hAnsi="Cordia New" w:cs="Cordia New"/>
          <w:sz w:val="26"/>
          <w:szCs w:val="26"/>
          <w:lang w:val="en-US"/>
        </w:rPr>
      </w:pPr>
    </w:p>
    <w:p w14:paraId="0BD168A7" w14:textId="77777777" w:rsidR="00200B71" w:rsidRPr="00561CB7" w:rsidRDefault="00200B71" w:rsidP="008F0F2A">
      <w:pPr>
        <w:suppressAutoHyphens/>
        <w:rPr>
          <w:rFonts w:ascii="Cordia New" w:hAnsi="Cordia New" w:cs="Cordia New"/>
          <w:sz w:val="26"/>
          <w:szCs w:val="26"/>
          <w:lang w:val="en-US"/>
        </w:rPr>
      </w:pPr>
    </w:p>
    <w:p w14:paraId="0F7BBB56" w14:textId="77777777" w:rsidR="00561CB7" w:rsidRPr="00561CB7" w:rsidRDefault="00561CB7" w:rsidP="008F0F2A">
      <w:pPr>
        <w:suppressAutoHyphens/>
        <w:rPr>
          <w:rFonts w:ascii="Cordia New" w:hAnsi="Cordia New" w:cs="Cordia New"/>
          <w:sz w:val="26"/>
          <w:szCs w:val="26"/>
          <w:lang w:val="en-US"/>
        </w:rPr>
      </w:pPr>
    </w:p>
    <w:p w14:paraId="61204511" w14:textId="77777777" w:rsidR="00200B71" w:rsidRPr="00561CB7" w:rsidRDefault="00200B71" w:rsidP="008F0F2A">
      <w:pPr>
        <w:suppressAutoHyphens/>
        <w:rPr>
          <w:rFonts w:ascii="Cordia New" w:hAnsi="Cordia New" w:cs="Cordia New"/>
          <w:sz w:val="26"/>
          <w:szCs w:val="26"/>
          <w:lang w:val="en-US"/>
        </w:rPr>
      </w:pPr>
    </w:p>
    <w:p w14:paraId="4DF5EDBD" w14:textId="77777777" w:rsidR="00200B71" w:rsidRPr="00561CB7" w:rsidRDefault="00200B71" w:rsidP="008F0F2A">
      <w:pPr>
        <w:suppressAutoHyphens/>
        <w:rPr>
          <w:rFonts w:ascii="Cordia New" w:hAnsi="Cordia New" w:cs="Cordia New"/>
          <w:sz w:val="26"/>
          <w:szCs w:val="26"/>
          <w:lang w:val="en-US"/>
        </w:rPr>
      </w:pPr>
    </w:p>
    <w:p w14:paraId="20FF7264" w14:textId="59ECE1D8" w:rsidR="00947DE3" w:rsidRPr="00F142DB" w:rsidRDefault="008F0F2A" w:rsidP="008F0F2A">
      <w:pPr>
        <w:suppressAutoHyphens/>
        <w:rPr>
          <w:rFonts w:ascii="Cordia New" w:hAnsi="Cordia New" w:cs="Cordia New"/>
          <w:b/>
          <w:bCs/>
          <w:sz w:val="26"/>
          <w:szCs w:val="26"/>
          <w:lang w:val="en-US"/>
        </w:rPr>
      </w:pPr>
      <w:proofErr w:type="spellStart"/>
      <w:proofErr w:type="gramStart"/>
      <w:r w:rsidRPr="008F0F2A">
        <w:rPr>
          <w:rFonts w:ascii="Cordia New" w:hAnsi="Cordia New" w:cs="Cordia New"/>
          <w:b/>
          <w:bCs/>
          <w:sz w:val="26"/>
          <w:szCs w:val="26"/>
          <w:lang w:val="en-US"/>
        </w:rPr>
        <w:t>Rodjanart</w:t>
      </w:r>
      <w:proofErr w:type="spellEnd"/>
      <w:r>
        <w:rPr>
          <w:rFonts w:ascii="Cordia New" w:hAnsi="Cordia New" w:cs="Cordia New"/>
          <w:b/>
          <w:bCs/>
          <w:sz w:val="26"/>
          <w:szCs w:val="26"/>
          <w:lang w:val="en-US"/>
        </w:rPr>
        <w:t xml:space="preserve"> </w:t>
      </w:r>
      <w:r w:rsidRPr="008F0F2A">
        <w:rPr>
          <w:rFonts w:ascii="Cordia New" w:hAnsi="Cordia New" w:cs="Cordia New"/>
          <w:b/>
          <w:bCs/>
          <w:sz w:val="26"/>
          <w:szCs w:val="26"/>
          <w:lang w:val="en-US"/>
        </w:rPr>
        <w:t xml:space="preserve"> </w:t>
      </w:r>
      <w:proofErr w:type="spellStart"/>
      <w:r w:rsidRPr="008F0F2A">
        <w:rPr>
          <w:rFonts w:ascii="Cordia New" w:hAnsi="Cordia New" w:cs="Cordia New"/>
          <w:b/>
          <w:bCs/>
          <w:sz w:val="26"/>
          <w:szCs w:val="26"/>
          <w:lang w:val="en-US"/>
        </w:rPr>
        <w:t>Banyatananusard</w:t>
      </w:r>
      <w:proofErr w:type="spellEnd"/>
      <w:proofErr w:type="gramEnd"/>
    </w:p>
    <w:p w14:paraId="02D42B31" w14:textId="30AD3DED"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 xml:space="preserve">Certified Public Accountant </w:t>
      </w:r>
      <w:r w:rsidRPr="00F142DB">
        <w:rPr>
          <w:rFonts w:ascii="Cordia New" w:hAnsi="Cordia New" w:cs="Cordia New"/>
          <w:sz w:val="26"/>
          <w:szCs w:val="26"/>
          <w:cs/>
          <w:lang w:val="en-US"/>
        </w:rPr>
        <w:t>(</w:t>
      </w:r>
      <w:r w:rsidRPr="00F142DB">
        <w:rPr>
          <w:rFonts w:ascii="Cordia New" w:hAnsi="Cordia New" w:cs="Cordia New"/>
          <w:sz w:val="26"/>
          <w:szCs w:val="26"/>
          <w:lang w:val="en-US"/>
        </w:rPr>
        <w:t>Thailand</w:t>
      </w:r>
      <w:r w:rsidRPr="00F142DB">
        <w:rPr>
          <w:rFonts w:ascii="Cordia New" w:hAnsi="Cordia New" w:cs="Cordia New"/>
          <w:sz w:val="26"/>
          <w:szCs w:val="26"/>
          <w:cs/>
          <w:lang w:val="en-US"/>
        </w:rPr>
        <w:t xml:space="preserve">) </w:t>
      </w:r>
      <w:r w:rsidRPr="00F142DB">
        <w:rPr>
          <w:rFonts w:ascii="Cordia New" w:hAnsi="Cordia New" w:cs="Cordia New"/>
          <w:sz w:val="26"/>
          <w:szCs w:val="26"/>
          <w:lang w:val="en-US"/>
        </w:rPr>
        <w:t xml:space="preserve">No. </w:t>
      </w:r>
      <w:r w:rsidR="005D0ECA" w:rsidRPr="005D0ECA">
        <w:rPr>
          <w:rFonts w:ascii="Cordia New" w:hAnsi="Cordia New" w:cs="Cordia New"/>
          <w:sz w:val="26"/>
          <w:szCs w:val="26"/>
        </w:rPr>
        <w:t>8435</w:t>
      </w:r>
    </w:p>
    <w:p w14:paraId="2089A782" w14:textId="77777777" w:rsidR="00947DE3" w:rsidRPr="00F142DB" w:rsidRDefault="00947DE3" w:rsidP="006D4C63">
      <w:pPr>
        <w:suppressAutoHyphens/>
        <w:rPr>
          <w:rFonts w:ascii="Cordia New" w:hAnsi="Cordia New" w:cs="Cordia New"/>
          <w:sz w:val="26"/>
          <w:szCs w:val="26"/>
          <w:lang w:val="en-US"/>
        </w:rPr>
      </w:pPr>
      <w:r w:rsidRPr="00F142DB">
        <w:rPr>
          <w:rFonts w:ascii="Cordia New" w:hAnsi="Cordia New" w:cs="Cordia New"/>
          <w:sz w:val="26"/>
          <w:szCs w:val="26"/>
          <w:lang w:val="en-US"/>
        </w:rPr>
        <w:t>Bangkok</w:t>
      </w:r>
    </w:p>
    <w:p w14:paraId="5BEBDC40" w14:textId="75A30A2E" w:rsidR="00947DE3" w:rsidRPr="00F142DB" w:rsidRDefault="009553D6" w:rsidP="006D4C63">
      <w:pPr>
        <w:suppressAutoHyphens/>
        <w:rPr>
          <w:rFonts w:ascii="Cordia New" w:hAnsi="Cordia New" w:cs="Cordia New"/>
          <w:sz w:val="26"/>
          <w:szCs w:val="26"/>
          <w:lang w:val="en-US"/>
        </w:rPr>
      </w:pPr>
      <w:r>
        <w:rPr>
          <w:rFonts w:ascii="Cordia New" w:hAnsi="Cordia New" w:cs="Cordia New"/>
          <w:sz w:val="26"/>
          <w:szCs w:val="26"/>
        </w:rPr>
        <w:t>22 February</w:t>
      </w:r>
      <w:r w:rsidR="00D32C08">
        <w:rPr>
          <w:rFonts w:ascii="Cordia New" w:hAnsi="Cordia New" w:cs="Cordia New"/>
          <w:sz w:val="26"/>
          <w:szCs w:val="26"/>
        </w:rPr>
        <w:t xml:space="preserve"> </w:t>
      </w:r>
      <w:r w:rsidR="005D0ECA" w:rsidRPr="005D0ECA">
        <w:rPr>
          <w:rFonts w:ascii="Cordia New" w:hAnsi="Cordia New" w:cs="Cordia New"/>
          <w:sz w:val="26"/>
          <w:szCs w:val="26"/>
        </w:rPr>
        <w:t>202</w:t>
      </w:r>
      <w:r w:rsidR="00D32C08">
        <w:rPr>
          <w:rFonts w:ascii="Cordia New" w:hAnsi="Cordia New" w:cs="Cordia New"/>
          <w:sz w:val="26"/>
          <w:szCs w:val="26"/>
        </w:rPr>
        <w:t>3</w:t>
      </w:r>
    </w:p>
    <w:sectPr w:rsidR="00947DE3" w:rsidRPr="00F142DB" w:rsidSect="00AE1D01">
      <w:pgSz w:w="11907" w:h="16839"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5412" w14:textId="77777777" w:rsidR="00313A57" w:rsidRDefault="00313A57" w:rsidP="007A68A4">
      <w:r>
        <w:separator/>
      </w:r>
    </w:p>
  </w:endnote>
  <w:endnote w:type="continuationSeparator" w:id="0">
    <w:p w14:paraId="4C803EA0" w14:textId="77777777" w:rsidR="00313A57" w:rsidRDefault="00313A57" w:rsidP="007A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5314F" w14:textId="77777777" w:rsidR="00E02B21" w:rsidRDefault="00E02B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8528F" w14:textId="77777777" w:rsidR="00E02B21" w:rsidRDefault="00E02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79AC" w14:textId="77777777" w:rsidR="00E02B21" w:rsidRDefault="00E02B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AE695" w14:textId="77777777" w:rsidR="00313A57" w:rsidRDefault="00313A57" w:rsidP="007A68A4">
      <w:r>
        <w:separator/>
      </w:r>
    </w:p>
  </w:footnote>
  <w:footnote w:type="continuationSeparator" w:id="0">
    <w:p w14:paraId="753F6418" w14:textId="77777777" w:rsidR="00313A57" w:rsidRDefault="00313A57" w:rsidP="007A6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FB31" w14:textId="77777777" w:rsidR="00E02B21" w:rsidRDefault="00E02B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CA393" w14:textId="77777777" w:rsidR="00E02B21" w:rsidRDefault="00E02B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C622C" w14:textId="77777777" w:rsidR="00E02B21" w:rsidRDefault="00E02B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93EC8"/>
    <w:multiLevelType w:val="hybridMultilevel"/>
    <w:tmpl w:val="DC462E28"/>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4A1255"/>
    <w:multiLevelType w:val="multilevel"/>
    <w:tmpl w:val="8B68B95E"/>
    <w:lvl w:ilvl="0">
      <w:start w:val="1"/>
      <w:numFmt w:val="bullet"/>
      <w:lvlText w:val=""/>
      <w:lvlJc w:val="left"/>
      <w:pPr>
        <w:ind w:left="435" w:hanging="435"/>
      </w:pPr>
      <w:rPr>
        <w:rFonts w:ascii="Symbol" w:hAnsi="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89345E3"/>
    <w:multiLevelType w:val="hybridMultilevel"/>
    <w:tmpl w:val="CAEA25D8"/>
    <w:lvl w:ilvl="0" w:tplc="5AB087DA">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A95B62"/>
    <w:multiLevelType w:val="hybridMultilevel"/>
    <w:tmpl w:val="A830E22A"/>
    <w:lvl w:ilvl="0" w:tplc="EA9CF120">
      <w:start w:val="1"/>
      <w:numFmt w:val="bullet"/>
      <w:lvlText w:val="•"/>
      <w:lvlJc w:val="left"/>
      <w:pPr>
        <w:tabs>
          <w:tab w:val="num" w:pos="360"/>
        </w:tabs>
        <w:ind w:left="360" w:hanging="360"/>
      </w:pPr>
      <w:rPr>
        <w:rFonts w:ascii="Arial" w:hAnsi="Arial" w:hint="default"/>
        <w:color w:val="CF4A02"/>
        <w:sz w:val="18"/>
      </w:rPr>
    </w:lvl>
    <w:lvl w:ilvl="1" w:tplc="89FAAC2A" w:tentative="1">
      <w:start w:val="1"/>
      <w:numFmt w:val="bullet"/>
      <w:lvlText w:val="•"/>
      <w:lvlJc w:val="left"/>
      <w:pPr>
        <w:tabs>
          <w:tab w:val="num" w:pos="1080"/>
        </w:tabs>
        <w:ind w:left="1080" w:hanging="360"/>
      </w:pPr>
      <w:rPr>
        <w:rFonts w:ascii="Arial" w:hAnsi="Arial" w:hint="default"/>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1496CA8"/>
    <w:multiLevelType w:val="hybridMultilevel"/>
    <w:tmpl w:val="98EE9304"/>
    <w:lvl w:ilvl="0" w:tplc="08090001">
      <w:start w:val="1"/>
      <w:numFmt w:val="bullet"/>
      <w:lvlText w:val=""/>
      <w:lvlJc w:val="left"/>
      <w:pPr>
        <w:tabs>
          <w:tab w:val="num" w:pos="360"/>
        </w:tabs>
        <w:ind w:left="360" w:hanging="360"/>
      </w:pPr>
      <w:rPr>
        <w:rFonts w:ascii="Symbol" w:hAnsi="Symbol" w:hint="default"/>
        <w:color w:val="auto"/>
        <w:sz w:val="18"/>
      </w:rPr>
    </w:lvl>
    <w:lvl w:ilvl="1" w:tplc="105AB802">
      <w:numFmt w:val="bullet"/>
      <w:lvlText w:val="-"/>
      <w:lvlJc w:val="left"/>
      <w:pPr>
        <w:tabs>
          <w:tab w:val="num" w:pos="1080"/>
        </w:tabs>
        <w:ind w:left="1080" w:hanging="360"/>
      </w:pPr>
      <w:rPr>
        <w:rFonts w:ascii="Cordia New" w:hAnsi="Cordia New" w:hint="default"/>
        <w:color w:val="auto"/>
        <w:sz w:val="18"/>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E471CE"/>
    <w:multiLevelType w:val="hybridMultilevel"/>
    <w:tmpl w:val="851E49D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54362B0"/>
    <w:multiLevelType w:val="hybridMultilevel"/>
    <w:tmpl w:val="1AA0CFE4"/>
    <w:lvl w:ilvl="0" w:tplc="EB9A34E4">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A02457"/>
    <w:multiLevelType w:val="hybridMultilevel"/>
    <w:tmpl w:val="E83AA3CA"/>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E670B7C"/>
    <w:multiLevelType w:val="hybridMultilevel"/>
    <w:tmpl w:val="58BA612A"/>
    <w:lvl w:ilvl="0" w:tplc="B8C2906E">
      <w:numFmt w:val="bullet"/>
      <w:lvlText w:val="-"/>
      <w:lvlJc w:val="left"/>
      <w:pPr>
        <w:ind w:left="795" w:hanging="435"/>
      </w:pPr>
      <w:rPr>
        <w:rFonts w:ascii="Georgia" w:eastAsia="Arial" w:hAnsi="Georg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B65B35"/>
    <w:multiLevelType w:val="hybridMultilevel"/>
    <w:tmpl w:val="9D6EFF7E"/>
    <w:lvl w:ilvl="0" w:tplc="63344370">
      <w:start w:val="1"/>
      <w:numFmt w:val="bullet"/>
      <w:lvlText w:val="•"/>
      <w:lvlJc w:val="left"/>
      <w:pPr>
        <w:tabs>
          <w:tab w:val="num" w:pos="720"/>
        </w:tabs>
        <w:ind w:left="720" w:hanging="360"/>
      </w:pPr>
      <w:rPr>
        <w:rFonts w:ascii="Arial" w:hAnsi="Arial" w:hint="default"/>
        <w:color w:val="C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1C0C75"/>
    <w:multiLevelType w:val="hybridMultilevel"/>
    <w:tmpl w:val="4FAE30AA"/>
    <w:lvl w:ilvl="0" w:tplc="871A914C">
      <w:start w:val="1"/>
      <w:numFmt w:val="bullet"/>
      <w:lvlText w:val="•"/>
      <w:lvlJc w:val="left"/>
      <w:pPr>
        <w:tabs>
          <w:tab w:val="num" w:pos="720"/>
        </w:tabs>
        <w:ind w:left="720" w:hanging="360"/>
      </w:pPr>
      <w:rPr>
        <w:rFonts w:ascii="Arial" w:hAnsi="Arial" w:hint="default"/>
        <w:color w:val="0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AE3999"/>
    <w:multiLevelType w:val="hybridMultilevel"/>
    <w:tmpl w:val="53AC7A2C"/>
    <w:lvl w:ilvl="0" w:tplc="208E63C0">
      <w:numFmt w:val="bullet"/>
      <w:lvlText w:val=""/>
      <w:lvlJc w:val="left"/>
      <w:pPr>
        <w:ind w:left="540" w:hanging="360"/>
      </w:pPr>
      <w:rPr>
        <w:rFonts w:ascii="Symbol" w:eastAsia="Calibri" w:hAnsi="Symbol" w:cs="Cordia New" w:hint="default"/>
        <w:color w:val="CF4A02"/>
        <w:sz w:val="18"/>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2"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5"/>
  </w:num>
  <w:num w:numId="2">
    <w:abstractNumId w:val="2"/>
  </w:num>
  <w:num w:numId="3">
    <w:abstractNumId w:val="8"/>
  </w:num>
  <w:num w:numId="4">
    <w:abstractNumId w:val="0"/>
  </w:num>
  <w:num w:numId="5">
    <w:abstractNumId w:val="7"/>
  </w:num>
  <w:num w:numId="6">
    <w:abstractNumId w:val="9"/>
  </w:num>
  <w:num w:numId="7">
    <w:abstractNumId w:val="4"/>
  </w:num>
  <w:num w:numId="8">
    <w:abstractNumId w:val="10"/>
  </w:num>
  <w:num w:numId="9">
    <w:abstractNumId w:val="6"/>
  </w:num>
  <w:num w:numId="10">
    <w:abstractNumId w:val="3"/>
  </w:num>
  <w:num w:numId="11">
    <w:abstractNumId w:val="12"/>
  </w:num>
  <w:num w:numId="12">
    <w:abstractNumId w:val="13"/>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revisionView w:markup="0"/>
  <w:doNotTrackMoves/>
  <w:defaultTabStop w:val="720"/>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1018"/>
    <w:rsid w:val="000019C2"/>
    <w:rsid w:val="00002B6B"/>
    <w:rsid w:val="00005965"/>
    <w:rsid w:val="00007CB8"/>
    <w:rsid w:val="00020DA8"/>
    <w:rsid w:val="00026ABB"/>
    <w:rsid w:val="00036FAF"/>
    <w:rsid w:val="00047039"/>
    <w:rsid w:val="000504E1"/>
    <w:rsid w:val="00057610"/>
    <w:rsid w:val="00065C12"/>
    <w:rsid w:val="0007710F"/>
    <w:rsid w:val="00077AAA"/>
    <w:rsid w:val="00091320"/>
    <w:rsid w:val="000B2650"/>
    <w:rsid w:val="000C3953"/>
    <w:rsid w:val="000C3FD3"/>
    <w:rsid w:val="00101B2D"/>
    <w:rsid w:val="00104C8A"/>
    <w:rsid w:val="0012049D"/>
    <w:rsid w:val="00122AA2"/>
    <w:rsid w:val="001417CE"/>
    <w:rsid w:val="00161B64"/>
    <w:rsid w:val="00176654"/>
    <w:rsid w:val="00180833"/>
    <w:rsid w:val="00184694"/>
    <w:rsid w:val="00191C09"/>
    <w:rsid w:val="001A6E31"/>
    <w:rsid w:val="001B1522"/>
    <w:rsid w:val="001C05D4"/>
    <w:rsid w:val="001C1FEF"/>
    <w:rsid w:val="001C4927"/>
    <w:rsid w:val="001C6A19"/>
    <w:rsid w:val="001D43C2"/>
    <w:rsid w:val="001D5B60"/>
    <w:rsid w:val="001E028F"/>
    <w:rsid w:val="001F144A"/>
    <w:rsid w:val="001F77ED"/>
    <w:rsid w:val="00200B71"/>
    <w:rsid w:val="00210D3B"/>
    <w:rsid w:val="002138B3"/>
    <w:rsid w:val="0021438A"/>
    <w:rsid w:val="00220432"/>
    <w:rsid w:val="00230D59"/>
    <w:rsid w:val="002429B6"/>
    <w:rsid w:val="00257156"/>
    <w:rsid w:val="00261A93"/>
    <w:rsid w:val="0026465D"/>
    <w:rsid w:val="00273BA2"/>
    <w:rsid w:val="00274027"/>
    <w:rsid w:val="002856DE"/>
    <w:rsid w:val="002A0304"/>
    <w:rsid w:val="002B38B7"/>
    <w:rsid w:val="002B394B"/>
    <w:rsid w:val="002C7AD3"/>
    <w:rsid w:val="002E023E"/>
    <w:rsid w:val="002F6405"/>
    <w:rsid w:val="003107E4"/>
    <w:rsid w:val="00311604"/>
    <w:rsid w:val="00313A57"/>
    <w:rsid w:val="00316711"/>
    <w:rsid w:val="00320E0E"/>
    <w:rsid w:val="00324CEC"/>
    <w:rsid w:val="00331F0E"/>
    <w:rsid w:val="00334BB3"/>
    <w:rsid w:val="00340FBC"/>
    <w:rsid w:val="003411DB"/>
    <w:rsid w:val="00341393"/>
    <w:rsid w:val="0035210B"/>
    <w:rsid w:val="00354191"/>
    <w:rsid w:val="0035422A"/>
    <w:rsid w:val="00354773"/>
    <w:rsid w:val="00354A22"/>
    <w:rsid w:val="00361454"/>
    <w:rsid w:val="00363548"/>
    <w:rsid w:val="003742A3"/>
    <w:rsid w:val="00382FFA"/>
    <w:rsid w:val="00385FB3"/>
    <w:rsid w:val="003B13E0"/>
    <w:rsid w:val="003B78EB"/>
    <w:rsid w:val="003C1285"/>
    <w:rsid w:val="003C782B"/>
    <w:rsid w:val="003E39F3"/>
    <w:rsid w:val="003F49B8"/>
    <w:rsid w:val="003F5A80"/>
    <w:rsid w:val="00400BB0"/>
    <w:rsid w:val="0041427F"/>
    <w:rsid w:val="004164C1"/>
    <w:rsid w:val="004334DA"/>
    <w:rsid w:val="00470BB8"/>
    <w:rsid w:val="00470BD7"/>
    <w:rsid w:val="00471DD4"/>
    <w:rsid w:val="00471ED7"/>
    <w:rsid w:val="00476017"/>
    <w:rsid w:val="004860F7"/>
    <w:rsid w:val="00486821"/>
    <w:rsid w:val="00487307"/>
    <w:rsid w:val="0049781B"/>
    <w:rsid w:val="004B6616"/>
    <w:rsid w:val="004C023B"/>
    <w:rsid w:val="004C7B17"/>
    <w:rsid w:val="004D6662"/>
    <w:rsid w:val="004F36C9"/>
    <w:rsid w:val="004F6DA1"/>
    <w:rsid w:val="0051463C"/>
    <w:rsid w:val="0051550D"/>
    <w:rsid w:val="00520459"/>
    <w:rsid w:val="0052504A"/>
    <w:rsid w:val="005402B9"/>
    <w:rsid w:val="00552D95"/>
    <w:rsid w:val="00561CB7"/>
    <w:rsid w:val="005847D5"/>
    <w:rsid w:val="00585DE2"/>
    <w:rsid w:val="00586571"/>
    <w:rsid w:val="00592863"/>
    <w:rsid w:val="00597BE4"/>
    <w:rsid w:val="005A1345"/>
    <w:rsid w:val="005B2BB2"/>
    <w:rsid w:val="005C0618"/>
    <w:rsid w:val="005C6477"/>
    <w:rsid w:val="005C651B"/>
    <w:rsid w:val="005D0ECA"/>
    <w:rsid w:val="005D5757"/>
    <w:rsid w:val="005D739D"/>
    <w:rsid w:val="005E2735"/>
    <w:rsid w:val="005E57F1"/>
    <w:rsid w:val="0060088C"/>
    <w:rsid w:val="00611018"/>
    <w:rsid w:val="00621856"/>
    <w:rsid w:val="00624602"/>
    <w:rsid w:val="0064637F"/>
    <w:rsid w:val="00652C2F"/>
    <w:rsid w:val="006649FE"/>
    <w:rsid w:val="006815C9"/>
    <w:rsid w:val="00681FA6"/>
    <w:rsid w:val="0068428A"/>
    <w:rsid w:val="00685326"/>
    <w:rsid w:val="00685C4B"/>
    <w:rsid w:val="006A7C4C"/>
    <w:rsid w:val="006C4EE7"/>
    <w:rsid w:val="006D4C63"/>
    <w:rsid w:val="006E5273"/>
    <w:rsid w:val="007005FC"/>
    <w:rsid w:val="007032F9"/>
    <w:rsid w:val="00703E29"/>
    <w:rsid w:val="0070499A"/>
    <w:rsid w:val="0071116C"/>
    <w:rsid w:val="00717263"/>
    <w:rsid w:val="00721929"/>
    <w:rsid w:val="007245BA"/>
    <w:rsid w:val="00740E38"/>
    <w:rsid w:val="007557FE"/>
    <w:rsid w:val="00762867"/>
    <w:rsid w:val="0078738E"/>
    <w:rsid w:val="007A2496"/>
    <w:rsid w:val="007A463F"/>
    <w:rsid w:val="007A59FA"/>
    <w:rsid w:val="007A68A4"/>
    <w:rsid w:val="007B1B91"/>
    <w:rsid w:val="007B4023"/>
    <w:rsid w:val="007B4BD6"/>
    <w:rsid w:val="007C2998"/>
    <w:rsid w:val="007D0B30"/>
    <w:rsid w:val="007E2100"/>
    <w:rsid w:val="007E63D3"/>
    <w:rsid w:val="00804735"/>
    <w:rsid w:val="008439D2"/>
    <w:rsid w:val="00844242"/>
    <w:rsid w:val="008571B2"/>
    <w:rsid w:val="00857682"/>
    <w:rsid w:val="00860D8C"/>
    <w:rsid w:val="008708DE"/>
    <w:rsid w:val="00876CB8"/>
    <w:rsid w:val="00881894"/>
    <w:rsid w:val="00884144"/>
    <w:rsid w:val="00885D9F"/>
    <w:rsid w:val="00887D99"/>
    <w:rsid w:val="00897165"/>
    <w:rsid w:val="008A05E0"/>
    <w:rsid w:val="008A2CF7"/>
    <w:rsid w:val="008A2DD8"/>
    <w:rsid w:val="008B1902"/>
    <w:rsid w:val="008B23EC"/>
    <w:rsid w:val="008C15A8"/>
    <w:rsid w:val="008D2A5C"/>
    <w:rsid w:val="008D7716"/>
    <w:rsid w:val="008F0F2A"/>
    <w:rsid w:val="008F1552"/>
    <w:rsid w:val="008F513D"/>
    <w:rsid w:val="008F7769"/>
    <w:rsid w:val="00904D14"/>
    <w:rsid w:val="00907D49"/>
    <w:rsid w:val="00915CC6"/>
    <w:rsid w:val="009177A8"/>
    <w:rsid w:val="00922EBD"/>
    <w:rsid w:val="00935DAC"/>
    <w:rsid w:val="009423D3"/>
    <w:rsid w:val="0094701E"/>
    <w:rsid w:val="00947DE3"/>
    <w:rsid w:val="009553D6"/>
    <w:rsid w:val="00962AB4"/>
    <w:rsid w:val="00971BC3"/>
    <w:rsid w:val="00976B6B"/>
    <w:rsid w:val="009905F9"/>
    <w:rsid w:val="009911C4"/>
    <w:rsid w:val="00995839"/>
    <w:rsid w:val="009A35B3"/>
    <w:rsid w:val="009A74E3"/>
    <w:rsid w:val="009C2921"/>
    <w:rsid w:val="009C3B64"/>
    <w:rsid w:val="009C4D40"/>
    <w:rsid w:val="009D5D77"/>
    <w:rsid w:val="00A00C03"/>
    <w:rsid w:val="00A05118"/>
    <w:rsid w:val="00A1239D"/>
    <w:rsid w:val="00A307F5"/>
    <w:rsid w:val="00A336F6"/>
    <w:rsid w:val="00A47AAB"/>
    <w:rsid w:val="00A52B9C"/>
    <w:rsid w:val="00A545E8"/>
    <w:rsid w:val="00A54C5A"/>
    <w:rsid w:val="00A63FC8"/>
    <w:rsid w:val="00A73B58"/>
    <w:rsid w:val="00A73F93"/>
    <w:rsid w:val="00A927E7"/>
    <w:rsid w:val="00A94AC6"/>
    <w:rsid w:val="00AB3465"/>
    <w:rsid w:val="00AB6603"/>
    <w:rsid w:val="00AC3CAC"/>
    <w:rsid w:val="00AC791E"/>
    <w:rsid w:val="00AD22FE"/>
    <w:rsid w:val="00AE0385"/>
    <w:rsid w:val="00AE1C6A"/>
    <w:rsid w:val="00AE1D01"/>
    <w:rsid w:val="00AE2F27"/>
    <w:rsid w:val="00AE491A"/>
    <w:rsid w:val="00B053D7"/>
    <w:rsid w:val="00B06EF1"/>
    <w:rsid w:val="00B1100F"/>
    <w:rsid w:val="00B119E6"/>
    <w:rsid w:val="00B16F63"/>
    <w:rsid w:val="00B302CE"/>
    <w:rsid w:val="00B365A5"/>
    <w:rsid w:val="00B463B1"/>
    <w:rsid w:val="00B50625"/>
    <w:rsid w:val="00B50A8B"/>
    <w:rsid w:val="00B70176"/>
    <w:rsid w:val="00B86799"/>
    <w:rsid w:val="00BA0261"/>
    <w:rsid w:val="00BA08AC"/>
    <w:rsid w:val="00BB0B51"/>
    <w:rsid w:val="00BB5547"/>
    <w:rsid w:val="00BB6F57"/>
    <w:rsid w:val="00BD01AD"/>
    <w:rsid w:val="00BD2F45"/>
    <w:rsid w:val="00BD4D63"/>
    <w:rsid w:val="00BE6008"/>
    <w:rsid w:val="00C154CA"/>
    <w:rsid w:val="00C24559"/>
    <w:rsid w:val="00C31AA0"/>
    <w:rsid w:val="00C42516"/>
    <w:rsid w:val="00C44B27"/>
    <w:rsid w:val="00C50EB5"/>
    <w:rsid w:val="00C63853"/>
    <w:rsid w:val="00C642DF"/>
    <w:rsid w:val="00C8051A"/>
    <w:rsid w:val="00C87596"/>
    <w:rsid w:val="00C94996"/>
    <w:rsid w:val="00CB0D36"/>
    <w:rsid w:val="00CB3939"/>
    <w:rsid w:val="00CB3AE5"/>
    <w:rsid w:val="00CB44D6"/>
    <w:rsid w:val="00CC118D"/>
    <w:rsid w:val="00CC1296"/>
    <w:rsid w:val="00CC13F6"/>
    <w:rsid w:val="00CD6824"/>
    <w:rsid w:val="00CD7567"/>
    <w:rsid w:val="00CE5AEE"/>
    <w:rsid w:val="00CF2DD0"/>
    <w:rsid w:val="00D101CB"/>
    <w:rsid w:val="00D21040"/>
    <w:rsid w:val="00D24739"/>
    <w:rsid w:val="00D32C08"/>
    <w:rsid w:val="00D35270"/>
    <w:rsid w:val="00D37A56"/>
    <w:rsid w:val="00D40421"/>
    <w:rsid w:val="00D5299E"/>
    <w:rsid w:val="00D53BF5"/>
    <w:rsid w:val="00D62CC3"/>
    <w:rsid w:val="00D8543E"/>
    <w:rsid w:val="00D91B80"/>
    <w:rsid w:val="00D93E1A"/>
    <w:rsid w:val="00D97EBA"/>
    <w:rsid w:val="00DA6320"/>
    <w:rsid w:val="00DB03E3"/>
    <w:rsid w:val="00DB0525"/>
    <w:rsid w:val="00DB6463"/>
    <w:rsid w:val="00DD4136"/>
    <w:rsid w:val="00DE1E0F"/>
    <w:rsid w:val="00DE3FB5"/>
    <w:rsid w:val="00E02B21"/>
    <w:rsid w:val="00E12867"/>
    <w:rsid w:val="00E211E3"/>
    <w:rsid w:val="00E219EF"/>
    <w:rsid w:val="00E319C2"/>
    <w:rsid w:val="00E31AF9"/>
    <w:rsid w:val="00E34065"/>
    <w:rsid w:val="00E34B8F"/>
    <w:rsid w:val="00E470AF"/>
    <w:rsid w:val="00E539D6"/>
    <w:rsid w:val="00E5599F"/>
    <w:rsid w:val="00E754AA"/>
    <w:rsid w:val="00E90A7A"/>
    <w:rsid w:val="00EA1635"/>
    <w:rsid w:val="00EA5E2B"/>
    <w:rsid w:val="00EA77A9"/>
    <w:rsid w:val="00EA7CCA"/>
    <w:rsid w:val="00EB2A01"/>
    <w:rsid w:val="00EE6C75"/>
    <w:rsid w:val="00F05BE8"/>
    <w:rsid w:val="00F142DB"/>
    <w:rsid w:val="00F36D4A"/>
    <w:rsid w:val="00F42F2A"/>
    <w:rsid w:val="00F47484"/>
    <w:rsid w:val="00F55639"/>
    <w:rsid w:val="00F77A0B"/>
    <w:rsid w:val="00F81151"/>
    <w:rsid w:val="00F86628"/>
    <w:rsid w:val="00FA04D3"/>
    <w:rsid w:val="00FB3869"/>
    <w:rsid w:val="00FB5B87"/>
    <w:rsid w:val="00FD3C48"/>
    <w:rsid w:val="00FD7F5F"/>
    <w:rsid w:val="00FF2689"/>
    <w:rsid w:val="00FF41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E7C8"/>
  <w15:chartTrackingRefBased/>
  <w15:docId w15:val="{B335FCAA-80ED-4FA0-8E8E-17B0744FC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38A"/>
    <w:pPr>
      <w:jc w:val="both"/>
    </w:pPr>
    <w:rPr>
      <w:rFonts w:ascii="Times New Roman" w:eastAsia="Cordia New" w:hAnsi="Times New Roman" w:cs="Angsana New"/>
      <w:sz w:val="24"/>
      <w:szCs w:val="24"/>
      <w:lang w:val="en-GB"/>
    </w:rPr>
  </w:style>
  <w:style w:type="paragraph" w:styleId="Heading4">
    <w:name w:val="heading 4"/>
    <w:basedOn w:val="Normal"/>
    <w:next w:val="Normal"/>
    <w:link w:val="Heading4Char"/>
    <w:qFormat/>
    <w:rsid w:val="00611018"/>
    <w:pPr>
      <w:keepNext/>
      <w:spacing w:before="240" w:after="60"/>
      <w:jc w:val="left"/>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611018"/>
    <w:rPr>
      <w:rFonts w:ascii="Arial" w:eastAsia="Arial" w:hAnsi="Arial" w:cs="Arial"/>
      <w:b/>
      <w:bCs/>
      <w:sz w:val="28"/>
      <w:szCs w:val="32"/>
      <w:lang w:val="en-US" w:eastAsia="zh-CN"/>
    </w:rPr>
  </w:style>
  <w:style w:type="paragraph" w:styleId="EnvelopeReturn">
    <w:name w:val="envelope return"/>
    <w:basedOn w:val="Normal"/>
    <w:rsid w:val="00611018"/>
  </w:style>
  <w:style w:type="paragraph" w:customStyle="1" w:styleId="a">
    <w:name w:val="เนื้อเรื่อง"/>
    <w:basedOn w:val="Normal"/>
    <w:rsid w:val="00611018"/>
    <w:pPr>
      <w:ind w:right="386"/>
      <w:jc w:val="left"/>
    </w:pPr>
    <w:rPr>
      <w:rFonts w:ascii="Cordia New" w:eastAsia="Times New Roman"/>
      <w:color w:val="000080"/>
      <w:sz w:val="20"/>
      <w:szCs w:val="20"/>
    </w:rPr>
  </w:style>
  <w:style w:type="paragraph" w:styleId="ListParagraph">
    <w:name w:val="List Paragraph"/>
    <w:basedOn w:val="Normal"/>
    <w:uiPriority w:val="34"/>
    <w:qFormat/>
    <w:rsid w:val="00AB6603"/>
    <w:pPr>
      <w:ind w:left="720"/>
      <w:contextualSpacing/>
    </w:pPr>
    <w:rPr>
      <w:szCs w:val="30"/>
    </w:rPr>
  </w:style>
  <w:style w:type="paragraph" w:styleId="BalloonText">
    <w:name w:val="Balloon Text"/>
    <w:basedOn w:val="Normal"/>
    <w:link w:val="BalloonTextChar"/>
    <w:uiPriority w:val="99"/>
    <w:semiHidden/>
    <w:unhideWhenUsed/>
    <w:rsid w:val="00B16F63"/>
    <w:rPr>
      <w:rFonts w:ascii="Segoe UI" w:hAnsi="Segoe UI"/>
      <w:sz w:val="18"/>
      <w:szCs w:val="22"/>
    </w:rPr>
  </w:style>
  <w:style w:type="character" w:customStyle="1" w:styleId="BalloonTextChar">
    <w:name w:val="Balloon Text Char"/>
    <w:link w:val="BalloonText"/>
    <w:uiPriority w:val="99"/>
    <w:semiHidden/>
    <w:rsid w:val="00B16F63"/>
    <w:rPr>
      <w:rFonts w:ascii="Segoe UI" w:eastAsia="Cordia New" w:hAnsi="Segoe UI" w:cs="Angsana New"/>
      <w:sz w:val="18"/>
      <w:szCs w:val="22"/>
    </w:rPr>
  </w:style>
  <w:style w:type="paragraph" w:customStyle="1" w:styleId="Default">
    <w:name w:val="Default"/>
    <w:rsid w:val="00947DE3"/>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947DE3"/>
    <w:pPr>
      <w:tabs>
        <w:tab w:val="center" w:pos="4513"/>
        <w:tab w:val="right" w:pos="9026"/>
      </w:tabs>
      <w:jc w:val="left"/>
    </w:pPr>
    <w:rPr>
      <w:rFonts w:ascii="Calibri" w:eastAsia="Calibri" w:hAnsi="Calibri" w:cs="Cordia New"/>
      <w:sz w:val="22"/>
      <w:szCs w:val="28"/>
    </w:rPr>
  </w:style>
  <w:style w:type="character" w:customStyle="1" w:styleId="HeaderChar">
    <w:name w:val="Header Char"/>
    <w:basedOn w:val="DefaultParagraphFont"/>
    <w:link w:val="Header"/>
    <w:rsid w:val="00947DE3"/>
  </w:style>
  <w:style w:type="table" w:styleId="TableGrid">
    <w:name w:val="Table Grid"/>
    <w:basedOn w:val="TableNormal"/>
    <w:uiPriority w:val="39"/>
    <w:rsid w:val="00947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2AA2"/>
    <w:pPr>
      <w:spacing w:before="100" w:beforeAutospacing="1" w:after="100" w:afterAutospacing="1"/>
      <w:jc w:val="left"/>
    </w:pPr>
    <w:rPr>
      <w:rFonts w:eastAsia="Times New Roman" w:cs="Times New Roman"/>
      <w:lang w:eastAsia="en-GB"/>
    </w:rPr>
  </w:style>
  <w:style w:type="character" w:styleId="Emphasis">
    <w:name w:val="Emphasis"/>
    <w:uiPriority w:val="20"/>
    <w:qFormat/>
    <w:rsid w:val="00D35270"/>
    <w:rPr>
      <w:i/>
      <w:iCs/>
    </w:rPr>
  </w:style>
  <w:style w:type="paragraph" w:styleId="Footer">
    <w:name w:val="footer"/>
    <w:basedOn w:val="Normal"/>
    <w:link w:val="FooterChar"/>
    <w:uiPriority w:val="99"/>
    <w:unhideWhenUsed/>
    <w:rsid w:val="007A68A4"/>
    <w:pPr>
      <w:tabs>
        <w:tab w:val="center" w:pos="4513"/>
        <w:tab w:val="right" w:pos="9026"/>
      </w:tabs>
    </w:pPr>
    <w:rPr>
      <w:szCs w:val="30"/>
    </w:rPr>
  </w:style>
  <w:style w:type="character" w:customStyle="1" w:styleId="FooterChar">
    <w:name w:val="Footer Char"/>
    <w:link w:val="Footer"/>
    <w:uiPriority w:val="99"/>
    <w:rsid w:val="007A68A4"/>
    <w:rPr>
      <w:rFonts w:ascii="Times New Roman" w:eastAsia="Cordia New" w:hAnsi="Times New Roman" w:cs="Angsana New"/>
      <w:sz w:val="24"/>
      <w:szCs w:val="3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490828">
      <w:bodyDiv w:val="1"/>
      <w:marLeft w:val="0"/>
      <w:marRight w:val="0"/>
      <w:marTop w:val="0"/>
      <w:marBottom w:val="0"/>
      <w:divBdr>
        <w:top w:val="none" w:sz="0" w:space="0" w:color="auto"/>
        <w:left w:val="none" w:sz="0" w:space="0" w:color="auto"/>
        <w:bottom w:val="none" w:sz="0" w:space="0" w:color="auto"/>
        <w:right w:val="none" w:sz="0" w:space="0" w:color="auto"/>
      </w:divBdr>
    </w:div>
    <w:div w:id="206573013">
      <w:bodyDiv w:val="1"/>
      <w:marLeft w:val="0"/>
      <w:marRight w:val="0"/>
      <w:marTop w:val="0"/>
      <w:marBottom w:val="0"/>
      <w:divBdr>
        <w:top w:val="none" w:sz="0" w:space="0" w:color="auto"/>
        <w:left w:val="none" w:sz="0" w:space="0" w:color="auto"/>
        <w:bottom w:val="none" w:sz="0" w:space="0" w:color="auto"/>
        <w:right w:val="none" w:sz="0" w:space="0" w:color="auto"/>
      </w:divBdr>
    </w:div>
    <w:div w:id="821001360">
      <w:bodyDiv w:val="1"/>
      <w:marLeft w:val="0"/>
      <w:marRight w:val="0"/>
      <w:marTop w:val="0"/>
      <w:marBottom w:val="0"/>
      <w:divBdr>
        <w:top w:val="none" w:sz="0" w:space="0" w:color="auto"/>
        <w:left w:val="none" w:sz="0" w:space="0" w:color="auto"/>
        <w:bottom w:val="none" w:sz="0" w:space="0" w:color="auto"/>
        <w:right w:val="none" w:sz="0" w:space="0" w:color="auto"/>
      </w:divBdr>
    </w:div>
    <w:div w:id="866865981">
      <w:bodyDiv w:val="1"/>
      <w:marLeft w:val="0"/>
      <w:marRight w:val="0"/>
      <w:marTop w:val="0"/>
      <w:marBottom w:val="0"/>
      <w:divBdr>
        <w:top w:val="none" w:sz="0" w:space="0" w:color="auto"/>
        <w:left w:val="none" w:sz="0" w:space="0" w:color="auto"/>
        <w:bottom w:val="none" w:sz="0" w:space="0" w:color="auto"/>
        <w:right w:val="none" w:sz="0" w:space="0" w:color="auto"/>
      </w:divBdr>
    </w:div>
    <w:div w:id="882837689">
      <w:bodyDiv w:val="1"/>
      <w:marLeft w:val="0"/>
      <w:marRight w:val="0"/>
      <w:marTop w:val="0"/>
      <w:marBottom w:val="0"/>
      <w:divBdr>
        <w:top w:val="none" w:sz="0" w:space="0" w:color="auto"/>
        <w:left w:val="none" w:sz="0" w:space="0" w:color="auto"/>
        <w:bottom w:val="none" w:sz="0" w:space="0" w:color="auto"/>
        <w:right w:val="none" w:sz="0" w:space="0" w:color="auto"/>
      </w:divBdr>
    </w:div>
    <w:div w:id="1208182877">
      <w:bodyDiv w:val="1"/>
      <w:marLeft w:val="0"/>
      <w:marRight w:val="0"/>
      <w:marTop w:val="0"/>
      <w:marBottom w:val="0"/>
      <w:divBdr>
        <w:top w:val="none" w:sz="0" w:space="0" w:color="auto"/>
        <w:left w:val="none" w:sz="0" w:space="0" w:color="auto"/>
        <w:bottom w:val="none" w:sz="0" w:space="0" w:color="auto"/>
        <w:right w:val="none" w:sz="0" w:space="0" w:color="auto"/>
      </w:divBdr>
    </w:div>
    <w:div w:id="171419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7D75D-C6EF-447E-A90E-6CC98EC18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6</Pages>
  <Words>1898</Words>
  <Characters>10823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Rodjanart Banyatananusard</dc:creator>
  <cp:keywords/>
  <dc:description/>
  <cp:lastModifiedBy>Mevika Jaisue (TH)</cp:lastModifiedBy>
  <cp:revision>57</cp:revision>
  <cp:lastPrinted>2022-02-23T12:19:00Z</cp:lastPrinted>
  <dcterms:created xsi:type="dcterms:W3CDTF">2022-02-16T13:49:00Z</dcterms:created>
  <dcterms:modified xsi:type="dcterms:W3CDTF">2023-02-22T11:49:00Z</dcterms:modified>
</cp:coreProperties>
</file>