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                                                                                        </w:t>
      </w: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763F9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p w:rsidR="00AF1760" w:rsidRPr="005763F9" w:rsidRDefault="00AF1760" w:rsidP="00AF1760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5763F9">
        <w:rPr>
          <w:rFonts w:asciiTheme="majorBidi" w:hAnsiTheme="majorBidi" w:cstheme="majorBidi"/>
          <w:sz w:val="32"/>
          <w:szCs w:val="32"/>
        </w:rPr>
        <w:br/>
      </w:r>
      <w:r w:rsidRPr="005763F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763F9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Pr="005763F9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5763F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5763F9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:rsidR="00AF1760" w:rsidRPr="005763F9" w:rsidRDefault="00AF1760" w:rsidP="00AF176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763F9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AF1760" w:rsidRPr="005763F9" w:rsidRDefault="00AF1760" w:rsidP="00AF176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5763F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:rsidR="00AF1760" w:rsidRPr="005763F9" w:rsidRDefault="00AF1760" w:rsidP="00AF1760">
      <w:pPr>
        <w:spacing w:line="240" w:lineRule="atLeast"/>
        <w:ind w:right="-45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:rsidR="00AF1760" w:rsidRPr="005763F9" w:rsidRDefault="00AF1760" w:rsidP="00AF176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  <w:sectPr w:rsidR="00AF1760" w:rsidRPr="005763F9" w:rsidSect="00F678DA">
          <w:headerReference w:type="even" r:id="rId5"/>
          <w:headerReference w:type="default" r:id="rId6"/>
          <w:footerReference w:type="even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763F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AF1760" w:rsidRPr="005763F9" w:rsidRDefault="00AF1760" w:rsidP="00AF176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ไทยประกันชีวิต จำกัด (มหาชน)</w:t>
      </w:r>
    </w:p>
    <w:p w:rsidR="00AF1760" w:rsidRPr="005763F9" w:rsidRDefault="00AF1760" w:rsidP="00AF176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AF1760" w:rsidRPr="005763F9" w:rsidRDefault="00AF1760" w:rsidP="00AF1760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763F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:rsidR="00AF1760" w:rsidRPr="005763F9" w:rsidRDefault="00AF1760" w:rsidP="00AF1760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:rsidR="00AF1760" w:rsidRPr="007F00DF" w:rsidRDefault="00AF1760" w:rsidP="00AF1760">
      <w:pPr>
        <w:pStyle w:val="FSKT0G0M0H0Noindent-regular"/>
      </w:pPr>
      <w:r w:rsidRPr="007F00DF">
        <w:rPr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ไทยประกันชีวิต จำกัด (มหาชน) (“บริษัท”)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Pr="007F00DF">
        <w:rPr>
          <w:lang w:val="en-GB"/>
        </w:rPr>
        <w:t>31</w:t>
      </w:r>
      <w:r w:rsidRPr="007F00DF">
        <w:t xml:space="preserve"> </w:t>
      </w:r>
      <w:r w:rsidRPr="007F00DF">
        <w:rPr>
          <w:cs/>
        </w:rPr>
        <w:t xml:space="preserve">ธันวาคม </w:t>
      </w:r>
      <w:r w:rsidRPr="007F00DF">
        <w:rPr>
          <w:lang w:val="en-GB"/>
        </w:rPr>
        <w:t>2565</w:t>
      </w:r>
      <w:r w:rsidRPr="007F00DF">
        <w:t xml:space="preserve"> </w:t>
      </w:r>
      <w:r w:rsidRPr="007F00DF">
        <w:rPr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</w:t>
      </w:r>
      <w:r w:rsidRPr="00D72312">
        <w:rPr>
          <w:cs/>
        </w:rPr>
        <w:t>ส่วนของเจ้าของ</w:t>
      </w:r>
      <w:r w:rsidRPr="007F00DF">
        <w:rPr>
          <w:cs/>
        </w:rPr>
        <w:t>ที่แสดงเงินลงทุนตามวิธีส่วนได้เสียและงบแสดงการเปลี่ยนแปลง</w:t>
      </w:r>
      <w:r w:rsidRPr="00D72312">
        <w:rPr>
          <w:cs/>
        </w:rPr>
        <w:t>ส่วนของเจ้าของ</w:t>
      </w:r>
      <w:r w:rsidRPr="007F00DF">
        <w:rPr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AF1760" w:rsidRPr="007F00DF" w:rsidRDefault="00AF1760" w:rsidP="00AF1760"/>
    <w:p w:rsidR="00AF1760" w:rsidRPr="0087697B" w:rsidRDefault="00AF1760" w:rsidP="00AF1760">
      <w:pPr>
        <w:pStyle w:val="FSKT0G0M0H0Noindent-regular"/>
      </w:pPr>
      <w:r w:rsidRPr="007F00DF">
        <w:rPr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Pr="007F00DF">
        <w:rPr>
          <w:lang w:val="en-GB"/>
        </w:rPr>
        <w:t>31</w:t>
      </w:r>
      <w:r w:rsidRPr="007F00DF">
        <w:t xml:space="preserve"> </w:t>
      </w:r>
      <w:r w:rsidRPr="007F00DF">
        <w:rPr>
          <w:cs/>
        </w:rPr>
        <w:t xml:space="preserve">ธันวาคม </w:t>
      </w:r>
      <w:r w:rsidRPr="007F00DF">
        <w:rPr>
          <w:lang w:val="en-GB"/>
        </w:rPr>
        <w:t>2565</w:t>
      </w:r>
      <w:r w:rsidRPr="007F00DF">
        <w:t xml:space="preserve"> </w:t>
      </w:r>
      <w:r w:rsidRPr="007F00DF">
        <w:rPr>
          <w:cs/>
        </w:rPr>
        <w:t>ผลการดำเนินงาน และกระแสเงินสดสำหรับปีสิ้นสุดวันเดียวกันโดยถูกต้องตามที่ควรในสาระสำคัญตาม</w:t>
      </w:r>
      <w:r w:rsidRPr="0087697B">
        <w:rPr>
          <w:cs/>
        </w:rPr>
        <w:t>มาตรฐานการรายงานทางการเงิน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2G2M0H2Reportheading"/>
      </w:pPr>
      <w:r w:rsidRPr="0087697B">
        <w:rPr>
          <w:cs/>
        </w:rPr>
        <w:t>เกณฑ์ในการแสดงความเห็น</w:t>
      </w:r>
    </w:p>
    <w:p w:rsidR="00AF1760" w:rsidRPr="0087697B" w:rsidRDefault="00AF1760" w:rsidP="00AF1760">
      <w:pPr>
        <w:pStyle w:val="FSKT0G0M0H0Noindent-regular"/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7697B">
        <w:rPr>
          <w:i/>
          <w:iCs/>
          <w:cs/>
        </w:rPr>
        <w:t>ความรับผิดชอบของผู้สอบบัญชีต่อการตรวจสอบงบการเงิน</w:t>
      </w:r>
      <w:r w:rsidRPr="0087697B">
        <w:rPr>
          <w:cs/>
        </w:rPr>
        <w:t>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</w:t>
      </w:r>
      <w:r w:rsidRPr="0087697B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87697B">
        <w:t xml:space="preserve"> </w:t>
      </w:r>
      <w:r w:rsidRPr="0087697B"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F1760" w:rsidRPr="0087697B" w:rsidRDefault="00AF1760" w:rsidP="00AF176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AF1760" w:rsidRPr="0087697B" w:rsidRDefault="00AF1760" w:rsidP="00AF1760">
      <w:pPr>
        <w:jc w:val="thaiDistribute"/>
        <w:rPr>
          <w:rFonts w:ascii="Angsana New" w:hAnsi="Angsana New" w:cs="Angsana New"/>
          <w:sz w:val="30"/>
          <w:szCs w:val="30"/>
        </w:rPr>
        <w:sectPr w:rsidR="00AF1760" w:rsidRPr="0087697B" w:rsidSect="00F678DA"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AF1760" w:rsidRPr="0087697B" w:rsidRDefault="00AF1760" w:rsidP="00AF1760">
      <w:pPr>
        <w:pStyle w:val="FSKT2G2M0H2Reportheading"/>
      </w:pPr>
      <w:r w:rsidRPr="0087697B">
        <w:rPr>
          <w:cs/>
        </w:rPr>
        <w:lastRenderedPageBreak/>
        <w:t>เรื่องสำคัญในการตรวจสอบ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AF1760" w:rsidRPr="0087697B" w:rsidTr="000C02AE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การวัดมูลค่าของสำรองประกันภัยสำหรับสัญญาประกันภัยระยะยาว</w:t>
            </w:r>
          </w:p>
        </w:tc>
      </w:tr>
      <w:tr w:rsidR="00AF1760" w:rsidRPr="0087697B" w:rsidTr="000C02AE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:rsidR="00AF1760" w:rsidRPr="0087697B" w:rsidRDefault="00AF1760" w:rsidP="000C02AE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>(ง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 xml:space="preserve">)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3(จ) และ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AF1760" w:rsidRPr="0087697B" w:rsidTr="000C02AE">
        <w:trPr>
          <w:trHeight w:val="422"/>
        </w:trPr>
        <w:tc>
          <w:tcPr>
            <w:tcW w:w="4405" w:type="dxa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1760" w:rsidRPr="0087697B" w:rsidTr="000C02AE">
        <w:tc>
          <w:tcPr>
            <w:tcW w:w="4405" w:type="dxa"/>
            <w:shd w:val="clear" w:color="auto" w:fill="auto"/>
          </w:tcPr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2565  สำรองประกันภัยสำหรับสัญญาประกันภัยระยะยาวในงบการเงินที่แสดงเงินลงทุนตามวิธีส่วนได้เสีย และงบการเงินเฉพาะกิจการ มีจำนวนเงิน </w:t>
            </w:r>
            <w:r w:rsidRPr="0087697B">
              <w:rPr>
                <w:rFonts w:ascii="Angsana New" w:hAnsi="Angsana New" w:cs="Angsana New"/>
                <w:sz w:val="30"/>
                <w:szCs w:val="30"/>
              </w:rPr>
              <w:t xml:space="preserve">418,151.28 </w:t>
            </w:r>
            <w:r w:rsidRPr="00876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คิดเป็นร้อยละ </w:t>
            </w:r>
            <w:r w:rsidRPr="0087697B">
              <w:rPr>
                <w:rFonts w:ascii="Angsana New" w:hAnsi="Angsana New" w:cs="Angsana New"/>
                <w:sz w:val="30"/>
                <w:szCs w:val="30"/>
              </w:rPr>
              <w:t>91.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769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697B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ของหนี้สินทั้งหมด</w:t>
            </w:r>
          </w:p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ประมาณการดังกล่าวเกี่ยวข้องกับวิธีการด้านคณิตศาสตร์ประกันภัย และสมมติฐานทางเศรษฐกิจ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 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ดังนั้นจึงพิจารณาการวัดมูลค่าของสำรองประกันภัยระยะยาวเป็นเรื่องสำคัญในการตรวจสอบ</w:t>
            </w:r>
          </w:p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AF1760" w:rsidRPr="0087697B" w:rsidRDefault="00AF1760" w:rsidP="00AF1760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97B">
              <w:rPr>
                <w:rFonts w:ascii="Angsana New" w:hAnsi="Angsana New"/>
                <w:sz w:val="30"/>
                <w:szCs w:val="30"/>
                <w:cs/>
              </w:rPr>
              <w:t>ข้าพเจ้าได้ทำความเข้าใจเกี่ยวกับกระบวนการของสำรองประกันภัยสำหรับสัญญาประกันภัยระยะยาวและวิธีการควบคุมภายในที่เกี่ยวข้อง</w:t>
            </w:r>
          </w:p>
          <w:p w:rsidR="00AF1760" w:rsidRPr="0087697B" w:rsidRDefault="00AF1760" w:rsidP="00AF1760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97B">
              <w:rPr>
                <w:rFonts w:ascii="Angsana New" w:hAnsi="Angsana New"/>
                <w:sz w:val="30"/>
                <w:szCs w:val="30"/>
                <w:cs/>
              </w:rPr>
              <w:t>ข้าพเจ้าได้ประเมินความเสี่ยงโดยพิจารณาปัจจัยต่างๆ 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      </w:r>
          </w:p>
          <w:p w:rsidR="00AF1760" w:rsidRPr="0087697B" w:rsidRDefault="00AF1760" w:rsidP="00AF1760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97B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ข้าพเจ้าใช้</w:t>
            </w:r>
            <w:r w:rsidRPr="0087697B">
              <w:rPr>
                <w:rFonts w:ascii="Angsana New" w:hAnsi="Angsana New"/>
                <w:sz w:val="30"/>
                <w:szCs w:val="30"/>
                <w:cs/>
              </w:rPr>
              <w:t>ผู้เชี่ยวชาญนักคณิตศาสตร์ประกันภัยของเคพีเอ็มจีในการประเมินวิธีการ และสมมติฐานที่ใช้ในการคำนวณสำรองดังกล่าว และข้าพเจ้าได้ทดสอบข้อมูลนำเข้าที่สำคัญรวมถึงการประเมินผลการออกแบบ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 ด้านคณิตศาสตร์ประกันภัย ข้อมูล และกระบวนการวัดมูลค่า</w:t>
            </w:r>
          </w:p>
          <w:p w:rsidR="00AF1760" w:rsidRPr="0087697B" w:rsidRDefault="00AF1760" w:rsidP="000C02A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Default="00AF1760" w:rsidP="00AF1760">
      <w: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AF1760" w:rsidRPr="0087697B" w:rsidTr="000C02AE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การวัดมูลค่าของสำรองประกันภัยสำหรับสัญญาประกันภัยระยะยาว</w:t>
            </w: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</w:t>
            </w: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F1760" w:rsidRPr="0087697B" w:rsidTr="000C02AE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:rsidR="00AF1760" w:rsidRPr="0087697B" w:rsidRDefault="00AF1760" w:rsidP="000C02A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>(ง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 xml:space="preserve">)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3(จ) และ 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87697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AF1760" w:rsidRPr="0087697B" w:rsidTr="000C02AE">
        <w:trPr>
          <w:trHeight w:val="422"/>
        </w:trPr>
        <w:tc>
          <w:tcPr>
            <w:tcW w:w="4405" w:type="dxa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:rsidR="00AF1760" w:rsidRPr="0087697B" w:rsidRDefault="00AF1760" w:rsidP="000C02A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1760" w:rsidRPr="0087697B" w:rsidTr="000C02AE">
        <w:tc>
          <w:tcPr>
            <w:tcW w:w="4405" w:type="dxa"/>
            <w:shd w:val="clear" w:color="auto" w:fill="auto"/>
          </w:tcPr>
          <w:p w:rsidR="00AF1760" w:rsidRPr="0087697B" w:rsidRDefault="00AF1760" w:rsidP="000C02AE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:rsidR="00AF1760" w:rsidRPr="0087697B" w:rsidRDefault="00AF1760" w:rsidP="00AF1760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97B">
              <w:rPr>
                <w:rFonts w:ascii="Angsana New" w:hAnsi="Angsana New"/>
                <w:sz w:val="30"/>
                <w:szCs w:val="30"/>
                <w:cs/>
              </w:rPr>
              <w:t>ข้าพเจ้าพิจารณาความถูกต้องของการทดสอบความเพียงพอ 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และข้อสมมติฐานต่างๆ ที่นำมาปรับใช้กับประสบการณ์ของบริษัท ลักษณะเฉพาะของผลิตภัณฑ์</w:t>
            </w:r>
            <w:r w:rsidRPr="00876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97B">
              <w:rPr>
                <w:rFonts w:ascii="Angsana New" w:hAnsi="Angsana New"/>
                <w:sz w:val="30"/>
                <w:szCs w:val="30"/>
                <w:cs/>
              </w:rPr>
              <w:t>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      </w:r>
          </w:p>
          <w:p w:rsidR="00AF1760" w:rsidRPr="0087697B" w:rsidRDefault="00AF1760" w:rsidP="00AF1760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97B">
              <w:rPr>
                <w:rFonts w:ascii="Angsana New" w:hAnsi="Angsana New"/>
                <w:sz w:val="30"/>
                <w:szCs w:val="30"/>
                <w:cs/>
              </w:rPr>
              <w:t>ข้าพเจ้าพิจารณาความเพียงพอของการเปิดเผยข้อมูลตามมาตรฐานการรายงานทางการเงินที่เกี่ยวข้อง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:rsidR="00AF1760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DB7AAA" w:rsidRDefault="00AF1760" w:rsidP="00AF1760">
      <w:pPr>
        <w:rPr>
          <w:rFonts w:ascii="Angsana New" w:hAnsi="Angsana New" w:cs="Angsana New"/>
          <w:sz w:val="8"/>
          <w:szCs w:val="8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  <w:r w:rsidRPr="0087697B">
        <w:rPr>
          <w:rFonts w:ascii="Angsana New" w:hAnsi="Angsana New" w:cs="Angsana New"/>
          <w:sz w:val="30"/>
          <w:szCs w:val="30"/>
          <w:cs/>
        </w:rPr>
        <w:t>ข้อมูลอื่น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 xml:space="preserve"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F1760" w:rsidRPr="0087697B" w:rsidRDefault="00AF1760" w:rsidP="00AF176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7697B">
        <w:rPr>
          <w:rFonts w:ascii="Angsana New" w:hAnsi="Angsana New" w:cs="Angsana New"/>
          <w:sz w:val="30"/>
          <w:szCs w:val="30"/>
          <w:cs/>
        </w:rPr>
        <w:br w:type="page"/>
      </w:r>
    </w:p>
    <w:p w:rsidR="00AF1760" w:rsidRPr="0087697B" w:rsidRDefault="00AF1760" w:rsidP="00AF1760">
      <w:pPr>
        <w:pStyle w:val="FSKT2G2M0H2Reportheading"/>
      </w:pPr>
      <w:r w:rsidRPr="0087697B">
        <w:rPr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2G2M0H2Reportheading"/>
      </w:pPr>
      <w:r w:rsidRPr="0087697B">
        <w:rPr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F1760" w:rsidRDefault="00AF1760" w:rsidP="00AF17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Angsana New" w:hAnsi="Angsana New" w:cs="Angsana New"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AF1760" w:rsidRPr="0087697B" w:rsidRDefault="00AF1760" w:rsidP="00AF1760">
      <w:pPr>
        <w:pStyle w:val="FSKT2G3M1H0Reportbullet"/>
      </w:pPr>
      <w:r w:rsidRPr="0087697B"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AF1760" w:rsidRDefault="00AF1760" w:rsidP="00AF17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(พรรณทิพย์ กุลสันติธำรงค์</w:t>
      </w:r>
      <w:r w:rsidRPr="0087697B">
        <w:t>)</w:t>
      </w: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ผู้สอบบัญชีรับอนุญาต</w:t>
      </w: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 xml:space="preserve">เลขทะเบียน </w:t>
      </w:r>
      <w:r w:rsidRPr="0087697B">
        <w:rPr>
          <w:lang w:val="en-GB"/>
        </w:rPr>
        <w:t>4208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บริษัท เคพีเอ็มจี ภูมิไชย สอบบัญชี จำกัด</w:t>
      </w:r>
    </w:p>
    <w:p w:rsidR="00AF1760" w:rsidRPr="0087697B" w:rsidRDefault="00AF1760" w:rsidP="00AF1760">
      <w:pPr>
        <w:pStyle w:val="FSKT0G0M0H0Noindent-regular"/>
      </w:pPr>
      <w:r w:rsidRPr="0087697B">
        <w:rPr>
          <w:cs/>
        </w:rPr>
        <w:t>กรุงเทพมหานคร</w:t>
      </w:r>
    </w:p>
    <w:p w:rsidR="00AF1760" w:rsidRPr="0087697B" w:rsidRDefault="00AF1760" w:rsidP="00AF1760">
      <w:pPr>
        <w:pStyle w:val="FSKT0G0M0H0Noindent-regular"/>
      </w:pPr>
      <w:r w:rsidRPr="0087697B">
        <w:rPr>
          <w:lang w:val="en-GB"/>
        </w:rPr>
        <w:t>23</w:t>
      </w:r>
      <w:r w:rsidRPr="0087697B">
        <w:t xml:space="preserve"> </w:t>
      </w:r>
      <w:r w:rsidRPr="0087697B">
        <w:rPr>
          <w:cs/>
        </w:rPr>
        <w:t xml:space="preserve">กุมภาพันธ์ </w:t>
      </w:r>
      <w:r w:rsidRPr="0087697B">
        <w:rPr>
          <w:lang w:val="en-GB"/>
        </w:rPr>
        <w:t>2566</w:t>
      </w:r>
    </w:p>
    <w:p w:rsidR="00AF1760" w:rsidRPr="0087697B" w:rsidRDefault="00AF1760" w:rsidP="00AF1760">
      <w:pPr>
        <w:rPr>
          <w:rFonts w:ascii="Angsana New" w:hAnsi="Angsana New" w:cs="Angsana New"/>
          <w:sz w:val="30"/>
          <w:szCs w:val="30"/>
        </w:rPr>
      </w:pPr>
    </w:p>
    <w:p w:rsidR="00AF1760" w:rsidRPr="005763F9" w:rsidRDefault="00AF1760" w:rsidP="00AF176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BC3B96" w:rsidRDefault="00BC3B96">
      <w:bookmarkStart w:id="0" w:name="_GoBack"/>
      <w:bookmarkEnd w:id="0"/>
    </w:p>
    <w:sectPr w:rsidR="00BC3B96" w:rsidSect="000A3070">
      <w:headerReference w:type="default" r:id="rId10"/>
      <w:footerReference w:type="default" r:id="rId11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AF1760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:rsidR="00554FF9" w:rsidRDefault="00AF1760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F70261" w:rsidRDefault="00AF1760" w:rsidP="00F7026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7026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7E0247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Default="00AF1760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F678DA" w:rsidRDefault="00AF1760" w:rsidP="00F678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24698" w:rsidRDefault="00AF176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:rsidR="00554FF9" w:rsidRPr="00B02C8D" w:rsidRDefault="00AF176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AF1760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:rsidR="00554FF9" w:rsidRDefault="00AF1760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B630AA" w:rsidRDefault="00AF1760" w:rsidP="00F70261">
    <w:pPr>
      <w:pStyle w:val="Header"/>
      <w:jc w:val="left"/>
    </w:pPr>
  </w:p>
  <w:p w:rsidR="00554FF9" w:rsidRPr="00F70261" w:rsidRDefault="00AF1760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AF176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:rsidR="008754D8" w:rsidRDefault="00AF176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:rsidR="008754D8" w:rsidRDefault="00AF176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:rsidR="008754D8" w:rsidRPr="00B121BE" w:rsidRDefault="00AF176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760"/>
    <w:rsid w:val="00AF1760"/>
    <w:rsid w:val="00B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33ABEE-1012-48F8-A9F7-B0EA1516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1760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F1760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AF1760"/>
    <w:rPr>
      <w:rFonts w:ascii="Times New Roman" w:eastAsia="Times New Roman" w:hAnsi="Times New Roman" w:cs="Courier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F1760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F1760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AF1760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F1760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character" w:styleId="PageNumber">
    <w:name w:val="page number"/>
    <w:rsid w:val="00AF1760"/>
    <w:rPr>
      <w:rFonts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AF17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AF1760"/>
    <w:rPr>
      <w:rFonts w:ascii="Arial" w:eastAsia="Times New Roman" w:hAnsi="Arial" w:cs="Angsana New"/>
      <w:sz w:val="18"/>
      <w:szCs w:val="22"/>
    </w:rPr>
  </w:style>
  <w:style w:type="paragraph" w:customStyle="1" w:styleId="FSKT2G2M0H2Reportheading">
    <w:name w:val="+FSKT2G2M0H2 Report heading"/>
    <w:basedOn w:val="Normal"/>
    <w:next w:val="Normal"/>
    <w:qFormat/>
    <w:rsid w:val="00AF1760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F1760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F1760"/>
    <w:rPr>
      <w:rFonts w:ascii="Angsana New" w:eastAsia="Angsana New" w:hAnsi="Angsana New" w:cs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AF1760"/>
    <w:pPr>
      <w:keepLines/>
      <w:widowControl/>
      <w:numPr>
        <w:numId w:val="2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header" Target="header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Nutjitra Ohmpornnuwat</dc:creator>
  <cp:keywords/>
  <dc:description/>
  <cp:lastModifiedBy>Nutjitra Ohmpornnuwat</cp:lastModifiedBy>
  <cp:revision>1</cp:revision>
  <dcterms:created xsi:type="dcterms:W3CDTF">2023-02-23T02:44:00Z</dcterms:created>
  <dcterms:modified xsi:type="dcterms:W3CDTF">2023-02-23T02:44:00Z</dcterms:modified>
</cp:coreProperties>
</file>