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413" w:rsidRPr="00A80408" w:rsidRDefault="00C50413" w:rsidP="00C50413">
      <w:pPr>
        <w:spacing w:line="560" w:lineRule="exact"/>
        <w:ind w:right="2834"/>
        <w:jc w:val="center"/>
        <w:rPr>
          <w:rFonts w:ascii="AngsanaUPC" w:hAnsi="AngsanaUPC" w:cs="AngsanaUPC"/>
          <w:sz w:val="30"/>
          <w:szCs w:val="30"/>
          <w:cs/>
        </w:rPr>
      </w:pPr>
      <w:bookmarkStart w:id="0" w:name="_GoBack"/>
      <w:bookmarkEnd w:id="0"/>
    </w:p>
    <w:p w:rsidR="00C50413" w:rsidRPr="00A80408" w:rsidRDefault="00C50413" w:rsidP="00C50413">
      <w:pPr>
        <w:spacing w:line="560" w:lineRule="exact"/>
        <w:ind w:right="2834"/>
        <w:jc w:val="center"/>
        <w:rPr>
          <w:rFonts w:ascii="AngsanaUPC" w:hAnsi="AngsanaUPC" w:cs="AngsanaUPC"/>
          <w:sz w:val="30"/>
          <w:szCs w:val="30"/>
        </w:rPr>
      </w:pPr>
    </w:p>
    <w:p w:rsidR="00C50413" w:rsidRPr="00A80408" w:rsidRDefault="00C50413" w:rsidP="00C50413">
      <w:pPr>
        <w:spacing w:line="560" w:lineRule="exact"/>
        <w:ind w:right="2834"/>
        <w:jc w:val="center"/>
        <w:rPr>
          <w:rFonts w:ascii="AngsanaUPC" w:hAnsi="AngsanaUPC" w:cs="AngsanaUPC"/>
          <w:sz w:val="30"/>
          <w:szCs w:val="30"/>
        </w:rPr>
      </w:pPr>
    </w:p>
    <w:p w:rsidR="00C50413" w:rsidRPr="00A80408" w:rsidRDefault="00C50413" w:rsidP="00C50413">
      <w:pPr>
        <w:spacing w:line="560" w:lineRule="exact"/>
        <w:ind w:right="2834"/>
        <w:jc w:val="center"/>
        <w:rPr>
          <w:rFonts w:ascii="AngsanaUPC" w:hAnsi="AngsanaUPC" w:cs="AngsanaUPC"/>
          <w:sz w:val="30"/>
          <w:szCs w:val="30"/>
        </w:rPr>
      </w:pPr>
    </w:p>
    <w:p w:rsidR="00C50413" w:rsidRPr="00CA6D56" w:rsidRDefault="0086156D" w:rsidP="00C50413">
      <w:pPr>
        <w:spacing w:line="560" w:lineRule="exact"/>
        <w:ind w:right="2834"/>
        <w:jc w:val="center"/>
        <w:rPr>
          <w:rFonts w:ascii="AngsanaUPC" w:hAnsi="AngsanaUPC" w:cs="AngsanaUPC"/>
          <w:b/>
          <w:bCs/>
          <w:sz w:val="30"/>
          <w:szCs w:val="30"/>
        </w:rPr>
      </w:pPr>
      <w:r w:rsidRPr="00CA6D56">
        <w:rPr>
          <w:rFonts w:ascii="AngsanaUPC" w:hAnsi="AngsanaUPC" w:cs="AngsanaUPC"/>
          <w:b/>
          <w:bCs/>
          <w:sz w:val="30"/>
          <w:szCs w:val="30"/>
        </w:rPr>
        <w:t>EASTERN COMMERCIAL LEASING</w:t>
      </w:r>
      <w:r w:rsidR="00C50413" w:rsidRPr="00CA6D56">
        <w:rPr>
          <w:rFonts w:ascii="AngsanaUPC" w:hAnsi="AngsanaUPC" w:cs="AngsanaUPC"/>
          <w:b/>
          <w:bCs/>
          <w:sz w:val="30"/>
          <w:szCs w:val="30"/>
        </w:rPr>
        <w:t xml:space="preserve"> PUBLIC COMPANY LIMITED</w:t>
      </w:r>
      <w:r w:rsidR="003F2B12" w:rsidRPr="00CA6D56">
        <w:rPr>
          <w:rFonts w:ascii="AngsanaUPC" w:hAnsi="AngsanaUPC" w:cs="AngsanaUPC"/>
          <w:b/>
          <w:bCs/>
          <w:sz w:val="30"/>
          <w:szCs w:val="30"/>
        </w:rPr>
        <w:t xml:space="preserve"> AND SUBSIDIARIES</w:t>
      </w:r>
    </w:p>
    <w:p w:rsidR="00C50413" w:rsidRPr="00CA6D56" w:rsidRDefault="00C50413" w:rsidP="00C50413">
      <w:pPr>
        <w:spacing w:line="560" w:lineRule="exact"/>
        <w:ind w:right="2834"/>
        <w:jc w:val="center"/>
        <w:rPr>
          <w:rFonts w:ascii="AngsanaUPC" w:hAnsi="AngsanaUPC" w:cs="AngsanaUPC"/>
          <w:b/>
          <w:bCs/>
          <w:sz w:val="30"/>
          <w:szCs w:val="30"/>
        </w:rPr>
      </w:pPr>
      <w:r w:rsidRPr="00CA6D56">
        <w:rPr>
          <w:rFonts w:ascii="AngsanaUPC" w:hAnsi="AngsanaUPC" w:cs="AngsanaUPC"/>
          <w:b/>
          <w:bCs/>
          <w:sz w:val="30"/>
          <w:szCs w:val="30"/>
        </w:rPr>
        <w:t xml:space="preserve">AUDITOR’S REPORT AND FINANCIAL STATEMENTS </w:t>
      </w:r>
    </w:p>
    <w:p w:rsidR="00C50413" w:rsidRPr="00CA6D56" w:rsidRDefault="00C50413" w:rsidP="00C50413">
      <w:pPr>
        <w:spacing w:line="560" w:lineRule="exact"/>
        <w:ind w:right="2834"/>
        <w:jc w:val="center"/>
        <w:rPr>
          <w:rFonts w:ascii="AngsanaUPC" w:hAnsi="AngsanaUPC" w:cs="AngsanaUPC" w:hint="cs"/>
          <w:b/>
          <w:bCs/>
          <w:sz w:val="30"/>
          <w:szCs w:val="30"/>
          <w:cs/>
        </w:rPr>
      </w:pPr>
      <w:r w:rsidRPr="00CA6D56">
        <w:rPr>
          <w:rFonts w:ascii="AngsanaUPC" w:hAnsi="AngsanaUPC" w:cs="AngsanaUPC"/>
          <w:b/>
          <w:bCs/>
          <w:sz w:val="30"/>
          <w:szCs w:val="30"/>
        </w:rPr>
        <w:t>FOR THE YEAR ENDED DECEMBER 31, 20</w:t>
      </w:r>
      <w:r w:rsidR="00935569">
        <w:rPr>
          <w:rFonts w:ascii="AngsanaUPC" w:hAnsi="AngsanaUPC" w:cs="AngsanaUPC"/>
          <w:b/>
          <w:bCs/>
          <w:sz w:val="30"/>
          <w:szCs w:val="30"/>
        </w:rPr>
        <w:t>2</w:t>
      </w:r>
      <w:r w:rsidR="001A5B8A">
        <w:rPr>
          <w:rFonts w:ascii="AngsanaUPC" w:hAnsi="AngsanaUPC" w:cs="AngsanaUPC"/>
          <w:b/>
          <w:bCs/>
          <w:sz w:val="30"/>
          <w:szCs w:val="30"/>
        </w:rPr>
        <w:t>2</w:t>
      </w:r>
    </w:p>
    <w:p w:rsidR="002614F4" w:rsidRPr="00CA6D56" w:rsidRDefault="002614F4" w:rsidP="0047010D">
      <w:pPr>
        <w:spacing w:line="380" w:lineRule="exact"/>
        <w:jc w:val="thaiDistribute"/>
        <w:rPr>
          <w:rFonts w:ascii="AngsanaUPC" w:hAnsi="AngsanaUPC" w:cs="AngsanaUPC"/>
          <w:b/>
          <w:bCs/>
          <w:sz w:val="30"/>
          <w:szCs w:val="30"/>
        </w:rPr>
      </w:pPr>
    </w:p>
    <w:p w:rsidR="00C50413" w:rsidRPr="00CA6D56" w:rsidRDefault="00132F12" w:rsidP="00113FBC">
      <w:pPr>
        <w:spacing w:line="360" w:lineRule="exact"/>
        <w:jc w:val="thaiDistribute"/>
        <w:rPr>
          <w:rFonts w:ascii="AngsanaUPC" w:hAnsi="AngsanaUPC" w:cs="AngsanaUPC"/>
          <w:sz w:val="30"/>
          <w:szCs w:val="30"/>
        </w:rPr>
      </w:pPr>
      <w:r w:rsidRPr="00CA6D56">
        <w:rPr>
          <w:rFonts w:ascii="AngsanaUPC" w:hAnsi="AngsanaUPC" w:cs="AngsanaUPC"/>
          <w:sz w:val="30"/>
          <w:szCs w:val="30"/>
        </w:rPr>
        <w:br w:type="page"/>
      </w:r>
    </w:p>
    <w:p w:rsidR="00113FBC" w:rsidRPr="00CA6D56" w:rsidRDefault="00113FBC" w:rsidP="00113FBC">
      <w:pPr>
        <w:spacing w:line="360" w:lineRule="exact"/>
        <w:jc w:val="thaiDistribute"/>
        <w:rPr>
          <w:rFonts w:ascii="AngsanaUPC" w:hAnsi="AngsanaUPC" w:cs="AngsanaUPC"/>
          <w:sz w:val="30"/>
          <w:szCs w:val="30"/>
        </w:rPr>
      </w:pPr>
    </w:p>
    <w:p w:rsidR="00C50413" w:rsidRPr="00CA6D56" w:rsidRDefault="00C50413" w:rsidP="00113FBC">
      <w:pPr>
        <w:spacing w:line="360" w:lineRule="exact"/>
        <w:jc w:val="thaiDistribute"/>
        <w:rPr>
          <w:rFonts w:ascii="AngsanaUPC" w:hAnsi="AngsanaUPC" w:cs="AngsanaUPC"/>
          <w:sz w:val="30"/>
          <w:szCs w:val="30"/>
        </w:rPr>
      </w:pPr>
    </w:p>
    <w:p w:rsidR="00F34115" w:rsidRPr="00CA6D56" w:rsidRDefault="000C046D" w:rsidP="00113FBC">
      <w:pPr>
        <w:spacing w:line="360" w:lineRule="exact"/>
        <w:jc w:val="center"/>
        <w:rPr>
          <w:rFonts w:ascii="AngsanaUPC" w:hAnsi="AngsanaUPC" w:cs="AngsanaUPC"/>
          <w:b/>
          <w:bCs/>
          <w:sz w:val="30"/>
          <w:szCs w:val="30"/>
        </w:rPr>
      </w:pPr>
      <w:r w:rsidRPr="00CA6D56">
        <w:rPr>
          <w:rFonts w:ascii="AngsanaUPC" w:hAnsi="AngsanaUPC" w:cs="AngsanaUPC"/>
          <w:b/>
          <w:bCs/>
          <w:sz w:val="30"/>
          <w:szCs w:val="30"/>
        </w:rPr>
        <w:t>INDEPENDENT AUDITOR’S REPORT</w:t>
      </w:r>
    </w:p>
    <w:p w:rsidR="00F34115" w:rsidRPr="00CA6D56" w:rsidRDefault="00F34115" w:rsidP="00113FBC">
      <w:pPr>
        <w:spacing w:line="360" w:lineRule="exact"/>
        <w:jc w:val="thaiDistribute"/>
        <w:rPr>
          <w:rFonts w:ascii="AngsanaUPC" w:hAnsi="AngsanaUPC" w:cs="AngsanaUPC"/>
          <w:sz w:val="30"/>
          <w:szCs w:val="30"/>
        </w:rPr>
      </w:pPr>
    </w:p>
    <w:p w:rsidR="00F34115" w:rsidRPr="00CA6D56" w:rsidRDefault="000C046D" w:rsidP="00113FBC">
      <w:pPr>
        <w:spacing w:line="360" w:lineRule="exact"/>
        <w:jc w:val="thaiDistribute"/>
        <w:rPr>
          <w:rFonts w:ascii="AngsanaUPC" w:hAnsi="AngsanaUPC" w:cs="AngsanaUPC"/>
          <w:b/>
          <w:bCs/>
          <w:sz w:val="30"/>
          <w:szCs w:val="30"/>
        </w:rPr>
      </w:pPr>
      <w:r w:rsidRPr="00CA6D56">
        <w:rPr>
          <w:rFonts w:ascii="AngsanaUPC" w:hAnsi="AngsanaUPC" w:cs="AngsanaUPC"/>
          <w:b/>
          <w:bCs/>
          <w:sz w:val="30"/>
          <w:szCs w:val="30"/>
        </w:rPr>
        <w:t xml:space="preserve">To </w:t>
      </w:r>
      <w:r w:rsidR="00D41871" w:rsidRPr="00CA6D56">
        <w:rPr>
          <w:rFonts w:ascii="AngsanaUPC" w:hAnsi="AngsanaUPC" w:cs="AngsanaUPC"/>
          <w:b/>
          <w:bCs/>
          <w:sz w:val="30"/>
          <w:szCs w:val="30"/>
        </w:rPr>
        <w:t>T</w:t>
      </w:r>
      <w:r w:rsidRPr="00CA6D56">
        <w:rPr>
          <w:rFonts w:ascii="AngsanaUPC" w:hAnsi="AngsanaUPC" w:cs="AngsanaUPC"/>
          <w:b/>
          <w:bCs/>
          <w:sz w:val="30"/>
          <w:szCs w:val="30"/>
        </w:rPr>
        <w:t>he Shareholders of</w:t>
      </w:r>
      <w:r w:rsidR="00F34115" w:rsidRPr="00CA6D56">
        <w:rPr>
          <w:rFonts w:ascii="AngsanaUPC" w:hAnsi="AngsanaUPC" w:cs="AngsanaUPC"/>
          <w:b/>
          <w:bCs/>
          <w:sz w:val="30"/>
          <w:szCs w:val="30"/>
          <w:cs/>
        </w:rPr>
        <w:t xml:space="preserve"> </w:t>
      </w:r>
      <w:r w:rsidR="0086156D" w:rsidRPr="00CA6D56">
        <w:rPr>
          <w:rFonts w:ascii="AngsanaUPC" w:hAnsi="AngsanaUPC" w:cs="AngsanaUPC"/>
          <w:b/>
          <w:bCs/>
          <w:sz w:val="30"/>
          <w:szCs w:val="30"/>
        </w:rPr>
        <w:t>EASTERN COMMERCIAL LEASING</w:t>
      </w:r>
      <w:r w:rsidR="003447B5" w:rsidRPr="00CA6D56">
        <w:rPr>
          <w:rFonts w:ascii="AngsanaUPC" w:hAnsi="AngsanaUPC" w:cs="AngsanaUPC"/>
          <w:b/>
          <w:bCs/>
          <w:sz w:val="30"/>
          <w:szCs w:val="30"/>
        </w:rPr>
        <w:t xml:space="preserve"> PUBLIC COMPANY LIMITED</w:t>
      </w:r>
    </w:p>
    <w:p w:rsidR="00F34115" w:rsidRPr="00CA6D56" w:rsidRDefault="00F34115" w:rsidP="00113FBC">
      <w:pPr>
        <w:spacing w:line="360" w:lineRule="exact"/>
        <w:jc w:val="thaiDistribute"/>
        <w:rPr>
          <w:rFonts w:ascii="AngsanaUPC" w:hAnsi="AngsanaUPC" w:cs="AngsanaUPC"/>
          <w:sz w:val="30"/>
          <w:szCs w:val="30"/>
        </w:rPr>
      </w:pPr>
    </w:p>
    <w:p w:rsidR="00F34115" w:rsidRPr="00CA6D56" w:rsidRDefault="000C046D" w:rsidP="00113FBC">
      <w:pPr>
        <w:autoSpaceDE w:val="0"/>
        <w:autoSpaceDN w:val="0"/>
        <w:adjustRightInd w:val="0"/>
        <w:spacing w:before="120" w:after="120" w:line="360" w:lineRule="exact"/>
        <w:jc w:val="thaiDistribute"/>
        <w:rPr>
          <w:rFonts w:ascii="AngsanaUPC" w:hAnsi="AngsanaUPC" w:cs="AngsanaUPC"/>
          <w:b/>
          <w:bCs/>
          <w:i/>
          <w:iCs/>
          <w:sz w:val="30"/>
          <w:szCs w:val="30"/>
        </w:rPr>
      </w:pPr>
      <w:r w:rsidRPr="00CA6D56">
        <w:rPr>
          <w:rFonts w:ascii="AngsanaUPC" w:hAnsi="AngsanaUPC" w:cs="AngsanaUPC"/>
          <w:b/>
          <w:bCs/>
          <w:i/>
          <w:iCs/>
          <w:sz w:val="30"/>
          <w:szCs w:val="30"/>
        </w:rPr>
        <w:t>Opinion</w:t>
      </w:r>
    </w:p>
    <w:p w:rsidR="0089032D" w:rsidRPr="00CA6D56" w:rsidRDefault="0089032D" w:rsidP="00113FBC">
      <w:pPr>
        <w:pStyle w:val="BodyText"/>
        <w:spacing w:before="120" w:line="360" w:lineRule="exact"/>
        <w:rPr>
          <w:sz w:val="30"/>
          <w:szCs w:val="30"/>
        </w:rPr>
      </w:pPr>
      <w:r w:rsidRPr="00CA6D56">
        <w:rPr>
          <w:sz w:val="30"/>
          <w:szCs w:val="30"/>
        </w:rPr>
        <w:t xml:space="preserve">I have audited the </w:t>
      </w:r>
      <w:r w:rsidR="003F2B12" w:rsidRPr="00CA6D56">
        <w:rPr>
          <w:rFonts w:ascii="Angsana New" w:hAnsi="Angsana New"/>
          <w:spacing w:val="-8"/>
        </w:rPr>
        <w:t>accompanying consolidated</w:t>
      </w:r>
      <w:r w:rsidR="006E3091" w:rsidRPr="00CA6D56">
        <w:rPr>
          <w:sz w:val="30"/>
          <w:szCs w:val="30"/>
        </w:rPr>
        <w:t xml:space="preserve"> </w:t>
      </w:r>
      <w:r w:rsidR="00292251" w:rsidRPr="00CA6D56">
        <w:rPr>
          <w:sz w:val="30"/>
          <w:szCs w:val="30"/>
        </w:rPr>
        <w:t xml:space="preserve">and separate </w:t>
      </w:r>
      <w:r w:rsidRPr="00CA6D56">
        <w:rPr>
          <w:sz w:val="30"/>
          <w:szCs w:val="30"/>
        </w:rPr>
        <w:t xml:space="preserve">financial statements of </w:t>
      </w:r>
      <w:r w:rsidR="0086156D" w:rsidRPr="00CA6D56">
        <w:rPr>
          <w:sz w:val="30"/>
          <w:szCs w:val="30"/>
        </w:rPr>
        <w:t xml:space="preserve">EASTERN COMMERCIAL LEASING </w:t>
      </w:r>
      <w:r w:rsidR="00292251" w:rsidRPr="00CA6D56">
        <w:rPr>
          <w:sz w:val="30"/>
          <w:szCs w:val="30"/>
        </w:rPr>
        <w:t>PUBLIC COMPANY LIMITED</w:t>
      </w:r>
      <w:r w:rsidR="003F2B12" w:rsidRPr="00CA6D56">
        <w:t xml:space="preserve"> </w:t>
      </w:r>
      <w:r w:rsidR="003F2B12" w:rsidRPr="00CA6D56">
        <w:rPr>
          <w:sz w:val="30"/>
          <w:szCs w:val="30"/>
        </w:rPr>
        <w:t>AND SUBSIDIARIES (“the Group”)</w:t>
      </w:r>
      <w:r w:rsidR="003F2B12" w:rsidRPr="00CA6D56">
        <w:rPr>
          <w:sz w:val="30"/>
          <w:szCs w:val="30"/>
          <w:lang w:val="en-US"/>
        </w:rPr>
        <w:t xml:space="preserve"> and </w:t>
      </w:r>
      <w:r w:rsidR="003F2B12" w:rsidRPr="00CA6D56">
        <w:rPr>
          <w:sz w:val="30"/>
          <w:szCs w:val="30"/>
        </w:rPr>
        <w:t xml:space="preserve">of EASTERN COMMERCIAL LEASING PUBLIC COMPANY LIMITED (“the </w:t>
      </w:r>
      <w:r w:rsidR="00A83887" w:rsidRPr="00CA6D56">
        <w:rPr>
          <w:rFonts w:ascii="Angsana New" w:hAnsi="Angsana New"/>
          <w:spacing w:val="-8"/>
        </w:rPr>
        <w:t>Company</w:t>
      </w:r>
      <w:r w:rsidR="003F2B12" w:rsidRPr="00CA6D56">
        <w:rPr>
          <w:sz w:val="30"/>
          <w:szCs w:val="30"/>
        </w:rPr>
        <w:t>”)</w:t>
      </w:r>
      <w:r w:rsidRPr="00CA6D56">
        <w:rPr>
          <w:sz w:val="30"/>
          <w:szCs w:val="30"/>
        </w:rPr>
        <w:t xml:space="preserve">, which comprise </w:t>
      </w:r>
      <w:r w:rsidR="00B37384" w:rsidRPr="00CA6D56">
        <w:rPr>
          <w:rFonts w:ascii="Angsana New" w:hAnsi="Angsana New"/>
          <w:spacing w:val="-8"/>
        </w:rPr>
        <w:t>the consolidated</w:t>
      </w:r>
      <w:r w:rsidR="006E3091" w:rsidRPr="00CA6D56">
        <w:rPr>
          <w:sz w:val="30"/>
          <w:szCs w:val="30"/>
        </w:rPr>
        <w:t xml:space="preserve"> </w:t>
      </w:r>
      <w:r w:rsidR="00292251" w:rsidRPr="00CA6D56">
        <w:rPr>
          <w:sz w:val="30"/>
          <w:szCs w:val="30"/>
        </w:rPr>
        <w:t xml:space="preserve">and separate </w:t>
      </w:r>
      <w:r w:rsidRPr="00CA6D56">
        <w:rPr>
          <w:sz w:val="30"/>
          <w:szCs w:val="30"/>
        </w:rPr>
        <w:t>statement</w:t>
      </w:r>
      <w:r w:rsidR="00292251" w:rsidRPr="00CA6D56">
        <w:rPr>
          <w:sz w:val="30"/>
          <w:szCs w:val="30"/>
        </w:rPr>
        <w:t>s</w:t>
      </w:r>
      <w:r w:rsidRPr="00CA6D56">
        <w:rPr>
          <w:sz w:val="30"/>
          <w:szCs w:val="30"/>
        </w:rPr>
        <w:t xml:space="preserve"> of financial position as at </w:t>
      </w:r>
      <w:r w:rsidR="00292251" w:rsidRPr="00CA6D56">
        <w:rPr>
          <w:sz w:val="30"/>
          <w:szCs w:val="30"/>
        </w:rPr>
        <w:t>December 31, 20</w:t>
      </w:r>
      <w:r w:rsidR="008166E7" w:rsidRPr="008166E7">
        <w:rPr>
          <w:rFonts w:hint="cs"/>
          <w:sz w:val="30"/>
          <w:szCs w:val="30"/>
          <w:lang w:val="en-US"/>
        </w:rPr>
        <w:t>2</w:t>
      </w:r>
      <w:r w:rsidR="001A5B8A">
        <w:rPr>
          <w:sz w:val="30"/>
          <w:szCs w:val="30"/>
          <w:lang w:val="en-US"/>
        </w:rPr>
        <w:t>2</w:t>
      </w:r>
      <w:r w:rsidRPr="00CA6D56">
        <w:rPr>
          <w:sz w:val="30"/>
          <w:szCs w:val="30"/>
        </w:rPr>
        <w:t xml:space="preserve">, </w:t>
      </w:r>
      <w:r w:rsidR="0009097B" w:rsidRPr="00CA6D56">
        <w:rPr>
          <w:sz w:val="30"/>
          <w:szCs w:val="30"/>
        </w:rPr>
        <w:t xml:space="preserve">and </w:t>
      </w:r>
      <w:r w:rsidR="00B37384" w:rsidRPr="00CA6D56">
        <w:rPr>
          <w:rFonts w:ascii="Angsana New" w:hAnsi="Angsana New"/>
          <w:spacing w:val="-8"/>
        </w:rPr>
        <w:t>the consolidated</w:t>
      </w:r>
      <w:r w:rsidR="00D702F1" w:rsidRPr="00CA6D56">
        <w:rPr>
          <w:sz w:val="30"/>
          <w:szCs w:val="30"/>
        </w:rPr>
        <w:t xml:space="preserve"> </w:t>
      </w:r>
      <w:r w:rsidR="00292251" w:rsidRPr="00CA6D56">
        <w:rPr>
          <w:sz w:val="30"/>
          <w:szCs w:val="30"/>
        </w:rPr>
        <w:t xml:space="preserve">and separate </w:t>
      </w:r>
      <w:r w:rsidRPr="00CA6D56">
        <w:rPr>
          <w:sz w:val="30"/>
          <w:szCs w:val="30"/>
        </w:rPr>
        <w:t xml:space="preserve">statement of comprehensive income, </w:t>
      </w:r>
      <w:r w:rsidR="00CE2C5E" w:rsidRPr="00CA6D56">
        <w:rPr>
          <w:sz w:val="30"/>
          <w:szCs w:val="30"/>
        </w:rPr>
        <w:t>consolidated and separate statements of changes in equity</w:t>
      </w:r>
      <w:r w:rsidRPr="00CA6D56">
        <w:rPr>
          <w:sz w:val="30"/>
          <w:szCs w:val="30"/>
        </w:rPr>
        <w:t xml:space="preserve"> and </w:t>
      </w:r>
      <w:r w:rsidR="00CE2C5E" w:rsidRPr="00CA6D56">
        <w:rPr>
          <w:sz w:val="30"/>
          <w:szCs w:val="30"/>
        </w:rPr>
        <w:t>consolidated and separate statements of cash flows for the year then ended</w:t>
      </w:r>
      <w:r w:rsidRPr="00CA6D56">
        <w:rPr>
          <w:sz w:val="30"/>
          <w:szCs w:val="30"/>
        </w:rPr>
        <w:t>, and notes to</w:t>
      </w:r>
      <w:r w:rsidR="0009097B" w:rsidRPr="00CA6D56">
        <w:rPr>
          <w:sz w:val="30"/>
          <w:szCs w:val="30"/>
        </w:rPr>
        <w:t xml:space="preserve"> </w:t>
      </w:r>
      <w:r w:rsidRPr="00CA6D56">
        <w:rPr>
          <w:sz w:val="30"/>
          <w:szCs w:val="30"/>
        </w:rPr>
        <w:t>the financial statements, including a summary of significant accounting policies</w:t>
      </w:r>
      <w:r w:rsidRPr="00CA6D56">
        <w:rPr>
          <w:sz w:val="30"/>
          <w:szCs w:val="30"/>
          <w:cs/>
        </w:rPr>
        <w:t>.</w:t>
      </w:r>
    </w:p>
    <w:p w:rsidR="0089032D" w:rsidRPr="00CA6D56" w:rsidRDefault="0089032D" w:rsidP="00113FBC">
      <w:pPr>
        <w:pStyle w:val="BodyText"/>
        <w:spacing w:before="120" w:line="360" w:lineRule="exact"/>
        <w:rPr>
          <w:sz w:val="30"/>
          <w:szCs w:val="30"/>
          <w:cs/>
        </w:rPr>
      </w:pPr>
      <w:r w:rsidRPr="00CA6D56">
        <w:rPr>
          <w:sz w:val="30"/>
          <w:szCs w:val="30"/>
        </w:rPr>
        <w:t xml:space="preserve">In my opinion, the accompanying </w:t>
      </w:r>
      <w:r w:rsidR="00CE2C5E" w:rsidRPr="00CA6D56">
        <w:rPr>
          <w:sz w:val="30"/>
          <w:szCs w:val="30"/>
        </w:rPr>
        <w:t>consolidated</w:t>
      </w:r>
      <w:r w:rsidR="00292251" w:rsidRPr="00CA6D56">
        <w:rPr>
          <w:sz w:val="30"/>
          <w:szCs w:val="30"/>
        </w:rPr>
        <w:t xml:space="preserve"> and separate </w:t>
      </w:r>
      <w:r w:rsidRPr="00CA6D56">
        <w:rPr>
          <w:sz w:val="30"/>
          <w:szCs w:val="30"/>
        </w:rPr>
        <w:t xml:space="preserve">financial statements present fairly, in all material respects, the financial position of </w:t>
      </w:r>
      <w:r w:rsidR="0086156D" w:rsidRPr="00CA6D56">
        <w:rPr>
          <w:sz w:val="30"/>
          <w:szCs w:val="30"/>
        </w:rPr>
        <w:t>EASTERN COMMERCIAL LEASING</w:t>
      </w:r>
      <w:r w:rsidR="00292251" w:rsidRPr="00CA6D56">
        <w:rPr>
          <w:sz w:val="30"/>
          <w:szCs w:val="30"/>
        </w:rPr>
        <w:t xml:space="preserve"> PUBLIC COMPANY LIMITED</w:t>
      </w:r>
      <w:r w:rsidR="00CE2C5E" w:rsidRPr="00CA6D56">
        <w:rPr>
          <w:sz w:val="30"/>
          <w:szCs w:val="30"/>
          <w:lang w:val="en-US"/>
        </w:rPr>
        <w:t xml:space="preserve"> AND SUBSIDIARIES and of </w:t>
      </w:r>
      <w:r w:rsidR="00CE2C5E" w:rsidRPr="00CA6D56">
        <w:rPr>
          <w:sz w:val="30"/>
          <w:szCs w:val="30"/>
        </w:rPr>
        <w:t>EASTERN COMMERCIAL LEASING PUBLIC COMPANY LIMITED</w:t>
      </w:r>
      <w:r w:rsidR="00292251" w:rsidRPr="00CA6D56">
        <w:rPr>
          <w:sz w:val="30"/>
          <w:szCs w:val="30"/>
        </w:rPr>
        <w:t xml:space="preserve"> </w:t>
      </w:r>
      <w:r w:rsidRPr="00CA6D56">
        <w:rPr>
          <w:sz w:val="30"/>
          <w:szCs w:val="30"/>
        </w:rPr>
        <w:t xml:space="preserve">as at </w:t>
      </w:r>
      <w:r w:rsidR="00A40157">
        <w:rPr>
          <w:sz w:val="30"/>
          <w:szCs w:val="30"/>
          <w:lang w:val="en-US"/>
        </w:rPr>
        <w:t xml:space="preserve"> </w:t>
      </w:r>
      <w:r w:rsidR="00292251" w:rsidRPr="00CA6D56">
        <w:rPr>
          <w:sz w:val="30"/>
          <w:szCs w:val="30"/>
        </w:rPr>
        <w:t xml:space="preserve">December </w:t>
      </w:r>
      <w:r w:rsidR="00A40157">
        <w:rPr>
          <w:sz w:val="30"/>
          <w:szCs w:val="30"/>
          <w:lang w:val="en-US"/>
        </w:rPr>
        <w:t>31</w:t>
      </w:r>
      <w:r w:rsidR="00292251" w:rsidRPr="00CA6D56">
        <w:rPr>
          <w:sz w:val="30"/>
          <w:szCs w:val="30"/>
        </w:rPr>
        <w:t>,</w:t>
      </w:r>
      <w:r w:rsidR="00A40157">
        <w:rPr>
          <w:sz w:val="30"/>
          <w:szCs w:val="30"/>
          <w:lang w:val="en-US"/>
        </w:rPr>
        <w:t xml:space="preserve"> 202</w:t>
      </w:r>
      <w:r w:rsidR="001A5B8A">
        <w:rPr>
          <w:sz w:val="30"/>
          <w:szCs w:val="30"/>
          <w:lang w:val="en-US"/>
        </w:rPr>
        <w:t>2</w:t>
      </w:r>
      <w:r w:rsidRPr="00CA6D56">
        <w:rPr>
          <w:sz w:val="30"/>
          <w:szCs w:val="30"/>
        </w:rPr>
        <w:t xml:space="preserve">, and </w:t>
      </w:r>
      <w:r w:rsidR="00292251" w:rsidRPr="00CA6D56">
        <w:rPr>
          <w:sz w:val="30"/>
          <w:szCs w:val="30"/>
        </w:rPr>
        <w:t>their</w:t>
      </w:r>
      <w:r w:rsidRPr="00CA6D56">
        <w:rPr>
          <w:sz w:val="30"/>
          <w:szCs w:val="30"/>
        </w:rPr>
        <w:t xml:space="preserve"> financial performance</w:t>
      </w:r>
      <w:r w:rsidRPr="00CA6D56">
        <w:rPr>
          <w:sz w:val="30"/>
          <w:szCs w:val="30"/>
          <w:cs/>
        </w:rPr>
        <w:t xml:space="preserve"> </w:t>
      </w:r>
      <w:r w:rsidRPr="00CA6D56">
        <w:rPr>
          <w:sz w:val="30"/>
          <w:szCs w:val="30"/>
        </w:rPr>
        <w:t>and cash flows for the year then ended in accordance with</w:t>
      </w:r>
      <w:r w:rsidRPr="00CA6D56">
        <w:rPr>
          <w:sz w:val="30"/>
          <w:szCs w:val="30"/>
          <w:cs/>
        </w:rPr>
        <w:t xml:space="preserve"> </w:t>
      </w:r>
      <w:r w:rsidRPr="00CA6D56">
        <w:rPr>
          <w:sz w:val="30"/>
          <w:szCs w:val="30"/>
        </w:rPr>
        <w:t>Thai Financial Reporting Standards</w:t>
      </w:r>
      <w:r w:rsidRPr="00CA6D56">
        <w:rPr>
          <w:sz w:val="30"/>
          <w:szCs w:val="30"/>
          <w:cs/>
        </w:rPr>
        <w:t>.</w:t>
      </w:r>
    </w:p>
    <w:p w:rsidR="0009097B" w:rsidRPr="00CA6D56" w:rsidRDefault="0009097B" w:rsidP="00113FBC">
      <w:pPr>
        <w:spacing w:before="120" w:after="120" w:line="360" w:lineRule="exact"/>
        <w:jc w:val="thaiDistribute"/>
        <w:rPr>
          <w:rFonts w:ascii="AngsanaUPC" w:hAnsi="AngsanaUPC" w:cs="AngsanaUPC"/>
          <w:b/>
          <w:bCs/>
          <w:i/>
          <w:iCs/>
          <w:sz w:val="30"/>
          <w:szCs w:val="30"/>
        </w:rPr>
      </w:pPr>
      <w:r w:rsidRPr="00CA6D56">
        <w:rPr>
          <w:rFonts w:ascii="AngsanaUPC" w:hAnsi="AngsanaUPC" w:cs="AngsanaUPC"/>
          <w:b/>
          <w:bCs/>
          <w:i/>
          <w:iCs/>
          <w:sz w:val="30"/>
          <w:szCs w:val="30"/>
        </w:rPr>
        <w:t>Basis for Opinion</w:t>
      </w:r>
    </w:p>
    <w:p w:rsidR="0009097B" w:rsidRDefault="0009097B" w:rsidP="00113FBC">
      <w:pPr>
        <w:pStyle w:val="BodyText"/>
        <w:spacing w:before="120" w:line="360" w:lineRule="exact"/>
        <w:rPr>
          <w:sz w:val="30"/>
          <w:szCs w:val="30"/>
        </w:rPr>
      </w:pPr>
      <w:r w:rsidRPr="00CA6D56">
        <w:rPr>
          <w:sz w:val="30"/>
          <w:szCs w:val="30"/>
        </w:rPr>
        <w:t>I conducted my audit in accordance with Thai Standards on Auditing</w:t>
      </w:r>
      <w:r w:rsidRPr="00CA6D56">
        <w:rPr>
          <w:sz w:val="30"/>
          <w:szCs w:val="30"/>
          <w:cs/>
        </w:rPr>
        <w:t>.</w:t>
      </w:r>
      <w:r w:rsidRPr="00CA6D56">
        <w:rPr>
          <w:sz w:val="30"/>
          <w:szCs w:val="30"/>
        </w:rPr>
        <w:t xml:space="preserve"> My responsibilities under those standards</w:t>
      </w:r>
      <w:r w:rsidR="008565D2" w:rsidRPr="00CA6D56">
        <w:rPr>
          <w:sz w:val="30"/>
          <w:szCs w:val="30"/>
        </w:rPr>
        <w:t xml:space="preserve"> </w:t>
      </w:r>
      <w:r w:rsidRPr="00CA6D56">
        <w:rPr>
          <w:sz w:val="30"/>
          <w:szCs w:val="30"/>
        </w:rPr>
        <w:t xml:space="preserve">are further described in the Auditor’s Responsibilities for the Audit of </w:t>
      </w:r>
      <w:r w:rsidR="005815D2" w:rsidRPr="00CA6D56">
        <w:rPr>
          <w:sz w:val="30"/>
          <w:szCs w:val="30"/>
        </w:rPr>
        <w:t>the Consolidated</w:t>
      </w:r>
      <w:r w:rsidR="001D430F" w:rsidRPr="00CA6D56">
        <w:rPr>
          <w:sz w:val="30"/>
          <w:szCs w:val="30"/>
        </w:rPr>
        <w:t xml:space="preserve"> </w:t>
      </w:r>
      <w:r w:rsidR="00A80408" w:rsidRPr="00CA6D56">
        <w:rPr>
          <w:sz w:val="30"/>
          <w:szCs w:val="30"/>
        </w:rPr>
        <w:t xml:space="preserve">and Separate </w:t>
      </w:r>
      <w:r w:rsidRPr="00CA6D56">
        <w:rPr>
          <w:sz w:val="30"/>
          <w:szCs w:val="30"/>
        </w:rPr>
        <w:t>Financial Statements section of my report</w:t>
      </w:r>
      <w:r w:rsidRPr="00CA6D56">
        <w:rPr>
          <w:sz w:val="30"/>
          <w:szCs w:val="30"/>
          <w:cs/>
        </w:rPr>
        <w:t xml:space="preserve">. </w:t>
      </w:r>
      <w:r w:rsidRPr="00CA6D56">
        <w:rPr>
          <w:sz w:val="30"/>
          <w:szCs w:val="30"/>
        </w:rPr>
        <w:t xml:space="preserve">I am independent of the </w:t>
      </w:r>
      <w:r w:rsidR="002D5A4B" w:rsidRPr="00CA6D56">
        <w:rPr>
          <w:sz w:val="30"/>
          <w:szCs w:val="30"/>
        </w:rPr>
        <w:t>Group</w:t>
      </w:r>
      <w:r w:rsidRPr="00CA6D56">
        <w:rPr>
          <w:sz w:val="30"/>
          <w:szCs w:val="30"/>
        </w:rPr>
        <w:t xml:space="preserve"> in accordance with </w:t>
      </w:r>
      <w:r w:rsidR="009D40CE" w:rsidRPr="009D40CE">
        <w:rPr>
          <w:sz w:val="30"/>
          <w:szCs w:val="30"/>
        </w:rPr>
        <w:t>the Code of Ethics for Professional Accountants including Independence Standards issued by the Federation of Accounting Professions (Code of Ethics for Professional Accountants)</w:t>
      </w:r>
      <w:r w:rsidRPr="00CA6D56">
        <w:rPr>
          <w:sz w:val="30"/>
          <w:szCs w:val="30"/>
        </w:rPr>
        <w:t xml:space="preserve"> that are relevant to my audit of the </w:t>
      </w:r>
      <w:r w:rsidR="005815D2" w:rsidRPr="00CA6D56">
        <w:rPr>
          <w:sz w:val="30"/>
          <w:szCs w:val="30"/>
        </w:rPr>
        <w:t>consolidated</w:t>
      </w:r>
      <w:r w:rsidR="00A80408" w:rsidRPr="00CA6D56">
        <w:rPr>
          <w:sz w:val="30"/>
          <w:szCs w:val="30"/>
        </w:rPr>
        <w:t xml:space="preserve"> and </w:t>
      </w:r>
      <w:r w:rsidR="0067576E" w:rsidRPr="00CA6D56">
        <w:rPr>
          <w:sz w:val="30"/>
          <w:szCs w:val="30"/>
        </w:rPr>
        <w:t>s</w:t>
      </w:r>
      <w:r w:rsidR="00A80408" w:rsidRPr="00CA6D56">
        <w:rPr>
          <w:sz w:val="30"/>
          <w:szCs w:val="30"/>
        </w:rPr>
        <w:t xml:space="preserve">eparate </w:t>
      </w:r>
      <w:r w:rsidRPr="00CA6D56">
        <w:rPr>
          <w:sz w:val="30"/>
          <w:szCs w:val="30"/>
        </w:rPr>
        <w:t xml:space="preserve">financial statements, and I have fulfilled my other ethical responsibilities in accordance with </w:t>
      </w:r>
      <w:r w:rsidR="009D40CE" w:rsidRPr="009D40CE">
        <w:rPr>
          <w:sz w:val="30"/>
          <w:szCs w:val="30"/>
        </w:rPr>
        <w:t>the Code of Ethics for Professional Accountants.</w:t>
      </w:r>
      <w:r w:rsidRPr="00CA6D56">
        <w:rPr>
          <w:sz w:val="30"/>
          <w:szCs w:val="30"/>
          <w:cs/>
        </w:rPr>
        <w:t xml:space="preserve"> </w:t>
      </w:r>
      <w:r w:rsidRPr="00CA6D56">
        <w:rPr>
          <w:sz w:val="30"/>
          <w:szCs w:val="30"/>
        </w:rPr>
        <w:t>I believe that the audit evidence I have obtained is sufficient and appropriate to provide a basis for my opinion</w:t>
      </w:r>
      <w:r w:rsidRPr="00CA6D56">
        <w:rPr>
          <w:sz w:val="30"/>
          <w:szCs w:val="30"/>
          <w:cs/>
        </w:rPr>
        <w:t>.</w:t>
      </w:r>
    </w:p>
    <w:p w:rsidR="00D535C9" w:rsidRDefault="00D535C9" w:rsidP="00D535C9">
      <w:pPr>
        <w:pStyle w:val="BodyText"/>
        <w:spacing w:before="120" w:line="360" w:lineRule="exact"/>
        <w:rPr>
          <w:sz w:val="30"/>
          <w:szCs w:val="30"/>
        </w:rPr>
      </w:pPr>
    </w:p>
    <w:p w:rsidR="00145848" w:rsidRDefault="00145848" w:rsidP="00D535C9">
      <w:pPr>
        <w:pStyle w:val="BodyText"/>
        <w:spacing w:before="120" w:line="360" w:lineRule="exact"/>
        <w:rPr>
          <w:sz w:val="30"/>
          <w:szCs w:val="30"/>
        </w:rPr>
      </w:pPr>
    </w:p>
    <w:p w:rsidR="00145848" w:rsidRDefault="00145848" w:rsidP="00D535C9">
      <w:pPr>
        <w:pStyle w:val="BodyText"/>
        <w:spacing w:before="120" w:line="360" w:lineRule="exact"/>
        <w:rPr>
          <w:sz w:val="30"/>
          <w:szCs w:val="30"/>
        </w:rPr>
      </w:pPr>
    </w:p>
    <w:p w:rsidR="00145848" w:rsidRDefault="00145848" w:rsidP="00D535C9">
      <w:pPr>
        <w:pStyle w:val="BodyText"/>
        <w:spacing w:before="120" w:line="360" w:lineRule="exact"/>
        <w:rPr>
          <w:sz w:val="30"/>
          <w:szCs w:val="30"/>
        </w:rPr>
      </w:pPr>
    </w:p>
    <w:p w:rsidR="00145848" w:rsidRDefault="00145848" w:rsidP="00D535C9">
      <w:pPr>
        <w:pStyle w:val="BodyText"/>
        <w:spacing w:before="120" w:line="360" w:lineRule="exact"/>
        <w:rPr>
          <w:sz w:val="30"/>
          <w:szCs w:val="30"/>
        </w:rPr>
      </w:pPr>
    </w:p>
    <w:p w:rsidR="00145848" w:rsidRDefault="00145848" w:rsidP="00D535C9">
      <w:pPr>
        <w:pStyle w:val="BodyText"/>
        <w:spacing w:before="120" w:line="360" w:lineRule="exact"/>
        <w:rPr>
          <w:sz w:val="30"/>
          <w:szCs w:val="30"/>
        </w:rPr>
      </w:pPr>
    </w:p>
    <w:p w:rsidR="00FC3E8A" w:rsidRDefault="00FC3E8A" w:rsidP="00935569">
      <w:pPr>
        <w:jc w:val="center"/>
        <w:rPr>
          <w:rFonts w:ascii="AngsanaUPC" w:hAnsi="AngsanaUPC" w:cs="AngsanaUPC"/>
          <w:sz w:val="30"/>
          <w:szCs w:val="30"/>
        </w:rPr>
      </w:pPr>
    </w:p>
    <w:p w:rsidR="00935569" w:rsidRPr="00935569" w:rsidRDefault="00935569" w:rsidP="00935569">
      <w:pPr>
        <w:jc w:val="center"/>
        <w:rPr>
          <w:rFonts w:ascii="AngsanaUPC" w:hAnsi="AngsanaUPC" w:cs="AngsanaUPC" w:hint="cs"/>
          <w:sz w:val="30"/>
          <w:szCs w:val="30"/>
        </w:rPr>
      </w:pPr>
      <w:r w:rsidRPr="00CA6D56">
        <w:rPr>
          <w:rFonts w:ascii="AngsanaUPC" w:hAnsi="AngsanaUPC" w:cs="AngsanaUPC"/>
          <w:sz w:val="30"/>
          <w:szCs w:val="30"/>
        </w:rPr>
        <w:t xml:space="preserve">- </w:t>
      </w:r>
      <w:r>
        <w:rPr>
          <w:rFonts w:ascii="AngsanaUPC" w:hAnsi="AngsanaUPC" w:cs="AngsanaUPC"/>
          <w:sz w:val="30"/>
          <w:szCs w:val="30"/>
        </w:rPr>
        <w:t>2</w:t>
      </w:r>
      <w:r w:rsidRPr="00CA6D56">
        <w:rPr>
          <w:rFonts w:ascii="AngsanaUPC" w:hAnsi="AngsanaUPC" w:cs="AngsanaUPC"/>
          <w:sz w:val="30"/>
          <w:szCs w:val="30"/>
        </w:rPr>
        <w:t xml:space="preserve"> -</w:t>
      </w:r>
    </w:p>
    <w:p w:rsidR="00A80408" w:rsidRPr="00CA6D56" w:rsidRDefault="00A80408" w:rsidP="00113FBC">
      <w:pPr>
        <w:spacing w:before="120" w:after="120" w:line="360" w:lineRule="exact"/>
        <w:jc w:val="thaiDistribute"/>
        <w:rPr>
          <w:rFonts w:ascii="AngsanaUPC" w:hAnsi="AngsanaUPC" w:cs="AngsanaUPC"/>
          <w:b/>
          <w:bCs/>
          <w:i/>
          <w:iCs/>
          <w:sz w:val="30"/>
          <w:szCs w:val="30"/>
        </w:rPr>
      </w:pPr>
      <w:r w:rsidRPr="00CA6D56">
        <w:rPr>
          <w:rFonts w:ascii="AngsanaUPC" w:hAnsi="AngsanaUPC" w:cs="AngsanaUPC"/>
          <w:b/>
          <w:bCs/>
          <w:i/>
          <w:iCs/>
          <w:sz w:val="30"/>
          <w:szCs w:val="30"/>
        </w:rPr>
        <w:lastRenderedPageBreak/>
        <w:t>Key Audit Matters</w:t>
      </w:r>
    </w:p>
    <w:p w:rsidR="00A80408" w:rsidRDefault="00A80408" w:rsidP="00113FBC">
      <w:pPr>
        <w:pStyle w:val="BodyText"/>
        <w:spacing w:line="360" w:lineRule="exact"/>
        <w:rPr>
          <w:sz w:val="30"/>
          <w:szCs w:val="30"/>
        </w:rPr>
      </w:pPr>
      <w:r w:rsidRPr="00CA6D56">
        <w:rPr>
          <w:sz w:val="30"/>
          <w:szCs w:val="30"/>
        </w:rPr>
        <w:t xml:space="preserve">Key audit matters are those matters that, in my professional judgment, were of most significance in my audit of the </w:t>
      </w:r>
      <w:r w:rsidR="005815D2" w:rsidRPr="00CA6D56">
        <w:rPr>
          <w:sz w:val="30"/>
          <w:szCs w:val="30"/>
        </w:rPr>
        <w:t>consolidated</w:t>
      </w:r>
      <w:r w:rsidRPr="00CA6D56">
        <w:rPr>
          <w:sz w:val="30"/>
          <w:szCs w:val="30"/>
        </w:rPr>
        <w:t xml:space="preserve"> and separate financial statements of the current period. These matters were addressed in the context of my audit of the </w:t>
      </w:r>
      <w:r w:rsidR="005815D2" w:rsidRPr="00CA6D56">
        <w:rPr>
          <w:sz w:val="30"/>
          <w:szCs w:val="30"/>
        </w:rPr>
        <w:t>consolidated</w:t>
      </w:r>
      <w:r w:rsidRPr="00CA6D56">
        <w:rPr>
          <w:sz w:val="30"/>
          <w:szCs w:val="30"/>
        </w:rPr>
        <w:t xml:space="preserve"> and </w:t>
      </w:r>
      <w:r w:rsidR="00C13AA5" w:rsidRPr="00CA6D56">
        <w:rPr>
          <w:sz w:val="30"/>
          <w:szCs w:val="30"/>
        </w:rPr>
        <w:t>s</w:t>
      </w:r>
      <w:r w:rsidRPr="00CA6D56">
        <w:rPr>
          <w:sz w:val="30"/>
          <w:szCs w:val="30"/>
        </w:rPr>
        <w:t>eparate financial statements as a whole, and in forming my opinion thereon, and I do not provide a separate opinion on these matters.</w:t>
      </w:r>
    </w:p>
    <w:p w:rsidR="006E79B8" w:rsidRPr="00D00A01" w:rsidRDefault="006E79B8" w:rsidP="006E79B8">
      <w:pPr>
        <w:pStyle w:val="BodyText"/>
        <w:spacing w:before="120" w:line="360" w:lineRule="exact"/>
        <w:rPr>
          <w:rFonts w:hint="cs"/>
          <w:b/>
          <w:bCs/>
          <w:sz w:val="30"/>
          <w:szCs w:val="30"/>
        </w:rPr>
      </w:pPr>
      <w:r w:rsidRPr="00D00A01">
        <w:rPr>
          <w:b/>
          <w:bCs/>
          <w:sz w:val="30"/>
          <w:szCs w:val="30"/>
        </w:rPr>
        <w:t>Key audit matters and how audit procedures respond for each matter are described below.</w:t>
      </w:r>
    </w:p>
    <w:p w:rsidR="00A84A3E" w:rsidRDefault="00A84A3E" w:rsidP="00D00A01">
      <w:pPr>
        <w:spacing w:before="120" w:line="380" w:lineRule="exact"/>
        <w:rPr>
          <w:rFonts w:ascii="Angsana New" w:hAnsi="Angsana New"/>
          <w:b/>
          <w:bCs/>
          <w:color w:val="0D0D0D"/>
          <w:sz w:val="30"/>
          <w:szCs w:val="30"/>
        </w:rPr>
      </w:pPr>
      <w:r w:rsidRPr="00D00A01">
        <w:rPr>
          <w:rFonts w:ascii="AngsanaUPC" w:hAnsi="AngsanaUPC" w:cs="AngsanaUPC"/>
          <w:b/>
          <w:bCs/>
          <w:sz w:val="30"/>
          <w:szCs w:val="30"/>
        </w:rPr>
        <w:t>Allowance for expected credit losses</w:t>
      </w:r>
      <w:r w:rsidRPr="00D00A01">
        <w:rPr>
          <w:rFonts w:ascii="AngsanaUPC" w:hAnsi="AngsanaUPC" w:cs="AngsanaUPC" w:hint="cs"/>
          <w:b/>
          <w:bCs/>
          <w:sz w:val="30"/>
          <w:szCs w:val="30"/>
          <w:cs/>
        </w:rPr>
        <w:t xml:space="preserve"> </w:t>
      </w:r>
      <w:r w:rsidRPr="00D00A01">
        <w:rPr>
          <w:rFonts w:ascii="AngsanaUPC" w:hAnsi="AngsanaUPC" w:cs="AngsanaUPC"/>
          <w:b/>
          <w:bCs/>
          <w:sz w:val="30"/>
          <w:szCs w:val="30"/>
        </w:rPr>
        <w:t>of</w:t>
      </w:r>
      <w:r w:rsidR="00D00A01" w:rsidRPr="00D00A01">
        <w:rPr>
          <w:rFonts w:ascii="AngsanaUPC" w:hAnsi="AngsanaUPC" w:cs="AngsanaUPC"/>
          <w:b/>
          <w:bCs/>
          <w:sz w:val="30"/>
          <w:szCs w:val="30"/>
        </w:rPr>
        <w:t xml:space="preserve"> </w:t>
      </w:r>
      <w:r w:rsidR="00D00A01" w:rsidRPr="00D00A01">
        <w:rPr>
          <w:rFonts w:ascii="Angsana New" w:hAnsi="Angsana New"/>
          <w:b/>
          <w:bCs/>
          <w:color w:val="0D0D0D"/>
          <w:sz w:val="30"/>
          <w:szCs w:val="30"/>
        </w:rPr>
        <w:t>hire purchase receivables</w:t>
      </w:r>
      <w:r w:rsidR="00D00A01">
        <w:rPr>
          <w:rFonts w:ascii="Angsana New" w:hAnsi="Angsana New"/>
          <w:b/>
          <w:bCs/>
          <w:color w:val="0D0D0D"/>
          <w:sz w:val="30"/>
          <w:szCs w:val="30"/>
        </w:rPr>
        <w:t xml:space="preserve"> </w:t>
      </w:r>
      <w:r w:rsidR="00D00A01">
        <w:rPr>
          <w:rFonts w:ascii="Angsana New" w:hAnsi="Angsana New" w:hint="cs"/>
          <w:b/>
          <w:bCs/>
          <w:color w:val="0D0D0D"/>
          <w:sz w:val="30"/>
          <w:szCs w:val="30"/>
          <w:cs/>
        </w:rPr>
        <w:t>(</w:t>
      </w:r>
      <w:r w:rsidR="00D00A01" w:rsidRPr="00D00A01">
        <w:rPr>
          <w:rFonts w:ascii="Angsana New" w:hAnsi="Angsana New"/>
          <w:b/>
          <w:bCs/>
          <w:color w:val="0D0D0D"/>
          <w:sz w:val="30"/>
          <w:szCs w:val="30"/>
        </w:rPr>
        <w:t>consolidated and separate financial statements</w:t>
      </w:r>
      <w:r w:rsidR="00D00A01">
        <w:rPr>
          <w:rFonts w:ascii="Angsana New" w:hAnsi="Angsana New" w:hint="cs"/>
          <w:b/>
          <w:bCs/>
          <w:color w:val="0D0D0D"/>
          <w:sz w:val="30"/>
          <w:szCs w:val="30"/>
          <w:cs/>
        </w:rPr>
        <w:t>)</w:t>
      </w:r>
    </w:p>
    <w:p w:rsidR="00D00A01" w:rsidRPr="00145848" w:rsidRDefault="00D00A01" w:rsidP="00D00A01">
      <w:pPr>
        <w:spacing w:before="120" w:line="380" w:lineRule="exact"/>
        <w:jc w:val="thaiDistribute"/>
        <w:rPr>
          <w:rFonts w:ascii="AngsanaUPC" w:hAnsi="AngsanaUPC" w:cs="AngsanaUPC"/>
          <w:sz w:val="30"/>
          <w:szCs w:val="30"/>
        </w:rPr>
      </w:pPr>
      <w:r w:rsidRPr="00C81077">
        <w:rPr>
          <w:rFonts w:ascii="AngsanaUPC" w:hAnsi="AngsanaUPC" w:cs="AngsanaUPC"/>
          <w:sz w:val="30"/>
          <w:szCs w:val="30"/>
        </w:rPr>
        <w:t xml:space="preserve">As described in Note </w:t>
      </w:r>
      <w:r w:rsidR="00145848" w:rsidRPr="00C81077">
        <w:rPr>
          <w:rFonts w:ascii="AngsanaUPC" w:hAnsi="AngsanaUPC" w:cs="AngsanaUPC"/>
          <w:sz w:val="30"/>
          <w:szCs w:val="30"/>
        </w:rPr>
        <w:t>6</w:t>
      </w:r>
      <w:r w:rsidRPr="00C81077">
        <w:rPr>
          <w:rFonts w:ascii="AngsanaUPC" w:hAnsi="AngsanaUPC" w:cs="AngsanaUPC"/>
          <w:sz w:val="30"/>
          <w:szCs w:val="30"/>
          <w:cs/>
        </w:rPr>
        <w:t xml:space="preserve"> </w:t>
      </w:r>
      <w:r w:rsidRPr="00C81077">
        <w:rPr>
          <w:rFonts w:ascii="AngsanaUPC" w:hAnsi="AngsanaUPC" w:cs="AngsanaUPC"/>
          <w:sz w:val="30"/>
          <w:szCs w:val="30"/>
        </w:rPr>
        <w:t>to the consolidated financial statements, as at December</w:t>
      </w:r>
      <w:r w:rsidR="004040CF" w:rsidRPr="00C81077">
        <w:rPr>
          <w:rFonts w:ascii="AngsanaUPC" w:hAnsi="AngsanaUPC" w:cs="AngsanaUPC"/>
          <w:sz w:val="30"/>
          <w:szCs w:val="30"/>
        </w:rPr>
        <w:t xml:space="preserve"> 31,</w:t>
      </w:r>
      <w:r w:rsidRPr="00C81077">
        <w:rPr>
          <w:rFonts w:ascii="AngsanaUPC" w:hAnsi="AngsanaUPC" w:cs="AngsanaUPC"/>
          <w:sz w:val="30"/>
          <w:szCs w:val="30"/>
        </w:rPr>
        <w:t xml:space="preserve"> </w:t>
      </w:r>
      <w:r w:rsidR="008166E7" w:rsidRPr="008166E7">
        <w:rPr>
          <w:rFonts w:ascii="AngsanaUPC" w:hAnsi="AngsanaUPC" w:cs="AngsanaUPC"/>
          <w:sz w:val="30"/>
          <w:szCs w:val="30"/>
        </w:rPr>
        <w:t>202</w:t>
      </w:r>
      <w:r w:rsidR="001A5B8A" w:rsidRPr="00C81077">
        <w:rPr>
          <w:rFonts w:ascii="AngsanaUPC" w:hAnsi="AngsanaUPC" w:cs="AngsanaUPC"/>
          <w:sz w:val="30"/>
          <w:szCs w:val="30"/>
        </w:rPr>
        <w:t>2</w:t>
      </w:r>
      <w:r w:rsidRPr="00C81077">
        <w:rPr>
          <w:rFonts w:ascii="AngsanaUPC" w:hAnsi="AngsanaUPC" w:cs="AngsanaUPC"/>
          <w:sz w:val="30"/>
          <w:szCs w:val="30"/>
        </w:rPr>
        <w:t>, the Group had total hire purchase receivables</w:t>
      </w:r>
      <w:r w:rsidR="00B130DF" w:rsidRPr="00C81077">
        <w:rPr>
          <w:rFonts w:ascii="AngsanaUPC" w:hAnsi="AngsanaUPC" w:cs="AngsanaUPC"/>
          <w:sz w:val="30"/>
          <w:szCs w:val="30"/>
        </w:rPr>
        <w:t xml:space="preserve"> in the consolidated and separate financial statements amount</w:t>
      </w:r>
      <w:r w:rsidRPr="00C81077">
        <w:rPr>
          <w:rFonts w:ascii="AngsanaUPC" w:hAnsi="AngsanaUPC" w:cs="AngsanaUPC"/>
          <w:sz w:val="30"/>
          <w:szCs w:val="30"/>
        </w:rPr>
        <w:t xml:space="preserve"> of Baht </w:t>
      </w:r>
      <w:r w:rsidR="00145848" w:rsidRPr="00C81077">
        <w:rPr>
          <w:rFonts w:ascii="AngsanaUPC" w:hAnsi="AngsanaUPC" w:cs="AngsanaUPC"/>
          <w:sz w:val="30"/>
          <w:szCs w:val="30"/>
        </w:rPr>
        <w:t>4</w:t>
      </w:r>
      <w:r w:rsidR="00312BED" w:rsidRPr="00C81077">
        <w:rPr>
          <w:rFonts w:ascii="AngsanaUPC" w:hAnsi="AngsanaUPC" w:cs="AngsanaUPC"/>
          <w:sz w:val="30"/>
          <w:szCs w:val="30"/>
        </w:rPr>
        <w:t>,</w:t>
      </w:r>
      <w:r w:rsidR="00C81077" w:rsidRPr="00C81077">
        <w:rPr>
          <w:rFonts w:ascii="AngsanaUPC" w:hAnsi="AngsanaUPC" w:cs="AngsanaUPC"/>
          <w:sz w:val="30"/>
          <w:szCs w:val="30"/>
        </w:rPr>
        <w:t>084</w:t>
      </w:r>
      <w:r w:rsidR="00312BED" w:rsidRPr="00C81077">
        <w:rPr>
          <w:rFonts w:ascii="AngsanaUPC" w:hAnsi="AngsanaUPC" w:cs="AngsanaUPC"/>
          <w:sz w:val="30"/>
          <w:szCs w:val="30"/>
        </w:rPr>
        <w:t>.</w:t>
      </w:r>
      <w:r w:rsidR="00C81077" w:rsidRPr="00C81077">
        <w:rPr>
          <w:rFonts w:ascii="AngsanaUPC" w:hAnsi="AngsanaUPC" w:cs="AngsanaUPC"/>
          <w:sz w:val="30"/>
          <w:szCs w:val="30"/>
        </w:rPr>
        <w:t>37</w:t>
      </w:r>
      <w:r w:rsidRPr="00C81077">
        <w:rPr>
          <w:rFonts w:ascii="AngsanaUPC" w:hAnsi="AngsanaUPC" w:cs="AngsanaUPC"/>
          <w:sz w:val="30"/>
          <w:szCs w:val="30"/>
          <w:cs/>
        </w:rPr>
        <w:t xml:space="preserve"> </w:t>
      </w:r>
      <w:r w:rsidRPr="00C81077">
        <w:rPr>
          <w:rFonts w:ascii="AngsanaUPC" w:hAnsi="AngsanaUPC" w:cs="AngsanaUPC"/>
          <w:sz w:val="30"/>
          <w:szCs w:val="30"/>
        </w:rPr>
        <w:t>million representing</w:t>
      </w:r>
      <w:r w:rsidR="00312BED" w:rsidRPr="00C81077">
        <w:rPr>
          <w:rFonts w:ascii="AngsanaUPC" w:hAnsi="AngsanaUPC" w:cs="AngsanaUPC"/>
          <w:sz w:val="30"/>
          <w:szCs w:val="30"/>
        </w:rPr>
        <w:t xml:space="preserve"> </w:t>
      </w:r>
      <w:r w:rsidR="00C81077" w:rsidRPr="00C81077">
        <w:rPr>
          <w:rFonts w:ascii="AngsanaUPC" w:hAnsi="AngsanaUPC" w:cs="AngsanaUPC"/>
          <w:sz w:val="30"/>
          <w:szCs w:val="30"/>
        </w:rPr>
        <w:t>91</w:t>
      </w:r>
      <w:r w:rsidR="00312BED" w:rsidRPr="00C81077">
        <w:rPr>
          <w:rFonts w:ascii="AngsanaUPC" w:hAnsi="AngsanaUPC" w:cs="AngsanaUPC"/>
          <w:sz w:val="30"/>
          <w:szCs w:val="30"/>
        </w:rPr>
        <w:t>.</w:t>
      </w:r>
      <w:r w:rsidR="00C81077" w:rsidRPr="00C81077">
        <w:rPr>
          <w:rFonts w:ascii="AngsanaUPC" w:hAnsi="AngsanaUPC" w:cs="AngsanaUPC"/>
          <w:sz w:val="30"/>
          <w:szCs w:val="30"/>
        </w:rPr>
        <w:t>95</w:t>
      </w:r>
      <w:r w:rsidR="002F62F4" w:rsidRPr="00C81077">
        <w:rPr>
          <w:rFonts w:ascii="AngsanaUPC" w:hAnsi="AngsanaUPC" w:cs="AngsanaUPC"/>
          <w:sz w:val="30"/>
          <w:szCs w:val="30"/>
        </w:rPr>
        <w:t xml:space="preserve">% </w:t>
      </w:r>
      <w:r w:rsidRPr="00C81077">
        <w:rPr>
          <w:rFonts w:ascii="AngsanaUPC" w:hAnsi="AngsanaUPC" w:cs="AngsanaUPC"/>
          <w:sz w:val="30"/>
          <w:szCs w:val="30"/>
        </w:rPr>
        <w:t xml:space="preserve">and </w:t>
      </w:r>
      <w:r w:rsidR="00C81077" w:rsidRPr="00C81077">
        <w:rPr>
          <w:rFonts w:ascii="AngsanaUPC" w:hAnsi="AngsanaUPC" w:cs="AngsanaUPC"/>
          <w:sz w:val="30"/>
          <w:szCs w:val="30"/>
        </w:rPr>
        <w:t>92</w:t>
      </w:r>
      <w:r w:rsidRPr="00C81077">
        <w:rPr>
          <w:rFonts w:ascii="AngsanaUPC" w:hAnsi="AngsanaUPC" w:cs="AngsanaUPC"/>
          <w:sz w:val="30"/>
          <w:szCs w:val="30"/>
        </w:rPr>
        <w:t>.</w:t>
      </w:r>
      <w:r w:rsidR="00C81077" w:rsidRPr="00C81077">
        <w:rPr>
          <w:rFonts w:ascii="AngsanaUPC" w:hAnsi="AngsanaUPC" w:cs="AngsanaUPC"/>
          <w:sz w:val="30"/>
          <w:szCs w:val="30"/>
        </w:rPr>
        <w:t>59</w:t>
      </w:r>
      <w:r w:rsidRPr="00C81077">
        <w:rPr>
          <w:rFonts w:ascii="AngsanaUPC" w:hAnsi="AngsanaUPC" w:cs="AngsanaUPC"/>
          <w:sz w:val="30"/>
          <w:szCs w:val="30"/>
        </w:rPr>
        <w:t>% of total assets</w:t>
      </w:r>
      <w:r w:rsidR="002F62F4" w:rsidRPr="00C81077">
        <w:t xml:space="preserve"> </w:t>
      </w:r>
      <w:r w:rsidR="002F62F4" w:rsidRPr="00C81077">
        <w:rPr>
          <w:rFonts w:ascii="AngsanaUPC" w:hAnsi="AngsanaUPC" w:cs="AngsanaUPC"/>
          <w:sz w:val="30"/>
          <w:szCs w:val="30"/>
        </w:rPr>
        <w:t>respectively, and</w:t>
      </w:r>
      <w:r w:rsidRPr="00C81077">
        <w:rPr>
          <w:rFonts w:ascii="AngsanaUPC" w:hAnsi="AngsanaUPC" w:cs="AngsanaUPC"/>
          <w:sz w:val="30"/>
          <w:szCs w:val="30"/>
        </w:rPr>
        <w:t xml:space="preserve"> allowance for expected credit losses of Baht </w:t>
      </w:r>
      <w:r w:rsidR="00C81077" w:rsidRPr="00C81077">
        <w:rPr>
          <w:rFonts w:ascii="AngsanaUPC" w:hAnsi="AngsanaUPC" w:cs="AngsanaUPC"/>
          <w:sz w:val="30"/>
          <w:szCs w:val="30"/>
        </w:rPr>
        <w:t>170</w:t>
      </w:r>
      <w:r w:rsidR="002F62F4" w:rsidRPr="00C81077">
        <w:rPr>
          <w:rFonts w:ascii="AngsanaUPC" w:hAnsi="AngsanaUPC" w:cs="AngsanaUPC"/>
          <w:sz w:val="30"/>
          <w:szCs w:val="30"/>
        </w:rPr>
        <w:t>.</w:t>
      </w:r>
      <w:r w:rsidR="00C81077" w:rsidRPr="00C81077">
        <w:rPr>
          <w:rFonts w:ascii="AngsanaUPC" w:hAnsi="AngsanaUPC" w:cs="AngsanaUPC"/>
          <w:sz w:val="30"/>
          <w:szCs w:val="30"/>
        </w:rPr>
        <w:t>30</w:t>
      </w:r>
      <w:r w:rsidR="002F62F4" w:rsidRPr="00C81077">
        <w:rPr>
          <w:rFonts w:ascii="AngsanaUPC" w:hAnsi="AngsanaUPC" w:cs="AngsanaUPC"/>
          <w:sz w:val="30"/>
          <w:szCs w:val="30"/>
        </w:rPr>
        <w:t xml:space="preserve"> </w:t>
      </w:r>
      <w:r w:rsidRPr="00C81077">
        <w:rPr>
          <w:rFonts w:ascii="AngsanaUPC" w:hAnsi="AngsanaUPC" w:cs="AngsanaUPC"/>
          <w:sz w:val="30"/>
          <w:szCs w:val="30"/>
        </w:rPr>
        <w:t>million, which are material to the financial statements.</w:t>
      </w:r>
    </w:p>
    <w:p w:rsidR="000567C7" w:rsidRPr="000567C7" w:rsidRDefault="000567C7" w:rsidP="000567C7">
      <w:pPr>
        <w:spacing w:before="120" w:line="400" w:lineRule="exact"/>
        <w:rPr>
          <w:rFonts w:ascii="AngsanaUPC" w:hAnsi="AngsanaUPC" w:cs="AngsanaUPC"/>
          <w:sz w:val="30"/>
          <w:szCs w:val="30"/>
        </w:rPr>
      </w:pPr>
      <w:r w:rsidRPr="000567C7">
        <w:rPr>
          <w:rFonts w:ascii="AngsanaUPC" w:hAnsi="AngsanaUPC" w:cs="AngsanaUPC"/>
          <w:sz w:val="30"/>
          <w:szCs w:val="30"/>
        </w:rPr>
        <w:t xml:space="preserve">Because of the of expected credit losses calculation is required to use the basis of developing for sophisticated models calculation. The Management needs to use judgements and estimates in developing expected credit losses model to be conformed to Thai Financial Reporting Standards. The significant judgement of management </w:t>
      </w:r>
      <w:proofErr w:type="gramStart"/>
      <w:r w:rsidRPr="000567C7">
        <w:rPr>
          <w:rFonts w:ascii="AngsanaUPC" w:hAnsi="AngsanaUPC" w:cs="AngsanaUPC"/>
          <w:sz w:val="30"/>
          <w:szCs w:val="30"/>
        </w:rPr>
        <w:t>include</w:t>
      </w:r>
      <w:proofErr w:type="gramEnd"/>
      <w:r w:rsidRPr="000567C7">
        <w:rPr>
          <w:rFonts w:ascii="AngsanaUPC" w:hAnsi="AngsanaUPC" w:cs="AngsanaUPC"/>
          <w:sz w:val="30"/>
          <w:szCs w:val="30"/>
        </w:rPr>
        <w:t xml:space="preserve"> identify significant increase in credit risk of receivable accounts since the initial recognition of the transaction. The selection of forecasts relating to the economic factors used in the models and incremental adjustments from allowance for expected credit losses management due to limitation of the model.</w:t>
      </w:r>
    </w:p>
    <w:p w:rsidR="000567C7" w:rsidRPr="000567C7" w:rsidRDefault="000567C7" w:rsidP="000567C7">
      <w:pPr>
        <w:spacing w:before="120" w:line="400" w:lineRule="exact"/>
        <w:rPr>
          <w:rFonts w:ascii="AngsanaUPC" w:hAnsi="AngsanaUPC" w:cs="AngsanaUPC"/>
          <w:sz w:val="30"/>
          <w:szCs w:val="30"/>
        </w:rPr>
      </w:pPr>
      <w:r w:rsidRPr="000567C7">
        <w:rPr>
          <w:rFonts w:ascii="AngsanaUPC" w:hAnsi="AngsanaUPC" w:cs="AngsanaUPC"/>
          <w:sz w:val="30"/>
          <w:szCs w:val="30"/>
        </w:rPr>
        <w:t xml:space="preserve">Because of the materiality and the extent of the judgement and estimates mentioned above, I, therefore, focus on auditing the allowance for expected credit losses of hire purchase receivables by.  </w:t>
      </w:r>
    </w:p>
    <w:p w:rsidR="000567C7" w:rsidRPr="000567C7" w:rsidRDefault="000567C7" w:rsidP="000567C7">
      <w:pPr>
        <w:numPr>
          <w:ilvl w:val="0"/>
          <w:numId w:val="12"/>
        </w:numPr>
        <w:spacing w:before="120" w:line="400" w:lineRule="exact"/>
        <w:rPr>
          <w:rFonts w:ascii="AngsanaUPC" w:hAnsi="AngsanaUPC" w:cs="AngsanaUPC"/>
          <w:sz w:val="30"/>
          <w:szCs w:val="30"/>
        </w:rPr>
      </w:pPr>
      <w:r w:rsidRPr="000567C7">
        <w:rPr>
          <w:rFonts w:ascii="AngsanaUPC" w:hAnsi="AngsanaUPC" w:cs="AngsanaUPC"/>
          <w:sz w:val="30"/>
          <w:szCs w:val="30"/>
        </w:rPr>
        <w:t>Obtain an understanding and evaluate and test by sampling the efficiency of internal control relating to credit providing, debt receiving, classification of debts and calculation of expected credit losses.</w:t>
      </w:r>
    </w:p>
    <w:p w:rsidR="000567C7" w:rsidRPr="000567C7" w:rsidRDefault="000567C7" w:rsidP="000567C7">
      <w:pPr>
        <w:numPr>
          <w:ilvl w:val="0"/>
          <w:numId w:val="12"/>
        </w:numPr>
        <w:spacing w:before="120" w:line="400" w:lineRule="exact"/>
        <w:rPr>
          <w:rFonts w:ascii="AngsanaUPC" w:hAnsi="AngsanaUPC" w:cs="AngsanaUPC"/>
          <w:sz w:val="30"/>
          <w:szCs w:val="30"/>
        </w:rPr>
      </w:pPr>
      <w:r w:rsidRPr="000567C7">
        <w:rPr>
          <w:rFonts w:ascii="AngsanaUPC" w:hAnsi="AngsanaUPC" w:cs="AngsanaUPC"/>
          <w:sz w:val="30"/>
          <w:szCs w:val="30"/>
        </w:rPr>
        <w:t>Evaluate and test internal control of related information technology.</w:t>
      </w:r>
    </w:p>
    <w:p w:rsidR="000567C7" w:rsidRPr="000567C7" w:rsidRDefault="000567C7" w:rsidP="000567C7">
      <w:pPr>
        <w:numPr>
          <w:ilvl w:val="0"/>
          <w:numId w:val="12"/>
        </w:numPr>
        <w:spacing w:before="120" w:line="400" w:lineRule="exact"/>
        <w:rPr>
          <w:rFonts w:ascii="AngsanaUPC" w:hAnsi="AngsanaUPC" w:cs="AngsanaUPC"/>
          <w:sz w:val="30"/>
          <w:szCs w:val="30"/>
        </w:rPr>
      </w:pPr>
      <w:r w:rsidRPr="000567C7">
        <w:rPr>
          <w:rFonts w:ascii="AngsanaUPC" w:hAnsi="AngsanaUPC" w:cs="AngsanaUPC"/>
          <w:sz w:val="30"/>
          <w:szCs w:val="30"/>
        </w:rPr>
        <w:t>Obtain an understanding, evaluate and test the reasonable of the expected credit losses model by reviewing evidence supporting the development of models, and sampling test the accuracy and completeness of information used in models developing.</w:t>
      </w:r>
    </w:p>
    <w:p w:rsidR="000567C7" w:rsidRPr="000567C7" w:rsidRDefault="000567C7" w:rsidP="000567C7">
      <w:pPr>
        <w:numPr>
          <w:ilvl w:val="0"/>
          <w:numId w:val="12"/>
        </w:numPr>
        <w:spacing w:before="120" w:line="400" w:lineRule="exact"/>
        <w:rPr>
          <w:rFonts w:ascii="AngsanaUPC" w:hAnsi="AngsanaUPC" w:cs="AngsanaUPC"/>
          <w:sz w:val="30"/>
          <w:szCs w:val="30"/>
        </w:rPr>
      </w:pPr>
      <w:r w:rsidRPr="000567C7">
        <w:rPr>
          <w:rFonts w:ascii="AngsanaUPC" w:hAnsi="AngsanaUPC" w:cs="AngsanaUPC"/>
          <w:sz w:val="30"/>
          <w:szCs w:val="30"/>
        </w:rPr>
        <w:t>Assess the calculation method and assumptions used in the consideration of expected credit losses allowance as well as the appropriation of judgements used in incremental adjustment from management.</w:t>
      </w:r>
    </w:p>
    <w:p w:rsidR="001D7F32" w:rsidRPr="000567C7" w:rsidRDefault="000567C7" w:rsidP="000567C7">
      <w:pPr>
        <w:numPr>
          <w:ilvl w:val="0"/>
          <w:numId w:val="12"/>
        </w:numPr>
        <w:spacing w:before="120" w:line="400" w:lineRule="exact"/>
        <w:rPr>
          <w:rFonts w:ascii="AngsanaUPC" w:hAnsi="AngsanaUPC"/>
          <w:sz w:val="30"/>
          <w:szCs w:val="30"/>
          <w:lang w:val="x-none" w:eastAsia="x-none"/>
        </w:rPr>
      </w:pPr>
      <w:r w:rsidRPr="000567C7">
        <w:rPr>
          <w:rFonts w:ascii="AngsanaUPC" w:hAnsi="AngsanaUPC" w:cs="AngsanaUPC"/>
          <w:sz w:val="30"/>
          <w:szCs w:val="30"/>
        </w:rPr>
        <w:t>Test calculation of expected credit losses allowance by sampling test the completeness of the data used in the calculation and classification of receivables.</w:t>
      </w:r>
    </w:p>
    <w:p w:rsidR="000567C7" w:rsidRDefault="000567C7" w:rsidP="000567C7">
      <w:pPr>
        <w:numPr>
          <w:ilvl w:val="0"/>
          <w:numId w:val="12"/>
        </w:numPr>
        <w:rPr>
          <w:rFonts w:ascii="AngsanaUPC" w:hAnsi="AngsanaUPC"/>
          <w:sz w:val="30"/>
          <w:szCs w:val="30"/>
          <w:lang w:val="x-none" w:eastAsia="x-none"/>
        </w:rPr>
      </w:pPr>
      <w:r w:rsidRPr="000567C7">
        <w:rPr>
          <w:rFonts w:ascii="AngsanaUPC" w:hAnsi="AngsanaUPC"/>
          <w:sz w:val="30"/>
          <w:szCs w:val="30"/>
          <w:lang w:val="x-none" w:eastAsia="x-none"/>
        </w:rPr>
        <w:t>Consider disclosure of information relating to the allowance for expected credit losses of receivables under hire purchase agreement.</w:t>
      </w:r>
    </w:p>
    <w:p w:rsidR="000567C7" w:rsidRPr="000567C7" w:rsidRDefault="000567C7" w:rsidP="000567C7">
      <w:pPr>
        <w:ind w:left="720"/>
        <w:rPr>
          <w:rFonts w:ascii="AngsanaUPC" w:hAnsi="AngsanaUPC"/>
          <w:sz w:val="30"/>
          <w:szCs w:val="30"/>
          <w:lang w:val="x-none" w:eastAsia="x-none"/>
        </w:rPr>
      </w:pPr>
    </w:p>
    <w:p w:rsidR="00113FBC" w:rsidRPr="00CA6D56" w:rsidRDefault="00876A5C" w:rsidP="00C93AB6">
      <w:pPr>
        <w:jc w:val="center"/>
        <w:rPr>
          <w:rFonts w:ascii="AngsanaUPC" w:hAnsi="AngsanaUPC" w:cs="AngsanaUPC"/>
          <w:sz w:val="30"/>
          <w:szCs w:val="30"/>
        </w:rPr>
      </w:pPr>
      <w:r w:rsidRPr="00876A5C">
        <w:rPr>
          <w:rFonts w:ascii="AngsanaUPC" w:hAnsi="AngsanaUPC" w:cs="AngsanaUPC"/>
          <w:sz w:val="30"/>
          <w:szCs w:val="30"/>
        </w:rPr>
        <w:lastRenderedPageBreak/>
        <w:t>- 3 -</w:t>
      </w:r>
    </w:p>
    <w:p w:rsidR="008638F5" w:rsidRPr="00CA6D56" w:rsidRDefault="008638F5" w:rsidP="008638F5">
      <w:pPr>
        <w:pStyle w:val="BodyText"/>
        <w:spacing w:before="120" w:after="120" w:line="380" w:lineRule="exact"/>
        <w:rPr>
          <w:b/>
          <w:bCs/>
          <w:sz w:val="30"/>
          <w:szCs w:val="30"/>
        </w:rPr>
      </w:pPr>
      <w:r w:rsidRPr="00CA6D56">
        <w:rPr>
          <w:b/>
          <w:bCs/>
          <w:sz w:val="30"/>
          <w:szCs w:val="30"/>
        </w:rPr>
        <w:t>Recognition of revenues from hire purchase interest (consolidated and separate financial statements)</w:t>
      </w:r>
    </w:p>
    <w:p w:rsidR="008638F5" w:rsidRPr="00BF32D2" w:rsidRDefault="008638F5" w:rsidP="008638F5">
      <w:pPr>
        <w:pStyle w:val="BodyText"/>
        <w:spacing w:before="120" w:line="380" w:lineRule="exact"/>
        <w:rPr>
          <w:sz w:val="30"/>
          <w:szCs w:val="30"/>
        </w:rPr>
      </w:pPr>
      <w:r w:rsidRPr="00717ADD">
        <w:rPr>
          <w:sz w:val="30"/>
          <w:szCs w:val="30"/>
        </w:rPr>
        <w:t xml:space="preserve">The </w:t>
      </w:r>
      <w:r w:rsidR="00BE5054" w:rsidRPr="00717ADD">
        <w:rPr>
          <w:sz w:val="30"/>
          <w:szCs w:val="30"/>
          <w:lang w:val="en-US"/>
        </w:rPr>
        <w:t>Group</w:t>
      </w:r>
      <w:r w:rsidRPr="00717ADD">
        <w:rPr>
          <w:sz w:val="30"/>
          <w:szCs w:val="30"/>
        </w:rPr>
        <w:t xml:space="preserve"> has policy for recognition of revenues from hire purchase interest as stated in notes </w:t>
      </w:r>
      <w:r w:rsidR="00BF32D2" w:rsidRPr="00717ADD">
        <w:rPr>
          <w:sz w:val="30"/>
          <w:szCs w:val="30"/>
          <w:lang w:val="en-US"/>
        </w:rPr>
        <w:t>4</w:t>
      </w:r>
      <w:r w:rsidRPr="00717ADD">
        <w:rPr>
          <w:sz w:val="30"/>
          <w:szCs w:val="30"/>
        </w:rPr>
        <w:t xml:space="preserve">.1.1 to financial statements (in </w:t>
      </w:r>
      <w:r w:rsidR="00BF32D2" w:rsidRPr="00717ADD">
        <w:rPr>
          <w:sz w:val="30"/>
          <w:szCs w:val="30"/>
          <w:lang w:val="en-US"/>
        </w:rPr>
        <w:t>202</w:t>
      </w:r>
      <w:r w:rsidR="001A5B8A" w:rsidRPr="00717ADD">
        <w:rPr>
          <w:sz w:val="30"/>
          <w:szCs w:val="30"/>
          <w:lang w:val="en-US"/>
        </w:rPr>
        <w:t>2</w:t>
      </w:r>
      <w:r w:rsidRPr="00717ADD">
        <w:rPr>
          <w:sz w:val="30"/>
          <w:szCs w:val="30"/>
        </w:rPr>
        <w:t>, has revenues from hire purchase interest</w:t>
      </w:r>
      <w:r w:rsidRPr="00717ADD">
        <w:rPr>
          <w:sz w:val="30"/>
          <w:szCs w:val="30"/>
          <w:lang w:val="en-US"/>
        </w:rPr>
        <w:t xml:space="preserve"> on the consolidated and separate financial statements</w:t>
      </w:r>
      <w:r w:rsidRPr="00717ADD">
        <w:rPr>
          <w:sz w:val="30"/>
          <w:szCs w:val="30"/>
        </w:rPr>
        <w:t xml:space="preserve"> amount of Baht </w:t>
      </w:r>
      <w:r w:rsidR="00717ADD" w:rsidRPr="00717ADD">
        <w:rPr>
          <w:sz w:val="30"/>
          <w:szCs w:val="30"/>
          <w:lang w:val="en-US"/>
        </w:rPr>
        <w:t>450</w:t>
      </w:r>
      <w:r w:rsidR="00BE5054" w:rsidRPr="00717ADD">
        <w:rPr>
          <w:sz w:val="30"/>
          <w:szCs w:val="30"/>
          <w:lang w:val="en-US"/>
        </w:rPr>
        <w:t>.</w:t>
      </w:r>
      <w:r w:rsidR="00717ADD" w:rsidRPr="00717ADD">
        <w:rPr>
          <w:sz w:val="30"/>
          <w:szCs w:val="30"/>
          <w:lang w:val="en-US"/>
        </w:rPr>
        <w:t>01</w:t>
      </w:r>
      <w:r w:rsidRPr="00717ADD">
        <w:rPr>
          <w:sz w:val="30"/>
          <w:szCs w:val="30"/>
        </w:rPr>
        <w:t xml:space="preserve"> million or equal to </w:t>
      </w:r>
      <w:r w:rsidRPr="00717ADD">
        <w:rPr>
          <w:sz w:val="30"/>
          <w:szCs w:val="30"/>
          <w:lang w:val="en-US"/>
        </w:rPr>
        <w:t>7</w:t>
      </w:r>
      <w:r w:rsidR="00717ADD" w:rsidRPr="00717ADD">
        <w:rPr>
          <w:sz w:val="30"/>
          <w:szCs w:val="30"/>
          <w:lang w:val="en-US"/>
        </w:rPr>
        <w:t>3</w:t>
      </w:r>
      <w:r w:rsidRPr="00717ADD">
        <w:rPr>
          <w:sz w:val="30"/>
          <w:szCs w:val="30"/>
          <w:lang w:val="en-US"/>
        </w:rPr>
        <w:t>.</w:t>
      </w:r>
      <w:r w:rsidR="00BF32D2" w:rsidRPr="00717ADD">
        <w:rPr>
          <w:sz w:val="30"/>
          <w:szCs w:val="30"/>
          <w:lang w:val="en-US"/>
        </w:rPr>
        <w:t>10</w:t>
      </w:r>
      <w:r w:rsidRPr="00717ADD">
        <w:rPr>
          <w:sz w:val="30"/>
          <w:szCs w:val="30"/>
        </w:rPr>
        <w:t xml:space="preserve">% </w:t>
      </w:r>
      <w:r w:rsidRPr="00717ADD">
        <w:rPr>
          <w:sz w:val="30"/>
          <w:szCs w:val="30"/>
          <w:lang w:val="en-US"/>
        </w:rPr>
        <w:t>and equal to 7</w:t>
      </w:r>
      <w:r w:rsidR="00717ADD" w:rsidRPr="00717ADD">
        <w:rPr>
          <w:sz w:val="30"/>
          <w:szCs w:val="30"/>
          <w:lang w:val="en-US"/>
        </w:rPr>
        <w:t>2</w:t>
      </w:r>
      <w:r w:rsidRPr="00717ADD">
        <w:rPr>
          <w:sz w:val="30"/>
          <w:szCs w:val="30"/>
          <w:lang w:val="en-US"/>
        </w:rPr>
        <w:t>.</w:t>
      </w:r>
      <w:r w:rsidR="00717ADD" w:rsidRPr="00717ADD">
        <w:rPr>
          <w:sz w:val="30"/>
          <w:szCs w:val="30"/>
          <w:lang w:val="en-US"/>
        </w:rPr>
        <w:t>68</w:t>
      </w:r>
      <w:r w:rsidRPr="00717ADD">
        <w:rPr>
          <w:sz w:val="30"/>
          <w:szCs w:val="30"/>
          <w:lang w:val="en-US"/>
        </w:rPr>
        <w:t xml:space="preserve">% </w:t>
      </w:r>
      <w:r w:rsidRPr="00717ADD">
        <w:rPr>
          <w:sz w:val="30"/>
          <w:szCs w:val="30"/>
        </w:rPr>
        <w:t>of total revenues</w:t>
      </w:r>
      <w:r w:rsidRPr="00717ADD">
        <w:rPr>
          <w:sz w:val="30"/>
          <w:szCs w:val="30"/>
          <w:lang w:val="en-US"/>
        </w:rPr>
        <w:t xml:space="preserve"> respectively</w:t>
      </w:r>
      <w:r w:rsidRPr="00717ADD">
        <w:rPr>
          <w:sz w:val="30"/>
          <w:szCs w:val="30"/>
        </w:rPr>
        <w:t>). The amounts of revenues from hire purchase interest is material and arose from a lot of minor receivable under hire purchase agreement and long-time installment. Recognition of hire purchase interest is used information technology in processing. Accordingly, I have addressed such recognition of revenues from hire purchase interest as key audit matter.</w:t>
      </w:r>
    </w:p>
    <w:p w:rsidR="000B79CB" w:rsidRPr="000B79CB" w:rsidRDefault="000B79CB" w:rsidP="000B79CB">
      <w:pPr>
        <w:spacing w:before="120" w:after="120"/>
        <w:jc w:val="thaiDistribute"/>
        <w:rPr>
          <w:rFonts w:ascii="AngsanaUPC" w:hAnsi="AngsanaUPC"/>
          <w:sz w:val="30"/>
          <w:szCs w:val="30"/>
          <w:lang w:val="x-none" w:eastAsia="x-none"/>
        </w:rPr>
      </w:pPr>
      <w:r w:rsidRPr="000B79CB">
        <w:rPr>
          <w:rFonts w:ascii="AngsanaUPC" w:hAnsi="AngsanaUPC"/>
          <w:sz w:val="30"/>
          <w:szCs w:val="30"/>
          <w:lang w:val="x-none" w:eastAsia="x-none"/>
        </w:rPr>
        <w:t>I have obtained an assurance in respect of recognition of revenues from hire purchase interest, by included;</w:t>
      </w:r>
    </w:p>
    <w:p w:rsidR="000B79CB" w:rsidRPr="000B79CB" w:rsidRDefault="000B79CB" w:rsidP="000B79CB">
      <w:pPr>
        <w:numPr>
          <w:ilvl w:val="0"/>
          <w:numId w:val="12"/>
        </w:numPr>
        <w:rPr>
          <w:rFonts w:ascii="AngsanaUPC" w:hAnsi="AngsanaUPC"/>
          <w:sz w:val="30"/>
          <w:szCs w:val="30"/>
          <w:lang w:val="x-none" w:eastAsia="x-none"/>
        </w:rPr>
      </w:pPr>
      <w:r w:rsidRPr="000B79CB">
        <w:rPr>
          <w:rFonts w:ascii="AngsanaUPC" w:hAnsi="AngsanaUPC"/>
          <w:sz w:val="30"/>
          <w:szCs w:val="30"/>
          <w:lang w:val="x-none" w:eastAsia="x-none"/>
        </w:rPr>
        <w:t xml:space="preserve">Obtained an understanding and sampling test the Group’s internal control system relating to credit providing for hire purchase agreement entering, receipt, revenues recognition, and test the general internal control of the information technology as well as the sampling test the accuracy of information and calculation.  </w:t>
      </w:r>
    </w:p>
    <w:p w:rsidR="000B79CB" w:rsidRPr="000B79CB" w:rsidRDefault="000B79CB" w:rsidP="000B79CB">
      <w:pPr>
        <w:numPr>
          <w:ilvl w:val="0"/>
          <w:numId w:val="12"/>
        </w:numPr>
        <w:rPr>
          <w:rFonts w:ascii="AngsanaUPC" w:hAnsi="AngsanaUPC"/>
          <w:sz w:val="30"/>
          <w:szCs w:val="30"/>
          <w:lang w:val="x-none" w:eastAsia="x-none"/>
        </w:rPr>
      </w:pPr>
      <w:r w:rsidRPr="000B79CB">
        <w:rPr>
          <w:rFonts w:ascii="AngsanaUPC" w:hAnsi="AngsanaUPC"/>
          <w:sz w:val="30"/>
          <w:szCs w:val="30"/>
          <w:lang w:val="x-none" w:eastAsia="x-none"/>
        </w:rPr>
        <w:t xml:space="preserve">Tested by sampling the hire purchase agreement for checking the record of hire purchase receivable transaction and recognition of revenues from hire purchase interest that they are conformity to the conditions as stipulated in agreement and there is adjustment by the effective interest rate. </w:t>
      </w:r>
    </w:p>
    <w:p w:rsidR="000B79CB" w:rsidRPr="000B79CB" w:rsidRDefault="000B79CB" w:rsidP="000B79CB">
      <w:pPr>
        <w:numPr>
          <w:ilvl w:val="0"/>
          <w:numId w:val="12"/>
        </w:numPr>
        <w:rPr>
          <w:rFonts w:ascii="AngsanaUPC" w:hAnsi="AngsanaUPC"/>
          <w:sz w:val="30"/>
          <w:szCs w:val="30"/>
          <w:lang w:val="x-none" w:eastAsia="x-none"/>
        </w:rPr>
      </w:pPr>
      <w:r w:rsidRPr="000B79CB">
        <w:rPr>
          <w:rFonts w:ascii="AngsanaUPC" w:hAnsi="AngsanaUPC"/>
          <w:sz w:val="30"/>
          <w:szCs w:val="30"/>
          <w:lang w:val="x-none" w:eastAsia="x-none"/>
        </w:rPr>
        <w:t xml:space="preserve">Tested by sampling the significant adjustment made through general ledger. </w:t>
      </w:r>
    </w:p>
    <w:p w:rsidR="00727061" w:rsidRPr="00CA6D56" w:rsidRDefault="00727061" w:rsidP="00056730">
      <w:pPr>
        <w:spacing w:before="120" w:after="120"/>
        <w:jc w:val="thaiDistribute"/>
        <w:rPr>
          <w:rFonts w:ascii="AngsanaUPC" w:hAnsi="AngsanaUPC" w:cs="AngsanaUPC"/>
          <w:b/>
          <w:bCs/>
          <w:i/>
          <w:iCs/>
          <w:sz w:val="30"/>
          <w:szCs w:val="30"/>
        </w:rPr>
      </w:pPr>
      <w:r w:rsidRPr="00CA6D56">
        <w:rPr>
          <w:rFonts w:ascii="AngsanaUPC" w:hAnsi="AngsanaUPC" w:cs="AngsanaUPC"/>
          <w:b/>
          <w:bCs/>
          <w:i/>
          <w:iCs/>
          <w:sz w:val="30"/>
          <w:szCs w:val="30"/>
        </w:rPr>
        <w:t>Other Information</w:t>
      </w:r>
    </w:p>
    <w:p w:rsidR="00974A87" w:rsidRPr="00CA6D56" w:rsidRDefault="00974A87" w:rsidP="00056730">
      <w:pPr>
        <w:pStyle w:val="Default"/>
        <w:spacing w:before="120"/>
        <w:jc w:val="both"/>
        <w:rPr>
          <w:rFonts w:ascii="Angsana New" w:hAnsi="Angsana New" w:cs="Angsana New" w:hint="cs"/>
          <w:color w:val="auto"/>
          <w:sz w:val="30"/>
          <w:szCs w:val="30"/>
          <w:cs/>
        </w:rPr>
      </w:pPr>
      <w:r w:rsidRPr="00CA6D56">
        <w:rPr>
          <w:rFonts w:ascii="Angsana New" w:hAnsi="Angsana New" w:cs="Angsana New"/>
          <w:color w:val="auto"/>
          <w:sz w:val="30"/>
          <w:szCs w:val="30"/>
        </w:rPr>
        <w:t>Management is responsible for the other information. The other information comprises</w:t>
      </w:r>
      <w:r w:rsidR="003C5060" w:rsidRPr="00CA6D56">
        <w:rPr>
          <w:rFonts w:ascii="Angsana New" w:hAnsi="Angsana New" w:cs="Angsana New"/>
          <w:color w:val="auto"/>
          <w:sz w:val="30"/>
          <w:szCs w:val="30"/>
        </w:rPr>
        <w:t xml:space="preserve"> information in</w:t>
      </w:r>
      <w:r w:rsidRPr="00CA6D56">
        <w:rPr>
          <w:rFonts w:ascii="Angsana New" w:hAnsi="Angsana New" w:cs="Angsana New"/>
          <w:color w:val="auto"/>
          <w:sz w:val="30"/>
          <w:szCs w:val="30"/>
        </w:rPr>
        <w:t xml:space="preserve"> the annual</w:t>
      </w:r>
      <w:r w:rsidR="00CB6B0D" w:rsidRPr="00CA6D56">
        <w:rPr>
          <w:rFonts w:ascii="Angsana New" w:hAnsi="Angsana New" w:cs="Angsana New"/>
          <w:color w:val="auto"/>
          <w:sz w:val="30"/>
          <w:szCs w:val="30"/>
        </w:rPr>
        <w:t xml:space="preserve"> </w:t>
      </w:r>
      <w:r w:rsidRPr="00CA6D56">
        <w:rPr>
          <w:rFonts w:ascii="Angsana New" w:hAnsi="Angsana New" w:cs="Angsana New"/>
          <w:color w:val="auto"/>
          <w:sz w:val="30"/>
          <w:szCs w:val="30"/>
        </w:rPr>
        <w:t>report</w:t>
      </w:r>
      <w:r w:rsidR="003C5060" w:rsidRPr="00CA6D56">
        <w:rPr>
          <w:rFonts w:ascii="Angsana New" w:hAnsi="Angsana New" w:cs="Angsana New"/>
          <w:color w:val="auto"/>
          <w:sz w:val="30"/>
          <w:szCs w:val="30"/>
        </w:rPr>
        <w:t>,</w:t>
      </w:r>
      <w:r w:rsidR="00CB6B0D" w:rsidRPr="00CA6D56">
        <w:rPr>
          <w:rFonts w:ascii="Angsana New" w:hAnsi="Angsana New" w:cs="Angsana New"/>
          <w:color w:val="auto"/>
          <w:sz w:val="30"/>
          <w:szCs w:val="30"/>
        </w:rPr>
        <w:t xml:space="preserve"> </w:t>
      </w:r>
      <w:r w:rsidRPr="00CA6D56">
        <w:rPr>
          <w:rFonts w:ascii="Angsana New" w:hAnsi="Angsana New" w:cs="Angsana New"/>
          <w:color w:val="auto"/>
          <w:sz w:val="30"/>
          <w:szCs w:val="30"/>
        </w:rPr>
        <w:t xml:space="preserve">but does not include the </w:t>
      </w:r>
      <w:r w:rsidR="00271890" w:rsidRPr="00CA6D56">
        <w:rPr>
          <w:rFonts w:ascii="Angsana New" w:hAnsi="Angsana New" w:cs="Angsana New"/>
          <w:color w:val="auto"/>
          <w:sz w:val="30"/>
          <w:szCs w:val="30"/>
        </w:rPr>
        <w:t>consolidated</w:t>
      </w:r>
      <w:r w:rsidR="00D94EBA" w:rsidRPr="00CA6D56">
        <w:rPr>
          <w:rFonts w:ascii="Angsana New" w:hAnsi="Angsana New" w:cs="Angsana New"/>
          <w:color w:val="auto"/>
          <w:sz w:val="30"/>
          <w:szCs w:val="30"/>
        </w:rPr>
        <w:t xml:space="preserve"> and separate financial statements</w:t>
      </w:r>
      <w:r w:rsidRPr="00CA6D56">
        <w:rPr>
          <w:rFonts w:ascii="Angsana New" w:hAnsi="Angsana New" w:cs="Angsana New"/>
          <w:color w:val="auto"/>
          <w:sz w:val="30"/>
          <w:szCs w:val="30"/>
        </w:rPr>
        <w:t xml:space="preserve"> </w:t>
      </w:r>
      <w:r w:rsidR="003C5060" w:rsidRPr="00CA6D56">
        <w:rPr>
          <w:rFonts w:ascii="Angsana New" w:hAnsi="Angsana New" w:cs="Angsana New"/>
          <w:color w:val="auto"/>
          <w:sz w:val="30"/>
          <w:szCs w:val="30"/>
        </w:rPr>
        <w:t xml:space="preserve">and my auditor’s report thereon. The annual report </w:t>
      </w:r>
      <w:r w:rsidRPr="00CA6D56">
        <w:rPr>
          <w:rFonts w:ascii="Angsana New" w:hAnsi="Angsana New" w:cs="Angsana New"/>
          <w:color w:val="auto"/>
          <w:sz w:val="30"/>
          <w:szCs w:val="30"/>
        </w:rPr>
        <w:t>is expected to be made available to me after th</w:t>
      </w:r>
      <w:r w:rsidR="003C5060" w:rsidRPr="00CA6D56">
        <w:rPr>
          <w:rFonts w:ascii="Angsana New" w:hAnsi="Angsana New" w:cs="Angsana New"/>
          <w:color w:val="auto"/>
          <w:sz w:val="30"/>
          <w:szCs w:val="30"/>
        </w:rPr>
        <w:t xml:space="preserve">e </w:t>
      </w:r>
      <w:r w:rsidRPr="00CA6D56">
        <w:rPr>
          <w:rFonts w:ascii="Angsana New" w:hAnsi="Angsana New" w:cs="Angsana New"/>
          <w:color w:val="auto"/>
          <w:sz w:val="30"/>
          <w:szCs w:val="30"/>
        </w:rPr>
        <w:t>date</w:t>
      </w:r>
      <w:r w:rsidR="003C5060" w:rsidRPr="00CA6D56">
        <w:rPr>
          <w:rFonts w:ascii="Angsana New" w:hAnsi="Angsana New" w:cs="Angsana New"/>
          <w:color w:val="auto"/>
          <w:sz w:val="30"/>
          <w:szCs w:val="30"/>
        </w:rPr>
        <w:t xml:space="preserve"> of this auditor’s report</w:t>
      </w:r>
      <w:r w:rsidRPr="00CA6D56">
        <w:rPr>
          <w:rFonts w:ascii="Angsana New" w:hAnsi="Angsana New" w:cs="Angsana New"/>
          <w:color w:val="auto"/>
          <w:sz w:val="30"/>
          <w:szCs w:val="30"/>
        </w:rPr>
        <w:t>.</w:t>
      </w:r>
    </w:p>
    <w:p w:rsidR="003A06E7" w:rsidRPr="00CA6D56" w:rsidRDefault="003A06E7" w:rsidP="00056730">
      <w:pPr>
        <w:pStyle w:val="Default"/>
        <w:spacing w:before="120"/>
        <w:jc w:val="both"/>
        <w:rPr>
          <w:rFonts w:ascii="AngsanaUPC" w:hAnsi="AngsanaUPC" w:cs="AngsanaUPC"/>
          <w:color w:val="auto"/>
          <w:sz w:val="30"/>
          <w:szCs w:val="30"/>
        </w:rPr>
      </w:pPr>
      <w:r w:rsidRPr="00CA6D56">
        <w:rPr>
          <w:rFonts w:ascii="AngsanaUPC" w:hAnsi="AngsanaUPC" w:cs="AngsanaUPC"/>
          <w:color w:val="auto"/>
          <w:sz w:val="30"/>
          <w:szCs w:val="30"/>
        </w:rPr>
        <w:t xml:space="preserve">My opinion on the </w:t>
      </w:r>
      <w:r w:rsidR="00271890" w:rsidRPr="00CA6D56">
        <w:rPr>
          <w:rFonts w:ascii="Angsana New" w:hAnsi="Angsana New" w:cs="Angsana New"/>
          <w:color w:val="auto"/>
          <w:sz w:val="30"/>
          <w:szCs w:val="30"/>
        </w:rPr>
        <w:t>consolidated</w:t>
      </w:r>
      <w:r w:rsidR="00AE6575" w:rsidRPr="00CA6D56">
        <w:rPr>
          <w:rFonts w:ascii="Angsana New" w:hAnsi="Angsana New" w:cs="Angsana New"/>
          <w:color w:val="auto"/>
          <w:sz w:val="30"/>
          <w:szCs w:val="30"/>
        </w:rPr>
        <w:t xml:space="preserve"> and separate financial statements</w:t>
      </w:r>
      <w:r w:rsidRPr="00CA6D56">
        <w:rPr>
          <w:rFonts w:ascii="AngsanaUPC" w:hAnsi="AngsanaUPC" w:cs="AngsanaUPC"/>
          <w:color w:val="auto"/>
          <w:sz w:val="30"/>
          <w:szCs w:val="30"/>
        </w:rPr>
        <w:t xml:space="preserve"> does not cover the other information and I do not and will not express any form of assurance conclusion thereon.</w:t>
      </w:r>
    </w:p>
    <w:p w:rsidR="00132F12" w:rsidRPr="00CA6D56" w:rsidRDefault="00132F12" w:rsidP="00056730">
      <w:pPr>
        <w:pStyle w:val="Default"/>
        <w:spacing w:before="120"/>
        <w:jc w:val="both"/>
        <w:rPr>
          <w:rFonts w:ascii="AngsanaUPC" w:hAnsi="AngsanaUPC" w:cs="AngsanaUPC"/>
          <w:color w:val="auto"/>
          <w:sz w:val="30"/>
          <w:szCs w:val="30"/>
        </w:rPr>
      </w:pPr>
      <w:r w:rsidRPr="00CA6D56">
        <w:rPr>
          <w:rFonts w:ascii="AngsanaUPC" w:hAnsi="AngsanaUPC" w:cs="AngsanaUPC"/>
          <w:color w:val="auto"/>
          <w:sz w:val="30"/>
          <w:szCs w:val="30"/>
        </w:rPr>
        <w:t xml:space="preserve">In connection with my audit of the </w:t>
      </w:r>
      <w:r w:rsidR="004A64C4" w:rsidRPr="00CA6D56">
        <w:rPr>
          <w:rFonts w:ascii="Angsana New" w:hAnsi="Angsana New" w:cs="Angsana New"/>
          <w:color w:val="auto"/>
          <w:sz w:val="30"/>
          <w:szCs w:val="30"/>
        </w:rPr>
        <w:t>consolidated</w:t>
      </w:r>
      <w:r w:rsidRPr="00CA6D56">
        <w:rPr>
          <w:rFonts w:ascii="AngsanaUPC" w:hAnsi="AngsanaUPC" w:cs="AngsanaUPC"/>
          <w:color w:val="auto"/>
          <w:sz w:val="30"/>
          <w:szCs w:val="30"/>
        </w:rPr>
        <w:t xml:space="preserve">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777022" w:rsidRPr="00CA6D56" w:rsidRDefault="00777022" w:rsidP="00056730">
      <w:pPr>
        <w:spacing w:before="120"/>
        <w:jc w:val="thaiDistribute"/>
        <w:rPr>
          <w:rFonts w:ascii="AngsanaUPC" w:hAnsi="AngsanaUPC" w:cs="AngsanaUPC"/>
          <w:sz w:val="30"/>
          <w:szCs w:val="30"/>
        </w:rPr>
      </w:pPr>
      <w:r w:rsidRPr="00CA6D56">
        <w:rPr>
          <w:rFonts w:ascii="AngsanaUPC" w:hAnsi="AngsanaUPC" w:cs="AngsanaUPC"/>
          <w:sz w:val="30"/>
          <w:szCs w:val="30"/>
        </w:rPr>
        <w:t>When I read the annual report</w:t>
      </w:r>
      <w:r w:rsidR="004A64C4" w:rsidRPr="00CA6D56">
        <w:rPr>
          <w:rFonts w:ascii="AngsanaUPC" w:hAnsi="AngsanaUPC" w:cs="AngsanaUPC"/>
          <w:sz w:val="30"/>
          <w:szCs w:val="30"/>
        </w:rPr>
        <w:t xml:space="preserve"> of </w:t>
      </w:r>
      <w:r w:rsidR="00A22007" w:rsidRPr="00CA6D56">
        <w:rPr>
          <w:rFonts w:ascii="AngsanaUPC" w:hAnsi="AngsanaUPC" w:cs="AngsanaUPC"/>
          <w:sz w:val="30"/>
          <w:szCs w:val="30"/>
        </w:rPr>
        <w:t>the Group</w:t>
      </w:r>
      <w:r w:rsidRPr="00CA6D56">
        <w:rPr>
          <w:rFonts w:ascii="AngsanaUPC" w:hAnsi="AngsanaUPC" w:cs="AngsanaUPC"/>
          <w:sz w:val="30"/>
          <w:szCs w:val="30"/>
        </w:rPr>
        <w:t>, if I conclude that there is a material misstatement therein, I am required to communicate the matter to those charged with governance</w:t>
      </w:r>
      <w:r w:rsidR="00FF6D5B" w:rsidRPr="00CA6D56">
        <w:rPr>
          <w:rFonts w:ascii="AngsanaUPC" w:hAnsi="AngsanaUPC" w:cs="AngsanaUPC"/>
          <w:sz w:val="30"/>
          <w:szCs w:val="30"/>
        </w:rPr>
        <w:t xml:space="preserve"> for correction of the misstatement appropriately</w:t>
      </w:r>
      <w:r w:rsidRPr="00CA6D56">
        <w:rPr>
          <w:rFonts w:ascii="AngsanaUPC" w:hAnsi="AngsanaUPC" w:cs="AngsanaUPC"/>
          <w:sz w:val="30"/>
          <w:szCs w:val="30"/>
        </w:rPr>
        <w:t>.</w:t>
      </w:r>
    </w:p>
    <w:p w:rsidR="00056730" w:rsidRPr="00CA6D56" w:rsidRDefault="00056730" w:rsidP="00056730">
      <w:pPr>
        <w:spacing w:line="440" w:lineRule="exact"/>
        <w:jc w:val="center"/>
        <w:rPr>
          <w:rFonts w:ascii="AngsanaUPC" w:hAnsi="AngsanaUPC" w:cs="AngsanaUPC"/>
          <w:sz w:val="30"/>
          <w:szCs w:val="30"/>
        </w:rPr>
      </w:pPr>
      <w:r w:rsidRPr="00CA6D56">
        <w:rPr>
          <w:rFonts w:ascii="AngsanaUPC" w:hAnsi="AngsanaUPC" w:cs="AngsanaUPC"/>
          <w:sz w:val="30"/>
          <w:szCs w:val="30"/>
        </w:rPr>
        <w:br w:type="page"/>
      </w:r>
      <w:r w:rsidRPr="00CA6D56">
        <w:rPr>
          <w:rFonts w:ascii="AngsanaUPC" w:hAnsi="AngsanaUPC" w:cs="AngsanaUPC"/>
          <w:sz w:val="30"/>
          <w:szCs w:val="30"/>
        </w:rPr>
        <w:lastRenderedPageBreak/>
        <w:t xml:space="preserve">- </w:t>
      </w:r>
      <w:r w:rsidR="00A51A3D">
        <w:rPr>
          <w:rFonts w:ascii="AngsanaUPC" w:hAnsi="AngsanaUPC" w:cs="AngsanaUPC"/>
          <w:sz w:val="30"/>
          <w:szCs w:val="30"/>
        </w:rPr>
        <w:t>4</w:t>
      </w:r>
      <w:r w:rsidRPr="00CA6D56">
        <w:rPr>
          <w:rFonts w:ascii="AngsanaUPC" w:hAnsi="AngsanaUPC" w:cs="AngsanaUPC"/>
          <w:sz w:val="30"/>
          <w:szCs w:val="30"/>
        </w:rPr>
        <w:t xml:space="preserve"> -</w:t>
      </w:r>
    </w:p>
    <w:p w:rsidR="007426C1" w:rsidRPr="00CA6D56" w:rsidRDefault="007426C1" w:rsidP="007426C1">
      <w:pPr>
        <w:autoSpaceDE w:val="0"/>
        <w:autoSpaceDN w:val="0"/>
        <w:adjustRightInd w:val="0"/>
        <w:spacing w:before="120" w:after="120"/>
        <w:jc w:val="both"/>
        <w:rPr>
          <w:rFonts w:ascii="AngsanaUPC" w:hAnsi="AngsanaUPC" w:cs="AngsanaUPC"/>
          <w:b/>
          <w:bCs/>
          <w:i/>
          <w:iCs/>
          <w:sz w:val="30"/>
          <w:szCs w:val="30"/>
        </w:rPr>
      </w:pPr>
      <w:r w:rsidRPr="00CA6D56">
        <w:rPr>
          <w:rFonts w:ascii="AngsanaUPC" w:hAnsi="AngsanaUPC" w:cs="AngsanaUPC"/>
          <w:b/>
          <w:bCs/>
          <w:i/>
          <w:iCs/>
          <w:sz w:val="30"/>
          <w:szCs w:val="30"/>
        </w:rPr>
        <w:t>Responsibilities of Management and Those Charged with Governance for the Consolidated and Separate Financial Statements</w:t>
      </w:r>
    </w:p>
    <w:p w:rsidR="007426C1" w:rsidRPr="00CA6D56" w:rsidRDefault="007426C1" w:rsidP="00935569">
      <w:pPr>
        <w:autoSpaceDE w:val="0"/>
        <w:autoSpaceDN w:val="0"/>
        <w:adjustRightInd w:val="0"/>
        <w:spacing w:before="120" w:line="400" w:lineRule="exact"/>
        <w:jc w:val="thaiDistribute"/>
        <w:rPr>
          <w:rFonts w:ascii="AngsanaUPC" w:hAnsi="AngsanaUPC" w:cs="AngsanaUPC"/>
          <w:sz w:val="30"/>
          <w:szCs w:val="30"/>
        </w:rPr>
      </w:pPr>
      <w:r w:rsidRPr="00CA6D56">
        <w:rPr>
          <w:rFonts w:ascii="AngsanaUPC" w:hAnsi="AngsanaUPC" w:cs="AngsanaUPC"/>
          <w:sz w:val="30"/>
          <w:szCs w:val="30"/>
        </w:rPr>
        <w:t xml:space="preserve">Management is responsible for the preparation and fair presentation of the </w:t>
      </w:r>
      <w:r w:rsidRPr="00CA6D56">
        <w:rPr>
          <w:rFonts w:ascii="Angsana New" w:hAnsi="Angsana New"/>
          <w:sz w:val="30"/>
          <w:szCs w:val="30"/>
        </w:rPr>
        <w:t>consolidated</w:t>
      </w:r>
      <w:r w:rsidRPr="00CA6D56">
        <w:rPr>
          <w:rFonts w:ascii="AngsanaUPC" w:hAnsi="AngsanaUPC" w:cs="AngsanaUPC"/>
          <w:sz w:val="30"/>
          <w:szCs w:val="30"/>
        </w:rPr>
        <w:t xml:space="preserve"> and separate financial statements in accordance with Thai Financial Reporting Standards, and for such internal control as management determines is necessary to enable the preparation of </w:t>
      </w:r>
      <w:r w:rsidRPr="00CA6D56">
        <w:rPr>
          <w:rFonts w:ascii="Angsana New" w:hAnsi="Angsana New"/>
          <w:sz w:val="30"/>
          <w:szCs w:val="30"/>
        </w:rPr>
        <w:t>consolidated</w:t>
      </w:r>
      <w:r w:rsidRPr="00CA6D56">
        <w:rPr>
          <w:rFonts w:ascii="AngsanaUPC" w:hAnsi="AngsanaUPC" w:cs="AngsanaUPC"/>
          <w:sz w:val="30"/>
          <w:szCs w:val="30"/>
        </w:rPr>
        <w:t xml:space="preserve"> and separate financial statements that are free from material misstatement, whether due to fraud or error</w:t>
      </w:r>
      <w:r w:rsidRPr="00CA6D56">
        <w:rPr>
          <w:rFonts w:ascii="AngsanaUPC" w:hAnsi="AngsanaUPC" w:cs="AngsanaUPC"/>
          <w:sz w:val="30"/>
          <w:szCs w:val="30"/>
          <w:cs/>
        </w:rPr>
        <w:t>.</w:t>
      </w:r>
    </w:p>
    <w:p w:rsidR="00B277A5" w:rsidRPr="00CA6D56" w:rsidRDefault="00B277A5" w:rsidP="00935569">
      <w:pPr>
        <w:autoSpaceDE w:val="0"/>
        <w:autoSpaceDN w:val="0"/>
        <w:adjustRightInd w:val="0"/>
        <w:spacing w:before="120" w:line="400" w:lineRule="exact"/>
        <w:jc w:val="thaiDistribute"/>
        <w:rPr>
          <w:rFonts w:ascii="AngsanaUPC" w:hAnsi="AngsanaUPC" w:cs="AngsanaUPC" w:hint="cs"/>
          <w:sz w:val="30"/>
          <w:szCs w:val="30"/>
        </w:rPr>
      </w:pPr>
      <w:r w:rsidRPr="00CA6D56">
        <w:rPr>
          <w:rFonts w:ascii="AngsanaUPC" w:hAnsi="AngsanaUPC" w:cs="AngsanaUPC"/>
          <w:sz w:val="30"/>
          <w:szCs w:val="30"/>
        </w:rPr>
        <w:t xml:space="preserve">In preparing the </w:t>
      </w:r>
      <w:r w:rsidR="004A64C4" w:rsidRPr="00CA6D56">
        <w:rPr>
          <w:rFonts w:ascii="Angsana New" w:hAnsi="Angsana New"/>
          <w:sz w:val="30"/>
          <w:szCs w:val="30"/>
        </w:rPr>
        <w:t>consolidated</w:t>
      </w:r>
      <w:r w:rsidR="002E3C53" w:rsidRPr="00CA6D56">
        <w:rPr>
          <w:rFonts w:ascii="AngsanaUPC" w:hAnsi="AngsanaUPC" w:cs="AngsanaUPC"/>
          <w:sz w:val="30"/>
          <w:szCs w:val="30"/>
        </w:rPr>
        <w:t xml:space="preserve"> and </w:t>
      </w:r>
      <w:r w:rsidR="00C13AA5" w:rsidRPr="00CA6D56">
        <w:rPr>
          <w:rFonts w:ascii="AngsanaUPC" w:hAnsi="AngsanaUPC" w:cs="AngsanaUPC"/>
          <w:sz w:val="30"/>
          <w:szCs w:val="30"/>
        </w:rPr>
        <w:t>s</w:t>
      </w:r>
      <w:r w:rsidR="002E3C53" w:rsidRPr="00CA6D56">
        <w:rPr>
          <w:rFonts w:ascii="AngsanaUPC" w:hAnsi="AngsanaUPC" w:cs="AngsanaUPC"/>
          <w:sz w:val="30"/>
          <w:szCs w:val="30"/>
        </w:rPr>
        <w:t xml:space="preserve">eparate </w:t>
      </w:r>
      <w:r w:rsidRPr="00CA6D56">
        <w:rPr>
          <w:rFonts w:ascii="AngsanaUPC" w:hAnsi="AngsanaUPC" w:cs="AngsanaUPC"/>
          <w:sz w:val="30"/>
          <w:szCs w:val="30"/>
        </w:rPr>
        <w:t xml:space="preserve">financial statements, management is responsible for assessing </w:t>
      </w:r>
      <w:r w:rsidR="00346FC5" w:rsidRPr="00CA6D56">
        <w:rPr>
          <w:rFonts w:ascii="AngsanaUPC" w:hAnsi="AngsanaUPC" w:cs="AngsanaUPC"/>
          <w:sz w:val="30"/>
          <w:szCs w:val="30"/>
        </w:rPr>
        <w:t xml:space="preserve">the Group’s </w:t>
      </w:r>
      <w:r w:rsidRPr="00CA6D56">
        <w:rPr>
          <w:rFonts w:ascii="AngsanaUPC" w:hAnsi="AngsanaUPC" w:cs="AngsanaUPC"/>
          <w:sz w:val="30"/>
          <w:szCs w:val="30"/>
        </w:rPr>
        <w:t xml:space="preserve">ability to continue as a going concern, disclosing, </w:t>
      </w:r>
      <w:r w:rsidR="0057704F" w:rsidRPr="00CA6D56">
        <w:rPr>
          <w:rFonts w:ascii="AngsanaUPC" w:hAnsi="AngsanaUPC" w:cs="AngsanaUPC"/>
          <w:sz w:val="30"/>
          <w:szCs w:val="30"/>
        </w:rPr>
        <w:t xml:space="preserve">as applicable, </w:t>
      </w:r>
      <w:r w:rsidRPr="00CA6D56">
        <w:rPr>
          <w:rFonts w:ascii="AngsanaUPC" w:hAnsi="AngsanaUPC" w:cs="AngsanaUPC"/>
          <w:sz w:val="30"/>
          <w:szCs w:val="30"/>
        </w:rPr>
        <w:t xml:space="preserve">matters related to going concern and using the going concern basis of accounting unless management either intends to liquidate the </w:t>
      </w:r>
      <w:r w:rsidR="00346FC5" w:rsidRPr="00CA6D56">
        <w:rPr>
          <w:rFonts w:ascii="AngsanaUPC" w:hAnsi="AngsanaUPC" w:cs="AngsanaUPC"/>
          <w:sz w:val="30"/>
          <w:szCs w:val="30"/>
        </w:rPr>
        <w:t>Group</w:t>
      </w:r>
      <w:r w:rsidRPr="00CA6D56">
        <w:rPr>
          <w:rFonts w:ascii="AngsanaUPC" w:hAnsi="AngsanaUPC" w:cs="AngsanaUPC"/>
          <w:sz w:val="30"/>
          <w:szCs w:val="30"/>
        </w:rPr>
        <w:t xml:space="preserve"> or to cease operations, or has no realistic alternative but to do so</w:t>
      </w:r>
      <w:r w:rsidRPr="00CA6D56">
        <w:rPr>
          <w:rFonts w:ascii="AngsanaUPC" w:hAnsi="AngsanaUPC" w:cs="AngsanaUPC"/>
          <w:sz w:val="30"/>
          <w:szCs w:val="30"/>
          <w:cs/>
        </w:rPr>
        <w:t>.</w:t>
      </w:r>
    </w:p>
    <w:p w:rsidR="00B277A5" w:rsidRPr="00CA6D56" w:rsidRDefault="00B277A5" w:rsidP="00935569">
      <w:pPr>
        <w:autoSpaceDE w:val="0"/>
        <w:autoSpaceDN w:val="0"/>
        <w:adjustRightInd w:val="0"/>
        <w:spacing w:before="120" w:line="400" w:lineRule="exact"/>
        <w:jc w:val="thaiDistribute"/>
        <w:rPr>
          <w:rFonts w:ascii="AngsanaUPC" w:hAnsi="AngsanaUPC" w:cs="AngsanaUPC"/>
          <w:sz w:val="30"/>
          <w:szCs w:val="30"/>
        </w:rPr>
      </w:pPr>
      <w:r w:rsidRPr="00CA6D56">
        <w:rPr>
          <w:rFonts w:ascii="AngsanaUPC" w:hAnsi="AngsanaUPC" w:cs="AngsanaUPC"/>
          <w:sz w:val="30"/>
          <w:szCs w:val="30"/>
        </w:rPr>
        <w:t xml:space="preserve">Those charged with governance are responsible for overseeing the </w:t>
      </w:r>
      <w:r w:rsidR="00346FC5" w:rsidRPr="00CA6D56">
        <w:rPr>
          <w:rFonts w:ascii="AngsanaUPC" w:hAnsi="AngsanaUPC" w:cs="AngsanaUPC"/>
          <w:sz w:val="30"/>
          <w:szCs w:val="30"/>
        </w:rPr>
        <w:t>Group</w:t>
      </w:r>
      <w:r w:rsidRPr="00CA6D56">
        <w:rPr>
          <w:rFonts w:ascii="AngsanaUPC" w:hAnsi="AngsanaUPC" w:cs="AngsanaUPC"/>
          <w:sz w:val="30"/>
          <w:szCs w:val="30"/>
        </w:rPr>
        <w:t>’s financial reporting process</w:t>
      </w:r>
      <w:r w:rsidRPr="00CA6D56">
        <w:rPr>
          <w:rFonts w:ascii="AngsanaUPC" w:hAnsi="AngsanaUPC" w:cs="AngsanaUPC"/>
          <w:sz w:val="30"/>
          <w:szCs w:val="30"/>
          <w:cs/>
        </w:rPr>
        <w:t>.</w:t>
      </w:r>
    </w:p>
    <w:p w:rsidR="0057704F" w:rsidRPr="00CA6D56" w:rsidRDefault="0057704F" w:rsidP="00056730">
      <w:pPr>
        <w:autoSpaceDE w:val="0"/>
        <w:autoSpaceDN w:val="0"/>
        <w:adjustRightInd w:val="0"/>
        <w:spacing w:before="120" w:after="120" w:line="440" w:lineRule="exact"/>
        <w:jc w:val="thaiDistribute"/>
        <w:rPr>
          <w:rFonts w:ascii="AngsanaUPC" w:hAnsi="AngsanaUPC" w:cs="AngsanaUPC"/>
          <w:b/>
          <w:bCs/>
          <w:i/>
          <w:iCs/>
          <w:sz w:val="30"/>
          <w:szCs w:val="30"/>
        </w:rPr>
      </w:pPr>
      <w:r w:rsidRPr="00CA6D56">
        <w:rPr>
          <w:rFonts w:ascii="AngsanaUPC" w:hAnsi="AngsanaUPC" w:cs="AngsanaUPC"/>
          <w:b/>
          <w:bCs/>
          <w:i/>
          <w:iCs/>
          <w:sz w:val="30"/>
          <w:szCs w:val="30"/>
        </w:rPr>
        <w:t xml:space="preserve">Auditor’s Responsibilities for the Audit of the </w:t>
      </w:r>
      <w:r w:rsidR="00346FC5" w:rsidRPr="00CA6D56">
        <w:rPr>
          <w:rFonts w:ascii="AngsanaUPC" w:hAnsi="AngsanaUPC" w:cs="AngsanaUPC"/>
          <w:b/>
          <w:bCs/>
          <w:i/>
          <w:iCs/>
          <w:sz w:val="30"/>
          <w:szCs w:val="30"/>
        </w:rPr>
        <w:t xml:space="preserve">Consolidated </w:t>
      </w:r>
      <w:r w:rsidR="002E3C53" w:rsidRPr="00CA6D56">
        <w:rPr>
          <w:rFonts w:ascii="AngsanaUPC" w:hAnsi="AngsanaUPC" w:cs="AngsanaUPC"/>
          <w:b/>
          <w:bCs/>
          <w:i/>
          <w:iCs/>
          <w:sz w:val="30"/>
          <w:szCs w:val="30"/>
        </w:rPr>
        <w:t xml:space="preserve">and Separate </w:t>
      </w:r>
      <w:r w:rsidRPr="00CA6D56">
        <w:rPr>
          <w:rFonts w:ascii="AngsanaUPC" w:hAnsi="AngsanaUPC" w:cs="AngsanaUPC"/>
          <w:b/>
          <w:bCs/>
          <w:i/>
          <w:iCs/>
          <w:sz w:val="30"/>
          <w:szCs w:val="30"/>
        </w:rPr>
        <w:t>Financial Statements</w:t>
      </w:r>
    </w:p>
    <w:p w:rsidR="00056730" w:rsidRPr="00CA6D56" w:rsidRDefault="0057704F" w:rsidP="00935569">
      <w:pPr>
        <w:autoSpaceDE w:val="0"/>
        <w:autoSpaceDN w:val="0"/>
        <w:adjustRightInd w:val="0"/>
        <w:spacing w:before="120" w:line="400" w:lineRule="exact"/>
        <w:jc w:val="thaiDistribute"/>
        <w:rPr>
          <w:rFonts w:ascii="AngsanaUPC" w:hAnsi="AngsanaUPC" w:cs="AngsanaUPC" w:hint="cs"/>
          <w:sz w:val="30"/>
          <w:szCs w:val="30"/>
        </w:rPr>
      </w:pPr>
      <w:r w:rsidRPr="00CA6D56">
        <w:rPr>
          <w:rFonts w:ascii="AngsanaUPC" w:hAnsi="AngsanaUPC" w:cs="AngsanaUPC"/>
          <w:sz w:val="30"/>
          <w:szCs w:val="30"/>
        </w:rPr>
        <w:t xml:space="preserve">My objectives are to obtain reasonable assurance about whether the </w:t>
      </w:r>
      <w:r w:rsidR="00346FC5" w:rsidRPr="00CA6D56">
        <w:rPr>
          <w:rFonts w:ascii="Angsana New" w:hAnsi="Angsana New"/>
          <w:sz w:val="30"/>
          <w:szCs w:val="30"/>
        </w:rPr>
        <w:t>consolidated</w:t>
      </w:r>
      <w:r w:rsidR="002E3C53" w:rsidRPr="00CA6D56">
        <w:rPr>
          <w:rFonts w:ascii="AngsanaUPC" w:hAnsi="AngsanaUPC" w:cs="AngsanaUPC"/>
          <w:sz w:val="30"/>
          <w:szCs w:val="30"/>
        </w:rPr>
        <w:t xml:space="preserve"> and </w:t>
      </w:r>
      <w:r w:rsidR="00C13AA5" w:rsidRPr="00CA6D56">
        <w:rPr>
          <w:rFonts w:ascii="AngsanaUPC" w:hAnsi="AngsanaUPC" w:cs="AngsanaUPC"/>
          <w:sz w:val="30"/>
          <w:szCs w:val="30"/>
        </w:rPr>
        <w:t>s</w:t>
      </w:r>
      <w:r w:rsidR="002E3C53" w:rsidRPr="00CA6D56">
        <w:rPr>
          <w:rFonts w:ascii="AngsanaUPC" w:hAnsi="AngsanaUPC" w:cs="AngsanaUPC"/>
          <w:sz w:val="30"/>
          <w:szCs w:val="30"/>
        </w:rPr>
        <w:t xml:space="preserve">eparate </w:t>
      </w:r>
      <w:r w:rsidRPr="00CA6D56">
        <w:rPr>
          <w:rFonts w:ascii="AngsanaUPC" w:hAnsi="AngsanaUPC" w:cs="AngsanaUPC"/>
          <w:sz w:val="30"/>
          <w:szCs w:val="30"/>
        </w:rPr>
        <w:t>financial statements as a whole are free from material misstatement, whether due to fraud or error,</w:t>
      </w:r>
      <w:r w:rsidRPr="00CA6D56">
        <w:rPr>
          <w:rFonts w:ascii="AngsanaUPC" w:hAnsi="AngsanaUPC" w:cs="AngsanaUPC"/>
          <w:sz w:val="30"/>
          <w:szCs w:val="30"/>
          <w:cs/>
        </w:rPr>
        <w:t xml:space="preserve"> </w:t>
      </w:r>
      <w:r w:rsidRPr="00CA6D56">
        <w:rPr>
          <w:rFonts w:ascii="AngsanaUPC" w:hAnsi="AngsanaUPC" w:cs="AngsanaUPC"/>
          <w:sz w:val="30"/>
          <w:szCs w:val="30"/>
        </w:rPr>
        <w:t>and to issue an auditor’s report that includes my opinion</w:t>
      </w:r>
      <w:r w:rsidRPr="00CA6D56">
        <w:rPr>
          <w:rFonts w:ascii="AngsanaUPC" w:hAnsi="AngsanaUPC" w:cs="AngsanaUPC"/>
          <w:sz w:val="30"/>
          <w:szCs w:val="30"/>
          <w:cs/>
        </w:rPr>
        <w:t xml:space="preserve">. </w:t>
      </w:r>
      <w:r w:rsidRPr="00CA6D56">
        <w:rPr>
          <w:rFonts w:ascii="AngsanaUPC" w:hAnsi="AngsanaUPC" w:cs="AngsanaUPC"/>
          <w:sz w:val="30"/>
          <w:szCs w:val="30"/>
        </w:rPr>
        <w:t>Reasonable assurance is a high level of assurance, but is not a guarantee that an audit conducted in accordance with Thai Standards on Auditing</w:t>
      </w:r>
      <w:r w:rsidRPr="00CA6D56" w:rsidDel="0077543F">
        <w:rPr>
          <w:rFonts w:ascii="AngsanaUPC" w:hAnsi="AngsanaUPC" w:cs="AngsanaUPC"/>
          <w:sz w:val="30"/>
          <w:szCs w:val="30"/>
          <w:cs/>
        </w:rPr>
        <w:t xml:space="preserve"> </w:t>
      </w:r>
      <w:r w:rsidRPr="00CA6D56">
        <w:rPr>
          <w:rFonts w:ascii="AngsanaUPC" w:hAnsi="AngsanaUPC" w:cs="AngsanaUPC"/>
          <w:sz w:val="30"/>
          <w:szCs w:val="30"/>
        </w:rPr>
        <w:t>will always detect a material misstatement when it exists</w:t>
      </w:r>
      <w:r w:rsidRPr="00CA6D56">
        <w:rPr>
          <w:rFonts w:ascii="AngsanaUPC" w:hAnsi="AngsanaUPC" w:cs="AngsanaUPC"/>
          <w:sz w:val="30"/>
          <w:szCs w:val="30"/>
          <w:cs/>
        </w:rPr>
        <w:t xml:space="preserve">. </w:t>
      </w:r>
      <w:r w:rsidRPr="00CA6D56">
        <w:rPr>
          <w:rFonts w:ascii="AngsanaUPC" w:hAnsi="AngsanaUPC" w:cs="AngsanaUPC"/>
          <w:sz w:val="30"/>
          <w:szCs w:val="30"/>
        </w:rPr>
        <w:t xml:space="preserve">Misstatements can arise from fraud or error and are considered material if, individually or in the aggregate, they could reasonably be expected to influence the economic decisions of users taken on the basis of these </w:t>
      </w:r>
      <w:r w:rsidR="00346FC5" w:rsidRPr="00CA6D56">
        <w:rPr>
          <w:rFonts w:ascii="Angsana New" w:hAnsi="Angsana New"/>
          <w:sz w:val="30"/>
          <w:szCs w:val="30"/>
        </w:rPr>
        <w:t>consolidated</w:t>
      </w:r>
      <w:r w:rsidR="00AA08A3" w:rsidRPr="00CA6D56">
        <w:rPr>
          <w:rFonts w:ascii="AngsanaUPC" w:hAnsi="AngsanaUPC" w:cs="AngsanaUPC"/>
          <w:sz w:val="30"/>
          <w:szCs w:val="30"/>
        </w:rPr>
        <w:t xml:space="preserve"> and separate financial statements</w:t>
      </w:r>
      <w:r w:rsidRPr="00CA6D56">
        <w:rPr>
          <w:rFonts w:ascii="AngsanaUPC" w:hAnsi="AngsanaUPC" w:cs="AngsanaUPC"/>
          <w:sz w:val="30"/>
          <w:szCs w:val="30"/>
          <w:cs/>
        </w:rPr>
        <w:t>.</w:t>
      </w:r>
    </w:p>
    <w:p w:rsidR="00CE3849" w:rsidRPr="00CA6D56" w:rsidRDefault="0057704F" w:rsidP="00935569">
      <w:pPr>
        <w:autoSpaceDE w:val="0"/>
        <w:autoSpaceDN w:val="0"/>
        <w:adjustRightInd w:val="0"/>
        <w:spacing w:before="120" w:line="400" w:lineRule="exact"/>
        <w:jc w:val="thaiDistribute"/>
        <w:rPr>
          <w:rFonts w:ascii="AngsanaUPC" w:hAnsi="AngsanaUPC" w:cs="AngsanaUPC"/>
          <w:sz w:val="30"/>
          <w:szCs w:val="30"/>
        </w:rPr>
      </w:pPr>
      <w:r w:rsidRPr="00CA6D56">
        <w:rPr>
          <w:rFonts w:ascii="AngsanaUPC" w:hAnsi="AngsanaUPC" w:cs="AngsanaUPC"/>
          <w:sz w:val="30"/>
          <w:szCs w:val="30"/>
        </w:rPr>
        <w:t>As part of an audit in accordance with Thai Standards on Auditing, I exercise professional judgment and maintain professional skepticism throughout the audit</w:t>
      </w:r>
      <w:r w:rsidRPr="00CA6D56">
        <w:rPr>
          <w:rFonts w:ascii="AngsanaUPC" w:hAnsi="AngsanaUPC" w:cs="AngsanaUPC"/>
          <w:sz w:val="30"/>
          <w:szCs w:val="30"/>
          <w:cs/>
        </w:rPr>
        <w:t xml:space="preserve">. </w:t>
      </w:r>
      <w:r w:rsidRPr="00CA6D56">
        <w:rPr>
          <w:rFonts w:ascii="AngsanaUPC" w:hAnsi="AngsanaUPC" w:cs="AngsanaUPC"/>
          <w:sz w:val="30"/>
          <w:szCs w:val="30"/>
        </w:rPr>
        <w:t>I also</w:t>
      </w:r>
      <w:r w:rsidR="00F63D30" w:rsidRPr="00CA6D56">
        <w:rPr>
          <w:rFonts w:ascii="AngsanaUPC" w:hAnsi="AngsanaUPC" w:cs="AngsanaUPC"/>
          <w:sz w:val="30"/>
          <w:szCs w:val="30"/>
        </w:rPr>
        <w:t>:</w:t>
      </w:r>
    </w:p>
    <w:p w:rsidR="00A80408" w:rsidRDefault="00A80408" w:rsidP="00935569">
      <w:pPr>
        <w:pStyle w:val="ListParagraph"/>
        <w:numPr>
          <w:ilvl w:val="0"/>
          <w:numId w:val="11"/>
        </w:numPr>
        <w:spacing w:before="120" w:line="400" w:lineRule="exact"/>
        <w:ind w:left="1077" w:hanging="357"/>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 xml:space="preserve">Identify and assess the risks of material misstatement of the </w:t>
      </w:r>
      <w:r w:rsidR="00346FC5" w:rsidRPr="00CA6D56">
        <w:rPr>
          <w:rFonts w:ascii="Angsana New" w:hAnsi="Angsana New"/>
          <w:sz w:val="30"/>
          <w:szCs w:val="30"/>
        </w:rPr>
        <w:t>consolidated</w:t>
      </w:r>
      <w:r w:rsidR="00AA08A3" w:rsidRPr="00CA6D56">
        <w:rPr>
          <w:rFonts w:ascii="AngsanaUPC" w:hAnsi="AngsanaUPC" w:cs="AngsanaUPC"/>
          <w:sz w:val="30"/>
          <w:szCs w:val="30"/>
        </w:rPr>
        <w:t xml:space="preserve"> and separate</w:t>
      </w:r>
      <w:r w:rsidR="002E3C53" w:rsidRPr="00CA6D56">
        <w:rPr>
          <w:rFonts w:ascii="AngsanaUPC" w:hAnsi="AngsanaUPC" w:cs="AngsanaUPC"/>
          <w:sz w:val="30"/>
          <w:szCs w:val="30"/>
        </w:rPr>
        <w:t xml:space="preserve"> </w:t>
      </w:r>
      <w:r w:rsidRPr="00CA6D56">
        <w:rPr>
          <w:rFonts w:ascii="AngsanaUPC" w:eastAsia="Times New Roman" w:hAnsi="AngsanaUPC" w:cs="AngsanaUPC"/>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CA6D56">
        <w:rPr>
          <w:rFonts w:ascii="AngsanaUPC" w:eastAsia="Times New Roman" w:hAnsi="AngsanaUPC" w:cs="AngsanaUPC"/>
          <w:kern w:val="20"/>
          <w:sz w:val="30"/>
          <w:szCs w:val="30"/>
          <w:cs/>
        </w:rPr>
        <w:t xml:space="preserve">. </w:t>
      </w:r>
      <w:r w:rsidRPr="00CA6D56">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CA6D56">
        <w:rPr>
          <w:rFonts w:ascii="AngsanaUPC" w:eastAsia="Times New Roman" w:hAnsi="AngsanaUPC" w:cs="AngsanaUPC"/>
          <w:kern w:val="20"/>
          <w:sz w:val="30"/>
          <w:szCs w:val="30"/>
          <w:cs/>
        </w:rPr>
        <w:t>.</w:t>
      </w:r>
    </w:p>
    <w:p w:rsidR="00935569" w:rsidRPr="00CA6D56" w:rsidRDefault="00935569" w:rsidP="00935569">
      <w:pPr>
        <w:pStyle w:val="ListParagraph"/>
        <w:numPr>
          <w:ilvl w:val="0"/>
          <w:numId w:val="11"/>
        </w:numPr>
        <w:spacing w:before="120" w:line="400" w:lineRule="exact"/>
        <w:ind w:left="1077" w:hanging="357"/>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CA6D56">
        <w:rPr>
          <w:rFonts w:ascii="AngsanaUPC" w:eastAsia="Times New Roman" w:hAnsi="AngsanaUPC" w:cs="AngsanaUPC"/>
          <w:kern w:val="20"/>
          <w:sz w:val="30"/>
          <w:szCs w:val="30"/>
          <w:cs/>
        </w:rPr>
        <w:t>.</w:t>
      </w:r>
    </w:p>
    <w:p w:rsidR="00935569" w:rsidRPr="007426C1" w:rsidRDefault="00935569" w:rsidP="00935569">
      <w:pPr>
        <w:pStyle w:val="ListParagraph"/>
        <w:numPr>
          <w:ilvl w:val="0"/>
          <w:numId w:val="11"/>
        </w:numPr>
        <w:spacing w:before="120" w:line="400" w:lineRule="exact"/>
        <w:ind w:left="1077" w:hanging="357"/>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Pr="00CA6D56">
        <w:rPr>
          <w:rFonts w:ascii="AngsanaUPC" w:eastAsia="Times New Roman" w:hAnsi="AngsanaUPC" w:cs="AngsanaUPC"/>
          <w:kern w:val="20"/>
          <w:sz w:val="30"/>
          <w:szCs w:val="30"/>
          <w:cs/>
        </w:rPr>
        <w:t>.</w:t>
      </w:r>
    </w:p>
    <w:p w:rsidR="00056730" w:rsidRPr="00CA6D56" w:rsidRDefault="00056730" w:rsidP="00056730">
      <w:pPr>
        <w:spacing w:line="300" w:lineRule="exact"/>
        <w:jc w:val="center"/>
        <w:rPr>
          <w:rFonts w:ascii="AngsanaUPC" w:hAnsi="AngsanaUPC" w:cs="AngsanaUPC"/>
          <w:sz w:val="30"/>
          <w:szCs w:val="30"/>
        </w:rPr>
      </w:pPr>
      <w:r w:rsidRPr="00CA6D56">
        <w:rPr>
          <w:rFonts w:ascii="AngsanaUPC" w:eastAsia="Times New Roman" w:hAnsi="AngsanaUPC" w:cs="AngsanaUPC"/>
          <w:kern w:val="20"/>
          <w:sz w:val="30"/>
          <w:szCs w:val="30"/>
          <w:lang w:bidi="he-IL"/>
        </w:rPr>
        <w:br w:type="page"/>
      </w:r>
      <w:r w:rsidRPr="00CA6D56">
        <w:rPr>
          <w:rFonts w:ascii="AngsanaUPC" w:hAnsi="AngsanaUPC" w:cs="AngsanaUPC"/>
          <w:sz w:val="30"/>
          <w:szCs w:val="30"/>
        </w:rPr>
        <w:lastRenderedPageBreak/>
        <w:t xml:space="preserve">- </w:t>
      </w:r>
      <w:r w:rsidR="00A51A3D">
        <w:rPr>
          <w:rFonts w:ascii="AngsanaUPC" w:hAnsi="AngsanaUPC" w:cs="AngsanaUPC"/>
          <w:sz w:val="30"/>
          <w:szCs w:val="30"/>
        </w:rPr>
        <w:t>5</w:t>
      </w:r>
      <w:r w:rsidRPr="00CA6D56">
        <w:rPr>
          <w:rFonts w:ascii="AngsanaUPC" w:hAnsi="AngsanaUPC" w:cs="AngsanaUPC"/>
          <w:sz w:val="30"/>
          <w:szCs w:val="30"/>
        </w:rPr>
        <w:t xml:space="preserve"> -</w:t>
      </w:r>
    </w:p>
    <w:p w:rsidR="00056730" w:rsidRPr="00CA6D56" w:rsidRDefault="00056730" w:rsidP="00056730">
      <w:pPr>
        <w:spacing w:line="300" w:lineRule="exact"/>
        <w:jc w:val="thaiDistribute"/>
        <w:rPr>
          <w:rFonts w:ascii="AngsanaUPC" w:hAnsi="AngsanaUPC" w:cs="AngsanaUPC"/>
          <w:sz w:val="30"/>
          <w:szCs w:val="30"/>
        </w:rPr>
      </w:pPr>
    </w:p>
    <w:p w:rsidR="0057704F" w:rsidRPr="00CA6D56" w:rsidRDefault="0057704F" w:rsidP="00950E17">
      <w:pPr>
        <w:pStyle w:val="ListParagraph"/>
        <w:numPr>
          <w:ilvl w:val="0"/>
          <w:numId w:val="11"/>
        </w:numPr>
        <w:spacing w:before="120" w:line="340" w:lineRule="exact"/>
        <w:ind w:left="1077" w:hanging="357"/>
        <w:jc w:val="both"/>
        <w:rPr>
          <w:rFonts w:ascii="AngsanaUPC" w:hAnsi="AngsanaUPC" w:cs="AngsanaUPC"/>
          <w:sz w:val="30"/>
          <w:szCs w:val="30"/>
          <w:lang w:bidi="he-IL"/>
        </w:rPr>
      </w:pPr>
      <w:r w:rsidRPr="00CA6D56">
        <w:rPr>
          <w:rFonts w:ascii="AngsanaUPC" w:eastAsia="Times New Roman" w:hAnsi="AngsanaUPC" w:cs="AngsanaUPC"/>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346FC5" w:rsidRPr="00CA6D56">
        <w:rPr>
          <w:rFonts w:ascii="AngsanaUPC" w:eastAsia="Times New Roman" w:hAnsi="AngsanaUPC" w:cs="AngsanaUPC"/>
          <w:kern w:val="20"/>
          <w:sz w:val="30"/>
          <w:szCs w:val="30"/>
          <w:lang w:bidi="he-IL"/>
        </w:rPr>
        <w:t xml:space="preserve">the Group’s </w:t>
      </w:r>
      <w:r w:rsidRPr="00CA6D56">
        <w:rPr>
          <w:rFonts w:ascii="AngsanaUPC" w:eastAsia="Times New Roman" w:hAnsi="AngsanaUPC" w:cs="AngsanaUPC"/>
          <w:kern w:val="20"/>
          <w:sz w:val="30"/>
          <w:szCs w:val="30"/>
          <w:lang w:bidi="he-IL"/>
        </w:rPr>
        <w:t>ability to continue as a going concern</w:t>
      </w:r>
      <w:r w:rsidRPr="00CA6D56">
        <w:rPr>
          <w:rFonts w:ascii="AngsanaUPC" w:eastAsia="Times New Roman" w:hAnsi="AngsanaUPC" w:cs="AngsanaUPC"/>
          <w:kern w:val="20"/>
          <w:sz w:val="30"/>
          <w:szCs w:val="30"/>
          <w:cs/>
        </w:rPr>
        <w:t>.</w:t>
      </w:r>
      <w:r w:rsidR="00950E17" w:rsidRPr="00CA6D56">
        <w:rPr>
          <w:rFonts w:ascii="AngsanaUPC" w:hAnsi="AngsanaUPC" w:cs="AngsanaUPC"/>
          <w:sz w:val="30"/>
          <w:szCs w:val="30"/>
        </w:rPr>
        <w:t xml:space="preserve"> </w:t>
      </w:r>
      <w:r w:rsidRPr="00CA6D56">
        <w:rPr>
          <w:rFonts w:ascii="AngsanaUPC" w:eastAsia="Times New Roman" w:hAnsi="AngsanaUPC" w:cs="AngsanaUPC"/>
          <w:kern w:val="20"/>
          <w:sz w:val="30"/>
          <w:szCs w:val="30"/>
          <w:lang w:bidi="he-IL"/>
        </w:rPr>
        <w:t xml:space="preserve">If I conclude that a material uncertainty exists, I am required to draw attention in my auditor’s report to the related disclosures in the </w:t>
      </w:r>
      <w:r w:rsidR="00847A99" w:rsidRPr="00CA6D56">
        <w:rPr>
          <w:rFonts w:ascii="Angsana New" w:hAnsi="Angsana New"/>
          <w:sz w:val="30"/>
          <w:szCs w:val="30"/>
        </w:rPr>
        <w:t>consolidated</w:t>
      </w:r>
      <w:r w:rsidR="00AA08A3" w:rsidRPr="00CA6D56">
        <w:rPr>
          <w:rFonts w:ascii="AngsanaUPC" w:hAnsi="AngsanaUPC" w:cs="AngsanaUPC"/>
          <w:sz w:val="30"/>
          <w:szCs w:val="30"/>
        </w:rPr>
        <w:t xml:space="preserve"> and separate </w:t>
      </w:r>
      <w:r w:rsidR="00AA08A3" w:rsidRPr="00CA6D56">
        <w:rPr>
          <w:rFonts w:ascii="AngsanaUPC" w:eastAsia="Times New Roman" w:hAnsi="AngsanaUPC" w:cs="AngsanaUPC"/>
          <w:kern w:val="20"/>
          <w:sz w:val="30"/>
          <w:szCs w:val="30"/>
          <w:lang w:bidi="he-IL"/>
        </w:rPr>
        <w:t>financial statements</w:t>
      </w:r>
      <w:r w:rsidRPr="00CA6D56">
        <w:rPr>
          <w:rFonts w:ascii="AngsanaUPC" w:eastAsia="Times New Roman" w:hAnsi="AngsanaUPC" w:cs="AngsanaUPC"/>
          <w:kern w:val="20"/>
          <w:sz w:val="30"/>
          <w:szCs w:val="30"/>
          <w:lang w:bidi="he-IL"/>
        </w:rPr>
        <w:t xml:space="preserve"> or, if such disclosures are inadequate, to modify my opinion</w:t>
      </w:r>
      <w:r w:rsidRPr="00CA6D56">
        <w:rPr>
          <w:rFonts w:ascii="AngsanaUPC" w:eastAsia="Times New Roman" w:hAnsi="AngsanaUPC" w:cs="AngsanaUPC"/>
          <w:kern w:val="20"/>
          <w:sz w:val="30"/>
          <w:szCs w:val="30"/>
          <w:cs/>
        </w:rPr>
        <w:t xml:space="preserve">. </w:t>
      </w:r>
      <w:r w:rsidRPr="00CA6D56">
        <w:rPr>
          <w:rFonts w:ascii="AngsanaUPC" w:eastAsia="Times New Roman" w:hAnsi="AngsanaUPC" w:cs="AngsanaUPC"/>
          <w:kern w:val="20"/>
          <w:sz w:val="30"/>
          <w:szCs w:val="30"/>
          <w:lang w:bidi="he-IL"/>
        </w:rPr>
        <w:t>My conclusions are based on the audit evidence obtained up to the date of my auditor’s report</w:t>
      </w:r>
      <w:r w:rsidRPr="00CA6D56">
        <w:rPr>
          <w:rFonts w:ascii="AngsanaUPC" w:eastAsia="Times New Roman" w:hAnsi="AngsanaUPC" w:cs="AngsanaUPC"/>
          <w:kern w:val="20"/>
          <w:sz w:val="30"/>
          <w:szCs w:val="30"/>
          <w:cs/>
        </w:rPr>
        <w:t xml:space="preserve">. </w:t>
      </w:r>
      <w:r w:rsidRPr="00CA6D56">
        <w:rPr>
          <w:rFonts w:ascii="AngsanaUPC" w:eastAsia="Times New Roman" w:hAnsi="AngsanaUPC" w:cs="AngsanaUPC"/>
          <w:kern w:val="20"/>
          <w:sz w:val="30"/>
          <w:szCs w:val="30"/>
          <w:lang w:bidi="he-IL"/>
        </w:rPr>
        <w:t xml:space="preserve">However, future events or conditions may cause the </w:t>
      </w:r>
      <w:r w:rsidR="00847A99" w:rsidRPr="00CA6D56">
        <w:rPr>
          <w:rFonts w:ascii="AngsanaUPC" w:eastAsia="Times New Roman" w:hAnsi="AngsanaUPC" w:cs="AngsanaUPC"/>
          <w:kern w:val="20"/>
          <w:sz w:val="30"/>
          <w:szCs w:val="30"/>
          <w:lang w:bidi="he-IL"/>
        </w:rPr>
        <w:t>Group</w:t>
      </w:r>
      <w:r w:rsidR="00A22007" w:rsidRPr="00CA6D56">
        <w:rPr>
          <w:rFonts w:ascii="AngsanaUPC" w:eastAsia="Times New Roman" w:hAnsi="AngsanaUPC" w:cs="AngsanaUPC"/>
          <w:kern w:val="20"/>
          <w:sz w:val="30"/>
          <w:szCs w:val="30"/>
          <w:lang w:bidi="he-IL"/>
        </w:rPr>
        <w:t xml:space="preserve"> </w:t>
      </w:r>
      <w:r w:rsidRPr="00CA6D56">
        <w:rPr>
          <w:rFonts w:ascii="AngsanaUPC" w:eastAsia="Times New Roman" w:hAnsi="AngsanaUPC" w:cs="AngsanaUPC"/>
          <w:kern w:val="20"/>
          <w:sz w:val="30"/>
          <w:szCs w:val="30"/>
          <w:lang w:bidi="he-IL"/>
        </w:rPr>
        <w:t>to cease to continue as a going concern</w:t>
      </w:r>
      <w:r w:rsidRPr="00CA6D56">
        <w:rPr>
          <w:rFonts w:ascii="AngsanaUPC" w:eastAsia="Times New Roman" w:hAnsi="AngsanaUPC" w:cs="AngsanaUPC"/>
          <w:kern w:val="20"/>
          <w:sz w:val="30"/>
          <w:szCs w:val="30"/>
          <w:cs/>
        </w:rPr>
        <w:t>.</w:t>
      </w:r>
    </w:p>
    <w:p w:rsidR="0057704F" w:rsidRPr="00CA6D56" w:rsidRDefault="0057704F" w:rsidP="00056730">
      <w:pPr>
        <w:pStyle w:val="ListParagraph"/>
        <w:numPr>
          <w:ilvl w:val="0"/>
          <w:numId w:val="11"/>
        </w:numPr>
        <w:spacing w:before="120" w:line="340" w:lineRule="exact"/>
        <w:ind w:left="1077" w:hanging="357"/>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 xml:space="preserve">Evaluate the overall presentation, structure and content of the </w:t>
      </w:r>
      <w:r w:rsidR="00847A99" w:rsidRPr="00CA6D56">
        <w:rPr>
          <w:rFonts w:ascii="Angsana New" w:hAnsi="Angsana New"/>
          <w:sz w:val="30"/>
          <w:szCs w:val="30"/>
        </w:rPr>
        <w:t>consolidated</w:t>
      </w:r>
      <w:r w:rsidR="0001607E" w:rsidRPr="00CA6D56">
        <w:rPr>
          <w:rFonts w:ascii="AngsanaUPC" w:hAnsi="AngsanaUPC" w:cs="AngsanaUPC"/>
          <w:sz w:val="30"/>
          <w:szCs w:val="30"/>
        </w:rPr>
        <w:t xml:space="preserve"> </w:t>
      </w:r>
      <w:r w:rsidR="002E3C53" w:rsidRPr="00CA6D56">
        <w:rPr>
          <w:rFonts w:ascii="AngsanaUPC" w:hAnsi="AngsanaUPC" w:cs="AngsanaUPC"/>
          <w:sz w:val="30"/>
          <w:szCs w:val="30"/>
        </w:rPr>
        <w:t xml:space="preserve">and </w:t>
      </w:r>
      <w:r w:rsidR="00C13AA5" w:rsidRPr="00CA6D56">
        <w:rPr>
          <w:rFonts w:ascii="AngsanaUPC" w:hAnsi="AngsanaUPC" w:cs="AngsanaUPC"/>
          <w:sz w:val="30"/>
          <w:szCs w:val="30"/>
        </w:rPr>
        <w:t>s</w:t>
      </w:r>
      <w:r w:rsidR="002E3C53" w:rsidRPr="00CA6D56">
        <w:rPr>
          <w:rFonts w:ascii="AngsanaUPC" w:hAnsi="AngsanaUPC" w:cs="AngsanaUPC"/>
          <w:sz w:val="30"/>
          <w:szCs w:val="30"/>
        </w:rPr>
        <w:t xml:space="preserve">eparate </w:t>
      </w:r>
      <w:r w:rsidRPr="00CA6D56">
        <w:rPr>
          <w:rFonts w:ascii="AngsanaUPC" w:eastAsia="Times New Roman" w:hAnsi="AngsanaUPC" w:cs="AngsanaUPC"/>
          <w:kern w:val="20"/>
          <w:sz w:val="30"/>
          <w:szCs w:val="30"/>
          <w:lang w:bidi="he-IL"/>
        </w:rPr>
        <w:t xml:space="preserve">financial statements, including the disclosures, and whether the </w:t>
      </w:r>
      <w:r w:rsidR="00847A99" w:rsidRPr="00CA6D56">
        <w:rPr>
          <w:rFonts w:ascii="Angsana New" w:hAnsi="Angsana New"/>
          <w:sz w:val="30"/>
          <w:szCs w:val="30"/>
        </w:rPr>
        <w:t>consolidated</w:t>
      </w:r>
      <w:r w:rsidR="009654A6" w:rsidRPr="00CA6D56">
        <w:rPr>
          <w:rFonts w:ascii="AngsanaUPC" w:hAnsi="AngsanaUPC" w:cs="AngsanaUPC"/>
          <w:sz w:val="30"/>
          <w:szCs w:val="30"/>
        </w:rPr>
        <w:t xml:space="preserve"> and separate </w:t>
      </w:r>
      <w:r w:rsidR="009654A6" w:rsidRPr="00CA6D56">
        <w:rPr>
          <w:rFonts w:ascii="AngsanaUPC" w:eastAsia="Times New Roman" w:hAnsi="AngsanaUPC" w:cs="AngsanaUPC"/>
          <w:kern w:val="20"/>
          <w:sz w:val="30"/>
          <w:szCs w:val="30"/>
          <w:lang w:bidi="he-IL"/>
        </w:rPr>
        <w:t>financial statements</w:t>
      </w:r>
      <w:r w:rsidRPr="00CA6D56">
        <w:rPr>
          <w:rFonts w:ascii="AngsanaUPC" w:eastAsia="Times New Roman" w:hAnsi="AngsanaUPC" w:cs="AngsanaUPC"/>
          <w:kern w:val="20"/>
          <w:sz w:val="30"/>
          <w:szCs w:val="30"/>
          <w:lang w:bidi="he-IL"/>
        </w:rPr>
        <w:t xml:space="preserve"> represent the underlying transactions and events in a manner that achieves fair presentation</w:t>
      </w:r>
      <w:r w:rsidRPr="00CA6D56">
        <w:rPr>
          <w:rFonts w:ascii="AngsanaUPC" w:eastAsia="Times New Roman" w:hAnsi="AngsanaUPC" w:cs="AngsanaUPC"/>
          <w:kern w:val="20"/>
          <w:sz w:val="30"/>
          <w:szCs w:val="30"/>
          <w:cs/>
        </w:rPr>
        <w:t>.</w:t>
      </w:r>
    </w:p>
    <w:p w:rsidR="006138C2" w:rsidRPr="00CA6D56" w:rsidRDefault="006138C2" w:rsidP="00D80912">
      <w:pPr>
        <w:pStyle w:val="ps-000-normal"/>
        <w:numPr>
          <w:ilvl w:val="0"/>
          <w:numId w:val="11"/>
        </w:numPr>
        <w:spacing w:before="120" w:after="0" w:line="340" w:lineRule="exact"/>
        <w:ind w:left="1077" w:hanging="357"/>
        <w:jc w:val="both"/>
        <w:rPr>
          <w:rFonts w:ascii="AngsanaUPC" w:hAnsi="AngsanaUPC" w:cs="AngsanaUPC"/>
          <w:kern w:val="20"/>
          <w:sz w:val="30"/>
          <w:szCs w:val="30"/>
          <w:lang w:bidi="he-IL"/>
        </w:rPr>
      </w:pPr>
      <w:r w:rsidRPr="00CA6D56">
        <w:rPr>
          <w:rFonts w:ascii="AngsanaUPC" w:hAnsi="AngsanaUPC" w:cs="AngsanaUPC"/>
          <w:sz w:val="30"/>
          <w:szCs w:val="30"/>
        </w:rPr>
        <w:t xml:space="preserve">Obtain sufficient appropriate audit evidence regarding the financial information of the entities or business activities within the </w:t>
      </w:r>
      <w:r w:rsidR="00847A99" w:rsidRPr="00CA6D56">
        <w:rPr>
          <w:rFonts w:ascii="AngsanaUPC" w:hAnsi="AngsanaUPC" w:cs="AngsanaUPC"/>
          <w:sz w:val="30"/>
          <w:szCs w:val="30"/>
        </w:rPr>
        <w:t>Group</w:t>
      </w:r>
      <w:r w:rsidRPr="00CA6D56">
        <w:rPr>
          <w:rFonts w:ascii="AngsanaUPC" w:hAnsi="AngsanaUPC" w:cs="AngsanaUPC"/>
          <w:sz w:val="30"/>
          <w:szCs w:val="30"/>
        </w:rPr>
        <w:t xml:space="preserve"> to express an opinion on the </w:t>
      </w:r>
      <w:r w:rsidR="00847A99" w:rsidRPr="00CA6D56">
        <w:rPr>
          <w:rFonts w:ascii="Angsana New" w:hAnsi="Angsana New" w:cs="Angsana New"/>
          <w:color w:val="auto"/>
          <w:sz w:val="30"/>
          <w:szCs w:val="30"/>
        </w:rPr>
        <w:t>consolidated</w:t>
      </w:r>
      <w:r w:rsidRPr="00CA6D56">
        <w:rPr>
          <w:rFonts w:ascii="AngsanaUPC" w:hAnsi="AngsanaUPC" w:cs="AngsanaUPC"/>
          <w:sz w:val="30"/>
          <w:szCs w:val="30"/>
        </w:rPr>
        <w:t xml:space="preserve"> financial statements. I am responsible for the direction, supervision and performance of the group</w:t>
      </w:r>
      <w:r w:rsidR="00C10544" w:rsidRPr="00CA6D56">
        <w:rPr>
          <w:rFonts w:ascii="AngsanaUPC" w:hAnsi="AngsanaUPC" w:cs="AngsanaUPC"/>
          <w:sz w:val="30"/>
          <w:szCs w:val="30"/>
        </w:rPr>
        <w:t xml:space="preserve"> </w:t>
      </w:r>
      <w:r w:rsidRPr="00CA6D56">
        <w:rPr>
          <w:rFonts w:ascii="AngsanaUPC" w:hAnsi="AngsanaUPC" w:cs="AngsanaUPC"/>
          <w:sz w:val="30"/>
          <w:szCs w:val="30"/>
        </w:rPr>
        <w:t>audit. I remain solely responsible for my audit opinion.</w:t>
      </w:r>
    </w:p>
    <w:p w:rsidR="0057704F" w:rsidRPr="00CA6D56" w:rsidRDefault="0057704F" w:rsidP="006F255F">
      <w:pPr>
        <w:spacing w:before="120" w:line="400" w:lineRule="exact"/>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CA6D56">
        <w:rPr>
          <w:rFonts w:ascii="AngsanaUPC" w:eastAsia="Times New Roman" w:hAnsi="AngsanaUPC" w:cs="AngsanaUPC"/>
          <w:kern w:val="20"/>
          <w:sz w:val="30"/>
          <w:szCs w:val="30"/>
          <w:cs/>
        </w:rPr>
        <w:t>.</w:t>
      </w:r>
    </w:p>
    <w:p w:rsidR="00E22AAF" w:rsidRPr="00CA6D56" w:rsidRDefault="00E22AAF" w:rsidP="00056730">
      <w:pPr>
        <w:spacing w:before="120" w:line="340" w:lineRule="exact"/>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 xml:space="preserve">I also provide those charged with governance with a statement that I have complied with </w:t>
      </w:r>
      <w:r w:rsidR="00FC3E8A" w:rsidRPr="00FC3E8A">
        <w:rPr>
          <w:rFonts w:ascii="AngsanaUPC" w:eastAsia="Times New Roman" w:hAnsi="AngsanaUPC" w:cs="AngsanaUPC"/>
          <w:kern w:val="20"/>
          <w:sz w:val="30"/>
          <w:szCs w:val="30"/>
          <w:lang w:bidi="he-IL"/>
        </w:rPr>
        <w:t>the Code of Ethics for Professional Accountants</w:t>
      </w:r>
      <w:r w:rsidRPr="00CA6D56">
        <w:rPr>
          <w:rFonts w:ascii="AngsanaUPC" w:eastAsia="Times New Roman" w:hAnsi="AngsanaUPC" w:cs="AngsanaUPC"/>
          <w:kern w:val="20"/>
          <w:sz w:val="30"/>
          <w:szCs w:val="30"/>
          <w:lang w:bidi="he-IL"/>
        </w:rPr>
        <w:t xml:space="preserve"> regarding independence, and to communicate with them all relationships and other matters that may reasonably be thought to bear on my independence, and where applicable, related safeguards.</w:t>
      </w:r>
    </w:p>
    <w:p w:rsidR="00E22AAF" w:rsidRPr="00CA6D56" w:rsidRDefault="00E22AAF" w:rsidP="00056730">
      <w:pPr>
        <w:spacing w:before="120" w:line="340" w:lineRule="exact"/>
        <w:jc w:val="both"/>
        <w:rPr>
          <w:rFonts w:ascii="AngsanaUPC" w:eastAsia="Times New Roman" w:hAnsi="AngsanaUPC" w:cs="AngsanaUPC"/>
          <w:kern w:val="20"/>
          <w:sz w:val="30"/>
          <w:szCs w:val="30"/>
          <w:lang w:bidi="he-IL"/>
        </w:rPr>
      </w:pPr>
      <w:r w:rsidRPr="00CA6D56">
        <w:rPr>
          <w:rFonts w:ascii="AngsanaUPC" w:eastAsia="Times New Roman" w:hAnsi="AngsanaUPC" w:cs="AngsanaUPC"/>
          <w:kern w:val="20"/>
          <w:sz w:val="30"/>
          <w:szCs w:val="30"/>
          <w:lang w:bidi="he-IL"/>
        </w:rPr>
        <w:t xml:space="preserve">From the matters communicated with those charged with governance, I determine those matters that were of most significance in the audit of the </w:t>
      </w:r>
      <w:r w:rsidR="00847A99" w:rsidRPr="00CA6D56">
        <w:rPr>
          <w:rFonts w:ascii="Angsana New" w:hAnsi="Angsana New"/>
          <w:sz w:val="30"/>
          <w:szCs w:val="30"/>
        </w:rPr>
        <w:t>consolidated</w:t>
      </w:r>
      <w:r w:rsidR="002E3C53" w:rsidRPr="00CA6D56">
        <w:rPr>
          <w:rFonts w:ascii="AngsanaUPC" w:hAnsi="AngsanaUPC" w:cs="AngsanaUPC"/>
          <w:sz w:val="30"/>
          <w:szCs w:val="30"/>
        </w:rPr>
        <w:t xml:space="preserve"> and </w:t>
      </w:r>
      <w:r w:rsidR="00C13AA5" w:rsidRPr="00CA6D56">
        <w:rPr>
          <w:rFonts w:ascii="AngsanaUPC" w:hAnsi="AngsanaUPC" w:cs="AngsanaUPC"/>
          <w:sz w:val="30"/>
          <w:szCs w:val="30"/>
        </w:rPr>
        <w:t>s</w:t>
      </w:r>
      <w:r w:rsidR="002E3C53" w:rsidRPr="00CA6D56">
        <w:rPr>
          <w:rFonts w:ascii="AngsanaUPC" w:hAnsi="AngsanaUPC" w:cs="AngsanaUPC"/>
          <w:sz w:val="30"/>
          <w:szCs w:val="30"/>
        </w:rPr>
        <w:t xml:space="preserve">eparate </w:t>
      </w:r>
      <w:r w:rsidRPr="00CA6D56">
        <w:rPr>
          <w:rFonts w:ascii="AngsanaUPC" w:eastAsia="Times New Roman" w:hAnsi="AngsanaUPC" w:cs="AngsanaUPC"/>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2AAF" w:rsidRPr="00CA6D56" w:rsidRDefault="00E22AAF" w:rsidP="00056730">
      <w:pPr>
        <w:spacing w:line="340" w:lineRule="exact"/>
        <w:jc w:val="both"/>
        <w:rPr>
          <w:rFonts w:ascii="AngsanaUPC" w:eastAsia="Times New Roman" w:hAnsi="AngsanaUPC" w:cs="AngsanaUPC"/>
          <w:kern w:val="20"/>
          <w:sz w:val="30"/>
          <w:szCs w:val="30"/>
          <w:lang w:bidi="he-IL"/>
        </w:rPr>
      </w:pPr>
    </w:p>
    <w:p w:rsidR="008E21D1" w:rsidRPr="00CA6D56" w:rsidRDefault="00F63D30" w:rsidP="00056730">
      <w:pPr>
        <w:spacing w:line="340" w:lineRule="exact"/>
        <w:ind w:right="-57" w:firstLine="4320"/>
        <w:jc w:val="thaiDistribute"/>
        <w:rPr>
          <w:rFonts w:ascii="AngsanaUPC" w:hAnsi="AngsanaUPC" w:cs="AngsanaUPC"/>
          <w:sz w:val="30"/>
          <w:szCs w:val="30"/>
        </w:rPr>
      </w:pPr>
      <w:r w:rsidRPr="00CA6D56">
        <w:rPr>
          <w:rFonts w:ascii="AngsanaUPC" w:hAnsi="AngsanaUPC" w:cs="AngsanaUPC"/>
          <w:sz w:val="30"/>
          <w:szCs w:val="30"/>
        </w:rPr>
        <w:t xml:space="preserve">D I A International Audit </w:t>
      </w:r>
      <w:r w:rsidR="009654A6" w:rsidRPr="00CA6D56">
        <w:rPr>
          <w:rFonts w:ascii="AngsanaUPC" w:hAnsi="AngsanaUPC" w:cs="AngsanaUPC"/>
          <w:sz w:val="30"/>
          <w:szCs w:val="30"/>
        </w:rPr>
        <w:t>Co., Ltd.</w:t>
      </w:r>
      <w:r w:rsidR="0068261A" w:rsidRPr="00CA6D56">
        <w:rPr>
          <w:rFonts w:ascii="AngsanaUPC" w:hAnsi="AngsanaUPC" w:cs="AngsanaUPC"/>
          <w:sz w:val="30"/>
          <w:szCs w:val="30"/>
          <w:cs/>
        </w:rPr>
        <w:t xml:space="preserve"> </w:t>
      </w:r>
    </w:p>
    <w:p w:rsidR="006B1CC0" w:rsidRPr="00CA6D56" w:rsidRDefault="006B1CC0" w:rsidP="00056730">
      <w:pPr>
        <w:spacing w:line="340" w:lineRule="exact"/>
        <w:jc w:val="thaiDistribute"/>
        <w:rPr>
          <w:rFonts w:ascii="AngsanaUPC" w:hAnsi="AngsanaUPC" w:cs="AngsanaUPC"/>
          <w:sz w:val="30"/>
          <w:szCs w:val="30"/>
        </w:rPr>
      </w:pPr>
    </w:p>
    <w:p w:rsidR="00A80408" w:rsidRPr="00CA6D56" w:rsidRDefault="00A80408" w:rsidP="00056730">
      <w:pPr>
        <w:spacing w:line="340" w:lineRule="exact"/>
        <w:jc w:val="thaiDistribute"/>
        <w:rPr>
          <w:rFonts w:ascii="AngsanaUPC" w:hAnsi="AngsanaUPC" w:cs="AngsanaUPC"/>
          <w:sz w:val="30"/>
          <w:szCs w:val="30"/>
        </w:rPr>
      </w:pPr>
    </w:p>
    <w:p w:rsidR="00A80408" w:rsidRPr="00CA6D56" w:rsidRDefault="00A80408" w:rsidP="00056730">
      <w:pPr>
        <w:spacing w:line="340" w:lineRule="exact"/>
        <w:jc w:val="thaiDistribute"/>
        <w:rPr>
          <w:rFonts w:ascii="AngsanaUPC" w:hAnsi="AngsanaUPC" w:cs="AngsanaUPC"/>
          <w:sz w:val="30"/>
          <w:szCs w:val="30"/>
        </w:rPr>
      </w:pPr>
    </w:p>
    <w:p w:rsidR="00B27FDD" w:rsidRPr="00CA6D56" w:rsidRDefault="00B27FDD" w:rsidP="00056730">
      <w:pPr>
        <w:spacing w:line="340" w:lineRule="exact"/>
        <w:ind w:right="-57" w:firstLine="4320"/>
        <w:jc w:val="thaiDistribute"/>
        <w:rPr>
          <w:rFonts w:ascii="AngsanaUPC" w:hAnsi="AngsanaUPC" w:cs="AngsanaUPC"/>
          <w:sz w:val="30"/>
          <w:szCs w:val="30"/>
        </w:rPr>
      </w:pPr>
      <w:r w:rsidRPr="00CA6D56">
        <w:rPr>
          <w:rFonts w:ascii="AngsanaUPC" w:hAnsi="AngsanaUPC" w:cs="AngsanaUPC"/>
          <w:sz w:val="30"/>
          <w:szCs w:val="30"/>
        </w:rPr>
        <w:t>(</w:t>
      </w:r>
      <w:r w:rsidR="00F63D30" w:rsidRPr="00CA6D56">
        <w:rPr>
          <w:rFonts w:ascii="AngsanaUPC" w:hAnsi="AngsanaUPC" w:cs="AngsanaUPC"/>
          <w:sz w:val="30"/>
          <w:szCs w:val="30"/>
        </w:rPr>
        <w:t>M</w:t>
      </w:r>
      <w:r w:rsidR="009654A6" w:rsidRPr="00CA6D56">
        <w:rPr>
          <w:rFonts w:ascii="AngsanaUPC" w:hAnsi="AngsanaUPC" w:cs="AngsanaUPC"/>
          <w:sz w:val="30"/>
          <w:szCs w:val="30"/>
        </w:rPr>
        <w:t>iss</w:t>
      </w:r>
      <w:r w:rsidR="00F63D30" w:rsidRPr="00CA6D56">
        <w:rPr>
          <w:rFonts w:ascii="AngsanaUPC" w:hAnsi="AngsanaUPC" w:cs="AngsanaUPC"/>
          <w:sz w:val="30"/>
          <w:szCs w:val="30"/>
        </w:rPr>
        <w:t xml:space="preserve"> </w:t>
      </w:r>
      <w:proofErr w:type="spellStart"/>
      <w:proofErr w:type="gramStart"/>
      <w:r w:rsidR="00F63D30" w:rsidRPr="00CA6D56">
        <w:rPr>
          <w:rFonts w:ascii="AngsanaUPC" w:hAnsi="AngsanaUPC" w:cs="AngsanaUPC"/>
          <w:sz w:val="30"/>
          <w:szCs w:val="30"/>
        </w:rPr>
        <w:t>S</w:t>
      </w:r>
      <w:r w:rsidR="009654A6" w:rsidRPr="00CA6D56">
        <w:rPr>
          <w:rFonts w:ascii="AngsanaUPC" w:hAnsi="AngsanaUPC" w:cs="AngsanaUPC"/>
          <w:sz w:val="30"/>
          <w:szCs w:val="30"/>
        </w:rPr>
        <w:t>omjintana</w:t>
      </w:r>
      <w:proofErr w:type="spellEnd"/>
      <w:r w:rsidR="00F63D30" w:rsidRPr="00CA6D56">
        <w:rPr>
          <w:rFonts w:ascii="AngsanaUPC" w:hAnsi="AngsanaUPC" w:cs="AngsanaUPC"/>
          <w:sz w:val="30"/>
          <w:szCs w:val="30"/>
        </w:rPr>
        <w:t xml:space="preserve"> </w:t>
      </w:r>
      <w:r w:rsidR="00113FBC" w:rsidRPr="00CA6D56">
        <w:rPr>
          <w:rFonts w:ascii="AngsanaUPC" w:hAnsi="AngsanaUPC" w:cs="AngsanaUPC"/>
          <w:sz w:val="30"/>
          <w:szCs w:val="30"/>
        </w:rPr>
        <w:t xml:space="preserve"> </w:t>
      </w:r>
      <w:proofErr w:type="spellStart"/>
      <w:r w:rsidR="009654A6" w:rsidRPr="00CA6D56">
        <w:rPr>
          <w:rFonts w:ascii="AngsanaUPC" w:hAnsi="AngsanaUPC" w:cs="AngsanaUPC"/>
          <w:sz w:val="30"/>
          <w:szCs w:val="30"/>
        </w:rPr>
        <w:t>Pholhirunrat</w:t>
      </w:r>
      <w:proofErr w:type="spellEnd"/>
      <w:proofErr w:type="gramEnd"/>
      <w:r w:rsidR="00F63D30" w:rsidRPr="00CA6D56">
        <w:rPr>
          <w:rFonts w:ascii="AngsanaUPC" w:hAnsi="AngsanaUPC" w:cs="AngsanaUPC"/>
          <w:sz w:val="30"/>
          <w:szCs w:val="30"/>
        </w:rPr>
        <w:t>)</w:t>
      </w:r>
    </w:p>
    <w:p w:rsidR="00F63D30" w:rsidRPr="00CA6D56" w:rsidRDefault="0057704F" w:rsidP="00056730">
      <w:pPr>
        <w:spacing w:line="340" w:lineRule="exact"/>
        <w:ind w:right="-57" w:firstLine="4320"/>
        <w:jc w:val="thaiDistribute"/>
        <w:rPr>
          <w:rFonts w:ascii="AngsanaUPC" w:hAnsi="AngsanaUPC" w:cs="AngsanaUPC"/>
          <w:sz w:val="30"/>
          <w:szCs w:val="30"/>
        </w:rPr>
      </w:pPr>
      <w:r w:rsidRPr="00CA6D56">
        <w:rPr>
          <w:rFonts w:ascii="AngsanaUPC" w:hAnsi="AngsanaUPC" w:cs="AngsanaUPC"/>
          <w:sz w:val="30"/>
          <w:szCs w:val="30"/>
        </w:rPr>
        <w:t xml:space="preserve">C.P.A. </w:t>
      </w:r>
      <w:r w:rsidR="00F63D30" w:rsidRPr="00CA6D56">
        <w:rPr>
          <w:rFonts w:ascii="AngsanaUPC" w:hAnsi="AngsanaUPC" w:cs="AngsanaUPC"/>
          <w:sz w:val="30"/>
          <w:szCs w:val="30"/>
        </w:rPr>
        <w:t>Thailand</w:t>
      </w:r>
    </w:p>
    <w:p w:rsidR="002614F4" w:rsidRPr="00717ADD" w:rsidRDefault="0057704F" w:rsidP="00056730">
      <w:pPr>
        <w:spacing w:line="340" w:lineRule="exact"/>
        <w:ind w:right="-57" w:firstLine="4320"/>
        <w:jc w:val="thaiDistribute"/>
        <w:rPr>
          <w:rFonts w:ascii="AngsanaUPC" w:hAnsi="AngsanaUPC" w:cs="AngsanaUPC"/>
          <w:sz w:val="30"/>
          <w:szCs w:val="30"/>
        </w:rPr>
      </w:pPr>
      <w:r w:rsidRPr="00717ADD">
        <w:rPr>
          <w:rFonts w:ascii="AngsanaUPC" w:hAnsi="AngsanaUPC" w:cs="AngsanaUPC"/>
          <w:sz w:val="30"/>
          <w:szCs w:val="30"/>
        </w:rPr>
        <w:t xml:space="preserve">Registration No. </w:t>
      </w:r>
      <w:r w:rsidR="009654A6" w:rsidRPr="00717ADD">
        <w:rPr>
          <w:rFonts w:ascii="AngsanaUPC" w:hAnsi="AngsanaUPC" w:cs="AngsanaUPC"/>
          <w:sz w:val="30"/>
          <w:szCs w:val="30"/>
        </w:rPr>
        <w:t>5599</w:t>
      </w:r>
    </w:p>
    <w:p w:rsidR="00B27FDD" w:rsidRPr="00A80408" w:rsidRDefault="003C1858" w:rsidP="00056730">
      <w:pPr>
        <w:spacing w:line="340" w:lineRule="exact"/>
        <w:rPr>
          <w:rFonts w:ascii="AngsanaUPC" w:hAnsi="AngsanaUPC" w:cs="AngsanaUPC" w:hint="cs"/>
          <w:sz w:val="30"/>
          <w:szCs w:val="30"/>
        </w:rPr>
      </w:pPr>
      <w:r w:rsidRPr="00717ADD">
        <w:rPr>
          <w:rFonts w:ascii="AngsanaUPC" w:hAnsi="AngsanaUPC" w:cs="AngsanaUPC"/>
          <w:sz w:val="30"/>
          <w:szCs w:val="30"/>
        </w:rPr>
        <w:t xml:space="preserve">February </w:t>
      </w:r>
      <w:r w:rsidR="00717ADD" w:rsidRPr="00717ADD">
        <w:rPr>
          <w:rFonts w:ascii="AngsanaUPC" w:hAnsi="AngsanaUPC" w:cs="AngsanaUPC"/>
          <w:sz w:val="30"/>
          <w:szCs w:val="30"/>
        </w:rPr>
        <w:t>23</w:t>
      </w:r>
      <w:r w:rsidRPr="00717ADD">
        <w:rPr>
          <w:rFonts w:ascii="AngsanaUPC" w:hAnsi="AngsanaUPC" w:cs="AngsanaUPC"/>
          <w:sz w:val="30"/>
          <w:szCs w:val="30"/>
        </w:rPr>
        <w:t>, 202</w:t>
      </w:r>
      <w:r w:rsidR="001A5B8A" w:rsidRPr="00717ADD">
        <w:rPr>
          <w:rFonts w:ascii="AngsanaUPC" w:hAnsi="AngsanaUPC" w:cs="AngsanaUPC"/>
          <w:sz w:val="30"/>
          <w:szCs w:val="30"/>
        </w:rPr>
        <w:t>3</w:t>
      </w:r>
    </w:p>
    <w:sectPr w:rsidR="00B27FDD" w:rsidRPr="00A80408" w:rsidSect="00056730">
      <w:footerReference w:type="default" r:id="rId8"/>
      <w:pgSz w:w="11906" w:h="16838"/>
      <w:pgMar w:top="1134" w:right="1133" w:bottom="42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3D1" w:rsidRDefault="001463D1" w:rsidP="00197AAE">
      <w:r>
        <w:separator/>
      </w:r>
    </w:p>
  </w:endnote>
  <w:endnote w:type="continuationSeparator" w:id="0">
    <w:p w:rsidR="001463D1" w:rsidRDefault="001463D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1C0" w:rsidRDefault="00CF01C0" w:rsidP="00CF01C0">
    <w:pPr>
      <w:pStyle w:val="Footer"/>
      <w:jc w:val="right"/>
      <w:rPr>
        <w:rFonts w:ascii="Angsana New" w:hAnsi="Angsana New"/>
      </w:rPr>
    </w:pPr>
  </w:p>
  <w:p w:rsidR="002E30E2" w:rsidRPr="00CF01C0" w:rsidRDefault="002E30E2"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3D1" w:rsidRDefault="001463D1" w:rsidP="00197AAE">
      <w:r>
        <w:separator/>
      </w:r>
    </w:p>
  </w:footnote>
  <w:footnote w:type="continuationSeparator" w:id="0">
    <w:p w:rsidR="001463D1" w:rsidRDefault="001463D1" w:rsidP="00197A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2"/>
  </w:num>
  <w:num w:numId="5">
    <w:abstractNumId w:val="9"/>
  </w:num>
  <w:num w:numId="6">
    <w:abstractNumId w:val="7"/>
  </w:num>
  <w:num w:numId="7">
    <w:abstractNumId w:val="1"/>
  </w:num>
  <w:num w:numId="8">
    <w:abstractNumId w:val="0"/>
  </w:num>
  <w:num w:numId="9">
    <w:abstractNumId w:val="13"/>
  </w:num>
  <w:num w:numId="10">
    <w:abstractNumId w:val="8"/>
  </w:num>
  <w:num w:numId="11">
    <w:abstractNumId w:val="6"/>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B0"/>
    <w:rsid w:val="00004473"/>
    <w:rsid w:val="0001607E"/>
    <w:rsid w:val="00020BD1"/>
    <w:rsid w:val="00022C66"/>
    <w:rsid w:val="00032F9E"/>
    <w:rsid w:val="00044E77"/>
    <w:rsid w:val="000451D7"/>
    <w:rsid w:val="00056730"/>
    <w:rsid w:val="000567C7"/>
    <w:rsid w:val="00064DEB"/>
    <w:rsid w:val="00071300"/>
    <w:rsid w:val="0009097B"/>
    <w:rsid w:val="000B1D99"/>
    <w:rsid w:val="000B79CB"/>
    <w:rsid w:val="000C046D"/>
    <w:rsid w:val="000C391F"/>
    <w:rsid w:val="000D0DA5"/>
    <w:rsid w:val="000E32EF"/>
    <w:rsid w:val="000E339A"/>
    <w:rsid w:val="000E478A"/>
    <w:rsid w:val="000E4926"/>
    <w:rsid w:val="000E510F"/>
    <w:rsid w:val="000F16EE"/>
    <w:rsid w:val="000F3847"/>
    <w:rsid w:val="00113FBC"/>
    <w:rsid w:val="0011466D"/>
    <w:rsid w:val="0011518F"/>
    <w:rsid w:val="00117098"/>
    <w:rsid w:val="001262E5"/>
    <w:rsid w:val="00132F12"/>
    <w:rsid w:val="00133F50"/>
    <w:rsid w:val="001377F9"/>
    <w:rsid w:val="00145848"/>
    <w:rsid w:val="001463D1"/>
    <w:rsid w:val="001506DA"/>
    <w:rsid w:val="00152F72"/>
    <w:rsid w:val="00155579"/>
    <w:rsid w:val="0015728A"/>
    <w:rsid w:val="00162009"/>
    <w:rsid w:val="0016342E"/>
    <w:rsid w:val="001637D8"/>
    <w:rsid w:val="0016635C"/>
    <w:rsid w:val="00187EAA"/>
    <w:rsid w:val="00192BC3"/>
    <w:rsid w:val="00196075"/>
    <w:rsid w:val="00197AAE"/>
    <w:rsid w:val="001A0DAC"/>
    <w:rsid w:val="001A5B8A"/>
    <w:rsid w:val="001A79D0"/>
    <w:rsid w:val="001B57E2"/>
    <w:rsid w:val="001C45CD"/>
    <w:rsid w:val="001D430F"/>
    <w:rsid w:val="001D7F32"/>
    <w:rsid w:val="001E44AE"/>
    <w:rsid w:val="001F7FC9"/>
    <w:rsid w:val="0021428E"/>
    <w:rsid w:val="00225F06"/>
    <w:rsid w:val="00241CC9"/>
    <w:rsid w:val="00253D9D"/>
    <w:rsid w:val="00257B0B"/>
    <w:rsid w:val="002614F4"/>
    <w:rsid w:val="00262452"/>
    <w:rsid w:val="00263293"/>
    <w:rsid w:val="0026533F"/>
    <w:rsid w:val="00271630"/>
    <w:rsid w:val="00271890"/>
    <w:rsid w:val="00272943"/>
    <w:rsid w:val="00272C13"/>
    <w:rsid w:val="002747BA"/>
    <w:rsid w:val="0027551F"/>
    <w:rsid w:val="00275DDA"/>
    <w:rsid w:val="002804A4"/>
    <w:rsid w:val="00292251"/>
    <w:rsid w:val="00293B16"/>
    <w:rsid w:val="00297B17"/>
    <w:rsid w:val="002B0778"/>
    <w:rsid w:val="002B2FF8"/>
    <w:rsid w:val="002C0727"/>
    <w:rsid w:val="002C0733"/>
    <w:rsid w:val="002C4A0C"/>
    <w:rsid w:val="002C6F6F"/>
    <w:rsid w:val="002D5A4B"/>
    <w:rsid w:val="002E0174"/>
    <w:rsid w:val="002E30E2"/>
    <w:rsid w:val="002E3C53"/>
    <w:rsid w:val="002F466F"/>
    <w:rsid w:val="002F5889"/>
    <w:rsid w:val="002F62F4"/>
    <w:rsid w:val="0030069D"/>
    <w:rsid w:val="00300A76"/>
    <w:rsid w:val="00300CC4"/>
    <w:rsid w:val="003072B2"/>
    <w:rsid w:val="00310181"/>
    <w:rsid w:val="003110C1"/>
    <w:rsid w:val="00312BED"/>
    <w:rsid w:val="00320B9B"/>
    <w:rsid w:val="003244D8"/>
    <w:rsid w:val="003344A2"/>
    <w:rsid w:val="00336282"/>
    <w:rsid w:val="00336EBC"/>
    <w:rsid w:val="00341F71"/>
    <w:rsid w:val="003447B5"/>
    <w:rsid w:val="00346FC5"/>
    <w:rsid w:val="00354CA9"/>
    <w:rsid w:val="0035748E"/>
    <w:rsid w:val="003611FF"/>
    <w:rsid w:val="003638FD"/>
    <w:rsid w:val="00390A18"/>
    <w:rsid w:val="00392446"/>
    <w:rsid w:val="003973E0"/>
    <w:rsid w:val="003979BA"/>
    <w:rsid w:val="003A06E7"/>
    <w:rsid w:val="003A4105"/>
    <w:rsid w:val="003B126F"/>
    <w:rsid w:val="003B747B"/>
    <w:rsid w:val="003C1858"/>
    <w:rsid w:val="003C5060"/>
    <w:rsid w:val="003C75D7"/>
    <w:rsid w:val="003C7EAF"/>
    <w:rsid w:val="003D5AAE"/>
    <w:rsid w:val="003E12AD"/>
    <w:rsid w:val="003F1730"/>
    <w:rsid w:val="003F2B12"/>
    <w:rsid w:val="003F4AD4"/>
    <w:rsid w:val="003F4BB9"/>
    <w:rsid w:val="003F5AE4"/>
    <w:rsid w:val="0040251C"/>
    <w:rsid w:val="0040261E"/>
    <w:rsid w:val="004040CF"/>
    <w:rsid w:val="00404416"/>
    <w:rsid w:val="0040670E"/>
    <w:rsid w:val="00416341"/>
    <w:rsid w:val="004165CB"/>
    <w:rsid w:val="0043272D"/>
    <w:rsid w:val="004437B8"/>
    <w:rsid w:val="004512C0"/>
    <w:rsid w:val="00466C0B"/>
    <w:rsid w:val="0047010D"/>
    <w:rsid w:val="004701D0"/>
    <w:rsid w:val="00472463"/>
    <w:rsid w:val="00474E12"/>
    <w:rsid w:val="00475C07"/>
    <w:rsid w:val="00483BA4"/>
    <w:rsid w:val="004844D0"/>
    <w:rsid w:val="004902A6"/>
    <w:rsid w:val="00496EE4"/>
    <w:rsid w:val="004A64C4"/>
    <w:rsid w:val="004B0077"/>
    <w:rsid w:val="004B6DC7"/>
    <w:rsid w:val="004B7F36"/>
    <w:rsid w:val="004C69B2"/>
    <w:rsid w:val="004D1C52"/>
    <w:rsid w:val="004D7148"/>
    <w:rsid w:val="004E0A47"/>
    <w:rsid w:val="004E1AC7"/>
    <w:rsid w:val="004E324F"/>
    <w:rsid w:val="004F6B48"/>
    <w:rsid w:val="004F76A5"/>
    <w:rsid w:val="0050108C"/>
    <w:rsid w:val="00505378"/>
    <w:rsid w:val="005122C4"/>
    <w:rsid w:val="00514CEC"/>
    <w:rsid w:val="00533314"/>
    <w:rsid w:val="00534808"/>
    <w:rsid w:val="005466B6"/>
    <w:rsid w:val="005575BD"/>
    <w:rsid w:val="00562636"/>
    <w:rsid w:val="005733EB"/>
    <w:rsid w:val="0057704F"/>
    <w:rsid w:val="005815D2"/>
    <w:rsid w:val="00584ECB"/>
    <w:rsid w:val="00591F53"/>
    <w:rsid w:val="00594437"/>
    <w:rsid w:val="005A0B7A"/>
    <w:rsid w:val="005A2AEA"/>
    <w:rsid w:val="005A5DDC"/>
    <w:rsid w:val="005B165F"/>
    <w:rsid w:val="005B5920"/>
    <w:rsid w:val="005C05AE"/>
    <w:rsid w:val="005C587F"/>
    <w:rsid w:val="005D1264"/>
    <w:rsid w:val="005E29E4"/>
    <w:rsid w:val="005E4179"/>
    <w:rsid w:val="005E76D0"/>
    <w:rsid w:val="005F26DC"/>
    <w:rsid w:val="005F3754"/>
    <w:rsid w:val="00601482"/>
    <w:rsid w:val="006138C2"/>
    <w:rsid w:val="00615782"/>
    <w:rsid w:val="006202ED"/>
    <w:rsid w:val="006241FE"/>
    <w:rsid w:val="0062555A"/>
    <w:rsid w:val="00627781"/>
    <w:rsid w:val="0063166C"/>
    <w:rsid w:val="00635301"/>
    <w:rsid w:val="00636DC9"/>
    <w:rsid w:val="006417B8"/>
    <w:rsid w:val="00642A5F"/>
    <w:rsid w:val="0064393D"/>
    <w:rsid w:val="00647F57"/>
    <w:rsid w:val="00661C9F"/>
    <w:rsid w:val="00666CD0"/>
    <w:rsid w:val="00673860"/>
    <w:rsid w:val="0067428B"/>
    <w:rsid w:val="0067576E"/>
    <w:rsid w:val="0067735A"/>
    <w:rsid w:val="0068261A"/>
    <w:rsid w:val="00684251"/>
    <w:rsid w:val="006879B8"/>
    <w:rsid w:val="0069127D"/>
    <w:rsid w:val="00691DE4"/>
    <w:rsid w:val="006922D6"/>
    <w:rsid w:val="006942DF"/>
    <w:rsid w:val="006A2721"/>
    <w:rsid w:val="006B029D"/>
    <w:rsid w:val="006B1CC0"/>
    <w:rsid w:val="006C22A8"/>
    <w:rsid w:val="006C7096"/>
    <w:rsid w:val="006D2A37"/>
    <w:rsid w:val="006D30BC"/>
    <w:rsid w:val="006D7DAF"/>
    <w:rsid w:val="006E22FF"/>
    <w:rsid w:val="006E3091"/>
    <w:rsid w:val="006E575A"/>
    <w:rsid w:val="006E6E0E"/>
    <w:rsid w:val="006E79B8"/>
    <w:rsid w:val="006F255F"/>
    <w:rsid w:val="006F36F2"/>
    <w:rsid w:val="00701FEB"/>
    <w:rsid w:val="00702400"/>
    <w:rsid w:val="0070337D"/>
    <w:rsid w:val="00717ADD"/>
    <w:rsid w:val="00727061"/>
    <w:rsid w:val="007426C1"/>
    <w:rsid w:val="00751E3C"/>
    <w:rsid w:val="00752193"/>
    <w:rsid w:val="00754A28"/>
    <w:rsid w:val="00757068"/>
    <w:rsid w:val="007571FA"/>
    <w:rsid w:val="00764D29"/>
    <w:rsid w:val="00773B9B"/>
    <w:rsid w:val="00774C00"/>
    <w:rsid w:val="00777022"/>
    <w:rsid w:val="00780546"/>
    <w:rsid w:val="00794DF6"/>
    <w:rsid w:val="007A02B4"/>
    <w:rsid w:val="007A3BAA"/>
    <w:rsid w:val="007B49DC"/>
    <w:rsid w:val="007C04D5"/>
    <w:rsid w:val="007C09C1"/>
    <w:rsid w:val="007C1B78"/>
    <w:rsid w:val="007C7CA5"/>
    <w:rsid w:val="007D3C69"/>
    <w:rsid w:val="007D6C47"/>
    <w:rsid w:val="007E0C9E"/>
    <w:rsid w:val="007E12B4"/>
    <w:rsid w:val="007E6FD8"/>
    <w:rsid w:val="007F277A"/>
    <w:rsid w:val="008030F4"/>
    <w:rsid w:val="00803663"/>
    <w:rsid w:val="00805A72"/>
    <w:rsid w:val="008100AC"/>
    <w:rsid w:val="0081440B"/>
    <w:rsid w:val="008166E7"/>
    <w:rsid w:val="008271CA"/>
    <w:rsid w:val="00830265"/>
    <w:rsid w:val="0083621D"/>
    <w:rsid w:val="0084121F"/>
    <w:rsid w:val="00843FF0"/>
    <w:rsid w:val="00847A99"/>
    <w:rsid w:val="00850EBC"/>
    <w:rsid w:val="008512E9"/>
    <w:rsid w:val="00853D77"/>
    <w:rsid w:val="008565D2"/>
    <w:rsid w:val="008600BB"/>
    <w:rsid w:val="0086156D"/>
    <w:rsid w:val="008638F5"/>
    <w:rsid w:val="00863E75"/>
    <w:rsid w:val="00867046"/>
    <w:rsid w:val="00867241"/>
    <w:rsid w:val="00876A5C"/>
    <w:rsid w:val="00881400"/>
    <w:rsid w:val="00881684"/>
    <w:rsid w:val="008830FC"/>
    <w:rsid w:val="008869D9"/>
    <w:rsid w:val="00887F91"/>
    <w:rsid w:val="0089032D"/>
    <w:rsid w:val="00890D4C"/>
    <w:rsid w:val="00897A37"/>
    <w:rsid w:val="008A0C09"/>
    <w:rsid w:val="008B116B"/>
    <w:rsid w:val="008B14D5"/>
    <w:rsid w:val="008B515E"/>
    <w:rsid w:val="008B6D6B"/>
    <w:rsid w:val="008D445F"/>
    <w:rsid w:val="008D511C"/>
    <w:rsid w:val="008D5AB5"/>
    <w:rsid w:val="008D7F6D"/>
    <w:rsid w:val="008E21D1"/>
    <w:rsid w:val="008F2F47"/>
    <w:rsid w:val="008F63B6"/>
    <w:rsid w:val="008F65D1"/>
    <w:rsid w:val="0090515A"/>
    <w:rsid w:val="009109B0"/>
    <w:rsid w:val="00913E67"/>
    <w:rsid w:val="009151B8"/>
    <w:rsid w:val="00917AC5"/>
    <w:rsid w:val="009224C7"/>
    <w:rsid w:val="009225F7"/>
    <w:rsid w:val="00924C63"/>
    <w:rsid w:val="009270AE"/>
    <w:rsid w:val="00935569"/>
    <w:rsid w:val="00940105"/>
    <w:rsid w:val="00942F48"/>
    <w:rsid w:val="0094470B"/>
    <w:rsid w:val="00945EB8"/>
    <w:rsid w:val="00947474"/>
    <w:rsid w:val="00950E17"/>
    <w:rsid w:val="009572B0"/>
    <w:rsid w:val="00961386"/>
    <w:rsid w:val="009654A6"/>
    <w:rsid w:val="009702CD"/>
    <w:rsid w:val="009712C0"/>
    <w:rsid w:val="00974A87"/>
    <w:rsid w:val="00976A5F"/>
    <w:rsid w:val="00980BE8"/>
    <w:rsid w:val="009817B9"/>
    <w:rsid w:val="00981E08"/>
    <w:rsid w:val="0098376E"/>
    <w:rsid w:val="0098654B"/>
    <w:rsid w:val="009947BF"/>
    <w:rsid w:val="00995F8D"/>
    <w:rsid w:val="0099719F"/>
    <w:rsid w:val="009A234C"/>
    <w:rsid w:val="009A2A8F"/>
    <w:rsid w:val="009B724B"/>
    <w:rsid w:val="009C07D2"/>
    <w:rsid w:val="009C5E06"/>
    <w:rsid w:val="009D2F05"/>
    <w:rsid w:val="009D40CE"/>
    <w:rsid w:val="009D799D"/>
    <w:rsid w:val="009D7CE7"/>
    <w:rsid w:val="009E0667"/>
    <w:rsid w:val="009E700F"/>
    <w:rsid w:val="009F28AD"/>
    <w:rsid w:val="00A00CC3"/>
    <w:rsid w:val="00A03111"/>
    <w:rsid w:val="00A12D24"/>
    <w:rsid w:val="00A22007"/>
    <w:rsid w:val="00A34933"/>
    <w:rsid w:val="00A35261"/>
    <w:rsid w:val="00A40157"/>
    <w:rsid w:val="00A43142"/>
    <w:rsid w:val="00A51A3D"/>
    <w:rsid w:val="00A553E5"/>
    <w:rsid w:val="00A648F7"/>
    <w:rsid w:val="00A65D0A"/>
    <w:rsid w:val="00A74388"/>
    <w:rsid w:val="00A747E4"/>
    <w:rsid w:val="00A7704C"/>
    <w:rsid w:val="00A80408"/>
    <w:rsid w:val="00A80BBE"/>
    <w:rsid w:val="00A81849"/>
    <w:rsid w:val="00A82228"/>
    <w:rsid w:val="00A83887"/>
    <w:rsid w:val="00A83FF8"/>
    <w:rsid w:val="00A84A3E"/>
    <w:rsid w:val="00A86CE9"/>
    <w:rsid w:val="00A87849"/>
    <w:rsid w:val="00A87B40"/>
    <w:rsid w:val="00A90861"/>
    <w:rsid w:val="00AA08A3"/>
    <w:rsid w:val="00AA3B14"/>
    <w:rsid w:val="00AA6433"/>
    <w:rsid w:val="00AB1857"/>
    <w:rsid w:val="00AB1A86"/>
    <w:rsid w:val="00AB7C6C"/>
    <w:rsid w:val="00AC1E77"/>
    <w:rsid w:val="00AC59CA"/>
    <w:rsid w:val="00AD010D"/>
    <w:rsid w:val="00AD306F"/>
    <w:rsid w:val="00AE129F"/>
    <w:rsid w:val="00AE6575"/>
    <w:rsid w:val="00AF3384"/>
    <w:rsid w:val="00AF6261"/>
    <w:rsid w:val="00B04862"/>
    <w:rsid w:val="00B07A6A"/>
    <w:rsid w:val="00B130DF"/>
    <w:rsid w:val="00B131A4"/>
    <w:rsid w:val="00B13625"/>
    <w:rsid w:val="00B16628"/>
    <w:rsid w:val="00B1797A"/>
    <w:rsid w:val="00B246A4"/>
    <w:rsid w:val="00B24F1E"/>
    <w:rsid w:val="00B277A5"/>
    <w:rsid w:val="00B27FDD"/>
    <w:rsid w:val="00B30F7E"/>
    <w:rsid w:val="00B3415D"/>
    <w:rsid w:val="00B37384"/>
    <w:rsid w:val="00B44467"/>
    <w:rsid w:val="00B5287C"/>
    <w:rsid w:val="00B536FD"/>
    <w:rsid w:val="00B66A13"/>
    <w:rsid w:val="00B8314F"/>
    <w:rsid w:val="00B8510C"/>
    <w:rsid w:val="00B91CA3"/>
    <w:rsid w:val="00B97567"/>
    <w:rsid w:val="00BA070D"/>
    <w:rsid w:val="00BA777F"/>
    <w:rsid w:val="00BA784E"/>
    <w:rsid w:val="00BD3B50"/>
    <w:rsid w:val="00BD7640"/>
    <w:rsid w:val="00BE2199"/>
    <w:rsid w:val="00BE395F"/>
    <w:rsid w:val="00BE5054"/>
    <w:rsid w:val="00BF1537"/>
    <w:rsid w:val="00BF32D2"/>
    <w:rsid w:val="00C0193F"/>
    <w:rsid w:val="00C043E3"/>
    <w:rsid w:val="00C06899"/>
    <w:rsid w:val="00C10544"/>
    <w:rsid w:val="00C109CC"/>
    <w:rsid w:val="00C13AA5"/>
    <w:rsid w:val="00C225FE"/>
    <w:rsid w:val="00C31CC6"/>
    <w:rsid w:val="00C44FEF"/>
    <w:rsid w:val="00C50290"/>
    <w:rsid w:val="00C50413"/>
    <w:rsid w:val="00C63DDC"/>
    <w:rsid w:val="00C65397"/>
    <w:rsid w:val="00C660EC"/>
    <w:rsid w:val="00C663B9"/>
    <w:rsid w:val="00C70E2E"/>
    <w:rsid w:val="00C73716"/>
    <w:rsid w:val="00C73766"/>
    <w:rsid w:val="00C80184"/>
    <w:rsid w:val="00C81077"/>
    <w:rsid w:val="00C82F4C"/>
    <w:rsid w:val="00C85EBD"/>
    <w:rsid w:val="00C91901"/>
    <w:rsid w:val="00C93AB6"/>
    <w:rsid w:val="00C943A0"/>
    <w:rsid w:val="00C96F2C"/>
    <w:rsid w:val="00CA0F6F"/>
    <w:rsid w:val="00CA2C70"/>
    <w:rsid w:val="00CA3631"/>
    <w:rsid w:val="00CA6D56"/>
    <w:rsid w:val="00CB2659"/>
    <w:rsid w:val="00CB4312"/>
    <w:rsid w:val="00CB6B0D"/>
    <w:rsid w:val="00CC5899"/>
    <w:rsid w:val="00CD12EF"/>
    <w:rsid w:val="00CE2C5E"/>
    <w:rsid w:val="00CE3849"/>
    <w:rsid w:val="00CF01C0"/>
    <w:rsid w:val="00CF078F"/>
    <w:rsid w:val="00CF27FC"/>
    <w:rsid w:val="00CF7CA8"/>
    <w:rsid w:val="00D0049C"/>
    <w:rsid w:val="00D00A01"/>
    <w:rsid w:val="00D0399A"/>
    <w:rsid w:val="00D07AB0"/>
    <w:rsid w:val="00D20764"/>
    <w:rsid w:val="00D2523B"/>
    <w:rsid w:val="00D30F9B"/>
    <w:rsid w:val="00D41871"/>
    <w:rsid w:val="00D4578B"/>
    <w:rsid w:val="00D535C9"/>
    <w:rsid w:val="00D5514F"/>
    <w:rsid w:val="00D55CFB"/>
    <w:rsid w:val="00D55D71"/>
    <w:rsid w:val="00D63EDC"/>
    <w:rsid w:val="00D702F1"/>
    <w:rsid w:val="00D73937"/>
    <w:rsid w:val="00D80912"/>
    <w:rsid w:val="00D9267E"/>
    <w:rsid w:val="00D94EBA"/>
    <w:rsid w:val="00DA6F08"/>
    <w:rsid w:val="00DA7D39"/>
    <w:rsid w:val="00DB06AD"/>
    <w:rsid w:val="00DB5B53"/>
    <w:rsid w:val="00DC084A"/>
    <w:rsid w:val="00DC190F"/>
    <w:rsid w:val="00DC4115"/>
    <w:rsid w:val="00DC4320"/>
    <w:rsid w:val="00DC53F6"/>
    <w:rsid w:val="00DC61A4"/>
    <w:rsid w:val="00DD1ABA"/>
    <w:rsid w:val="00DD2D62"/>
    <w:rsid w:val="00DE34BE"/>
    <w:rsid w:val="00DE4E7E"/>
    <w:rsid w:val="00E03584"/>
    <w:rsid w:val="00E12A00"/>
    <w:rsid w:val="00E12BE0"/>
    <w:rsid w:val="00E1411A"/>
    <w:rsid w:val="00E1624B"/>
    <w:rsid w:val="00E22AAF"/>
    <w:rsid w:val="00E23265"/>
    <w:rsid w:val="00E24C12"/>
    <w:rsid w:val="00E30ED1"/>
    <w:rsid w:val="00E43713"/>
    <w:rsid w:val="00E45FCD"/>
    <w:rsid w:val="00E476E5"/>
    <w:rsid w:val="00E5565A"/>
    <w:rsid w:val="00E63282"/>
    <w:rsid w:val="00E6455A"/>
    <w:rsid w:val="00E65AFB"/>
    <w:rsid w:val="00E66069"/>
    <w:rsid w:val="00E66B20"/>
    <w:rsid w:val="00E71CCE"/>
    <w:rsid w:val="00E71F40"/>
    <w:rsid w:val="00E72A65"/>
    <w:rsid w:val="00E7373C"/>
    <w:rsid w:val="00E741EC"/>
    <w:rsid w:val="00E76B85"/>
    <w:rsid w:val="00E816F1"/>
    <w:rsid w:val="00E87B8F"/>
    <w:rsid w:val="00E93300"/>
    <w:rsid w:val="00E965C9"/>
    <w:rsid w:val="00EA1C3C"/>
    <w:rsid w:val="00EB2DCE"/>
    <w:rsid w:val="00EB35BF"/>
    <w:rsid w:val="00EC5203"/>
    <w:rsid w:val="00EE10ED"/>
    <w:rsid w:val="00EE43D7"/>
    <w:rsid w:val="00EE4E74"/>
    <w:rsid w:val="00EF28EC"/>
    <w:rsid w:val="00EF6D47"/>
    <w:rsid w:val="00F10E00"/>
    <w:rsid w:val="00F165E8"/>
    <w:rsid w:val="00F17413"/>
    <w:rsid w:val="00F2023C"/>
    <w:rsid w:val="00F3193F"/>
    <w:rsid w:val="00F34115"/>
    <w:rsid w:val="00F3793C"/>
    <w:rsid w:val="00F4380B"/>
    <w:rsid w:val="00F53CB1"/>
    <w:rsid w:val="00F54979"/>
    <w:rsid w:val="00F57E2B"/>
    <w:rsid w:val="00F61BB7"/>
    <w:rsid w:val="00F638F1"/>
    <w:rsid w:val="00F63D30"/>
    <w:rsid w:val="00F66AB8"/>
    <w:rsid w:val="00F722C7"/>
    <w:rsid w:val="00F840E1"/>
    <w:rsid w:val="00F9776A"/>
    <w:rsid w:val="00FA186A"/>
    <w:rsid w:val="00FA2ED3"/>
    <w:rsid w:val="00FA4D87"/>
    <w:rsid w:val="00FA5DED"/>
    <w:rsid w:val="00FB2E43"/>
    <w:rsid w:val="00FB43D4"/>
    <w:rsid w:val="00FB6D1F"/>
    <w:rsid w:val="00FC3E8A"/>
    <w:rsid w:val="00FC6BB9"/>
    <w:rsid w:val="00FD072F"/>
    <w:rsid w:val="00FD1C5A"/>
    <w:rsid w:val="00FD3C3F"/>
    <w:rsid w:val="00FF1F74"/>
    <w:rsid w:val="00FF4B63"/>
    <w:rsid w:val="00FF6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9C8DA66-C91A-4BAB-B4A3-A6D1D3B4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sz w:val="32"/>
      <w:szCs w:val="32"/>
      <w:lang w:val="x-none" w:eastAsia="x-none"/>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 w:type="character" w:styleId="CommentReference">
    <w:name w:val="annotation reference"/>
    <w:semiHidden/>
    <w:unhideWhenUsed/>
    <w:rsid w:val="0043272D"/>
    <w:rPr>
      <w:sz w:val="16"/>
      <w:szCs w:val="16"/>
    </w:rPr>
  </w:style>
  <w:style w:type="paragraph" w:styleId="CommentText">
    <w:name w:val="annotation text"/>
    <w:basedOn w:val="Normal"/>
    <w:link w:val="CommentTextChar"/>
    <w:semiHidden/>
    <w:unhideWhenUsed/>
    <w:rsid w:val="0043272D"/>
    <w:rPr>
      <w:sz w:val="20"/>
      <w:szCs w:val="25"/>
      <w:lang w:val="x-none" w:eastAsia="x-none"/>
    </w:rPr>
  </w:style>
  <w:style w:type="character" w:customStyle="1" w:styleId="CommentTextChar">
    <w:name w:val="Comment Text Char"/>
    <w:link w:val="CommentText"/>
    <w:semiHidden/>
    <w:rsid w:val="0043272D"/>
    <w:rPr>
      <w:szCs w:val="25"/>
    </w:rPr>
  </w:style>
  <w:style w:type="paragraph" w:styleId="CommentSubject">
    <w:name w:val="annotation subject"/>
    <w:basedOn w:val="CommentText"/>
    <w:next w:val="CommentText"/>
    <w:link w:val="CommentSubjectChar"/>
    <w:semiHidden/>
    <w:unhideWhenUsed/>
    <w:rsid w:val="0043272D"/>
    <w:rPr>
      <w:b/>
      <w:bCs/>
    </w:rPr>
  </w:style>
  <w:style w:type="character" w:customStyle="1" w:styleId="CommentSubjectChar">
    <w:name w:val="Comment Subject Char"/>
    <w:link w:val="CommentSubject"/>
    <w:semiHidden/>
    <w:rsid w:val="0043272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007536B-74A5-4A9C-939D-23BC1B7F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1993</Words>
  <Characters>11363</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kitiporn</cp:lastModifiedBy>
  <cp:revision>2</cp:revision>
  <cp:lastPrinted>2019-02-22T09:10:00Z</cp:lastPrinted>
  <dcterms:created xsi:type="dcterms:W3CDTF">2023-02-23T09:36:00Z</dcterms:created>
  <dcterms:modified xsi:type="dcterms:W3CDTF">2023-02-23T09:36:00Z</dcterms:modified>
</cp:coreProperties>
</file>