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055CD" w14:textId="77777777" w:rsidR="00DB308D" w:rsidRPr="00F61D96" w:rsidRDefault="00DB308D" w:rsidP="004C2111">
      <w:pPr>
        <w:pStyle w:val="Reference"/>
        <w:rPr>
          <w:rFonts w:cstheme="minorBidi"/>
          <w:lang w:bidi="th-TH"/>
        </w:rPr>
      </w:pPr>
    </w:p>
    <w:p w14:paraId="78685304" w14:textId="77777777" w:rsidR="00DD1E47" w:rsidRDefault="00DD1E47" w:rsidP="00333852">
      <w:pPr>
        <w:pStyle w:val="BodyText"/>
        <w:jc w:val="center"/>
      </w:pPr>
    </w:p>
    <w:p w14:paraId="5545AD79" w14:textId="77777777"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lang w:bidi="th-TH"/>
        </w:rPr>
      </w:pPr>
    </w:p>
    <w:p w14:paraId="4B7B7503" w14:textId="77777777" w:rsidR="00801A1C" w:rsidRPr="004659B6" w:rsidRDefault="00801A1C" w:rsidP="003E0F7B">
      <w:pPr>
        <w:pStyle w:val="BodyText"/>
        <w:spacing w:after="0" w:line="360" w:lineRule="auto"/>
        <w:rPr>
          <w:rFonts w:ascii="Arial" w:hAnsi="Arial"/>
          <w:sz w:val="19"/>
          <w:szCs w:val="19"/>
          <w:lang w:val="en-US"/>
        </w:rPr>
      </w:pPr>
    </w:p>
    <w:p w14:paraId="582E2CFE" w14:textId="77777777" w:rsidR="009755EA" w:rsidRDefault="009755EA" w:rsidP="003E0F7B">
      <w:pPr>
        <w:spacing w:after="0" w:line="360" w:lineRule="auto"/>
        <w:jc w:val="both"/>
        <w:rPr>
          <w:rFonts w:ascii="Arial" w:hAnsi="Arial"/>
          <w:b/>
          <w:bCs/>
          <w:sz w:val="16"/>
          <w:szCs w:val="16"/>
        </w:rPr>
      </w:pPr>
    </w:p>
    <w:p w14:paraId="0F685B55" w14:textId="77777777" w:rsidR="00917548" w:rsidRDefault="00917548" w:rsidP="003E0F7B">
      <w:pPr>
        <w:spacing w:after="0" w:line="360" w:lineRule="auto"/>
        <w:jc w:val="both"/>
        <w:rPr>
          <w:rFonts w:ascii="Arial" w:hAnsi="Arial"/>
          <w:b/>
          <w:bCs/>
          <w:sz w:val="16"/>
          <w:szCs w:val="16"/>
        </w:rPr>
      </w:pPr>
    </w:p>
    <w:p w14:paraId="5A44E156" w14:textId="072A5FD4"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To the Shareholders of</w:t>
      </w:r>
      <w:r w:rsidR="00D5655D">
        <w:rPr>
          <w:rFonts w:ascii="Arial" w:hAnsi="Arial"/>
          <w:b/>
          <w:bCs/>
          <w:sz w:val="19"/>
          <w:szCs w:val="19"/>
        </w:rPr>
        <w:t xml:space="preserve"> E for L Aim</w:t>
      </w:r>
      <w:r w:rsidRPr="003E0F7B">
        <w:rPr>
          <w:rFonts w:ascii="Arial" w:hAnsi="Arial"/>
          <w:b/>
          <w:bCs/>
          <w:sz w:val="19"/>
          <w:szCs w:val="19"/>
        </w:rPr>
        <w:t xml:space="preserve"> Public Company Limited</w:t>
      </w:r>
    </w:p>
    <w:p w14:paraId="1F8573A4" w14:textId="77777777" w:rsidR="003E0F7B" w:rsidRPr="0003427B" w:rsidRDefault="003E0F7B" w:rsidP="003E0F7B">
      <w:pPr>
        <w:pStyle w:val="BodyText"/>
        <w:spacing w:after="0" w:line="360" w:lineRule="auto"/>
        <w:jc w:val="thaiDistribute"/>
        <w:rPr>
          <w:rFonts w:ascii="Arial" w:hAnsi="Arial"/>
          <w:i/>
          <w:iCs/>
          <w:sz w:val="16"/>
          <w:szCs w:val="16"/>
        </w:rPr>
      </w:pPr>
    </w:p>
    <w:p w14:paraId="5DB2146C" w14:textId="77777777" w:rsidR="003E0F7B" w:rsidRPr="00F61D96" w:rsidRDefault="003E0F7B" w:rsidP="003E0F7B">
      <w:pPr>
        <w:spacing w:after="0" w:line="360" w:lineRule="auto"/>
        <w:jc w:val="both"/>
        <w:outlineLvl w:val="0"/>
        <w:rPr>
          <w:rFonts w:ascii="Arial" w:hAnsi="Arial"/>
          <w:i/>
          <w:iCs/>
          <w:sz w:val="19"/>
          <w:szCs w:val="19"/>
          <w:lang w:val="en-US"/>
        </w:rPr>
      </w:pPr>
      <w:r w:rsidRPr="003E0F7B">
        <w:rPr>
          <w:rFonts w:ascii="Arial" w:hAnsi="Arial"/>
          <w:i/>
          <w:iCs/>
          <w:sz w:val="19"/>
          <w:szCs w:val="19"/>
        </w:rPr>
        <w:t>Opinion</w:t>
      </w:r>
    </w:p>
    <w:p w14:paraId="13C655C5" w14:textId="77777777" w:rsidR="003E0F7B" w:rsidRPr="0003427B" w:rsidRDefault="003E0F7B" w:rsidP="003E0F7B">
      <w:pPr>
        <w:spacing w:after="0" w:line="360" w:lineRule="auto"/>
        <w:jc w:val="both"/>
        <w:outlineLvl w:val="0"/>
        <w:rPr>
          <w:rFonts w:ascii="Arial" w:hAnsi="Arial"/>
          <w:i/>
          <w:iCs/>
          <w:sz w:val="16"/>
          <w:szCs w:val="16"/>
        </w:rPr>
      </w:pPr>
    </w:p>
    <w:p w14:paraId="3AD51493" w14:textId="020545E6" w:rsidR="003E0F7B" w:rsidRPr="00DC3D5C" w:rsidRDefault="003E0F7B" w:rsidP="003E0F7B">
      <w:pPr>
        <w:spacing w:after="0" w:line="360" w:lineRule="auto"/>
        <w:jc w:val="both"/>
        <w:rPr>
          <w:rFonts w:ascii="Arial" w:hAnsi="Arial" w:cs="Browallia New"/>
          <w:i/>
          <w:iCs/>
          <w:sz w:val="19"/>
          <w:szCs w:val="24"/>
          <w:lang w:val="en-US" w:bidi="th-TH"/>
        </w:rPr>
      </w:pPr>
      <w:r w:rsidRPr="003E0F7B">
        <w:rPr>
          <w:rFonts w:ascii="Arial" w:hAnsi="Arial"/>
          <w:sz w:val="19"/>
          <w:szCs w:val="19"/>
        </w:rPr>
        <w:t xml:space="preserve">I have audited the consolidated </w:t>
      </w:r>
      <w:r w:rsidR="001036AF">
        <w:rPr>
          <w:rFonts w:ascii="Arial" w:hAnsi="Arial" w:cs="Browallia New"/>
          <w:sz w:val="19"/>
          <w:szCs w:val="24"/>
          <w:lang w:val="en-US" w:bidi="th-TH"/>
        </w:rPr>
        <w:t xml:space="preserve">and separate </w:t>
      </w:r>
      <w:r w:rsidRPr="00D5655D">
        <w:rPr>
          <w:rFonts w:ascii="Arial" w:hAnsi="Arial"/>
          <w:sz w:val="19"/>
          <w:szCs w:val="19"/>
        </w:rPr>
        <w:t>financial statements of</w:t>
      </w:r>
      <w:r w:rsidR="00D5655D" w:rsidRPr="00D5655D">
        <w:rPr>
          <w:rFonts w:ascii="Arial" w:hAnsi="Arial"/>
          <w:sz w:val="19"/>
          <w:szCs w:val="19"/>
        </w:rPr>
        <w:t xml:space="preserve"> E for L Aim </w:t>
      </w:r>
      <w:r w:rsidRPr="00D5655D">
        <w:rPr>
          <w:rFonts w:ascii="Arial" w:hAnsi="Arial"/>
          <w:sz w:val="19"/>
          <w:szCs w:val="19"/>
        </w:rPr>
        <w:t>Public Company Limited and its subsidiaries</w:t>
      </w:r>
      <w:r w:rsidR="000E5BC7" w:rsidRPr="00D5655D">
        <w:rPr>
          <w:rFonts w:ascii="Arial" w:hAnsi="Arial"/>
          <w:sz w:val="19"/>
          <w:szCs w:val="19"/>
        </w:rPr>
        <w:t xml:space="preserve"> (the “</w:t>
      </w:r>
      <w:r w:rsidR="004F46A5" w:rsidRPr="00D5655D">
        <w:rPr>
          <w:rFonts w:ascii="Arial" w:hAnsi="Arial"/>
          <w:sz w:val="19"/>
          <w:szCs w:val="19"/>
        </w:rPr>
        <w:t>Group”)</w:t>
      </w:r>
      <w:r w:rsidRPr="00D5655D">
        <w:rPr>
          <w:rFonts w:ascii="Arial" w:hAnsi="Arial"/>
          <w:sz w:val="19"/>
          <w:szCs w:val="19"/>
        </w:rPr>
        <w:t>, which comp</w:t>
      </w:r>
      <w:r w:rsidRPr="003E0F7B">
        <w:rPr>
          <w:rFonts w:ascii="Arial" w:hAnsi="Arial"/>
          <w:sz w:val="19"/>
          <w:szCs w:val="19"/>
        </w:rPr>
        <w:t xml:space="preserve">rise the consolidated </w:t>
      </w:r>
      <w:r w:rsidR="007543D0">
        <w:rPr>
          <w:rFonts w:ascii="Arial" w:hAnsi="Arial"/>
          <w:sz w:val="19"/>
          <w:szCs w:val="19"/>
        </w:rPr>
        <w:t xml:space="preserve">and separate </w:t>
      </w:r>
      <w:r w:rsidRPr="003E0F7B">
        <w:rPr>
          <w:rFonts w:ascii="Arial" w:hAnsi="Arial"/>
          <w:sz w:val="19"/>
          <w:szCs w:val="19"/>
        </w:rPr>
        <w:t>statement</w:t>
      </w:r>
      <w:r w:rsidR="007543D0">
        <w:rPr>
          <w:rFonts w:ascii="Arial" w:hAnsi="Arial"/>
          <w:sz w:val="19"/>
          <w:szCs w:val="19"/>
        </w:rPr>
        <w:t>s</w:t>
      </w:r>
      <w:r w:rsidRPr="003E0F7B">
        <w:rPr>
          <w:rFonts w:ascii="Arial" w:hAnsi="Arial"/>
          <w:sz w:val="19"/>
          <w:szCs w:val="19"/>
        </w:rPr>
        <w:t xml:space="preserve"> of financial position as at</w:t>
      </w:r>
      <w:r w:rsidR="001036AF">
        <w:rPr>
          <w:rFonts w:ascii="Arial" w:hAnsi="Arial"/>
          <w:sz w:val="19"/>
          <w:szCs w:val="19"/>
        </w:rPr>
        <w:t xml:space="preserve"> </w:t>
      </w:r>
      <w:r w:rsidRPr="003E0F7B">
        <w:rPr>
          <w:rFonts w:ascii="Arial" w:hAnsi="Arial"/>
          <w:sz w:val="19"/>
          <w:szCs w:val="19"/>
        </w:rPr>
        <w:t>31 December 20</w:t>
      </w:r>
      <w:r w:rsidR="00F96199">
        <w:rPr>
          <w:rFonts w:ascii="Arial" w:hAnsi="Arial" w:cstheme="minorBidi"/>
          <w:sz w:val="19"/>
          <w:szCs w:val="24"/>
          <w:lang w:val="en-US" w:bidi="th-TH"/>
        </w:rPr>
        <w:t>2</w:t>
      </w:r>
      <w:r w:rsidR="00F61D96">
        <w:rPr>
          <w:rFonts w:ascii="Arial" w:hAnsi="Arial" w:cstheme="minorBidi"/>
          <w:sz w:val="19"/>
          <w:szCs w:val="24"/>
          <w:lang w:val="en-US" w:bidi="th-TH"/>
        </w:rPr>
        <w:t>2</w:t>
      </w:r>
      <w:r w:rsidRPr="003E0F7B">
        <w:rPr>
          <w:rFonts w:ascii="Arial" w:hAnsi="Arial"/>
          <w:sz w:val="19"/>
          <w:szCs w:val="19"/>
        </w:rPr>
        <w:t>, the</w:t>
      </w:r>
      <w:r w:rsidR="00594F6E">
        <w:rPr>
          <w:rFonts w:ascii="Arial" w:hAnsi="Arial"/>
          <w:sz w:val="19"/>
          <w:szCs w:val="19"/>
        </w:rPr>
        <w:t xml:space="preserve"> </w:t>
      </w:r>
      <w:r w:rsidR="00594F6E">
        <w:rPr>
          <w:rFonts w:ascii="Arial" w:hAnsi="Arial"/>
          <w:sz w:val="19"/>
          <w:szCs w:val="19"/>
          <w:lang w:val="en-US"/>
        </w:rPr>
        <w:t xml:space="preserve">related </w:t>
      </w:r>
      <w:r w:rsidRPr="003E0F7B">
        <w:rPr>
          <w:rFonts w:ascii="Arial" w:hAnsi="Arial"/>
          <w:sz w:val="19"/>
          <w:szCs w:val="19"/>
        </w:rPr>
        <w:t xml:space="preserve">consolidated </w:t>
      </w:r>
      <w:r w:rsidR="007543D0">
        <w:rPr>
          <w:rFonts w:ascii="Arial" w:hAnsi="Arial"/>
          <w:sz w:val="19"/>
          <w:szCs w:val="19"/>
        </w:rPr>
        <w:t xml:space="preserve">and separate </w:t>
      </w:r>
      <w:r w:rsidRPr="003E0F7B">
        <w:rPr>
          <w:rFonts w:ascii="Arial" w:hAnsi="Arial"/>
          <w:sz w:val="19"/>
          <w:szCs w:val="19"/>
        </w:rPr>
        <w:t xml:space="preserve">statements of </w:t>
      </w:r>
      <w:r w:rsidR="00885A4A">
        <w:rPr>
          <w:rFonts w:ascii="Arial" w:hAnsi="Arial"/>
          <w:sz w:val="19"/>
          <w:szCs w:val="19"/>
          <w:lang w:val="en-US"/>
        </w:rPr>
        <w:t xml:space="preserve">profit or loss and other </w:t>
      </w:r>
      <w:r w:rsidRPr="003E0F7B">
        <w:rPr>
          <w:rFonts w:ascii="Arial" w:hAnsi="Arial"/>
          <w:sz w:val="19"/>
          <w:szCs w:val="19"/>
        </w:rPr>
        <w:t xml:space="preserve">comprehensive income, changes in shareholders’ equity and cash flows for the year then ended, and notes to the </w:t>
      </w:r>
      <w:r w:rsidR="009B16D0">
        <w:rPr>
          <w:rFonts w:ascii="Arial" w:hAnsi="Arial"/>
          <w:sz w:val="19"/>
          <w:szCs w:val="19"/>
        </w:rPr>
        <w:t>consolidated</w:t>
      </w:r>
      <w:r w:rsidR="004E202B">
        <w:rPr>
          <w:rFonts w:ascii="Arial" w:hAnsi="Arial"/>
          <w:sz w:val="19"/>
          <w:szCs w:val="19"/>
        </w:rPr>
        <w:t xml:space="preserve"> and separate</w:t>
      </w:r>
      <w:r w:rsidR="009B16D0">
        <w:rPr>
          <w:rFonts w:ascii="Arial" w:hAnsi="Arial"/>
          <w:sz w:val="19"/>
          <w:szCs w:val="19"/>
        </w:rPr>
        <w:t xml:space="preserve"> </w:t>
      </w:r>
      <w:r w:rsidRPr="003E0F7B">
        <w:rPr>
          <w:rFonts w:ascii="Arial" w:hAnsi="Arial"/>
          <w:sz w:val="19"/>
          <w:szCs w:val="19"/>
        </w:rPr>
        <w:t xml:space="preserve">financial statements, including </w:t>
      </w:r>
      <w:r w:rsidR="00D37EBC">
        <w:rPr>
          <w:rFonts w:ascii="Arial" w:hAnsi="Arial"/>
          <w:sz w:val="19"/>
          <w:szCs w:val="19"/>
        </w:rPr>
        <w:t xml:space="preserve">        </w:t>
      </w:r>
      <w:r w:rsidRPr="003E0F7B">
        <w:rPr>
          <w:rFonts w:ascii="Arial" w:hAnsi="Arial"/>
          <w:sz w:val="19"/>
          <w:szCs w:val="19"/>
        </w:rPr>
        <w:t>a summary of significant accounting policie</w:t>
      </w:r>
      <w:r w:rsidRPr="00615554">
        <w:rPr>
          <w:rFonts w:ascii="Arial" w:hAnsi="Arial"/>
          <w:sz w:val="19"/>
          <w:szCs w:val="19"/>
        </w:rPr>
        <w:t>s.</w:t>
      </w:r>
    </w:p>
    <w:p w14:paraId="1B83131C" w14:textId="77777777" w:rsidR="00801A1C" w:rsidRPr="004E4B9A" w:rsidRDefault="00801A1C" w:rsidP="003E0F7B">
      <w:pPr>
        <w:pStyle w:val="BodyText"/>
        <w:spacing w:after="0" w:line="360" w:lineRule="auto"/>
        <w:jc w:val="thaiDistribute"/>
        <w:rPr>
          <w:rFonts w:ascii="Arial" w:hAnsi="Arial"/>
          <w:sz w:val="19"/>
          <w:szCs w:val="19"/>
          <w:cs/>
          <w:lang w:bidi="th-TH"/>
        </w:rPr>
      </w:pPr>
    </w:p>
    <w:p w14:paraId="0E80EC7F" w14:textId="2F9D710F" w:rsidR="003E0F7B" w:rsidRPr="003E0F7B" w:rsidRDefault="003E0F7B" w:rsidP="003E0F7B">
      <w:pPr>
        <w:spacing w:after="0" w:line="360" w:lineRule="auto"/>
        <w:jc w:val="both"/>
        <w:rPr>
          <w:rFonts w:ascii="Arial" w:hAnsi="Arial"/>
          <w:sz w:val="19"/>
          <w:szCs w:val="19"/>
        </w:rPr>
      </w:pPr>
      <w:r w:rsidRPr="004E4B9A">
        <w:rPr>
          <w:rFonts w:ascii="Arial" w:hAnsi="Arial"/>
          <w:sz w:val="19"/>
          <w:szCs w:val="19"/>
        </w:rPr>
        <w:t>In my o</w:t>
      </w:r>
      <w:r w:rsidRPr="003E0F7B">
        <w:rPr>
          <w:rFonts w:ascii="Arial" w:hAnsi="Arial"/>
          <w:sz w:val="19"/>
          <w:szCs w:val="19"/>
        </w:rPr>
        <w:t xml:space="preserve">pinion, the accompanying consolidated and separate financial statements present </w:t>
      </w:r>
      <w:r w:rsidR="00677C63" w:rsidRPr="003E0F7B">
        <w:rPr>
          <w:rFonts w:ascii="Arial" w:hAnsi="Arial"/>
          <w:sz w:val="19"/>
          <w:szCs w:val="19"/>
        </w:rPr>
        <w:t>fairly,</w:t>
      </w:r>
      <w:r w:rsidR="00677C63">
        <w:rPr>
          <w:rFonts w:ascii="Arial" w:hAnsi="Arial"/>
          <w:sz w:val="19"/>
          <w:szCs w:val="19"/>
        </w:rPr>
        <w:t xml:space="preserve"> </w:t>
      </w:r>
      <w:r w:rsidR="00917548">
        <w:rPr>
          <w:rFonts w:ascii="Arial" w:hAnsi="Arial"/>
          <w:sz w:val="19"/>
          <w:szCs w:val="19"/>
        </w:rPr>
        <w:br/>
      </w:r>
      <w:r w:rsidRPr="003E0F7B">
        <w:rPr>
          <w:rFonts w:ascii="Arial" w:hAnsi="Arial"/>
          <w:sz w:val="19"/>
          <w:szCs w:val="19"/>
        </w:rPr>
        <w:t xml:space="preserve">in all material respects, the consolidated </w:t>
      </w:r>
      <w:r w:rsidR="00B903DC">
        <w:rPr>
          <w:rFonts w:ascii="Arial" w:hAnsi="Arial"/>
          <w:sz w:val="19"/>
          <w:szCs w:val="19"/>
        </w:rPr>
        <w:t xml:space="preserve">and separate </w:t>
      </w:r>
      <w:r w:rsidRPr="003E0F7B">
        <w:rPr>
          <w:rFonts w:ascii="Arial" w:hAnsi="Arial"/>
          <w:sz w:val="19"/>
          <w:szCs w:val="19"/>
        </w:rPr>
        <w:t>financial position of</w:t>
      </w:r>
      <w:r w:rsidR="00D5655D">
        <w:rPr>
          <w:rFonts w:ascii="Arial" w:hAnsi="Arial"/>
          <w:sz w:val="19"/>
          <w:szCs w:val="19"/>
        </w:rPr>
        <w:t xml:space="preserve"> E for L </w:t>
      </w:r>
      <w:r w:rsidR="00D5655D" w:rsidRPr="00A87D36">
        <w:rPr>
          <w:rFonts w:ascii="Arial" w:hAnsi="Arial"/>
          <w:sz w:val="19"/>
          <w:szCs w:val="19"/>
        </w:rPr>
        <w:t xml:space="preserve">Aim </w:t>
      </w:r>
      <w:r w:rsidR="004A2238" w:rsidRPr="00A87D36">
        <w:rPr>
          <w:rFonts w:ascii="Arial" w:hAnsi="Arial"/>
          <w:sz w:val="19"/>
          <w:szCs w:val="19"/>
        </w:rPr>
        <w:t>Public Company Limited and its subsidiaries</w:t>
      </w:r>
      <w:r w:rsidRPr="00A87D36">
        <w:rPr>
          <w:rFonts w:ascii="Arial" w:hAnsi="Arial"/>
          <w:sz w:val="19"/>
          <w:szCs w:val="19"/>
        </w:rPr>
        <w:t xml:space="preserve"> as </w:t>
      </w:r>
      <w:r w:rsidR="00A87D36" w:rsidRPr="00A87D36">
        <w:rPr>
          <w:rFonts w:ascii="Arial" w:hAnsi="Arial"/>
          <w:sz w:val="19"/>
          <w:szCs w:val="19"/>
        </w:rPr>
        <w:t>of</w:t>
      </w:r>
      <w:r w:rsidRPr="00A87D36">
        <w:rPr>
          <w:rFonts w:ascii="Arial" w:hAnsi="Arial"/>
          <w:sz w:val="19"/>
          <w:szCs w:val="19"/>
        </w:rPr>
        <w:t xml:space="preserve"> 31 December 20</w:t>
      </w:r>
      <w:r w:rsidR="008D10CA" w:rsidRPr="00A87D36">
        <w:rPr>
          <w:rFonts w:ascii="Arial" w:hAnsi="Arial"/>
          <w:sz w:val="19"/>
          <w:szCs w:val="19"/>
        </w:rPr>
        <w:t>2</w:t>
      </w:r>
      <w:r w:rsidR="00F61D96" w:rsidRPr="00A87D36">
        <w:rPr>
          <w:rFonts w:ascii="Arial" w:hAnsi="Arial"/>
          <w:sz w:val="19"/>
          <w:szCs w:val="19"/>
        </w:rPr>
        <w:t>2</w:t>
      </w:r>
      <w:r w:rsidRPr="00A87D36">
        <w:rPr>
          <w:rFonts w:ascii="Arial" w:hAnsi="Arial"/>
          <w:sz w:val="19"/>
          <w:szCs w:val="19"/>
        </w:rPr>
        <w:t xml:space="preserve">, and consolidated </w:t>
      </w:r>
      <w:r w:rsidR="00E55FDF" w:rsidRPr="00A87D36">
        <w:rPr>
          <w:rFonts w:ascii="Arial" w:hAnsi="Arial" w:cs="Browallia New"/>
          <w:sz w:val="19"/>
          <w:szCs w:val="24"/>
          <w:lang w:val="en-US" w:bidi="th-TH"/>
        </w:rPr>
        <w:t>and sep</w:t>
      </w:r>
      <w:r w:rsidR="00E55FDF">
        <w:rPr>
          <w:rFonts w:ascii="Arial" w:hAnsi="Arial" w:cs="Browallia New"/>
          <w:sz w:val="19"/>
          <w:szCs w:val="24"/>
          <w:lang w:val="en-US" w:bidi="th-TH"/>
        </w:rPr>
        <w:t xml:space="preserve">arate </w:t>
      </w:r>
      <w:r w:rsidRPr="003E0F7B">
        <w:rPr>
          <w:rFonts w:ascii="Arial" w:hAnsi="Arial"/>
          <w:sz w:val="19"/>
          <w:szCs w:val="19"/>
        </w:rPr>
        <w:t>financial performance and</w:t>
      </w:r>
      <w:r w:rsidR="00D60735">
        <w:rPr>
          <w:rFonts w:ascii="Arial" w:hAnsi="Arial" w:cstheme="minorBidi" w:hint="cs"/>
          <w:sz w:val="19"/>
          <w:szCs w:val="24"/>
          <w:cs/>
          <w:lang w:bidi="th-TH"/>
        </w:rPr>
        <w:t xml:space="preserve"> </w:t>
      </w:r>
      <w:r w:rsidR="004512DB">
        <w:rPr>
          <w:rFonts w:ascii="Arial" w:hAnsi="Arial"/>
          <w:sz w:val="19"/>
          <w:szCs w:val="19"/>
        </w:rPr>
        <w:t>consolidate</w:t>
      </w:r>
      <w:r w:rsidR="00D60735">
        <w:rPr>
          <w:rFonts w:ascii="Arial" w:hAnsi="Arial" w:cs="Browallia New"/>
          <w:sz w:val="19"/>
          <w:szCs w:val="24"/>
          <w:lang w:val="en-US" w:bidi="th-TH"/>
        </w:rPr>
        <w:t>d</w:t>
      </w:r>
      <w:r w:rsidR="004512DB">
        <w:rPr>
          <w:rFonts w:ascii="Arial" w:hAnsi="Arial"/>
          <w:sz w:val="19"/>
          <w:szCs w:val="19"/>
        </w:rPr>
        <w:t xml:space="preserve"> and separate </w:t>
      </w:r>
      <w:r w:rsidRPr="003E0F7B">
        <w:rPr>
          <w:rFonts w:ascii="Arial" w:hAnsi="Arial"/>
          <w:sz w:val="19"/>
          <w:szCs w:val="19"/>
        </w:rPr>
        <w:t xml:space="preserve">cash flows for the year then </w:t>
      </w:r>
      <w:r w:rsidRPr="005E0552">
        <w:rPr>
          <w:rFonts w:ascii="Arial" w:hAnsi="Arial"/>
          <w:sz w:val="19"/>
          <w:szCs w:val="19"/>
        </w:rPr>
        <w:t xml:space="preserve">ended </w:t>
      </w:r>
      <w:r w:rsidRPr="007C3C49">
        <w:rPr>
          <w:rFonts w:ascii="Arial" w:hAnsi="Arial"/>
          <w:sz w:val="19"/>
          <w:szCs w:val="19"/>
        </w:rPr>
        <w:t>in accordance with Thai Financial Reporting Standards.</w:t>
      </w:r>
      <w:r w:rsidRPr="003E0F7B">
        <w:rPr>
          <w:rFonts w:ascii="Arial" w:hAnsi="Arial"/>
          <w:sz w:val="19"/>
          <w:szCs w:val="19"/>
        </w:rPr>
        <w:t xml:space="preserve"> </w:t>
      </w:r>
    </w:p>
    <w:p w14:paraId="02FD7704" w14:textId="77777777" w:rsidR="005259C2" w:rsidRPr="00CF6BA9" w:rsidRDefault="005259C2" w:rsidP="009E2A01">
      <w:pPr>
        <w:pStyle w:val="BodyText"/>
        <w:spacing w:line="360" w:lineRule="auto"/>
        <w:jc w:val="thaiDistribute"/>
        <w:rPr>
          <w:rFonts w:ascii="Arial" w:hAnsi="Arial"/>
          <w:sz w:val="14"/>
          <w:szCs w:val="14"/>
        </w:rPr>
      </w:pPr>
    </w:p>
    <w:p w14:paraId="50CB94BE"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 xml:space="preserve">Basis for Opinion </w:t>
      </w:r>
    </w:p>
    <w:p w14:paraId="2D161106" w14:textId="77777777" w:rsidR="003E0F7B" w:rsidRPr="0003427B" w:rsidRDefault="003E0F7B" w:rsidP="003E0F7B">
      <w:pPr>
        <w:autoSpaceDE w:val="0"/>
        <w:autoSpaceDN w:val="0"/>
        <w:adjustRightInd w:val="0"/>
        <w:spacing w:after="0" w:line="360" w:lineRule="auto"/>
        <w:rPr>
          <w:rFonts w:ascii="Arial" w:hAnsi="Arial"/>
          <w:sz w:val="16"/>
          <w:szCs w:val="16"/>
        </w:rPr>
      </w:pPr>
    </w:p>
    <w:p w14:paraId="4297CF0C" w14:textId="026425EA" w:rsid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I conducted my audit in accordance with Thai Standards on Auditing. My responsibilities under those </w:t>
      </w:r>
      <w:r w:rsidRPr="00D9189E">
        <w:rPr>
          <w:rFonts w:ascii="Arial" w:hAnsi="Arial"/>
          <w:sz w:val="19"/>
          <w:szCs w:val="19"/>
        </w:rPr>
        <w:t>standards are further described in the Auditor’s Responsibilities for the Audit of the Financial Statements section of</w:t>
      </w:r>
      <w:r w:rsidR="004741F9">
        <w:rPr>
          <w:rFonts w:ascii="Arial" w:hAnsi="Arial"/>
          <w:sz w:val="19"/>
          <w:szCs w:val="19"/>
        </w:rPr>
        <w:t xml:space="preserve"> this</w:t>
      </w:r>
      <w:r w:rsidRPr="00D9189E">
        <w:rPr>
          <w:rFonts w:ascii="Arial" w:hAnsi="Arial"/>
          <w:sz w:val="19"/>
          <w:szCs w:val="19"/>
        </w:rPr>
        <w:t xml:space="preserve"> report. I am independent of the Group in accordance with the </w:t>
      </w:r>
      <w:r w:rsidR="00D542FC" w:rsidRPr="00D9189E">
        <w:rPr>
          <w:rFonts w:ascii="Arial" w:hAnsi="Arial"/>
          <w:sz w:val="19"/>
          <w:szCs w:val="19"/>
        </w:rPr>
        <w:t xml:space="preserve">Code of Ethics for Professional Accountants including Independence Standards issued by the Federation of Accounting Professions (Code of Ethics for Professional Accountants) </w:t>
      </w:r>
      <w:r w:rsidRPr="00D9189E">
        <w:rPr>
          <w:rFonts w:ascii="Arial" w:hAnsi="Arial"/>
          <w:sz w:val="19"/>
          <w:szCs w:val="19"/>
        </w:rPr>
        <w:t xml:space="preserve">that </w:t>
      </w:r>
      <w:r w:rsidR="00332342" w:rsidRPr="00D9189E">
        <w:rPr>
          <w:rFonts w:ascii="Arial" w:hAnsi="Arial"/>
          <w:sz w:val="19"/>
          <w:szCs w:val="19"/>
        </w:rPr>
        <w:t>are</w:t>
      </w:r>
      <w:r w:rsidRPr="00D9189E">
        <w:rPr>
          <w:rFonts w:ascii="Arial" w:hAnsi="Arial"/>
          <w:sz w:val="19"/>
          <w:szCs w:val="19"/>
        </w:rPr>
        <w:t xml:space="preserve"> relevant to my audit of the consolidated and separate financial statements, and I have fulfilled my other ethical responsibilities in accordance with </w:t>
      </w:r>
      <w:r w:rsidR="00F7560A" w:rsidRPr="00D9189E">
        <w:rPr>
          <w:rFonts w:ascii="Arial" w:hAnsi="Arial"/>
          <w:sz w:val="19"/>
          <w:szCs w:val="19"/>
        </w:rPr>
        <w:t>the Code of Ethics for Professional Accountants</w:t>
      </w:r>
      <w:r w:rsidRPr="00D9189E">
        <w:rPr>
          <w:rFonts w:ascii="Arial" w:hAnsi="Arial"/>
          <w:sz w:val="19"/>
          <w:szCs w:val="19"/>
        </w:rPr>
        <w:t>.</w:t>
      </w:r>
      <w:r w:rsidR="005E0994">
        <w:rPr>
          <w:rFonts w:ascii="Arial" w:hAnsi="Arial"/>
          <w:sz w:val="19"/>
          <w:szCs w:val="19"/>
        </w:rPr>
        <w:t xml:space="preserve"> </w:t>
      </w:r>
      <w:r w:rsidRPr="00D9189E">
        <w:rPr>
          <w:rFonts w:ascii="Arial" w:hAnsi="Arial"/>
          <w:sz w:val="19"/>
          <w:szCs w:val="19"/>
        </w:rPr>
        <w:t>I believe that the audit evidence I have obtained is sufficient and appropriate to provide a basis</w:t>
      </w:r>
      <w:r w:rsidRPr="003E0F7B">
        <w:rPr>
          <w:rFonts w:ascii="Arial" w:hAnsi="Arial"/>
          <w:sz w:val="19"/>
          <w:szCs w:val="19"/>
        </w:rPr>
        <w:t xml:space="preserve"> for my opinion.</w:t>
      </w:r>
    </w:p>
    <w:p w14:paraId="5BABBD39" w14:textId="1FE8BFA1" w:rsidR="0018420A" w:rsidRDefault="0018420A" w:rsidP="003E0F7B">
      <w:pPr>
        <w:autoSpaceDE w:val="0"/>
        <w:autoSpaceDN w:val="0"/>
        <w:adjustRightInd w:val="0"/>
        <w:spacing w:after="0" w:line="360" w:lineRule="auto"/>
        <w:jc w:val="both"/>
        <w:rPr>
          <w:rFonts w:ascii="Arial" w:hAnsi="Arial"/>
          <w:sz w:val="19"/>
          <w:szCs w:val="19"/>
        </w:rPr>
      </w:pPr>
    </w:p>
    <w:p w14:paraId="3F0C449A" w14:textId="38EB8411" w:rsidR="007E71FC" w:rsidRDefault="007E71FC" w:rsidP="003E0F7B">
      <w:pPr>
        <w:autoSpaceDE w:val="0"/>
        <w:autoSpaceDN w:val="0"/>
        <w:adjustRightInd w:val="0"/>
        <w:spacing w:after="0" w:line="360" w:lineRule="auto"/>
        <w:jc w:val="both"/>
        <w:rPr>
          <w:rFonts w:ascii="Arial" w:hAnsi="Arial"/>
          <w:sz w:val="19"/>
          <w:szCs w:val="19"/>
        </w:rPr>
      </w:pPr>
    </w:p>
    <w:p w14:paraId="3E365200" w14:textId="44F49959" w:rsidR="00766169" w:rsidRDefault="00766169" w:rsidP="003E0F7B">
      <w:pPr>
        <w:autoSpaceDE w:val="0"/>
        <w:autoSpaceDN w:val="0"/>
        <w:adjustRightInd w:val="0"/>
        <w:spacing w:after="0" w:line="360" w:lineRule="auto"/>
        <w:jc w:val="both"/>
        <w:rPr>
          <w:rFonts w:ascii="Arial" w:hAnsi="Arial"/>
          <w:sz w:val="19"/>
          <w:szCs w:val="19"/>
        </w:rPr>
      </w:pPr>
    </w:p>
    <w:p w14:paraId="76ABD2E1" w14:textId="38C602FE" w:rsidR="00766169" w:rsidRDefault="00766169" w:rsidP="003E0F7B">
      <w:pPr>
        <w:autoSpaceDE w:val="0"/>
        <w:autoSpaceDN w:val="0"/>
        <w:adjustRightInd w:val="0"/>
        <w:spacing w:after="0" w:line="360" w:lineRule="auto"/>
        <w:jc w:val="both"/>
        <w:rPr>
          <w:rFonts w:ascii="Arial" w:hAnsi="Arial"/>
          <w:sz w:val="19"/>
          <w:szCs w:val="19"/>
        </w:rPr>
      </w:pPr>
    </w:p>
    <w:p w14:paraId="1F6D8A7D" w14:textId="4866AA70" w:rsidR="00766169" w:rsidRDefault="00766169" w:rsidP="003E0F7B">
      <w:pPr>
        <w:autoSpaceDE w:val="0"/>
        <w:autoSpaceDN w:val="0"/>
        <w:adjustRightInd w:val="0"/>
        <w:spacing w:after="0" w:line="360" w:lineRule="auto"/>
        <w:jc w:val="both"/>
        <w:rPr>
          <w:rFonts w:ascii="Arial" w:hAnsi="Arial"/>
          <w:sz w:val="19"/>
          <w:szCs w:val="19"/>
        </w:rPr>
      </w:pPr>
    </w:p>
    <w:p w14:paraId="25A55A0A" w14:textId="77777777" w:rsidR="00766169" w:rsidRDefault="00766169" w:rsidP="003E0F7B">
      <w:pPr>
        <w:autoSpaceDE w:val="0"/>
        <w:autoSpaceDN w:val="0"/>
        <w:adjustRightInd w:val="0"/>
        <w:spacing w:after="0" w:line="360" w:lineRule="auto"/>
        <w:jc w:val="both"/>
        <w:rPr>
          <w:rFonts w:ascii="Arial" w:hAnsi="Arial"/>
          <w:sz w:val="19"/>
          <w:szCs w:val="19"/>
        </w:rPr>
      </w:pPr>
    </w:p>
    <w:p w14:paraId="54AF840E" w14:textId="26504EDA" w:rsidR="00213579" w:rsidRDefault="00213579" w:rsidP="003E0F7B">
      <w:pPr>
        <w:autoSpaceDE w:val="0"/>
        <w:autoSpaceDN w:val="0"/>
        <w:adjustRightInd w:val="0"/>
        <w:spacing w:after="0" w:line="360" w:lineRule="auto"/>
        <w:rPr>
          <w:rFonts w:ascii="Arial" w:hAnsi="Arial"/>
          <w:i/>
          <w:iCs/>
          <w:sz w:val="19"/>
          <w:szCs w:val="19"/>
        </w:rPr>
      </w:pPr>
      <w:r w:rsidRPr="000606FA">
        <w:rPr>
          <w:rFonts w:ascii="Arial" w:hAnsi="Arial"/>
          <w:i/>
          <w:iCs/>
          <w:sz w:val="19"/>
          <w:szCs w:val="19"/>
        </w:rPr>
        <w:lastRenderedPageBreak/>
        <w:t xml:space="preserve">Emphasis of </w:t>
      </w:r>
      <w:r w:rsidR="003842C7" w:rsidRPr="000606FA">
        <w:rPr>
          <w:rFonts w:ascii="Arial" w:hAnsi="Arial"/>
          <w:i/>
          <w:iCs/>
          <w:sz w:val="19"/>
          <w:szCs w:val="19"/>
        </w:rPr>
        <w:t>M</w:t>
      </w:r>
      <w:r w:rsidRPr="000606FA">
        <w:rPr>
          <w:rFonts w:ascii="Arial" w:hAnsi="Arial"/>
          <w:i/>
          <w:iCs/>
          <w:sz w:val="19"/>
          <w:szCs w:val="19"/>
        </w:rPr>
        <w:t>atter</w:t>
      </w:r>
      <w:r w:rsidR="00B601B2" w:rsidRPr="000606FA">
        <w:rPr>
          <w:rFonts w:ascii="Arial" w:hAnsi="Arial"/>
          <w:i/>
          <w:iCs/>
          <w:sz w:val="19"/>
          <w:szCs w:val="19"/>
        </w:rPr>
        <w:t xml:space="preserve"> </w:t>
      </w:r>
    </w:p>
    <w:p w14:paraId="71EDC6BA" w14:textId="49EDBCFD" w:rsidR="00D9189E" w:rsidRDefault="00D9189E" w:rsidP="003E0F7B">
      <w:pPr>
        <w:autoSpaceDE w:val="0"/>
        <w:autoSpaceDN w:val="0"/>
        <w:adjustRightInd w:val="0"/>
        <w:spacing w:after="0" w:line="360" w:lineRule="auto"/>
        <w:rPr>
          <w:rFonts w:ascii="Arial" w:hAnsi="Arial"/>
          <w:i/>
          <w:iCs/>
          <w:sz w:val="19"/>
          <w:szCs w:val="19"/>
        </w:rPr>
      </w:pPr>
    </w:p>
    <w:p w14:paraId="33794DD7" w14:textId="1BC046B1" w:rsidR="00F03699" w:rsidRPr="00C42DF3" w:rsidRDefault="00F03699" w:rsidP="00F03699">
      <w:pPr>
        <w:spacing w:after="0" w:line="360" w:lineRule="auto"/>
        <w:jc w:val="both"/>
        <w:rPr>
          <w:rFonts w:ascii="Arial" w:hAnsi="Arial"/>
          <w:sz w:val="19"/>
          <w:szCs w:val="19"/>
        </w:rPr>
      </w:pPr>
      <w:r w:rsidRPr="00C42DF3">
        <w:rPr>
          <w:rFonts w:ascii="Arial" w:hAnsi="Arial"/>
          <w:sz w:val="19"/>
          <w:szCs w:val="19"/>
        </w:rPr>
        <w:t xml:space="preserve">I draw attention to note </w:t>
      </w:r>
      <w:r w:rsidR="006A54F8">
        <w:rPr>
          <w:rFonts w:ascii="Arial" w:hAnsi="Arial"/>
          <w:sz w:val="19"/>
          <w:szCs w:val="19"/>
        </w:rPr>
        <w:t>3</w:t>
      </w:r>
      <w:r w:rsidR="00824D8D">
        <w:rPr>
          <w:rFonts w:ascii="Arial" w:hAnsi="Arial"/>
          <w:sz w:val="19"/>
          <w:szCs w:val="19"/>
        </w:rPr>
        <w:t>7</w:t>
      </w:r>
      <w:r w:rsidRPr="00C42DF3">
        <w:rPr>
          <w:rFonts w:ascii="Arial" w:hAnsi="Arial"/>
          <w:sz w:val="19"/>
          <w:szCs w:val="19"/>
        </w:rPr>
        <w:t xml:space="preserve"> to the financial statements, which </w:t>
      </w:r>
      <w:r w:rsidRPr="000606FA">
        <w:rPr>
          <w:rFonts w:ascii="Arial" w:hAnsi="Arial"/>
          <w:sz w:val="19"/>
          <w:szCs w:val="19"/>
        </w:rPr>
        <w:t>disclosed that</w:t>
      </w:r>
      <w:r w:rsidRPr="00C42DF3">
        <w:rPr>
          <w:rFonts w:ascii="Arial" w:hAnsi="Arial"/>
          <w:sz w:val="19"/>
          <w:szCs w:val="19"/>
        </w:rPr>
        <w:t xml:space="preserve"> the Court of Appeal had issued a verdict ordering the Company to lose the case on</w:t>
      </w:r>
      <w:r w:rsidR="007E71FC">
        <w:rPr>
          <w:rFonts w:ascii="Arial" w:hAnsi="Arial"/>
          <w:sz w:val="19"/>
          <w:szCs w:val="19"/>
        </w:rPr>
        <w:t xml:space="preserve"> the agreement on</w:t>
      </w:r>
      <w:r w:rsidRPr="00C42DF3">
        <w:rPr>
          <w:rFonts w:ascii="Arial" w:hAnsi="Arial"/>
          <w:sz w:val="19"/>
          <w:szCs w:val="19"/>
        </w:rPr>
        <w:t xml:space="preserve"> sale and purchase</w:t>
      </w:r>
      <w:r w:rsidR="006A1BE0">
        <w:rPr>
          <w:rFonts w:ascii="Arial" w:hAnsi="Arial"/>
          <w:sz w:val="19"/>
          <w:szCs w:val="19"/>
        </w:rPr>
        <w:t xml:space="preserve"> of the Company’s investment in shares</w:t>
      </w:r>
      <w:r w:rsidRPr="00C42DF3">
        <w:rPr>
          <w:rFonts w:ascii="Arial" w:hAnsi="Arial"/>
          <w:sz w:val="19"/>
          <w:szCs w:val="19"/>
        </w:rPr>
        <w:t xml:space="preserve">, but the Company has not set up provision for its possible damages </w:t>
      </w:r>
      <w:r w:rsidR="00052042">
        <w:rPr>
          <w:rFonts w:ascii="Arial" w:hAnsi="Arial"/>
          <w:sz w:val="19"/>
          <w:szCs w:val="19"/>
        </w:rPr>
        <w:t xml:space="preserve">as </w:t>
      </w:r>
      <w:r w:rsidR="006A1BE0">
        <w:rPr>
          <w:rFonts w:ascii="Arial" w:hAnsi="Arial"/>
          <w:sz w:val="19"/>
          <w:szCs w:val="19"/>
        </w:rPr>
        <w:t xml:space="preserve">the Company had filed </w:t>
      </w:r>
      <w:r w:rsidR="00052042">
        <w:rPr>
          <w:rFonts w:ascii="Arial" w:hAnsi="Arial"/>
          <w:sz w:val="19"/>
          <w:szCs w:val="19"/>
        </w:rPr>
        <w:t xml:space="preserve">the case to </w:t>
      </w:r>
      <w:r w:rsidRPr="000606FA">
        <w:rPr>
          <w:rFonts w:ascii="Arial" w:hAnsi="Arial"/>
          <w:sz w:val="19"/>
          <w:szCs w:val="19"/>
        </w:rPr>
        <w:t xml:space="preserve">the </w:t>
      </w:r>
      <w:r>
        <w:rPr>
          <w:rFonts w:ascii="Arial" w:hAnsi="Arial"/>
          <w:sz w:val="19"/>
          <w:szCs w:val="19"/>
        </w:rPr>
        <w:t>Supreme Court</w:t>
      </w:r>
      <w:r w:rsidR="00052042">
        <w:rPr>
          <w:rFonts w:ascii="Arial" w:hAnsi="Arial"/>
          <w:sz w:val="19"/>
          <w:szCs w:val="19"/>
        </w:rPr>
        <w:t xml:space="preserve"> to reverse </w:t>
      </w:r>
      <w:r w:rsidR="00A41CD8">
        <w:rPr>
          <w:rFonts w:ascii="Arial" w:hAnsi="Arial"/>
          <w:sz w:val="19"/>
          <w:szCs w:val="19"/>
        </w:rPr>
        <w:t>the order of the Court of Appeal</w:t>
      </w:r>
      <w:r>
        <w:rPr>
          <w:rFonts w:ascii="Arial" w:hAnsi="Arial"/>
          <w:sz w:val="19"/>
          <w:szCs w:val="19"/>
        </w:rPr>
        <w:t xml:space="preserve"> which the Company’s legal advisor believes that the Company has strong evidence to defend with high possibility to win the case</w:t>
      </w:r>
      <w:r w:rsidRPr="00C42DF3">
        <w:rPr>
          <w:rFonts w:ascii="Arial" w:hAnsi="Arial"/>
          <w:sz w:val="19"/>
          <w:szCs w:val="19"/>
        </w:rPr>
        <w:t xml:space="preserve">. </w:t>
      </w:r>
    </w:p>
    <w:p w14:paraId="4FAC0254" w14:textId="77777777" w:rsidR="00F03699" w:rsidRPr="006E5D11" w:rsidRDefault="00F03699" w:rsidP="00F03699">
      <w:pPr>
        <w:spacing w:after="0" w:line="360" w:lineRule="auto"/>
        <w:jc w:val="both"/>
        <w:rPr>
          <w:rFonts w:ascii="Arial" w:hAnsi="Arial"/>
          <w:sz w:val="19"/>
          <w:szCs w:val="19"/>
        </w:rPr>
      </w:pPr>
    </w:p>
    <w:p w14:paraId="14E22676" w14:textId="77777777" w:rsidR="00F03699" w:rsidRPr="000606FA" w:rsidRDefault="00F03699" w:rsidP="00F03699">
      <w:pPr>
        <w:spacing w:after="0" w:line="360" w:lineRule="auto"/>
        <w:jc w:val="both"/>
        <w:rPr>
          <w:rFonts w:ascii="Arial" w:hAnsi="Arial"/>
          <w:sz w:val="19"/>
          <w:szCs w:val="19"/>
        </w:rPr>
      </w:pPr>
      <w:r w:rsidRPr="000606FA">
        <w:rPr>
          <w:rFonts w:ascii="Arial" w:hAnsi="Arial"/>
          <w:sz w:val="19"/>
          <w:szCs w:val="19"/>
        </w:rPr>
        <w:t>In addition, the Company was also sued in the Civil Court for the Court to revoke the Company’s purchase and transfer of land and building from a former related company that is considered unlawful, and to revoke the relating mortgages of such assets to a financial institution. The Company is in the process to file a petition opposing the case for which the outcome cannot presently be determined.</w:t>
      </w:r>
    </w:p>
    <w:p w14:paraId="407813A5" w14:textId="629E2F06" w:rsidR="00D9189E" w:rsidRPr="000606FA" w:rsidRDefault="00D9189E" w:rsidP="003E0F7B">
      <w:pPr>
        <w:autoSpaceDE w:val="0"/>
        <w:autoSpaceDN w:val="0"/>
        <w:adjustRightInd w:val="0"/>
        <w:spacing w:after="0" w:line="360" w:lineRule="auto"/>
        <w:rPr>
          <w:rFonts w:ascii="Arial" w:hAnsi="Arial"/>
          <w:sz w:val="19"/>
          <w:szCs w:val="19"/>
        </w:rPr>
      </w:pPr>
    </w:p>
    <w:p w14:paraId="45FB843E" w14:textId="6569C8FA" w:rsidR="000606FA" w:rsidRPr="000606FA" w:rsidRDefault="000606FA" w:rsidP="000606FA">
      <w:pPr>
        <w:autoSpaceDE w:val="0"/>
        <w:autoSpaceDN w:val="0"/>
        <w:adjustRightInd w:val="0"/>
        <w:spacing w:line="360" w:lineRule="auto"/>
        <w:rPr>
          <w:rFonts w:ascii="Arial" w:hAnsi="Arial"/>
          <w:sz w:val="19"/>
          <w:szCs w:val="19"/>
        </w:rPr>
      </w:pPr>
      <w:r w:rsidRPr="007D25D9">
        <w:rPr>
          <w:rFonts w:ascii="Arial" w:hAnsi="Arial"/>
          <w:sz w:val="19"/>
          <w:szCs w:val="19"/>
        </w:rPr>
        <w:t xml:space="preserve">My conclusion is not modified in respect of </w:t>
      </w:r>
      <w:r w:rsidR="00923457">
        <w:rPr>
          <w:rFonts w:ascii="Arial" w:hAnsi="Arial"/>
          <w:sz w:val="19"/>
          <w:szCs w:val="19"/>
        </w:rPr>
        <w:t xml:space="preserve">the </w:t>
      </w:r>
      <w:proofErr w:type="gramStart"/>
      <w:r w:rsidR="00923457">
        <w:rPr>
          <w:rFonts w:ascii="Arial" w:hAnsi="Arial"/>
          <w:sz w:val="19"/>
          <w:szCs w:val="19"/>
        </w:rPr>
        <w:t>above mentioned</w:t>
      </w:r>
      <w:proofErr w:type="gramEnd"/>
      <w:r w:rsidRPr="007D25D9">
        <w:rPr>
          <w:rFonts w:ascii="Arial" w:hAnsi="Arial"/>
          <w:sz w:val="19"/>
          <w:szCs w:val="19"/>
        </w:rPr>
        <w:t xml:space="preserve"> matters.</w:t>
      </w:r>
      <w:r w:rsidRPr="001C76E2">
        <w:rPr>
          <w:rFonts w:ascii="Arial" w:hAnsi="Arial"/>
          <w:sz w:val="19"/>
          <w:szCs w:val="19"/>
        </w:rPr>
        <w:t xml:space="preserve"> </w:t>
      </w:r>
    </w:p>
    <w:p w14:paraId="7124F8E7" w14:textId="77777777" w:rsidR="00405CDB" w:rsidRDefault="00405CDB" w:rsidP="003E0F7B">
      <w:pPr>
        <w:autoSpaceDE w:val="0"/>
        <w:autoSpaceDN w:val="0"/>
        <w:adjustRightInd w:val="0"/>
        <w:spacing w:after="0" w:line="360" w:lineRule="auto"/>
        <w:rPr>
          <w:rFonts w:ascii="Arial" w:hAnsi="Arial"/>
          <w:i/>
          <w:iCs/>
          <w:sz w:val="19"/>
          <w:szCs w:val="19"/>
        </w:rPr>
      </w:pPr>
    </w:p>
    <w:p w14:paraId="6F8F89F3" w14:textId="5BA557C5"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Key Audit Matters</w:t>
      </w:r>
    </w:p>
    <w:p w14:paraId="6B5571D8" w14:textId="5F257916" w:rsidR="00CA70B5" w:rsidRPr="00CA70B5" w:rsidRDefault="003E0F7B" w:rsidP="009E33AC">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r w:rsidR="00CA70B5" w:rsidRPr="00CA70B5">
        <w:rPr>
          <w:rFonts w:ascii="Arial" w:hAnsi="Arial"/>
          <w:sz w:val="19"/>
          <w:szCs w:val="19"/>
          <w:lang w:val="en-US" w:bidi="th-TH"/>
        </w:rPr>
        <w:t> </w:t>
      </w:r>
    </w:p>
    <w:p w14:paraId="47FD58DD" w14:textId="5D23C194" w:rsidR="00CA70B5" w:rsidRDefault="00CA70B5" w:rsidP="009E33AC">
      <w:pPr>
        <w:spacing w:after="0" w:line="360" w:lineRule="auto"/>
        <w:jc w:val="both"/>
        <w:rPr>
          <w:rFonts w:ascii="Arial" w:hAnsi="Arial"/>
          <w:sz w:val="19"/>
          <w:szCs w:val="19"/>
        </w:rPr>
      </w:pPr>
      <w:r w:rsidRPr="00CA70B5">
        <w:rPr>
          <w:rFonts w:ascii="Arial" w:hAnsi="Arial"/>
          <w:sz w:val="19"/>
          <w:szCs w:val="19"/>
        </w:rPr>
        <w:t xml:space="preserve">Key audit matters are those matters that, in my professional judgment, </w:t>
      </w:r>
      <w:r w:rsidR="00564614">
        <w:rPr>
          <w:rFonts w:ascii="Arial" w:hAnsi="Arial"/>
          <w:sz w:val="19"/>
          <w:szCs w:val="19"/>
        </w:rPr>
        <w:t>are</w:t>
      </w:r>
      <w:r w:rsidRPr="00CA70B5">
        <w:rPr>
          <w:rFonts w:ascii="Arial" w:hAnsi="Arial"/>
          <w:sz w:val="19"/>
          <w:szCs w:val="19"/>
        </w:rPr>
        <w:t xml:space="preserve"> of most significance in my audit of the consolidated and separate financial statements </w:t>
      </w:r>
      <w:r w:rsidR="009E33AC">
        <w:rPr>
          <w:rFonts w:ascii="Arial" w:hAnsi="Arial"/>
          <w:sz w:val="19"/>
          <w:szCs w:val="19"/>
        </w:rPr>
        <w:t>for</w:t>
      </w:r>
      <w:r w:rsidRPr="00CA70B5">
        <w:rPr>
          <w:rFonts w:ascii="Arial" w:hAnsi="Arial"/>
          <w:sz w:val="19"/>
          <w:szCs w:val="19"/>
        </w:rPr>
        <w:t xml:space="preserve"> the current period. These matters were addressed in the context of my audit of the consolidated and separate financial </w:t>
      </w:r>
      <w:proofErr w:type="gramStart"/>
      <w:r w:rsidRPr="00CA70B5">
        <w:rPr>
          <w:rFonts w:ascii="Arial" w:hAnsi="Arial"/>
          <w:sz w:val="19"/>
          <w:szCs w:val="19"/>
        </w:rPr>
        <w:t>statements as a whole, and</w:t>
      </w:r>
      <w:proofErr w:type="gramEnd"/>
      <w:r w:rsidRPr="00CA70B5">
        <w:rPr>
          <w:rFonts w:ascii="Arial" w:hAnsi="Arial"/>
          <w:sz w:val="19"/>
          <w:szCs w:val="19"/>
        </w:rPr>
        <w:t xml:space="preserve"> in forming my opinion thereon, I do not provide a separate opinion on these matters. </w:t>
      </w:r>
    </w:p>
    <w:p w14:paraId="70AE8707" w14:textId="727F0217" w:rsidR="00FD4E44" w:rsidRDefault="00FD4E44" w:rsidP="009E33AC">
      <w:pPr>
        <w:spacing w:after="0" w:line="360" w:lineRule="auto"/>
        <w:jc w:val="both"/>
        <w:rPr>
          <w:rFonts w:ascii="Arial" w:hAnsi="Arial"/>
          <w:sz w:val="19"/>
          <w:szCs w:val="19"/>
        </w:rPr>
      </w:pPr>
    </w:p>
    <w:p w14:paraId="0D801196" w14:textId="052F6A42" w:rsidR="00FD4E44" w:rsidRDefault="00FD4E44" w:rsidP="009E33AC">
      <w:pPr>
        <w:spacing w:after="0" w:line="360" w:lineRule="auto"/>
        <w:jc w:val="both"/>
        <w:rPr>
          <w:rFonts w:ascii="Arial" w:hAnsi="Arial"/>
          <w:sz w:val="19"/>
          <w:szCs w:val="19"/>
        </w:rPr>
      </w:pPr>
    </w:p>
    <w:p w14:paraId="070C1363" w14:textId="75507349" w:rsidR="00FD4E44" w:rsidRDefault="00FD4E44" w:rsidP="009E33AC">
      <w:pPr>
        <w:spacing w:after="0" w:line="360" w:lineRule="auto"/>
        <w:jc w:val="both"/>
        <w:rPr>
          <w:rFonts w:ascii="Arial" w:hAnsi="Arial"/>
          <w:sz w:val="19"/>
          <w:szCs w:val="19"/>
        </w:rPr>
      </w:pPr>
    </w:p>
    <w:p w14:paraId="2A63ABCF" w14:textId="537BF2D2" w:rsidR="00FD4E44" w:rsidRDefault="00FD4E44" w:rsidP="009E33AC">
      <w:pPr>
        <w:spacing w:after="0" w:line="360" w:lineRule="auto"/>
        <w:jc w:val="both"/>
        <w:rPr>
          <w:rFonts w:ascii="Arial" w:hAnsi="Arial"/>
          <w:sz w:val="19"/>
          <w:szCs w:val="19"/>
        </w:rPr>
      </w:pPr>
    </w:p>
    <w:p w14:paraId="551F3D2D" w14:textId="2A7ACDDA" w:rsidR="00766169" w:rsidRDefault="00766169" w:rsidP="009E33AC">
      <w:pPr>
        <w:spacing w:after="0" w:line="360" w:lineRule="auto"/>
        <w:jc w:val="both"/>
        <w:rPr>
          <w:rFonts w:ascii="Arial" w:hAnsi="Arial"/>
          <w:sz w:val="19"/>
          <w:szCs w:val="19"/>
        </w:rPr>
      </w:pPr>
    </w:p>
    <w:p w14:paraId="4437EA41" w14:textId="30229316" w:rsidR="00766169" w:rsidRDefault="00766169" w:rsidP="009E33AC">
      <w:pPr>
        <w:spacing w:after="0" w:line="360" w:lineRule="auto"/>
        <w:jc w:val="both"/>
        <w:rPr>
          <w:rFonts w:ascii="Arial" w:hAnsi="Arial"/>
          <w:sz w:val="19"/>
          <w:szCs w:val="19"/>
        </w:rPr>
      </w:pPr>
    </w:p>
    <w:p w14:paraId="397173CE" w14:textId="5074843F" w:rsidR="00766169" w:rsidRDefault="00766169" w:rsidP="009E33AC">
      <w:pPr>
        <w:spacing w:after="0" w:line="360" w:lineRule="auto"/>
        <w:jc w:val="both"/>
        <w:rPr>
          <w:rFonts w:ascii="Arial" w:hAnsi="Arial"/>
          <w:sz w:val="19"/>
          <w:szCs w:val="19"/>
        </w:rPr>
      </w:pPr>
    </w:p>
    <w:p w14:paraId="210239A2" w14:textId="6D69C009" w:rsidR="00766169" w:rsidRDefault="00766169" w:rsidP="009E33AC">
      <w:pPr>
        <w:spacing w:after="0" w:line="360" w:lineRule="auto"/>
        <w:jc w:val="both"/>
        <w:rPr>
          <w:rFonts w:ascii="Arial" w:hAnsi="Arial"/>
          <w:sz w:val="19"/>
          <w:szCs w:val="19"/>
        </w:rPr>
      </w:pPr>
    </w:p>
    <w:p w14:paraId="0CF8FE5A" w14:textId="47427785" w:rsidR="00766169" w:rsidRDefault="00766169" w:rsidP="009E33AC">
      <w:pPr>
        <w:spacing w:after="0" w:line="360" w:lineRule="auto"/>
        <w:jc w:val="both"/>
        <w:rPr>
          <w:rFonts w:ascii="Arial" w:hAnsi="Arial"/>
          <w:sz w:val="19"/>
          <w:szCs w:val="19"/>
        </w:rPr>
      </w:pPr>
    </w:p>
    <w:p w14:paraId="5BF00554" w14:textId="22094374" w:rsidR="00766169" w:rsidRDefault="00766169" w:rsidP="009E33AC">
      <w:pPr>
        <w:spacing w:after="0" w:line="360" w:lineRule="auto"/>
        <w:jc w:val="both"/>
        <w:rPr>
          <w:rFonts w:ascii="Arial" w:hAnsi="Arial"/>
          <w:sz w:val="19"/>
          <w:szCs w:val="19"/>
        </w:rPr>
      </w:pPr>
    </w:p>
    <w:p w14:paraId="586D8E1C" w14:textId="7DF1A142" w:rsidR="00766169" w:rsidRDefault="00766169" w:rsidP="009E33AC">
      <w:pPr>
        <w:spacing w:after="0" w:line="360" w:lineRule="auto"/>
        <w:jc w:val="both"/>
        <w:rPr>
          <w:rFonts w:ascii="Arial" w:hAnsi="Arial"/>
          <w:sz w:val="19"/>
          <w:szCs w:val="19"/>
        </w:rPr>
      </w:pPr>
    </w:p>
    <w:p w14:paraId="39C4600E" w14:textId="3DA5D553" w:rsidR="00766169" w:rsidRDefault="00766169" w:rsidP="009E33AC">
      <w:pPr>
        <w:spacing w:after="0" w:line="360" w:lineRule="auto"/>
        <w:jc w:val="both"/>
        <w:rPr>
          <w:rFonts w:ascii="Arial" w:hAnsi="Arial"/>
          <w:sz w:val="19"/>
          <w:szCs w:val="19"/>
        </w:rPr>
      </w:pPr>
    </w:p>
    <w:p w14:paraId="1DF59BA2" w14:textId="77777777" w:rsidR="00766169" w:rsidRDefault="00766169" w:rsidP="009E33AC">
      <w:pPr>
        <w:spacing w:after="0" w:line="360" w:lineRule="auto"/>
        <w:jc w:val="both"/>
        <w:rPr>
          <w:rFonts w:ascii="Arial" w:hAnsi="Arial"/>
          <w:sz w:val="19"/>
          <w:szCs w:val="19"/>
        </w:rPr>
      </w:pPr>
    </w:p>
    <w:p w14:paraId="5D46F79E" w14:textId="5BE534DF" w:rsidR="00CA70B5" w:rsidRPr="00CA70B5" w:rsidRDefault="00CA70B5" w:rsidP="00CA70B5">
      <w:pPr>
        <w:spacing w:after="0" w:line="240" w:lineRule="auto"/>
        <w:jc w:val="both"/>
        <w:textAlignment w:val="baseline"/>
        <w:rPr>
          <w:rFonts w:ascii="Segoe UI" w:hAnsi="Segoe UI" w:cs="Segoe UI"/>
          <w:szCs w:val="18"/>
          <w:lang w:val="en-US" w:bidi="th-TH"/>
        </w:rPr>
      </w:pPr>
    </w:p>
    <w:tbl>
      <w:tblPr>
        <w:tblW w:w="8328"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09"/>
        <w:gridCol w:w="4119"/>
      </w:tblGrid>
      <w:tr w:rsidR="00CA70B5" w:rsidRPr="00CA70B5" w14:paraId="48584080" w14:textId="77777777" w:rsidTr="00793D6A">
        <w:trPr>
          <w:trHeight w:val="411"/>
          <w:tblHeader/>
        </w:trPr>
        <w:tc>
          <w:tcPr>
            <w:tcW w:w="4209" w:type="dxa"/>
            <w:tcBorders>
              <w:top w:val="single" w:sz="6" w:space="0" w:color="auto"/>
              <w:left w:val="single" w:sz="6" w:space="0" w:color="auto"/>
              <w:bottom w:val="single" w:sz="6" w:space="0" w:color="auto"/>
              <w:right w:val="single" w:sz="6" w:space="0" w:color="auto"/>
            </w:tcBorders>
            <w:shd w:val="clear" w:color="auto" w:fill="5D3597"/>
            <w:vAlign w:val="center"/>
            <w:hideMark/>
          </w:tcPr>
          <w:p w14:paraId="0696405E" w14:textId="77777777" w:rsidR="00CA70B5" w:rsidRPr="00CA70B5" w:rsidRDefault="00CA70B5" w:rsidP="00793D6A">
            <w:pPr>
              <w:spacing w:after="0" w:line="240" w:lineRule="auto"/>
              <w:ind w:left="154" w:right="89"/>
              <w:textAlignment w:val="baseline"/>
              <w:rPr>
                <w:rFonts w:ascii="Times New Roman" w:hAnsi="Times New Roman" w:cs="Times New Roman"/>
                <w:sz w:val="24"/>
                <w:szCs w:val="24"/>
                <w:lang w:val="en-US" w:bidi="th-TH"/>
              </w:rPr>
            </w:pPr>
            <w:r w:rsidRPr="00CA70B5">
              <w:rPr>
                <w:rFonts w:ascii="Arial" w:hAnsi="Arial"/>
                <w:b/>
                <w:bCs/>
                <w:color w:val="FFFFFF"/>
                <w:szCs w:val="18"/>
                <w:lang w:bidi="th-TH"/>
              </w:rPr>
              <w:lastRenderedPageBreak/>
              <w:t>Key audit matters</w:t>
            </w:r>
            <w:r w:rsidRPr="00CA70B5">
              <w:rPr>
                <w:rFonts w:ascii="Arial" w:hAnsi="Arial"/>
                <w:color w:val="FFFFFF"/>
                <w:szCs w:val="18"/>
                <w:lang w:val="en-US" w:bidi="th-TH"/>
              </w:rPr>
              <w:t> </w:t>
            </w:r>
          </w:p>
        </w:tc>
        <w:tc>
          <w:tcPr>
            <w:tcW w:w="4119" w:type="dxa"/>
            <w:tcBorders>
              <w:top w:val="single" w:sz="6" w:space="0" w:color="auto"/>
              <w:left w:val="single" w:sz="6" w:space="0" w:color="auto"/>
              <w:bottom w:val="single" w:sz="6" w:space="0" w:color="auto"/>
              <w:right w:val="single" w:sz="6" w:space="0" w:color="auto"/>
            </w:tcBorders>
            <w:shd w:val="clear" w:color="auto" w:fill="5D3597"/>
            <w:vAlign w:val="center"/>
            <w:hideMark/>
          </w:tcPr>
          <w:p w14:paraId="4D301311" w14:textId="77777777" w:rsidR="00CA70B5" w:rsidRPr="00CA70B5" w:rsidRDefault="00CA70B5" w:rsidP="00793D6A">
            <w:pPr>
              <w:spacing w:after="0" w:line="240" w:lineRule="auto"/>
              <w:ind w:left="195" w:right="94"/>
              <w:textAlignment w:val="baseline"/>
              <w:rPr>
                <w:rFonts w:ascii="Times New Roman" w:hAnsi="Times New Roman" w:cs="Times New Roman"/>
                <w:sz w:val="24"/>
                <w:szCs w:val="24"/>
                <w:lang w:val="en-US" w:bidi="th-TH"/>
              </w:rPr>
            </w:pPr>
            <w:r w:rsidRPr="00CA70B5">
              <w:rPr>
                <w:rFonts w:ascii="Arial" w:hAnsi="Arial"/>
                <w:b/>
                <w:bCs/>
                <w:color w:val="FFFFFF"/>
                <w:szCs w:val="18"/>
                <w:lang w:bidi="th-TH"/>
              </w:rPr>
              <w:t>How the matter was addressed in the audit</w:t>
            </w:r>
            <w:r w:rsidRPr="00CA70B5">
              <w:rPr>
                <w:rFonts w:ascii="Arial" w:hAnsi="Arial"/>
                <w:color w:val="FFFFFF"/>
                <w:szCs w:val="18"/>
                <w:lang w:val="en-US" w:bidi="th-TH"/>
              </w:rPr>
              <w:t> </w:t>
            </w:r>
          </w:p>
        </w:tc>
      </w:tr>
      <w:tr w:rsidR="009E7F88" w:rsidRPr="00CA70B5" w14:paraId="67010C28" w14:textId="77777777" w:rsidTr="009E7F88">
        <w:trPr>
          <w:trHeight w:val="4095"/>
        </w:trPr>
        <w:tc>
          <w:tcPr>
            <w:tcW w:w="4209" w:type="dxa"/>
            <w:tcBorders>
              <w:top w:val="single" w:sz="6" w:space="0" w:color="auto"/>
              <w:left w:val="single" w:sz="6" w:space="0" w:color="auto"/>
              <w:bottom w:val="single" w:sz="6" w:space="0" w:color="auto"/>
              <w:right w:val="single" w:sz="6" w:space="0" w:color="auto"/>
            </w:tcBorders>
            <w:shd w:val="clear" w:color="auto" w:fill="auto"/>
            <w:hideMark/>
          </w:tcPr>
          <w:p w14:paraId="5BBC48F0" w14:textId="77777777" w:rsidR="009E7F88" w:rsidRPr="0043089A" w:rsidRDefault="009E7F88" w:rsidP="009E7F88">
            <w:pPr>
              <w:autoSpaceDE w:val="0"/>
              <w:autoSpaceDN w:val="0"/>
              <w:adjustRightInd w:val="0"/>
              <w:spacing w:after="0" w:line="360" w:lineRule="auto"/>
              <w:ind w:left="154" w:right="89"/>
              <w:jc w:val="both"/>
              <w:rPr>
                <w:rFonts w:asciiTheme="majorHAnsi" w:hAnsiTheme="majorHAnsi" w:cstheme="majorHAnsi"/>
                <w:b/>
                <w:bCs/>
                <w:color w:val="000000" w:themeColor="text1"/>
                <w:sz w:val="19"/>
                <w:szCs w:val="19"/>
                <w:lang w:val="en-US"/>
              </w:rPr>
            </w:pPr>
          </w:p>
          <w:p w14:paraId="61471413" w14:textId="77777777" w:rsidR="009E7F88" w:rsidRPr="003C17B7" w:rsidRDefault="009E7F88" w:rsidP="009E7F88">
            <w:pPr>
              <w:autoSpaceDE w:val="0"/>
              <w:autoSpaceDN w:val="0"/>
              <w:adjustRightInd w:val="0"/>
              <w:spacing w:after="0" w:line="360" w:lineRule="auto"/>
              <w:ind w:left="154" w:right="89"/>
              <w:jc w:val="both"/>
              <w:rPr>
                <w:rFonts w:ascii="Arial" w:hAnsi="Arial"/>
                <w:i/>
                <w:iCs/>
                <w:sz w:val="19"/>
                <w:szCs w:val="19"/>
              </w:rPr>
            </w:pPr>
            <w:r w:rsidRPr="003C17B7">
              <w:rPr>
                <w:rFonts w:ascii="Arial" w:hAnsi="Arial"/>
                <w:i/>
                <w:iCs/>
                <w:sz w:val="19"/>
                <w:szCs w:val="19"/>
              </w:rPr>
              <w:t>Revenue recognition</w:t>
            </w:r>
          </w:p>
          <w:p w14:paraId="7EDA0486" w14:textId="77777777" w:rsidR="009E7F88" w:rsidRPr="0043089A" w:rsidRDefault="009E7F88" w:rsidP="009E7F88">
            <w:pPr>
              <w:autoSpaceDE w:val="0"/>
              <w:autoSpaceDN w:val="0"/>
              <w:adjustRightInd w:val="0"/>
              <w:spacing w:after="0" w:line="360" w:lineRule="auto"/>
              <w:ind w:left="154" w:right="89"/>
              <w:jc w:val="both"/>
              <w:rPr>
                <w:rFonts w:ascii="Arial" w:hAnsi="Arial"/>
                <w:i/>
                <w:iCs/>
                <w:sz w:val="19"/>
                <w:szCs w:val="19"/>
                <w:cs/>
              </w:rPr>
            </w:pPr>
          </w:p>
          <w:p w14:paraId="0CEC90E7" w14:textId="7697E3A7" w:rsidR="009E7F88" w:rsidRPr="003C17B7" w:rsidRDefault="009E7F88" w:rsidP="009E7F88">
            <w:pPr>
              <w:autoSpaceDE w:val="0"/>
              <w:autoSpaceDN w:val="0"/>
              <w:adjustRightInd w:val="0"/>
              <w:spacing w:after="0" w:line="360" w:lineRule="auto"/>
              <w:ind w:left="154" w:right="89"/>
              <w:jc w:val="both"/>
              <w:rPr>
                <w:rFonts w:ascii="Arial" w:hAnsi="Arial"/>
                <w:sz w:val="19"/>
                <w:szCs w:val="19"/>
              </w:rPr>
            </w:pPr>
            <w:r w:rsidRPr="003C17B7">
              <w:rPr>
                <w:rFonts w:ascii="Arial" w:hAnsi="Arial"/>
                <w:sz w:val="19"/>
                <w:szCs w:val="19"/>
              </w:rPr>
              <w:t xml:space="preserve">Revenue from sale and service is </w:t>
            </w:r>
            <w:r w:rsidR="00903627" w:rsidRPr="0043089A">
              <w:rPr>
                <w:rFonts w:ascii="Arial" w:hAnsi="Arial"/>
                <w:sz w:val="19"/>
                <w:szCs w:val="19"/>
              </w:rPr>
              <w:t>the</w:t>
            </w:r>
            <w:r w:rsidRPr="0043089A">
              <w:rPr>
                <w:rFonts w:ascii="Arial" w:hAnsi="Arial"/>
                <w:sz w:val="19"/>
                <w:szCs w:val="19"/>
              </w:rPr>
              <w:t xml:space="preserve"> </w:t>
            </w:r>
            <w:r w:rsidRPr="003C17B7">
              <w:rPr>
                <w:rFonts w:ascii="Arial" w:hAnsi="Arial"/>
                <w:sz w:val="19"/>
                <w:szCs w:val="19"/>
              </w:rPr>
              <w:t xml:space="preserve">significant </w:t>
            </w:r>
            <w:r w:rsidR="00903627" w:rsidRPr="0043089A">
              <w:rPr>
                <w:rFonts w:ascii="Arial" w:hAnsi="Arial"/>
                <w:sz w:val="19"/>
                <w:szCs w:val="19"/>
              </w:rPr>
              <w:t>item</w:t>
            </w:r>
            <w:r w:rsidRPr="003C17B7">
              <w:rPr>
                <w:rFonts w:ascii="Arial" w:hAnsi="Arial"/>
                <w:sz w:val="19"/>
                <w:szCs w:val="19"/>
              </w:rPr>
              <w:t xml:space="preserve"> in the financial statements and </w:t>
            </w:r>
            <w:r w:rsidR="00903627" w:rsidRPr="0043089A">
              <w:rPr>
                <w:rFonts w:ascii="Arial" w:hAnsi="Arial"/>
                <w:sz w:val="19"/>
                <w:szCs w:val="19"/>
              </w:rPr>
              <w:t>the result</w:t>
            </w:r>
            <w:r w:rsidRPr="003C17B7">
              <w:rPr>
                <w:rFonts w:ascii="Arial" w:hAnsi="Arial"/>
                <w:sz w:val="19"/>
                <w:szCs w:val="19"/>
              </w:rPr>
              <w:t xml:space="preserve"> of the </w:t>
            </w:r>
            <w:r>
              <w:rPr>
                <w:rFonts w:ascii="Arial" w:hAnsi="Arial"/>
                <w:sz w:val="19"/>
                <w:szCs w:val="19"/>
              </w:rPr>
              <w:t>Company</w:t>
            </w:r>
            <w:r w:rsidRPr="003C17B7">
              <w:rPr>
                <w:rFonts w:ascii="Arial" w:hAnsi="Arial"/>
                <w:sz w:val="19"/>
                <w:szCs w:val="19"/>
              </w:rPr>
              <w:t xml:space="preserve">’s </w:t>
            </w:r>
            <w:r w:rsidR="00903627" w:rsidRPr="0043089A">
              <w:rPr>
                <w:rFonts w:ascii="Arial" w:hAnsi="Arial"/>
                <w:sz w:val="19"/>
                <w:szCs w:val="19"/>
              </w:rPr>
              <w:t>operations</w:t>
            </w:r>
            <w:r w:rsidRPr="003C17B7">
              <w:rPr>
                <w:rFonts w:ascii="Arial" w:hAnsi="Arial"/>
                <w:sz w:val="19"/>
                <w:szCs w:val="19"/>
              </w:rPr>
              <w:t>.</w:t>
            </w:r>
          </w:p>
          <w:p w14:paraId="6A7FAA15" w14:textId="77777777" w:rsidR="009E7F88" w:rsidRPr="0043089A" w:rsidRDefault="009E7F88" w:rsidP="009E7F88">
            <w:pPr>
              <w:autoSpaceDE w:val="0"/>
              <w:autoSpaceDN w:val="0"/>
              <w:adjustRightInd w:val="0"/>
              <w:spacing w:after="0" w:line="360" w:lineRule="auto"/>
              <w:ind w:left="154" w:right="89"/>
              <w:jc w:val="both"/>
              <w:rPr>
                <w:rFonts w:ascii="Arial" w:hAnsi="Arial"/>
                <w:sz w:val="19"/>
                <w:szCs w:val="19"/>
              </w:rPr>
            </w:pPr>
            <w:r w:rsidRPr="003C17B7">
              <w:rPr>
                <w:rFonts w:ascii="Arial" w:hAnsi="Arial"/>
                <w:sz w:val="19"/>
                <w:szCs w:val="19"/>
              </w:rPr>
              <w:t xml:space="preserve"> </w:t>
            </w:r>
          </w:p>
          <w:p w14:paraId="3EACE25D" w14:textId="256BCDE1" w:rsidR="009E7F88" w:rsidRPr="003C17B7" w:rsidRDefault="009E7F88" w:rsidP="009E7F88">
            <w:pPr>
              <w:autoSpaceDE w:val="0"/>
              <w:autoSpaceDN w:val="0"/>
              <w:adjustRightInd w:val="0"/>
              <w:spacing w:after="0" w:line="360" w:lineRule="auto"/>
              <w:ind w:left="154" w:right="89"/>
              <w:jc w:val="both"/>
              <w:rPr>
                <w:rFonts w:ascii="Arial" w:hAnsi="Arial"/>
                <w:sz w:val="19"/>
                <w:szCs w:val="19"/>
              </w:rPr>
            </w:pPr>
            <w:r w:rsidRPr="003C17B7">
              <w:rPr>
                <w:rFonts w:ascii="Arial" w:hAnsi="Arial"/>
                <w:sz w:val="19"/>
                <w:szCs w:val="19"/>
              </w:rPr>
              <w:t xml:space="preserve">I focused </w:t>
            </w:r>
            <w:r w:rsidR="00903627" w:rsidRPr="0043089A">
              <w:rPr>
                <w:rFonts w:ascii="Arial" w:hAnsi="Arial"/>
                <w:sz w:val="19"/>
                <w:szCs w:val="19"/>
              </w:rPr>
              <w:t xml:space="preserve">my audit </w:t>
            </w:r>
            <w:r w:rsidRPr="003C17B7">
              <w:rPr>
                <w:rFonts w:ascii="Arial" w:hAnsi="Arial"/>
                <w:sz w:val="19"/>
                <w:szCs w:val="19"/>
              </w:rPr>
              <w:t>on this matter because the</w:t>
            </w:r>
            <w:r>
              <w:rPr>
                <w:rFonts w:ascii="Arial" w:hAnsi="Arial"/>
                <w:sz w:val="19"/>
                <w:szCs w:val="19"/>
              </w:rPr>
              <w:t xml:space="preserve"> </w:t>
            </w:r>
            <w:r w:rsidRPr="0043089A">
              <w:rPr>
                <w:rFonts w:ascii="Arial" w:hAnsi="Arial"/>
                <w:sz w:val="19"/>
                <w:szCs w:val="19"/>
              </w:rPr>
              <w:t>Company</w:t>
            </w:r>
            <w:r w:rsidR="00903627" w:rsidRPr="0043089A">
              <w:rPr>
                <w:rFonts w:ascii="Arial" w:hAnsi="Arial"/>
                <w:sz w:val="19"/>
                <w:szCs w:val="19"/>
              </w:rPr>
              <w:t>’s</w:t>
            </w:r>
            <w:r w:rsidR="00062773" w:rsidRPr="0043089A">
              <w:rPr>
                <w:rFonts w:ascii="Arial" w:hAnsi="Arial"/>
                <w:sz w:val="19"/>
                <w:szCs w:val="19"/>
              </w:rPr>
              <w:t xml:space="preserve"> </w:t>
            </w:r>
            <w:r w:rsidRPr="0043089A">
              <w:rPr>
                <w:rFonts w:ascii="Arial" w:hAnsi="Arial"/>
                <w:sz w:val="19"/>
                <w:szCs w:val="19"/>
              </w:rPr>
              <w:t>revenue</w:t>
            </w:r>
            <w:r w:rsidR="00903627" w:rsidRPr="0043089A">
              <w:rPr>
                <w:rFonts w:ascii="Arial" w:hAnsi="Arial"/>
                <w:sz w:val="19"/>
                <w:szCs w:val="19"/>
              </w:rPr>
              <w:t>s</w:t>
            </w:r>
            <w:r w:rsidRPr="0043089A">
              <w:rPr>
                <w:rFonts w:ascii="Arial" w:hAnsi="Arial"/>
                <w:sz w:val="19"/>
                <w:szCs w:val="19"/>
              </w:rPr>
              <w:t xml:space="preserve"> </w:t>
            </w:r>
            <w:r w:rsidR="00903627" w:rsidRPr="0043089A">
              <w:rPr>
                <w:rFonts w:ascii="Arial" w:hAnsi="Arial"/>
                <w:sz w:val="19"/>
                <w:szCs w:val="19"/>
              </w:rPr>
              <w:t>are generated</w:t>
            </w:r>
            <w:r w:rsidRPr="003C17B7">
              <w:rPr>
                <w:rFonts w:ascii="Arial" w:hAnsi="Arial"/>
                <w:sz w:val="19"/>
                <w:szCs w:val="19"/>
              </w:rPr>
              <w:t xml:space="preserve"> from </w:t>
            </w:r>
            <w:r w:rsidRPr="0043089A">
              <w:rPr>
                <w:rFonts w:ascii="Arial" w:hAnsi="Arial"/>
                <w:sz w:val="19"/>
                <w:szCs w:val="19"/>
              </w:rPr>
              <w:t>contract</w:t>
            </w:r>
            <w:r w:rsidR="00903627" w:rsidRPr="0043089A">
              <w:rPr>
                <w:rFonts w:ascii="Arial" w:hAnsi="Arial"/>
                <w:sz w:val="19"/>
                <w:szCs w:val="19"/>
              </w:rPr>
              <w:t xml:space="preserve"> </w:t>
            </w:r>
            <w:r w:rsidRPr="003C17B7">
              <w:rPr>
                <w:rFonts w:ascii="Arial" w:hAnsi="Arial"/>
                <w:sz w:val="19"/>
                <w:szCs w:val="19"/>
              </w:rPr>
              <w:t xml:space="preserve">sales </w:t>
            </w:r>
            <w:r w:rsidR="00903627" w:rsidRPr="0043089A">
              <w:rPr>
                <w:rFonts w:ascii="Arial" w:hAnsi="Arial"/>
                <w:sz w:val="19"/>
                <w:szCs w:val="19"/>
              </w:rPr>
              <w:t>with after-sale</w:t>
            </w:r>
            <w:r w:rsidRPr="003C17B7">
              <w:rPr>
                <w:rFonts w:ascii="Arial" w:hAnsi="Arial"/>
                <w:sz w:val="19"/>
                <w:szCs w:val="19"/>
              </w:rPr>
              <w:t xml:space="preserve"> services</w:t>
            </w:r>
            <w:r w:rsidR="00903627" w:rsidRPr="0043089A">
              <w:rPr>
                <w:rFonts w:ascii="Arial" w:hAnsi="Arial"/>
                <w:sz w:val="19"/>
                <w:szCs w:val="19"/>
              </w:rPr>
              <w:t xml:space="preserve"> with </w:t>
            </w:r>
            <w:r w:rsidRPr="0043089A">
              <w:rPr>
                <w:rFonts w:ascii="Arial" w:hAnsi="Arial"/>
                <w:sz w:val="19"/>
                <w:szCs w:val="19"/>
              </w:rPr>
              <w:t>customer</w:t>
            </w:r>
            <w:r w:rsidR="00903627" w:rsidRPr="0043089A">
              <w:rPr>
                <w:rFonts w:ascii="Arial" w:hAnsi="Arial"/>
                <w:sz w:val="19"/>
                <w:szCs w:val="19"/>
              </w:rPr>
              <w:t>s</w:t>
            </w:r>
            <w:r w:rsidR="00764C05" w:rsidRPr="0043089A">
              <w:rPr>
                <w:rFonts w:ascii="Arial" w:hAnsi="Arial"/>
                <w:sz w:val="19"/>
                <w:szCs w:val="19"/>
              </w:rPr>
              <w:t>,</w:t>
            </w:r>
            <w:r w:rsidR="00903627" w:rsidRPr="0043089A">
              <w:rPr>
                <w:rFonts w:ascii="Arial" w:hAnsi="Arial"/>
                <w:sz w:val="19"/>
                <w:szCs w:val="19"/>
              </w:rPr>
              <w:t xml:space="preserve"> with different conditions.</w:t>
            </w:r>
            <w:r w:rsidRPr="003C17B7">
              <w:rPr>
                <w:rFonts w:ascii="Arial" w:hAnsi="Arial"/>
                <w:sz w:val="19"/>
                <w:szCs w:val="19"/>
              </w:rPr>
              <w:t xml:space="preserve"> The Company’s management is required to use judgment to </w:t>
            </w:r>
            <w:r w:rsidR="004819AA" w:rsidRPr="0043089A">
              <w:rPr>
                <w:rFonts w:ascii="Arial" w:hAnsi="Arial"/>
                <w:sz w:val="19"/>
                <w:szCs w:val="19"/>
              </w:rPr>
              <w:t>determine whether</w:t>
            </w:r>
            <w:r w:rsidRPr="0043089A">
              <w:rPr>
                <w:rFonts w:ascii="Arial" w:hAnsi="Arial"/>
                <w:sz w:val="19"/>
                <w:szCs w:val="19"/>
              </w:rPr>
              <w:t xml:space="preserve"> the term</w:t>
            </w:r>
            <w:r w:rsidR="004819AA" w:rsidRPr="0043089A">
              <w:rPr>
                <w:rFonts w:ascii="Arial" w:hAnsi="Arial"/>
                <w:sz w:val="19"/>
                <w:szCs w:val="19"/>
              </w:rPr>
              <w:t>s</w:t>
            </w:r>
            <w:r w:rsidRPr="0043089A">
              <w:rPr>
                <w:rFonts w:ascii="Arial" w:hAnsi="Arial"/>
                <w:sz w:val="19"/>
                <w:szCs w:val="19"/>
              </w:rPr>
              <w:t xml:space="preserve"> and condition</w:t>
            </w:r>
            <w:r w:rsidR="004819AA" w:rsidRPr="0043089A">
              <w:rPr>
                <w:rFonts w:ascii="Arial" w:hAnsi="Arial"/>
                <w:sz w:val="19"/>
                <w:szCs w:val="19"/>
              </w:rPr>
              <w:t>s</w:t>
            </w:r>
            <w:r w:rsidRPr="0043089A">
              <w:rPr>
                <w:rFonts w:ascii="Arial" w:hAnsi="Arial"/>
                <w:sz w:val="19"/>
                <w:szCs w:val="19"/>
              </w:rPr>
              <w:t xml:space="preserve"> of each contract with customer</w:t>
            </w:r>
            <w:r w:rsidR="00764C05" w:rsidRPr="0043089A">
              <w:rPr>
                <w:rFonts w:ascii="Arial" w:hAnsi="Arial"/>
                <w:sz w:val="19"/>
                <w:szCs w:val="19"/>
              </w:rPr>
              <w:t>s</w:t>
            </w:r>
            <w:r w:rsidRPr="0043089A">
              <w:rPr>
                <w:rFonts w:ascii="Arial" w:hAnsi="Arial"/>
                <w:sz w:val="19"/>
                <w:szCs w:val="19"/>
              </w:rPr>
              <w:t xml:space="preserve"> </w:t>
            </w:r>
            <w:r w:rsidR="004819AA" w:rsidRPr="0043089A">
              <w:rPr>
                <w:rFonts w:ascii="Arial" w:hAnsi="Arial"/>
                <w:sz w:val="19"/>
                <w:szCs w:val="19"/>
              </w:rPr>
              <w:t xml:space="preserve">are considered separate </w:t>
            </w:r>
            <w:r w:rsidR="00764C05" w:rsidRPr="0043089A">
              <w:rPr>
                <w:rFonts w:ascii="Arial" w:hAnsi="Arial"/>
                <w:sz w:val="19"/>
                <w:szCs w:val="19"/>
              </w:rPr>
              <w:t xml:space="preserve">performance </w:t>
            </w:r>
            <w:r w:rsidR="004819AA" w:rsidRPr="0043089A">
              <w:rPr>
                <w:rFonts w:ascii="Arial" w:hAnsi="Arial"/>
                <w:sz w:val="19"/>
                <w:szCs w:val="19"/>
              </w:rPr>
              <w:t>obligations for revenue recognition or not, and to determine the prices for each obligation, including the</w:t>
            </w:r>
            <w:r w:rsidRPr="0043089A">
              <w:rPr>
                <w:rFonts w:ascii="Arial" w:hAnsi="Arial"/>
                <w:sz w:val="19"/>
                <w:szCs w:val="19"/>
              </w:rPr>
              <w:t xml:space="preserve"> consider</w:t>
            </w:r>
            <w:r w:rsidR="004819AA" w:rsidRPr="0043089A">
              <w:rPr>
                <w:rFonts w:ascii="Arial" w:hAnsi="Arial"/>
                <w:sz w:val="19"/>
                <w:szCs w:val="19"/>
              </w:rPr>
              <w:t>ation of timing for income recognition</w:t>
            </w:r>
            <w:r w:rsidR="00764C05" w:rsidRPr="0043089A">
              <w:rPr>
                <w:rFonts w:ascii="Arial" w:hAnsi="Arial"/>
                <w:sz w:val="19"/>
                <w:szCs w:val="19"/>
              </w:rPr>
              <w:t xml:space="preserve"> on each performance obligation</w:t>
            </w:r>
            <w:r w:rsidR="004819AA" w:rsidRPr="0043089A">
              <w:rPr>
                <w:rFonts w:ascii="Arial" w:hAnsi="Arial"/>
                <w:sz w:val="19"/>
                <w:szCs w:val="19"/>
              </w:rPr>
              <w:t>.</w:t>
            </w:r>
            <w:r w:rsidRPr="0043089A">
              <w:rPr>
                <w:rFonts w:ascii="Arial" w:hAnsi="Arial"/>
                <w:sz w:val="19"/>
                <w:szCs w:val="19"/>
              </w:rPr>
              <w:t xml:space="preserve"> </w:t>
            </w:r>
          </w:p>
          <w:p w14:paraId="0974D17F" w14:textId="77777777" w:rsidR="009E7F88" w:rsidRPr="0043089A" w:rsidRDefault="009E7F88" w:rsidP="009E7F88">
            <w:pPr>
              <w:autoSpaceDE w:val="0"/>
              <w:autoSpaceDN w:val="0"/>
              <w:adjustRightInd w:val="0"/>
              <w:spacing w:after="0" w:line="360" w:lineRule="auto"/>
              <w:ind w:left="154" w:right="89"/>
              <w:jc w:val="both"/>
              <w:rPr>
                <w:rFonts w:ascii="Arial" w:hAnsi="Arial"/>
                <w:sz w:val="19"/>
                <w:szCs w:val="19"/>
              </w:rPr>
            </w:pPr>
          </w:p>
          <w:p w14:paraId="6195A218" w14:textId="6B3C8AAF" w:rsidR="009E7F88" w:rsidRPr="003C17B7" w:rsidRDefault="009E7F88" w:rsidP="009E7F88">
            <w:pPr>
              <w:autoSpaceDE w:val="0"/>
              <w:autoSpaceDN w:val="0"/>
              <w:adjustRightInd w:val="0"/>
              <w:spacing w:after="0" w:line="360" w:lineRule="auto"/>
              <w:ind w:left="154" w:right="89"/>
              <w:jc w:val="both"/>
              <w:rPr>
                <w:rFonts w:ascii="Arial" w:hAnsi="Arial"/>
                <w:sz w:val="19"/>
                <w:szCs w:val="19"/>
              </w:rPr>
            </w:pPr>
            <w:r w:rsidRPr="003C17B7">
              <w:rPr>
                <w:rFonts w:ascii="Arial" w:hAnsi="Arial"/>
                <w:sz w:val="19"/>
                <w:szCs w:val="19"/>
              </w:rPr>
              <w:t xml:space="preserve">The </w:t>
            </w:r>
            <w:r>
              <w:rPr>
                <w:rFonts w:ascii="Arial" w:hAnsi="Arial"/>
                <w:sz w:val="19"/>
                <w:szCs w:val="19"/>
              </w:rPr>
              <w:t>Company</w:t>
            </w:r>
            <w:r w:rsidRPr="003C17B7">
              <w:rPr>
                <w:rFonts w:ascii="Arial" w:hAnsi="Arial"/>
                <w:sz w:val="19"/>
                <w:szCs w:val="19"/>
              </w:rPr>
              <w:t xml:space="preserve"> has disclosed the accounting policy for revenue recognition in notes</w:t>
            </w:r>
            <w:r>
              <w:rPr>
                <w:rFonts w:ascii="Arial" w:hAnsi="Arial"/>
                <w:sz w:val="19"/>
                <w:szCs w:val="19"/>
              </w:rPr>
              <w:t xml:space="preserve"> </w:t>
            </w:r>
            <w:r w:rsidRPr="003C17B7">
              <w:rPr>
                <w:rFonts w:ascii="Arial" w:hAnsi="Arial"/>
                <w:sz w:val="19"/>
                <w:szCs w:val="19"/>
              </w:rPr>
              <w:t xml:space="preserve">4.1 and </w:t>
            </w:r>
            <w:r w:rsidR="00C32313">
              <w:rPr>
                <w:rFonts w:ascii="Arial" w:hAnsi="Arial"/>
                <w:sz w:val="19"/>
                <w:szCs w:val="19"/>
              </w:rPr>
              <w:t>32</w:t>
            </w:r>
            <w:r w:rsidRPr="003C17B7">
              <w:rPr>
                <w:rFonts w:ascii="Arial" w:hAnsi="Arial"/>
                <w:sz w:val="19"/>
                <w:szCs w:val="19"/>
              </w:rPr>
              <w:t xml:space="preserve"> to the financial statements.</w:t>
            </w:r>
          </w:p>
          <w:p w14:paraId="6E11E545" w14:textId="29C73EAD" w:rsidR="009E7F88" w:rsidRPr="0043089A" w:rsidRDefault="009E7F88" w:rsidP="009E7F88">
            <w:pPr>
              <w:spacing w:after="0" w:line="240" w:lineRule="auto"/>
              <w:ind w:left="154" w:right="89"/>
              <w:jc w:val="both"/>
              <w:textAlignment w:val="baseline"/>
              <w:rPr>
                <w:rFonts w:ascii="Times New Roman" w:hAnsi="Times New Roman" w:cs="Times New Roman"/>
                <w:sz w:val="19"/>
                <w:szCs w:val="19"/>
                <w:lang w:val="en-US" w:bidi="th-TH"/>
              </w:rPr>
            </w:pPr>
          </w:p>
        </w:tc>
        <w:tc>
          <w:tcPr>
            <w:tcW w:w="4119" w:type="dxa"/>
            <w:tcBorders>
              <w:top w:val="single" w:sz="6" w:space="0" w:color="auto"/>
              <w:left w:val="single" w:sz="6" w:space="0" w:color="auto"/>
              <w:bottom w:val="single" w:sz="6" w:space="0" w:color="auto"/>
              <w:right w:val="single" w:sz="6" w:space="0" w:color="auto"/>
            </w:tcBorders>
            <w:shd w:val="clear" w:color="auto" w:fill="auto"/>
            <w:hideMark/>
          </w:tcPr>
          <w:p w14:paraId="5606DCA8" w14:textId="77777777" w:rsidR="009E7F88" w:rsidRPr="0043089A" w:rsidRDefault="009E7F88" w:rsidP="009E7F88">
            <w:pPr>
              <w:tabs>
                <w:tab w:val="left" w:pos="316"/>
              </w:tabs>
              <w:spacing w:after="0" w:line="360" w:lineRule="auto"/>
              <w:ind w:left="195" w:right="94"/>
              <w:jc w:val="thaiDistribute"/>
              <w:rPr>
                <w:rFonts w:asciiTheme="majorHAnsi" w:hAnsiTheme="majorHAnsi" w:cstheme="majorHAnsi"/>
                <w:b/>
                <w:bCs/>
                <w:color w:val="000000"/>
                <w:sz w:val="19"/>
                <w:szCs w:val="19"/>
              </w:rPr>
            </w:pPr>
          </w:p>
          <w:p w14:paraId="604BED06" w14:textId="77777777" w:rsidR="009E7F88" w:rsidRPr="0043089A" w:rsidRDefault="009E7F88" w:rsidP="009E7F88">
            <w:pPr>
              <w:tabs>
                <w:tab w:val="left" w:pos="316"/>
              </w:tabs>
              <w:spacing w:after="0" w:line="360" w:lineRule="auto"/>
              <w:ind w:left="195" w:right="94"/>
              <w:jc w:val="thaiDistribute"/>
              <w:rPr>
                <w:rFonts w:asciiTheme="majorHAnsi" w:hAnsiTheme="majorHAnsi" w:cstheme="majorHAnsi"/>
                <w:sz w:val="19"/>
                <w:szCs w:val="19"/>
              </w:rPr>
            </w:pPr>
          </w:p>
          <w:p w14:paraId="5BD0F0C5" w14:textId="77777777" w:rsidR="009E7F88" w:rsidRPr="0043089A" w:rsidRDefault="009E7F88" w:rsidP="009E7F88">
            <w:pPr>
              <w:tabs>
                <w:tab w:val="left" w:pos="316"/>
              </w:tabs>
              <w:spacing w:after="0" w:line="360" w:lineRule="auto"/>
              <w:ind w:left="195" w:right="94"/>
              <w:jc w:val="thaiDistribute"/>
              <w:rPr>
                <w:rFonts w:asciiTheme="majorHAnsi" w:hAnsiTheme="majorHAnsi" w:cstheme="majorHAnsi"/>
                <w:sz w:val="19"/>
                <w:szCs w:val="19"/>
              </w:rPr>
            </w:pPr>
          </w:p>
          <w:p w14:paraId="2CFB4F73" w14:textId="775A8B68" w:rsidR="0075133D" w:rsidRPr="0043089A" w:rsidRDefault="00F56999" w:rsidP="002173A4">
            <w:pPr>
              <w:pStyle w:val="ListParagraph"/>
              <w:numPr>
                <w:ilvl w:val="0"/>
                <w:numId w:val="35"/>
              </w:numPr>
              <w:tabs>
                <w:tab w:val="left" w:pos="336"/>
              </w:tabs>
              <w:spacing w:after="0" w:line="360" w:lineRule="auto"/>
              <w:ind w:left="336" w:right="94" w:hanging="141"/>
              <w:jc w:val="thaiDistribute"/>
              <w:rPr>
                <w:rFonts w:asciiTheme="majorHAnsi" w:hAnsiTheme="majorHAnsi" w:cstheme="majorHAnsi"/>
                <w:sz w:val="19"/>
                <w:szCs w:val="19"/>
              </w:rPr>
            </w:pPr>
            <w:r w:rsidRPr="0043089A">
              <w:rPr>
                <w:rFonts w:asciiTheme="majorHAnsi" w:hAnsiTheme="majorHAnsi" w:cstheme="majorHAnsi"/>
                <w:sz w:val="19"/>
                <w:szCs w:val="19"/>
              </w:rPr>
              <w:t>Review</w:t>
            </w:r>
            <w:r w:rsidR="009E7F88" w:rsidRPr="0043089A">
              <w:rPr>
                <w:rFonts w:asciiTheme="majorHAnsi" w:hAnsiTheme="majorHAnsi" w:cstheme="majorHAnsi"/>
                <w:sz w:val="19"/>
                <w:szCs w:val="19"/>
              </w:rPr>
              <w:t xml:space="preserve"> the nature and type of</w:t>
            </w:r>
            <w:r w:rsidR="002173A4" w:rsidRPr="0043089A">
              <w:rPr>
                <w:rFonts w:asciiTheme="majorHAnsi" w:hAnsiTheme="majorHAnsi" w:cstheme="minorBidi" w:hint="cs"/>
                <w:sz w:val="19"/>
                <w:szCs w:val="19"/>
                <w:cs/>
                <w:lang w:bidi="th-TH"/>
              </w:rPr>
              <w:t xml:space="preserve"> </w:t>
            </w:r>
            <w:r w:rsidRPr="0043089A">
              <w:rPr>
                <w:rFonts w:asciiTheme="majorHAnsi" w:hAnsiTheme="majorHAnsi" w:cstheme="minorBidi"/>
                <w:sz w:val="19"/>
                <w:szCs w:val="19"/>
                <w:lang w:bidi="th-TH"/>
              </w:rPr>
              <w:t>the Company’s sales with after-sale services with reference to the Company’s accounting</w:t>
            </w:r>
            <w:r w:rsidR="009E7F88" w:rsidRPr="0043089A">
              <w:rPr>
                <w:rFonts w:asciiTheme="majorHAnsi" w:hAnsiTheme="majorHAnsi" w:cstheme="majorHAnsi"/>
                <w:sz w:val="19"/>
                <w:szCs w:val="19"/>
              </w:rPr>
              <w:t xml:space="preserve"> policy</w:t>
            </w:r>
            <w:r w:rsidRPr="0043089A">
              <w:rPr>
                <w:rFonts w:asciiTheme="majorHAnsi" w:hAnsiTheme="majorHAnsi" w:cstheme="majorHAnsi"/>
                <w:sz w:val="19"/>
                <w:szCs w:val="19"/>
              </w:rPr>
              <w:t xml:space="preserve">. </w:t>
            </w:r>
            <w:r w:rsidR="0075133D" w:rsidRPr="0043089A">
              <w:rPr>
                <w:rFonts w:asciiTheme="majorHAnsi" w:hAnsiTheme="majorHAnsi" w:cstheme="majorHAnsi"/>
                <w:sz w:val="19"/>
                <w:szCs w:val="19"/>
              </w:rPr>
              <w:t>E</w:t>
            </w:r>
            <w:r w:rsidRPr="0043089A">
              <w:rPr>
                <w:rFonts w:asciiTheme="majorHAnsi" w:hAnsiTheme="majorHAnsi" w:cstheme="majorHAnsi"/>
                <w:sz w:val="19"/>
                <w:szCs w:val="19"/>
              </w:rPr>
              <w:t xml:space="preserve">nsure that </w:t>
            </w:r>
            <w:r w:rsidR="0075133D" w:rsidRPr="0043089A">
              <w:rPr>
                <w:rFonts w:asciiTheme="majorHAnsi" w:hAnsiTheme="majorHAnsi" w:cstheme="majorHAnsi"/>
                <w:sz w:val="19"/>
                <w:szCs w:val="19"/>
              </w:rPr>
              <w:t>policy</w:t>
            </w:r>
            <w:r w:rsidRPr="0043089A">
              <w:rPr>
                <w:rFonts w:asciiTheme="majorHAnsi" w:hAnsiTheme="majorHAnsi" w:cstheme="majorHAnsi"/>
                <w:sz w:val="19"/>
                <w:szCs w:val="19"/>
              </w:rPr>
              <w:t xml:space="preserve"> is made in compliance with the accounting standard for income recognition. </w:t>
            </w:r>
          </w:p>
          <w:p w14:paraId="13537D94" w14:textId="77777777" w:rsidR="0075133D" w:rsidRPr="0043089A" w:rsidRDefault="0075133D" w:rsidP="00062773">
            <w:pPr>
              <w:pStyle w:val="ListParagraph"/>
              <w:tabs>
                <w:tab w:val="left" w:pos="336"/>
              </w:tabs>
              <w:spacing w:after="0" w:line="360" w:lineRule="auto"/>
              <w:ind w:left="336" w:right="94"/>
              <w:jc w:val="thaiDistribute"/>
              <w:rPr>
                <w:rFonts w:asciiTheme="majorHAnsi" w:hAnsiTheme="majorHAnsi" w:cstheme="majorHAnsi"/>
                <w:sz w:val="19"/>
                <w:szCs w:val="19"/>
              </w:rPr>
            </w:pPr>
          </w:p>
          <w:p w14:paraId="41BA3E9F" w14:textId="61B56D23" w:rsidR="002162BE" w:rsidRPr="0043089A" w:rsidRDefault="0075133D" w:rsidP="002173A4">
            <w:pPr>
              <w:pStyle w:val="ListParagraph"/>
              <w:numPr>
                <w:ilvl w:val="0"/>
                <w:numId w:val="35"/>
              </w:numPr>
              <w:tabs>
                <w:tab w:val="left" w:pos="336"/>
              </w:tabs>
              <w:spacing w:after="0" w:line="360" w:lineRule="auto"/>
              <w:ind w:left="336" w:right="94" w:hanging="141"/>
              <w:jc w:val="thaiDistribute"/>
              <w:rPr>
                <w:rFonts w:asciiTheme="majorHAnsi" w:hAnsiTheme="majorHAnsi" w:cstheme="majorHAnsi"/>
                <w:sz w:val="19"/>
                <w:szCs w:val="19"/>
              </w:rPr>
            </w:pPr>
            <w:r w:rsidRPr="0043089A">
              <w:rPr>
                <w:rFonts w:asciiTheme="majorHAnsi" w:hAnsiTheme="majorHAnsi" w:cstheme="majorHAnsi"/>
                <w:sz w:val="19"/>
                <w:szCs w:val="19"/>
              </w:rPr>
              <w:t>Discuss with management to understand</w:t>
            </w:r>
            <w:r w:rsidR="002162BE" w:rsidRPr="0043089A">
              <w:rPr>
                <w:rFonts w:asciiTheme="majorHAnsi" w:hAnsiTheme="majorHAnsi" w:cstheme="majorHAnsi"/>
                <w:sz w:val="19"/>
                <w:szCs w:val="19"/>
              </w:rPr>
              <w:t xml:space="preserve"> </w:t>
            </w:r>
            <w:r w:rsidRPr="0043089A">
              <w:rPr>
                <w:rFonts w:asciiTheme="majorHAnsi" w:hAnsiTheme="majorHAnsi" w:cstheme="majorHAnsi"/>
                <w:sz w:val="19"/>
                <w:szCs w:val="19"/>
              </w:rPr>
              <w:t xml:space="preserve">  the basis used for the segregation</w:t>
            </w:r>
            <w:r w:rsidR="00062773" w:rsidRPr="0043089A">
              <w:rPr>
                <w:rFonts w:asciiTheme="majorHAnsi" w:hAnsiTheme="majorHAnsi" w:cstheme="majorHAnsi"/>
                <w:sz w:val="19"/>
                <w:szCs w:val="19"/>
              </w:rPr>
              <w:t xml:space="preserve"> </w:t>
            </w:r>
            <w:r w:rsidRPr="0043089A">
              <w:rPr>
                <w:rFonts w:asciiTheme="majorHAnsi" w:hAnsiTheme="majorHAnsi" w:cstheme="majorHAnsi"/>
                <w:sz w:val="19"/>
                <w:szCs w:val="19"/>
              </w:rPr>
              <w:t>of performance obligations and the allocation of prices for each obligation.</w:t>
            </w:r>
            <w:r w:rsidR="009E7F88" w:rsidRPr="0043089A">
              <w:rPr>
                <w:rFonts w:asciiTheme="majorHAnsi" w:hAnsiTheme="majorHAnsi" w:cstheme="majorHAnsi"/>
                <w:sz w:val="19"/>
                <w:szCs w:val="19"/>
              </w:rPr>
              <w:t xml:space="preserve"> </w:t>
            </w:r>
          </w:p>
          <w:p w14:paraId="7B6BB11F" w14:textId="77777777" w:rsidR="009E7F88" w:rsidRPr="0043089A" w:rsidRDefault="009E7F88" w:rsidP="00D15EF1">
            <w:pPr>
              <w:pStyle w:val="ListParagraph"/>
              <w:tabs>
                <w:tab w:val="left" w:pos="316"/>
              </w:tabs>
              <w:spacing w:after="0" w:line="360" w:lineRule="auto"/>
              <w:ind w:left="336" w:right="94"/>
              <w:jc w:val="thaiDistribute"/>
              <w:rPr>
                <w:rFonts w:asciiTheme="majorHAnsi" w:hAnsiTheme="majorHAnsi" w:cstheme="majorHAnsi"/>
                <w:sz w:val="19"/>
                <w:szCs w:val="19"/>
              </w:rPr>
            </w:pPr>
          </w:p>
          <w:p w14:paraId="6D76EE7E" w14:textId="0828CEC8" w:rsidR="009E7F88" w:rsidRPr="003C17B7" w:rsidRDefault="002162BE" w:rsidP="00C32313">
            <w:pPr>
              <w:pStyle w:val="ListParagraph"/>
              <w:numPr>
                <w:ilvl w:val="0"/>
                <w:numId w:val="35"/>
              </w:numPr>
              <w:tabs>
                <w:tab w:val="left" w:pos="620"/>
              </w:tabs>
              <w:spacing w:after="0" w:line="360" w:lineRule="auto"/>
              <w:ind w:left="336" w:right="94" w:hanging="141"/>
              <w:jc w:val="thaiDistribute"/>
              <w:rPr>
                <w:rFonts w:asciiTheme="majorHAnsi" w:hAnsiTheme="majorHAnsi" w:cstheme="majorHAnsi"/>
                <w:sz w:val="19"/>
                <w:szCs w:val="19"/>
              </w:rPr>
            </w:pPr>
            <w:r w:rsidRPr="0043089A">
              <w:rPr>
                <w:rFonts w:asciiTheme="majorHAnsi" w:hAnsiTheme="majorHAnsi" w:cstheme="majorHAnsi"/>
                <w:sz w:val="19"/>
                <w:szCs w:val="19"/>
              </w:rPr>
              <w:t xml:space="preserve">Test samples of sale transactions with concentration on </w:t>
            </w:r>
            <w:r w:rsidR="009E7F88" w:rsidRPr="003C17B7">
              <w:rPr>
                <w:rFonts w:asciiTheme="majorHAnsi" w:hAnsiTheme="majorHAnsi" w:cstheme="majorHAnsi"/>
                <w:sz w:val="19"/>
                <w:szCs w:val="19"/>
              </w:rPr>
              <w:t xml:space="preserve">the </w:t>
            </w:r>
            <w:r w:rsidRPr="0043089A">
              <w:rPr>
                <w:rFonts w:asciiTheme="majorHAnsi" w:hAnsiTheme="majorHAnsi" w:cstheme="majorHAnsi"/>
                <w:sz w:val="19"/>
                <w:szCs w:val="19"/>
              </w:rPr>
              <w:t xml:space="preserve">review of </w:t>
            </w:r>
            <w:r w:rsidR="009E7F88" w:rsidRPr="0043089A">
              <w:rPr>
                <w:rFonts w:asciiTheme="majorHAnsi" w:hAnsiTheme="majorHAnsi" w:cstheme="majorHAnsi"/>
                <w:sz w:val="19"/>
                <w:szCs w:val="19"/>
              </w:rPr>
              <w:t xml:space="preserve">the </w:t>
            </w:r>
            <w:r w:rsidR="009E7F88" w:rsidRPr="003C17B7">
              <w:rPr>
                <w:rFonts w:asciiTheme="majorHAnsi" w:hAnsiTheme="majorHAnsi" w:cstheme="majorHAnsi"/>
                <w:sz w:val="19"/>
                <w:szCs w:val="19"/>
              </w:rPr>
              <w:t xml:space="preserve">terms and </w:t>
            </w:r>
            <w:r w:rsidRPr="0043089A">
              <w:rPr>
                <w:rFonts w:asciiTheme="majorHAnsi" w:hAnsiTheme="majorHAnsi" w:cstheme="majorHAnsi"/>
                <w:sz w:val="19"/>
                <w:szCs w:val="19"/>
              </w:rPr>
              <w:t>conditions</w:t>
            </w:r>
            <w:r w:rsidR="009E7F88" w:rsidRPr="003C17B7">
              <w:rPr>
                <w:rFonts w:asciiTheme="majorHAnsi" w:hAnsiTheme="majorHAnsi" w:cstheme="majorHAnsi"/>
                <w:sz w:val="19"/>
                <w:szCs w:val="19"/>
              </w:rPr>
              <w:t xml:space="preserve"> of contracts </w:t>
            </w:r>
            <w:r w:rsidR="009E7F88" w:rsidRPr="0043089A">
              <w:rPr>
                <w:rFonts w:asciiTheme="majorHAnsi" w:hAnsiTheme="majorHAnsi" w:cstheme="majorHAnsi"/>
                <w:sz w:val="19"/>
                <w:szCs w:val="19"/>
              </w:rPr>
              <w:t>with customer</w:t>
            </w:r>
            <w:r w:rsidRPr="0043089A">
              <w:rPr>
                <w:rFonts w:asciiTheme="majorHAnsi" w:hAnsiTheme="majorHAnsi" w:cstheme="majorHAnsi"/>
                <w:sz w:val="19"/>
                <w:szCs w:val="19"/>
              </w:rPr>
              <w:t>s</w:t>
            </w:r>
            <w:r w:rsidR="009E7F88" w:rsidRPr="0043089A">
              <w:rPr>
                <w:rFonts w:asciiTheme="majorHAnsi" w:hAnsiTheme="majorHAnsi" w:cstheme="majorHAnsi"/>
                <w:sz w:val="19"/>
                <w:szCs w:val="19"/>
              </w:rPr>
              <w:t xml:space="preserve"> to assess the appropriateness</w:t>
            </w:r>
            <w:r w:rsidR="009E7F88" w:rsidRPr="003C17B7">
              <w:rPr>
                <w:rFonts w:asciiTheme="majorHAnsi" w:hAnsiTheme="majorHAnsi" w:cstheme="majorHAnsi"/>
                <w:sz w:val="19"/>
                <w:szCs w:val="19"/>
              </w:rPr>
              <w:t xml:space="preserve"> </w:t>
            </w:r>
            <w:r w:rsidR="009E7F88" w:rsidRPr="0043089A">
              <w:rPr>
                <w:rFonts w:asciiTheme="majorHAnsi" w:hAnsiTheme="majorHAnsi" w:cstheme="majorHAnsi"/>
                <w:sz w:val="19"/>
                <w:szCs w:val="19"/>
              </w:rPr>
              <w:t xml:space="preserve">of the management consideration </w:t>
            </w:r>
            <w:r w:rsidRPr="0043089A">
              <w:rPr>
                <w:rFonts w:asciiTheme="majorHAnsi" w:hAnsiTheme="majorHAnsi" w:cstheme="majorHAnsi"/>
                <w:sz w:val="19"/>
                <w:szCs w:val="19"/>
              </w:rPr>
              <w:t>of</w:t>
            </w:r>
            <w:r w:rsidR="00FD4E44">
              <w:rPr>
                <w:rFonts w:asciiTheme="majorHAnsi" w:hAnsiTheme="majorHAnsi" w:cstheme="majorHAnsi"/>
                <w:sz w:val="19"/>
                <w:szCs w:val="19"/>
              </w:rPr>
              <w:t xml:space="preserve"> </w:t>
            </w:r>
            <w:r w:rsidR="009E7F88" w:rsidRPr="003C17B7">
              <w:rPr>
                <w:rFonts w:asciiTheme="majorHAnsi" w:hAnsiTheme="majorHAnsi" w:cstheme="majorHAnsi"/>
                <w:sz w:val="19"/>
                <w:szCs w:val="19"/>
              </w:rPr>
              <w:t xml:space="preserve">performance obligation, </w:t>
            </w:r>
            <w:r w:rsidR="009E7F88" w:rsidRPr="0043089A">
              <w:rPr>
                <w:rFonts w:asciiTheme="majorHAnsi" w:hAnsiTheme="majorHAnsi" w:cstheme="majorHAnsi"/>
                <w:sz w:val="19"/>
                <w:szCs w:val="19"/>
              </w:rPr>
              <w:t>and</w:t>
            </w:r>
            <w:r w:rsidRPr="0043089A">
              <w:rPr>
                <w:rFonts w:asciiTheme="majorHAnsi" w:hAnsiTheme="majorHAnsi" w:cstheme="majorHAnsi"/>
                <w:sz w:val="19"/>
                <w:szCs w:val="19"/>
              </w:rPr>
              <w:t xml:space="preserve"> </w:t>
            </w:r>
            <w:r w:rsidR="009E7F88" w:rsidRPr="003C17B7">
              <w:rPr>
                <w:rFonts w:asciiTheme="majorHAnsi" w:hAnsiTheme="majorHAnsi" w:cstheme="majorHAnsi"/>
                <w:sz w:val="19"/>
                <w:szCs w:val="19"/>
              </w:rPr>
              <w:t xml:space="preserve">the allocation of transaction </w:t>
            </w:r>
            <w:r w:rsidR="009E7F88" w:rsidRPr="0043089A">
              <w:rPr>
                <w:rFonts w:asciiTheme="majorHAnsi" w:hAnsiTheme="majorHAnsi" w:cstheme="majorHAnsi"/>
                <w:sz w:val="19"/>
                <w:szCs w:val="19"/>
              </w:rPr>
              <w:t>price</w:t>
            </w:r>
            <w:r w:rsidRPr="0043089A">
              <w:rPr>
                <w:rFonts w:asciiTheme="majorHAnsi" w:hAnsiTheme="majorHAnsi" w:cstheme="majorHAnsi"/>
                <w:sz w:val="19"/>
                <w:szCs w:val="19"/>
              </w:rPr>
              <w:t>s</w:t>
            </w:r>
            <w:r w:rsidR="009E7F88" w:rsidRPr="003C17B7">
              <w:rPr>
                <w:rFonts w:asciiTheme="majorHAnsi" w:hAnsiTheme="majorHAnsi" w:cstheme="majorHAnsi"/>
                <w:sz w:val="19"/>
                <w:szCs w:val="19"/>
              </w:rPr>
              <w:t>, including the</w:t>
            </w:r>
            <w:r w:rsidR="009E7F88" w:rsidRPr="002173A4">
              <w:rPr>
                <w:rFonts w:asciiTheme="majorHAnsi" w:hAnsiTheme="majorHAnsi" w:cstheme="majorHAnsi" w:hint="cs"/>
                <w:sz w:val="19"/>
                <w:szCs w:val="19"/>
                <w:cs/>
                <w:lang w:bidi="th-TH"/>
              </w:rPr>
              <w:t xml:space="preserve"> </w:t>
            </w:r>
            <w:r w:rsidR="009E7F88" w:rsidRPr="002173A4">
              <w:rPr>
                <w:rFonts w:asciiTheme="majorHAnsi" w:hAnsiTheme="majorHAnsi" w:cstheme="majorHAnsi"/>
                <w:sz w:val="19"/>
                <w:szCs w:val="19"/>
              </w:rPr>
              <w:t xml:space="preserve">timing </w:t>
            </w:r>
            <w:r w:rsidRPr="0043089A">
              <w:rPr>
                <w:rFonts w:asciiTheme="majorHAnsi" w:hAnsiTheme="majorHAnsi" w:cstheme="majorHAnsi"/>
                <w:sz w:val="19"/>
                <w:szCs w:val="19"/>
              </w:rPr>
              <w:t>for</w:t>
            </w:r>
            <w:r w:rsidR="009E7F88" w:rsidRPr="003C17B7">
              <w:rPr>
                <w:rFonts w:asciiTheme="majorHAnsi" w:hAnsiTheme="majorHAnsi" w:cstheme="majorHAnsi"/>
                <w:sz w:val="19"/>
                <w:szCs w:val="19"/>
              </w:rPr>
              <w:t xml:space="preserve"> revenue recognition on each performance obligation. </w:t>
            </w:r>
          </w:p>
          <w:p w14:paraId="06A837E9" w14:textId="77777777" w:rsidR="009E7F88" w:rsidRPr="0043089A" w:rsidRDefault="009E7F88" w:rsidP="00C32313">
            <w:pPr>
              <w:pStyle w:val="ListParagraph"/>
              <w:tabs>
                <w:tab w:val="left" w:pos="336"/>
              </w:tabs>
              <w:spacing w:after="0" w:line="360" w:lineRule="auto"/>
              <w:ind w:left="336" w:right="94"/>
              <w:jc w:val="thaiDistribute"/>
              <w:rPr>
                <w:rFonts w:asciiTheme="majorHAnsi" w:hAnsiTheme="majorHAnsi" w:cstheme="majorHAnsi"/>
                <w:sz w:val="19"/>
                <w:szCs w:val="19"/>
              </w:rPr>
            </w:pPr>
          </w:p>
          <w:p w14:paraId="2D4BC594" w14:textId="779BCB64" w:rsidR="009E7F88" w:rsidRPr="003C17B7" w:rsidRDefault="009E7F88" w:rsidP="00C32313">
            <w:pPr>
              <w:pStyle w:val="ListParagraph"/>
              <w:numPr>
                <w:ilvl w:val="0"/>
                <w:numId w:val="35"/>
              </w:numPr>
              <w:tabs>
                <w:tab w:val="left" w:pos="620"/>
              </w:tabs>
              <w:spacing w:after="0" w:line="360" w:lineRule="auto"/>
              <w:ind w:left="336" w:right="94" w:hanging="141"/>
              <w:jc w:val="thaiDistribute"/>
              <w:rPr>
                <w:rFonts w:asciiTheme="majorHAnsi" w:hAnsiTheme="majorHAnsi" w:cstheme="majorHAnsi"/>
                <w:sz w:val="19"/>
                <w:szCs w:val="19"/>
              </w:rPr>
            </w:pPr>
            <w:r w:rsidRPr="0043089A">
              <w:rPr>
                <w:rFonts w:asciiTheme="majorHAnsi" w:hAnsiTheme="majorHAnsi" w:cstheme="majorHAnsi"/>
                <w:sz w:val="19"/>
                <w:szCs w:val="19"/>
              </w:rPr>
              <w:t>Performing</w:t>
            </w:r>
            <w:r w:rsidRPr="0043089A">
              <w:rPr>
                <w:rFonts w:asciiTheme="majorHAnsi" w:hAnsiTheme="majorHAnsi" w:cstheme="majorHAnsi" w:hint="cs"/>
                <w:sz w:val="19"/>
                <w:szCs w:val="19"/>
                <w:cs/>
                <w:lang w:bidi="th-TH"/>
              </w:rPr>
              <w:t xml:space="preserve"> </w:t>
            </w:r>
            <w:r w:rsidRPr="0043089A">
              <w:rPr>
                <w:rFonts w:asciiTheme="majorHAnsi" w:hAnsiTheme="majorHAnsi" w:cstheme="majorHAnsi"/>
                <w:sz w:val="19"/>
                <w:szCs w:val="19"/>
              </w:rPr>
              <w:t>analytical procedures on disaggregated</w:t>
            </w:r>
            <w:r w:rsidRPr="002173A4">
              <w:rPr>
                <w:rFonts w:asciiTheme="majorHAnsi" w:hAnsiTheme="majorHAnsi" w:cstheme="majorHAnsi"/>
                <w:sz w:val="19"/>
                <w:szCs w:val="19"/>
              </w:rPr>
              <w:t xml:space="preserve"> data to detect possible irregularities in revenues transactions throughout the period, including </w:t>
            </w:r>
            <w:r w:rsidRPr="0043089A">
              <w:rPr>
                <w:rFonts w:asciiTheme="majorHAnsi" w:hAnsiTheme="majorHAnsi" w:cstheme="majorHAnsi"/>
                <w:sz w:val="19"/>
                <w:szCs w:val="19"/>
              </w:rPr>
              <w:t>accounting entries made through journal vouchers.</w:t>
            </w:r>
          </w:p>
          <w:p w14:paraId="25D3B5D1" w14:textId="77777777" w:rsidR="009E7F88" w:rsidRPr="0043089A" w:rsidRDefault="009E7F88" w:rsidP="00C32313">
            <w:pPr>
              <w:pStyle w:val="ListParagraph"/>
              <w:tabs>
                <w:tab w:val="left" w:pos="620"/>
              </w:tabs>
              <w:spacing w:after="0" w:line="360" w:lineRule="auto"/>
              <w:ind w:left="336" w:right="94"/>
              <w:jc w:val="thaiDistribute"/>
              <w:rPr>
                <w:sz w:val="19"/>
                <w:szCs w:val="19"/>
              </w:rPr>
            </w:pPr>
          </w:p>
          <w:p w14:paraId="71E4C479" w14:textId="77777777" w:rsidR="008E198D" w:rsidRPr="00917548" w:rsidRDefault="009E7F88" w:rsidP="008E198D">
            <w:pPr>
              <w:pStyle w:val="ListParagraph"/>
              <w:numPr>
                <w:ilvl w:val="0"/>
                <w:numId w:val="35"/>
              </w:numPr>
              <w:tabs>
                <w:tab w:val="left" w:pos="620"/>
              </w:tabs>
              <w:spacing w:after="0" w:line="360" w:lineRule="auto"/>
              <w:ind w:left="336" w:right="94" w:hanging="141"/>
              <w:jc w:val="thaiDistribute"/>
              <w:rPr>
                <w:rFonts w:ascii="Times New Roman" w:hAnsi="Times New Roman" w:cs="Times New Roman"/>
                <w:sz w:val="19"/>
                <w:szCs w:val="19"/>
                <w:lang w:val="en-US" w:bidi="th-TH"/>
              </w:rPr>
            </w:pPr>
            <w:r w:rsidRPr="002173A4">
              <w:rPr>
                <w:rFonts w:asciiTheme="majorHAnsi" w:hAnsiTheme="majorHAnsi" w:cstheme="majorHAnsi"/>
                <w:sz w:val="19"/>
                <w:szCs w:val="19"/>
              </w:rPr>
              <w:t xml:space="preserve">Assessed the adequacy of the Company’s </w:t>
            </w:r>
            <w:r w:rsidRPr="0043089A">
              <w:rPr>
                <w:rFonts w:asciiTheme="majorHAnsi" w:hAnsiTheme="majorHAnsi" w:cstheme="majorHAnsi"/>
                <w:sz w:val="19"/>
                <w:szCs w:val="19"/>
              </w:rPr>
              <w:t>disclosure for revenues from sales and services.</w:t>
            </w:r>
          </w:p>
          <w:p w14:paraId="6286B646" w14:textId="77777777" w:rsidR="00917548" w:rsidRPr="00917548" w:rsidRDefault="00917548" w:rsidP="00917548">
            <w:pPr>
              <w:tabs>
                <w:tab w:val="left" w:pos="620"/>
              </w:tabs>
              <w:spacing w:after="0" w:line="360" w:lineRule="auto"/>
              <w:ind w:right="94"/>
              <w:jc w:val="thaiDistribute"/>
              <w:rPr>
                <w:rFonts w:ascii="Times New Roman" w:hAnsi="Times New Roman" w:cs="Times New Roman"/>
                <w:sz w:val="19"/>
                <w:szCs w:val="19"/>
                <w:lang w:val="en-US" w:bidi="th-TH"/>
              </w:rPr>
            </w:pPr>
          </w:p>
          <w:p w14:paraId="3F958AF7" w14:textId="678845A5" w:rsidR="00F65AFA" w:rsidRPr="002A6F7A" w:rsidRDefault="00F65AFA" w:rsidP="000C2292">
            <w:pPr>
              <w:tabs>
                <w:tab w:val="left" w:pos="620"/>
              </w:tabs>
              <w:spacing w:after="0" w:line="360" w:lineRule="auto"/>
              <w:ind w:right="94"/>
              <w:jc w:val="thaiDistribute"/>
              <w:rPr>
                <w:rFonts w:ascii="Times New Roman" w:hAnsi="Times New Roman" w:cs="Times New Roman"/>
                <w:sz w:val="19"/>
                <w:szCs w:val="19"/>
                <w:lang w:val="en-US" w:bidi="th-TH"/>
              </w:rPr>
            </w:pPr>
          </w:p>
        </w:tc>
      </w:tr>
    </w:tbl>
    <w:p w14:paraId="1FE8DC19" w14:textId="77777777" w:rsidR="00CA70B5" w:rsidRPr="00CA70B5" w:rsidRDefault="00CA70B5" w:rsidP="00E60652">
      <w:pPr>
        <w:pStyle w:val="Default"/>
        <w:spacing w:line="360" w:lineRule="auto"/>
        <w:rPr>
          <w:i/>
          <w:iCs/>
          <w:color w:val="auto"/>
          <w:sz w:val="19"/>
          <w:szCs w:val="19"/>
          <w:lang w:val="en-US"/>
        </w:rPr>
      </w:pPr>
    </w:p>
    <w:p w14:paraId="17A4651C" w14:textId="77777777" w:rsidR="0021742D" w:rsidRDefault="0021742D" w:rsidP="00E60652">
      <w:pPr>
        <w:pStyle w:val="Default"/>
        <w:spacing w:line="360" w:lineRule="auto"/>
        <w:rPr>
          <w:i/>
          <w:iCs/>
          <w:color w:val="auto"/>
          <w:sz w:val="19"/>
          <w:szCs w:val="19"/>
        </w:rPr>
      </w:pPr>
    </w:p>
    <w:p w14:paraId="3C6C8A28" w14:textId="77777777" w:rsidR="0021742D" w:rsidRDefault="0021742D" w:rsidP="00E60652">
      <w:pPr>
        <w:pStyle w:val="Default"/>
        <w:spacing w:line="360" w:lineRule="auto"/>
        <w:rPr>
          <w:i/>
          <w:iCs/>
          <w:color w:val="auto"/>
          <w:sz w:val="19"/>
          <w:szCs w:val="19"/>
        </w:rPr>
      </w:pPr>
    </w:p>
    <w:p w14:paraId="4700F5F7" w14:textId="72605E74" w:rsidR="0021742D" w:rsidRDefault="0021742D" w:rsidP="00E60652">
      <w:pPr>
        <w:pStyle w:val="Default"/>
        <w:spacing w:line="360" w:lineRule="auto"/>
        <w:rPr>
          <w:i/>
          <w:iCs/>
          <w:color w:val="auto"/>
          <w:sz w:val="19"/>
          <w:szCs w:val="19"/>
        </w:rPr>
      </w:pPr>
    </w:p>
    <w:p w14:paraId="761488B7" w14:textId="0CCDC8FF" w:rsidR="00766169" w:rsidRDefault="00766169" w:rsidP="00E60652">
      <w:pPr>
        <w:pStyle w:val="Default"/>
        <w:spacing w:line="360" w:lineRule="auto"/>
        <w:rPr>
          <w:i/>
          <w:iCs/>
          <w:color w:val="auto"/>
          <w:sz w:val="19"/>
          <w:szCs w:val="19"/>
        </w:rPr>
      </w:pPr>
    </w:p>
    <w:p w14:paraId="4DA4A37F" w14:textId="40211634" w:rsidR="00766169" w:rsidRDefault="00766169" w:rsidP="00E60652">
      <w:pPr>
        <w:pStyle w:val="Default"/>
        <w:spacing w:line="360" w:lineRule="auto"/>
        <w:rPr>
          <w:i/>
          <w:iCs/>
          <w:color w:val="auto"/>
          <w:sz w:val="19"/>
          <w:szCs w:val="19"/>
        </w:rPr>
      </w:pPr>
    </w:p>
    <w:p w14:paraId="505DA547" w14:textId="77777777" w:rsidR="00766169" w:rsidRDefault="00766169" w:rsidP="00E60652">
      <w:pPr>
        <w:pStyle w:val="Default"/>
        <w:spacing w:line="360" w:lineRule="auto"/>
        <w:rPr>
          <w:i/>
          <w:iCs/>
          <w:color w:val="auto"/>
          <w:sz w:val="19"/>
          <w:szCs w:val="19"/>
        </w:rPr>
      </w:pPr>
    </w:p>
    <w:p w14:paraId="024D4500" w14:textId="77777777" w:rsidR="0021742D" w:rsidRDefault="0021742D" w:rsidP="00E60652">
      <w:pPr>
        <w:pStyle w:val="Default"/>
        <w:spacing w:line="360" w:lineRule="auto"/>
        <w:rPr>
          <w:i/>
          <w:iCs/>
          <w:color w:val="auto"/>
          <w:sz w:val="19"/>
          <w:szCs w:val="19"/>
        </w:rPr>
      </w:pPr>
    </w:p>
    <w:p w14:paraId="4D8DFD3C" w14:textId="4D7C65BA" w:rsidR="003E0F7B" w:rsidRPr="00E60652" w:rsidRDefault="003E0F7B" w:rsidP="00E60652">
      <w:pPr>
        <w:pStyle w:val="Default"/>
        <w:spacing w:line="360" w:lineRule="auto"/>
        <w:rPr>
          <w:i/>
          <w:iCs/>
          <w:color w:val="auto"/>
          <w:sz w:val="19"/>
          <w:szCs w:val="19"/>
        </w:rPr>
      </w:pPr>
      <w:r w:rsidRPr="00E60652">
        <w:rPr>
          <w:i/>
          <w:iCs/>
          <w:color w:val="auto"/>
          <w:sz w:val="19"/>
          <w:szCs w:val="19"/>
        </w:rPr>
        <w:lastRenderedPageBreak/>
        <w:t>Other Information</w:t>
      </w:r>
    </w:p>
    <w:p w14:paraId="5B38B5EC" w14:textId="77777777" w:rsidR="003E0F7B" w:rsidRPr="00E60652" w:rsidRDefault="003E0F7B" w:rsidP="00E60652">
      <w:pPr>
        <w:pStyle w:val="Default"/>
        <w:spacing w:line="360" w:lineRule="auto"/>
        <w:rPr>
          <w:i/>
          <w:iCs/>
          <w:color w:val="auto"/>
          <w:sz w:val="19"/>
          <w:szCs w:val="19"/>
        </w:rPr>
      </w:pPr>
    </w:p>
    <w:p w14:paraId="29A7FFC5" w14:textId="21129FB6" w:rsidR="003E0F7B" w:rsidRPr="00E60652" w:rsidRDefault="003E0F7B" w:rsidP="00E60652">
      <w:pPr>
        <w:pStyle w:val="Default"/>
        <w:spacing w:line="360" w:lineRule="auto"/>
        <w:jc w:val="both"/>
        <w:rPr>
          <w:color w:val="auto"/>
          <w:sz w:val="19"/>
          <w:szCs w:val="19"/>
        </w:rPr>
      </w:pPr>
      <w:r w:rsidRPr="00E60652">
        <w:rPr>
          <w:color w:val="auto"/>
          <w:sz w:val="19"/>
          <w:szCs w:val="19"/>
        </w:rPr>
        <w:t xml:space="preserve">Management is responsible for the other information. </w:t>
      </w:r>
      <w:r w:rsidR="00B450B1">
        <w:rPr>
          <w:color w:val="auto"/>
          <w:sz w:val="19"/>
          <w:szCs w:val="19"/>
        </w:rPr>
        <w:t>I</w:t>
      </w:r>
      <w:r w:rsidRPr="00E60652">
        <w:rPr>
          <w:color w:val="auto"/>
          <w:sz w:val="19"/>
          <w:szCs w:val="19"/>
        </w:rPr>
        <w:t xml:space="preserve">ncluded in the annual </w:t>
      </w:r>
      <w:r w:rsidR="005572C2" w:rsidRPr="00E60652">
        <w:rPr>
          <w:color w:val="auto"/>
          <w:sz w:val="19"/>
          <w:szCs w:val="19"/>
        </w:rPr>
        <w:t>report</w:t>
      </w:r>
      <w:r w:rsidR="00B450B1">
        <w:rPr>
          <w:color w:val="auto"/>
          <w:sz w:val="19"/>
          <w:szCs w:val="19"/>
        </w:rPr>
        <w:t xml:space="preserve"> other than</w:t>
      </w:r>
      <w:r w:rsidRPr="00E60652">
        <w:rPr>
          <w:color w:val="auto"/>
          <w:sz w:val="19"/>
          <w:szCs w:val="19"/>
        </w:rPr>
        <w:t xml:space="preserve"> the consolidated and separate financial statements and my auditor’s report thereon. The annual report is expected to be</w:t>
      </w:r>
      <w:r w:rsidR="001914AC">
        <w:rPr>
          <w:color w:val="auto"/>
          <w:sz w:val="19"/>
          <w:szCs w:val="19"/>
        </w:rPr>
        <w:t xml:space="preserve"> assembled by the management with a copy to be</w:t>
      </w:r>
      <w:r w:rsidRPr="00E60652">
        <w:rPr>
          <w:color w:val="auto"/>
          <w:sz w:val="19"/>
          <w:szCs w:val="19"/>
        </w:rPr>
        <w:t xml:space="preserve"> made available </w:t>
      </w:r>
      <w:r w:rsidR="00173EBF">
        <w:rPr>
          <w:color w:val="auto"/>
          <w:sz w:val="19"/>
          <w:szCs w:val="19"/>
        </w:rPr>
        <w:t>for</w:t>
      </w:r>
      <w:r w:rsidRPr="00E60652">
        <w:rPr>
          <w:color w:val="auto"/>
          <w:sz w:val="19"/>
          <w:szCs w:val="19"/>
        </w:rPr>
        <w:t xml:space="preserve"> me</w:t>
      </w:r>
      <w:r w:rsidR="00173EBF">
        <w:rPr>
          <w:color w:val="auto"/>
          <w:sz w:val="19"/>
          <w:szCs w:val="19"/>
        </w:rPr>
        <w:t xml:space="preserve"> to review</w:t>
      </w:r>
      <w:r w:rsidRPr="00E60652">
        <w:rPr>
          <w:color w:val="auto"/>
          <w:sz w:val="19"/>
          <w:szCs w:val="19"/>
        </w:rPr>
        <w:t xml:space="preserve"> after the date of this auditor's report. </w:t>
      </w:r>
    </w:p>
    <w:p w14:paraId="2D0BE4A9" w14:textId="77777777" w:rsidR="003E0F7B" w:rsidRPr="00E60652" w:rsidRDefault="003E0F7B" w:rsidP="00E60652">
      <w:pPr>
        <w:pStyle w:val="Default"/>
        <w:spacing w:line="360" w:lineRule="auto"/>
        <w:rPr>
          <w:color w:val="auto"/>
          <w:sz w:val="19"/>
          <w:szCs w:val="19"/>
        </w:rPr>
      </w:pPr>
    </w:p>
    <w:p w14:paraId="3C4FF4CC" w14:textId="77777777"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opinion on the consolidated and separate financial statements does not cover the other information and I will not express any form of assurance conclusion thereon. </w:t>
      </w:r>
    </w:p>
    <w:p w14:paraId="626F01EF" w14:textId="77777777" w:rsidR="00DB40A3" w:rsidRPr="00E60652" w:rsidRDefault="00DB40A3" w:rsidP="00E60652">
      <w:pPr>
        <w:autoSpaceDE w:val="0"/>
        <w:autoSpaceDN w:val="0"/>
        <w:adjustRightInd w:val="0"/>
        <w:spacing w:after="0" w:line="360" w:lineRule="auto"/>
        <w:jc w:val="both"/>
        <w:rPr>
          <w:rFonts w:ascii="Arial" w:hAnsi="Arial"/>
          <w:sz w:val="19"/>
          <w:szCs w:val="19"/>
        </w:rPr>
      </w:pPr>
    </w:p>
    <w:p w14:paraId="57AA2722" w14:textId="048B8C9A"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connection with my audit of the consolidated and separate financial statements, </w:t>
      </w:r>
      <w:r w:rsidR="002A6835">
        <w:rPr>
          <w:rFonts w:ascii="Arial" w:hAnsi="Arial"/>
          <w:sz w:val="19"/>
          <w:szCs w:val="19"/>
        </w:rPr>
        <w:t>I am also</w:t>
      </w:r>
      <w:r w:rsidRPr="00E60652">
        <w:rPr>
          <w:rFonts w:ascii="Arial" w:hAnsi="Arial"/>
          <w:sz w:val="19"/>
          <w:szCs w:val="19"/>
        </w:rPr>
        <w:t xml:space="preserve"> responsib</w:t>
      </w:r>
      <w:r w:rsidR="002A6835">
        <w:rPr>
          <w:rFonts w:ascii="Arial" w:hAnsi="Arial"/>
          <w:sz w:val="19"/>
          <w:szCs w:val="19"/>
        </w:rPr>
        <w:t>le</w:t>
      </w:r>
      <w:r w:rsidRPr="00E60652">
        <w:rPr>
          <w:rFonts w:ascii="Arial" w:hAnsi="Arial"/>
          <w:sz w:val="19"/>
          <w:szCs w:val="19"/>
        </w:rPr>
        <w:t xml:space="preserve"> to read the other information</w:t>
      </w:r>
      <w:r w:rsidR="00004FA4">
        <w:rPr>
          <w:rFonts w:ascii="Arial" w:hAnsi="Arial"/>
          <w:sz w:val="19"/>
          <w:szCs w:val="19"/>
        </w:rPr>
        <w:t xml:space="preserve"> as mentioned</w:t>
      </w:r>
      <w:r w:rsidRPr="00E60652">
        <w:rPr>
          <w:rFonts w:ascii="Arial" w:hAnsi="Arial"/>
          <w:sz w:val="19"/>
          <w:szCs w:val="19"/>
        </w:rPr>
        <w:t xml:space="preserve"> above when it becomes available </w:t>
      </w:r>
      <w:r w:rsidR="00004FA4">
        <w:rPr>
          <w:rFonts w:ascii="Arial" w:hAnsi="Arial"/>
          <w:sz w:val="19"/>
          <w:szCs w:val="19"/>
        </w:rPr>
        <w:t xml:space="preserve">for me </w:t>
      </w:r>
      <w:r w:rsidRPr="00E60652">
        <w:rPr>
          <w:rFonts w:ascii="Arial" w:hAnsi="Arial"/>
          <w:sz w:val="19"/>
          <w:szCs w:val="19"/>
        </w:rPr>
        <w:t xml:space="preserve">and, in doing so, consider </w:t>
      </w:r>
      <w:proofErr w:type="gramStart"/>
      <w:r w:rsidRPr="00E60652">
        <w:rPr>
          <w:rFonts w:ascii="Arial" w:hAnsi="Arial"/>
          <w:sz w:val="19"/>
          <w:szCs w:val="19"/>
        </w:rPr>
        <w:t>whether</w:t>
      </w:r>
      <w:r w:rsidR="0083734C">
        <w:rPr>
          <w:rFonts w:ascii="Arial" w:hAnsi="Arial"/>
          <w:sz w:val="19"/>
          <w:szCs w:val="19"/>
        </w:rPr>
        <w:t xml:space="preserve"> or not</w:t>
      </w:r>
      <w:proofErr w:type="gramEnd"/>
      <w:r w:rsidRPr="00E60652">
        <w:rPr>
          <w:rFonts w:ascii="Arial" w:hAnsi="Arial"/>
          <w:sz w:val="19"/>
          <w:szCs w:val="19"/>
        </w:rPr>
        <w:t xml:space="preserve"> the other information is materially inconsistent with the consolidated and separate financial statements or my knowledge obtained in the audit, or otherwise appears to be materially misstated. </w:t>
      </w:r>
    </w:p>
    <w:p w14:paraId="454B8597" w14:textId="77777777" w:rsidR="0083734C" w:rsidRDefault="0083734C" w:rsidP="00E60652">
      <w:pPr>
        <w:autoSpaceDE w:val="0"/>
        <w:autoSpaceDN w:val="0"/>
        <w:adjustRightInd w:val="0"/>
        <w:spacing w:after="0" w:line="360" w:lineRule="auto"/>
        <w:jc w:val="both"/>
        <w:rPr>
          <w:rFonts w:ascii="Arial" w:hAnsi="Arial"/>
          <w:sz w:val="19"/>
          <w:szCs w:val="19"/>
        </w:rPr>
      </w:pPr>
    </w:p>
    <w:p w14:paraId="2758CD6E" w14:textId="089282ED" w:rsidR="003E0F7B" w:rsidRPr="00E60652" w:rsidRDefault="0083734C" w:rsidP="00E60652">
      <w:pPr>
        <w:autoSpaceDE w:val="0"/>
        <w:autoSpaceDN w:val="0"/>
        <w:adjustRightInd w:val="0"/>
        <w:spacing w:after="0" w:line="360" w:lineRule="auto"/>
        <w:jc w:val="both"/>
        <w:rPr>
          <w:rFonts w:ascii="Arial" w:hAnsi="Arial"/>
          <w:sz w:val="19"/>
          <w:szCs w:val="19"/>
        </w:rPr>
      </w:pPr>
      <w:r>
        <w:rPr>
          <w:rFonts w:ascii="Arial" w:hAnsi="Arial"/>
          <w:sz w:val="19"/>
          <w:szCs w:val="19"/>
        </w:rPr>
        <w:t>In my</w:t>
      </w:r>
      <w:r w:rsidR="003E0F7B" w:rsidRPr="00E60652">
        <w:rPr>
          <w:rFonts w:ascii="Arial" w:hAnsi="Arial"/>
          <w:sz w:val="19"/>
          <w:szCs w:val="19"/>
        </w:rPr>
        <w:t xml:space="preserve"> read</w:t>
      </w:r>
      <w:r>
        <w:rPr>
          <w:rFonts w:ascii="Arial" w:hAnsi="Arial"/>
          <w:sz w:val="19"/>
          <w:szCs w:val="19"/>
        </w:rPr>
        <w:t>ing of</w:t>
      </w:r>
      <w:r w:rsidR="003E0F7B" w:rsidRPr="00E60652">
        <w:rPr>
          <w:rFonts w:ascii="Arial" w:hAnsi="Arial"/>
          <w:sz w:val="19"/>
          <w:szCs w:val="19"/>
        </w:rPr>
        <w:t xml:space="preserve"> the annual report, if I conclude that there is a material misstatement therein, I am required to communicate the matter to those charged with governance </w:t>
      </w:r>
      <w:r w:rsidR="00791E00">
        <w:rPr>
          <w:rFonts w:ascii="Arial" w:hAnsi="Arial"/>
          <w:sz w:val="19"/>
          <w:szCs w:val="19"/>
        </w:rPr>
        <w:t xml:space="preserve">for them to correct </w:t>
      </w:r>
      <w:r w:rsidR="00A34DDD">
        <w:rPr>
          <w:rFonts w:ascii="Arial" w:hAnsi="Arial"/>
          <w:sz w:val="19"/>
          <w:szCs w:val="19"/>
        </w:rPr>
        <w:t>such material</w:t>
      </w:r>
      <w:r w:rsidR="003E0F7B" w:rsidRPr="00E60652">
        <w:rPr>
          <w:rFonts w:ascii="Arial" w:hAnsi="Arial"/>
          <w:sz w:val="19"/>
          <w:szCs w:val="19"/>
        </w:rPr>
        <w:t xml:space="preserve"> misstatement. </w:t>
      </w:r>
    </w:p>
    <w:p w14:paraId="14CDC716" w14:textId="77777777" w:rsidR="003E0F7B" w:rsidRPr="00E60652" w:rsidRDefault="003E0F7B" w:rsidP="009E2A01">
      <w:pPr>
        <w:autoSpaceDE w:val="0"/>
        <w:autoSpaceDN w:val="0"/>
        <w:adjustRightInd w:val="0"/>
        <w:spacing w:line="360" w:lineRule="auto"/>
        <w:rPr>
          <w:rFonts w:ascii="Arial" w:hAnsi="Arial"/>
          <w:sz w:val="19"/>
          <w:szCs w:val="19"/>
        </w:rPr>
      </w:pPr>
    </w:p>
    <w:p w14:paraId="355B4D77" w14:textId="636A60BA"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Responsibilities of Management and Those Charged with Governance for the</w:t>
      </w:r>
      <w:r w:rsidR="00791E00">
        <w:rPr>
          <w:rFonts w:ascii="Arial" w:hAnsi="Arial"/>
          <w:i/>
          <w:iCs/>
          <w:sz w:val="19"/>
          <w:szCs w:val="19"/>
        </w:rPr>
        <w:t xml:space="preserve"> Preparation of</w:t>
      </w:r>
      <w:r w:rsidRPr="00E60652">
        <w:rPr>
          <w:rFonts w:ascii="Arial" w:hAnsi="Arial"/>
          <w:i/>
          <w:iCs/>
          <w:sz w:val="19"/>
          <w:szCs w:val="19"/>
        </w:rPr>
        <w:t xml:space="preserve"> Financial Statements</w:t>
      </w:r>
    </w:p>
    <w:p w14:paraId="0AB7AA1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430528B8" w14:textId="7977BBA2"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necessary to enable the preparation of consolidated and separate financial statements that are free from material misstatement, whether due to fraud or error. </w:t>
      </w:r>
    </w:p>
    <w:p w14:paraId="37F7F80E" w14:textId="77777777" w:rsidR="003E0F7B" w:rsidRPr="00E60652" w:rsidRDefault="003E0F7B" w:rsidP="00E60652">
      <w:pPr>
        <w:autoSpaceDE w:val="0"/>
        <w:autoSpaceDN w:val="0"/>
        <w:adjustRightInd w:val="0"/>
        <w:spacing w:after="0" w:line="360" w:lineRule="auto"/>
        <w:jc w:val="center"/>
        <w:rPr>
          <w:rFonts w:ascii="Arial" w:hAnsi="Arial"/>
          <w:sz w:val="19"/>
          <w:szCs w:val="19"/>
        </w:rPr>
      </w:pPr>
    </w:p>
    <w:p w14:paraId="3EF4096D"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331A7A5B"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19D4D425"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Those charged with governance are responsible for overseeing the Group’s financial reporting process. </w:t>
      </w:r>
    </w:p>
    <w:p w14:paraId="521D0E7D" w14:textId="3080A915" w:rsidR="0093423B" w:rsidRDefault="0093423B" w:rsidP="00E60652">
      <w:pPr>
        <w:autoSpaceDE w:val="0"/>
        <w:autoSpaceDN w:val="0"/>
        <w:adjustRightInd w:val="0"/>
        <w:spacing w:after="0" w:line="360" w:lineRule="auto"/>
        <w:jc w:val="thaiDistribute"/>
        <w:rPr>
          <w:rFonts w:ascii="Arial" w:hAnsi="Arial"/>
          <w:i/>
          <w:iCs/>
          <w:sz w:val="19"/>
          <w:szCs w:val="19"/>
        </w:rPr>
      </w:pPr>
    </w:p>
    <w:p w14:paraId="52E35EFF" w14:textId="77C04AB4" w:rsidR="00615896" w:rsidRDefault="00615896" w:rsidP="00E60652">
      <w:pPr>
        <w:autoSpaceDE w:val="0"/>
        <w:autoSpaceDN w:val="0"/>
        <w:adjustRightInd w:val="0"/>
        <w:spacing w:after="0" w:line="360" w:lineRule="auto"/>
        <w:jc w:val="thaiDistribute"/>
        <w:rPr>
          <w:rFonts w:ascii="Arial" w:hAnsi="Arial"/>
          <w:i/>
          <w:iCs/>
          <w:sz w:val="19"/>
          <w:szCs w:val="19"/>
        </w:rPr>
      </w:pPr>
    </w:p>
    <w:p w14:paraId="26FED513" w14:textId="19411325" w:rsidR="00615896" w:rsidRDefault="00615896" w:rsidP="00E60652">
      <w:pPr>
        <w:autoSpaceDE w:val="0"/>
        <w:autoSpaceDN w:val="0"/>
        <w:adjustRightInd w:val="0"/>
        <w:spacing w:after="0" w:line="360" w:lineRule="auto"/>
        <w:jc w:val="thaiDistribute"/>
        <w:rPr>
          <w:rFonts w:ascii="Arial" w:hAnsi="Arial"/>
          <w:i/>
          <w:iCs/>
          <w:sz w:val="19"/>
          <w:szCs w:val="19"/>
        </w:rPr>
      </w:pPr>
    </w:p>
    <w:p w14:paraId="708832BA" w14:textId="339A6D36" w:rsidR="00615896" w:rsidRDefault="00615896" w:rsidP="00E60652">
      <w:pPr>
        <w:autoSpaceDE w:val="0"/>
        <w:autoSpaceDN w:val="0"/>
        <w:adjustRightInd w:val="0"/>
        <w:spacing w:after="0" w:line="360" w:lineRule="auto"/>
        <w:jc w:val="thaiDistribute"/>
        <w:rPr>
          <w:rFonts w:ascii="Arial" w:hAnsi="Arial"/>
          <w:i/>
          <w:iCs/>
          <w:sz w:val="19"/>
          <w:szCs w:val="19"/>
        </w:rPr>
      </w:pPr>
    </w:p>
    <w:p w14:paraId="465C70FB" w14:textId="63672825" w:rsidR="00766169" w:rsidRDefault="00766169" w:rsidP="00E60652">
      <w:pPr>
        <w:autoSpaceDE w:val="0"/>
        <w:autoSpaceDN w:val="0"/>
        <w:adjustRightInd w:val="0"/>
        <w:spacing w:after="0" w:line="360" w:lineRule="auto"/>
        <w:jc w:val="thaiDistribute"/>
        <w:rPr>
          <w:rFonts w:ascii="Arial" w:hAnsi="Arial"/>
          <w:i/>
          <w:iCs/>
          <w:sz w:val="19"/>
          <w:szCs w:val="19"/>
        </w:rPr>
      </w:pPr>
    </w:p>
    <w:p w14:paraId="077C00EA" w14:textId="3B3BD2F2" w:rsidR="00766169" w:rsidRDefault="00766169" w:rsidP="00E60652">
      <w:pPr>
        <w:autoSpaceDE w:val="0"/>
        <w:autoSpaceDN w:val="0"/>
        <w:adjustRightInd w:val="0"/>
        <w:spacing w:after="0" w:line="360" w:lineRule="auto"/>
        <w:jc w:val="thaiDistribute"/>
        <w:rPr>
          <w:rFonts w:ascii="Arial" w:hAnsi="Arial"/>
          <w:i/>
          <w:iCs/>
          <w:sz w:val="19"/>
          <w:szCs w:val="19"/>
        </w:rPr>
      </w:pPr>
    </w:p>
    <w:p w14:paraId="011861C3" w14:textId="77777777" w:rsidR="00766169" w:rsidRDefault="00766169" w:rsidP="00E60652">
      <w:pPr>
        <w:autoSpaceDE w:val="0"/>
        <w:autoSpaceDN w:val="0"/>
        <w:adjustRightInd w:val="0"/>
        <w:spacing w:after="0" w:line="360" w:lineRule="auto"/>
        <w:jc w:val="thaiDistribute"/>
        <w:rPr>
          <w:rFonts w:ascii="Arial" w:hAnsi="Arial"/>
          <w:i/>
          <w:iCs/>
          <w:sz w:val="19"/>
          <w:szCs w:val="19"/>
        </w:rPr>
      </w:pPr>
    </w:p>
    <w:p w14:paraId="3F168CC4" w14:textId="77777777" w:rsidR="00615896" w:rsidRDefault="00615896" w:rsidP="00E60652">
      <w:pPr>
        <w:autoSpaceDE w:val="0"/>
        <w:autoSpaceDN w:val="0"/>
        <w:adjustRightInd w:val="0"/>
        <w:spacing w:after="0" w:line="360" w:lineRule="auto"/>
        <w:jc w:val="thaiDistribute"/>
        <w:rPr>
          <w:rFonts w:ascii="Arial" w:hAnsi="Arial"/>
          <w:i/>
          <w:iCs/>
          <w:sz w:val="19"/>
          <w:szCs w:val="19"/>
        </w:rPr>
      </w:pPr>
    </w:p>
    <w:p w14:paraId="060AA64E" w14:textId="0F323D00"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lastRenderedPageBreak/>
        <w:t xml:space="preserve">Auditor’s Responsibilities for the Audit of the Financial Statements </w:t>
      </w:r>
    </w:p>
    <w:p w14:paraId="619AB362" w14:textId="77777777" w:rsidR="003E0F7B" w:rsidRPr="009E2A01" w:rsidRDefault="003E0F7B" w:rsidP="00E60652">
      <w:pPr>
        <w:autoSpaceDE w:val="0"/>
        <w:autoSpaceDN w:val="0"/>
        <w:adjustRightInd w:val="0"/>
        <w:spacing w:after="0" w:line="360" w:lineRule="auto"/>
        <w:rPr>
          <w:rFonts w:ascii="Arial" w:hAnsi="Arial"/>
          <w:sz w:val="24"/>
          <w:szCs w:val="24"/>
        </w:rPr>
      </w:pPr>
    </w:p>
    <w:p w14:paraId="06E0A786" w14:textId="1F903520"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consolidated and separate financial statements </w:t>
      </w:r>
      <w:proofErr w:type="gramStart"/>
      <w:r w:rsidRPr="00E60652">
        <w:rPr>
          <w:rFonts w:ascii="Arial" w:hAnsi="Arial"/>
          <w:sz w:val="19"/>
          <w:szCs w:val="19"/>
        </w:rPr>
        <w:t>as a whole are</w:t>
      </w:r>
      <w:proofErr w:type="gramEnd"/>
      <w:r w:rsidRPr="00E60652">
        <w:rPr>
          <w:rFonts w:ascii="Arial" w:hAnsi="Arial"/>
          <w:sz w:val="19"/>
          <w:szCs w:val="19"/>
        </w:rPr>
        <w:t xml:space="preserve"> free from material misstatement, whether due to fraud or error, and to issue an auditor’s report that includes my opinion. Reasonable assurance is a high level of </w:t>
      </w:r>
      <w:r w:rsidR="003B1407" w:rsidRPr="00E60652">
        <w:rPr>
          <w:rFonts w:ascii="Arial" w:hAnsi="Arial"/>
          <w:sz w:val="19"/>
          <w:szCs w:val="19"/>
        </w:rPr>
        <w:t>assurance but</w:t>
      </w:r>
      <w:r w:rsidRPr="00E60652">
        <w:rPr>
          <w:rFonts w:ascii="Arial" w:hAnsi="Arial"/>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60652">
        <w:rPr>
          <w:rFonts w:ascii="Arial" w:hAnsi="Arial"/>
          <w:sz w:val="19"/>
          <w:szCs w:val="19"/>
        </w:rPr>
        <w:t>on the basis of</w:t>
      </w:r>
      <w:proofErr w:type="gramEnd"/>
      <w:r w:rsidRPr="00E60652">
        <w:rPr>
          <w:rFonts w:ascii="Arial" w:hAnsi="Arial"/>
          <w:sz w:val="19"/>
          <w:szCs w:val="19"/>
        </w:rPr>
        <w:t xml:space="preserve"> </w:t>
      </w:r>
      <w:r w:rsidR="0057340F">
        <w:rPr>
          <w:rFonts w:ascii="Arial" w:hAnsi="Arial"/>
          <w:sz w:val="19"/>
          <w:szCs w:val="19"/>
        </w:rPr>
        <w:t xml:space="preserve">the </w:t>
      </w:r>
      <w:r w:rsidRPr="00E60652">
        <w:rPr>
          <w:rFonts w:ascii="Arial" w:hAnsi="Arial"/>
          <w:sz w:val="19"/>
          <w:szCs w:val="19"/>
        </w:rPr>
        <w:t xml:space="preserve">consolidated and separate financial statements. </w:t>
      </w:r>
    </w:p>
    <w:p w14:paraId="11FDE394" w14:textId="77777777" w:rsidR="003B1407" w:rsidRDefault="003B1407" w:rsidP="00E60652">
      <w:pPr>
        <w:autoSpaceDE w:val="0"/>
        <w:autoSpaceDN w:val="0"/>
        <w:adjustRightInd w:val="0"/>
        <w:spacing w:after="0" w:line="360" w:lineRule="auto"/>
        <w:jc w:val="both"/>
        <w:rPr>
          <w:rFonts w:ascii="Arial" w:hAnsi="Arial"/>
          <w:sz w:val="19"/>
          <w:szCs w:val="19"/>
        </w:rPr>
      </w:pPr>
    </w:p>
    <w:p w14:paraId="2CCFC8EC" w14:textId="46681555"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As part of an audit in accordance with Thai Standards on Auditing, I exercise professional judgment and maintain professional </w:t>
      </w:r>
      <w:proofErr w:type="spellStart"/>
      <w:r w:rsidR="00D268AC" w:rsidRPr="00E60652">
        <w:rPr>
          <w:rFonts w:ascii="Arial" w:hAnsi="Arial"/>
          <w:sz w:val="19"/>
          <w:szCs w:val="19"/>
        </w:rPr>
        <w:t>s</w:t>
      </w:r>
      <w:r w:rsidR="00C235F5">
        <w:rPr>
          <w:rFonts w:ascii="Arial" w:hAnsi="Arial"/>
          <w:sz w:val="19"/>
          <w:szCs w:val="19"/>
        </w:rPr>
        <w:t>k</w:t>
      </w:r>
      <w:r w:rsidR="00D268AC" w:rsidRPr="00E60652">
        <w:rPr>
          <w:rFonts w:ascii="Arial" w:hAnsi="Arial"/>
          <w:sz w:val="19"/>
          <w:szCs w:val="19"/>
        </w:rPr>
        <w:t>epticism</w:t>
      </w:r>
      <w:proofErr w:type="spellEnd"/>
      <w:r w:rsidRPr="00E60652">
        <w:rPr>
          <w:rFonts w:ascii="Arial" w:hAnsi="Arial"/>
          <w:sz w:val="19"/>
          <w:szCs w:val="19"/>
        </w:rPr>
        <w:t xml:space="preserve"> throughout the audit. I also: </w:t>
      </w:r>
    </w:p>
    <w:p w14:paraId="104E774E" w14:textId="77777777" w:rsidR="005663C7" w:rsidRDefault="005663C7" w:rsidP="00E60652">
      <w:pPr>
        <w:autoSpaceDE w:val="0"/>
        <w:autoSpaceDN w:val="0"/>
        <w:adjustRightInd w:val="0"/>
        <w:spacing w:after="0" w:line="360" w:lineRule="auto"/>
        <w:jc w:val="both"/>
        <w:rPr>
          <w:rFonts w:ascii="Arial" w:hAnsi="Arial"/>
          <w:sz w:val="19"/>
          <w:szCs w:val="19"/>
        </w:rPr>
      </w:pPr>
    </w:p>
    <w:p w14:paraId="3A5BD456"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FEDAF78"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an understanding of internal control relevant to the audit </w:t>
      </w:r>
      <w:proofErr w:type="gramStart"/>
      <w:r w:rsidRPr="00E60652">
        <w:rPr>
          <w:rFonts w:ascii="Arial" w:hAnsi="Arial"/>
          <w:sz w:val="19"/>
          <w:szCs w:val="19"/>
        </w:rPr>
        <w:t>in order to</w:t>
      </w:r>
      <w:proofErr w:type="gramEnd"/>
      <w:r w:rsidRPr="00E60652">
        <w:rPr>
          <w:rFonts w:ascii="Arial" w:hAnsi="Arial"/>
          <w:sz w:val="19"/>
          <w:szCs w:val="19"/>
        </w:rPr>
        <w:t xml:space="preserve"> design audit procedures that are appropriate in the circumstances, but not for the purpose of expressing an opinion on the effectiveness of the Group’s internal control.</w:t>
      </w:r>
    </w:p>
    <w:p w14:paraId="0C7192B2"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551B1040" w14:textId="1012370A" w:rsidR="00A90826" w:rsidRDefault="003E0F7B" w:rsidP="00841FAD">
      <w:pPr>
        <w:pStyle w:val="ListParagraph"/>
        <w:numPr>
          <w:ilvl w:val="0"/>
          <w:numId w:val="36"/>
        </w:numPr>
        <w:autoSpaceDE w:val="0"/>
        <w:autoSpaceDN w:val="0"/>
        <w:adjustRightInd w:val="0"/>
        <w:spacing w:after="0" w:line="360" w:lineRule="auto"/>
        <w:jc w:val="both"/>
        <w:rPr>
          <w:rFonts w:ascii="Arial" w:hAnsi="Arial"/>
          <w:sz w:val="19"/>
          <w:szCs w:val="19"/>
        </w:rPr>
      </w:pPr>
      <w:r w:rsidRPr="0070054C">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25D62678" w14:textId="1D7BB93A" w:rsidR="00A35724" w:rsidRDefault="00A35724" w:rsidP="00A35724">
      <w:pPr>
        <w:autoSpaceDE w:val="0"/>
        <w:autoSpaceDN w:val="0"/>
        <w:adjustRightInd w:val="0"/>
        <w:spacing w:after="0" w:line="360" w:lineRule="auto"/>
        <w:jc w:val="both"/>
        <w:rPr>
          <w:rFonts w:ascii="Arial" w:hAnsi="Arial"/>
          <w:sz w:val="19"/>
          <w:szCs w:val="19"/>
        </w:rPr>
      </w:pPr>
    </w:p>
    <w:p w14:paraId="2E7DB38C" w14:textId="275DD4A8" w:rsidR="00A35724" w:rsidRDefault="00A35724" w:rsidP="00A35724">
      <w:pPr>
        <w:autoSpaceDE w:val="0"/>
        <w:autoSpaceDN w:val="0"/>
        <w:adjustRightInd w:val="0"/>
        <w:spacing w:after="0" w:line="360" w:lineRule="auto"/>
        <w:jc w:val="both"/>
        <w:rPr>
          <w:rFonts w:ascii="Arial" w:hAnsi="Arial"/>
          <w:sz w:val="19"/>
          <w:szCs w:val="19"/>
        </w:rPr>
      </w:pPr>
    </w:p>
    <w:p w14:paraId="55B3FFDB" w14:textId="756B51B1" w:rsidR="00A35724" w:rsidRDefault="00A35724" w:rsidP="00A35724">
      <w:pPr>
        <w:autoSpaceDE w:val="0"/>
        <w:autoSpaceDN w:val="0"/>
        <w:adjustRightInd w:val="0"/>
        <w:spacing w:after="0" w:line="360" w:lineRule="auto"/>
        <w:jc w:val="both"/>
        <w:rPr>
          <w:rFonts w:ascii="Arial" w:hAnsi="Arial"/>
          <w:sz w:val="19"/>
          <w:szCs w:val="19"/>
        </w:rPr>
      </w:pPr>
    </w:p>
    <w:p w14:paraId="3129EB0A" w14:textId="1F6B3322" w:rsidR="00A35724" w:rsidRDefault="00A35724" w:rsidP="00A35724">
      <w:pPr>
        <w:autoSpaceDE w:val="0"/>
        <w:autoSpaceDN w:val="0"/>
        <w:adjustRightInd w:val="0"/>
        <w:spacing w:after="0" w:line="360" w:lineRule="auto"/>
        <w:jc w:val="both"/>
        <w:rPr>
          <w:rFonts w:ascii="Arial" w:hAnsi="Arial"/>
          <w:sz w:val="19"/>
          <w:szCs w:val="19"/>
        </w:rPr>
      </w:pPr>
    </w:p>
    <w:p w14:paraId="6E956928" w14:textId="74F005A6" w:rsidR="00766169" w:rsidRDefault="00766169" w:rsidP="00A35724">
      <w:pPr>
        <w:autoSpaceDE w:val="0"/>
        <w:autoSpaceDN w:val="0"/>
        <w:adjustRightInd w:val="0"/>
        <w:spacing w:after="0" w:line="360" w:lineRule="auto"/>
        <w:jc w:val="both"/>
        <w:rPr>
          <w:rFonts w:ascii="Arial" w:hAnsi="Arial"/>
          <w:sz w:val="19"/>
          <w:szCs w:val="19"/>
        </w:rPr>
      </w:pPr>
    </w:p>
    <w:p w14:paraId="371598EE" w14:textId="5298C464" w:rsidR="00766169" w:rsidRDefault="00766169" w:rsidP="00A35724">
      <w:pPr>
        <w:autoSpaceDE w:val="0"/>
        <w:autoSpaceDN w:val="0"/>
        <w:adjustRightInd w:val="0"/>
        <w:spacing w:after="0" w:line="360" w:lineRule="auto"/>
        <w:jc w:val="both"/>
        <w:rPr>
          <w:rFonts w:ascii="Arial" w:hAnsi="Arial"/>
          <w:sz w:val="19"/>
          <w:szCs w:val="19"/>
        </w:rPr>
      </w:pPr>
    </w:p>
    <w:p w14:paraId="49B319AD" w14:textId="76ECEA85" w:rsidR="00766169" w:rsidRDefault="00766169" w:rsidP="00A35724">
      <w:pPr>
        <w:autoSpaceDE w:val="0"/>
        <w:autoSpaceDN w:val="0"/>
        <w:adjustRightInd w:val="0"/>
        <w:spacing w:after="0" w:line="360" w:lineRule="auto"/>
        <w:jc w:val="both"/>
        <w:rPr>
          <w:rFonts w:ascii="Arial" w:hAnsi="Arial"/>
          <w:sz w:val="19"/>
          <w:szCs w:val="19"/>
        </w:rPr>
      </w:pPr>
    </w:p>
    <w:p w14:paraId="79EDE700" w14:textId="77777777" w:rsidR="00766169" w:rsidRDefault="00766169" w:rsidP="00A35724">
      <w:pPr>
        <w:autoSpaceDE w:val="0"/>
        <w:autoSpaceDN w:val="0"/>
        <w:adjustRightInd w:val="0"/>
        <w:spacing w:after="0" w:line="360" w:lineRule="auto"/>
        <w:jc w:val="both"/>
        <w:rPr>
          <w:rFonts w:ascii="Arial" w:hAnsi="Arial"/>
          <w:sz w:val="19"/>
          <w:szCs w:val="19"/>
        </w:rPr>
      </w:pPr>
    </w:p>
    <w:p w14:paraId="6DBAFC41" w14:textId="77777777" w:rsidR="00A35724" w:rsidRPr="00A35724" w:rsidRDefault="00A35724" w:rsidP="00A35724">
      <w:pPr>
        <w:autoSpaceDE w:val="0"/>
        <w:autoSpaceDN w:val="0"/>
        <w:adjustRightInd w:val="0"/>
        <w:spacing w:after="0" w:line="360" w:lineRule="auto"/>
        <w:jc w:val="both"/>
        <w:rPr>
          <w:rFonts w:ascii="Arial" w:hAnsi="Arial"/>
          <w:sz w:val="19"/>
          <w:szCs w:val="19"/>
        </w:rPr>
      </w:pPr>
    </w:p>
    <w:p w14:paraId="02D3B370" w14:textId="4A23A034" w:rsidR="0093423B" w:rsidRPr="00F61D96" w:rsidRDefault="003E0F7B" w:rsidP="00F61D96">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Evaluate the overall presentation, structure</w:t>
      </w:r>
      <w:r w:rsidR="00637F1A">
        <w:rPr>
          <w:rFonts w:ascii="Arial" w:hAnsi="Arial"/>
          <w:sz w:val="19"/>
          <w:szCs w:val="19"/>
        </w:rPr>
        <w:t>,</w:t>
      </w:r>
      <w:r w:rsidRPr="00E60652">
        <w:rPr>
          <w:rFonts w:ascii="Arial" w:hAnsi="Arial"/>
          <w:sz w:val="19"/>
          <w:szCs w:val="19"/>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2D4A1D1D" w14:textId="1D62FCDB"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sufficient appropriate audit evidence regarding the financial information of the entities or business activities within the Group to express an opinion on the consolidated </w:t>
      </w:r>
      <w:r w:rsidR="00916FCF">
        <w:rPr>
          <w:rFonts w:ascii="Arial" w:hAnsi="Arial" w:cs="Browallia New"/>
          <w:sz w:val="19"/>
          <w:szCs w:val="24"/>
          <w:lang w:val="en-US" w:bidi="th-TH"/>
        </w:rPr>
        <w:t xml:space="preserve">and separate </w:t>
      </w:r>
      <w:r w:rsidRPr="00E60652">
        <w:rPr>
          <w:rFonts w:ascii="Arial" w:hAnsi="Arial"/>
          <w:sz w:val="19"/>
          <w:szCs w:val="19"/>
        </w:rPr>
        <w:t xml:space="preserve">financial statements. I am responsible for the direction, </w:t>
      </w:r>
      <w:proofErr w:type="gramStart"/>
      <w:r w:rsidRPr="00E60652">
        <w:rPr>
          <w:rFonts w:ascii="Arial" w:hAnsi="Arial"/>
          <w:sz w:val="19"/>
          <w:szCs w:val="19"/>
        </w:rPr>
        <w:t>supervision</w:t>
      </w:r>
      <w:proofErr w:type="gramEnd"/>
      <w:r w:rsidRPr="00E60652">
        <w:rPr>
          <w:rFonts w:ascii="Arial" w:hAnsi="Arial"/>
          <w:sz w:val="19"/>
          <w:szCs w:val="19"/>
        </w:rPr>
        <w:t xml:space="preserve"> and performance of the group audit. I remain solely responsible for my audit opinion. </w:t>
      </w:r>
    </w:p>
    <w:p w14:paraId="0F4BBB27" w14:textId="77777777" w:rsidR="003E0F7B" w:rsidRPr="00E60652" w:rsidRDefault="003E0F7B" w:rsidP="00E60652">
      <w:pPr>
        <w:pStyle w:val="BodyText"/>
        <w:spacing w:after="0" w:line="360" w:lineRule="auto"/>
        <w:rPr>
          <w:rFonts w:ascii="Arial" w:hAnsi="Arial"/>
          <w:sz w:val="19"/>
          <w:szCs w:val="19"/>
        </w:rPr>
      </w:pPr>
    </w:p>
    <w:p w14:paraId="675783EF"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ACFDF4B" w14:textId="77777777" w:rsidR="0070054C" w:rsidRPr="007C3C49" w:rsidRDefault="0070054C" w:rsidP="00E60652">
      <w:pPr>
        <w:autoSpaceDE w:val="0"/>
        <w:autoSpaceDN w:val="0"/>
        <w:adjustRightInd w:val="0"/>
        <w:spacing w:after="0" w:line="360" w:lineRule="auto"/>
        <w:jc w:val="both"/>
        <w:rPr>
          <w:rFonts w:ascii="Arial" w:hAnsi="Arial"/>
          <w:sz w:val="19"/>
          <w:szCs w:val="19"/>
          <w:lang w:val="en-US"/>
        </w:rPr>
      </w:pPr>
    </w:p>
    <w:p w14:paraId="3345F3DE"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DA961F8"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0620242A" w14:textId="70B387F5"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w:t>
      </w:r>
      <w:r w:rsidR="005B6AC4">
        <w:rPr>
          <w:rFonts w:ascii="Arial" w:hAnsi="Arial"/>
          <w:sz w:val="19"/>
          <w:szCs w:val="19"/>
        </w:rPr>
        <w:t xml:space="preserve"> of such communication</w:t>
      </w:r>
      <w:r w:rsidR="00D85C47">
        <w:rPr>
          <w:rFonts w:ascii="Arial" w:hAnsi="Arial" w:cs="Browallia New"/>
          <w:sz w:val="19"/>
          <w:szCs w:val="24"/>
          <w:lang w:val="en-US" w:bidi="th-TH"/>
        </w:rPr>
        <w:t>.</w:t>
      </w:r>
    </w:p>
    <w:p w14:paraId="59EA2DE4" w14:textId="07EF7965" w:rsidR="0070054C" w:rsidRDefault="0070054C" w:rsidP="00A423A7">
      <w:pPr>
        <w:pStyle w:val="RNormal"/>
        <w:spacing w:line="360" w:lineRule="auto"/>
        <w:ind w:firstLine="720"/>
        <w:rPr>
          <w:rFonts w:ascii="Arial" w:hAnsi="Arial" w:cs="Arial"/>
          <w:sz w:val="19"/>
          <w:szCs w:val="19"/>
          <w:shd w:val="clear" w:color="auto" w:fill="D9D9D9"/>
        </w:rPr>
      </w:pPr>
    </w:p>
    <w:p w14:paraId="0910CAF2" w14:textId="644662AE" w:rsidR="0070054C" w:rsidRDefault="0070054C" w:rsidP="00A423A7">
      <w:pPr>
        <w:pStyle w:val="RNormal"/>
        <w:spacing w:line="360" w:lineRule="auto"/>
        <w:ind w:firstLine="720"/>
        <w:rPr>
          <w:rFonts w:ascii="Arial" w:hAnsi="Arial" w:cs="Arial"/>
          <w:sz w:val="19"/>
          <w:szCs w:val="19"/>
          <w:shd w:val="clear" w:color="auto" w:fill="D9D9D9"/>
        </w:rPr>
      </w:pPr>
    </w:p>
    <w:p w14:paraId="7B4492F6" w14:textId="77777777" w:rsidR="0070054C" w:rsidRDefault="0070054C" w:rsidP="00A423A7">
      <w:pPr>
        <w:pStyle w:val="RNormal"/>
        <w:spacing w:line="360" w:lineRule="auto"/>
        <w:ind w:firstLine="720"/>
        <w:rPr>
          <w:rFonts w:ascii="Arial" w:hAnsi="Arial" w:cs="Arial"/>
          <w:sz w:val="19"/>
          <w:szCs w:val="19"/>
          <w:shd w:val="clear" w:color="auto" w:fill="D9D9D9"/>
        </w:rPr>
      </w:pPr>
    </w:p>
    <w:p w14:paraId="413EC994" w14:textId="77777777" w:rsidR="00A423A7" w:rsidRPr="00E60652" w:rsidRDefault="00A423A7" w:rsidP="00F61D96">
      <w:pPr>
        <w:pStyle w:val="RNormal"/>
        <w:spacing w:line="360" w:lineRule="auto"/>
        <w:ind w:firstLine="720"/>
        <w:rPr>
          <w:rFonts w:ascii="Arial" w:hAnsi="Arial" w:cs="Arial"/>
          <w:sz w:val="19"/>
          <w:szCs w:val="19"/>
          <w:shd w:val="clear" w:color="auto" w:fill="D9D9D9"/>
        </w:rPr>
      </w:pPr>
    </w:p>
    <w:p w14:paraId="3EF52120" w14:textId="29FA8D37" w:rsidR="00AF2C3B" w:rsidRPr="00E60652" w:rsidRDefault="000606FA" w:rsidP="007C3C49">
      <w:pPr>
        <w:pStyle w:val="BodyTextIndent"/>
        <w:spacing w:after="0" w:line="360" w:lineRule="auto"/>
        <w:ind w:left="9"/>
        <w:rPr>
          <w:rFonts w:ascii="Arial" w:hAnsi="Arial"/>
          <w:b/>
          <w:bCs/>
          <w:sz w:val="19"/>
          <w:szCs w:val="19"/>
        </w:rPr>
      </w:pPr>
      <w:r>
        <w:rPr>
          <w:rFonts w:ascii="Arial" w:hAnsi="Arial"/>
          <w:b/>
          <w:bCs/>
          <w:sz w:val="19"/>
          <w:szCs w:val="19"/>
        </w:rPr>
        <w:t>Mr. Somckid Tiatragul</w:t>
      </w:r>
    </w:p>
    <w:p w14:paraId="70F53A44" w14:textId="77777777"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Certified Public Accountant</w:t>
      </w:r>
    </w:p>
    <w:p w14:paraId="0AC93426" w14:textId="65CFD8F8"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Registration No.</w:t>
      </w:r>
      <w:r w:rsidR="000606FA">
        <w:rPr>
          <w:rFonts w:ascii="Arial" w:hAnsi="Arial" w:cs="Arial"/>
          <w:sz w:val="19"/>
          <w:szCs w:val="19"/>
        </w:rPr>
        <w:t xml:space="preserve"> 2785</w:t>
      </w:r>
    </w:p>
    <w:p w14:paraId="63E24994" w14:textId="77777777" w:rsidR="003E0F7B" w:rsidRPr="00E60652" w:rsidRDefault="003E0F7B" w:rsidP="00E60652">
      <w:pPr>
        <w:pStyle w:val="RNormal"/>
        <w:spacing w:line="360" w:lineRule="auto"/>
        <w:rPr>
          <w:rFonts w:ascii="Arial" w:hAnsi="Arial" w:cs="Arial"/>
          <w:sz w:val="19"/>
          <w:szCs w:val="19"/>
        </w:rPr>
      </w:pPr>
    </w:p>
    <w:p w14:paraId="7B2DA04F" w14:textId="77777777" w:rsidR="00175C0A" w:rsidRPr="009E2A01" w:rsidRDefault="00175C0A" w:rsidP="009E2A01">
      <w:pPr>
        <w:spacing w:after="0" w:line="360" w:lineRule="auto"/>
        <w:jc w:val="thaiDistribute"/>
        <w:rPr>
          <w:rFonts w:ascii="Arial" w:hAnsi="Arial"/>
          <w:sz w:val="19"/>
          <w:szCs w:val="19"/>
        </w:rPr>
      </w:pPr>
      <w:r w:rsidRPr="009E2A01">
        <w:rPr>
          <w:rFonts w:ascii="Arial" w:hAnsi="Arial"/>
          <w:sz w:val="19"/>
          <w:szCs w:val="19"/>
          <w:lang w:bidi="th-TH"/>
        </w:rPr>
        <w:t>Grant Thornton Limited</w:t>
      </w:r>
    </w:p>
    <w:p w14:paraId="206BE5F8" w14:textId="77777777" w:rsidR="003E0F7B" w:rsidRPr="00806E2C" w:rsidRDefault="003E0F7B" w:rsidP="009E2A01">
      <w:pPr>
        <w:pStyle w:val="RNormal"/>
        <w:spacing w:line="360" w:lineRule="auto"/>
        <w:rPr>
          <w:rFonts w:ascii="Arial" w:hAnsi="Arial" w:cs="Arial"/>
          <w:sz w:val="19"/>
          <w:szCs w:val="19"/>
        </w:rPr>
      </w:pPr>
      <w:r w:rsidRPr="00806E2C">
        <w:rPr>
          <w:rFonts w:ascii="Arial" w:hAnsi="Arial" w:cs="Arial"/>
          <w:sz w:val="19"/>
          <w:szCs w:val="19"/>
        </w:rPr>
        <w:t>Bangkok</w:t>
      </w:r>
    </w:p>
    <w:p w14:paraId="5F1457D3" w14:textId="6CFB2C9F" w:rsidR="003E0F7B" w:rsidRPr="003E0F7B" w:rsidRDefault="00806E2C" w:rsidP="003E0F7B">
      <w:pPr>
        <w:pStyle w:val="BodyText"/>
        <w:spacing w:after="0" w:line="360" w:lineRule="auto"/>
        <w:rPr>
          <w:rFonts w:ascii="Arial" w:hAnsi="Arial"/>
          <w:sz w:val="19"/>
          <w:szCs w:val="19"/>
        </w:rPr>
      </w:pPr>
      <w:r w:rsidRPr="00806E2C">
        <w:rPr>
          <w:rFonts w:ascii="Arial" w:hAnsi="Arial"/>
          <w:sz w:val="19"/>
          <w:szCs w:val="19"/>
        </w:rPr>
        <w:t>23</w:t>
      </w:r>
      <w:r w:rsidR="0040139F" w:rsidRPr="00806E2C">
        <w:rPr>
          <w:rFonts w:ascii="Arial" w:hAnsi="Arial"/>
          <w:sz w:val="19"/>
          <w:szCs w:val="19"/>
        </w:rPr>
        <w:t xml:space="preserve"> February 2023</w:t>
      </w:r>
    </w:p>
    <w:sectPr w:rsidR="003E0F7B" w:rsidRPr="003E0F7B"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EA63B" w14:textId="77777777" w:rsidR="0097547C" w:rsidRDefault="0097547C">
      <w:r>
        <w:separator/>
      </w:r>
    </w:p>
  </w:endnote>
  <w:endnote w:type="continuationSeparator" w:id="0">
    <w:p w14:paraId="29906F76" w14:textId="77777777" w:rsidR="0097547C" w:rsidRDefault="0097547C">
      <w:r>
        <w:continuationSeparator/>
      </w:r>
    </w:p>
  </w:endnote>
  <w:endnote w:type="continuationNotice" w:id="1">
    <w:p w14:paraId="3FE73793" w14:textId="77777777" w:rsidR="000830E3" w:rsidRDefault="000830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F835E" w14:textId="77777777" w:rsidR="0097547C" w:rsidRDefault="0097547C">
      <w:bookmarkStart w:id="0" w:name="_Hlk482348182"/>
      <w:bookmarkEnd w:id="0"/>
      <w:r>
        <w:separator/>
      </w:r>
    </w:p>
  </w:footnote>
  <w:footnote w:type="continuationSeparator" w:id="0">
    <w:p w14:paraId="4BE416C2" w14:textId="77777777" w:rsidR="0097547C" w:rsidRDefault="0097547C">
      <w:r>
        <w:continuationSeparator/>
      </w:r>
    </w:p>
  </w:footnote>
  <w:footnote w:type="continuationNotice" w:id="1">
    <w:p w14:paraId="7EC23BF3" w14:textId="77777777" w:rsidR="000830E3" w:rsidRDefault="000830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B98E4" w14:textId="7987867D"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423B0" w14:textId="77777777" w:rsidR="00D15EA5" w:rsidRDefault="00D15EA5" w:rsidP="00E21820">
    <w:pPr>
      <w:pStyle w:val="Header"/>
      <w:tabs>
        <w:tab w:val="clear" w:pos="8562"/>
        <w:tab w:val="left" w:pos="5328"/>
      </w:tabs>
      <w:spacing w:after="1440"/>
    </w:pPr>
  </w:p>
  <w:p w14:paraId="4E79FF2A" w14:textId="2B3E2548" w:rsidR="00D460E7" w:rsidRPr="009E2A01" w:rsidRDefault="002A4DE7" w:rsidP="00801A1C">
    <w:pPr>
      <w:pStyle w:val="Header"/>
      <w:tabs>
        <w:tab w:val="clear" w:pos="8562"/>
        <w:tab w:val="left" w:pos="5328"/>
      </w:tabs>
      <w:spacing w:line="360" w:lineRule="auto"/>
      <w:rPr>
        <w:sz w:val="28"/>
        <w:szCs w:val="28"/>
      </w:rPr>
    </w:pPr>
    <w:r w:rsidRPr="002A4DE7">
      <w:t xml:space="preserve"> </w:t>
    </w:r>
    <w:r w:rsidRPr="009E2A01">
      <w:rPr>
        <w:noProof/>
        <w:color w:val="auto"/>
        <w:sz w:val="28"/>
        <w:szCs w:val="28"/>
        <w:lang w:eastAsia="en-GB"/>
      </w:rPr>
      <w:t>INDEPENDENT AUDITOR</w:t>
    </w:r>
    <w:r w:rsidR="00D42B48" w:rsidRPr="009E2A01">
      <w:rPr>
        <w:noProof/>
        <w:color w:val="auto"/>
        <w:sz w:val="28"/>
        <w:szCs w:val="28"/>
        <w:lang w:eastAsia="en-GB"/>
      </w:rPr>
      <w:t>’S REPORT</w:t>
    </w:r>
    <w:r w:rsidR="006932D7" w:rsidRPr="009E2A01">
      <w:rPr>
        <w:rFonts w:cs="Browallia New"/>
        <w:color w:val="auto"/>
        <w:sz w:val="28"/>
        <w:szCs w:val="28"/>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5C91C25"/>
    <w:multiLevelType w:val="multilevel"/>
    <w:tmpl w:val="98FC98AC"/>
    <w:numStyleLink w:val="GTListNumber"/>
  </w:abstractNum>
  <w:abstractNum w:abstractNumId="14" w15:restartNumberingAfterBreak="0">
    <w:nsid w:val="3BA976CF"/>
    <w:multiLevelType w:val="multilevel"/>
    <w:tmpl w:val="98FC98AC"/>
    <w:numStyleLink w:val="GTListNumber"/>
  </w:abstractNum>
  <w:abstractNum w:abstractNumId="15"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5DDB5E6E"/>
    <w:multiLevelType w:val="multilevel"/>
    <w:tmpl w:val="FAE6F968"/>
    <w:numStyleLink w:val="GTListBullet"/>
  </w:abstractNum>
  <w:abstractNum w:abstractNumId="18"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7F924C95"/>
    <w:multiLevelType w:val="multilevel"/>
    <w:tmpl w:val="0D561ACA"/>
    <w:numStyleLink w:val="GTNumberedHeadings"/>
  </w:abstractNum>
  <w:num w:numId="1" w16cid:durableId="2033728015">
    <w:abstractNumId w:val="3"/>
  </w:num>
  <w:num w:numId="2" w16cid:durableId="1200822134">
    <w:abstractNumId w:val="2"/>
  </w:num>
  <w:num w:numId="3" w16cid:durableId="225341060">
    <w:abstractNumId w:val="1"/>
  </w:num>
  <w:num w:numId="4" w16cid:durableId="766970466">
    <w:abstractNumId w:val="0"/>
  </w:num>
  <w:num w:numId="5" w16cid:durableId="1822965794">
    <w:abstractNumId w:val="6"/>
  </w:num>
  <w:num w:numId="6" w16cid:durableId="1448281370">
    <w:abstractNumId w:val="5"/>
  </w:num>
  <w:num w:numId="7" w16cid:durableId="764886269">
    <w:abstractNumId w:val="12"/>
  </w:num>
  <w:num w:numId="8" w16cid:durableId="995379435">
    <w:abstractNumId w:val="19"/>
  </w:num>
  <w:num w:numId="9" w16cid:durableId="151337626">
    <w:abstractNumId w:val="5"/>
  </w:num>
  <w:num w:numId="10" w16cid:durableId="1030378193">
    <w:abstractNumId w:val="18"/>
  </w:num>
  <w:num w:numId="11" w16cid:durableId="1901986820">
    <w:abstractNumId w:val="16"/>
  </w:num>
  <w:num w:numId="12" w16cid:durableId="673149692">
    <w:abstractNumId w:val="4"/>
  </w:num>
  <w:num w:numId="13" w16cid:durableId="717508564">
    <w:abstractNumId w:val="8"/>
  </w:num>
  <w:num w:numId="14" w16cid:durableId="1220090824">
    <w:abstractNumId w:val="7"/>
  </w:num>
  <w:num w:numId="15" w16cid:durableId="2020236869">
    <w:abstractNumId w:val="8"/>
  </w:num>
  <w:num w:numId="16" w16cid:durableId="854541531">
    <w:abstractNumId w:val="9"/>
  </w:num>
  <w:num w:numId="17" w16cid:durableId="727993916">
    <w:abstractNumId w:val="13"/>
  </w:num>
  <w:num w:numId="18" w16cid:durableId="1567185359">
    <w:abstractNumId w:val="18"/>
  </w:num>
  <w:num w:numId="19" w16cid:durableId="2110083957">
    <w:abstractNumId w:val="16"/>
  </w:num>
  <w:num w:numId="20" w16cid:durableId="1925649939">
    <w:abstractNumId w:val="4"/>
  </w:num>
  <w:num w:numId="21" w16cid:durableId="1466578097">
    <w:abstractNumId w:val="8"/>
  </w:num>
  <w:num w:numId="22" w16cid:durableId="1540043089">
    <w:abstractNumId w:val="7"/>
  </w:num>
  <w:num w:numId="23" w16cid:durableId="1051881506">
    <w:abstractNumId w:val="7"/>
  </w:num>
  <w:num w:numId="24" w16cid:durableId="653533684">
    <w:abstractNumId w:val="7"/>
  </w:num>
  <w:num w:numId="25" w16cid:durableId="1344085595">
    <w:abstractNumId w:val="8"/>
  </w:num>
  <w:num w:numId="26" w16cid:durableId="506332767">
    <w:abstractNumId w:val="8"/>
  </w:num>
  <w:num w:numId="27" w16cid:durableId="1994016943">
    <w:abstractNumId w:val="8"/>
  </w:num>
  <w:num w:numId="28" w16cid:durableId="1343125596">
    <w:abstractNumId w:val="17"/>
  </w:num>
  <w:num w:numId="29" w16cid:durableId="2121993703">
    <w:abstractNumId w:val="17"/>
  </w:num>
  <w:num w:numId="30" w16cid:durableId="1992177337">
    <w:abstractNumId w:val="17"/>
  </w:num>
  <w:num w:numId="31" w16cid:durableId="1967159510">
    <w:abstractNumId w:val="14"/>
  </w:num>
  <w:num w:numId="32" w16cid:durableId="550771972">
    <w:abstractNumId w:val="14"/>
  </w:num>
  <w:num w:numId="33" w16cid:durableId="2090997942">
    <w:abstractNumId w:val="14"/>
  </w:num>
  <w:num w:numId="34" w16cid:durableId="781800776">
    <w:abstractNumId w:val="11"/>
  </w:num>
  <w:num w:numId="35" w16cid:durableId="1562598806">
    <w:abstractNumId w:val="15"/>
  </w:num>
  <w:num w:numId="36" w16cid:durableId="111366871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4FA4"/>
    <w:rsid w:val="0000740B"/>
    <w:rsid w:val="00014DFD"/>
    <w:rsid w:val="000162B0"/>
    <w:rsid w:val="0003023B"/>
    <w:rsid w:val="00031D17"/>
    <w:rsid w:val="0003427B"/>
    <w:rsid w:val="00043C7E"/>
    <w:rsid w:val="00044ACE"/>
    <w:rsid w:val="0004550E"/>
    <w:rsid w:val="00052042"/>
    <w:rsid w:val="00052614"/>
    <w:rsid w:val="000606FA"/>
    <w:rsid w:val="00062773"/>
    <w:rsid w:val="000661A7"/>
    <w:rsid w:val="000723F7"/>
    <w:rsid w:val="00074485"/>
    <w:rsid w:val="000828F1"/>
    <w:rsid w:val="00082F59"/>
    <w:rsid w:val="000830E3"/>
    <w:rsid w:val="00094333"/>
    <w:rsid w:val="00097FAB"/>
    <w:rsid w:val="000A01F2"/>
    <w:rsid w:val="000A473A"/>
    <w:rsid w:val="000B21F5"/>
    <w:rsid w:val="000B3D20"/>
    <w:rsid w:val="000B65E3"/>
    <w:rsid w:val="000B7090"/>
    <w:rsid w:val="000C2292"/>
    <w:rsid w:val="000C4B51"/>
    <w:rsid w:val="000E1251"/>
    <w:rsid w:val="000E52CE"/>
    <w:rsid w:val="000E5BC7"/>
    <w:rsid w:val="000F3AAB"/>
    <w:rsid w:val="000F6E25"/>
    <w:rsid w:val="001011DF"/>
    <w:rsid w:val="001036AF"/>
    <w:rsid w:val="00112B69"/>
    <w:rsid w:val="001316D3"/>
    <w:rsid w:val="001348D6"/>
    <w:rsid w:val="001421B9"/>
    <w:rsid w:val="001543EF"/>
    <w:rsid w:val="001554CD"/>
    <w:rsid w:val="00155A91"/>
    <w:rsid w:val="001613E2"/>
    <w:rsid w:val="0016459D"/>
    <w:rsid w:val="00164A1B"/>
    <w:rsid w:val="0016697D"/>
    <w:rsid w:val="00167017"/>
    <w:rsid w:val="00173EBF"/>
    <w:rsid w:val="00175C0A"/>
    <w:rsid w:val="00176364"/>
    <w:rsid w:val="0018420A"/>
    <w:rsid w:val="00185B5E"/>
    <w:rsid w:val="001914AC"/>
    <w:rsid w:val="0019188C"/>
    <w:rsid w:val="0019210D"/>
    <w:rsid w:val="00193259"/>
    <w:rsid w:val="00195C63"/>
    <w:rsid w:val="001A3BFB"/>
    <w:rsid w:val="001A3C20"/>
    <w:rsid w:val="001A3DD9"/>
    <w:rsid w:val="001B198C"/>
    <w:rsid w:val="001B292A"/>
    <w:rsid w:val="001B7388"/>
    <w:rsid w:val="001C50CD"/>
    <w:rsid w:val="001D2302"/>
    <w:rsid w:val="001D7BB3"/>
    <w:rsid w:val="001E12A6"/>
    <w:rsid w:val="001E2634"/>
    <w:rsid w:val="001E498F"/>
    <w:rsid w:val="0021141B"/>
    <w:rsid w:val="00213579"/>
    <w:rsid w:val="00213C93"/>
    <w:rsid w:val="002162BE"/>
    <w:rsid w:val="002173A4"/>
    <w:rsid w:val="0021742D"/>
    <w:rsid w:val="00224179"/>
    <w:rsid w:val="0022518C"/>
    <w:rsid w:val="00237A7E"/>
    <w:rsid w:val="00241F16"/>
    <w:rsid w:val="00247969"/>
    <w:rsid w:val="0026182A"/>
    <w:rsid w:val="0026477D"/>
    <w:rsid w:val="00270CB8"/>
    <w:rsid w:val="0027118E"/>
    <w:rsid w:val="00276A19"/>
    <w:rsid w:val="00277EBE"/>
    <w:rsid w:val="002838FB"/>
    <w:rsid w:val="00285249"/>
    <w:rsid w:val="00287D16"/>
    <w:rsid w:val="00294699"/>
    <w:rsid w:val="002A252E"/>
    <w:rsid w:val="002A3E42"/>
    <w:rsid w:val="002A4DE7"/>
    <w:rsid w:val="002A6835"/>
    <w:rsid w:val="002A6F7A"/>
    <w:rsid w:val="002C623D"/>
    <w:rsid w:val="002D5A0F"/>
    <w:rsid w:val="002D6E25"/>
    <w:rsid w:val="002E02F4"/>
    <w:rsid w:val="002E7F1E"/>
    <w:rsid w:val="002F2DEB"/>
    <w:rsid w:val="002F3903"/>
    <w:rsid w:val="002F4A52"/>
    <w:rsid w:val="002F7D90"/>
    <w:rsid w:val="0030026A"/>
    <w:rsid w:val="00305173"/>
    <w:rsid w:val="00321A76"/>
    <w:rsid w:val="00332342"/>
    <w:rsid w:val="00333852"/>
    <w:rsid w:val="003345EC"/>
    <w:rsid w:val="00335E5B"/>
    <w:rsid w:val="00336398"/>
    <w:rsid w:val="00341396"/>
    <w:rsid w:val="003535EB"/>
    <w:rsid w:val="00353A54"/>
    <w:rsid w:val="00354F5D"/>
    <w:rsid w:val="00365072"/>
    <w:rsid w:val="00365ECE"/>
    <w:rsid w:val="003744DA"/>
    <w:rsid w:val="003821BB"/>
    <w:rsid w:val="003842C7"/>
    <w:rsid w:val="00384904"/>
    <w:rsid w:val="00392E65"/>
    <w:rsid w:val="003A051A"/>
    <w:rsid w:val="003B1337"/>
    <w:rsid w:val="003B1407"/>
    <w:rsid w:val="003B3EF3"/>
    <w:rsid w:val="003B4CCD"/>
    <w:rsid w:val="003B4DED"/>
    <w:rsid w:val="003C12C5"/>
    <w:rsid w:val="003C27EF"/>
    <w:rsid w:val="003C32E9"/>
    <w:rsid w:val="003C3898"/>
    <w:rsid w:val="003C6DB1"/>
    <w:rsid w:val="003D0E52"/>
    <w:rsid w:val="003D2605"/>
    <w:rsid w:val="003D26C0"/>
    <w:rsid w:val="003D64D6"/>
    <w:rsid w:val="003D6B14"/>
    <w:rsid w:val="003E034A"/>
    <w:rsid w:val="003E0F7B"/>
    <w:rsid w:val="003E3E21"/>
    <w:rsid w:val="003F3AC7"/>
    <w:rsid w:val="0040139F"/>
    <w:rsid w:val="00405CDB"/>
    <w:rsid w:val="00410B1E"/>
    <w:rsid w:val="00416281"/>
    <w:rsid w:val="00422353"/>
    <w:rsid w:val="00426165"/>
    <w:rsid w:val="00426915"/>
    <w:rsid w:val="0043089A"/>
    <w:rsid w:val="00433F63"/>
    <w:rsid w:val="00435788"/>
    <w:rsid w:val="004359E6"/>
    <w:rsid w:val="00443CE3"/>
    <w:rsid w:val="004512DB"/>
    <w:rsid w:val="00452E7B"/>
    <w:rsid w:val="004546FA"/>
    <w:rsid w:val="004659B6"/>
    <w:rsid w:val="00466C56"/>
    <w:rsid w:val="004709A6"/>
    <w:rsid w:val="004741F9"/>
    <w:rsid w:val="004819AA"/>
    <w:rsid w:val="00481FE7"/>
    <w:rsid w:val="0048532C"/>
    <w:rsid w:val="0049103F"/>
    <w:rsid w:val="004A0DFE"/>
    <w:rsid w:val="004A2238"/>
    <w:rsid w:val="004A3C62"/>
    <w:rsid w:val="004C0971"/>
    <w:rsid w:val="004C0C25"/>
    <w:rsid w:val="004C2111"/>
    <w:rsid w:val="004C732E"/>
    <w:rsid w:val="004D20AE"/>
    <w:rsid w:val="004D3578"/>
    <w:rsid w:val="004D70EB"/>
    <w:rsid w:val="004E202B"/>
    <w:rsid w:val="004E4B9A"/>
    <w:rsid w:val="004E60E6"/>
    <w:rsid w:val="004F1A16"/>
    <w:rsid w:val="004F207F"/>
    <w:rsid w:val="004F334D"/>
    <w:rsid w:val="004F46A5"/>
    <w:rsid w:val="004F5D91"/>
    <w:rsid w:val="00504994"/>
    <w:rsid w:val="005070FA"/>
    <w:rsid w:val="0052186A"/>
    <w:rsid w:val="005259C2"/>
    <w:rsid w:val="00525D50"/>
    <w:rsid w:val="005321DA"/>
    <w:rsid w:val="00547541"/>
    <w:rsid w:val="00551365"/>
    <w:rsid w:val="00554B5E"/>
    <w:rsid w:val="0055615A"/>
    <w:rsid w:val="005572C2"/>
    <w:rsid w:val="005627FF"/>
    <w:rsid w:val="00562DE5"/>
    <w:rsid w:val="00564614"/>
    <w:rsid w:val="005663C7"/>
    <w:rsid w:val="0057340F"/>
    <w:rsid w:val="00577D61"/>
    <w:rsid w:val="005822AC"/>
    <w:rsid w:val="00583605"/>
    <w:rsid w:val="00594F6E"/>
    <w:rsid w:val="005A55BF"/>
    <w:rsid w:val="005B0A4C"/>
    <w:rsid w:val="005B405A"/>
    <w:rsid w:val="005B6AC4"/>
    <w:rsid w:val="005C01CE"/>
    <w:rsid w:val="005C0468"/>
    <w:rsid w:val="005C2CCB"/>
    <w:rsid w:val="005C3946"/>
    <w:rsid w:val="005C5A7A"/>
    <w:rsid w:val="005C6479"/>
    <w:rsid w:val="005C69FD"/>
    <w:rsid w:val="005D1665"/>
    <w:rsid w:val="005D7025"/>
    <w:rsid w:val="005E0552"/>
    <w:rsid w:val="005E0994"/>
    <w:rsid w:val="005E2D67"/>
    <w:rsid w:val="005E41E6"/>
    <w:rsid w:val="005E5578"/>
    <w:rsid w:val="005F201A"/>
    <w:rsid w:val="005F4D62"/>
    <w:rsid w:val="00610ED7"/>
    <w:rsid w:val="006111FC"/>
    <w:rsid w:val="00615554"/>
    <w:rsid w:val="00615896"/>
    <w:rsid w:val="00616092"/>
    <w:rsid w:val="00620CE3"/>
    <w:rsid w:val="00621086"/>
    <w:rsid w:val="00621398"/>
    <w:rsid w:val="006365A1"/>
    <w:rsid w:val="00636AA2"/>
    <w:rsid w:val="00636DC1"/>
    <w:rsid w:val="00637F1A"/>
    <w:rsid w:val="00652612"/>
    <w:rsid w:val="006612D4"/>
    <w:rsid w:val="00662051"/>
    <w:rsid w:val="00666764"/>
    <w:rsid w:val="0066694B"/>
    <w:rsid w:val="0066770D"/>
    <w:rsid w:val="00667DB6"/>
    <w:rsid w:val="00670214"/>
    <w:rsid w:val="00670BBB"/>
    <w:rsid w:val="006771E8"/>
    <w:rsid w:val="00677C01"/>
    <w:rsid w:val="00677C63"/>
    <w:rsid w:val="00682354"/>
    <w:rsid w:val="006829F7"/>
    <w:rsid w:val="00682BF5"/>
    <w:rsid w:val="00683CC7"/>
    <w:rsid w:val="00692CA5"/>
    <w:rsid w:val="006932D7"/>
    <w:rsid w:val="00694635"/>
    <w:rsid w:val="006A1BE0"/>
    <w:rsid w:val="006A54F8"/>
    <w:rsid w:val="006A67A2"/>
    <w:rsid w:val="006B06A2"/>
    <w:rsid w:val="006B52B9"/>
    <w:rsid w:val="006C3D37"/>
    <w:rsid w:val="006C6376"/>
    <w:rsid w:val="006C6E37"/>
    <w:rsid w:val="006D6FF5"/>
    <w:rsid w:val="006E02D9"/>
    <w:rsid w:val="006E632F"/>
    <w:rsid w:val="006F1B19"/>
    <w:rsid w:val="006F29ED"/>
    <w:rsid w:val="006F3F7A"/>
    <w:rsid w:val="006F4F77"/>
    <w:rsid w:val="0070054C"/>
    <w:rsid w:val="0070147C"/>
    <w:rsid w:val="00714FD6"/>
    <w:rsid w:val="007265F7"/>
    <w:rsid w:val="00731894"/>
    <w:rsid w:val="00746796"/>
    <w:rsid w:val="00746D91"/>
    <w:rsid w:val="0075133D"/>
    <w:rsid w:val="007543D0"/>
    <w:rsid w:val="00754E4E"/>
    <w:rsid w:val="0075598A"/>
    <w:rsid w:val="00761813"/>
    <w:rsid w:val="00762EF1"/>
    <w:rsid w:val="00764C05"/>
    <w:rsid w:val="00766169"/>
    <w:rsid w:val="00771B85"/>
    <w:rsid w:val="00775DA6"/>
    <w:rsid w:val="0078170A"/>
    <w:rsid w:val="00790956"/>
    <w:rsid w:val="00791E00"/>
    <w:rsid w:val="00793D6A"/>
    <w:rsid w:val="0079502D"/>
    <w:rsid w:val="007A0755"/>
    <w:rsid w:val="007A31D9"/>
    <w:rsid w:val="007A6D17"/>
    <w:rsid w:val="007A74F9"/>
    <w:rsid w:val="007C2B67"/>
    <w:rsid w:val="007C3C49"/>
    <w:rsid w:val="007C69F6"/>
    <w:rsid w:val="007D0567"/>
    <w:rsid w:val="007D41A1"/>
    <w:rsid w:val="007E0B9D"/>
    <w:rsid w:val="007E57B0"/>
    <w:rsid w:val="007E71FC"/>
    <w:rsid w:val="00801A1C"/>
    <w:rsid w:val="00802630"/>
    <w:rsid w:val="008033D0"/>
    <w:rsid w:val="00803FB6"/>
    <w:rsid w:val="008059EF"/>
    <w:rsid w:val="00806E2C"/>
    <w:rsid w:val="00811240"/>
    <w:rsid w:val="008128F7"/>
    <w:rsid w:val="00812938"/>
    <w:rsid w:val="00816DF9"/>
    <w:rsid w:val="00824D8D"/>
    <w:rsid w:val="00827B71"/>
    <w:rsid w:val="00830DAC"/>
    <w:rsid w:val="0083134C"/>
    <w:rsid w:val="00832F51"/>
    <w:rsid w:val="0083372B"/>
    <w:rsid w:val="00834563"/>
    <w:rsid w:val="0083734C"/>
    <w:rsid w:val="00843100"/>
    <w:rsid w:val="008455DA"/>
    <w:rsid w:val="00845E38"/>
    <w:rsid w:val="00847054"/>
    <w:rsid w:val="00850F25"/>
    <w:rsid w:val="008534AA"/>
    <w:rsid w:val="008679E9"/>
    <w:rsid w:val="008719C2"/>
    <w:rsid w:val="00884FF7"/>
    <w:rsid w:val="00885680"/>
    <w:rsid w:val="00885A4A"/>
    <w:rsid w:val="00894ACE"/>
    <w:rsid w:val="008A0987"/>
    <w:rsid w:val="008B19D9"/>
    <w:rsid w:val="008B1FD3"/>
    <w:rsid w:val="008B204B"/>
    <w:rsid w:val="008B436F"/>
    <w:rsid w:val="008C2387"/>
    <w:rsid w:val="008C49AE"/>
    <w:rsid w:val="008C59F7"/>
    <w:rsid w:val="008C66AD"/>
    <w:rsid w:val="008C67F4"/>
    <w:rsid w:val="008D10CA"/>
    <w:rsid w:val="008D3081"/>
    <w:rsid w:val="008E198D"/>
    <w:rsid w:val="008E7687"/>
    <w:rsid w:val="008F0E3C"/>
    <w:rsid w:val="008F11FA"/>
    <w:rsid w:val="008F33AE"/>
    <w:rsid w:val="008F4ACA"/>
    <w:rsid w:val="008F4B80"/>
    <w:rsid w:val="00902ECF"/>
    <w:rsid w:val="00903627"/>
    <w:rsid w:val="0090612E"/>
    <w:rsid w:val="00906264"/>
    <w:rsid w:val="00912F98"/>
    <w:rsid w:val="00916FCF"/>
    <w:rsid w:val="00917548"/>
    <w:rsid w:val="00917FBB"/>
    <w:rsid w:val="009219CA"/>
    <w:rsid w:val="009223D3"/>
    <w:rsid w:val="00923268"/>
    <w:rsid w:val="00923457"/>
    <w:rsid w:val="00931D7A"/>
    <w:rsid w:val="009327FD"/>
    <w:rsid w:val="0093423B"/>
    <w:rsid w:val="00935D8D"/>
    <w:rsid w:val="00942FE8"/>
    <w:rsid w:val="0095330B"/>
    <w:rsid w:val="00953A13"/>
    <w:rsid w:val="00957E70"/>
    <w:rsid w:val="00970DAB"/>
    <w:rsid w:val="00972FF6"/>
    <w:rsid w:val="0097321D"/>
    <w:rsid w:val="0097547C"/>
    <w:rsid w:val="009755EA"/>
    <w:rsid w:val="00992531"/>
    <w:rsid w:val="00995CD5"/>
    <w:rsid w:val="00997561"/>
    <w:rsid w:val="009A1787"/>
    <w:rsid w:val="009A30B6"/>
    <w:rsid w:val="009A4F5A"/>
    <w:rsid w:val="009B16D0"/>
    <w:rsid w:val="009B1F44"/>
    <w:rsid w:val="009B27CE"/>
    <w:rsid w:val="009B33A7"/>
    <w:rsid w:val="009B4573"/>
    <w:rsid w:val="009B69D8"/>
    <w:rsid w:val="009C002A"/>
    <w:rsid w:val="009C4619"/>
    <w:rsid w:val="009E278C"/>
    <w:rsid w:val="009E2A01"/>
    <w:rsid w:val="009E33AC"/>
    <w:rsid w:val="009E3839"/>
    <w:rsid w:val="009E7F88"/>
    <w:rsid w:val="009F6C5C"/>
    <w:rsid w:val="009F6EDC"/>
    <w:rsid w:val="00A035CE"/>
    <w:rsid w:val="00A04830"/>
    <w:rsid w:val="00A0537F"/>
    <w:rsid w:val="00A0602E"/>
    <w:rsid w:val="00A06C1F"/>
    <w:rsid w:val="00A078D5"/>
    <w:rsid w:val="00A07FFA"/>
    <w:rsid w:val="00A11FB4"/>
    <w:rsid w:val="00A1550B"/>
    <w:rsid w:val="00A2125E"/>
    <w:rsid w:val="00A245F0"/>
    <w:rsid w:val="00A34DDD"/>
    <w:rsid w:val="00A35724"/>
    <w:rsid w:val="00A35782"/>
    <w:rsid w:val="00A362F9"/>
    <w:rsid w:val="00A36DF7"/>
    <w:rsid w:val="00A40F2B"/>
    <w:rsid w:val="00A41CD8"/>
    <w:rsid w:val="00A423A7"/>
    <w:rsid w:val="00A43EE6"/>
    <w:rsid w:val="00A506B2"/>
    <w:rsid w:val="00A52C3D"/>
    <w:rsid w:val="00A60F49"/>
    <w:rsid w:val="00A61E15"/>
    <w:rsid w:val="00A62910"/>
    <w:rsid w:val="00A66F91"/>
    <w:rsid w:val="00A70229"/>
    <w:rsid w:val="00A80762"/>
    <w:rsid w:val="00A82417"/>
    <w:rsid w:val="00A87D36"/>
    <w:rsid w:val="00A90826"/>
    <w:rsid w:val="00A918D1"/>
    <w:rsid w:val="00A93A9A"/>
    <w:rsid w:val="00AA5C16"/>
    <w:rsid w:val="00AA7E9E"/>
    <w:rsid w:val="00AB4FA1"/>
    <w:rsid w:val="00AC31D4"/>
    <w:rsid w:val="00AC4606"/>
    <w:rsid w:val="00AC6098"/>
    <w:rsid w:val="00AE2BF6"/>
    <w:rsid w:val="00AE3370"/>
    <w:rsid w:val="00AE64CA"/>
    <w:rsid w:val="00AF2C3B"/>
    <w:rsid w:val="00AF7092"/>
    <w:rsid w:val="00B0232C"/>
    <w:rsid w:val="00B06C37"/>
    <w:rsid w:val="00B076B0"/>
    <w:rsid w:val="00B07729"/>
    <w:rsid w:val="00B10F1A"/>
    <w:rsid w:val="00B1324D"/>
    <w:rsid w:val="00B157E2"/>
    <w:rsid w:val="00B24A45"/>
    <w:rsid w:val="00B25B92"/>
    <w:rsid w:val="00B26948"/>
    <w:rsid w:val="00B33A2B"/>
    <w:rsid w:val="00B34D51"/>
    <w:rsid w:val="00B36A0E"/>
    <w:rsid w:val="00B36BA1"/>
    <w:rsid w:val="00B40D67"/>
    <w:rsid w:val="00B43C45"/>
    <w:rsid w:val="00B450B1"/>
    <w:rsid w:val="00B55EE8"/>
    <w:rsid w:val="00B56E6C"/>
    <w:rsid w:val="00B601B2"/>
    <w:rsid w:val="00B63D0E"/>
    <w:rsid w:val="00B8121F"/>
    <w:rsid w:val="00B83039"/>
    <w:rsid w:val="00B903DC"/>
    <w:rsid w:val="00B92410"/>
    <w:rsid w:val="00B9394D"/>
    <w:rsid w:val="00BA5B00"/>
    <w:rsid w:val="00BB1A07"/>
    <w:rsid w:val="00BB6DAD"/>
    <w:rsid w:val="00BB7346"/>
    <w:rsid w:val="00BC1555"/>
    <w:rsid w:val="00BC361B"/>
    <w:rsid w:val="00BC60A9"/>
    <w:rsid w:val="00BE0C8A"/>
    <w:rsid w:val="00BE334D"/>
    <w:rsid w:val="00BE4988"/>
    <w:rsid w:val="00BF1C24"/>
    <w:rsid w:val="00BF3D87"/>
    <w:rsid w:val="00BF5E73"/>
    <w:rsid w:val="00C06939"/>
    <w:rsid w:val="00C1374B"/>
    <w:rsid w:val="00C21E3B"/>
    <w:rsid w:val="00C235F5"/>
    <w:rsid w:val="00C32313"/>
    <w:rsid w:val="00C35B1A"/>
    <w:rsid w:val="00C41C7D"/>
    <w:rsid w:val="00C459F3"/>
    <w:rsid w:val="00C53F17"/>
    <w:rsid w:val="00C55D3B"/>
    <w:rsid w:val="00C63023"/>
    <w:rsid w:val="00C63743"/>
    <w:rsid w:val="00C76C6C"/>
    <w:rsid w:val="00C80EC5"/>
    <w:rsid w:val="00C86BB9"/>
    <w:rsid w:val="00C8772C"/>
    <w:rsid w:val="00CA43FD"/>
    <w:rsid w:val="00CA70B5"/>
    <w:rsid w:val="00CB031A"/>
    <w:rsid w:val="00CB18EB"/>
    <w:rsid w:val="00CB3CFB"/>
    <w:rsid w:val="00CB441E"/>
    <w:rsid w:val="00CC72E9"/>
    <w:rsid w:val="00CD25C2"/>
    <w:rsid w:val="00CE2472"/>
    <w:rsid w:val="00CE24E5"/>
    <w:rsid w:val="00CE41DB"/>
    <w:rsid w:val="00CE4D96"/>
    <w:rsid w:val="00CF6BA9"/>
    <w:rsid w:val="00D078C4"/>
    <w:rsid w:val="00D15EA5"/>
    <w:rsid w:val="00D15EF1"/>
    <w:rsid w:val="00D2100B"/>
    <w:rsid w:val="00D259B6"/>
    <w:rsid w:val="00D268AC"/>
    <w:rsid w:val="00D3089E"/>
    <w:rsid w:val="00D31D7A"/>
    <w:rsid w:val="00D33E60"/>
    <w:rsid w:val="00D3699C"/>
    <w:rsid w:val="00D37EBC"/>
    <w:rsid w:val="00D42AD0"/>
    <w:rsid w:val="00D42B48"/>
    <w:rsid w:val="00D460E7"/>
    <w:rsid w:val="00D51DE5"/>
    <w:rsid w:val="00D542FC"/>
    <w:rsid w:val="00D55E34"/>
    <w:rsid w:val="00D5655D"/>
    <w:rsid w:val="00D60735"/>
    <w:rsid w:val="00D63ABC"/>
    <w:rsid w:val="00D675F1"/>
    <w:rsid w:val="00D73B96"/>
    <w:rsid w:val="00D73C81"/>
    <w:rsid w:val="00D76516"/>
    <w:rsid w:val="00D80807"/>
    <w:rsid w:val="00D85C47"/>
    <w:rsid w:val="00D86917"/>
    <w:rsid w:val="00D9189E"/>
    <w:rsid w:val="00D92F9A"/>
    <w:rsid w:val="00D9427D"/>
    <w:rsid w:val="00D96128"/>
    <w:rsid w:val="00DA36EE"/>
    <w:rsid w:val="00DA452E"/>
    <w:rsid w:val="00DA5128"/>
    <w:rsid w:val="00DB308D"/>
    <w:rsid w:val="00DB40A3"/>
    <w:rsid w:val="00DB5F40"/>
    <w:rsid w:val="00DC3D5C"/>
    <w:rsid w:val="00DD1E47"/>
    <w:rsid w:val="00DD3D54"/>
    <w:rsid w:val="00DD61A9"/>
    <w:rsid w:val="00DD6EF1"/>
    <w:rsid w:val="00DE4958"/>
    <w:rsid w:val="00DF0190"/>
    <w:rsid w:val="00DF54E4"/>
    <w:rsid w:val="00E00C86"/>
    <w:rsid w:val="00E01200"/>
    <w:rsid w:val="00E04361"/>
    <w:rsid w:val="00E04A5C"/>
    <w:rsid w:val="00E04DD5"/>
    <w:rsid w:val="00E0542B"/>
    <w:rsid w:val="00E064FD"/>
    <w:rsid w:val="00E1053A"/>
    <w:rsid w:val="00E21820"/>
    <w:rsid w:val="00E26AF3"/>
    <w:rsid w:val="00E276E0"/>
    <w:rsid w:val="00E314EA"/>
    <w:rsid w:val="00E32428"/>
    <w:rsid w:val="00E33FDA"/>
    <w:rsid w:val="00E406D5"/>
    <w:rsid w:val="00E47FF7"/>
    <w:rsid w:val="00E55FDF"/>
    <w:rsid w:val="00E56701"/>
    <w:rsid w:val="00E60652"/>
    <w:rsid w:val="00E62754"/>
    <w:rsid w:val="00E64D2D"/>
    <w:rsid w:val="00E71C73"/>
    <w:rsid w:val="00E86B53"/>
    <w:rsid w:val="00E9110B"/>
    <w:rsid w:val="00E93B18"/>
    <w:rsid w:val="00EA2B6F"/>
    <w:rsid w:val="00EB1D0C"/>
    <w:rsid w:val="00EB3478"/>
    <w:rsid w:val="00EB4B39"/>
    <w:rsid w:val="00EB5DE6"/>
    <w:rsid w:val="00EB6FE3"/>
    <w:rsid w:val="00ED1796"/>
    <w:rsid w:val="00ED46DE"/>
    <w:rsid w:val="00ED7CA4"/>
    <w:rsid w:val="00EE0F65"/>
    <w:rsid w:val="00F03699"/>
    <w:rsid w:val="00F11D87"/>
    <w:rsid w:val="00F15B23"/>
    <w:rsid w:val="00F21452"/>
    <w:rsid w:val="00F246A1"/>
    <w:rsid w:val="00F37917"/>
    <w:rsid w:val="00F44CC4"/>
    <w:rsid w:val="00F5051E"/>
    <w:rsid w:val="00F52B8A"/>
    <w:rsid w:val="00F5513E"/>
    <w:rsid w:val="00F56999"/>
    <w:rsid w:val="00F61D96"/>
    <w:rsid w:val="00F6356A"/>
    <w:rsid w:val="00F63F3F"/>
    <w:rsid w:val="00F65AFA"/>
    <w:rsid w:val="00F66D18"/>
    <w:rsid w:val="00F66FA5"/>
    <w:rsid w:val="00F71678"/>
    <w:rsid w:val="00F730E3"/>
    <w:rsid w:val="00F755E9"/>
    <w:rsid w:val="00F7560A"/>
    <w:rsid w:val="00F76114"/>
    <w:rsid w:val="00F909CD"/>
    <w:rsid w:val="00F909EF"/>
    <w:rsid w:val="00F925A5"/>
    <w:rsid w:val="00F96199"/>
    <w:rsid w:val="00F974D1"/>
    <w:rsid w:val="00FA16E0"/>
    <w:rsid w:val="00FB78D9"/>
    <w:rsid w:val="00FB79C5"/>
    <w:rsid w:val="00FC4397"/>
    <w:rsid w:val="00FC4AF5"/>
    <w:rsid w:val="00FD05AD"/>
    <w:rsid w:val="00FD0666"/>
    <w:rsid w:val="00FD4E44"/>
    <w:rsid w:val="00FD7295"/>
    <w:rsid w:val="00FE2187"/>
    <w:rsid w:val="00FE320C"/>
    <w:rsid w:val="00FF2A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5F209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unhideWhenUsed/>
    <w:rsid w:val="004A0DFE"/>
    <w:pPr>
      <w:ind w:left="283"/>
    </w:pPr>
  </w:style>
  <w:style w:type="character" w:customStyle="1" w:styleId="BodyTextIndentChar">
    <w:name w:val="Body Text Indent Char"/>
    <w:basedOn w:val="DefaultParagraphFont"/>
    <w:link w:val="BodyTextIndent"/>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link w:val="ListParagraphChar"/>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504994"/>
    <w:rPr>
      <w:rFonts w:asciiTheme="minorHAnsi" w:hAnsiTheme="minorHAnsi" w:cs="Arial"/>
      <w:sz w:val="18"/>
      <w:lang w:val="en-GB"/>
    </w:rPr>
  </w:style>
  <w:style w:type="character" w:customStyle="1" w:styleId="normaltextrun">
    <w:name w:val="normaltextrun"/>
    <w:basedOn w:val="DefaultParagraphFont"/>
    <w:rsid w:val="00F03699"/>
  </w:style>
  <w:style w:type="paragraph" w:customStyle="1" w:styleId="paragraph">
    <w:name w:val="paragraph"/>
    <w:basedOn w:val="Normal"/>
    <w:rsid w:val="00CA70B5"/>
    <w:pPr>
      <w:spacing w:before="100" w:beforeAutospacing="1" w:after="100" w:afterAutospacing="1" w:line="240" w:lineRule="auto"/>
    </w:pPr>
    <w:rPr>
      <w:rFonts w:ascii="Times New Roman" w:hAnsi="Times New Roman" w:cs="Times New Roman"/>
      <w:sz w:val="24"/>
      <w:szCs w:val="24"/>
      <w:lang w:val="en-US" w:bidi="th-TH"/>
    </w:rPr>
  </w:style>
  <w:style w:type="character" w:customStyle="1" w:styleId="eop">
    <w:name w:val="eop"/>
    <w:basedOn w:val="DefaultParagraphFont"/>
    <w:rsid w:val="00CA70B5"/>
  </w:style>
  <w:style w:type="character" w:customStyle="1" w:styleId="ListParagraphChar">
    <w:name w:val="List Paragraph Char"/>
    <w:link w:val="ListParagraph"/>
    <w:uiPriority w:val="34"/>
    <w:locked/>
    <w:rsid w:val="009E7F88"/>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59875647">
      <w:bodyDiv w:val="1"/>
      <w:marLeft w:val="0"/>
      <w:marRight w:val="0"/>
      <w:marTop w:val="0"/>
      <w:marBottom w:val="0"/>
      <w:divBdr>
        <w:top w:val="none" w:sz="0" w:space="0" w:color="auto"/>
        <w:left w:val="none" w:sz="0" w:space="0" w:color="auto"/>
        <w:bottom w:val="none" w:sz="0" w:space="0" w:color="auto"/>
        <w:right w:val="none" w:sz="0" w:space="0" w:color="auto"/>
      </w:divBdr>
      <w:divsChild>
        <w:div w:id="1130316573">
          <w:marLeft w:val="0"/>
          <w:marRight w:val="0"/>
          <w:marTop w:val="0"/>
          <w:marBottom w:val="0"/>
          <w:divBdr>
            <w:top w:val="none" w:sz="0" w:space="0" w:color="auto"/>
            <w:left w:val="none" w:sz="0" w:space="0" w:color="auto"/>
            <w:bottom w:val="none" w:sz="0" w:space="0" w:color="auto"/>
            <w:right w:val="none" w:sz="0" w:space="0" w:color="auto"/>
          </w:divBdr>
        </w:div>
        <w:div w:id="1368139036">
          <w:marLeft w:val="0"/>
          <w:marRight w:val="0"/>
          <w:marTop w:val="0"/>
          <w:marBottom w:val="0"/>
          <w:divBdr>
            <w:top w:val="none" w:sz="0" w:space="0" w:color="auto"/>
            <w:left w:val="none" w:sz="0" w:space="0" w:color="auto"/>
            <w:bottom w:val="none" w:sz="0" w:space="0" w:color="auto"/>
            <w:right w:val="none" w:sz="0" w:space="0" w:color="auto"/>
          </w:divBdr>
        </w:div>
        <w:div w:id="1189027735">
          <w:marLeft w:val="0"/>
          <w:marRight w:val="0"/>
          <w:marTop w:val="0"/>
          <w:marBottom w:val="0"/>
          <w:divBdr>
            <w:top w:val="none" w:sz="0" w:space="0" w:color="auto"/>
            <w:left w:val="none" w:sz="0" w:space="0" w:color="auto"/>
            <w:bottom w:val="none" w:sz="0" w:space="0" w:color="auto"/>
            <w:right w:val="none" w:sz="0" w:space="0" w:color="auto"/>
          </w:divBdr>
        </w:div>
        <w:div w:id="2081368236">
          <w:marLeft w:val="0"/>
          <w:marRight w:val="0"/>
          <w:marTop w:val="0"/>
          <w:marBottom w:val="0"/>
          <w:divBdr>
            <w:top w:val="none" w:sz="0" w:space="0" w:color="auto"/>
            <w:left w:val="none" w:sz="0" w:space="0" w:color="auto"/>
            <w:bottom w:val="none" w:sz="0" w:space="0" w:color="auto"/>
            <w:right w:val="none" w:sz="0" w:space="0" w:color="auto"/>
          </w:divBdr>
        </w:div>
        <w:div w:id="1804929183">
          <w:marLeft w:val="0"/>
          <w:marRight w:val="0"/>
          <w:marTop w:val="0"/>
          <w:marBottom w:val="0"/>
          <w:divBdr>
            <w:top w:val="none" w:sz="0" w:space="0" w:color="auto"/>
            <w:left w:val="none" w:sz="0" w:space="0" w:color="auto"/>
            <w:bottom w:val="none" w:sz="0" w:space="0" w:color="auto"/>
            <w:right w:val="none" w:sz="0" w:space="0" w:color="auto"/>
          </w:divBdr>
          <w:divsChild>
            <w:div w:id="1148546826">
              <w:marLeft w:val="0"/>
              <w:marRight w:val="0"/>
              <w:marTop w:val="30"/>
              <w:marBottom w:val="30"/>
              <w:divBdr>
                <w:top w:val="none" w:sz="0" w:space="0" w:color="auto"/>
                <w:left w:val="none" w:sz="0" w:space="0" w:color="auto"/>
                <w:bottom w:val="none" w:sz="0" w:space="0" w:color="auto"/>
                <w:right w:val="none" w:sz="0" w:space="0" w:color="auto"/>
              </w:divBdr>
              <w:divsChild>
                <w:div w:id="1811167821">
                  <w:marLeft w:val="0"/>
                  <w:marRight w:val="0"/>
                  <w:marTop w:val="0"/>
                  <w:marBottom w:val="0"/>
                  <w:divBdr>
                    <w:top w:val="none" w:sz="0" w:space="0" w:color="auto"/>
                    <w:left w:val="none" w:sz="0" w:space="0" w:color="auto"/>
                    <w:bottom w:val="none" w:sz="0" w:space="0" w:color="auto"/>
                    <w:right w:val="none" w:sz="0" w:space="0" w:color="auto"/>
                  </w:divBdr>
                  <w:divsChild>
                    <w:div w:id="1938709393">
                      <w:marLeft w:val="0"/>
                      <w:marRight w:val="0"/>
                      <w:marTop w:val="0"/>
                      <w:marBottom w:val="0"/>
                      <w:divBdr>
                        <w:top w:val="none" w:sz="0" w:space="0" w:color="auto"/>
                        <w:left w:val="none" w:sz="0" w:space="0" w:color="auto"/>
                        <w:bottom w:val="none" w:sz="0" w:space="0" w:color="auto"/>
                        <w:right w:val="none" w:sz="0" w:space="0" w:color="auto"/>
                      </w:divBdr>
                    </w:div>
                  </w:divsChild>
                </w:div>
                <w:div w:id="2102136147">
                  <w:marLeft w:val="0"/>
                  <w:marRight w:val="0"/>
                  <w:marTop w:val="0"/>
                  <w:marBottom w:val="0"/>
                  <w:divBdr>
                    <w:top w:val="none" w:sz="0" w:space="0" w:color="auto"/>
                    <w:left w:val="none" w:sz="0" w:space="0" w:color="auto"/>
                    <w:bottom w:val="none" w:sz="0" w:space="0" w:color="auto"/>
                    <w:right w:val="none" w:sz="0" w:space="0" w:color="auto"/>
                  </w:divBdr>
                  <w:divsChild>
                    <w:div w:id="845629502">
                      <w:marLeft w:val="0"/>
                      <w:marRight w:val="0"/>
                      <w:marTop w:val="0"/>
                      <w:marBottom w:val="0"/>
                      <w:divBdr>
                        <w:top w:val="none" w:sz="0" w:space="0" w:color="auto"/>
                        <w:left w:val="none" w:sz="0" w:space="0" w:color="auto"/>
                        <w:bottom w:val="none" w:sz="0" w:space="0" w:color="auto"/>
                        <w:right w:val="none" w:sz="0" w:space="0" w:color="auto"/>
                      </w:divBdr>
                    </w:div>
                  </w:divsChild>
                </w:div>
                <w:div w:id="554317888">
                  <w:marLeft w:val="0"/>
                  <w:marRight w:val="0"/>
                  <w:marTop w:val="0"/>
                  <w:marBottom w:val="0"/>
                  <w:divBdr>
                    <w:top w:val="none" w:sz="0" w:space="0" w:color="auto"/>
                    <w:left w:val="none" w:sz="0" w:space="0" w:color="auto"/>
                    <w:bottom w:val="none" w:sz="0" w:space="0" w:color="auto"/>
                    <w:right w:val="none" w:sz="0" w:space="0" w:color="auto"/>
                  </w:divBdr>
                  <w:divsChild>
                    <w:div w:id="1073969528">
                      <w:marLeft w:val="0"/>
                      <w:marRight w:val="0"/>
                      <w:marTop w:val="0"/>
                      <w:marBottom w:val="0"/>
                      <w:divBdr>
                        <w:top w:val="none" w:sz="0" w:space="0" w:color="auto"/>
                        <w:left w:val="none" w:sz="0" w:space="0" w:color="auto"/>
                        <w:bottom w:val="none" w:sz="0" w:space="0" w:color="auto"/>
                        <w:right w:val="none" w:sz="0" w:space="0" w:color="auto"/>
                      </w:divBdr>
                    </w:div>
                    <w:div w:id="296033770">
                      <w:marLeft w:val="0"/>
                      <w:marRight w:val="0"/>
                      <w:marTop w:val="0"/>
                      <w:marBottom w:val="0"/>
                      <w:divBdr>
                        <w:top w:val="none" w:sz="0" w:space="0" w:color="auto"/>
                        <w:left w:val="none" w:sz="0" w:space="0" w:color="auto"/>
                        <w:bottom w:val="none" w:sz="0" w:space="0" w:color="auto"/>
                        <w:right w:val="none" w:sz="0" w:space="0" w:color="auto"/>
                      </w:divBdr>
                    </w:div>
                  </w:divsChild>
                </w:div>
                <w:div w:id="418795988">
                  <w:marLeft w:val="0"/>
                  <w:marRight w:val="0"/>
                  <w:marTop w:val="0"/>
                  <w:marBottom w:val="0"/>
                  <w:divBdr>
                    <w:top w:val="none" w:sz="0" w:space="0" w:color="auto"/>
                    <w:left w:val="none" w:sz="0" w:space="0" w:color="auto"/>
                    <w:bottom w:val="none" w:sz="0" w:space="0" w:color="auto"/>
                    <w:right w:val="none" w:sz="0" w:space="0" w:color="auto"/>
                  </w:divBdr>
                  <w:divsChild>
                    <w:div w:id="33280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10" ma:contentTypeDescription="Create a new document." ma:contentTypeScope="" ma:versionID="44ce42fbbb9d2035709494925af36281">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928bae43e5f2d5e6474fd7b4016035e0"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A9DF84-2BCA-460C-A806-35F84A169D3F}">
  <ds:schemaRefs>
    <ds:schemaRef ds:uri="6d4000a0-b162-4fca-ac2c-ce72dff4cd87"/>
    <ds:schemaRef ds:uri="http://purl.org/dc/terms/"/>
    <ds:schemaRef ds:uri="http://schemas.openxmlformats.org/package/2006/metadata/core-properties"/>
    <ds:schemaRef ds:uri="7ed38e77-dc4d-4e77-8159-460feb1a403a"/>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3.xml><?xml version="1.0" encoding="utf-8"?>
<ds:datastoreItem xmlns:ds="http://schemas.openxmlformats.org/officeDocument/2006/customXml" ds:itemID="{EBFF9836-8751-41F2-954C-5F707A7AEE4A}">
  <ds:schemaRefs>
    <ds:schemaRef ds:uri="http://schemas.openxmlformats.org/officeDocument/2006/bibliography"/>
  </ds:schemaRefs>
</ds:datastoreItem>
</file>

<file path=customXml/itemProps4.xml><?xml version="1.0" encoding="utf-8"?>
<ds:datastoreItem xmlns:ds="http://schemas.openxmlformats.org/officeDocument/2006/customXml" ds:itemID="{E71F7287-6E38-453C-9B60-773A36931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47</TotalTime>
  <Pages>6</Pages>
  <Words>1792</Words>
  <Characters>10150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76</cp:revision>
  <cp:lastPrinted>2018-03-19T18:52:00Z</cp:lastPrinted>
  <dcterms:created xsi:type="dcterms:W3CDTF">2023-02-10T11:47:00Z</dcterms:created>
  <dcterms:modified xsi:type="dcterms:W3CDTF">2023-02-23T13:19:00Z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0x010100A1770BF34A2CD545987F5807F0E7501A</vt:lpwstr>
  </property>
</Properties>
</file>