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76B" w:rsidRPr="00FC3AA3" w:rsidRDefault="009A776B" w:rsidP="00F421E0">
      <w:pPr>
        <w:pStyle w:val="Title"/>
        <w:spacing w:line="240" w:lineRule="auto"/>
        <w:rPr>
          <w:rFonts w:cs="Times New Roman"/>
          <w:color w:val="000000"/>
        </w:rPr>
      </w:pPr>
      <w:bookmarkStart w:id="0" w:name="_GoBack"/>
      <w:bookmarkEnd w:id="0"/>
      <w:r w:rsidRPr="00FC3AA3">
        <w:rPr>
          <w:rFonts w:cs="Times New Roman"/>
          <w:color w:val="000000"/>
        </w:rPr>
        <w:t>REPORT  OF  THE  INDEPENDENT  CERTIFIED  PUBLIC  ACCOUNTANTS</w:t>
      </w:r>
    </w:p>
    <w:p w:rsidR="00F421E0" w:rsidRPr="00FC3AA3" w:rsidRDefault="00F421E0" w:rsidP="00F421E0">
      <w:pPr>
        <w:pStyle w:val="Title"/>
        <w:spacing w:line="240" w:lineRule="auto"/>
        <w:rPr>
          <w:rFonts w:cs="Times New Roman"/>
          <w:color w:val="000000"/>
          <w:sz w:val="24"/>
          <w:szCs w:val="24"/>
        </w:rPr>
      </w:pPr>
    </w:p>
    <w:p w:rsidR="009A776B" w:rsidRPr="00FC3AA3" w:rsidRDefault="009A776B" w:rsidP="00F421E0">
      <w:pPr>
        <w:pStyle w:val="Heading3"/>
        <w:spacing w:line="280" w:lineRule="exact"/>
        <w:rPr>
          <w:rFonts w:cs="Times New Roman"/>
          <w:color w:val="000000"/>
        </w:rPr>
      </w:pPr>
      <w:r w:rsidRPr="00FC3AA3">
        <w:rPr>
          <w:rFonts w:cs="Times New Roman"/>
          <w:color w:val="000000"/>
        </w:rPr>
        <w:t xml:space="preserve">TO  THE  SHAREHOLDERS  </w:t>
      </w:r>
      <w:r w:rsidR="00753C66" w:rsidRPr="00FC3AA3">
        <w:rPr>
          <w:rFonts w:cs="Times New Roman"/>
          <w:color w:val="000000"/>
        </w:rPr>
        <w:t>AND  BOARD  OF  DIRECTORS</w:t>
      </w:r>
    </w:p>
    <w:p w:rsidR="009A776B" w:rsidRPr="00FC3AA3" w:rsidRDefault="00F36A31" w:rsidP="00F421E0">
      <w:pPr>
        <w:spacing w:line="280" w:lineRule="exact"/>
        <w:rPr>
          <w:rFonts w:ascii="Times New Roman" w:hAnsi="Times New Roman" w:cs="Times New Roman"/>
          <w:b/>
          <w:bCs/>
          <w:color w:val="000000"/>
        </w:rPr>
      </w:pPr>
      <w:r w:rsidRPr="00FC3AA3">
        <w:rPr>
          <w:rFonts w:ascii="Times New Roman" w:hAnsi="Times New Roman" w:cs="Times New Roman"/>
          <w:b/>
          <w:bCs/>
          <w:color w:val="000000"/>
        </w:rPr>
        <w:t xml:space="preserve">SUCCESSMORE  BEING  </w:t>
      </w:r>
      <w:r w:rsidR="00F219F0" w:rsidRPr="00FC3AA3">
        <w:rPr>
          <w:rFonts w:ascii="Times New Roman" w:hAnsi="Times New Roman" w:cs="Times New Roman"/>
          <w:b/>
          <w:bCs/>
          <w:color w:val="000000"/>
        </w:rPr>
        <w:t xml:space="preserve">PUBLIC  </w:t>
      </w:r>
      <w:r w:rsidRPr="00FC3AA3">
        <w:rPr>
          <w:rFonts w:ascii="Times New Roman" w:hAnsi="Times New Roman" w:cs="Times New Roman"/>
          <w:b/>
          <w:bCs/>
          <w:color w:val="000000"/>
        </w:rPr>
        <w:t xml:space="preserve">COMPANY </w:t>
      </w:r>
      <w:r w:rsidR="00C4195B" w:rsidRPr="00FC3AA3">
        <w:rPr>
          <w:rFonts w:ascii="Times New Roman" w:hAnsi="Times New Roman" w:cs="Times New Roman"/>
          <w:b/>
          <w:bCs/>
          <w:color w:val="000000"/>
        </w:rPr>
        <w:t xml:space="preserve"> </w:t>
      </w:r>
      <w:r w:rsidRPr="00FC3AA3">
        <w:rPr>
          <w:rFonts w:ascii="Times New Roman" w:hAnsi="Times New Roman" w:cs="Times New Roman"/>
          <w:b/>
          <w:bCs/>
          <w:color w:val="000000"/>
        </w:rPr>
        <w:t>LIMITED</w:t>
      </w:r>
    </w:p>
    <w:p w:rsidR="001636DF" w:rsidRPr="00FC3AA3" w:rsidRDefault="001636DF" w:rsidP="00F421E0">
      <w:pPr>
        <w:rPr>
          <w:rFonts w:ascii="Times New Roman" w:hAnsi="Times New Roman" w:cs="Times New Roman"/>
          <w:color w:val="000000"/>
          <w:sz w:val="24"/>
          <w:szCs w:val="24"/>
        </w:rPr>
      </w:pPr>
    </w:p>
    <w:p w:rsidR="00AE3F6C" w:rsidRPr="00FC3AA3" w:rsidRDefault="00AE3F6C" w:rsidP="00F421E0">
      <w:pPr>
        <w:pStyle w:val="BodyText"/>
        <w:jc w:val="thaiDistribute"/>
        <w:rPr>
          <w:rFonts w:cs="Times New Roman"/>
          <w:b/>
          <w:bCs/>
          <w:color w:val="000000"/>
        </w:rPr>
      </w:pPr>
      <w:r w:rsidRPr="00FC3AA3">
        <w:rPr>
          <w:rFonts w:cs="Times New Roman"/>
          <w:b/>
          <w:bCs/>
          <w:color w:val="000000"/>
        </w:rPr>
        <w:t>Opinion</w:t>
      </w:r>
    </w:p>
    <w:p w:rsidR="00F421E0" w:rsidRPr="00FC3AA3" w:rsidRDefault="00F421E0" w:rsidP="00F421E0">
      <w:pPr>
        <w:pStyle w:val="BodyText"/>
        <w:jc w:val="thaiDistribute"/>
        <w:rPr>
          <w:rFonts w:cs="Times New Roman"/>
          <w:color w:val="000000"/>
          <w:spacing w:val="-4"/>
        </w:rPr>
      </w:pPr>
    </w:p>
    <w:p w:rsidR="006F7B69" w:rsidRPr="001A5698" w:rsidRDefault="006F7B69" w:rsidP="00F421E0">
      <w:pPr>
        <w:pStyle w:val="BodyText"/>
        <w:jc w:val="thaiDistribute"/>
        <w:rPr>
          <w:rFonts w:cs="Times New Roman"/>
          <w:color w:val="000000"/>
        </w:rPr>
      </w:pPr>
      <w:r w:rsidRPr="001A5698">
        <w:rPr>
          <w:rFonts w:cs="Times New Roman"/>
          <w:color w:val="000000"/>
          <w:spacing w:val="-4"/>
        </w:rPr>
        <w:t xml:space="preserve">We have audited the consolidated financial statements of </w:t>
      </w:r>
      <w:r w:rsidR="00F36A31" w:rsidRPr="001A5698">
        <w:rPr>
          <w:rFonts w:cs="Times New Roman"/>
          <w:color w:val="000000"/>
          <w:spacing w:val="-4"/>
        </w:rPr>
        <w:t xml:space="preserve">Successmore Being </w:t>
      </w:r>
      <w:r w:rsidR="00F219F0" w:rsidRPr="001A5698">
        <w:rPr>
          <w:rFonts w:cs="Times New Roman"/>
          <w:color w:val="000000"/>
          <w:spacing w:val="-4"/>
        </w:rPr>
        <w:t xml:space="preserve">Public </w:t>
      </w:r>
      <w:r w:rsidR="00F36A31" w:rsidRPr="001A5698">
        <w:rPr>
          <w:rFonts w:cs="Times New Roman"/>
          <w:color w:val="000000"/>
          <w:spacing w:val="-4"/>
        </w:rPr>
        <w:t>Company</w:t>
      </w:r>
      <w:r w:rsidR="00F36A31" w:rsidRPr="001A5698">
        <w:rPr>
          <w:rFonts w:cs="Times New Roman"/>
          <w:color w:val="000000"/>
        </w:rPr>
        <w:t xml:space="preserve"> Limited </w:t>
      </w:r>
      <w:r w:rsidR="00F77761" w:rsidRPr="001A5698">
        <w:rPr>
          <w:rFonts w:cs="Times New Roman"/>
          <w:color w:val="000000"/>
        </w:rPr>
        <w:t>and its subsidiaries</w:t>
      </w:r>
      <w:r w:rsidR="00F77761" w:rsidRPr="001A5698">
        <w:rPr>
          <w:rFonts w:cs="Times New Roman"/>
          <w:color w:val="000000"/>
          <w:cs/>
        </w:rPr>
        <w:t xml:space="preserve"> </w:t>
      </w:r>
      <w:r w:rsidR="00223DB4" w:rsidRPr="001A5698">
        <w:rPr>
          <w:rFonts w:cs="Times New Roman"/>
          <w:color w:val="000000"/>
        </w:rPr>
        <w:t>(</w:t>
      </w:r>
      <w:r w:rsidR="00C846FD" w:rsidRPr="001A5698">
        <w:rPr>
          <w:rFonts w:cs="Times New Roman"/>
          <w:color w:val="000000"/>
        </w:rPr>
        <w:t xml:space="preserve">the </w:t>
      </w:r>
      <w:r w:rsidR="00223DB4" w:rsidRPr="001A5698">
        <w:rPr>
          <w:rFonts w:cs="Times New Roman"/>
          <w:color w:val="000000"/>
        </w:rPr>
        <w:t>“</w:t>
      </w:r>
      <w:r w:rsidR="00C846FD" w:rsidRPr="001A5698">
        <w:rPr>
          <w:rFonts w:cs="Times New Roman"/>
          <w:color w:val="000000"/>
        </w:rPr>
        <w:t xml:space="preserve">Group”) </w:t>
      </w:r>
      <w:r w:rsidRPr="001A5698">
        <w:rPr>
          <w:rFonts w:cs="Times New Roman"/>
          <w:color w:val="000000"/>
        </w:rPr>
        <w:t xml:space="preserve">and the separate financial statements </w:t>
      </w:r>
      <w:r w:rsidRPr="001A5698">
        <w:rPr>
          <w:rFonts w:cs="Times New Roman"/>
          <w:color w:val="000000"/>
          <w:spacing w:val="-8"/>
        </w:rPr>
        <w:t xml:space="preserve">of </w:t>
      </w:r>
      <w:r w:rsidR="00F36A31" w:rsidRPr="001A5698">
        <w:rPr>
          <w:rFonts w:cs="Times New Roman"/>
          <w:color w:val="000000"/>
          <w:spacing w:val="-8"/>
        </w:rPr>
        <w:t xml:space="preserve">Successmore Being </w:t>
      </w:r>
      <w:r w:rsidR="00F219F0" w:rsidRPr="001A5698">
        <w:rPr>
          <w:rFonts w:cs="Times New Roman"/>
          <w:color w:val="000000"/>
          <w:spacing w:val="-8"/>
        </w:rPr>
        <w:t xml:space="preserve">Public </w:t>
      </w:r>
      <w:r w:rsidR="00F36A31" w:rsidRPr="001A5698">
        <w:rPr>
          <w:rFonts w:cs="Times New Roman"/>
          <w:color w:val="000000"/>
          <w:spacing w:val="-8"/>
        </w:rPr>
        <w:t xml:space="preserve">Company Limited </w:t>
      </w:r>
      <w:r w:rsidR="00223DB4" w:rsidRPr="001A5698">
        <w:rPr>
          <w:rFonts w:cs="Times New Roman"/>
          <w:color w:val="000000"/>
          <w:spacing w:val="-8"/>
        </w:rPr>
        <w:t>(</w:t>
      </w:r>
      <w:r w:rsidR="00C846FD" w:rsidRPr="001A5698">
        <w:rPr>
          <w:rFonts w:cs="Times New Roman"/>
          <w:color w:val="000000"/>
          <w:spacing w:val="-8"/>
        </w:rPr>
        <w:t xml:space="preserve">the </w:t>
      </w:r>
      <w:r w:rsidR="00223DB4" w:rsidRPr="001A5698">
        <w:rPr>
          <w:rFonts w:cs="Times New Roman"/>
          <w:color w:val="000000"/>
          <w:spacing w:val="-8"/>
        </w:rPr>
        <w:t>“</w:t>
      </w:r>
      <w:r w:rsidR="00C846FD" w:rsidRPr="001A5698">
        <w:rPr>
          <w:rFonts w:cs="Times New Roman"/>
          <w:color w:val="000000"/>
          <w:spacing w:val="-8"/>
        </w:rPr>
        <w:t>Company”)</w:t>
      </w:r>
      <w:r w:rsidR="00223DB4" w:rsidRPr="001A5698">
        <w:rPr>
          <w:rFonts w:cs="Times New Roman"/>
          <w:color w:val="000000"/>
          <w:spacing w:val="-8"/>
        </w:rPr>
        <w:t>,</w:t>
      </w:r>
      <w:r w:rsidR="00C846FD" w:rsidRPr="001A5698">
        <w:rPr>
          <w:rFonts w:cs="Times New Roman"/>
          <w:color w:val="000000"/>
          <w:spacing w:val="-8"/>
        </w:rPr>
        <w:t xml:space="preserve"> </w:t>
      </w:r>
      <w:r w:rsidRPr="001A5698">
        <w:rPr>
          <w:rFonts w:cs="Times New Roman"/>
          <w:color w:val="000000"/>
          <w:spacing w:val="-8"/>
        </w:rPr>
        <w:t>which comprise the consolidated</w:t>
      </w:r>
      <w:r w:rsidRPr="001A5698">
        <w:rPr>
          <w:rFonts w:cs="Times New Roman"/>
          <w:color w:val="000000"/>
        </w:rPr>
        <w:t xml:space="preserve"> and separate statements of financial position as at </w:t>
      </w:r>
      <w:r w:rsidR="00F36A31" w:rsidRPr="001A5698">
        <w:rPr>
          <w:rFonts w:cs="Times New Roman"/>
          <w:color w:val="000000"/>
        </w:rPr>
        <w:t>December</w:t>
      </w:r>
      <w:r w:rsidRPr="001A5698">
        <w:rPr>
          <w:rFonts w:cs="Times New Roman"/>
          <w:color w:val="000000"/>
        </w:rPr>
        <w:t xml:space="preserve"> </w:t>
      </w:r>
      <w:r w:rsidR="00852980" w:rsidRPr="001A5698">
        <w:rPr>
          <w:color w:val="000000"/>
        </w:rPr>
        <w:t>31</w:t>
      </w:r>
      <w:r w:rsidRPr="001A5698">
        <w:rPr>
          <w:rFonts w:cs="Times New Roman"/>
          <w:color w:val="000000"/>
        </w:rPr>
        <w:t xml:space="preserve">, </w:t>
      </w:r>
      <w:r w:rsidR="00852980" w:rsidRPr="001A5698">
        <w:rPr>
          <w:color w:val="000000"/>
        </w:rPr>
        <w:t>20</w:t>
      </w:r>
      <w:r w:rsidR="00E27EE2" w:rsidRPr="001A5698">
        <w:rPr>
          <w:color w:val="000000"/>
        </w:rPr>
        <w:t>2</w:t>
      </w:r>
      <w:r w:rsidR="00452EE3">
        <w:rPr>
          <w:color w:val="000000"/>
        </w:rPr>
        <w:t>2</w:t>
      </w:r>
      <w:r w:rsidRPr="001A5698">
        <w:rPr>
          <w:rFonts w:cs="Times New Roman"/>
          <w:color w:val="000000"/>
        </w:rPr>
        <w:t xml:space="preserve">, </w:t>
      </w:r>
      <w:r w:rsidR="00B95C35" w:rsidRPr="001A5698">
        <w:rPr>
          <w:rFonts w:cs="Times New Roman"/>
          <w:color w:val="000000"/>
        </w:rPr>
        <w:t>and the related consolidated and separate statements of profit or loss and other comprehensive income</w:t>
      </w:r>
      <w:r w:rsidRPr="001A5698">
        <w:rPr>
          <w:rFonts w:cs="Times New Roman"/>
          <w:color w:val="000000"/>
        </w:rPr>
        <w:t xml:space="preserve">, </w:t>
      </w:r>
      <w:r w:rsidRPr="001A5698">
        <w:rPr>
          <w:rFonts w:cs="Times New Roman"/>
          <w:color w:val="000000"/>
          <w:spacing w:val="4"/>
        </w:rPr>
        <w:t xml:space="preserve">changes in </w:t>
      </w:r>
      <w:r w:rsidR="00223DB4" w:rsidRPr="001A5698">
        <w:rPr>
          <w:rFonts w:cs="Times New Roman"/>
          <w:color w:val="000000"/>
          <w:spacing w:val="4"/>
          <w:szCs w:val="30"/>
        </w:rPr>
        <w:t xml:space="preserve">shareholders’ </w:t>
      </w:r>
      <w:r w:rsidRPr="001A5698">
        <w:rPr>
          <w:rFonts w:cs="Times New Roman"/>
          <w:color w:val="000000"/>
          <w:spacing w:val="4"/>
        </w:rPr>
        <w:t>equity</w:t>
      </w:r>
      <w:r w:rsidR="00715519" w:rsidRPr="001A5698">
        <w:rPr>
          <w:rFonts w:cs="Times New Roman"/>
          <w:color w:val="000000"/>
          <w:spacing w:val="4"/>
        </w:rPr>
        <w:t>,</w:t>
      </w:r>
      <w:r w:rsidRPr="001A5698">
        <w:rPr>
          <w:rFonts w:cs="Times New Roman"/>
          <w:color w:val="000000"/>
          <w:spacing w:val="4"/>
        </w:rPr>
        <w:t xml:space="preserve"> and</w:t>
      </w:r>
      <w:r w:rsidR="00F36A31" w:rsidRPr="001A5698">
        <w:rPr>
          <w:rFonts w:cs="Times New Roman"/>
          <w:color w:val="000000"/>
          <w:spacing w:val="4"/>
        </w:rPr>
        <w:t xml:space="preserve"> </w:t>
      </w:r>
      <w:r w:rsidRPr="001A5698">
        <w:rPr>
          <w:rFonts w:cs="Times New Roman"/>
          <w:color w:val="000000"/>
          <w:spacing w:val="4"/>
        </w:rPr>
        <w:t xml:space="preserve">cash flows for the year </w:t>
      </w:r>
      <w:r w:rsidR="00EE588B" w:rsidRPr="001A5698">
        <w:rPr>
          <w:rFonts w:cs="Times New Roman"/>
          <w:color w:val="000000"/>
          <w:spacing w:val="4"/>
        </w:rPr>
        <w:t xml:space="preserve">then </w:t>
      </w:r>
      <w:r w:rsidR="00C846FD" w:rsidRPr="001A5698">
        <w:rPr>
          <w:rFonts w:cs="Times New Roman"/>
          <w:color w:val="000000"/>
          <w:spacing w:val="4"/>
        </w:rPr>
        <w:t>ended, and notes</w:t>
      </w:r>
      <w:r w:rsidRPr="001A5698">
        <w:rPr>
          <w:rFonts w:cs="Times New Roman"/>
          <w:color w:val="000000"/>
          <w:spacing w:val="4"/>
        </w:rPr>
        <w:t xml:space="preserve"> </w:t>
      </w:r>
      <w:r w:rsidR="00C846FD" w:rsidRPr="001A5698">
        <w:rPr>
          <w:rFonts w:cs="Times New Roman"/>
          <w:color w:val="000000"/>
          <w:spacing w:val="4"/>
        </w:rPr>
        <w:t>to the</w:t>
      </w:r>
      <w:r w:rsidR="00C846FD" w:rsidRPr="001A5698">
        <w:rPr>
          <w:rFonts w:cs="Times New Roman"/>
          <w:color w:val="000000"/>
        </w:rPr>
        <w:t xml:space="preserve"> </w:t>
      </w:r>
      <w:r w:rsidR="00CE6320" w:rsidRPr="001A5698">
        <w:rPr>
          <w:rFonts w:cs="Times New Roman"/>
          <w:color w:val="000000"/>
        </w:rPr>
        <w:t xml:space="preserve">consolidated and separated </w:t>
      </w:r>
      <w:r w:rsidR="00C846FD" w:rsidRPr="001A5698">
        <w:rPr>
          <w:rFonts w:cs="Times New Roman"/>
          <w:color w:val="000000"/>
        </w:rPr>
        <w:t>financial statements, including</w:t>
      </w:r>
      <w:r w:rsidR="009A2B04" w:rsidRPr="001A5698">
        <w:rPr>
          <w:rFonts w:cs="Cordia New" w:hint="cs"/>
          <w:color w:val="000000"/>
          <w:cs/>
        </w:rPr>
        <w:t xml:space="preserve"> </w:t>
      </w:r>
      <w:r w:rsidR="00C846FD" w:rsidRPr="001A5698">
        <w:rPr>
          <w:rFonts w:cs="Times New Roman"/>
          <w:color w:val="000000"/>
        </w:rPr>
        <w:t>a summary of significant accounting policies.</w:t>
      </w:r>
      <w:r w:rsidRPr="001A5698">
        <w:rPr>
          <w:rFonts w:cs="Times New Roman"/>
          <w:color w:val="000000"/>
        </w:rPr>
        <w:t xml:space="preserve"> </w:t>
      </w:r>
    </w:p>
    <w:p w:rsidR="00ED4B8B" w:rsidRPr="00FC3AA3" w:rsidRDefault="00ED4B8B" w:rsidP="00852980">
      <w:pPr>
        <w:pStyle w:val="BodyText"/>
        <w:jc w:val="thaiDistribute"/>
        <w:rPr>
          <w:rFonts w:cs="Times New Roman"/>
          <w:color w:val="000000"/>
        </w:rPr>
      </w:pPr>
    </w:p>
    <w:p w:rsidR="001720C0" w:rsidRPr="00FC3AA3" w:rsidRDefault="001720C0" w:rsidP="00852980">
      <w:pPr>
        <w:pStyle w:val="BodyText"/>
        <w:jc w:val="thaiDistribute"/>
        <w:rPr>
          <w:rFonts w:cs="Times New Roman"/>
          <w:color w:val="000000"/>
        </w:rPr>
      </w:pPr>
      <w:r w:rsidRPr="00FC3AA3">
        <w:rPr>
          <w:rFonts w:cs="Times New Roman"/>
          <w:color w:val="000000"/>
        </w:rPr>
        <w:t xml:space="preserve">In our opinion, the accompanying consolidated and separate financial statements present fairly, in all material respects, the financial position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and its subsidiaries and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as at December </w:t>
      </w:r>
      <w:r w:rsidR="00852980" w:rsidRPr="00FC3AA3">
        <w:rPr>
          <w:color w:val="000000"/>
        </w:rPr>
        <w:t>31</w:t>
      </w:r>
      <w:r w:rsidRPr="00FC3AA3">
        <w:rPr>
          <w:rFonts w:cs="Times New Roman"/>
          <w:color w:val="000000"/>
        </w:rPr>
        <w:t xml:space="preserve">, </w:t>
      </w:r>
      <w:r w:rsidR="00852980" w:rsidRPr="00FC3AA3">
        <w:rPr>
          <w:color w:val="000000"/>
        </w:rPr>
        <w:t>20</w:t>
      </w:r>
      <w:r w:rsidR="00E27EE2" w:rsidRPr="00FC3AA3">
        <w:rPr>
          <w:color w:val="000000"/>
        </w:rPr>
        <w:t>2</w:t>
      </w:r>
      <w:r w:rsidR="00452EE3">
        <w:rPr>
          <w:color w:val="000000"/>
        </w:rPr>
        <w:t>2</w:t>
      </w:r>
      <w:r w:rsidRPr="00FC3AA3">
        <w:rPr>
          <w:rFonts w:cs="Times New Roman"/>
          <w:color w:val="000000"/>
        </w:rPr>
        <w:t xml:space="preserve">, and its </w:t>
      </w:r>
      <w:r w:rsidRPr="00FC3AA3">
        <w:rPr>
          <w:rFonts w:cs="Times New Roman"/>
          <w:color w:val="000000"/>
          <w:spacing w:val="-4"/>
        </w:rPr>
        <w:t>financial performance and its cash flows for the year then ended in accordance with Thai Financial</w:t>
      </w:r>
      <w:r w:rsidRPr="00FC3AA3">
        <w:rPr>
          <w:rFonts w:cs="Times New Roman"/>
          <w:color w:val="000000"/>
        </w:rPr>
        <w:t xml:space="preserve"> Reporting Standards (“TFRSs”).</w:t>
      </w:r>
    </w:p>
    <w:p w:rsidR="001636DF" w:rsidRPr="00FC3AA3" w:rsidRDefault="001636DF" w:rsidP="00852980">
      <w:pPr>
        <w:jc w:val="both"/>
        <w:rPr>
          <w:rFonts w:ascii="Times New Roman" w:hAnsi="Times New Roman" w:cs="Times New Roman"/>
          <w:sz w:val="24"/>
          <w:szCs w:val="24"/>
        </w:rPr>
      </w:pPr>
    </w:p>
    <w:p w:rsidR="006F7B69" w:rsidRPr="00FC3AA3" w:rsidRDefault="00AE3F6C" w:rsidP="00852980">
      <w:pPr>
        <w:jc w:val="both"/>
        <w:rPr>
          <w:rFonts w:ascii="Times New Roman" w:hAnsi="Times New Roman" w:cs="Times New Roman"/>
          <w:b/>
          <w:bCs/>
          <w:sz w:val="24"/>
          <w:szCs w:val="24"/>
        </w:rPr>
      </w:pPr>
      <w:r w:rsidRPr="00FC3AA3">
        <w:rPr>
          <w:rFonts w:ascii="Times New Roman" w:hAnsi="Times New Roman" w:cs="Times New Roman"/>
          <w:b/>
          <w:bCs/>
          <w:sz w:val="24"/>
          <w:szCs w:val="24"/>
        </w:rPr>
        <w:t>Basis for Opinion</w:t>
      </w:r>
    </w:p>
    <w:p w:rsidR="001636DF" w:rsidRPr="00FC3AA3" w:rsidRDefault="001636DF" w:rsidP="00852980">
      <w:pPr>
        <w:jc w:val="both"/>
        <w:rPr>
          <w:rFonts w:ascii="Times New Roman" w:hAnsi="Times New Roman" w:cs="Times New Roman"/>
          <w:sz w:val="24"/>
          <w:szCs w:val="24"/>
        </w:rPr>
      </w:pPr>
    </w:p>
    <w:p w:rsidR="00C33663" w:rsidRPr="00FC3AA3" w:rsidRDefault="00AE3F6C" w:rsidP="00852980">
      <w:pPr>
        <w:jc w:val="thaiDistribute"/>
        <w:rPr>
          <w:rFonts w:ascii="Times New Roman" w:hAnsi="Times New Roman" w:cs="Times New Roman"/>
          <w:sz w:val="24"/>
          <w:szCs w:val="24"/>
        </w:rPr>
      </w:pPr>
      <w:r w:rsidRPr="00FC3AA3">
        <w:rPr>
          <w:rFonts w:ascii="Times New Roman" w:hAnsi="Times New Roman" w:cs="Times New Roman"/>
          <w:sz w:val="24"/>
          <w:szCs w:val="24"/>
        </w:rPr>
        <w:t>We conducted our audit in accordance with Thai Standards on Auditing (</w:t>
      </w:r>
      <w:r w:rsidR="00C846FD" w:rsidRPr="00FC3AA3">
        <w:rPr>
          <w:rFonts w:ascii="Times New Roman" w:hAnsi="Times New Roman" w:cs="Times New Roman"/>
          <w:sz w:val="24"/>
          <w:szCs w:val="24"/>
        </w:rPr>
        <w:t>“</w:t>
      </w:r>
      <w:r w:rsidRPr="00FC3AA3">
        <w:rPr>
          <w:rFonts w:ascii="Times New Roman" w:hAnsi="Times New Roman" w:cs="Times New Roman"/>
          <w:sz w:val="24"/>
          <w:szCs w:val="24"/>
        </w:rPr>
        <w:t>TSAs</w:t>
      </w:r>
      <w:r w:rsidR="00C846FD" w:rsidRPr="00FC3AA3">
        <w:rPr>
          <w:rFonts w:ascii="Times New Roman" w:hAnsi="Times New Roman" w:cs="Times New Roman"/>
          <w:sz w:val="24"/>
          <w:szCs w:val="24"/>
        </w:rPr>
        <w:t>”</w:t>
      </w:r>
      <w:r w:rsidR="00201AA6" w:rsidRPr="00FC3AA3">
        <w:rPr>
          <w:rFonts w:ascii="Times New Roman" w:hAnsi="Times New Roman" w:cs="Times New Roman"/>
          <w:sz w:val="24"/>
          <w:szCs w:val="24"/>
        </w:rPr>
        <w:t xml:space="preserve">).                  </w:t>
      </w:r>
      <w:r w:rsidRPr="00FC3AA3">
        <w:rPr>
          <w:rFonts w:ascii="Times New Roman" w:hAnsi="Times New Roman" w:cs="Times New Roman"/>
          <w:sz w:val="24"/>
          <w:szCs w:val="24"/>
        </w:rPr>
        <w:t xml:space="preserve">Our responsibilities under those standards are further described in </w:t>
      </w:r>
      <w:r w:rsidR="00956CC5" w:rsidRPr="00FC3AA3">
        <w:rPr>
          <w:rFonts w:ascii="Times New Roman" w:hAnsi="Times New Roman" w:cs="Times New Roman"/>
          <w:sz w:val="24"/>
          <w:szCs w:val="24"/>
        </w:rPr>
        <w:t xml:space="preserve">the </w:t>
      </w:r>
      <w:r w:rsidRPr="00FC3AA3">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FC3AA3">
        <w:rPr>
          <w:rFonts w:ascii="Times New Roman" w:hAnsi="Times New Roman" w:cs="Times New Roman"/>
          <w:sz w:val="24"/>
          <w:szCs w:val="24"/>
        </w:rPr>
        <w:t>with the</w:t>
      </w:r>
      <w:r w:rsidR="00DE29EC" w:rsidRPr="00FC3AA3">
        <w:rPr>
          <w:rFonts w:ascii="Times New Roman" w:hAnsi="Times New Roman" w:cs="Times New Roman"/>
          <w:sz w:val="24"/>
          <w:szCs w:val="24"/>
          <w:cs/>
        </w:rPr>
        <w:t xml:space="preserve"> </w:t>
      </w:r>
      <w:r w:rsidR="00227C50" w:rsidRPr="00227C50">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227C50" w:rsidRPr="00EF7B92">
        <w:rPr>
          <w:rFonts w:ascii="Times New Roman" w:hAnsi="Times New Roman" w:cs="Cordia New" w:hint="cs"/>
          <w:sz w:val="24"/>
          <w:szCs w:val="24"/>
          <w:cs/>
        </w:rPr>
        <w:t xml:space="preserve"> </w:t>
      </w:r>
      <w:r w:rsidR="00DE29EC" w:rsidRPr="00FC3AA3">
        <w:rPr>
          <w:rFonts w:ascii="Times New Roman" w:hAnsi="Times New Roman" w:cs="Times New Roman"/>
          <w:sz w:val="24"/>
          <w:szCs w:val="24"/>
        </w:rPr>
        <w:t>that are relevant to</w:t>
      </w:r>
      <w:r w:rsidR="00227C50" w:rsidRPr="00EF7B92">
        <w:rPr>
          <w:rFonts w:ascii="Times New Roman" w:hAnsi="Times New Roman" w:cs="Cordia New" w:hint="cs"/>
          <w:sz w:val="24"/>
          <w:szCs w:val="24"/>
          <w:cs/>
        </w:rPr>
        <w:t xml:space="preserve"> </w:t>
      </w:r>
      <w:r w:rsidR="00227C50" w:rsidRPr="00EF7B92">
        <w:rPr>
          <w:rFonts w:ascii="Times New Roman" w:hAnsi="Times New Roman" w:cs="Cordia New"/>
          <w:sz w:val="24"/>
          <w:szCs w:val="24"/>
        </w:rPr>
        <w:t>our</w:t>
      </w:r>
      <w:r w:rsidR="00DE29EC" w:rsidRPr="00FC3AA3">
        <w:rPr>
          <w:rFonts w:ascii="Times New Roman" w:hAnsi="Times New Roman" w:cs="Times New Roman"/>
          <w:sz w:val="24"/>
          <w:szCs w:val="24"/>
        </w:rPr>
        <w:t xml:space="preserve"> audit of the consolidated and separate financial statements,</w:t>
      </w:r>
      <w:r w:rsidR="0037635C" w:rsidRPr="00FC3AA3">
        <w:rPr>
          <w:rFonts w:ascii="Times New Roman" w:hAnsi="Times New Roman" w:cs="Times New Roman"/>
          <w:spacing w:val="-2"/>
          <w:sz w:val="24"/>
          <w:szCs w:val="24"/>
        </w:rPr>
        <w:t xml:space="preserve"> </w:t>
      </w:r>
      <w:r w:rsidRPr="00FC3AA3">
        <w:rPr>
          <w:rFonts w:ascii="Times New Roman" w:hAnsi="Times New Roman" w:cs="Times New Roman"/>
          <w:spacing w:val="-2"/>
          <w:sz w:val="24"/>
          <w:szCs w:val="24"/>
        </w:rPr>
        <w:t xml:space="preserve">and we have fulfilled our other ethical responsibilities in accordance </w:t>
      </w:r>
      <w:r w:rsidR="00227C50" w:rsidRPr="00227C50">
        <w:rPr>
          <w:rFonts w:ascii="Times New Roman" w:hAnsi="Times New Roman" w:cs="Times New Roman"/>
          <w:spacing w:val="-2"/>
          <w:sz w:val="24"/>
          <w:szCs w:val="24"/>
        </w:rPr>
        <w:t>with the Code of Ethics for Professional Accountants</w:t>
      </w:r>
      <w:r w:rsidRPr="00FC3AA3">
        <w:rPr>
          <w:rFonts w:ascii="Times New Roman" w:hAnsi="Times New Roman" w:cs="Times New Roman"/>
          <w:spacing w:val="-2"/>
          <w:sz w:val="24"/>
          <w:szCs w:val="24"/>
        </w:rPr>
        <w:t>. We believe that the audit evidence we have obtained is sufficient and appropriate to provide</w:t>
      </w:r>
      <w:r w:rsidR="00D314CE" w:rsidRPr="00FC3AA3">
        <w:rPr>
          <w:rFonts w:ascii="Times New Roman" w:hAnsi="Times New Roman" w:cs="Times New Roman"/>
          <w:sz w:val="24"/>
          <w:szCs w:val="24"/>
        </w:rPr>
        <w:t xml:space="preserve"> </w:t>
      </w:r>
      <w:r w:rsidRPr="00FC3AA3">
        <w:rPr>
          <w:rFonts w:ascii="Times New Roman" w:hAnsi="Times New Roman" w:cs="Times New Roman"/>
          <w:sz w:val="24"/>
          <w:szCs w:val="24"/>
        </w:rPr>
        <w:t>a basis for our opinion</w:t>
      </w:r>
      <w:r w:rsidR="006F7B69" w:rsidRPr="00FC3AA3">
        <w:rPr>
          <w:rFonts w:ascii="Times New Roman" w:hAnsi="Times New Roman" w:cs="Times New Roman"/>
          <w:sz w:val="24"/>
          <w:szCs w:val="24"/>
        </w:rPr>
        <w:t>.</w:t>
      </w:r>
    </w:p>
    <w:p w:rsidR="00F219F0" w:rsidRPr="00FC3AA3" w:rsidRDefault="00F219F0" w:rsidP="00852980">
      <w:pPr>
        <w:jc w:val="thaiDistribute"/>
        <w:rPr>
          <w:rFonts w:ascii="Times New Roman" w:hAnsi="Times New Roman" w:cs="Cordia New"/>
          <w:sz w:val="24"/>
          <w:szCs w:val="24"/>
        </w:rPr>
      </w:pPr>
    </w:p>
    <w:p w:rsidR="0054268E" w:rsidRPr="00FC3AA3" w:rsidRDefault="0054268E" w:rsidP="0054268E">
      <w:pPr>
        <w:jc w:val="thaiDistribute"/>
        <w:rPr>
          <w:rFonts w:ascii="Times New Roman" w:hAnsi="Times New Roman" w:cs="Times New Roman"/>
          <w:sz w:val="24"/>
          <w:szCs w:val="24"/>
        </w:rPr>
      </w:pPr>
    </w:p>
    <w:p w:rsidR="0054268E" w:rsidRPr="00FC3AA3" w:rsidRDefault="0054268E" w:rsidP="0054268E">
      <w:pPr>
        <w:spacing w:after="240"/>
        <w:ind w:left="432"/>
        <w:jc w:val="both"/>
        <w:rPr>
          <w:rFonts w:ascii="Times New Roman" w:hAnsi="Times New Roman"/>
          <w:b/>
          <w:bCs/>
          <w:sz w:val="24"/>
          <w:szCs w:val="24"/>
          <w:cs/>
        </w:rPr>
        <w:sectPr w:rsidR="0054268E" w:rsidRPr="00FC3AA3" w:rsidSect="001A5698">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9" w:h="16834" w:code="9"/>
          <w:pgMar w:top="3312" w:right="1224" w:bottom="2304" w:left="1872" w:header="864" w:footer="432" w:gutter="0"/>
          <w:cols w:space="720"/>
          <w:noEndnote/>
          <w:docGrid w:linePitch="272"/>
        </w:sectPr>
      </w:pPr>
    </w:p>
    <w:p w:rsidR="0054268E" w:rsidRPr="00FC3AA3" w:rsidRDefault="0054268E" w:rsidP="001A5698">
      <w:pPr>
        <w:ind w:left="432"/>
        <w:jc w:val="both"/>
        <w:rPr>
          <w:rFonts w:ascii="Times New Roman" w:hAnsi="Times New Roman" w:cs="Cordia New"/>
          <w:b/>
          <w:bCs/>
          <w:sz w:val="24"/>
          <w:szCs w:val="24"/>
        </w:rPr>
      </w:pPr>
      <w:r w:rsidRPr="00FC3AA3">
        <w:rPr>
          <w:rFonts w:ascii="Times New Roman" w:hAnsi="Times New Roman" w:cs="Times New Roman"/>
          <w:b/>
          <w:bCs/>
          <w:sz w:val="24"/>
          <w:szCs w:val="24"/>
        </w:rPr>
        <w:lastRenderedPageBreak/>
        <w:t>Key Audit Matters</w:t>
      </w:r>
    </w:p>
    <w:p w:rsidR="0054268E" w:rsidRPr="005F5AD1" w:rsidRDefault="0054268E" w:rsidP="001A5698">
      <w:pPr>
        <w:ind w:left="432"/>
        <w:jc w:val="both"/>
        <w:rPr>
          <w:rFonts w:ascii="Times New Roman" w:hAnsi="Times New Roman" w:cs="Cordia New" w:hint="cs"/>
          <w:sz w:val="24"/>
          <w:szCs w:val="24"/>
        </w:rPr>
      </w:pPr>
    </w:p>
    <w:p w:rsidR="0054268E" w:rsidRPr="00FC3AA3" w:rsidRDefault="0054268E" w:rsidP="001A5698">
      <w:pPr>
        <w:ind w:left="432"/>
        <w:jc w:val="thaiDistribute"/>
        <w:rPr>
          <w:rFonts w:ascii="Times New Roman" w:hAnsi="Times New Roman" w:cs="Cordia New"/>
          <w:sz w:val="24"/>
          <w:szCs w:val="24"/>
        </w:rPr>
      </w:pPr>
      <w:r w:rsidRPr="00FC3AA3">
        <w:rPr>
          <w:rFonts w:ascii="Times New Roman" w:hAnsi="Times New Roman" w:cs="Cordia New"/>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rsidR="0054268E" w:rsidRPr="00FC3AA3" w:rsidRDefault="0054268E" w:rsidP="001A5698">
      <w:pPr>
        <w:ind w:left="432"/>
        <w:jc w:val="thaiDistribute"/>
        <w:rPr>
          <w:rFonts w:ascii="Times New Roman" w:hAnsi="Times New Roman" w:cs="Cordia New"/>
          <w:sz w:val="24"/>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54268E" w:rsidRPr="00FC3AA3" w:rsidTr="00F6389B">
        <w:tc>
          <w:tcPr>
            <w:tcW w:w="4410" w:type="dxa"/>
            <w:shd w:val="clear" w:color="auto" w:fill="auto"/>
          </w:tcPr>
          <w:p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shd w:val="clear" w:color="auto" w:fill="auto"/>
          </w:tcPr>
          <w:p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7870EC" w:rsidRPr="00FC3AA3" w:rsidTr="00F6389B">
        <w:tc>
          <w:tcPr>
            <w:tcW w:w="4410" w:type="dxa"/>
            <w:shd w:val="clear" w:color="auto" w:fill="auto"/>
          </w:tcPr>
          <w:p w:rsidR="007870EC" w:rsidRPr="00FC3AA3" w:rsidRDefault="007870EC" w:rsidP="001A5698">
            <w:pPr>
              <w:spacing w:before="120" w:after="120"/>
              <w:ind w:left="73"/>
              <w:rPr>
                <w:rFonts w:ascii="Times New Roman" w:hAnsi="Times New Roman" w:hint="cs"/>
                <w:b/>
                <w:bCs/>
                <w:szCs w:val="25"/>
              </w:rPr>
            </w:pPr>
            <w:r w:rsidRPr="00FC3AA3">
              <w:rPr>
                <w:rFonts w:ascii="Times New Roman" w:hAnsi="Times New Roman"/>
                <w:b/>
                <w:bCs/>
                <w:szCs w:val="25"/>
              </w:rPr>
              <w:t xml:space="preserve">Accuracy of </w:t>
            </w:r>
            <w:r w:rsidR="009C3816" w:rsidRPr="00FC3AA3">
              <w:rPr>
                <w:rFonts w:ascii="Times New Roman" w:hAnsi="Times New Roman"/>
                <w:b/>
                <w:bCs/>
                <w:szCs w:val="25"/>
              </w:rPr>
              <w:t>compensations for members</w:t>
            </w:r>
          </w:p>
          <w:p w:rsidR="007870EC" w:rsidRPr="00FC3AA3" w:rsidRDefault="00A6144C" w:rsidP="001A5698">
            <w:pPr>
              <w:ind w:left="73"/>
              <w:jc w:val="thaiDistribute"/>
              <w:rPr>
                <w:rFonts w:ascii="Times New Roman" w:hAnsi="Times New Roman" w:cs="Times New Roman"/>
              </w:rPr>
            </w:pPr>
            <w:r w:rsidRPr="00FC3AA3">
              <w:rPr>
                <w:rFonts w:ascii="Times New Roman" w:hAnsi="Times New Roman" w:cs="Times New Roman"/>
              </w:rPr>
              <w:t xml:space="preserve">The Company paid </w:t>
            </w:r>
            <w:r w:rsidR="009C3816" w:rsidRPr="00FC3AA3">
              <w:rPr>
                <w:rFonts w:ascii="Times New Roman" w:hAnsi="Times New Roman" w:cs="Times New Roman"/>
              </w:rPr>
              <w:t>compensations</w:t>
            </w:r>
            <w:r w:rsidRPr="00FC3AA3">
              <w:rPr>
                <w:rFonts w:ascii="Times New Roman" w:hAnsi="Times New Roman" w:cs="Times New Roman"/>
              </w:rPr>
              <w:t xml:space="preserve"> to its members which is </w:t>
            </w:r>
            <w:r w:rsidR="003F3C92" w:rsidRPr="00FC3AA3">
              <w:rPr>
                <w:rFonts w:ascii="Times New Roman" w:hAnsi="Times New Roman" w:cs="Times New Roman"/>
              </w:rPr>
              <w:t>a</w:t>
            </w:r>
            <w:r w:rsidRPr="00FC3AA3">
              <w:rPr>
                <w:rFonts w:ascii="Times New Roman" w:hAnsi="Times New Roman" w:cs="Times New Roman"/>
              </w:rPr>
              <w:t xml:space="preserve"> part of its sales and marketing strategy. </w:t>
            </w:r>
            <w:r w:rsidRPr="00F6389B">
              <w:rPr>
                <w:rFonts w:ascii="Times New Roman" w:hAnsi="Times New Roman" w:cs="Times New Roman"/>
                <w:spacing w:val="-4"/>
              </w:rPr>
              <w:t>There are various</w:t>
            </w:r>
            <w:r w:rsidR="003F3C92" w:rsidRPr="00F6389B">
              <w:rPr>
                <w:rFonts w:ascii="Times New Roman" w:hAnsi="Times New Roman" w:cs="Times New Roman"/>
                <w:spacing w:val="-4"/>
              </w:rPr>
              <w:t xml:space="preserve"> types of</w:t>
            </w:r>
            <w:r w:rsidRPr="00F6389B">
              <w:rPr>
                <w:rFonts w:ascii="Times New Roman" w:hAnsi="Times New Roman" w:cs="Times New Roman"/>
                <w:spacing w:val="-4"/>
              </w:rPr>
              <w:t xml:space="preserve"> </w:t>
            </w:r>
            <w:r w:rsidR="009C3816" w:rsidRPr="00F6389B">
              <w:rPr>
                <w:rFonts w:ascii="Times New Roman" w:hAnsi="Times New Roman" w:cs="Times New Roman"/>
                <w:spacing w:val="-4"/>
              </w:rPr>
              <w:t>compensations</w:t>
            </w:r>
            <w:r w:rsidRPr="00F6389B">
              <w:rPr>
                <w:rFonts w:ascii="Times New Roman" w:hAnsi="Times New Roman" w:cs="Times New Roman"/>
                <w:spacing w:val="-4"/>
              </w:rPr>
              <w:t xml:space="preserve"> including</w:t>
            </w:r>
            <w:r w:rsidRPr="00FC3AA3">
              <w:rPr>
                <w:rFonts w:ascii="Times New Roman" w:hAnsi="Times New Roman" w:cs="Times New Roman"/>
              </w:rPr>
              <w:t xml:space="preserve"> </w:t>
            </w:r>
            <w:r w:rsidRPr="00F6389B">
              <w:rPr>
                <w:rFonts w:ascii="Times New Roman" w:hAnsi="Times New Roman" w:cs="Times New Roman"/>
                <w:spacing w:val="-6"/>
              </w:rPr>
              <w:t xml:space="preserve">different payment conditions and calculation methods. </w:t>
            </w:r>
            <w:r w:rsidR="00D6672A" w:rsidRPr="00D6672A">
              <w:rPr>
                <w:rFonts w:ascii="Times New Roman" w:hAnsi="Times New Roman" w:cs="Times New Roman"/>
                <w:spacing w:val="-6"/>
              </w:rPr>
              <w:t>Therefore, we have focused on</w:t>
            </w:r>
            <w:r w:rsidR="00D6672A" w:rsidRPr="00DD11B5">
              <w:rPr>
                <w:rFonts w:ascii="Times New Roman" w:hAnsi="Times New Roman" w:cs="Cordia New" w:hint="cs"/>
                <w:spacing w:val="-6"/>
                <w:cs/>
              </w:rPr>
              <w:t xml:space="preserve"> </w:t>
            </w:r>
            <w:r w:rsidRPr="00F6389B">
              <w:rPr>
                <w:rFonts w:ascii="Times New Roman" w:hAnsi="Times New Roman" w:cs="Times New Roman"/>
                <w:spacing w:val="-6"/>
              </w:rPr>
              <w:t xml:space="preserve">accuracy of </w:t>
            </w:r>
            <w:r w:rsidR="00E142E0" w:rsidRPr="00F6389B">
              <w:rPr>
                <w:rFonts w:ascii="Times New Roman" w:hAnsi="Times New Roman" w:cs="Times New Roman"/>
                <w:spacing w:val="-6"/>
              </w:rPr>
              <w:t xml:space="preserve">such </w:t>
            </w:r>
            <w:r w:rsidR="009C3816" w:rsidRPr="00F6389B">
              <w:rPr>
                <w:rFonts w:ascii="Times New Roman" w:hAnsi="Times New Roman" w:cs="Times New Roman"/>
                <w:spacing w:val="-6"/>
              </w:rPr>
              <w:t>compensations</w:t>
            </w:r>
            <w:r w:rsidRPr="00FC3AA3">
              <w:rPr>
                <w:rFonts w:ascii="Times New Roman" w:hAnsi="Times New Roman" w:cs="Times New Roman"/>
              </w:rPr>
              <w:t xml:space="preserve"> which were </w:t>
            </w:r>
            <w:r w:rsidRPr="00FC3AA3">
              <w:rPr>
                <w:rFonts w:ascii="Times New Roman" w:hAnsi="Times New Roman" w:cs="Times New Roman"/>
                <w:spacing w:val="-4"/>
              </w:rPr>
              <w:t xml:space="preserve">recognized as part of selling expenses in </w:t>
            </w:r>
            <w:r w:rsidR="00C94229" w:rsidRPr="00F6389B">
              <w:rPr>
                <w:rFonts w:ascii="Times New Roman" w:hAnsi="Times New Roman" w:cs="Times New Roman"/>
                <w:spacing w:val="-8"/>
              </w:rPr>
              <w:t>the statements of profit or loss and other comprehensive</w:t>
            </w:r>
            <w:r w:rsidR="00C94229" w:rsidRPr="00FC3AA3">
              <w:rPr>
                <w:rFonts w:ascii="Times New Roman" w:hAnsi="Times New Roman" w:cs="Times New Roman"/>
              </w:rPr>
              <w:t xml:space="preserve"> income.</w:t>
            </w:r>
          </w:p>
          <w:p w:rsidR="00C94229" w:rsidRPr="00FC3AA3" w:rsidRDefault="00C94229" w:rsidP="001A5698">
            <w:pPr>
              <w:ind w:left="73"/>
              <w:jc w:val="thaiDistribute"/>
              <w:rPr>
                <w:rFonts w:ascii="Times New Roman" w:hAnsi="Times New Roman" w:cs="Times New Roman"/>
              </w:rPr>
            </w:pPr>
          </w:p>
          <w:p w:rsidR="007870EC" w:rsidRPr="00FC3AA3" w:rsidRDefault="00A6144C" w:rsidP="001A5698">
            <w:pPr>
              <w:ind w:left="73"/>
              <w:jc w:val="thaiDistribute"/>
              <w:rPr>
                <w:rFonts w:ascii="Times New Roman" w:hAnsi="Times New Roman" w:cs="Times New Roman"/>
              </w:rPr>
            </w:pPr>
            <w:r w:rsidRPr="00F6389B">
              <w:rPr>
                <w:rFonts w:ascii="Times New Roman" w:hAnsi="Times New Roman" w:cs="Times New Roman"/>
                <w:spacing w:val="-6"/>
              </w:rPr>
              <w:t>For the year ended December 31, 202</w:t>
            </w:r>
            <w:r w:rsidR="00695B3D">
              <w:rPr>
                <w:rFonts w:ascii="Times New Roman" w:hAnsi="Times New Roman" w:cs="Times New Roman"/>
                <w:spacing w:val="-6"/>
              </w:rPr>
              <w:t>2</w:t>
            </w:r>
            <w:r w:rsidRPr="00F6389B">
              <w:rPr>
                <w:rFonts w:ascii="Times New Roman" w:hAnsi="Times New Roman" w:cs="Times New Roman"/>
                <w:spacing w:val="-6"/>
              </w:rPr>
              <w:t xml:space="preserve">, </w:t>
            </w:r>
            <w:r w:rsidR="009C3816" w:rsidRPr="00F6389B">
              <w:rPr>
                <w:rFonts w:ascii="Times New Roman" w:hAnsi="Times New Roman" w:cs="Times New Roman"/>
                <w:spacing w:val="-6"/>
              </w:rPr>
              <w:t>compensations</w:t>
            </w:r>
            <w:r w:rsidR="009C3816" w:rsidRPr="00FC3AA3">
              <w:rPr>
                <w:rFonts w:ascii="Times New Roman" w:hAnsi="Times New Roman" w:cs="Times New Roman"/>
              </w:rPr>
              <w:t xml:space="preserve"> for members</w:t>
            </w:r>
            <w:r w:rsidRPr="00FC3AA3">
              <w:rPr>
                <w:rFonts w:ascii="Times New Roman" w:hAnsi="Times New Roman" w:cs="Times New Roman"/>
              </w:rPr>
              <w:t xml:space="preserve"> of Baht </w:t>
            </w:r>
            <w:r w:rsidR="00695B3D">
              <w:rPr>
                <w:rFonts w:ascii="Times New Roman" w:hAnsi="Times New Roman" w:cs="Times New Roman"/>
              </w:rPr>
              <w:t>384.81</w:t>
            </w:r>
            <w:r w:rsidRPr="00FC3AA3">
              <w:rPr>
                <w:rFonts w:ascii="Times New Roman" w:hAnsi="Times New Roman" w:cs="Times New Roman"/>
              </w:rPr>
              <w:t xml:space="preserve"> million was disclosed in Note 2</w:t>
            </w:r>
            <w:r w:rsidR="00695B3D">
              <w:rPr>
                <w:rFonts w:ascii="Times New Roman" w:hAnsi="Times New Roman" w:cs="Times New Roman"/>
              </w:rPr>
              <w:t>2</w:t>
            </w:r>
            <w:r w:rsidRPr="00FC3AA3">
              <w:rPr>
                <w:rFonts w:ascii="Times New Roman" w:hAnsi="Times New Roman" w:cs="Times New Roman"/>
              </w:rPr>
              <w:t xml:space="preserve"> to the financial statements.</w:t>
            </w:r>
          </w:p>
          <w:p w:rsidR="007870EC" w:rsidRPr="00FC3AA3" w:rsidRDefault="007870EC" w:rsidP="001A5698">
            <w:pPr>
              <w:ind w:left="432"/>
              <w:rPr>
                <w:rFonts w:ascii="Times New Roman" w:hAnsi="Times New Roman" w:cs="Times New Roman"/>
                <w:i/>
                <w:iCs/>
              </w:rPr>
            </w:pPr>
          </w:p>
        </w:tc>
        <w:tc>
          <w:tcPr>
            <w:tcW w:w="4410" w:type="dxa"/>
            <w:shd w:val="clear" w:color="auto" w:fill="auto"/>
          </w:tcPr>
          <w:p w:rsidR="007870EC" w:rsidRPr="00FC3AA3" w:rsidRDefault="007870EC" w:rsidP="001A5698">
            <w:pPr>
              <w:spacing w:before="120"/>
              <w:ind w:left="432"/>
              <w:rPr>
                <w:rFonts w:ascii="Times New Roman" w:hAnsi="Times New Roman" w:cs="Times New Roman"/>
              </w:rPr>
            </w:pPr>
          </w:p>
          <w:p w:rsidR="007870EC" w:rsidRPr="00FC3AA3" w:rsidRDefault="007870EC" w:rsidP="00F6389B">
            <w:pPr>
              <w:spacing w:before="120"/>
              <w:ind w:left="71"/>
              <w:rPr>
                <w:rFonts w:ascii="Times New Roman" w:hAnsi="Times New Roman" w:cs="Times New Roman"/>
              </w:rPr>
            </w:pPr>
            <w:r w:rsidRPr="00FC3AA3">
              <w:rPr>
                <w:rFonts w:ascii="Times New Roman" w:hAnsi="Times New Roman" w:cs="Times New Roman"/>
              </w:rPr>
              <w:t>Key audit procedures included</w:t>
            </w:r>
          </w:p>
          <w:p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6"/>
              </w:rPr>
              <w:t>Understanding the compensation plan and internal</w:t>
            </w:r>
            <w:r w:rsidRPr="00FC3AA3">
              <w:rPr>
                <w:rFonts w:ascii="Times New Roman" w:eastAsia="Arial" w:hAnsi="Times New Roman" w:cs="Times New Roman"/>
                <w:spacing w:val="-4"/>
              </w:rPr>
              <w:t xml:space="preserve"> control procedures related to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r w:rsidRPr="00FC3AA3">
              <w:rPr>
                <w:rFonts w:ascii="Times New Roman" w:eastAsia="Arial" w:hAnsi="Times New Roman" w:cs="Times New Roman"/>
                <w:spacing w:val="-4"/>
              </w:rPr>
              <w:t>.</w:t>
            </w:r>
          </w:p>
          <w:p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10"/>
              </w:rPr>
              <w:t>Evaluating the design and implementation of</w:t>
            </w:r>
            <w:r w:rsidR="00AF0C83" w:rsidRPr="00F6389B">
              <w:rPr>
                <w:rFonts w:ascii="Times New Roman" w:eastAsia="Arial" w:hAnsi="Times New Roman" w:cs="Times New Roman"/>
                <w:spacing w:val="-10"/>
              </w:rPr>
              <w:t xml:space="preserve"> internal</w:t>
            </w:r>
            <w:r w:rsidRPr="00FC3AA3">
              <w:rPr>
                <w:rFonts w:ascii="Times New Roman" w:eastAsia="Arial" w:hAnsi="Times New Roman" w:cs="Times New Roman"/>
              </w:rPr>
              <w:t xml:space="preserve"> controls over the</w:t>
            </w:r>
            <w:r w:rsidR="00E142E0" w:rsidRPr="00FC3AA3">
              <w:rPr>
                <w:rFonts w:ascii="Times New Roman" w:eastAsia="Arial" w:hAnsi="Times New Roman" w:cs="Times New Roman"/>
              </w:rPr>
              <w:t xml:space="preserve"> accuracy of</w:t>
            </w:r>
            <w:r w:rsidRPr="00FC3AA3">
              <w:rPr>
                <w:rFonts w:ascii="Times New Roman" w:eastAsia="Arial" w:hAnsi="Times New Roman" w:cs="Times New Roman"/>
              </w:rPr>
              <w:t xml:space="preserve">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p>
          <w:p w:rsidR="00D31AF2" w:rsidRPr="00FC3AA3" w:rsidRDefault="00D31AF2"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4"/>
              </w:rPr>
              <w:t xml:space="preserve">Testing of the operating effectiveness of </w:t>
            </w:r>
            <w:r w:rsidR="00AF0C83" w:rsidRPr="00F6389B">
              <w:rPr>
                <w:rFonts w:ascii="Times New Roman" w:eastAsia="Arial" w:hAnsi="Times New Roman" w:cs="Times New Roman"/>
                <w:spacing w:val="-4"/>
              </w:rPr>
              <w:t>internal</w:t>
            </w:r>
            <w:r w:rsidR="00AF0C83" w:rsidRPr="00FC3AA3">
              <w:rPr>
                <w:rFonts w:ascii="Times New Roman" w:eastAsia="Arial" w:hAnsi="Times New Roman" w:cs="Times New Roman"/>
              </w:rPr>
              <w:t xml:space="preserve"> </w:t>
            </w:r>
            <w:r w:rsidRPr="00FC3AA3">
              <w:rPr>
                <w:rFonts w:ascii="Times New Roman" w:eastAsia="Arial" w:hAnsi="Times New Roman" w:cs="Times New Roman"/>
              </w:rPr>
              <w:t xml:space="preserve">control over the accuracy of </w:t>
            </w:r>
            <w:r w:rsidRPr="00FC3AA3">
              <w:rPr>
                <w:rFonts w:ascii="Times New Roman" w:hAnsi="Times New Roman" w:cs="Times New Roman"/>
                <w:spacing w:val="-4"/>
              </w:rPr>
              <w:t>compensations</w:t>
            </w:r>
            <w:r w:rsidRPr="00FC3AA3">
              <w:rPr>
                <w:rFonts w:ascii="Times New Roman" w:hAnsi="Times New Roman" w:cs="Times New Roman"/>
              </w:rPr>
              <w:t xml:space="preserve"> for members.</w:t>
            </w:r>
          </w:p>
          <w:p w:rsidR="007870EC" w:rsidRPr="00FC3AA3" w:rsidRDefault="007870EC" w:rsidP="001A5698">
            <w:pPr>
              <w:numPr>
                <w:ilvl w:val="0"/>
                <w:numId w:val="9"/>
              </w:numPr>
              <w:spacing w:after="60"/>
              <w:ind w:left="432"/>
              <w:jc w:val="thaiDistribute"/>
              <w:rPr>
                <w:rFonts w:ascii="Times New Roman" w:eastAsia="Arial" w:hAnsi="Times New Roman" w:cs="Times New Roman"/>
              </w:rPr>
            </w:pPr>
            <w:r w:rsidRPr="00FC3AA3">
              <w:rPr>
                <w:rFonts w:ascii="Times New Roman" w:eastAsia="Arial" w:hAnsi="Times New Roman" w:cs="Times New Roman"/>
              </w:rPr>
              <w:t>Performing substantive testing as follows:</w:t>
            </w:r>
          </w:p>
          <w:p w:rsidR="007870EC" w:rsidRPr="00F6389B" w:rsidRDefault="00781EF3" w:rsidP="00F6389B">
            <w:pPr>
              <w:numPr>
                <w:ilvl w:val="0"/>
                <w:numId w:val="10"/>
              </w:numPr>
              <w:tabs>
                <w:tab w:val="left" w:pos="791"/>
              </w:tabs>
              <w:spacing w:after="60"/>
              <w:ind w:left="791"/>
              <w:jc w:val="thaiDistribute"/>
              <w:rPr>
                <w:rFonts w:ascii="Times New Roman" w:eastAsia="Arial" w:hAnsi="Times New Roman" w:cs="Times New Roman"/>
              </w:rPr>
            </w:pPr>
            <w:r>
              <w:rPr>
                <w:rFonts w:ascii="Times New Roman" w:eastAsia="Arial" w:hAnsi="Times New Roman" w:cs="Times New Roman"/>
                <w:spacing w:val="-8"/>
              </w:rPr>
              <w:t>E</w:t>
            </w:r>
            <w:r w:rsidR="00911504" w:rsidRPr="00F6389B">
              <w:rPr>
                <w:rFonts w:ascii="Times New Roman" w:eastAsia="Arial" w:hAnsi="Times New Roman" w:cs="Times New Roman"/>
                <w:spacing w:val="-8"/>
              </w:rPr>
              <w:t>xaming</w:t>
            </w:r>
            <w:r w:rsidR="008238E0" w:rsidRPr="00F6389B">
              <w:rPr>
                <w:rFonts w:ascii="Times New Roman" w:eastAsia="Arial" w:hAnsi="Times New Roman" w:cs="Times New Roman"/>
                <w:spacing w:val="-8"/>
              </w:rPr>
              <w:t xml:space="preserve"> the </w:t>
            </w:r>
            <w:r w:rsidR="009C3816" w:rsidRPr="00F6389B">
              <w:rPr>
                <w:rFonts w:ascii="Times New Roman" w:hAnsi="Times New Roman" w:cs="Times New Roman"/>
                <w:spacing w:val="-8"/>
              </w:rPr>
              <w:t xml:space="preserve">compensations’ </w:t>
            </w:r>
            <w:r w:rsidR="008238E0" w:rsidRPr="00F6389B">
              <w:rPr>
                <w:rFonts w:ascii="Times New Roman" w:eastAsia="Arial" w:hAnsi="Times New Roman" w:cs="Times New Roman"/>
                <w:spacing w:val="-8"/>
              </w:rPr>
              <w:t>terms, conditions</w:t>
            </w:r>
            <w:r w:rsidR="008238E0" w:rsidRPr="00F6389B">
              <w:rPr>
                <w:rFonts w:ascii="Times New Roman" w:eastAsia="Arial" w:hAnsi="Times New Roman" w:cs="Times New Roman"/>
              </w:rPr>
              <w:t xml:space="preserve"> and calculation methods, and performing </w:t>
            </w:r>
            <w:r w:rsidR="008238E0" w:rsidRPr="00F6389B">
              <w:rPr>
                <w:rFonts w:ascii="Times New Roman" w:eastAsia="Arial" w:hAnsi="Times New Roman" w:cs="Times New Roman"/>
                <w:spacing w:val="-6"/>
              </w:rPr>
              <w:t xml:space="preserve">substantive test of details of </w:t>
            </w:r>
            <w:r w:rsidR="00911504" w:rsidRPr="00F6389B">
              <w:rPr>
                <w:rFonts w:ascii="Times New Roman" w:eastAsia="Arial" w:hAnsi="Times New Roman" w:cs="Times New Roman"/>
                <w:spacing w:val="-6"/>
              </w:rPr>
              <w:t>compensations</w:t>
            </w:r>
            <w:r w:rsidR="009C3816" w:rsidRPr="00F6389B">
              <w:rPr>
                <w:rFonts w:ascii="Times New Roman" w:eastAsia="Arial" w:hAnsi="Times New Roman" w:cs="Times New Roman"/>
              </w:rPr>
              <w:t xml:space="preserve"> for members</w:t>
            </w:r>
            <w:r w:rsidR="002725B6" w:rsidRPr="00825640">
              <w:rPr>
                <w:rFonts w:ascii="Times New Roman" w:eastAsia="Arial" w:hAnsi="Times New Roman" w:cs="Cordia New" w:hint="cs"/>
                <w:cs/>
              </w:rPr>
              <w:t xml:space="preserve"> </w:t>
            </w:r>
            <w:r w:rsidR="002725B6" w:rsidRPr="00825640">
              <w:rPr>
                <w:rFonts w:ascii="Times New Roman" w:eastAsia="Arial" w:hAnsi="Times New Roman" w:cs="Cordia New"/>
              </w:rPr>
              <w:t>with the Cycle Matching Business Plan</w:t>
            </w:r>
            <w:r w:rsidR="009C3816" w:rsidRPr="00F6389B">
              <w:rPr>
                <w:rFonts w:ascii="Times New Roman" w:eastAsia="Arial" w:hAnsi="Times New Roman" w:cs="Times New Roman"/>
              </w:rPr>
              <w:t>.</w:t>
            </w:r>
          </w:p>
          <w:p w:rsidR="007870EC" w:rsidRPr="00F6389B" w:rsidRDefault="008238E0" w:rsidP="00F6389B">
            <w:pPr>
              <w:numPr>
                <w:ilvl w:val="0"/>
                <w:numId w:val="10"/>
              </w:numPr>
              <w:tabs>
                <w:tab w:val="left" w:pos="791"/>
              </w:tabs>
              <w:spacing w:after="60"/>
              <w:ind w:left="791"/>
              <w:jc w:val="thaiDistribute"/>
              <w:rPr>
                <w:rFonts w:ascii="Times New Roman" w:eastAsia="Arial" w:hAnsi="Times New Roman" w:cs="Times New Roman"/>
              </w:rPr>
            </w:pPr>
            <w:r w:rsidRPr="00F6389B">
              <w:rPr>
                <w:rFonts w:ascii="Times New Roman" w:eastAsia="Arial" w:hAnsi="Times New Roman" w:cs="Times New Roman"/>
              </w:rPr>
              <w:t xml:space="preserve">Examining supporting documents for the </w:t>
            </w:r>
            <w:r w:rsidR="00911504" w:rsidRPr="00F6389B">
              <w:rPr>
                <w:rFonts w:ascii="Times New Roman" w:eastAsia="Arial" w:hAnsi="Times New Roman" w:cs="Times New Roman"/>
              </w:rPr>
              <w:t>compensations</w:t>
            </w:r>
            <w:r w:rsidR="009C3816" w:rsidRPr="00F6389B">
              <w:rPr>
                <w:rFonts w:ascii="Times New Roman" w:eastAsia="Arial" w:hAnsi="Times New Roman" w:cs="Times New Roman"/>
              </w:rPr>
              <w:t xml:space="preserve"> for members</w:t>
            </w:r>
            <w:r w:rsidRPr="00F6389B">
              <w:rPr>
                <w:rFonts w:ascii="Times New Roman" w:eastAsia="Arial" w:hAnsi="Times New Roman" w:cs="Times New Roman"/>
              </w:rPr>
              <w:t xml:space="preserve"> payments</w:t>
            </w:r>
          </w:p>
          <w:p w:rsidR="007870EC" w:rsidRPr="00FC3AA3" w:rsidRDefault="008238E0" w:rsidP="00F6389B">
            <w:pPr>
              <w:numPr>
                <w:ilvl w:val="0"/>
                <w:numId w:val="10"/>
              </w:numPr>
              <w:tabs>
                <w:tab w:val="left" w:pos="791"/>
              </w:tabs>
              <w:spacing w:after="120"/>
              <w:ind w:left="791"/>
              <w:jc w:val="thaiDistribute"/>
              <w:rPr>
                <w:rFonts w:ascii="Times New Roman" w:eastAsia="Arial" w:hAnsi="Times New Roman" w:cs="Times New Roman"/>
              </w:rPr>
            </w:pPr>
            <w:r w:rsidRPr="00FC3AA3">
              <w:rPr>
                <w:rFonts w:ascii="Times New Roman" w:eastAsia="Arial" w:hAnsi="Times New Roman" w:cs="Times New Roman"/>
                <w:spacing w:val="-4"/>
              </w:rPr>
              <w:t>Performing</w:t>
            </w:r>
            <w:r w:rsidR="00B23593" w:rsidRPr="00FC3AA3">
              <w:rPr>
                <w:rFonts w:ascii="Times New Roman" w:eastAsia="Arial" w:hAnsi="Times New Roman" w:cs="Times New Roman"/>
                <w:spacing w:val="-4"/>
              </w:rPr>
              <w:t xml:space="preserve"> disaggregate </w:t>
            </w:r>
            <w:r w:rsidRPr="00FC3AA3">
              <w:rPr>
                <w:rFonts w:ascii="Times New Roman" w:eastAsia="Arial" w:hAnsi="Times New Roman" w:cs="Times New Roman"/>
                <w:spacing w:val="-4"/>
              </w:rPr>
              <w:t xml:space="preserve">analytical review of </w:t>
            </w:r>
            <w:r w:rsidR="00911504" w:rsidRPr="00FC3AA3">
              <w:rPr>
                <w:rFonts w:ascii="Times New Roman" w:eastAsia="Arial" w:hAnsi="Times New Roman" w:cs="Times New Roman"/>
                <w:spacing w:val="-4"/>
              </w:rPr>
              <w:t>compensations</w:t>
            </w:r>
            <w:r w:rsidR="009C3816" w:rsidRPr="00FC3AA3">
              <w:rPr>
                <w:rFonts w:ascii="Times New Roman" w:eastAsia="Arial" w:hAnsi="Times New Roman" w:cs="Times New Roman"/>
                <w:spacing w:val="-4"/>
              </w:rPr>
              <w:t xml:space="preserve"> for members.</w:t>
            </w:r>
          </w:p>
        </w:tc>
      </w:tr>
    </w:tbl>
    <w:p w:rsidR="007F65EB" w:rsidRPr="00FC3AA3" w:rsidRDefault="007F65EB" w:rsidP="001A5698">
      <w:pPr>
        <w:ind w:left="432"/>
        <w:jc w:val="thaiDistribute"/>
        <w:rPr>
          <w:rFonts w:ascii="Times New Roman" w:hAnsi="Times New Roman" w:cs="Cordia New"/>
          <w:b/>
          <w:bCs/>
          <w:sz w:val="24"/>
          <w:szCs w:val="24"/>
        </w:rPr>
      </w:pPr>
    </w:p>
    <w:p w:rsidR="00747A97" w:rsidRPr="00FC3AA3" w:rsidRDefault="00747A97" w:rsidP="001A5698">
      <w:pPr>
        <w:spacing w:line="260" w:lineRule="exact"/>
        <w:ind w:left="432"/>
        <w:jc w:val="thaiDistribute"/>
        <w:rPr>
          <w:rFonts w:ascii="Times New Roman" w:hAnsi="Times New Roman" w:cs="Cordia New"/>
          <w:b/>
          <w:bCs/>
          <w:sz w:val="24"/>
          <w:szCs w:val="24"/>
        </w:rPr>
      </w:pPr>
      <w:r w:rsidRPr="00FC3AA3">
        <w:rPr>
          <w:rFonts w:ascii="Times New Roman" w:hAnsi="Times New Roman" w:cs="Cordia New"/>
          <w:b/>
          <w:bCs/>
          <w:sz w:val="24"/>
          <w:szCs w:val="24"/>
        </w:rPr>
        <w:t>Other Information</w:t>
      </w:r>
    </w:p>
    <w:p w:rsidR="00747A97" w:rsidRPr="00FC3AA3" w:rsidRDefault="00747A97" w:rsidP="001A5698">
      <w:pPr>
        <w:spacing w:line="260" w:lineRule="exact"/>
        <w:ind w:left="432"/>
        <w:jc w:val="thaiDistribute"/>
        <w:rPr>
          <w:rFonts w:ascii="Times New Roman" w:hAnsi="Times New Roman" w:cs="Cordia New"/>
          <w:b/>
          <w:bCs/>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Management is responsible for the other information. The other information comprises information in the annual report,</w:t>
      </w:r>
      <w:r w:rsidR="00227C50">
        <w:rPr>
          <w:rFonts w:ascii="Times New Roman" w:hAnsi="Times New Roman" w:cs="Cordia New"/>
          <w:sz w:val="24"/>
          <w:szCs w:val="24"/>
        </w:rPr>
        <w:t xml:space="preserve"> </w:t>
      </w:r>
      <w:r w:rsidR="00A17145" w:rsidRPr="00FC3AA3">
        <w:rPr>
          <w:rFonts w:ascii="Times New Roman" w:hAnsi="Times New Roman" w:cs="Cordia New"/>
          <w:sz w:val="24"/>
          <w:szCs w:val="24"/>
        </w:rPr>
        <w:t>but does not include the consolidated and separate financial statements and our auditor’s report thereon,</w:t>
      </w:r>
      <w:r w:rsidR="00296F88" w:rsidRPr="00FC3AA3">
        <w:rPr>
          <w:rFonts w:ascii="Times New Roman" w:hAnsi="Times New Roman" w:cs="Cordia New"/>
          <w:sz w:val="24"/>
          <w:szCs w:val="24"/>
        </w:rPr>
        <w:t xml:space="preserve"> </w:t>
      </w:r>
      <w:r w:rsidRPr="00FC3AA3">
        <w:rPr>
          <w:rFonts w:ascii="Times New Roman" w:hAnsi="Times New Roman" w:cs="Cordia New"/>
          <w:sz w:val="24"/>
          <w:szCs w:val="24"/>
        </w:rPr>
        <w:t>which is expected to be made available to us after the date of this auditor’s report.</w:t>
      </w:r>
    </w:p>
    <w:p w:rsidR="00747A97" w:rsidRPr="00FC3AA3" w:rsidRDefault="00747A97" w:rsidP="001A5698">
      <w:pPr>
        <w:spacing w:line="260" w:lineRule="exact"/>
        <w:ind w:left="432"/>
        <w:jc w:val="thaiDistribute"/>
        <w:rPr>
          <w:rFonts w:ascii="Times New Roman" w:hAnsi="Times New Roman" w:cs="Cordia New"/>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rsidR="00747A97" w:rsidRPr="00FC3AA3" w:rsidRDefault="00747A97" w:rsidP="001A5698">
      <w:pPr>
        <w:spacing w:line="260" w:lineRule="exact"/>
        <w:ind w:left="432"/>
        <w:jc w:val="thaiDistribute"/>
        <w:rPr>
          <w:rFonts w:ascii="Times New Roman" w:hAnsi="Times New Roman" w:cs="Cordia New"/>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747A97" w:rsidRPr="00FC3AA3" w:rsidRDefault="00747A97" w:rsidP="001A5698">
      <w:pPr>
        <w:spacing w:line="260" w:lineRule="exact"/>
        <w:ind w:left="432"/>
        <w:jc w:val="thaiDistribute"/>
        <w:rPr>
          <w:rFonts w:ascii="Times New Roman" w:hAnsi="Times New Roman" w:cs="Cordia New"/>
          <w:sz w:val="24"/>
          <w:szCs w:val="24"/>
        </w:rPr>
      </w:pPr>
    </w:p>
    <w:p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When we read the annual report, if we conclude that there is a material misstatement therein, we are required to communicate the matter to management </w:t>
      </w:r>
      <w:r w:rsidR="00036ECE" w:rsidRPr="00FC3AA3">
        <w:rPr>
          <w:rFonts w:ascii="Times New Roman" w:hAnsi="Times New Roman" w:cs="Cordia New"/>
          <w:sz w:val="24"/>
          <w:szCs w:val="24"/>
        </w:rPr>
        <w:t>or</w:t>
      </w:r>
      <w:r w:rsidRPr="00FC3AA3">
        <w:rPr>
          <w:rFonts w:ascii="Times New Roman" w:hAnsi="Times New Roman" w:cs="Cordia New"/>
          <w:sz w:val="24"/>
          <w:szCs w:val="24"/>
        </w:rPr>
        <w:t xml:space="preserve"> those charged with governance</w:t>
      </w:r>
      <w:r w:rsidR="00036ECE" w:rsidRPr="00FC3AA3">
        <w:rPr>
          <w:rFonts w:ascii="Times New Roman" w:hAnsi="Times New Roman" w:cs="Cordia New"/>
          <w:sz w:val="24"/>
          <w:szCs w:val="24"/>
        </w:rPr>
        <w:t xml:space="preserve"> for correction of the misstatement.</w:t>
      </w:r>
    </w:p>
    <w:p w:rsidR="00F219F0" w:rsidRPr="00FC3AA3" w:rsidRDefault="001A5698" w:rsidP="001A5698">
      <w:pPr>
        <w:ind w:left="432"/>
        <w:jc w:val="thaiDistribute"/>
        <w:rPr>
          <w:rFonts w:ascii="Times New Roman" w:hAnsi="Times New Roman" w:cs="Times New Roman"/>
          <w:b/>
          <w:bCs/>
          <w:spacing w:val="-4"/>
          <w:sz w:val="24"/>
          <w:szCs w:val="24"/>
        </w:rPr>
      </w:pPr>
      <w:r>
        <w:rPr>
          <w:rFonts w:ascii="Times New Roman Bold" w:hAnsi="Times New Roman Bold" w:cs="Times New Roman"/>
          <w:b/>
          <w:bCs/>
          <w:spacing w:val="-6"/>
          <w:sz w:val="24"/>
          <w:szCs w:val="24"/>
        </w:rPr>
        <w:br w:type="page"/>
      </w:r>
      <w:r w:rsidR="00F219F0" w:rsidRPr="00FC3AA3">
        <w:rPr>
          <w:rFonts w:ascii="Times New Roman Bold" w:hAnsi="Times New Roman Bold" w:cs="Times New Roman"/>
          <w:b/>
          <w:bCs/>
          <w:spacing w:val="-6"/>
          <w:sz w:val="24"/>
          <w:szCs w:val="24"/>
        </w:rPr>
        <w:lastRenderedPageBreak/>
        <w:t xml:space="preserve">Responsibilities of Management </w:t>
      </w:r>
      <w:r w:rsidR="00F219F0" w:rsidRPr="00FC3AA3">
        <w:rPr>
          <w:rFonts w:ascii="Times New Roman Bold" w:hAnsi="Times New Roman Bold"/>
          <w:b/>
          <w:bCs/>
          <w:spacing w:val="-6"/>
          <w:sz w:val="24"/>
          <w:szCs w:val="30"/>
        </w:rPr>
        <w:t xml:space="preserve">and Those Charged with Governance </w:t>
      </w:r>
      <w:r w:rsidR="00F219F0" w:rsidRPr="00FC3AA3">
        <w:rPr>
          <w:rFonts w:ascii="Times New Roman Bold" w:hAnsi="Times New Roman Bold" w:cs="Times New Roman"/>
          <w:b/>
          <w:bCs/>
          <w:spacing w:val="-6"/>
          <w:sz w:val="24"/>
          <w:szCs w:val="24"/>
        </w:rPr>
        <w:t>for the Consolidated</w:t>
      </w:r>
      <w:r w:rsidR="00F219F0" w:rsidRPr="00FC3AA3">
        <w:rPr>
          <w:rFonts w:ascii="Times New Roman" w:hAnsi="Times New Roman" w:cs="Times New Roman"/>
          <w:b/>
          <w:bCs/>
          <w:sz w:val="24"/>
          <w:szCs w:val="24"/>
        </w:rPr>
        <w:t xml:space="preserve"> and Separate Financial</w:t>
      </w:r>
      <w:r w:rsidR="00F219F0" w:rsidRPr="00FC3AA3">
        <w:rPr>
          <w:rFonts w:ascii="Times New Roman" w:hAnsi="Times New Roman" w:cs="Times New Roman"/>
          <w:b/>
          <w:bCs/>
          <w:spacing w:val="-4"/>
          <w:sz w:val="24"/>
          <w:szCs w:val="24"/>
        </w:rPr>
        <w:t xml:space="preserve"> Statements</w:t>
      </w:r>
    </w:p>
    <w:p w:rsidR="00F219F0" w:rsidRPr="00FC3AA3" w:rsidRDefault="00F219F0" w:rsidP="001A5698">
      <w:pPr>
        <w:ind w:left="432"/>
        <w:jc w:val="both"/>
        <w:rPr>
          <w:rFonts w:ascii="Times New Roman" w:hAnsi="Times New Roman" w:cs="Cordia New"/>
          <w:sz w:val="24"/>
          <w:szCs w:val="24"/>
        </w:rPr>
      </w:pPr>
    </w:p>
    <w:p w:rsidR="00F219F0" w:rsidRPr="00FC3AA3" w:rsidRDefault="00F219F0"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762974" w:rsidRPr="00FC3AA3">
        <w:rPr>
          <w:rFonts w:ascii="Times New Roman" w:hAnsi="Times New Roman" w:cs="Times New Roman"/>
          <w:sz w:val="24"/>
          <w:szCs w:val="24"/>
        </w:rPr>
        <w:t xml:space="preserve">the </w:t>
      </w:r>
      <w:r w:rsidRPr="00FC3AA3">
        <w:rPr>
          <w:rFonts w:ascii="Times New Roman" w:hAnsi="Times New Roman" w:cs="Times New Roman"/>
          <w:sz w:val="24"/>
          <w:szCs w:val="24"/>
        </w:rPr>
        <w:t>consolidated and separate financial statements that are free from material misstatement, whether due to fraud or error.</w:t>
      </w:r>
    </w:p>
    <w:p w:rsidR="006B4AF9" w:rsidRPr="00FC3AA3" w:rsidRDefault="006B4AF9"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In preparing the consolidated and separate financial statements, management is respon</w:t>
      </w:r>
      <w:r w:rsidR="00777FDF" w:rsidRPr="00FC3AA3">
        <w:rPr>
          <w:rFonts w:ascii="Times New Roman" w:hAnsi="Times New Roman" w:cs="Times New Roman"/>
          <w:sz w:val="24"/>
          <w:szCs w:val="24"/>
        </w:rPr>
        <w:t xml:space="preserve">sible for assessing the Group’s and the Company’s </w:t>
      </w:r>
      <w:r w:rsidRPr="00FC3AA3">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FC3AA3">
        <w:rPr>
          <w:rFonts w:ascii="Times New Roman" w:hAnsi="Times New Roman" w:cs="Times New Roman"/>
          <w:sz w:val="24"/>
          <w:szCs w:val="24"/>
        </w:rPr>
        <w:t xml:space="preserve">and the Company </w:t>
      </w:r>
      <w:r w:rsidRPr="00FC3AA3">
        <w:rPr>
          <w:rFonts w:ascii="Times New Roman" w:hAnsi="Times New Roman" w:cs="Times New Roman"/>
          <w:sz w:val="24"/>
          <w:szCs w:val="24"/>
        </w:rPr>
        <w:t>or to cease operations, or has no realistic alternative but to do so.</w:t>
      </w:r>
    </w:p>
    <w:p w:rsidR="00D70CA4" w:rsidRPr="00FC3AA3" w:rsidRDefault="00D70CA4" w:rsidP="001A5698">
      <w:pPr>
        <w:ind w:left="432"/>
        <w:jc w:val="both"/>
        <w:rPr>
          <w:rFonts w:ascii="Times New Roman" w:hAnsi="Times New Roman" w:cs="Times New Roman"/>
          <w:sz w:val="24"/>
          <w:szCs w:val="24"/>
        </w:rPr>
      </w:pPr>
    </w:p>
    <w:p w:rsidR="007F65EB"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Those charged with governance are responsible for overseeing the </w:t>
      </w:r>
      <w:r w:rsidR="00647FBA" w:rsidRPr="00FC3AA3">
        <w:rPr>
          <w:rFonts w:ascii="Times New Roman" w:hAnsi="Times New Roman" w:cs="Times New Roman"/>
          <w:sz w:val="24"/>
          <w:szCs w:val="24"/>
        </w:rPr>
        <w:t>Group</w:t>
      </w:r>
      <w:r w:rsidRPr="00FC3AA3">
        <w:rPr>
          <w:rFonts w:ascii="Times New Roman" w:hAnsi="Times New Roman" w:cs="Times New Roman"/>
          <w:sz w:val="24"/>
          <w:szCs w:val="24"/>
        </w:rPr>
        <w:t>’s financial reporting process.</w:t>
      </w:r>
    </w:p>
    <w:p w:rsidR="007F65EB" w:rsidRPr="00FC3AA3" w:rsidRDefault="007F65EB" w:rsidP="001A5698">
      <w:pPr>
        <w:ind w:left="432"/>
        <w:jc w:val="both"/>
        <w:rPr>
          <w:rFonts w:ascii="Times New Roman" w:hAnsi="Times New Roman" w:cs="Times New Roman"/>
          <w:sz w:val="24"/>
          <w:szCs w:val="24"/>
        </w:rPr>
      </w:pPr>
    </w:p>
    <w:p w:rsidR="006B4AF9" w:rsidRPr="00FC3AA3" w:rsidRDefault="006B4AF9" w:rsidP="001A5698">
      <w:pPr>
        <w:ind w:left="432"/>
        <w:jc w:val="both"/>
        <w:rPr>
          <w:rFonts w:ascii="Times New Roman" w:hAnsi="Times New Roman" w:cs="Times New Roman"/>
          <w:b/>
          <w:bCs/>
          <w:spacing w:val="-4"/>
          <w:sz w:val="24"/>
          <w:szCs w:val="24"/>
        </w:rPr>
      </w:pPr>
      <w:r w:rsidRPr="00FC3AA3">
        <w:rPr>
          <w:rFonts w:ascii="Times New Roman" w:hAnsi="Times New Roman" w:cs="Times New Roman"/>
          <w:b/>
          <w:bCs/>
          <w:spacing w:val="2"/>
          <w:sz w:val="24"/>
          <w:szCs w:val="24"/>
        </w:rPr>
        <w:t>Auditor’s Responsibilities for the Audit of the Consolidated and Separate Financial</w:t>
      </w:r>
      <w:r w:rsidRPr="00FC3AA3">
        <w:rPr>
          <w:rFonts w:ascii="Times New Roman" w:hAnsi="Times New Roman" w:cs="Times New Roman"/>
          <w:b/>
          <w:bCs/>
          <w:spacing w:val="-4"/>
          <w:sz w:val="24"/>
          <w:szCs w:val="24"/>
        </w:rPr>
        <w:t xml:space="preserve"> Statements</w:t>
      </w:r>
    </w:p>
    <w:p w:rsidR="00852980" w:rsidRPr="00FC3AA3" w:rsidRDefault="00852980" w:rsidP="001A5698">
      <w:pPr>
        <w:ind w:left="432"/>
        <w:jc w:val="both"/>
        <w:rPr>
          <w:rFonts w:ascii="Times New Roman" w:hAnsi="Times New Roman" w:cs="Cordia New"/>
          <w:sz w:val="24"/>
          <w:szCs w:val="24"/>
        </w:rPr>
      </w:pPr>
    </w:p>
    <w:p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As part of an audit in accordance with TSAs, we exercise professional judgment and maintain professional skepticism throughout the audit. We also:</w:t>
      </w:r>
    </w:p>
    <w:p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w:t>
      </w:r>
      <w:r w:rsidR="002B6276" w:rsidRPr="00FC3AA3">
        <w:rPr>
          <w:rFonts w:ascii="Times New Roman" w:hAnsi="Times New Roman" w:cs="Times New Roman"/>
          <w:sz w:val="24"/>
          <w:szCs w:val="24"/>
        </w:rPr>
        <w:t>’s</w:t>
      </w:r>
      <w:r w:rsidR="00404B4E" w:rsidRPr="00FC3AA3">
        <w:rPr>
          <w:rFonts w:ascii="Times New Roman" w:hAnsi="Times New Roman" w:cs="Times New Roman"/>
          <w:sz w:val="24"/>
          <w:szCs w:val="24"/>
        </w:rPr>
        <w:t xml:space="preserve"> and the Company</w:t>
      </w:r>
      <w:r w:rsidRPr="00FC3AA3">
        <w:rPr>
          <w:rFonts w:ascii="Times New Roman" w:hAnsi="Times New Roman" w:cs="Times New Roman"/>
          <w:sz w:val="24"/>
          <w:szCs w:val="24"/>
        </w:rPr>
        <w:t>’s internal control.</w:t>
      </w:r>
    </w:p>
    <w:p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Evaluate the appropriateness of accounting policies used and the reasonableness of accounting estimates and related disclosures made by management.</w:t>
      </w:r>
    </w:p>
    <w:p w:rsidR="001720C0" w:rsidRPr="00FC3AA3" w:rsidRDefault="001A5698" w:rsidP="00F6389B">
      <w:pPr>
        <w:numPr>
          <w:ilvl w:val="0"/>
          <w:numId w:val="1"/>
        </w:numPr>
        <w:tabs>
          <w:tab w:val="left" w:pos="810"/>
        </w:tabs>
        <w:spacing w:after="240"/>
        <w:ind w:left="810"/>
        <w:jc w:val="thaiDistribute"/>
        <w:rPr>
          <w:rFonts w:ascii="Times New Roman" w:hAnsi="Times New Roman" w:cs="Times New Roman"/>
          <w:sz w:val="24"/>
          <w:szCs w:val="24"/>
        </w:rPr>
      </w:pPr>
      <w:r>
        <w:rPr>
          <w:rFonts w:ascii="Times New Roman" w:hAnsi="Times New Roman" w:cs="Times New Roman"/>
          <w:sz w:val="24"/>
          <w:szCs w:val="24"/>
        </w:rPr>
        <w:br w:type="page"/>
      </w:r>
      <w:r w:rsidR="001720C0" w:rsidRPr="00FC3AA3">
        <w:rPr>
          <w:rFonts w:ascii="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FC3AA3">
        <w:rPr>
          <w:rFonts w:ascii="Times New Roman" w:hAnsi="Times New Roman"/>
          <w:sz w:val="24"/>
          <w:szCs w:val="30"/>
        </w:rPr>
        <w:t xml:space="preserve">t </w:t>
      </w:r>
      <w:r w:rsidR="001720C0" w:rsidRPr="00FC3AA3">
        <w:rPr>
          <w:rFonts w:ascii="Times New Roman" w:hAnsi="Times New Roman" w:cs="Times New Roman"/>
          <w:sz w:val="24"/>
          <w:szCs w:val="24"/>
        </w:rPr>
        <w:t xml:space="preserve">a material uncertainty exists, we are required to draw attention in our auditor’s report </w:t>
      </w:r>
      <w:r w:rsidR="001720C0" w:rsidRPr="00FC3AA3">
        <w:rPr>
          <w:rFonts w:ascii="Times New Roman" w:hAnsi="Times New Roman" w:cs="Times New Roman"/>
          <w:spacing w:val="-4"/>
          <w:sz w:val="24"/>
          <w:szCs w:val="24"/>
        </w:rPr>
        <w:t>to the related disclosures in the financial statements or, if such disclosures are inadequate</w:t>
      </w:r>
      <w:r w:rsidR="001720C0" w:rsidRPr="00FC3AA3">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rsidR="006B4AF9" w:rsidRPr="00FC3AA3" w:rsidRDefault="006B4AF9"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D70CA4" w:rsidRPr="00FC3AA3" w:rsidRDefault="00D70CA4"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 xml:space="preserve">Obtain sufficient appropriate audit evidence regarding the financial information of               the </w:t>
      </w:r>
      <w:r w:rsidRPr="00FC3AA3">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sidRPr="00FC3AA3">
        <w:rPr>
          <w:rFonts w:ascii="Times New Roman" w:hAnsi="Times New Roman" w:cs="Times New Roman"/>
          <w:sz w:val="24"/>
          <w:szCs w:val="24"/>
        </w:rPr>
        <w:t>.</w:t>
      </w:r>
    </w:p>
    <w:p w:rsidR="006B4AF9" w:rsidRPr="00FC3AA3" w:rsidRDefault="00D70CA4"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FC3AA3">
        <w:rPr>
          <w:rFonts w:ascii="Times New Roman" w:hAnsi="Times New Roman" w:cs="Times New Roman"/>
          <w:sz w:val="24"/>
          <w:szCs w:val="24"/>
        </w:rPr>
        <w:t>.</w:t>
      </w:r>
    </w:p>
    <w:p w:rsidR="00D70CA4"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FC3AA3">
        <w:rPr>
          <w:rFonts w:ascii="Times New Roman" w:hAnsi="Times New Roman" w:cs="Times New Roman"/>
          <w:spacing w:val="-4"/>
          <w:sz w:val="24"/>
          <w:szCs w:val="24"/>
        </w:rPr>
        <w:t>all relationships and other matters that may reasonably be thought to bear on our independence</w:t>
      </w:r>
      <w:r w:rsidRPr="00FC3AA3">
        <w:rPr>
          <w:rFonts w:ascii="Times New Roman" w:hAnsi="Times New Roman" w:cs="Times New Roman"/>
          <w:sz w:val="24"/>
          <w:szCs w:val="24"/>
        </w:rPr>
        <w:t>, and where applicable, related safeguards.</w:t>
      </w:r>
    </w:p>
    <w:p w:rsidR="002E773E" w:rsidRPr="00FC3AA3" w:rsidRDefault="00747A97" w:rsidP="001A5698">
      <w:pPr>
        <w:pStyle w:val="Heading3"/>
        <w:tabs>
          <w:tab w:val="center" w:pos="6120"/>
        </w:tabs>
        <w:spacing w:before="240" w:line="240" w:lineRule="auto"/>
        <w:ind w:left="432"/>
        <w:jc w:val="thaiDistribute"/>
        <w:rPr>
          <w:rFonts w:cs="Times New Roman"/>
          <w:b w:val="0"/>
          <w:bCs w:val="0"/>
          <w:color w:val="000000"/>
          <w:sz w:val="24"/>
          <w:szCs w:val="24"/>
        </w:rPr>
      </w:pPr>
      <w:r w:rsidRPr="00FC3AA3">
        <w:rPr>
          <w:rFonts w:cs="Times New Roman"/>
          <w:b w:val="0"/>
          <w:bCs w:val="0"/>
          <w:color w:val="000000"/>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747A97" w:rsidRPr="00FC3AA3" w:rsidRDefault="00747A97" w:rsidP="001A5698">
      <w:pPr>
        <w:pStyle w:val="Heading3"/>
        <w:tabs>
          <w:tab w:val="center" w:pos="6120"/>
        </w:tabs>
        <w:spacing w:line="240" w:lineRule="auto"/>
        <w:ind w:left="432"/>
        <w:rPr>
          <w:color w:val="auto"/>
        </w:rPr>
      </w:pP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color w:val="000000"/>
          <w:sz w:val="24"/>
          <w:szCs w:val="24"/>
        </w:rPr>
        <w:tab/>
      </w:r>
      <w:r w:rsidR="00F36A31" w:rsidRPr="00FC3AA3">
        <w:rPr>
          <w:rFonts w:cs="Times New Roman"/>
          <w:b w:val="0"/>
          <w:bCs w:val="0"/>
          <w:color w:val="000000"/>
          <w:sz w:val="24"/>
          <w:szCs w:val="24"/>
        </w:rPr>
        <w:t>Wonlop  Vilaivaravit</w:t>
      </w:r>
    </w:p>
    <w:p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b w:val="0"/>
          <w:bCs w:val="0"/>
          <w:color w:val="000000"/>
          <w:sz w:val="24"/>
          <w:szCs w:val="24"/>
        </w:rPr>
        <w:tab/>
        <w:t>Certified Public Accountant (Thailand)</w:t>
      </w:r>
    </w:p>
    <w:p w:rsidR="00342E87" w:rsidRPr="00FC3AA3" w:rsidRDefault="00342E87" w:rsidP="00F6389B">
      <w:pPr>
        <w:pStyle w:val="Heading3"/>
        <w:tabs>
          <w:tab w:val="center" w:pos="6030"/>
        </w:tabs>
        <w:spacing w:line="240" w:lineRule="auto"/>
        <w:ind w:left="432" w:firstLine="18"/>
        <w:rPr>
          <w:rFonts w:cs="Times New Roman"/>
          <w:b w:val="0"/>
          <w:bCs w:val="0"/>
          <w:color w:val="000000"/>
          <w:sz w:val="24"/>
          <w:szCs w:val="24"/>
        </w:rPr>
      </w:pPr>
      <w:r w:rsidRPr="00FC3AA3">
        <w:rPr>
          <w:rFonts w:cs="Times New Roman"/>
          <w:color w:val="000000"/>
        </w:rPr>
        <w:t>BANGKOK</w:t>
      </w:r>
      <w:r w:rsidRPr="00FC3AA3">
        <w:rPr>
          <w:rFonts w:cs="Times New Roman"/>
          <w:b w:val="0"/>
          <w:bCs w:val="0"/>
          <w:color w:val="000000"/>
          <w:sz w:val="24"/>
          <w:szCs w:val="24"/>
        </w:rPr>
        <w:tab/>
      </w:r>
      <w:r w:rsidR="000D275D" w:rsidRPr="00FC3AA3">
        <w:rPr>
          <w:rFonts w:cs="Times New Roman"/>
          <w:b w:val="0"/>
          <w:bCs w:val="0"/>
          <w:color w:val="000000"/>
          <w:sz w:val="24"/>
          <w:szCs w:val="24"/>
        </w:rPr>
        <w:t xml:space="preserve">Registration No. </w:t>
      </w:r>
      <w:r w:rsidR="00852980" w:rsidRPr="00FC3AA3">
        <w:rPr>
          <w:b w:val="0"/>
          <w:bCs w:val="0"/>
          <w:color w:val="000000"/>
          <w:sz w:val="24"/>
          <w:szCs w:val="24"/>
        </w:rPr>
        <w:t>6797</w:t>
      </w:r>
    </w:p>
    <w:p w:rsidR="001E4ABD" w:rsidRPr="00852980" w:rsidRDefault="00227C50" w:rsidP="00F6389B">
      <w:pPr>
        <w:pStyle w:val="Heading3"/>
        <w:tabs>
          <w:tab w:val="center" w:pos="6030"/>
        </w:tabs>
        <w:spacing w:line="240" w:lineRule="auto"/>
        <w:ind w:left="432" w:firstLine="18"/>
        <w:rPr>
          <w:rFonts w:cs="Times New Roman"/>
          <w:color w:val="000000"/>
        </w:rPr>
      </w:pPr>
      <w:r>
        <w:rPr>
          <w:rFonts w:cs="Times New Roman"/>
          <w:b w:val="0"/>
          <w:bCs w:val="0"/>
          <w:color w:val="000000"/>
          <w:sz w:val="24"/>
          <w:szCs w:val="24"/>
        </w:rPr>
        <w:t>February 23</w:t>
      </w:r>
      <w:r w:rsidR="00CA77C8" w:rsidRPr="00FC3AA3">
        <w:rPr>
          <w:rFonts w:cs="Times New Roman"/>
          <w:b w:val="0"/>
          <w:bCs w:val="0"/>
          <w:color w:val="000000"/>
          <w:sz w:val="24"/>
          <w:szCs w:val="24"/>
        </w:rPr>
        <w:t xml:space="preserve">, </w:t>
      </w:r>
      <w:r w:rsidR="00852980" w:rsidRPr="00FC3AA3">
        <w:rPr>
          <w:b w:val="0"/>
          <w:bCs w:val="0"/>
          <w:color w:val="000000"/>
          <w:sz w:val="24"/>
          <w:szCs w:val="24"/>
        </w:rPr>
        <w:t>20</w:t>
      </w:r>
      <w:r w:rsidR="00D1439C" w:rsidRPr="00FC3AA3">
        <w:rPr>
          <w:b w:val="0"/>
          <w:bCs w:val="0"/>
          <w:color w:val="000000"/>
          <w:sz w:val="24"/>
          <w:szCs w:val="24"/>
        </w:rPr>
        <w:t>2</w:t>
      </w:r>
      <w:r w:rsidR="00452EE3">
        <w:rPr>
          <w:b w:val="0"/>
          <w:bCs w:val="0"/>
          <w:color w:val="000000"/>
          <w:sz w:val="24"/>
          <w:szCs w:val="24"/>
        </w:rPr>
        <w:t>3</w:t>
      </w:r>
      <w:r w:rsidR="00342E87" w:rsidRPr="00FC3AA3">
        <w:rPr>
          <w:rFonts w:cs="Times New Roman"/>
          <w:color w:val="000000"/>
          <w:sz w:val="24"/>
          <w:szCs w:val="24"/>
        </w:rPr>
        <w:tab/>
      </w:r>
      <w:r w:rsidR="00342E87" w:rsidRPr="00FC3AA3">
        <w:rPr>
          <w:rFonts w:cs="Times New Roman"/>
          <w:color w:val="000000"/>
        </w:rPr>
        <w:t>DELOITTE  TOUCHE  TOHMATSU  JAIYOS</w:t>
      </w:r>
      <w:r w:rsidR="009D1354" w:rsidRPr="00FC3AA3">
        <w:rPr>
          <w:rFonts w:cs="Times New Roman"/>
          <w:color w:val="000000"/>
        </w:rPr>
        <w:t xml:space="preserve"> </w:t>
      </w:r>
      <w:r w:rsidR="00342E87" w:rsidRPr="00FC3AA3">
        <w:rPr>
          <w:rFonts w:cs="Times New Roman"/>
          <w:color w:val="000000"/>
        </w:rPr>
        <w:t xml:space="preserve"> AUDIT </w:t>
      </w:r>
      <w:r w:rsidR="009D1354" w:rsidRPr="00FC3AA3">
        <w:rPr>
          <w:rFonts w:cs="Times New Roman"/>
          <w:color w:val="000000"/>
        </w:rPr>
        <w:t xml:space="preserve"> </w:t>
      </w:r>
      <w:r w:rsidR="00342E87" w:rsidRPr="00FC3AA3">
        <w:rPr>
          <w:rFonts w:cs="Times New Roman"/>
          <w:color w:val="000000"/>
        </w:rPr>
        <w:t>CO.,</w:t>
      </w:r>
      <w:r w:rsidR="009D1354" w:rsidRPr="00FC3AA3">
        <w:rPr>
          <w:rFonts w:cs="Times New Roman"/>
          <w:color w:val="000000"/>
        </w:rPr>
        <w:t xml:space="preserve"> </w:t>
      </w:r>
      <w:r w:rsidR="00342E87" w:rsidRPr="00FC3AA3">
        <w:rPr>
          <w:rFonts w:cs="Times New Roman"/>
          <w:color w:val="000000"/>
        </w:rPr>
        <w:t xml:space="preserve"> LTD.</w:t>
      </w:r>
    </w:p>
    <w:p w:rsidR="00342E87" w:rsidRPr="00852980" w:rsidRDefault="00342E87" w:rsidP="00EC4203">
      <w:pPr>
        <w:tabs>
          <w:tab w:val="left" w:pos="6106"/>
        </w:tabs>
        <w:rPr>
          <w:rFonts w:ascii="Times New Roman" w:hAnsi="Times New Roman" w:cs="Times New Roman"/>
        </w:rPr>
      </w:pPr>
    </w:p>
    <w:sectPr w:rsidR="00342E87" w:rsidRPr="00852980" w:rsidSect="005F5AD1">
      <w:headerReference w:type="default" r:id="rId13"/>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27A" w:rsidRDefault="008F527A">
      <w:r>
        <w:separator/>
      </w:r>
    </w:p>
  </w:endnote>
  <w:endnote w:type="continuationSeparator" w:id="0">
    <w:p w:rsidR="008F527A" w:rsidRDefault="008F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embedRegular r:id="rId1" w:subsetted="1" w:fontKey="{0ABA69B3-5030-4A8F-B76B-96D48CD44A36}"/>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71780563-757F-4E7A-AD6D-B4143F0A3B01}"/>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3" w:subsetted="1" w:fontKey="{602D05F4-AABC-4C39-92D7-2A5DC0BB2E13}"/>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AD1" w:rsidRDefault="005F5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698" w:rsidRPr="00452EE3" w:rsidRDefault="001A5698" w:rsidP="00452EE3">
    <w:pPr>
      <w:pStyle w:val="Footer"/>
      <w:jc w:val="righ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01284B">
      <w:rPr>
        <w:rFonts w:ascii="Times New Roman" w:hAnsi="Times New Roman" w:cs="Times New Roman"/>
        <w:noProof/>
      </w:rPr>
      <w:t>SSMB22Y-R.doc</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D1272A">
      <w:rPr>
        <w:rFonts w:ascii="Times New Roman" w:hAnsi="Times New Roman" w:cs="Times New Roman"/>
        <w:noProof/>
      </w:rPr>
      <w:t>23/02/2023</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D1272A">
      <w:rPr>
        <w:rFonts w:ascii="Times New Roman" w:hAnsi="Times New Roman" w:cs="Times New Roman"/>
        <w:noProof/>
      </w:rPr>
      <w:t>5:37:24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27A" w:rsidRDefault="008F527A">
      <w:r>
        <w:separator/>
      </w:r>
    </w:p>
  </w:footnote>
  <w:footnote w:type="continuationSeparator" w:id="0">
    <w:p w:rsidR="008F527A" w:rsidRDefault="008F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AD1" w:rsidRDefault="005F5A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68E" w:rsidRPr="002466F7" w:rsidRDefault="0054268E" w:rsidP="002466F7">
    <w:pPr>
      <w:pStyle w:val="Header"/>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Deloitte Touche Tohmatsu Jaiyos Audit</w:t>
    </w:r>
  </w:p>
  <w:p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rsidR="00452EE3" w:rsidRPr="002466F7" w:rsidRDefault="00452EE3" w:rsidP="00452EE3">
    <w:pPr>
      <w:pStyle w:val="Header"/>
      <w:jc w:val="center"/>
      <w:rPr>
        <w:rFonts w:ascii="Times New Roman" w:hAnsi="Times New Roman" w:cs="Times New Roman"/>
        <w:b/>
        <w:bCs/>
        <w:sz w:val="24"/>
        <w:szCs w:val="24"/>
        <w:lang w:val="en-US"/>
      </w:rPr>
    </w:pPr>
  </w:p>
  <w:p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rsidR="00852980" w:rsidRPr="00852980" w:rsidRDefault="00852980" w:rsidP="00852980">
    <w:pPr>
      <w:pStyle w:val="Header"/>
      <w:spacing w:line="220" w:lineRule="exact"/>
      <w:jc w:val="center"/>
      <w:rPr>
        <w:rFonts w:ascii="Times New Roman" w:hAnsi="Times New Roman" w:cs="Times New Roman"/>
        <w:sz w:val="24"/>
        <w:szCs w:val="24"/>
        <w:lang w:val="en-US"/>
      </w:rPr>
    </w:pPr>
  </w:p>
  <w:p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6"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4"/>
  </w:num>
  <w:num w:numId="5">
    <w:abstractNumId w:val="8"/>
  </w:num>
  <w:num w:numId="6">
    <w:abstractNumId w:val="5"/>
  </w:num>
  <w:num w:numId="7">
    <w:abstractNumId w:val="6"/>
  </w:num>
  <w:num w:numId="8">
    <w:abstractNumId w:val="0"/>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84105"/>
    <w:rsid w:val="00004515"/>
    <w:rsid w:val="00007790"/>
    <w:rsid w:val="00010CE8"/>
    <w:rsid w:val="0001284B"/>
    <w:rsid w:val="00012D6E"/>
    <w:rsid w:val="000210A6"/>
    <w:rsid w:val="00021DBF"/>
    <w:rsid w:val="00036ECE"/>
    <w:rsid w:val="000519C1"/>
    <w:rsid w:val="0005371B"/>
    <w:rsid w:val="00072314"/>
    <w:rsid w:val="00072CB1"/>
    <w:rsid w:val="00074B94"/>
    <w:rsid w:val="00097A55"/>
    <w:rsid w:val="000A0CD2"/>
    <w:rsid w:val="000A3A3C"/>
    <w:rsid w:val="000A7372"/>
    <w:rsid w:val="000B20B9"/>
    <w:rsid w:val="000B40E2"/>
    <w:rsid w:val="000B4E7F"/>
    <w:rsid w:val="000C30B9"/>
    <w:rsid w:val="000C3ADA"/>
    <w:rsid w:val="000C4072"/>
    <w:rsid w:val="000C5FB0"/>
    <w:rsid w:val="000C79C1"/>
    <w:rsid w:val="000D00F1"/>
    <w:rsid w:val="000D275D"/>
    <w:rsid w:val="000D2D5E"/>
    <w:rsid w:val="000D5A55"/>
    <w:rsid w:val="000D7355"/>
    <w:rsid w:val="00107AB4"/>
    <w:rsid w:val="00110267"/>
    <w:rsid w:val="00114619"/>
    <w:rsid w:val="00114922"/>
    <w:rsid w:val="00121EBD"/>
    <w:rsid w:val="00123206"/>
    <w:rsid w:val="00125B26"/>
    <w:rsid w:val="00127A4C"/>
    <w:rsid w:val="001302D9"/>
    <w:rsid w:val="001456AF"/>
    <w:rsid w:val="00156760"/>
    <w:rsid w:val="00157CB4"/>
    <w:rsid w:val="00162903"/>
    <w:rsid w:val="001636DF"/>
    <w:rsid w:val="00166B1A"/>
    <w:rsid w:val="001720C0"/>
    <w:rsid w:val="001724C7"/>
    <w:rsid w:val="00175E97"/>
    <w:rsid w:val="00187BDB"/>
    <w:rsid w:val="001926D2"/>
    <w:rsid w:val="001929D1"/>
    <w:rsid w:val="001A2D3D"/>
    <w:rsid w:val="001A5698"/>
    <w:rsid w:val="001A7010"/>
    <w:rsid w:val="001B10FB"/>
    <w:rsid w:val="001B6AF3"/>
    <w:rsid w:val="001C1E48"/>
    <w:rsid w:val="001C30F2"/>
    <w:rsid w:val="001C4634"/>
    <w:rsid w:val="001C6D3B"/>
    <w:rsid w:val="001E4ABD"/>
    <w:rsid w:val="001E4D30"/>
    <w:rsid w:val="001F5004"/>
    <w:rsid w:val="001F6A4C"/>
    <w:rsid w:val="00200292"/>
    <w:rsid w:val="00201AA6"/>
    <w:rsid w:val="00212437"/>
    <w:rsid w:val="00213FA3"/>
    <w:rsid w:val="00221A2A"/>
    <w:rsid w:val="00222716"/>
    <w:rsid w:val="002232BE"/>
    <w:rsid w:val="00223DB4"/>
    <w:rsid w:val="0022787C"/>
    <w:rsid w:val="00227C50"/>
    <w:rsid w:val="002358C1"/>
    <w:rsid w:val="002466F7"/>
    <w:rsid w:val="002538BE"/>
    <w:rsid w:val="00253BE9"/>
    <w:rsid w:val="00262A4D"/>
    <w:rsid w:val="00263E2D"/>
    <w:rsid w:val="0027224C"/>
    <w:rsid w:val="002725B6"/>
    <w:rsid w:val="002736C3"/>
    <w:rsid w:val="002761F6"/>
    <w:rsid w:val="002765AB"/>
    <w:rsid w:val="00281011"/>
    <w:rsid w:val="00285C8C"/>
    <w:rsid w:val="00290DFC"/>
    <w:rsid w:val="00294FC6"/>
    <w:rsid w:val="00296F88"/>
    <w:rsid w:val="002A0191"/>
    <w:rsid w:val="002A1FCF"/>
    <w:rsid w:val="002A47C5"/>
    <w:rsid w:val="002B1BAE"/>
    <w:rsid w:val="002B3211"/>
    <w:rsid w:val="002B6276"/>
    <w:rsid w:val="002C0CD8"/>
    <w:rsid w:val="002C632E"/>
    <w:rsid w:val="002D5C16"/>
    <w:rsid w:val="002E453C"/>
    <w:rsid w:val="002E646C"/>
    <w:rsid w:val="002E773E"/>
    <w:rsid w:val="002F09ED"/>
    <w:rsid w:val="002F3C89"/>
    <w:rsid w:val="002F3F1A"/>
    <w:rsid w:val="00305D0E"/>
    <w:rsid w:val="0032260E"/>
    <w:rsid w:val="003234D9"/>
    <w:rsid w:val="00323EAA"/>
    <w:rsid w:val="00324AD7"/>
    <w:rsid w:val="00324D61"/>
    <w:rsid w:val="00326498"/>
    <w:rsid w:val="0034104A"/>
    <w:rsid w:val="00342E87"/>
    <w:rsid w:val="003519D7"/>
    <w:rsid w:val="00361B08"/>
    <w:rsid w:val="00362D07"/>
    <w:rsid w:val="00362F2D"/>
    <w:rsid w:val="0036430C"/>
    <w:rsid w:val="00367D64"/>
    <w:rsid w:val="00373D4D"/>
    <w:rsid w:val="0037635C"/>
    <w:rsid w:val="00380415"/>
    <w:rsid w:val="00381AD8"/>
    <w:rsid w:val="00381F16"/>
    <w:rsid w:val="0038454E"/>
    <w:rsid w:val="0039455F"/>
    <w:rsid w:val="00395D25"/>
    <w:rsid w:val="003A45BC"/>
    <w:rsid w:val="003B4BF3"/>
    <w:rsid w:val="003B7657"/>
    <w:rsid w:val="003C1658"/>
    <w:rsid w:val="003C1E6B"/>
    <w:rsid w:val="003C556B"/>
    <w:rsid w:val="003C5D89"/>
    <w:rsid w:val="003D4073"/>
    <w:rsid w:val="003F3BA2"/>
    <w:rsid w:val="003F3C92"/>
    <w:rsid w:val="00404B4E"/>
    <w:rsid w:val="00421CDF"/>
    <w:rsid w:val="00421FAC"/>
    <w:rsid w:val="00424DF4"/>
    <w:rsid w:val="0042558F"/>
    <w:rsid w:val="00427524"/>
    <w:rsid w:val="00433190"/>
    <w:rsid w:val="00435512"/>
    <w:rsid w:val="00440B93"/>
    <w:rsid w:val="00450FC5"/>
    <w:rsid w:val="00452EE3"/>
    <w:rsid w:val="00464641"/>
    <w:rsid w:val="00477250"/>
    <w:rsid w:val="00485FE1"/>
    <w:rsid w:val="004A45ED"/>
    <w:rsid w:val="004B4F64"/>
    <w:rsid w:val="004C060C"/>
    <w:rsid w:val="004C2F1E"/>
    <w:rsid w:val="004F3ECD"/>
    <w:rsid w:val="004F7023"/>
    <w:rsid w:val="005005C3"/>
    <w:rsid w:val="0050135D"/>
    <w:rsid w:val="00513AEA"/>
    <w:rsid w:val="0054268E"/>
    <w:rsid w:val="00542D80"/>
    <w:rsid w:val="005441DD"/>
    <w:rsid w:val="00551F7F"/>
    <w:rsid w:val="00555BFE"/>
    <w:rsid w:val="00560BDF"/>
    <w:rsid w:val="005642D5"/>
    <w:rsid w:val="005664BD"/>
    <w:rsid w:val="00570487"/>
    <w:rsid w:val="00571A13"/>
    <w:rsid w:val="0057513B"/>
    <w:rsid w:val="005758C3"/>
    <w:rsid w:val="00584105"/>
    <w:rsid w:val="00585752"/>
    <w:rsid w:val="005874BF"/>
    <w:rsid w:val="00592CB9"/>
    <w:rsid w:val="0059530F"/>
    <w:rsid w:val="005A07D0"/>
    <w:rsid w:val="005B22C8"/>
    <w:rsid w:val="005C0D86"/>
    <w:rsid w:val="005C2838"/>
    <w:rsid w:val="005C2D5A"/>
    <w:rsid w:val="005E0496"/>
    <w:rsid w:val="005E47B9"/>
    <w:rsid w:val="005E6FBB"/>
    <w:rsid w:val="005F5AD1"/>
    <w:rsid w:val="005F6E15"/>
    <w:rsid w:val="005F7794"/>
    <w:rsid w:val="00600D91"/>
    <w:rsid w:val="0061033E"/>
    <w:rsid w:val="0062062A"/>
    <w:rsid w:val="00622569"/>
    <w:rsid w:val="00627CC7"/>
    <w:rsid w:val="0063465F"/>
    <w:rsid w:val="006403A0"/>
    <w:rsid w:val="006421A8"/>
    <w:rsid w:val="00646319"/>
    <w:rsid w:val="00647557"/>
    <w:rsid w:val="00647FBA"/>
    <w:rsid w:val="00661D3B"/>
    <w:rsid w:val="006621F3"/>
    <w:rsid w:val="00671E37"/>
    <w:rsid w:val="00681CDF"/>
    <w:rsid w:val="00684733"/>
    <w:rsid w:val="00690166"/>
    <w:rsid w:val="0069582B"/>
    <w:rsid w:val="00695A9A"/>
    <w:rsid w:val="00695B3D"/>
    <w:rsid w:val="00696E73"/>
    <w:rsid w:val="006B4AF9"/>
    <w:rsid w:val="006B57DF"/>
    <w:rsid w:val="006B6548"/>
    <w:rsid w:val="006B6F86"/>
    <w:rsid w:val="006B7AB6"/>
    <w:rsid w:val="006C3578"/>
    <w:rsid w:val="006C4B4A"/>
    <w:rsid w:val="006F0A47"/>
    <w:rsid w:val="006F3812"/>
    <w:rsid w:val="006F7B69"/>
    <w:rsid w:val="007026B0"/>
    <w:rsid w:val="007060F4"/>
    <w:rsid w:val="00707D1E"/>
    <w:rsid w:val="00715519"/>
    <w:rsid w:val="007160C8"/>
    <w:rsid w:val="007167E2"/>
    <w:rsid w:val="00717F82"/>
    <w:rsid w:val="00724EF2"/>
    <w:rsid w:val="007312F0"/>
    <w:rsid w:val="0074577D"/>
    <w:rsid w:val="007457E9"/>
    <w:rsid w:val="00745F5C"/>
    <w:rsid w:val="00747A97"/>
    <w:rsid w:val="00753ACA"/>
    <w:rsid w:val="00753C66"/>
    <w:rsid w:val="00762974"/>
    <w:rsid w:val="00763D48"/>
    <w:rsid w:val="0077303C"/>
    <w:rsid w:val="007774CD"/>
    <w:rsid w:val="00777FDF"/>
    <w:rsid w:val="00781EF3"/>
    <w:rsid w:val="007870EC"/>
    <w:rsid w:val="0079173B"/>
    <w:rsid w:val="00794381"/>
    <w:rsid w:val="007C44A7"/>
    <w:rsid w:val="007D3B64"/>
    <w:rsid w:val="007E196B"/>
    <w:rsid w:val="007E2F5B"/>
    <w:rsid w:val="007E31A2"/>
    <w:rsid w:val="007E5C70"/>
    <w:rsid w:val="007E741A"/>
    <w:rsid w:val="007F3584"/>
    <w:rsid w:val="007F65EB"/>
    <w:rsid w:val="008206ED"/>
    <w:rsid w:val="008238E0"/>
    <w:rsid w:val="00825640"/>
    <w:rsid w:val="00835299"/>
    <w:rsid w:val="00835DEC"/>
    <w:rsid w:val="00836CCC"/>
    <w:rsid w:val="00843234"/>
    <w:rsid w:val="00843B1D"/>
    <w:rsid w:val="00846274"/>
    <w:rsid w:val="00846679"/>
    <w:rsid w:val="00852980"/>
    <w:rsid w:val="008545CD"/>
    <w:rsid w:val="008637EE"/>
    <w:rsid w:val="00877992"/>
    <w:rsid w:val="00894948"/>
    <w:rsid w:val="008A16AB"/>
    <w:rsid w:val="008A41DD"/>
    <w:rsid w:val="008A6081"/>
    <w:rsid w:val="008B13CB"/>
    <w:rsid w:val="008B635C"/>
    <w:rsid w:val="008C1BA8"/>
    <w:rsid w:val="008C2A8C"/>
    <w:rsid w:val="008D04A7"/>
    <w:rsid w:val="008D35BF"/>
    <w:rsid w:val="008D36B9"/>
    <w:rsid w:val="008D7E89"/>
    <w:rsid w:val="008E17E2"/>
    <w:rsid w:val="008F527A"/>
    <w:rsid w:val="00911504"/>
    <w:rsid w:val="009115FB"/>
    <w:rsid w:val="00912148"/>
    <w:rsid w:val="009161D0"/>
    <w:rsid w:val="00923048"/>
    <w:rsid w:val="00926446"/>
    <w:rsid w:val="009311CB"/>
    <w:rsid w:val="00934F89"/>
    <w:rsid w:val="00945475"/>
    <w:rsid w:val="0094611E"/>
    <w:rsid w:val="00951372"/>
    <w:rsid w:val="00953C2B"/>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B0D2D"/>
    <w:rsid w:val="009B1644"/>
    <w:rsid w:val="009C3816"/>
    <w:rsid w:val="009D1354"/>
    <w:rsid w:val="009F307D"/>
    <w:rsid w:val="00A05EE8"/>
    <w:rsid w:val="00A12946"/>
    <w:rsid w:val="00A17145"/>
    <w:rsid w:val="00A1765D"/>
    <w:rsid w:val="00A234C5"/>
    <w:rsid w:val="00A41AD5"/>
    <w:rsid w:val="00A46903"/>
    <w:rsid w:val="00A472A7"/>
    <w:rsid w:val="00A60883"/>
    <w:rsid w:val="00A6144C"/>
    <w:rsid w:val="00A850A6"/>
    <w:rsid w:val="00A95909"/>
    <w:rsid w:val="00AA069B"/>
    <w:rsid w:val="00AB1DAB"/>
    <w:rsid w:val="00AB3FFB"/>
    <w:rsid w:val="00AC0209"/>
    <w:rsid w:val="00AD5B2F"/>
    <w:rsid w:val="00AD720B"/>
    <w:rsid w:val="00AE0407"/>
    <w:rsid w:val="00AE3F6C"/>
    <w:rsid w:val="00AE7DCA"/>
    <w:rsid w:val="00AF0C83"/>
    <w:rsid w:val="00AF5CF8"/>
    <w:rsid w:val="00B15AB6"/>
    <w:rsid w:val="00B165B4"/>
    <w:rsid w:val="00B171C7"/>
    <w:rsid w:val="00B23593"/>
    <w:rsid w:val="00B414F8"/>
    <w:rsid w:val="00B47D9F"/>
    <w:rsid w:val="00B51323"/>
    <w:rsid w:val="00B6270A"/>
    <w:rsid w:val="00B643B8"/>
    <w:rsid w:val="00B67969"/>
    <w:rsid w:val="00B73BDF"/>
    <w:rsid w:val="00B7650A"/>
    <w:rsid w:val="00B80C8B"/>
    <w:rsid w:val="00B83331"/>
    <w:rsid w:val="00B95C35"/>
    <w:rsid w:val="00B9721A"/>
    <w:rsid w:val="00B974C5"/>
    <w:rsid w:val="00BB2852"/>
    <w:rsid w:val="00BD3231"/>
    <w:rsid w:val="00BD6A3A"/>
    <w:rsid w:val="00BF41A6"/>
    <w:rsid w:val="00C14DF3"/>
    <w:rsid w:val="00C171CF"/>
    <w:rsid w:val="00C33663"/>
    <w:rsid w:val="00C4195B"/>
    <w:rsid w:val="00C52F78"/>
    <w:rsid w:val="00C75DD8"/>
    <w:rsid w:val="00C777FE"/>
    <w:rsid w:val="00C846FD"/>
    <w:rsid w:val="00C86E4B"/>
    <w:rsid w:val="00C91B03"/>
    <w:rsid w:val="00C94229"/>
    <w:rsid w:val="00C97BA2"/>
    <w:rsid w:val="00CA3AB3"/>
    <w:rsid w:val="00CA77C8"/>
    <w:rsid w:val="00CB1AB8"/>
    <w:rsid w:val="00CB326A"/>
    <w:rsid w:val="00CB67E7"/>
    <w:rsid w:val="00CB70DC"/>
    <w:rsid w:val="00CD3AA1"/>
    <w:rsid w:val="00CD7E22"/>
    <w:rsid w:val="00CE154A"/>
    <w:rsid w:val="00CE16AC"/>
    <w:rsid w:val="00CE6320"/>
    <w:rsid w:val="00D04210"/>
    <w:rsid w:val="00D05019"/>
    <w:rsid w:val="00D1104E"/>
    <w:rsid w:val="00D1272A"/>
    <w:rsid w:val="00D1439C"/>
    <w:rsid w:val="00D14638"/>
    <w:rsid w:val="00D14853"/>
    <w:rsid w:val="00D16B6C"/>
    <w:rsid w:val="00D304A0"/>
    <w:rsid w:val="00D314CE"/>
    <w:rsid w:val="00D31AF2"/>
    <w:rsid w:val="00D33E43"/>
    <w:rsid w:val="00D35ED7"/>
    <w:rsid w:val="00D607C9"/>
    <w:rsid w:val="00D61D38"/>
    <w:rsid w:val="00D6672A"/>
    <w:rsid w:val="00D6778A"/>
    <w:rsid w:val="00D70CA4"/>
    <w:rsid w:val="00D75370"/>
    <w:rsid w:val="00D92170"/>
    <w:rsid w:val="00DB5C76"/>
    <w:rsid w:val="00DD0937"/>
    <w:rsid w:val="00DD0A8D"/>
    <w:rsid w:val="00DD11B5"/>
    <w:rsid w:val="00DD47DE"/>
    <w:rsid w:val="00DD529E"/>
    <w:rsid w:val="00DD7CC9"/>
    <w:rsid w:val="00DE29EC"/>
    <w:rsid w:val="00DE6AAC"/>
    <w:rsid w:val="00E00911"/>
    <w:rsid w:val="00E026EB"/>
    <w:rsid w:val="00E142E0"/>
    <w:rsid w:val="00E17574"/>
    <w:rsid w:val="00E26252"/>
    <w:rsid w:val="00E27EE2"/>
    <w:rsid w:val="00E31C3E"/>
    <w:rsid w:val="00E34EA9"/>
    <w:rsid w:val="00E42E5B"/>
    <w:rsid w:val="00E43E29"/>
    <w:rsid w:val="00E473DF"/>
    <w:rsid w:val="00E4748C"/>
    <w:rsid w:val="00E61076"/>
    <w:rsid w:val="00E74DBD"/>
    <w:rsid w:val="00E75FB1"/>
    <w:rsid w:val="00E82594"/>
    <w:rsid w:val="00E83355"/>
    <w:rsid w:val="00E86737"/>
    <w:rsid w:val="00E87EE2"/>
    <w:rsid w:val="00E964E2"/>
    <w:rsid w:val="00E969AA"/>
    <w:rsid w:val="00EA13F1"/>
    <w:rsid w:val="00EA3E5B"/>
    <w:rsid w:val="00EA46BF"/>
    <w:rsid w:val="00EA4D77"/>
    <w:rsid w:val="00EB5198"/>
    <w:rsid w:val="00EB5C0A"/>
    <w:rsid w:val="00EC034F"/>
    <w:rsid w:val="00EC09AC"/>
    <w:rsid w:val="00EC4203"/>
    <w:rsid w:val="00EC5FC7"/>
    <w:rsid w:val="00ED2057"/>
    <w:rsid w:val="00ED4864"/>
    <w:rsid w:val="00ED4B8B"/>
    <w:rsid w:val="00EE4542"/>
    <w:rsid w:val="00EE588B"/>
    <w:rsid w:val="00EF0823"/>
    <w:rsid w:val="00EF1651"/>
    <w:rsid w:val="00EF17AF"/>
    <w:rsid w:val="00EF3598"/>
    <w:rsid w:val="00EF7B92"/>
    <w:rsid w:val="00F1138A"/>
    <w:rsid w:val="00F219F0"/>
    <w:rsid w:val="00F22C80"/>
    <w:rsid w:val="00F25FA9"/>
    <w:rsid w:val="00F34285"/>
    <w:rsid w:val="00F36A31"/>
    <w:rsid w:val="00F40A03"/>
    <w:rsid w:val="00F418D6"/>
    <w:rsid w:val="00F421E0"/>
    <w:rsid w:val="00F53A03"/>
    <w:rsid w:val="00F55BF0"/>
    <w:rsid w:val="00F63328"/>
    <w:rsid w:val="00F6389B"/>
    <w:rsid w:val="00F64DB3"/>
    <w:rsid w:val="00F718B3"/>
    <w:rsid w:val="00F7539C"/>
    <w:rsid w:val="00F75783"/>
    <w:rsid w:val="00F77761"/>
    <w:rsid w:val="00F90158"/>
    <w:rsid w:val="00F90415"/>
    <w:rsid w:val="00F94569"/>
    <w:rsid w:val="00FA184D"/>
    <w:rsid w:val="00FA3895"/>
    <w:rsid w:val="00FB53B0"/>
    <w:rsid w:val="00FC0992"/>
    <w:rsid w:val="00FC3AA3"/>
    <w:rsid w:val="00FC4978"/>
    <w:rsid w:val="00FC63F5"/>
    <w:rsid w:val="00FD2FE7"/>
    <w:rsid w:val="00FE2531"/>
    <w:rsid w:val="00FE3EF0"/>
    <w:rsid w:val="00FF02D3"/>
    <w:rsid w:val="00FF2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511E5-BE0E-4767-8335-9132203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1583</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Tharika Thannakornwat</cp:lastModifiedBy>
  <cp:revision>2</cp:revision>
  <cp:lastPrinted>2023-02-19T05:53:00Z</cp:lastPrinted>
  <dcterms:created xsi:type="dcterms:W3CDTF">2023-02-23T10:38:00Z</dcterms:created>
  <dcterms:modified xsi:type="dcterms:W3CDTF">2023-02-23T10:38:00Z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