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A0F10" w14:textId="1554E888" w:rsidR="002F2754" w:rsidRPr="00845A41" w:rsidRDefault="002F2754" w:rsidP="00845A41">
      <w:pPr>
        <w:tabs>
          <w:tab w:val="left" w:pos="709"/>
        </w:tabs>
        <w:spacing w:line="380" w:lineRule="exact"/>
        <w:outlineLvl w:val="0"/>
        <w:rPr>
          <w:rFonts w:ascii="Arial" w:hAnsi="Arial" w:cs="Arial"/>
          <w:b/>
          <w:bCs/>
          <w:sz w:val="22"/>
          <w:szCs w:val="22"/>
          <w:u w:val="none"/>
        </w:rPr>
      </w:pPr>
      <w:proofErr w:type="spellStart"/>
      <w:r w:rsidRPr="00845A41">
        <w:rPr>
          <w:rFonts w:ascii="Arial" w:hAnsi="Arial" w:cs="Arial"/>
          <w:b/>
          <w:bCs/>
          <w:sz w:val="22"/>
          <w:szCs w:val="22"/>
          <w:u w:val="none"/>
        </w:rPr>
        <w:t>CMO</w:t>
      </w:r>
      <w:proofErr w:type="spellEnd"/>
      <w:r w:rsidRPr="00845A41">
        <w:rPr>
          <w:rFonts w:ascii="Arial" w:hAnsi="Arial" w:cs="Arial"/>
          <w:b/>
          <w:bCs/>
          <w:sz w:val="22"/>
          <w:szCs w:val="22"/>
          <w:u w:val="none"/>
        </w:rPr>
        <w:t xml:space="preserve"> P</w:t>
      </w:r>
      <w:r w:rsidR="00845A41">
        <w:rPr>
          <w:rFonts w:ascii="Arial" w:hAnsi="Arial" w:cs="Arial"/>
          <w:b/>
          <w:bCs/>
          <w:sz w:val="22"/>
          <w:szCs w:val="22"/>
          <w:u w:val="none"/>
        </w:rPr>
        <w:t xml:space="preserve">ublic Company Limited and its subsidiaries </w:t>
      </w:r>
    </w:p>
    <w:p w14:paraId="3B00A58A" w14:textId="30E27130" w:rsidR="002F2754" w:rsidRPr="00845A41" w:rsidRDefault="00A71BE4" w:rsidP="00845A41">
      <w:pPr>
        <w:tabs>
          <w:tab w:val="left" w:pos="709"/>
        </w:tabs>
        <w:spacing w:line="380" w:lineRule="exact"/>
        <w:outlineLvl w:val="0"/>
        <w:rPr>
          <w:rFonts w:ascii="Arial" w:hAnsi="Arial" w:cs="Arial"/>
          <w:b/>
          <w:bCs/>
          <w:sz w:val="22"/>
          <w:szCs w:val="22"/>
          <w:u w:val="none"/>
        </w:rPr>
      </w:pPr>
      <w:r w:rsidRPr="00845A41">
        <w:rPr>
          <w:rFonts w:ascii="Arial" w:hAnsi="Arial" w:cs="Arial"/>
          <w:b/>
          <w:bCs/>
          <w:sz w:val="22"/>
          <w:szCs w:val="22"/>
          <w:u w:val="none"/>
        </w:rPr>
        <w:t>N</w:t>
      </w:r>
      <w:r w:rsidR="00845A41">
        <w:rPr>
          <w:rFonts w:ascii="Arial" w:hAnsi="Arial" w:cs="Arial"/>
          <w:b/>
          <w:bCs/>
          <w:sz w:val="22"/>
          <w:szCs w:val="22"/>
          <w:u w:val="none"/>
        </w:rPr>
        <w:t xml:space="preserve">otes to </w:t>
      </w:r>
      <w:r w:rsidR="00FD5B9D">
        <w:rPr>
          <w:rFonts w:ascii="Arial" w:hAnsi="Arial" w:cs="Arial"/>
          <w:b/>
          <w:bCs/>
          <w:sz w:val="22"/>
          <w:szCs w:val="22"/>
          <w:u w:val="none"/>
        </w:rPr>
        <w:t>consolidated</w:t>
      </w:r>
      <w:r w:rsidR="00845A41">
        <w:rPr>
          <w:rFonts w:ascii="Arial" w:hAnsi="Arial" w:cs="Arial"/>
          <w:b/>
          <w:bCs/>
          <w:sz w:val="22"/>
          <w:szCs w:val="22"/>
          <w:u w:val="none"/>
        </w:rPr>
        <w:t xml:space="preserve"> financial statement</w:t>
      </w:r>
      <w:r w:rsidR="00FD5B9D">
        <w:rPr>
          <w:rFonts w:ascii="Arial" w:hAnsi="Arial" w:cs="Arial"/>
          <w:b/>
          <w:bCs/>
          <w:sz w:val="22"/>
          <w:szCs w:val="22"/>
          <w:u w:val="none"/>
        </w:rPr>
        <w:t>s</w:t>
      </w:r>
    </w:p>
    <w:p w14:paraId="5AB3A5E0" w14:textId="77777777" w:rsidR="00845A41" w:rsidRDefault="00781EAF" w:rsidP="00845A41">
      <w:pPr>
        <w:tabs>
          <w:tab w:val="left" w:pos="709"/>
        </w:tabs>
        <w:spacing w:line="380" w:lineRule="exact"/>
        <w:outlineLvl w:val="0"/>
        <w:rPr>
          <w:rFonts w:ascii="Arial" w:hAnsi="Arial" w:cs="Arial"/>
          <w:b/>
          <w:bCs/>
          <w:sz w:val="22"/>
          <w:szCs w:val="22"/>
          <w:u w:val="none"/>
        </w:rPr>
      </w:pPr>
      <w:r w:rsidRPr="00845A41">
        <w:rPr>
          <w:rFonts w:ascii="Arial" w:hAnsi="Arial" w:cs="Arial"/>
          <w:b/>
          <w:bCs/>
          <w:sz w:val="22"/>
          <w:szCs w:val="22"/>
          <w:u w:val="none"/>
        </w:rPr>
        <w:t>F</w:t>
      </w:r>
      <w:r w:rsidR="00845A41">
        <w:rPr>
          <w:rFonts w:ascii="Arial" w:hAnsi="Arial" w:cs="Arial"/>
          <w:b/>
          <w:bCs/>
          <w:sz w:val="22"/>
          <w:szCs w:val="22"/>
          <w:u w:val="none"/>
        </w:rPr>
        <w:t xml:space="preserve">or the year ended 31 December 2022 </w:t>
      </w:r>
    </w:p>
    <w:p w14:paraId="58BCBA21" w14:textId="7A1D1C65" w:rsidR="005A4910" w:rsidRDefault="00845A41" w:rsidP="00FB6969">
      <w:pPr>
        <w:spacing w:before="360" w:after="120" w:line="380" w:lineRule="exact"/>
        <w:ind w:left="540" w:hanging="540"/>
        <w:outlineLvl w:val="0"/>
        <w:rPr>
          <w:rFonts w:ascii="Arial" w:hAnsi="Arial" w:cs="Arial"/>
          <w:b/>
          <w:bCs/>
          <w:sz w:val="22"/>
          <w:szCs w:val="22"/>
          <w:u w:val="none"/>
        </w:rPr>
      </w:pPr>
      <w:r>
        <w:rPr>
          <w:rFonts w:ascii="Arial" w:hAnsi="Arial" w:cs="Arial"/>
          <w:b/>
          <w:bCs/>
          <w:sz w:val="22"/>
          <w:szCs w:val="22"/>
          <w:u w:val="none"/>
        </w:rPr>
        <w:t>1.</w:t>
      </w:r>
      <w:r>
        <w:rPr>
          <w:rFonts w:ascii="Arial" w:hAnsi="Arial" w:cs="Arial"/>
          <w:b/>
          <w:bCs/>
          <w:sz w:val="22"/>
          <w:szCs w:val="22"/>
          <w:u w:val="none"/>
        </w:rPr>
        <w:tab/>
      </w:r>
      <w:r w:rsidR="005A4910" w:rsidRPr="00845A41">
        <w:rPr>
          <w:rFonts w:ascii="Arial" w:hAnsi="Arial" w:cs="Arial"/>
          <w:b/>
          <w:bCs/>
          <w:sz w:val="22"/>
          <w:szCs w:val="22"/>
          <w:u w:val="none"/>
        </w:rPr>
        <w:t>G</w:t>
      </w:r>
      <w:r>
        <w:rPr>
          <w:rFonts w:ascii="Arial" w:hAnsi="Arial" w:cs="Arial"/>
          <w:b/>
          <w:bCs/>
          <w:sz w:val="22"/>
          <w:szCs w:val="22"/>
          <w:u w:val="none"/>
        </w:rPr>
        <w:t xml:space="preserve">eneral information </w:t>
      </w:r>
    </w:p>
    <w:p w14:paraId="49D7465A" w14:textId="68FD18C0" w:rsidR="00FD5B9D" w:rsidRPr="00845A41" w:rsidRDefault="00FD5B9D" w:rsidP="00FD5B9D">
      <w:pPr>
        <w:spacing w:before="120" w:after="120" w:line="380" w:lineRule="exact"/>
        <w:ind w:left="547" w:hanging="547"/>
        <w:outlineLvl w:val="0"/>
        <w:rPr>
          <w:rFonts w:ascii="Arial" w:hAnsi="Arial" w:cs="Arial"/>
          <w:b/>
          <w:bCs/>
          <w:sz w:val="22"/>
          <w:szCs w:val="22"/>
          <w:u w:val="none"/>
        </w:rPr>
      </w:pPr>
      <w:r>
        <w:rPr>
          <w:rFonts w:ascii="Arial" w:hAnsi="Arial" w:cs="Arial"/>
          <w:b/>
          <w:bCs/>
          <w:sz w:val="22"/>
          <w:szCs w:val="22"/>
          <w:u w:val="none"/>
        </w:rPr>
        <w:tab/>
        <w:t>Corporate information</w:t>
      </w:r>
    </w:p>
    <w:p w14:paraId="5B3D5D60" w14:textId="2F32A30A" w:rsidR="00CA363D" w:rsidRPr="00845A41" w:rsidRDefault="00FB6969" w:rsidP="00FB6969">
      <w:pPr>
        <w:spacing w:before="120" w:after="120" w:line="380" w:lineRule="exact"/>
        <w:ind w:left="540" w:hanging="540"/>
        <w:jc w:val="thaiDistribute"/>
        <w:rPr>
          <w:rFonts w:ascii="Arial" w:hAnsi="Arial" w:cs="Arial"/>
          <w:sz w:val="22"/>
          <w:szCs w:val="22"/>
          <w:u w:val="none"/>
        </w:rPr>
      </w:pPr>
      <w:r>
        <w:rPr>
          <w:rFonts w:ascii="Arial" w:hAnsi="Arial" w:cs="Arial"/>
          <w:sz w:val="22"/>
          <w:szCs w:val="22"/>
          <w:u w:val="none"/>
        </w:rPr>
        <w:tab/>
      </w:r>
      <w:proofErr w:type="spellStart"/>
      <w:r w:rsidR="001006BA" w:rsidRPr="001006BA">
        <w:rPr>
          <w:rFonts w:ascii="Arial" w:hAnsi="Arial" w:cs="Arial"/>
          <w:sz w:val="22"/>
          <w:szCs w:val="22"/>
          <w:u w:val="none"/>
        </w:rPr>
        <w:t>CMO</w:t>
      </w:r>
      <w:proofErr w:type="spellEnd"/>
      <w:r w:rsidR="001006BA" w:rsidRPr="001006BA">
        <w:rPr>
          <w:rFonts w:ascii="Arial" w:hAnsi="Arial" w:cs="Arial"/>
          <w:sz w:val="22"/>
          <w:szCs w:val="22"/>
          <w:u w:val="none"/>
        </w:rPr>
        <w:t xml:space="preserve"> Public Company Limited (“the Company”) is a public company incorporated and domiciled in Thailand. The Company is listed on the Market for Alternative Investment (MAI). The Company’s major shareholder is Mr. </w:t>
      </w:r>
      <w:proofErr w:type="spellStart"/>
      <w:r w:rsidR="001006BA" w:rsidRPr="001006BA">
        <w:rPr>
          <w:rFonts w:ascii="Arial" w:hAnsi="Arial" w:cs="Arial"/>
          <w:sz w:val="22"/>
          <w:szCs w:val="22"/>
          <w:u w:val="none"/>
        </w:rPr>
        <w:t>Kitisak</w:t>
      </w:r>
      <w:proofErr w:type="spellEnd"/>
      <w:r w:rsidR="001006BA" w:rsidRPr="001006BA">
        <w:rPr>
          <w:rFonts w:ascii="Arial" w:hAnsi="Arial" w:cs="Arial"/>
          <w:sz w:val="22"/>
          <w:szCs w:val="22"/>
          <w:u w:val="none"/>
        </w:rPr>
        <w:t xml:space="preserve"> </w:t>
      </w:r>
      <w:proofErr w:type="spellStart"/>
      <w:r w:rsidR="001006BA" w:rsidRPr="001006BA">
        <w:rPr>
          <w:rFonts w:ascii="Arial" w:hAnsi="Arial" w:cs="Arial"/>
          <w:sz w:val="22"/>
          <w:szCs w:val="22"/>
          <w:u w:val="none"/>
        </w:rPr>
        <w:t>Jampathipphong</w:t>
      </w:r>
      <w:proofErr w:type="spellEnd"/>
      <w:r w:rsidR="001006BA" w:rsidRPr="001006BA">
        <w:rPr>
          <w:rFonts w:ascii="Arial" w:hAnsi="Arial" w:cs="Arial"/>
          <w:sz w:val="22"/>
          <w:szCs w:val="22"/>
          <w:u w:val="none"/>
        </w:rPr>
        <w:t xml:space="preserve">, which shareholding is 22.50%. The Company is principally engaged in an event management for public events, </w:t>
      </w:r>
      <w:proofErr w:type="gramStart"/>
      <w:r w:rsidR="001006BA" w:rsidRPr="001006BA">
        <w:rPr>
          <w:rFonts w:ascii="Arial" w:hAnsi="Arial" w:cs="Arial"/>
          <w:sz w:val="22"/>
          <w:szCs w:val="22"/>
          <w:u w:val="none"/>
        </w:rPr>
        <w:t>exhibitions</w:t>
      </w:r>
      <w:proofErr w:type="gramEnd"/>
      <w:r w:rsidR="001006BA" w:rsidRPr="001006BA">
        <w:rPr>
          <w:rFonts w:ascii="Arial" w:hAnsi="Arial" w:cs="Arial"/>
          <w:sz w:val="22"/>
          <w:szCs w:val="22"/>
          <w:u w:val="none"/>
        </w:rPr>
        <w:t xml:space="preserve"> and entertainment activities. The Company’s registered office is located at                      4/18-19 Soi </w:t>
      </w:r>
      <w:proofErr w:type="spellStart"/>
      <w:r w:rsidR="001006BA" w:rsidRPr="001006BA">
        <w:rPr>
          <w:rFonts w:ascii="Arial" w:hAnsi="Arial" w:cs="Arial"/>
          <w:sz w:val="22"/>
          <w:szCs w:val="22"/>
          <w:u w:val="none"/>
        </w:rPr>
        <w:t>Nuanchan</w:t>
      </w:r>
      <w:proofErr w:type="spellEnd"/>
      <w:r w:rsidR="001006BA" w:rsidRPr="001006BA">
        <w:rPr>
          <w:rFonts w:ascii="Arial" w:hAnsi="Arial" w:cs="Arial"/>
          <w:sz w:val="22"/>
          <w:szCs w:val="22"/>
          <w:u w:val="none"/>
        </w:rPr>
        <w:t xml:space="preserve"> 56, Nuanchan, </w:t>
      </w:r>
      <w:proofErr w:type="spellStart"/>
      <w:r w:rsidR="001006BA" w:rsidRPr="001006BA">
        <w:rPr>
          <w:rFonts w:ascii="Arial" w:hAnsi="Arial" w:cs="Arial"/>
          <w:sz w:val="22"/>
          <w:szCs w:val="22"/>
          <w:u w:val="none"/>
        </w:rPr>
        <w:t>Buengkum</w:t>
      </w:r>
      <w:proofErr w:type="spellEnd"/>
      <w:r w:rsidR="001006BA" w:rsidRPr="001006BA">
        <w:rPr>
          <w:rFonts w:ascii="Arial" w:hAnsi="Arial" w:cs="Arial"/>
          <w:sz w:val="22"/>
          <w:szCs w:val="22"/>
          <w:u w:val="none"/>
        </w:rPr>
        <w:t>, Bangkok.        </w:t>
      </w:r>
    </w:p>
    <w:p w14:paraId="5C342076" w14:textId="7C65A480" w:rsidR="002F2754" w:rsidRPr="00845A41" w:rsidRDefault="00845A41" w:rsidP="00FB6969">
      <w:pPr>
        <w:tabs>
          <w:tab w:val="left" w:pos="567"/>
        </w:tabs>
        <w:spacing w:before="120" w:after="120" w:line="380" w:lineRule="exact"/>
        <w:ind w:left="540" w:hanging="540"/>
        <w:rPr>
          <w:rFonts w:ascii="Arial" w:hAnsi="Arial" w:cs="Arial"/>
          <w:b/>
          <w:bCs/>
          <w:caps/>
          <w:sz w:val="22"/>
          <w:szCs w:val="22"/>
          <w:u w:val="none"/>
        </w:rPr>
      </w:pPr>
      <w:r>
        <w:rPr>
          <w:rFonts w:ascii="Arial" w:hAnsi="Arial" w:cs="Arial"/>
          <w:b/>
          <w:bCs/>
          <w:sz w:val="22"/>
          <w:szCs w:val="22"/>
          <w:u w:val="none"/>
        </w:rPr>
        <w:t>2.</w:t>
      </w:r>
      <w:r>
        <w:rPr>
          <w:rFonts w:ascii="Arial" w:hAnsi="Arial" w:cs="Arial"/>
          <w:b/>
          <w:bCs/>
          <w:sz w:val="22"/>
          <w:szCs w:val="22"/>
          <w:u w:val="none"/>
        </w:rPr>
        <w:tab/>
      </w:r>
      <w:r w:rsidR="005C1275" w:rsidRPr="005C1275">
        <w:rPr>
          <w:rFonts w:ascii="Arial" w:hAnsi="Arial"/>
          <w:b/>
          <w:bCs/>
          <w:sz w:val="22"/>
          <w:szCs w:val="22"/>
          <w:u w:val="none"/>
        </w:rPr>
        <w:t>Basis of preparation</w:t>
      </w:r>
    </w:p>
    <w:p w14:paraId="60ACFB4D" w14:textId="77777777" w:rsidR="0058605B" w:rsidRPr="0058605B" w:rsidRDefault="0058605B" w:rsidP="0058605B">
      <w:pPr>
        <w:tabs>
          <w:tab w:val="left" w:pos="630"/>
          <w:tab w:val="left" w:pos="2160"/>
        </w:tabs>
        <w:overflowPunct w:val="0"/>
        <w:autoSpaceDE w:val="0"/>
        <w:autoSpaceDN w:val="0"/>
        <w:adjustRightInd w:val="0"/>
        <w:spacing w:before="120" w:after="120" w:line="380" w:lineRule="exact"/>
        <w:ind w:left="540" w:right="-36" w:hanging="540"/>
        <w:jc w:val="thaiDistribute"/>
        <w:textAlignment w:val="baseline"/>
        <w:rPr>
          <w:rFonts w:ascii="Arial" w:hAnsi="Arial" w:cs="Arial"/>
          <w:sz w:val="22"/>
          <w:szCs w:val="22"/>
          <w:u w:val="none"/>
        </w:rPr>
      </w:pPr>
      <w:r w:rsidRPr="0058605B">
        <w:rPr>
          <w:rFonts w:ascii="Arial" w:hAnsi="Arial" w:cs="Arial"/>
          <w:sz w:val="22"/>
          <w:szCs w:val="22"/>
          <w:u w:val="none"/>
        </w:rPr>
        <w:t>2.1</w:t>
      </w:r>
      <w:r w:rsidRPr="0058605B">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731A996" w14:textId="77777777" w:rsidR="0058605B" w:rsidRPr="0058605B" w:rsidRDefault="0058605B" w:rsidP="0058605B">
      <w:pPr>
        <w:tabs>
          <w:tab w:val="left" w:pos="63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58605B">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7743DFEB" w14:textId="77777777" w:rsidR="0058605B" w:rsidRPr="0058605B" w:rsidRDefault="0058605B" w:rsidP="0058605B">
      <w:pPr>
        <w:tabs>
          <w:tab w:val="left" w:pos="63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58605B">
        <w:rPr>
          <w:rFonts w:ascii="Arial" w:hAnsi="Arial" w:cs="Arial"/>
          <w:sz w:val="22"/>
          <w:szCs w:val="22"/>
          <w:u w:val="none"/>
        </w:rPr>
        <w:t>The financial statements have been prepared on a historical cost basis except where otherwise disclosed in the accounting policies.</w:t>
      </w:r>
    </w:p>
    <w:p w14:paraId="06F55FB0" w14:textId="77777777" w:rsidR="00183A14" w:rsidRPr="00183A14" w:rsidRDefault="00183A14" w:rsidP="00183A14">
      <w:pPr>
        <w:tabs>
          <w:tab w:val="left" w:pos="2160"/>
        </w:tabs>
        <w:overflowPunct w:val="0"/>
        <w:autoSpaceDE w:val="0"/>
        <w:autoSpaceDN w:val="0"/>
        <w:adjustRightInd w:val="0"/>
        <w:spacing w:before="120" w:after="120" w:line="380" w:lineRule="exact"/>
        <w:ind w:left="540" w:right="-36" w:hanging="547"/>
        <w:jc w:val="thaiDistribute"/>
        <w:textAlignment w:val="baseline"/>
        <w:rPr>
          <w:rFonts w:ascii="Arial" w:hAnsi="Arial" w:cs="Arial"/>
          <w:sz w:val="22"/>
          <w:szCs w:val="22"/>
          <w:u w:val="none"/>
        </w:rPr>
      </w:pPr>
      <w:r w:rsidRPr="00183A14">
        <w:rPr>
          <w:rFonts w:ascii="Arial" w:hAnsi="Arial"/>
          <w:sz w:val="22"/>
          <w:szCs w:val="22"/>
          <w:u w:val="none"/>
        </w:rPr>
        <w:t xml:space="preserve">2.2 </w:t>
      </w:r>
      <w:r w:rsidRPr="00183A14">
        <w:rPr>
          <w:rFonts w:ascii="Arial" w:hAnsi="Arial"/>
          <w:sz w:val="22"/>
          <w:szCs w:val="22"/>
          <w:u w:val="none"/>
        </w:rPr>
        <w:tab/>
        <w:t>Basis of consolidation</w:t>
      </w:r>
    </w:p>
    <w:p w14:paraId="0E649D4F" w14:textId="2694FB83" w:rsidR="00183A14" w:rsidRPr="00183A14" w:rsidRDefault="00183A14" w:rsidP="00183A14">
      <w:pPr>
        <w:overflowPunct w:val="0"/>
        <w:autoSpaceDE w:val="0"/>
        <w:autoSpaceDN w:val="0"/>
        <w:adjustRightInd w:val="0"/>
        <w:spacing w:before="120" w:after="120" w:line="380" w:lineRule="exact"/>
        <w:ind w:left="900" w:hanging="353"/>
        <w:jc w:val="thaiDistribute"/>
        <w:textAlignment w:val="baseline"/>
        <w:rPr>
          <w:rFonts w:ascii="Arial" w:hAnsi="Arial"/>
          <w:sz w:val="22"/>
          <w:szCs w:val="22"/>
          <w:u w:val="none"/>
        </w:rPr>
      </w:pPr>
      <w:r w:rsidRPr="00183A14">
        <w:rPr>
          <w:rFonts w:ascii="Arial" w:hAnsi="Arial"/>
          <w:sz w:val="22"/>
          <w:szCs w:val="22"/>
          <w:u w:val="none"/>
        </w:rPr>
        <w:t>a)</w:t>
      </w:r>
      <w:r w:rsidRPr="00183A14">
        <w:rPr>
          <w:rFonts w:ascii="Arial" w:hAnsi="Arial"/>
          <w:sz w:val="22"/>
          <w:szCs w:val="22"/>
          <w:u w:val="none"/>
        </w:rPr>
        <w:tab/>
        <w:t xml:space="preserve">The consolidated financial statements include the financial statements of </w:t>
      </w:r>
      <w:proofErr w:type="spellStart"/>
      <w:r w:rsidR="0070402F">
        <w:rPr>
          <w:rFonts w:ascii="Arial" w:hAnsi="Arial"/>
          <w:sz w:val="22"/>
          <w:szCs w:val="22"/>
          <w:u w:val="none"/>
        </w:rPr>
        <w:t>CMO</w:t>
      </w:r>
      <w:proofErr w:type="spellEnd"/>
      <w:r w:rsidRPr="00183A14">
        <w:rPr>
          <w:rFonts w:ascii="Arial" w:hAnsi="Arial"/>
          <w:sz w:val="22"/>
          <w:szCs w:val="22"/>
          <w:u w:val="none"/>
        </w:rPr>
        <w:t xml:space="preserve"> Public Company Limited (“the Company”) and the following subsidiary companies </w:t>
      </w:r>
      <w:r w:rsidR="00FA7C24">
        <w:rPr>
          <w:rFonts w:ascii="Arial" w:hAnsi="Arial" w:hint="cs"/>
          <w:sz w:val="22"/>
          <w:szCs w:val="22"/>
          <w:u w:val="none"/>
          <w:cs/>
        </w:rPr>
        <w:t xml:space="preserve">                                   </w:t>
      </w:r>
      <w:proofErr w:type="gramStart"/>
      <w:r w:rsidR="00FA7C24">
        <w:rPr>
          <w:rFonts w:ascii="Arial" w:hAnsi="Arial" w:hint="cs"/>
          <w:sz w:val="22"/>
          <w:szCs w:val="22"/>
          <w:u w:val="none"/>
          <w:cs/>
        </w:rPr>
        <w:t xml:space="preserve">   </w:t>
      </w:r>
      <w:r w:rsidRPr="00183A14">
        <w:rPr>
          <w:rFonts w:ascii="Arial" w:hAnsi="Arial"/>
          <w:sz w:val="22"/>
          <w:szCs w:val="22"/>
          <w:u w:val="none"/>
        </w:rPr>
        <w:t>(</w:t>
      </w:r>
      <w:proofErr w:type="gramEnd"/>
      <w:r w:rsidRPr="00183A14">
        <w:rPr>
          <w:rFonts w:ascii="Arial" w:hAnsi="Arial"/>
          <w:sz w:val="22"/>
          <w:szCs w:val="22"/>
          <w:u w:val="none"/>
        </w:rPr>
        <w:t>“the subsidiaries”) (collectively as “the Group”):</w:t>
      </w:r>
    </w:p>
    <w:p w14:paraId="567A08F8" w14:textId="77777777" w:rsidR="00FB6969" w:rsidRDefault="00FB6969">
      <w:pPr>
        <w:rPr>
          <w:rFonts w:ascii="Arial" w:hAnsi="Arial" w:cs="Arial"/>
          <w:sz w:val="22"/>
          <w:szCs w:val="22"/>
          <w:u w:val="none"/>
        </w:rPr>
      </w:pPr>
      <w:r>
        <w:rPr>
          <w:rFonts w:ascii="Arial" w:hAnsi="Arial" w:cs="Arial"/>
          <w:sz w:val="22"/>
          <w:szCs w:val="22"/>
          <w:u w:val="none"/>
        </w:rPr>
        <w:br w:type="page"/>
      </w: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913C1A" w:rsidRPr="008F1613" w14:paraId="5B86D5BF" w14:textId="77777777" w:rsidTr="00637ADD">
        <w:trPr>
          <w:tblHeader/>
        </w:trPr>
        <w:tc>
          <w:tcPr>
            <w:tcW w:w="2520" w:type="dxa"/>
            <w:tcBorders>
              <w:top w:val="nil"/>
              <w:left w:val="nil"/>
              <w:right w:val="nil"/>
            </w:tcBorders>
            <w:vAlign w:val="bottom"/>
          </w:tcPr>
          <w:p w14:paraId="7991F3CE" w14:textId="77777777" w:rsidR="00913C1A" w:rsidRPr="00847269" w:rsidRDefault="00913C1A" w:rsidP="00637ADD">
            <w:pPr>
              <w:pBdr>
                <w:bottom w:val="single" w:sz="4" w:space="1" w:color="auto"/>
              </w:pBdr>
              <w:spacing w:line="380" w:lineRule="exact"/>
              <w:jc w:val="center"/>
              <w:rPr>
                <w:rFonts w:ascii="Arial" w:hAnsi="Arial"/>
                <w:sz w:val="20"/>
                <w:szCs w:val="20"/>
                <w:u w:val="none"/>
              </w:rPr>
            </w:pPr>
            <w:r w:rsidRPr="00847269">
              <w:rPr>
                <w:rFonts w:ascii="Arial" w:hAnsi="Arial"/>
                <w:sz w:val="20"/>
                <w:szCs w:val="20"/>
                <w:u w:val="none"/>
              </w:rPr>
              <w:lastRenderedPageBreak/>
              <w:t>Company’s name</w:t>
            </w:r>
          </w:p>
        </w:tc>
        <w:tc>
          <w:tcPr>
            <w:tcW w:w="2250" w:type="dxa"/>
            <w:tcBorders>
              <w:top w:val="nil"/>
              <w:left w:val="nil"/>
              <w:right w:val="nil"/>
            </w:tcBorders>
            <w:vAlign w:val="bottom"/>
          </w:tcPr>
          <w:p w14:paraId="6F432F67" w14:textId="77777777" w:rsidR="00913C1A" w:rsidRPr="00847269" w:rsidRDefault="00913C1A" w:rsidP="00637ADD">
            <w:pPr>
              <w:pBdr>
                <w:bottom w:val="single" w:sz="4" w:space="1" w:color="auto"/>
              </w:pBdr>
              <w:spacing w:line="380" w:lineRule="exact"/>
              <w:jc w:val="center"/>
              <w:rPr>
                <w:rFonts w:ascii="Arial" w:hAnsi="Arial"/>
                <w:sz w:val="20"/>
                <w:szCs w:val="20"/>
                <w:u w:val="none"/>
              </w:rPr>
            </w:pPr>
            <w:r w:rsidRPr="00847269">
              <w:rPr>
                <w:rFonts w:ascii="Arial" w:hAnsi="Arial"/>
                <w:sz w:val="20"/>
                <w:szCs w:val="20"/>
                <w:u w:val="none"/>
              </w:rPr>
              <w:t>Nature of business</w:t>
            </w:r>
          </w:p>
        </w:tc>
        <w:tc>
          <w:tcPr>
            <w:tcW w:w="1620" w:type="dxa"/>
            <w:tcBorders>
              <w:top w:val="nil"/>
              <w:left w:val="nil"/>
              <w:right w:val="nil"/>
            </w:tcBorders>
            <w:vAlign w:val="bottom"/>
          </w:tcPr>
          <w:p w14:paraId="7F7E6F23" w14:textId="77777777" w:rsidR="00913C1A" w:rsidRPr="00847269" w:rsidRDefault="00913C1A" w:rsidP="00637ADD">
            <w:pPr>
              <w:pBdr>
                <w:bottom w:val="single" w:sz="4" w:space="1" w:color="auto"/>
              </w:pBdr>
              <w:spacing w:line="380" w:lineRule="exact"/>
              <w:jc w:val="center"/>
              <w:rPr>
                <w:rFonts w:ascii="Arial" w:hAnsi="Arial"/>
                <w:sz w:val="20"/>
                <w:szCs w:val="20"/>
                <w:u w:val="none"/>
              </w:rPr>
            </w:pPr>
            <w:r w:rsidRPr="00847269">
              <w:rPr>
                <w:rFonts w:ascii="Arial" w:hAnsi="Arial"/>
                <w:sz w:val="20"/>
                <w:szCs w:val="20"/>
                <w:u w:val="none"/>
              </w:rPr>
              <w:t>Country of incorporation</w:t>
            </w:r>
          </w:p>
        </w:tc>
        <w:tc>
          <w:tcPr>
            <w:tcW w:w="2340" w:type="dxa"/>
            <w:gridSpan w:val="2"/>
            <w:tcBorders>
              <w:top w:val="nil"/>
              <w:left w:val="nil"/>
              <w:right w:val="nil"/>
            </w:tcBorders>
            <w:vAlign w:val="bottom"/>
          </w:tcPr>
          <w:p w14:paraId="307A8122" w14:textId="77777777" w:rsidR="00913C1A" w:rsidRPr="00847269" w:rsidRDefault="00913C1A" w:rsidP="00637ADD">
            <w:pPr>
              <w:pBdr>
                <w:bottom w:val="single" w:sz="4" w:space="1" w:color="auto"/>
              </w:pBdr>
              <w:spacing w:line="380" w:lineRule="exact"/>
              <w:jc w:val="center"/>
              <w:rPr>
                <w:rFonts w:ascii="Arial" w:hAnsi="Arial"/>
                <w:sz w:val="20"/>
                <w:szCs w:val="20"/>
                <w:u w:val="none"/>
              </w:rPr>
            </w:pPr>
            <w:r w:rsidRPr="00847269">
              <w:rPr>
                <w:rFonts w:ascii="Arial" w:hAnsi="Arial"/>
                <w:sz w:val="20"/>
                <w:szCs w:val="20"/>
                <w:u w:val="none"/>
              </w:rPr>
              <w:t>Percentage of</w:t>
            </w:r>
          </w:p>
          <w:p w14:paraId="66B8D316" w14:textId="77777777" w:rsidR="00913C1A" w:rsidRPr="00847269" w:rsidRDefault="00913C1A" w:rsidP="00637ADD">
            <w:pPr>
              <w:pBdr>
                <w:bottom w:val="single" w:sz="4" w:space="1" w:color="auto"/>
              </w:pBdr>
              <w:spacing w:line="380" w:lineRule="exact"/>
              <w:jc w:val="center"/>
              <w:rPr>
                <w:rFonts w:ascii="Arial" w:hAnsi="Arial"/>
                <w:sz w:val="20"/>
                <w:szCs w:val="20"/>
                <w:u w:val="none"/>
              </w:rPr>
            </w:pPr>
            <w:r w:rsidRPr="00847269">
              <w:rPr>
                <w:rFonts w:ascii="Arial" w:hAnsi="Arial"/>
                <w:sz w:val="20"/>
                <w:szCs w:val="20"/>
                <w:u w:val="none"/>
              </w:rPr>
              <w:t>shareholding</w:t>
            </w:r>
          </w:p>
        </w:tc>
      </w:tr>
      <w:tr w:rsidR="00913C1A" w:rsidRPr="008F1613" w14:paraId="6DFED551" w14:textId="77777777" w:rsidTr="00637ADD">
        <w:tc>
          <w:tcPr>
            <w:tcW w:w="2520" w:type="dxa"/>
            <w:tcBorders>
              <w:top w:val="nil"/>
              <w:left w:val="nil"/>
              <w:bottom w:val="nil"/>
              <w:right w:val="nil"/>
            </w:tcBorders>
          </w:tcPr>
          <w:p w14:paraId="5EC2E9A9" w14:textId="77777777" w:rsidR="00913C1A" w:rsidRPr="008F1613" w:rsidRDefault="00913C1A" w:rsidP="00637ADD">
            <w:pPr>
              <w:spacing w:line="380" w:lineRule="exact"/>
              <w:rPr>
                <w:rFonts w:ascii="Arial" w:hAnsi="Arial"/>
                <w:sz w:val="20"/>
                <w:szCs w:val="20"/>
              </w:rPr>
            </w:pPr>
          </w:p>
        </w:tc>
        <w:tc>
          <w:tcPr>
            <w:tcW w:w="2250" w:type="dxa"/>
            <w:tcBorders>
              <w:top w:val="nil"/>
              <w:left w:val="nil"/>
              <w:bottom w:val="nil"/>
              <w:right w:val="nil"/>
            </w:tcBorders>
          </w:tcPr>
          <w:p w14:paraId="768ADA19" w14:textId="77777777" w:rsidR="00913C1A" w:rsidRPr="008F1613" w:rsidRDefault="00913C1A" w:rsidP="00637ADD">
            <w:pPr>
              <w:spacing w:line="380" w:lineRule="exact"/>
              <w:jc w:val="center"/>
              <w:rPr>
                <w:rFonts w:ascii="Arial" w:hAnsi="Arial"/>
                <w:sz w:val="20"/>
                <w:szCs w:val="20"/>
              </w:rPr>
            </w:pPr>
          </w:p>
        </w:tc>
        <w:tc>
          <w:tcPr>
            <w:tcW w:w="1620" w:type="dxa"/>
            <w:tcBorders>
              <w:top w:val="nil"/>
              <w:left w:val="nil"/>
              <w:bottom w:val="nil"/>
              <w:right w:val="nil"/>
            </w:tcBorders>
          </w:tcPr>
          <w:p w14:paraId="47DDEBE4" w14:textId="77777777" w:rsidR="00913C1A" w:rsidRPr="008F1613" w:rsidRDefault="00913C1A" w:rsidP="00637ADD">
            <w:pPr>
              <w:spacing w:line="380" w:lineRule="exact"/>
              <w:rPr>
                <w:rFonts w:ascii="Arial" w:hAnsi="Arial"/>
                <w:sz w:val="20"/>
                <w:szCs w:val="20"/>
              </w:rPr>
            </w:pPr>
          </w:p>
        </w:tc>
        <w:tc>
          <w:tcPr>
            <w:tcW w:w="1170" w:type="dxa"/>
            <w:tcBorders>
              <w:top w:val="nil"/>
              <w:left w:val="nil"/>
              <w:bottom w:val="nil"/>
              <w:right w:val="nil"/>
            </w:tcBorders>
          </w:tcPr>
          <w:p w14:paraId="27AF5894" w14:textId="70295AB7" w:rsidR="00913C1A" w:rsidRPr="00847269" w:rsidRDefault="0032447B" w:rsidP="0032447B">
            <w:pPr>
              <w:pBdr>
                <w:bottom w:val="single" w:sz="4" w:space="1" w:color="auto"/>
              </w:pBdr>
              <w:spacing w:line="380" w:lineRule="exact"/>
              <w:jc w:val="center"/>
              <w:rPr>
                <w:rFonts w:ascii="Arial" w:hAnsi="Arial"/>
                <w:sz w:val="20"/>
                <w:szCs w:val="20"/>
                <w:u w:val="none"/>
              </w:rPr>
            </w:pPr>
            <w:r>
              <w:rPr>
                <w:rFonts w:ascii="Arial" w:hAnsi="Arial"/>
                <w:sz w:val="20"/>
                <w:szCs w:val="20"/>
                <w:u w:val="none"/>
              </w:rPr>
              <w:t>2022</w:t>
            </w:r>
          </w:p>
        </w:tc>
        <w:tc>
          <w:tcPr>
            <w:tcW w:w="1170" w:type="dxa"/>
            <w:tcBorders>
              <w:top w:val="nil"/>
              <w:left w:val="nil"/>
              <w:bottom w:val="nil"/>
              <w:right w:val="nil"/>
            </w:tcBorders>
          </w:tcPr>
          <w:p w14:paraId="0CE5FBF0" w14:textId="2A0AB9EF" w:rsidR="00913C1A" w:rsidRPr="00847269" w:rsidRDefault="0032447B" w:rsidP="0032447B">
            <w:pPr>
              <w:pBdr>
                <w:bottom w:val="single" w:sz="4" w:space="1" w:color="auto"/>
              </w:pBdr>
              <w:spacing w:line="380" w:lineRule="exact"/>
              <w:jc w:val="center"/>
              <w:rPr>
                <w:rFonts w:ascii="Arial" w:hAnsi="Arial"/>
                <w:sz w:val="20"/>
                <w:szCs w:val="20"/>
                <w:u w:val="none"/>
                <w:cs/>
              </w:rPr>
            </w:pPr>
            <w:r>
              <w:rPr>
                <w:rFonts w:ascii="Arial" w:hAnsi="Arial"/>
                <w:sz w:val="20"/>
                <w:szCs w:val="20"/>
                <w:u w:val="none"/>
              </w:rPr>
              <w:t>2021</w:t>
            </w:r>
          </w:p>
        </w:tc>
      </w:tr>
      <w:tr w:rsidR="00913C1A" w:rsidRPr="008F1613" w14:paraId="252EE0E4" w14:textId="77777777" w:rsidTr="00637ADD">
        <w:tc>
          <w:tcPr>
            <w:tcW w:w="2520" w:type="dxa"/>
            <w:tcBorders>
              <w:top w:val="nil"/>
              <w:left w:val="nil"/>
              <w:bottom w:val="nil"/>
              <w:right w:val="nil"/>
            </w:tcBorders>
          </w:tcPr>
          <w:p w14:paraId="644A67EE" w14:textId="77777777" w:rsidR="00913C1A" w:rsidRPr="008F1613" w:rsidRDefault="00913C1A" w:rsidP="00637ADD">
            <w:pPr>
              <w:spacing w:line="380" w:lineRule="exact"/>
              <w:rPr>
                <w:rFonts w:ascii="Arial" w:hAnsi="Arial"/>
                <w:sz w:val="20"/>
                <w:szCs w:val="20"/>
              </w:rPr>
            </w:pPr>
          </w:p>
        </w:tc>
        <w:tc>
          <w:tcPr>
            <w:tcW w:w="2250" w:type="dxa"/>
            <w:tcBorders>
              <w:top w:val="nil"/>
              <w:left w:val="nil"/>
              <w:bottom w:val="nil"/>
              <w:right w:val="nil"/>
            </w:tcBorders>
          </w:tcPr>
          <w:p w14:paraId="1581F7B2" w14:textId="77777777" w:rsidR="00913C1A" w:rsidRPr="008F1613" w:rsidRDefault="00913C1A" w:rsidP="00637ADD">
            <w:pPr>
              <w:spacing w:line="380" w:lineRule="exact"/>
              <w:jc w:val="center"/>
              <w:rPr>
                <w:rFonts w:ascii="Arial" w:hAnsi="Arial"/>
                <w:sz w:val="20"/>
                <w:szCs w:val="20"/>
              </w:rPr>
            </w:pPr>
          </w:p>
        </w:tc>
        <w:tc>
          <w:tcPr>
            <w:tcW w:w="1620" w:type="dxa"/>
            <w:tcBorders>
              <w:top w:val="nil"/>
              <w:left w:val="nil"/>
              <w:bottom w:val="nil"/>
              <w:right w:val="nil"/>
            </w:tcBorders>
          </w:tcPr>
          <w:p w14:paraId="36082029" w14:textId="77777777" w:rsidR="00913C1A" w:rsidRPr="008F1613" w:rsidRDefault="00913C1A" w:rsidP="00637ADD">
            <w:pPr>
              <w:spacing w:line="380" w:lineRule="exact"/>
              <w:rPr>
                <w:rFonts w:ascii="Arial" w:hAnsi="Arial"/>
                <w:sz w:val="20"/>
                <w:szCs w:val="20"/>
              </w:rPr>
            </w:pPr>
          </w:p>
        </w:tc>
        <w:tc>
          <w:tcPr>
            <w:tcW w:w="1170" w:type="dxa"/>
            <w:tcBorders>
              <w:top w:val="nil"/>
              <w:left w:val="nil"/>
              <w:bottom w:val="nil"/>
              <w:right w:val="nil"/>
            </w:tcBorders>
          </w:tcPr>
          <w:p w14:paraId="70C69D15" w14:textId="77777777" w:rsidR="00913C1A" w:rsidRPr="00E1646B" w:rsidRDefault="00913C1A" w:rsidP="00637ADD">
            <w:pPr>
              <w:spacing w:line="380" w:lineRule="exact"/>
              <w:jc w:val="center"/>
              <w:rPr>
                <w:rFonts w:ascii="Arial" w:hAnsi="Arial"/>
                <w:sz w:val="20"/>
                <w:szCs w:val="20"/>
                <w:u w:val="none"/>
              </w:rPr>
            </w:pPr>
            <w:r w:rsidRPr="00E1646B">
              <w:rPr>
                <w:rFonts w:ascii="Arial" w:hAnsi="Arial"/>
                <w:sz w:val="20"/>
                <w:szCs w:val="20"/>
                <w:u w:val="none"/>
              </w:rPr>
              <w:t>Percent</w:t>
            </w:r>
          </w:p>
        </w:tc>
        <w:tc>
          <w:tcPr>
            <w:tcW w:w="1170" w:type="dxa"/>
            <w:tcBorders>
              <w:top w:val="nil"/>
              <w:left w:val="nil"/>
              <w:bottom w:val="nil"/>
              <w:right w:val="nil"/>
            </w:tcBorders>
          </w:tcPr>
          <w:p w14:paraId="0E8526D1" w14:textId="77777777" w:rsidR="00913C1A" w:rsidRPr="00E1646B" w:rsidRDefault="00913C1A" w:rsidP="00637ADD">
            <w:pPr>
              <w:spacing w:line="380" w:lineRule="exact"/>
              <w:jc w:val="center"/>
              <w:rPr>
                <w:rFonts w:ascii="Arial" w:hAnsi="Arial"/>
                <w:sz w:val="20"/>
                <w:szCs w:val="20"/>
                <w:u w:val="none"/>
              </w:rPr>
            </w:pPr>
            <w:r w:rsidRPr="00E1646B">
              <w:rPr>
                <w:rFonts w:ascii="Arial" w:hAnsi="Arial"/>
                <w:sz w:val="20"/>
                <w:szCs w:val="20"/>
                <w:u w:val="none"/>
              </w:rPr>
              <w:t>Percent</w:t>
            </w:r>
          </w:p>
        </w:tc>
      </w:tr>
      <w:tr w:rsidR="00847269" w:rsidRPr="008F1613" w14:paraId="4C43791B" w14:textId="77777777" w:rsidTr="00637ADD">
        <w:tc>
          <w:tcPr>
            <w:tcW w:w="2520" w:type="dxa"/>
            <w:tcBorders>
              <w:top w:val="nil"/>
              <w:left w:val="nil"/>
              <w:bottom w:val="nil"/>
              <w:right w:val="nil"/>
            </w:tcBorders>
          </w:tcPr>
          <w:p w14:paraId="127650D0" w14:textId="2C6DA4A2" w:rsidR="00847269" w:rsidRPr="006B38EF" w:rsidRDefault="00847269" w:rsidP="00847269">
            <w:pPr>
              <w:spacing w:line="380" w:lineRule="exact"/>
              <w:rPr>
                <w:rFonts w:ascii="Arial" w:hAnsi="Arial"/>
                <w:sz w:val="18"/>
                <w:szCs w:val="18"/>
                <w:u w:val="none"/>
                <w:cs/>
              </w:rPr>
            </w:pPr>
            <w:r w:rsidRPr="006B38EF">
              <w:rPr>
                <w:rFonts w:ascii="Arial" w:hAnsi="Arial"/>
                <w:sz w:val="18"/>
                <w:szCs w:val="18"/>
                <w:u w:val="none"/>
              </w:rPr>
              <w:t>PM Center Co., Ltd.</w:t>
            </w:r>
          </w:p>
        </w:tc>
        <w:tc>
          <w:tcPr>
            <w:tcW w:w="2250" w:type="dxa"/>
            <w:tcBorders>
              <w:top w:val="nil"/>
              <w:left w:val="nil"/>
              <w:bottom w:val="nil"/>
              <w:right w:val="nil"/>
            </w:tcBorders>
          </w:tcPr>
          <w:p w14:paraId="60070810" w14:textId="53505EAD" w:rsidR="00847269" w:rsidRPr="006B38EF" w:rsidRDefault="00847269" w:rsidP="00847269">
            <w:pPr>
              <w:spacing w:line="380" w:lineRule="exact"/>
              <w:rPr>
                <w:rFonts w:ascii="Arial" w:hAnsi="Arial"/>
                <w:sz w:val="18"/>
                <w:szCs w:val="18"/>
                <w:u w:val="none"/>
                <w:cs/>
              </w:rPr>
            </w:pPr>
            <w:r w:rsidRPr="006B38EF">
              <w:rPr>
                <w:rFonts w:ascii="Arial" w:hAnsi="Arial"/>
                <w:sz w:val="18"/>
                <w:szCs w:val="18"/>
                <w:u w:val="none"/>
              </w:rPr>
              <w:t xml:space="preserve">Rental equipment for image, lighting, </w:t>
            </w:r>
            <w:proofErr w:type="gramStart"/>
            <w:r w:rsidRPr="006B38EF">
              <w:rPr>
                <w:rFonts w:ascii="Arial" w:hAnsi="Arial"/>
                <w:sz w:val="18"/>
                <w:szCs w:val="18"/>
                <w:u w:val="none"/>
              </w:rPr>
              <w:t>sound</w:t>
            </w:r>
            <w:proofErr w:type="gramEnd"/>
            <w:r w:rsidRPr="006B38EF">
              <w:rPr>
                <w:rFonts w:ascii="Arial" w:hAnsi="Arial"/>
                <w:sz w:val="18"/>
                <w:szCs w:val="18"/>
                <w:u w:val="none"/>
              </w:rPr>
              <w:t xml:space="preserve"> and effects</w:t>
            </w:r>
          </w:p>
        </w:tc>
        <w:tc>
          <w:tcPr>
            <w:tcW w:w="1620" w:type="dxa"/>
            <w:tcBorders>
              <w:top w:val="nil"/>
              <w:left w:val="nil"/>
              <w:bottom w:val="nil"/>
              <w:right w:val="nil"/>
            </w:tcBorders>
          </w:tcPr>
          <w:p w14:paraId="08CD391D" w14:textId="562D7710"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4414C535" w14:textId="17A33BD7"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99.99</w:t>
            </w:r>
          </w:p>
        </w:tc>
        <w:tc>
          <w:tcPr>
            <w:tcW w:w="1170" w:type="dxa"/>
            <w:tcBorders>
              <w:top w:val="nil"/>
              <w:left w:val="nil"/>
              <w:bottom w:val="nil"/>
              <w:right w:val="nil"/>
            </w:tcBorders>
          </w:tcPr>
          <w:p w14:paraId="6BDE5A84" w14:textId="3E1FC001"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99.99</w:t>
            </w:r>
          </w:p>
        </w:tc>
      </w:tr>
      <w:tr w:rsidR="00847269" w:rsidRPr="008F1613" w14:paraId="43FCA0C9" w14:textId="77777777" w:rsidTr="00637ADD">
        <w:tc>
          <w:tcPr>
            <w:tcW w:w="2520" w:type="dxa"/>
            <w:tcBorders>
              <w:top w:val="nil"/>
              <w:left w:val="nil"/>
              <w:bottom w:val="nil"/>
              <w:right w:val="nil"/>
            </w:tcBorders>
          </w:tcPr>
          <w:p w14:paraId="5389E416" w14:textId="0C68EDDA" w:rsidR="00847269" w:rsidRPr="00FA7C24" w:rsidRDefault="005E493B" w:rsidP="00FA7C24">
            <w:pPr>
              <w:spacing w:line="380" w:lineRule="exact"/>
              <w:ind w:left="166" w:hanging="166"/>
              <w:rPr>
                <w:rFonts w:ascii="Arial" w:hAnsi="Arial" w:cs="Arial"/>
                <w:color w:val="000000"/>
                <w:sz w:val="18"/>
                <w:szCs w:val="18"/>
                <w:u w:val="none"/>
              </w:rPr>
            </w:pPr>
            <w:r w:rsidRPr="00FA7C24">
              <w:rPr>
                <w:rFonts w:ascii="Arial" w:hAnsi="Arial" w:cs="Arial"/>
                <w:color w:val="000000"/>
                <w:sz w:val="18"/>
                <w:szCs w:val="18"/>
                <w:u w:val="none"/>
              </w:rPr>
              <w:t>Nerve Creative Co., Ltd.</w:t>
            </w:r>
            <w:r w:rsidR="00FD03BF" w:rsidRPr="00FA7C24">
              <w:rPr>
                <w:rFonts w:ascii="Arial" w:hAnsi="Arial" w:cs="Arial"/>
                <w:color w:val="000000"/>
                <w:sz w:val="18"/>
                <w:szCs w:val="18"/>
                <w:u w:val="none"/>
                <w:cs/>
              </w:rPr>
              <w:br/>
            </w:r>
            <w:r w:rsidR="00FD03BF" w:rsidRPr="00FA7C24">
              <w:rPr>
                <w:rFonts w:ascii="Arial" w:hAnsi="Arial" w:cs="Arial"/>
                <w:color w:val="000000"/>
                <w:sz w:val="18"/>
                <w:szCs w:val="18"/>
                <w:u w:val="none"/>
              </w:rPr>
              <w:t xml:space="preserve">(Formerly name </w:t>
            </w:r>
            <w:r w:rsidR="00FA7C24">
              <w:rPr>
                <w:rFonts w:ascii="Arial" w:hAnsi="Arial" w:cstheme="minorBidi" w:hint="cs"/>
                <w:color w:val="000000"/>
                <w:sz w:val="18"/>
                <w:szCs w:val="18"/>
                <w:u w:val="none"/>
                <w:cs/>
              </w:rPr>
              <w:t xml:space="preserve">             </w:t>
            </w:r>
            <w:proofErr w:type="gramStart"/>
            <w:r w:rsidR="00FA7C24">
              <w:rPr>
                <w:rFonts w:ascii="Arial" w:hAnsi="Arial" w:cstheme="minorBidi" w:hint="cs"/>
                <w:color w:val="000000"/>
                <w:sz w:val="18"/>
                <w:szCs w:val="18"/>
                <w:u w:val="none"/>
                <w:cs/>
              </w:rPr>
              <w:t xml:space="preserve">   </w:t>
            </w:r>
            <w:r w:rsidR="00FD03BF" w:rsidRPr="00FA7C24">
              <w:rPr>
                <w:rFonts w:ascii="Arial" w:hAnsi="Arial" w:cs="Arial"/>
                <w:color w:val="000000"/>
                <w:sz w:val="18"/>
                <w:szCs w:val="18"/>
                <w:u w:val="none"/>
              </w:rPr>
              <w:t>“</w:t>
            </w:r>
            <w:proofErr w:type="gramEnd"/>
            <w:r w:rsidR="00FD03BF" w:rsidRPr="00FA7C24">
              <w:rPr>
                <w:rFonts w:ascii="Arial" w:hAnsi="Arial" w:cs="Arial"/>
                <w:color w:val="000000"/>
                <w:sz w:val="18"/>
                <w:szCs w:val="18"/>
                <w:u w:val="none"/>
              </w:rPr>
              <w:t>The Eyes Co., Ltd.”)</w:t>
            </w:r>
          </w:p>
        </w:tc>
        <w:tc>
          <w:tcPr>
            <w:tcW w:w="2250" w:type="dxa"/>
            <w:tcBorders>
              <w:top w:val="nil"/>
              <w:left w:val="nil"/>
              <w:bottom w:val="nil"/>
              <w:right w:val="nil"/>
            </w:tcBorders>
          </w:tcPr>
          <w:p w14:paraId="6C0013AE" w14:textId="77FC8FE6" w:rsidR="00847269" w:rsidRPr="008F1613" w:rsidRDefault="00847269" w:rsidP="00847269">
            <w:pPr>
              <w:spacing w:line="380" w:lineRule="exact"/>
              <w:rPr>
                <w:rFonts w:ascii="Arial" w:hAnsi="Arial"/>
                <w:sz w:val="20"/>
                <w:szCs w:val="20"/>
                <w:cs/>
              </w:rPr>
            </w:pPr>
            <w:r w:rsidRPr="00FB6969">
              <w:rPr>
                <w:rFonts w:ascii="Arial" w:hAnsi="Arial" w:cs="Arial"/>
                <w:color w:val="000000"/>
                <w:sz w:val="18"/>
                <w:szCs w:val="18"/>
                <w:u w:val="none"/>
              </w:rPr>
              <w:t xml:space="preserve">Production of multi-visual slides, videos, </w:t>
            </w:r>
            <w:proofErr w:type="gramStart"/>
            <w:r w:rsidRPr="00FB6969">
              <w:rPr>
                <w:rFonts w:ascii="Arial" w:hAnsi="Arial" w:cs="Arial"/>
                <w:color w:val="000000"/>
                <w:sz w:val="18"/>
                <w:szCs w:val="18"/>
                <w:u w:val="none"/>
              </w:rPr>
              <w:t>multimedia</w:t>
            </w:r>
            <w:proofErr w:type="gramEnd"/>
            <w:r w:rsidRPr="00FB6969">
              <w:rPr>
                <w:rFonts w:ascii="Arial" w:hAnsi="Arial" w:cs="Arial"/>
                <w:color w:val="000000"/>
                <w:sz w:val="18"/>
                <w:szCs w:val="18"/>
                <w:u w:val="none"/>
              </w:rPr>
              <w:t xml:space="preserve"> and computer graphics</w:t>
            </w:r>
          </w:p>
        </w:tc>
        <w:tc>
          <w:tcPr>
            <w:tcW w:w="1620" w:type="dxa"/>
            <w:tcBorders>
              <w:top w:val="nil"/>
              <w:left w:val="nil"/>
              <w:bottom w:val="nil"/>
              <w:right w:val="nil"/>
            </w:tcBorders>
          </w:tcPr>
          <w:p w14:paraId="59FFE56F" w14:textId="2E54B47E"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4911AA77" w14:textId="76B64AD7"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99.95</w:t>
            </w:r>
          </w:p>
        </w:tc>
        <w:tc>
          <w:tcPr>
            <w:tcW w:w="1170" w:type="dxa"/>
            <w:tcBorders>
              <w:top w:val="nil"/>
              <w:left w:val="nil"/>
              <w:bottom w:val="nil"/>
              <w:right w:val="nil"/>
            </w:tcBorders>
          </w:tcPr>
          <w:p w14:paraId="45C57A96" w14:textId="2F44E9B5"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99.95</w:t>
            </w:r>
          </w:p>
        </w:tc>
      </w:tr>
      <w:tr w:rsidR="00847269" w:rsidRPr="008F1613" w14:paraId="7BA948E8" w14:textId="77777777" w:rsidTr="00637ADD">
        <w:tc>
          <w:tcPr>
            <w:tcW w:w="2520" w:type="dxa"/>
            <w:tcBorders>
              <w:top w:val="nil"/>
              <w:left w:val="nil"/>
              <w:bottom w:val="nil"/>
              <w:right w:val="nil"/>
            </w:tcBorders>
          </w:tcPr>
          <w:p w14:paraId="1FD6FB85" w14:textId="77777777" w:rsidR="00847269" w:rsidRPr="00FA7C24" w:rsidRDefault="00847269" w:rsidP="00FA7C24">
            <w:pPr>
              <w:spacing w:line="380" w:lineRule="exact"/>
              <w:ind w:left="166" w:hanging="166"/>
              <w:rPr>
                <w:rFonts w:ascii="Arial" w:hAnsi="Arial" w:cs="Arial"/>
                <w:color w:val="000000"/>
                <w:sz w:val="18"/>
                <w:szCs w:val="18"/>
                <w:u w:val="none"/>
              </w:rPr>
            </w:pPr>
            <w:r w:rsidRPr="00FA7C24">
              <w:rPr>
                <w:rFonts w:ascii="Arial" w:hAnsi="Arial" w:cs="Arial"/>
                <w:color w:val="000000"/>
                <w:sz w:val="18"/>
                <w:szCs w:val="18"/>
                <w:u w:val="none"/>
              </w:rPr>
              <w:t xml:space="preserve">Exposition Technology    </w:t>
            </w:r>
          </w:p>
          <w:p w14:paraId="52B8AFAE" w14:textId="157BD631" w:rsidR="00847269" w:rsidRPr="00FA7C24" w:rsidRDefault="00847269" w:rsidP="00FA7C24">
            <w:pPr>
              <w:spacing w:line="380" w:lineRule="exact"/>
              <w:ind w:left="166" w:hanging="166"/>
              <w:rPr>
                <w:rFonts w:ascii="Arial" w:hAnsi="Arial" w:cs="Arial"/>
                <w:color w:val="000000"/>
                <w:sz w:val="18"/>
                <w:szCs w:val="18"/>
                <w:u w:val="none"/>
                <w:cs/>
              </w:rPr>
            </w:pPr>
            <w:r w:rsidRPr="00FA7C24">
              <w:rPr>
                <w:rFonts w:ascii="Arial" w:hAnsi="Arial" w:cs="Arial"/>
                <w:color w:val="000000"/>
                <w:sz w:val="18"/>
                <w:szCs w:val="18"/>
                <w:u w:val="none"/>
              </w:rPr>
              <w:t xml:space="preserve">    Co., Ltd.</w:t>
            </w:r>
          </w:p>
        </w:tc>
        <w:tc>
          <w:tcPr>
            <w:tcW w:w="2250" w:type="dxa"/>
            <w:tcBorders>
              <w:top w:val="nil"/>
              <w:left w:val="nil"/>
              <w:bottom w:val="nil"/>
              <w:right w:val="nil"/>
            </w:tcBorders>
          </w:tcPr>
          <w:p w14:paraId="12387BB5" w14:textId="25E95660" w:rsidR="00847269" w:rsidRPr="008F1613" w:rsidRDefault="00847269" w:rsidP="00847269">
            <w:pPr>
              <w:spacing w:line="380" w:lineRule="exact"/>
              <w:rPr>
                <w:rFonts w:ascii="Arial" w:hAnsi="Arial"/>
                <w:sz w:val="20"/>
                <w:szCs w:val="20"/>
                <w:cs/>
              </w:rPr>
            </w:pPr>
            <w:r w:rsidRPr="00FB6969">
              <w:rPr>
                <w:rFonts w:ascii="Arial" w:hAnsi="Arial" w:cs="Arial"/>
                <w:color w:val="000000"/>
                <w:sz w:val="18"/>
                <w:szCs w:val="18"/>
                <w:u w:val="none"/>
              </w:rPr>
              <w:t>Electrical and lighting services</w:t>
            </w:r>
          </w:p>
        </w:tc>
        <w:tc>
          <w:tcPr>
            <w:tcW w:w="1620" w:type="dxa"/>
            <w:tcBorders>
              <w:top w:val="nil"/>
              <w:left w:val="nil"/>
              <w:bottom w:val="nil"/>
              <w:right w:val="nil"/>
            </w:tcBorders>
          </w:tcPr>
          <w:p w14:paraId="1BEE8BE6" w14:textId="7A874ED6"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2979B26D" w14:textId="2ACC4CD6"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40.00</w:t>
            </w:r>
          </w:p>
        </w:tc>
        <w:tc>
          <w:tcPr>
            <w:tcW w:w="1170" w:type="dxa"/>
            <w:tcBorders>
              <w:top w:val="nil"/>
              <w:left w:val="nil"/>
              <w:bottom w:val="nil"/>
              <w:right w:val="nil"/>
            </w:tcBorders>
          </w:tcPr>
          <w:p w14:paraId="3CBEB818" w14:textId="7AAC85B4"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40.00</w:t>
            </w:r>
          </w:p>
        </w:tc>
      </w:tr>
      <w:tr w:rsidR="00847269" w:rsidRPr="008F1613" w14:paraId="53E09256" w14:textId="77777777" w:rsidTr="00637ADD">
        <w:tc>
          <w:tcPr>
            <w:tcW w:w="2520" w:type="dxa"/>
            <w:tcBorders>
              <w:top w:val="nil"/>
              <w:left w:val="nil"/>
              <w:bottom w:val="nil"/>
              <w:right w:val="nil"/>
            </w:tcBorders>
          </w:tcPr>
          <w:p w14:paraId="739F85B7" w14:textId="4AD4C41B" w:rsidR="00847269" w:rsidRPr="00FA7C24" w:rsidRDefault="00847269" w:rsidP="00FA7C24">
            <w:pPr>
              <w:spacing w:line="380" w:lineRule="exact"/>
              <w:ind w:left="166" w:hanging="166"/>
              <w:rPr>
                <w:rFonts w:ascii="Arial" w:hAnsi="Arial" w:cs="Arial"/>
                <w:color w:val="000000"/>
                <w:sz w:val="18"/>
                <w:szCs w:val="18"/>
                <w:u w:val="none"/>
                <w:cs/>
              </w:rPr>
            </w:pPr>
            <w:r w:rsidRPr="00FB6969">
              <w:rPr>
                <w:rFonts w:ascii="Arial" w:hAnsi="Arial" w:cs="Arial"/>
                <w:color w:val="000000"/>
                <w:sz w:val="18"/>
                <w:szCs w:val="18"/>
                <w:u w:val="none"/>
              </w:rPr>
              <w:t>Momentum S Co., Ltd.</w:t>
            </w:r>
          </w:p>
        </w:tc>
        <w:tc>
          <w:tcPr>
            <w:tcW w:w="2250" w:type="dxa"/>
            <w:tcBorders>
              <w:top w:val="nil"/>
              <w:left w:val="nil"/>
              <w:bottom w:val="nil"/>
              <w:right w:val="nil"/>
            </w:tcBorders>
          </w:tcPr>
          <w:p w14:paraId="49D9A615" w14:textId="03A371BA" w:rsidR="00847269" w:rsidRPr="008F1613" w:rsidRDefault="00847269" w:rsidP="00847269">
            <w:pPr>
              <w:spacing w:line="380" w:lineRule="exact"/>
              <w:rPr>
                <w:rFonts w:ascii="Arial" w:hAnsi="Arial"/>
                <w:sz w:val="20"/>
                <w:szCs w:val="20"/>
                <w:cs/>
              </w:rPr>
            </w:pPr>
            <w:r w:rsidRPr="00FB6969">
              <w:rPr>
                <w:rFonts w:ascii="Arial" w:hAnsi="Arial" w:cs="Arial"/>
                <w:color w:val="000000"/>
                <w:sz w:val="18"/>
                <w:szCs w:val="18"/>
                <w:u w:val="none"/>
              </w:rPr>
              <w:t>Event management for private event, wedding ceremonies, birthday parties and other</w:t>
            </w:r>
          </w:p>
        </w:tc>
        <w:tc>
          <w:tcPr>
            <w:tcW w:w="1620" w:type="dxa"/>
            <w:tcBorders>
              <w:top w:val="nil"/>
              <w:left w:val="nil"/>
              <w:bottom w:val="nil"/>
              <w:right w:val="nil"/>
            </w:tcBorders>
          </w:tcPr>
          <w:p w14:paraId="3DC53CFC" w14:textId="33E85BBC"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52C162B7" w14:textId="47925409"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59.99</w:t>
            </w:r>
          </w:p>
        </w:tc>
        <w:tc>
          <w:tcPr>
            <w:tcW w:w="1170" w:type="dxa"/>
            <w:tcBorders>
              <w:top w:val="nil"/>
              <w:left w:val="nil"/>
              <w:bottom w:val="nil"/>
              <w:right w:val="nil"/>
            </w:tcBorders>
          </w:tcPr>
          <w:p w14:paraId="5FF4F825" w14:textId="53AEAAAB"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59.99</w:t>
            </w:r>
          </w:p>
        </w:tc>
      </w:tr>
      <w:tr w:rsidR="00847269" w:rsidRPr="008F1613" w14:paraId="7DF7BC7C" w14:textId="77777777" w:rsidTr="00637ADD">
        <w:tc>
          <w:tcPr>
            <w:tcW w:w="2520" w:type="dxa"/>
            <w:tcBorders>
              <w:top w:val="nil"/>
              <w:left w:val="nil"/>
              <w:bottom w:val="nil"/>
              <w:right w:val="nil"/>
            </w:tcBorders>
          </w:tcPr>
          <w:p w14:paraId="336518F6" w14:textId="5F742363" w:rsidR="00847269" w:rsidRPr="008F1613" w:rsidRDefault="00847269" w:rsidP="00847269">
            <w:pPr>
              <w:spacing w:line="380" w:lineRule="exact"/>
              <w:rPr>
                <w:rFonts w:ascii="Arial" w:hAnsi="Arial"/>
                <w:sz w:val="20"/>
                <w:szCs w:val="20"/>
                <w:cs/>
              </w:rPr>
            </w:pPr>
            <w:r w:rsidRPr="00FB6969">
              <w:rPr>
                <w:rFonts w:ascii="Arial" w:hAnsi="Arial" w:cs="Arial"/>
                <w:color w:val="000000"/>
                <w:spacing w:val="-4"/>
                <w:sz w:val="18"/>
                <w:szCs w:val="18"/>
                <w:u w:val="none"/>
              </w:rPr>
              <w:t>Muse Corporation Co., Ltd.</w:t>
            </w:r>
          </w:p>
        </w:tc>
        <w:tc>
          <w:tcPr>
            <w:tcW w:w="2250" w:type="dxa"/>
            <w:tcBorders>
              <w:top w:val="nil"/>
              <w:left w:val="nil"/>
              <w:bottom w:val="nil"/>
              <w:right w:val="nil"/>
            </w:tcBorders>
          </w:tcPr>
          <w:p w14:paraId="487B60E5" w14:textId="304E9FAC" w:rsidR="00847269" w:rsidRPr="008F1613" w:rsidRDefault="00847269" w:rsidP="00847269">
            <w:pPr>
              <w:spacing w:line="380" w:lineRule="exact"/>
              <w:rPr>
                <w:rFonts w:ascii="Arial" w:hAnsi="Arial"/>
                <w:sz w:val="20"/>
                <w:szCs w:val="20"/>
                <w:cs/>
              </w:rPr>
            </w:pPr>
            <w:r w:rsidRPr="00FB6969">
              <w:rPr>
                <w:rFonts w:ascii="Arial" w:hAnsi="Arial" w:cs="Arial"/>
                <w:color w:val="000000"/>
                <w:sz w:val="18"/>
                <w:szCs w:val="18"/>
                <w:u w:val="none"/>
              </w:rPr>
              <w:t xml:space="preserve">Concert </w:t>
            </w:r>
            <w:proofErr w:type="spellStart"/>
            <w:r w:rsidRPr="00FB6969">
              <w:rPr>
                <w:rFonts w:ascii="Arial" w:hAnsi="Arial" w:cs="Arial"/>
                <w:color w:val="000000"/>
                <w:sz w:val="18"/>
                <w:szCs w:val="18"/>
                <w:u w:val="none"/>
              </w:rPr>
              <w:t>organi</w:t>
            </w:r>
            <w:r>
              <w:rPr>
                <w:rFonts w:ascii="Arial" w:hAnsi="Arial" w:cs="Arial"/>
                <w:color w:val="000000"/>
                <w:sz w:val="18"/>
                <w:szCs w:val="18"/>
                <w:u w:val="none"/>
              </w:rPr>
              <w:t>s</w:t>
            </w:r>
            <w:r w:rsidRPr="00FB6969">
              <w:rPr>
                <w:rFonts w:ascii="Arial" w:hAnsi="Arial" w:cs="Arial"/>
                <w:color w:val="000000"/>
                <w:sz w:val="18"/>
                <w:szCs w:val="18"/>
                <w:u w:val="none"/>
              </w:rPr>
              <w:t>ers</w:t>
            </w:r>
            <w:proofErr w:type="spellEnd"/>
            <w:r w:rsidRPr="00FB6969">
              <w:rPr>
                <w:rFonts w:ascii="Arial" w:hAnsi="Arial" w:cs="Arial"/>
                <w:color w:val="000000"/>
                <w:sz w:val="18"/>
                <w:szCs w:val="18"/>
                <w:u w:val="none"/>
              </w:rPr>
              <w:t xml:space="preserve">, sound, </w:t>
            </w:r>
            <w:proofErr w:type="gramStart"/>
            <w:r w:rsidRPr="00FB6969">
              <w:rPr>
                <w:rFonts w:ascii="Arial" w:hAnsi="Arial" w:cs="Arial"/>
                <w:color w:val="000000"/>
                <w:sz w:val="18"/>
                <w:szCs w:val="18"/>
                <w:u w:val="none"/>
              </w:rPr>
              <w:t>lighting</w:t>
            </w:r>
            <w:proofErr w:type="gramEnd"/>
            <w:r w:rsidRPr="00FB6969">
              <w:rPr>
                <w:rFonts w:ascii="Arial" w:hAnsi="Arial" w:cs="Arial"/>
                <w:color w:val="000000"/>
                <w:sz w:val="18"/>
                <w:szCs w:val="18"/>
                <w:u w:val="none"/>
              </w:rPr>
              <w:t xml:space="preserve"> and all type of multimedia</w:t>
            </w:r>
          </w:p>
        </w:tc>
        <w:tc>
          <w:tcPr>
            <w:tcW w:w="1620" w:type="dxa"/>
            <w:tcBorders>
              <w:top w:val="nil"/>
              <w:left w:val="nil"/>
              <w:bottom w:val="nil"/>
              <w:right w:val="nil"/>
            </w:tcBorders>
          </w:tcPr>
          <w:p w14:paraId="40410EA1" w14:textId="74140134"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1ADAFD5F" w14:textId="6ED6544F"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84.99</w:t>
            </w:r>
          </w:p>
        </w:tc>
        <w:tc>
          <w:tcPr>
            <w:tcW w:w="1170" w:type="dxa"/>
            <w:tcBorders>
              <w:top w:val="nil"/>
              <w:left w:val="nil"/>
              <w:bottom w:val="nil"/>
              <w:right w:val="nil"/>
            </w:tcBorders>
          </w:tcPr>
          <w:p w14:paraId="5E36F8E8" w14:textId="2F6D5402"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84.99</w:t>
            </w:r>
          </w:p>
        </w:tc>
      </w:tr>
      <w:tr w:rsidR="00847269" w:rsidRPr="008F1613" w14:paraId="7C7F3F85" w14:textId="77777777" w:rsidTr="00637ADD">
        <w:tc>
          <w:tcPr>
            <w:tcW w:w="2520" w:type="dxa"/>
            <w:tcBorders>
              <w:top w:val="nil"/>
              <w:left w:val="nil"/>
              <w:bottom w:val="nil"/>
              <w:right w:val="nil"/>
            </w:tcBorders>
          </w:tcPr>
          <w:p w14:paraId="410BFCFC" w14:textId="5DAB8B92" w:rsidR="00847269" w:rsidRPr="008F1613" w:rsidRDefault="00DD0622" w:rsidP="00FA7C24">
            <w:pPr>
              <w:spacing w:line="380" w:lineRule="exact"/>
              <w:ind w:left="166" w:hanging="166"/>
              <w:rPr>
                <w:rFonts w:ascii="Arial" w:hAnsi="Arial"/>
                <w:sz w:val="20"/>
                <w:szCs w:val="20"/>
                <w:cs/>
              </w:rPr>
            </w:pPr>
            <w:r w:rsidRPr="00DD0622">
              <w:rPr>
                <w:rFonts w:ascii="Arial" w:hAnsi="Arial" w:cs="Arial"/>
                <w:color w:val="000000"/>
                <w:sz w:val="18"/>
                <w:szCs w:val="18"/>
                <w:u w:val="none"/>
              </w:rPr>
              <w:t>C M Live Co., Ltd</w:t>
            </w:r>
            <w:r w:rsidR="003D59DB">
              <w:rPr>
                <w:rFonts w:ascii="Arial" w:hAnsi="Arial" w:cs="Arial"/>
                <w:color w:val="000000"/>
                <w:sz w:val="18"/>
                <w:szCs w:val="18"/>
                <w:u w:val="none"/>
              </w:rPr>
              <w:t xml:space="preserve"> </w:t>
            </w:r>
            <w:r w:rsidR="003D59DB">
              <w:rPr>
                <w:rFonts w:ascii="Arial" w:hAnsi="Arial" w:cs="Arial"/>
                <w:color w:val="000000"/>
                <w:sz w:val="18"/>
                <w:szCs w:val="18"/>
                <w:u w:val="none"/>
              </w:rPr>
              <w:br/>
            </w:r>
            <w:r w:rsidR="003D59DB" w:rsidRPr="003D59DB">
              <w:rPr>
                <w:rFonts w:ascii="Arial" w:hAnsi="Arial" w:cs="Arial"/>
                <w:color w:val="000000"/>
                <w:sz w:val="18"/>
                <w:szCs w:val="18"/>
                <w:u w:val="none"/>
                <w:cs/>
              </w:rPr>
              <w:t>(</w:t>
            </w:r>
            <w:r w:rsidR="003D59DB" w:rsidRPr="003D59DB">
              <w:rPr>
                <w:rFonts w:ascii="Arial" w:hAnsi="Arial" w:cs="Arial"/>
                <w:color w:val="000000"/>
                <w:sz w:val="18"/>
                <w:szCs w:val="18"/>
                <w:u w:val="none"/>
              </w:rPr>
              <w:t>Formerly name “</w:t>
            </w:r>
            <w:proofErr w:type="spellStart"/>
            <w:r w:rsidR="003D59DB" w:rsidRPr="003D59DB">
              <w:rPr>
                <w:rFonts w:ascii="Arial" w:hAnsi="Arial" w:cs="Arial"/>
                <w:color w:val="000000"/>
                <w:sz w:val="18"/>
                <w:szCs w:val="18"/>
                <w:u w:val="none"/>
              </w:rPr>
              <w:t>Imaginia</w:t>
            </w:r>
            <w:proofErr w:type="spellEnd"/>
            <w:r w:rsidR="003D59DB" w:rsidRPr="003D59DB">
              <w:rPr>
                <w:rFonts w:ascii="Arial" w:hAnsi="Arial" w:cs="Arial"/>
                <w:color w:val="000000"/>
                <w:sz w:val="18"/>
                <w:szCs w:val="18"/>
                <w:u w:val="none"/>
              </w:rPr>
              <w:t xml:space="preserve"> Co., Ltd.”)</w:t>
            </w:r>
          </w:p>
        </w:tc>
        <w:tc>
          <w:tcPr>
            <w:tcW w:w="2250" w:type="dxa"/>
            <w:tcBorders>
              <w:top w:val="nil"/>
              <w:left w:val="nil"/>
              <w:bottom w:val="nil"/>
              <w:right w:val="nil"/>
            </w:tcBorders>
          </w:tcPr>
          <w:p w14:paraId="03F53767" w14:textId="2F8EB49D" w:rsidR="00847269" w:rsidRPr="00E305DC" w:rsidRDefault="00A93B5D" w:rsidP="00847269">
            <w:pPr>
              <w:spacing w:line="380" w:lineRule="exact"/>
              <w:rPr>
                <w:rFonts w:ascii="Arial" w:hAnsi="Arial"/>
                <w:sz w:val="20"/>
                <w:szCs w:val="20"/>
                <w:cs/>
              </w:rPr>
            </w:pPr>
            <w:r w:rsidRPr="00E305DC">
              <w:rPr>
                <w:rFonts w:ascii="Arial" w:hAnsi="Arial" w:cs="Arial"/>
                <w:color w:val="000000"/>
                <w:sz w:val="18"/>
                <w:szCs w:val="18"/>
                <w:u w:val="none"/>
              </w:rPr>
              <w:t xml:space="preserve">Concert </w:t>
            </w:r>
            <w:proofErr w:type="spellStart"/>
            <w:r w:rsidRPr="00E305DC">
              <w:rPr>
                <w:rFonts w:ascii="Arial" w:hAnsi="Arial" w:cs="Arial"/>
                <w:color w:val="000000"/>
                <w:sz w:val="18"/>
                <w:szCs w:val="18"/>
                <w:u w:val="none"/>
              </w:rPr>
              <w:t>organisers</w:t>
            </w:r>
            <w:proofErr w:type="spellEnd"/>
            <w:r w:rsidRPr="00E305DC">
              <w:rPr>
                <w:rFonts w:ascii="Arial" w:hAnsi="Arial" w:cs="Arial"/>
                <w:color w:val="000000"/>
                <w:sz w:val="18"/>
                <w:szCs w:val="18"/>
                <w:u w:val="none"/>
              </w:rPr>
              <w:t xml:space="preserve">, sound, </w:t>
            </w:r>
            <w:proofErr w:type="gramStart"/>
            <w:r w:rsidRPr="00E305DC">
              <w:rPr>
                <w:rFonts w:ascii="Arial" w:hAnsi="Arial" w:cs="Arial"/>
                <w:color w:val="000000"/>
                <w:sz w:val="18"/>
                <w:szCs w:val="18"/>
                <w:u w:val="none"/>
              </w:rPr>
              <w:t>lighting</w:t>
            </w:r>
            <w:proofErr w:type="gramEnd"/>
            <w:r w:rsidRPr="00E305DC">
              <w:rPr>
                <w:rFonts w:ascii="Arial" w:hAnsi="Arial" w:cs="Arial"/>
                <w:color w:val="000000"/>
                <w:sz w:val="18"/>
                <w:szCs w:val="18"/>
                <w:u w:val="none"/>
              </w:rPr>
              <w:t xml:space="preserve"> and all type of multimedia</w:t>
            </w:r>
          </w:p>
        </w:tc>
        <w:tc>
          <w:tcPr>
            <w:tcW w:w="1620" w:type="dxa"/>
            <w:tcBorders>
              <w:top w:val="nil"/>
              <w:left w:val="nil"/>
              <w:bottom w:val="nil"/>
              <w:right w:val="nil"/>
            </w:tcBorders>
          </w:tcPr>
          <w:p w14:paraId="715B1473" w14:textId="3E7F13CA"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4E2C7C28" w14:textId="103CAD91"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100.00</w:t>
            </w:r>
          </w:p>
        </w:tc>
        <w:tc>
          <w:tcPr>
            <w:tcW w:w="1170" w:type="dxa"/>
            <w:tcBorders>
              <w:top w:val="nil"/>
              <w:left w:val="nil"/>
              <w:bottom w:val="nil"/>
              <w:right w:val="nil"/>
            </w:tcBorders>
          </w:tcPr>
          <w:p w14:paraId="1BA3F874" w14:textId="02DB492E"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100.00</w:t>
            </w:r>
          </w:p>
        </w:tc>
      </w:tr>
      <w:tr w:rsidR="00847269" w:rsidRPr="008F1613" w14:paraId="6BDFDEF3" w14:textId="77777777" w:rsidTr="00637ADD">
        <w:tc>
          <w:tcPr>
            <w:tcW w:w="2520" w:type="dxa"/>
            <w:tcBorders>
              <w:top w:val="nil"/>
              <w:left w:val="nil"/>
              <w:bottom w:val="nil"/>
              <w:right w:val="nil"/>
            </w:tcBorders>
          </w:tcPr>
          <w:p w14:paraId="6A9A7BC1" w14:textId="17A07AFB" w:rsidR="00847269" w:rsidRPr="00765CF6" w:rsidRDefault="00847269" w:rsidP="00847269">
            <w:pPr>
              <w:spacing w:line="380" w:lineRule="exact"/>
              <w:rPr>
                <w:rFonts w:ascii="Arial" w:hAnsi="Arial"/>
                <w:sz w:val="18"/>
                <w:szCs w:val="18"/>
                <w:cs/>
              </w:rPr>
            </w:pPr>
            <w:r w:rsidRPr="00765CF6">
              <w:rPr>
                <w:rFonts w:ascii="Arial" w:hAnsi="Arial" w:cs="Arial"/>
                <w:color w:val="000000"/>
                <w:sz w:val="18"/>
                <w:szCs w:val="18"/>
                <w:u w:val="none"/>
              </w:rPr>
              <w:t>Muse K Agency Co., Ltd.</w:t>
            </w:r>
          </w:p>
        </w:tc>
        <w:tc>
          <w:tcPr>
            <w:tcW w:w="2250" w:type="dxa"/>
            <w:tcBorders>
              <w:top w:val="nil"/>
              <w:left w:val="nil"/>
              <w:bottom w:val="nil"/>
              <w:right w:val="nil"/>
            </w:tcBorders>
          </w:tcPr>
          <w:p w14:paraId="438A9060" w14:textId="7E156C8E" w:rsidR="00847269" w:rsidRPr="00765CF6" w:rsidRDefault="00847269" w:rsidP="00847269">
            <w:pPr>
              <w:spacing w:line="380" w:lineRule="exact"/>
              <w:rPr>
                <w:rFonts w:ascii="Arial" w:hAnsi="Arial"/>
                <w:sz w:val="18"/>
                <w:szCs w:val="18"/>
                <w:u w:val="none"/>
                <w:cs/>
              </w:rPr>
            </w:pPr>
            <w:proofErr w:type="spellStart"/>
            <w:r w:rsidRPr="00765CF6">
              <w:rPr>
                <w:rFonts w:ascii="Arial" w:hAnsi="Arial"/>
                <w:sz w:val="18"/>
                <w:szCs w:val="18"/>
                <w:u w:val="none"/>
              </w:rPr>
              <w:t>Organising</w:t>
            </w:r>
            <w:proofErr w:type="spellEnd"/>
            <w:r w:rsidRPr="00765CF6">
              <w:rPr>
                <w:rFonts w:ascii="Arial" w:hAnsi="Arial"/>
                <w:sz w:val="18"/>
                <w:szCs w:val="18"/>
                <w:u w:val="none"/>
              </w:rPr>
              <w:t xml:space="preserve"> concerts, festivals, plays, facilitating artists, </w:t>
            </w:r>
            <w:proofErr w:type="gramStart"/>
            <w:r w:rsidRPr="00765CF6">
              <w:rPr>
                <w:rFonts w:ascii="Arial" w:hAnsi="Arial"/>
                <w:sz w:val="18"/>
                <w:szCs w:val="18"/>
                <w:u w:val="none"/>
              </w:rPr>
              <w:t>designing</w:t>
            </w:r>
            <w:proofErr w:type="gramEnd"/>
            <w:r w:rsidRPr="00765CF6">
              <w:rPr>
                <w:rFonts w:ascii="Arial" w:hAnsi="Arial"/>
                <w:sz w:val="18"/>
                <w:szCs w:val="18"/>
                <w:u w:val="none"/>
              </w:rPr>
              <w:t xml:space="preserve"> and arranging control stage</w:t>
            </w:r>
          </w:p>
        </w:tc>
        <w:tc>
          <w:tcPr>
            <w:tcW w:w="1620" w:type="dxa"/>
            <w:tcBorders>
              <w:top w:val="nil"/>
              <w:left w:val="nil"/>
              <w:bottom w:val="nil"/>
              <w:right w:val="nil"/>
            </w:tcBorders>
          </w:tcPr>
          <w:p w14:paraId="35D196FB" w14:textId="5A3A7E7A"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Thailand</w:t>
            </w:r>
          </w:p>
        </w:tc>
        <w:tc>
          <w:tcPr>
            <w:tcW w:w="1170" w:type="dxa"/>
            <w:tcBorders>
              <w:top w:val="nil"/>
              <w:left w:val="nil"/>
              <w:bottom w:val="nil"/>
              <w:right w:val="nil"/>
            </w:tcBorders>
          </w:tcPr>
          <w:p w14:paraId="4499E86F" w14:textId="5E56B4CB" w:rsidR="00847269" w:rsidRPr="008F1613" w:rsidRDefault="00847269" w:rsidP="00847269">
            <w:pPr>
              <w:spacing w:line="380" w:lineRule="exact"/>
              <w:jc w:val="center"/>
              <w:rPr>
                <w:rFonts w:ascii="Arial" w:hAnsi="Arial"/>
                <w:sz w:val="20"/>
                <w:szCs w:val="20"/>
              </w:rPr>
            </w:pPr>
            <w:r w:rsidRPr="00FB6969">
              <w:rPr>
                <w:rFonts w:ascii="Arial" w:hAnsi="Arial" w:cs="Arial"/>
                <w:color w:val="000000"/>
                <w:sz w:val="18"/>
                <w:szCs w:val="18"/>
                <w:u w:val="none"/>
              </w:rPr>
              <w:t>54.99</w:t>
            </w:r>
          </w:p>
        </w:tc>
        <w:tc>
          <w:tcPr>
            <w:tcW w:w="1170" w:type="dxa"/>
            <w:tcBorders>
              <w:top w:val="nil"/>
              <w:left w:val="nil"/>
              <w:bottom w:val="nil"/>
              <w:right w:val="nil"/>
            </w:tcBorders>
          </w:tcPr>
          <w:p w14:paraId="5F76CE94" w14:textId="3F62BCFE" w:rsidR="00847269" w:rsidRPr="008F1613" w:rsidRDefault="00847269" w:rsidP="004E65FA">
            <w:pPr>
              <w:tabs>
                <w:tab w:val="decimal" w:pos="525"/>
              </w:tabs>
              <w:spacing w:line="380" w:lineRule="exact"/>
              <w:rPr>
                <w:rFonts w:ascii="Arial" w:hAnsi="Arial"/>
                <w:sz w:val="20"/>
                <w:szCs w:val="20"/>
              </w:rPr>
            </w:pPr>
            <w:r w:rsidRPr="00FB6969">
              <w:rPr>
                <w:rFonts w:ascii="Arial" w:hAnsi="Arial" w:cs="Arial"/>
                <w:color w:val="000000"/>
                <w:sz w:val="18"/>
                <w:szCs w:val="18"/>
                <w:u w:val="none"/>
              </w:rPr>
              <w:t>54.99</w:t>
            </w:r>
          </w:p>
        </w:tc>
      </w:tr>
      <w:tr w:rsidR="00847269" w:rsidRPr="008F1613" w14:paraId="1C0FE973" w14:textId="77777777" w:rsidTr="00637ADD">
        <w:tc>
          <w:tcPr>
            <w:tcW w:w="2520" w:type="dxa"/>
            <w:tcBorders>
              <w:top w:val="nil"/>
              <w:left w:val="nil"/>
              <w:bottom w:val="nil"/>
              <w:right w:val="nil"/>
            </w:tcBorders>
          </w:tcPr>
          <w:p w14:paraId="69A5769D" w14:textId="4395C92E" w:rsidR="00847269" w:rsidRPr="005B53E1" w:rsidRDefault="00847269" w:rsidP="00637ADD">
            <w:pPr>
              <w:spacing w:line="380" w:lineRule="exact"/>
              <w:rPr>
                <w:rFonts w:ascii="Arial" w:hAnsi="Arial"/>
                <w:sz w:val="18"/>
                <w:szCs w:val="18"/>
                <w:u w:val="none"/>
              </w:rPr>
            </w:pPr>
            <w:r w:rsidRPr="005B53E1">
              <w:rPr>
                <w:rFonts w:ascii="Arial" w:hAnsi="Arial"/>
                <w:sz w:val="18"/>
                <w:szCs w:val="18"/>
                <w:u w:val="none"/>
              </w:rPr>
              <w:t>C M Lab Co.,</w:t>
            </w:r>
            <w:r w:rsidR="00FA7C24">
              <w:rPr>
                <w:rFonts w:ascii="Arial" w:hAnsi="Arial" w:hint="cs"/>
                <w:sz w:val="18"/>
                <w:szCs w:val="18"/>
                <w:u w:val="none"/>
                <w:cs/>
              </w:rPr>
              <w:t xml:space="preserve"> </w:t>
            </w:r>
            <w:r w:rsidRPr="005B53E1">
              <w:rPr>
                <w:rFonts w:ascii="Arial" w:hAnsi="Arial"/>
                <w:sz w:val="18"/>
                <w:szCs w:val="18"/>
                <w:u w:val="none"/>
              </w:rPr>
              <w:t>Ltd.</w:t>
            </w:r>
          </w:p>
        </w:tc>
        <w:tc>
          <w:tcPr>
            <w:tcW w:w="2250" w:type="dxa"/>
            <w:tcBorders>
              <w:top w:val="nil"/>
              <w:left w:val="nil"/>
              <w:bottom w:val="nil"/>
              <w:right w:val="nil"/>
            </w:tcBorders>
          </w:tcPr>
          <w:p w14:paraId="0BC457D4" w14:textId="1994D754" w:rsidR="00847269" w:rsidRPr="00765CF6" w:rsidRDefault="00765CF6" w:rsidP="00765CF6">
            <w:pPr>
              <w:spacing w:line="380" w:lineRule="exact"/>
              <w:rPr>
                <w:rFonts w:ascii="Arial" w:hAnsi="Arial"/>
                <w:sz w:val="18"/>
                <w:szCs w:val="18"/>
                <w:u w:val="none"/>
                <w:cs/>
              </w:rPr>
            </w:pPr>
            <w:r>
              <w:rPr>
                <w:rFonts w:ascii="Arial" w:hAnsi="Arial"/>
                <w:sz w:val="18"/>
                <w:szCs w:val="18"/>
                <w:u w:val="none"/>
              </w:rPr>
              <w:t>S</w:t>
            </w:r>
            <w:r w:rsidRPr="00765CF6">
              <w:rPr>
                <w:rFonts w:ascii="Arial" w:hAnsi="Arial"/>
                <w:sz w:val="18"/>
                <w:szCs w:val="18"/>
                <w:u w:val="none"/>
              </w:rPr>
              <w:t>ervice creative planning for advertising and marketing activities</w:t>
            </w:r>
          </w:p>
        </w:tc>
        <w:tc>
          <w:tcPr>
            <w:tcW w:w="1620" w:type="dxa"/>
            <w:tcBorders>
              <w:top w:val="nil"/>
              <w:left w:val="nil"/>
              <w:bottom w:val="nil"/>
              <w:right w:val="nil"/>
            </w:tcBorders>
          </w:tcPr>
          <w:p w14:paraId="066A1DFC" w14:textId="75CB6674" w:rsidR="00847269" w:rsidRPr="005B53E1" w:rsidRDefault="00847269" w:rsidP="00847269">
            <w:pPr>
              <w:spacing w:line="380" w:lineRule="exact"/>
              <w:jc w:val="center"/>
              <w:rPr>
                <w:rFonts w:ascii="Arial" w:hAnsi="Arial"/>
                <w:sz w:val="18"/>
                <w:szCs w:val="18"/>
              </w:rPr>
            </w:pPr>
            <w:r w:rsidRPr="005B53E1">
              <w:rPr>
                <w:rFonts w:ascii="Arial" w:hAnsi="Arial" w:cs="Arial"/>
                <w:color w:val="000000"/>
                <w:sz w:val="18"/>
                <w:szCs w:val="18"/>
                <w:u w:val="none"/>
              </w:rPr>
              <w:t>Thailand</w:t>
            </w:r>
          </w:p>
        </w:tc>
        <w:tc>
          <w:tcPr>
            <w:tcW w:w="1170" w:type="dxa"/>
            <w:tcBorders>
              <w:top w:val="nil"/>
              <w:left w:val="nil"/>
              <w:bottom w:val="nil"/>
              <w:right w:val="nil"/>
            </w:tcBorders>
          </w:tcPr>
          <w:p w14:paraId="300D0857" w14:textId="34823BEF" w:rsidR="00847269" w:rsidRPr="005B53E1" w:rsidRDefault="00192EF2" w:rsidP="005B53E1">
            <w:pPr>
              <w:spacing w:line="380" w:lineRule="exact"/>
              <w:ind w:right="70"/>
              <w:jc w:val="center"/>
              <w:rPr>
                <w:rFonts w:ascii="Arial" w:hAnsi="Arial"/>
                <w:sz w:val="18"/>
                <w:szCs w:val="18"/>
                <w:u w:val="none"/>
              </w:rPr>
            </w:pPr>
            <w:r w:rsidRPr="005B53E1">
              <w:rPr>
                <w:rFonts w:ascii="Arial" w:hAnsi="Arial"/>
                <w:sz w:val="18"/>
                <w:szCs w:val="18"/>
                <w:u w:val="none"/>
              </w:rPr>
              <w:t>80.99</w:t>
            </w:r>
          </w:p>
        </w:tc>
        <w:tc>
          <w:tcPr>
            <w:tcW w:w="1170" w:type="dxa"/>
            <w:tcBorders>
              <w:top w:val="nil"/>
              <w:left w:val="nil"/>
              <w:bottom w:val="nil"/>
              <w:right w:val="nil"/>
            </w:tcBorders>
          </w:tcPr>
          <w:p w14:paraId="7F05C97E" w14:textId="34CFB3E5" w:rsidR="00847269" w:rsidRPr="005B53E1" w:rsidRDefault="0032447B" w:rsidP="004E65FA">
            <w:pPr>
              <w:tabs>
                <w:tab w:val="decimal" w:pos="705"/>
              </w:tabs>
              <w:spacing w:line="380" w:lineRule="exact"/>
              <w:rPr>
                <w:rFonts w:ascii="Arial" w:hAnsi="Arial"/>
                <w:sz w:val="18"/>
                <w:szCs w:val="18"/>
                <w:u w:val="none"/>
              </w:rPr>
            </w:pPr>
            <w:r>
              <w:rPr>
                <w:rFonts w:ascii="Arial" w:hAnsi="Arial"/>
                <w:sz w:val="18"/>
                <w:szCs w:val="18"/>
                <w:u w:val="none"/>
              </w:rPr>
              <w:t xml:space="preserve">     </w:t>
            </w:r>
            <w:r w:rsidR="00847269" w:rsidRPr="005B53E1">
              <w:rPr>
                <w:rFonts w:ascii="Arial" w:hAnsi="Arial"/>
                <w:sz w:val="18"/>
                <w:szCs w:val="18"/>
                <w:u w:val="none"/>
              </w:rPr>
              <w:t>-</w:t>
            </w:r>
          </w:p>
        </w:tc>
      </w:tr>
    </w:tbl>
    <w:p w14:paraId="6AEBC5A3" w14:textId="77777777" w:rsidR="00FA7C24" w:rsidRDefault="00FB6969" w:rsidP="00FA7C24">
      <w:pPr>
        <w:tabs>
          <w:tab w:val="left" w:pos="900"/>
        </w:tabs>
        <w:spacing w:before="120" w:after="120" w:line="380" w:lineRule="exact"/>
        <w:ind w:left="1260" w:hanging="1260"/>
        <w:jc w:val="thaiDistribute"/>
        <w:rPr>
          <w:rFonts w:ascii="Arial" w:hAnsi="Arial" w:cs="Arial"/>
          <w:sz w:val="22"/>
          <w:szCs w:val="22"/>
          <w:u w:val="none"/>
        </w:rPr>
      </w:pPr>
      <w:r>
        <w:rPr>
          <w:rFonts w:ascii="Arial" w:hAnsi="Arial" w:cs="Arial"/>
          <w:sz w:val="22"/>
          <w:szCs w:val="22"/>
          <w:u w:val="none"/>
        </w:rPr>
        <w:tab/>
      </w:r>
    </w:p>
    <w:p w14:paraId="03D41EBD" w14:textId="77777777" w:rsidR="00FA7C24" w:rsidRDefault="00FA7C24">
      <w:pPr>
        <w:rPr>
          <w:rFonts w:ascii="Arial" w:hAnsi="Arial" w:cs="Arial"/>
          <w:sz w:val="22"/>
          <w:szCs w:val="22"/>
          <w:u w:val="none"/>
        </w:rPr>
      </w:pPr>
      <w:r>
        <w:rPr>
          <w:rFonts w:ascii="Arial" w:hAnsi="Arial" w:cs="Arial"/>
          <w:sz w:val="22"/>
          <w:szCs w:val="22"/>
          <w:u w:val="none"/>
        </w:rPr>
        <w:br w:type="page"/>
      </w:r>
    </w:p>
    <w:p w14:paraId="12509193" w14:textId="35DDFF6D" w:rsidR="005A1C0F" w:rsidRDefault="00FA7C24" w:rsidP="00FA7C24">
      <w:pPr>
        <w:tabs>
          <w:tab w:val="left" w:pos="900"/>
        </w:tabs>
        <w:spacing w:before="120" w:after="120" w:line="380" w:lineRule="exact"/>
        <w:ind w:left="1260" w:hanging="1260"/>
        <w:jc w:val="thaiDistribute"/>
        <w:rPr>
          <w:rFonts w:ascii="Arial" w:hAnsi="Arial" w:cs="Arial"/>
          <w:sz w:val="22"/>
          <w:szCs w:val="22"/>
          <w:u w:val="none"/>
        </w:rPr>
      </w:pPr>
      <w:r>
        <w:rPr>
          <w:rFonts w:ascii="Arial" w:hAnsi="Arial" w:cstheme="minorBidi"/>
          <w:sz w:val="22"/>
          <w:szCs w:val="22"/>
          <w:u w:val="none"/>
          <w:cs/>
        </w:rPr>
        <w:lastRenderedPageBreak/>
        <w:tab/>
      </w:r>
      <w:r w:rsidR="00582990" w:rsidRPr="00582990">
        <w:rPr>
          <w:rFonts w:ascii="Arial" w:hAnsi="Arial" w:cs="Arial"/>
          <w:sz w:val="22"/>
          <w:szCs w:val="22"/>
          <w:u w:val="none"/>
        </w:rPr>
        <w:t>-</w:t>
      </w:r>
      <w:r w:rsidR="00582990" w:rsidRPr="00582990">
        <w:rPr>
          <w:rFonts w:ascii="Arial" w:hAnsi="Arial" w:cs="Arial"/>
          <w:sz w:val="22"/>
          <w:szCs w:val="22"/>
          <w:u w:val="none"/>
        </w:rPr>
        <w:tab/>
        <w:t>On 30 December 2021, a meeting of the Company’s Board of Directors No. 10/2021 approved the investment to incorporate C M Lab Company Limited for the purpose to support service creative planning for advertising and marketing activities, management of marketing and advertising media, including organizer for marketing activities, meetings, seminars, media production and production of structures for all types of events. On 9 February 2022</w:t>
      </w:r>
      <w:r w:rsidR="00897D33" w:rsidRPr="00897D33">
        <w:rPr>
          <w:rFonts w:ascii="Arial" w:hAnsi="Arial" w:cs="Arial"/>
          <w:sz w:val="22"/>
          <w:szCs w:val="22"/>
          <w:u w:val="none"/>
        </w:rPr>
        <w:t>, the Company registered to incorporate “C M Lab Company Limited”</w:t>
      </w:r>
      <w:r w:rsidR="00536142">
        <w:rPr>
          <w:rFonts w:ascii="Arial" w:hAnsi="Arial" w:cs="Arial"/>
          <w:sz w:val="22"/>
          <w:szCs w:val="22"/>
          <w:u w:val="none"/>
        </w:rPr>
        <w:t>.</w:t>
      </w:r>
      <w:r w:rsidR="00536142" w:rsidRPr="00536142">
        <w:rPr>
          <w:rFonts w:ascii="Arial" w:hAnsi="Arial" w:cs="Arial"/>
          <w:sz w:val="22"/>
          <w:szCs w:val="22"/>
          <w:u w:val="none"/>
        </w:rPr>
        <w:t xml:space="preserve"> </w:t>
      </w:r>
      <w:r w:rsidR="00EA126B" w:rsidRPr="00EA126B">
        <w:rPr>
          <w:rFonts w:ascii="Arial" w:hAnsi="Arial" w:cs="Arial"/>
          <w:sz w:val="22"/>
          <w:szCs w:val="22"/>
          <w:u w:val="none"/>
        </w:rPr>
        <w:t xml:space="preserve">The Company invested </w:t>
      </w:r>
      <w:r w:rsidR="00A71486">
        <w:rPr>
          <w:rFonts w:ascii="Arial" w:hAnsi="Arial" w:cs="Arial"/>
          <w:sz w:val="22"/>
          <w:szCs w:val="22"/>
          <w:u w:val="none"/>
        </w:rPr>
        <w:t xml:space="preserve">in </w:t>
      </w:r>
      <w:r w:rsidR="00EA126B" w:rsidRPr="00EA126B">
        <w:rPr>
          <w:rFonts w:ascii="Arial" w:hAnsi="Arial" w:cs="Arial"/>
          <w:sz w:val="22"/>
          <w:szCs w:val="22"/>
          <w:u w:val="none"/>
        </w:rPr>
        <w:t xml:space="preserve">shareholding percentage of </w:t>
      </w:r>
      <w:r w:rsidR="00A71486">
        <w:rPr>
          <w:rFonts w:ascii="Arial" w:hAnsi="Arial" w:cs="Arial"/>
          <w:sz w:val="22"/>
          <w:szCs w:val="22"/>
          <w:u w:val="none"/>
        </w:rPr>
        <w:t>81</w:t>
      </w:r>
      <w:r w:rsidR="00EA126B" w:rsidRPr="00EA126B">
        <w:rPr>
          <w:rFonts w:ascii="Arial" w:hAnsi="Arial" w:cs="Arial"/>
          <w:sz w:val="22"/>
          <w:szCs w:val="22"/>
          <w:u w:val="none"/>
        </w:rPr>
        <w:t xml:space="preserve"> percent of the registered share capital of a subsidiary</w:t>
      </w:r>
      <w:r w:rsidR="007C4C43">
        <w:rPr>
          <w:rFonts w:ascii="Arial" w:hAnsi="Arial" w:cs="Arial"/>
          <w:sz w:val="22"/>
          <w:szCs w:val="22"/>
          <w:u w:val="none"/>
        </w:rPr>
        <w:t xml:space="preserve"> which t</w:t>
      </w:r>
      <w:r w:rsidR="0024364B">
        <w:rPr>
          <w:rFonts w:ascii="Arial" w:hAnsi="Arial" w:cs="Arial"/>
          <w:sz w:val="22"/>
          <w:szCs w:val="22"/>
          <w:u w:val="none"/>
        </w:rPr>
        <w:t xml:space="preserve">he </w:t>
      </w:r>
      <w:r w:rsidR="0024364B" w:rsidRPr="0024364B">
        <w:rPr>
          <w:rFonts w:ascii="Arial" w:hAnsi="Arial" w:cs="Arial"/>
          <w:sz w:val="22"/>
          <w:szCs w:val="22"/>
          <w:u w:val="none"/>
        </w:rPr>
        <w:t>registered share capital of Baht 2</w:t>
      </w:r>
      <w:r w:rsidR="0024364B">
        <w:rPr>
          <w:rFonts w:ascii="Arial" w:hAnsi="Arial" w:cs="Arial"/>
          <w:sz w:val="22"/>
          <w:szCs w:val="22"/>
          <w:u w:val="none"/>
        </w:rPr>
        <w:t>0</w:t>
      </w:r>
      <w:r w:rsidR="0024364B" w:rsidRPr="0024364B">
        <w:rPr>
          <w:rFonts w:ascii="Arial" w:hAnsi="Arial" w:cs="Arial"/>
          <w:sz w:val="22"/>
          <w:szCs w:val="22"/>
          <w:u w:val="none"/>
        </w:rPr>
        <w:t xml:space="preserve"> million</w:t>
      </w:r>
      <w:r w:rsidR="00797D88">
        <w:rPr>
          <w:rFonts w:ascii="Arial" w:hAnsi="Arial" w:cs="Arial"/>
          <w:sz w:val="22"/>
          <w:szCs w:val="22"/>
          <w:u w:val="none"/>
        </w:rPr>
        <w:t xml:space="preserve"> as described in Note</w:t>
      </w:r>
      <w:r w:rsidR="008B2556">
        <w:rPr>
          <w:rFonts w:ascii="Arial" w:hAnsi="Arial" w:cs="Arial"/>
          <w:sz w:val="22"/>
          <w:szCs w:val="22"/>
          <w:u w:val="none"/>
        </w:rPr>
        <w:t xml:space="preserve"> 12</w:t>
      </w:r>
      <w:r w:rsidR="0024364B">
        <w:rPr>
          <w:rFonts w:ascii="Arial" w:hAnsi="Arial" w:cs="Arial"/>
          <w:sz w:val="22"/>
          <w:szCs w:val="22"/>
          <w:u w:val="none"/>
        </w:rPr>
        <w:t>.</w:t>
      </w:r>
    </w:p>
    <w:p w14:paraId="0C12D788" w14:textId="77777777" w:rsidR="00CC5056" w:rsidRPr="00CC5056" w:rsidRDefault="00CC5056" w:rsidP="00FA7C24">
      <w:pPr>
        <w:overflowPunct w:val="0"/>
        <w:autoSpaceDE w:val="0"/>
        <w:autoSpaceDN w:val="0"/>
        <w:adjustRightInd w:val="0"/>
        <w:spacing w:before="120" w:after="120" w:line="380" w:lineRule="exact"/>
        <w:ind w:left="907" w:hanging="360"/>
        <w:jc w:val="thaiDistribute"/>
        <w:textAlignment w:val="baseline"/>
        <w:rPr>
          <w:rFonts w:ascii="Arial" w:hAnsi="Arial" w:cs="Arial"/>
          <w:sz w:val="22"/>
          <w:szCs w:val="22"/>
          <w:u w:val="none"/>
        </w:rPr>
      </w:pPr>
      <w:r w:rsidRPr="00CC5056">
        <w:rPr>
          <w:rFonts w:ascii="Arial" w:hAnsi="Arial"/>
          <w:sz w:val="22"/>
          <w:szCs w:val="22"/>
          <w:u w:val="none"/>
        </w:rPr>
        <w:t>b)</w:t>
      </w:r>
      <w:r w:rsidRPr="00CC5056">
        <w:rPr>
          <w:rFonts w:ascii="Arial" w:hAnsi="Arial"/>
          <w:sz w:val="22"/>
          <w:szCs w:val="22"/>
          <w:u w:val="none"/>
        </w:rPr>
        <w:tab/>
        <w:t xml:space="preserve">The Company </w:t>
      </w:r>
      <w:r w:rsidRPr="00CC5056">
        <w:rPr>
          <w:rFonts w:ascii="Arial" w:hAnsi="Arial" w:cs="Arial"/>
          <w:sz w:val="22"/>
          <w:szCs w:val="22"/>
          <w:u w:val="none"/>
        </w:rPr>
        <w:t xml:space="preserve">is deemed to have control over an investee or subsidiaries if it has rights, or is exposed, to variable returns from its involvement with the investee, and it </w:t>
      </w:r>
      <w:proofErr w:type="gramStart"/>
      <w:r w:rsidRPr="00CC5056">
        <w:rPr>
          <w:rFonts w:ascii="Arial" w:hAnsi="Arial" w:cs="Arial"/>
          <w:sz w:val="22"/>
          <w:szCs w:val="22"/>
          <w:u w:val="none"/>
        </w:rPr>
        <w:t>has the ability to</w:t>
      </w:r>
      <w:proofErr w:type="gramEnd"/>
      <w:r w:rsidRPr="00CC5056">
        <w:rPr>
          <w:rFonts w:ascii="Arial" w:hAnsi="Arial" w:cs="Arial"/>
          <w:sz w:val="22"/>
          <w:szCs w:val="22"/>
          <w:u w:val="none"/>
        </w:rPr>
        <w:t xml:space="preserve"> direct the activities that affect the amount of its returns.</w:t>
      </w:r>
    </w:p>
    <w:p w14:paraId="49E339C6" w14:textId="77777777" w:rsidR="00CC5056" w:rsidRPr="00CC5056" w:rsidRDefault="00CC5056" w:rsidP="00CC5056">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CC5056">
        <w:rPr>
          <w:rFonts w:ascii="Arial" w:hAnsi="Arial"/>
          <w:sz w:val="22"/>
          <w:szCs w:val="22"/>
          <w:u w:val="none"/>
        </w:rPr>
        <w:t>c)</w:t>
      </w:r>
      <w:r w:rsidRPr="00CC5056">
        <w:rPr>
          <w:rFonts w:ascii="Arial" w:hAnsi="Arial"/>
          <w:sz w:val="22"/>
          <w:szCs w:val="22"/>
          <w:u w:val="none"/>
        </w:rPr>
        <w:tab/>
        <w:t xml:space="preserve">Subsidiaries </w:t>
      </w:r>
      <w:r w:rsidRPr="00CC5056">
        <w:rPr>
          <w:rFonts w:ascii="Arial" w:hAnsi="Arial" w:cs="Arial"/>
          <w:sz w:val="22"/>
          <w:szCs w:val="22"/>
          <w:u w:val="none"/>
        </w:rPr>
        <w:t>are fully consolidated, being the date on which the Company obtains control, and continue to be consolidated until the date when such control ceases.</w:t>
      </w:r>
    </w:p>
    <w:p w14:paraId="2D2C31B4" w14:textId="77777777" w:rsidR="00CC5056" w:rsidRDefault="00CC5056" w:rsidP="00CC5056">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CC5056">
        <w:rPr>
          <w:rFonts w:ascii="Arial" w:hAnsi="Arial" w:cs="Arial"/>
          <w:sz w:val="22"/>
          <w:szCs w:val="22"/>
          <w:u w:val="none"/>
        </w:rPr>
        <w:t>d)</w:t>
      </w:r>
      <w:r w:rsidRPr="00CC5056">
        <w:rPr>
          <w:rFonts w:ascii="Arial" w:hAnsi="Arial" w:cs="Arial"/>
          <w:sz w:val="22"/>
          <w:szCs w:val="22"/>
          <w:u w:val="none"/>
        </w:rPr>
        <w:tab/>
        <w:t>The financial statements of the subsidiaries are prepared using the same significant accounting policies as the Company.</w:t>
      </w:r>
    </w:p>
    <w:p w14:paraId="53709632" w14:textId="7E9484E2" w:rsidR="00610BA4" w:rsidRPr="00610BA4" w:rsidRDefault="00610BA4" w:rsidP="00610BA4">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Pr>
          <w:rFonts w:ascii="Arial" w:hAnsi="Arial" w:cs="Arial"/>
          <w:sz w:val="22"/>
          <w:szCs w:val="22"/>
          <w:u w:val="none"/>
        </w:rPr>
        <w:t>e</w:t>
      </w:r>
      <w:r w:rsidRPr="00610BA4">
        <w:rPr>
          <w:rFonts w:ascii="Arial" w:hAnsi="Arial" w:cs="Arial"/>
          <w:sz w:val="22"/>
          <w:szCs w:val="22"/>
          <w:u w:val="none"/>
        </w:rPr>
        <w:t>)</w:t>
      </w:r>
      <w:r w:rsidRPr="00610BA4">
        <w:rPr>
          <w:rFonts w:ascii="Arial" w:hAnsi="Arial" w:cs="Arial"/>
          <w:sz w:val="22"/>
          <w:szCs w:val="22"/>
          <w:u w:val="none"/>
        </w:rPr>
        <w:tab/>
        <w:t xml:space="preserve">Material balances and transactions between the Group have been eliminated from the consolidated financial statements. </w:t>
      </w:r>
    </w:p>
    <w:p w14:paraId="213EEB5C" w14:textId="759B5B37" w:rsidR="00610BA4" w:rsidRDefault="00610BA4" w:rsidP="00610BA4">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Pr>
          <w:rFonts w:ascii="Arial" w:hAnsi="Arial" w:cs="Arial"/>
          <w:sz w:val="22"/>
          <w:szCs w:val="22"/>
          <w:u w:val="none"/>
        </w:rPr>
        <w:t>f</w:t>
      </w:r>
      <w:r w:rsidRPr="00610BA4">
        <w:rPr>
          <w:rFonts w:ascii="Arial" w:hAnsi="Arial" w:cs="Arial"/>
          <w:sz w:val="22"/>
          <w:szCs w:val="22"/>
          <w:u w:val="none"/>
        </w:rPr>
        <w:t>)</w:t>
      </w:r>
      <w:r w:rsidRPr="00610BA4">
        <w:rPr>
          <w:rFonts w:ascii="Arial" w:hAnsi="Arial" w:cs="Arial"/>
          <w:sz w:val="22"/>
          <w:szCs w:val="22"/>
          <w:u w:val="none"/>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3022AF5" w14:textId="09E1C245" w:rsidR="00236BE7" w:rsidRPr="00610BA4" w:rsidRDefault="00782814" w:rsidP="00AC4317">
      <w:pPr>
        <w:tabs>
          <w:tab w:val="left" w:pos="2160"/>
        </w:tabs>
        <w:overflowPunct w:val="0"/>
        <w:autoSpaceDE w:val="0"/>
        <w:autoSpaceDN w:val="0"/>
        <w:adjustRightInd w:val="0"/>
        <w:spacing w:before="120" w:after="120" w:line="380" w:lineRule="exact"/>
        <w:ind w:left="540" w:right="-36" w:hanging="540"/>
        <w:jc w:val="thaiDistribute"/>
        <w:textAlignment w:val="baseline"/>
        <w:rPr>
          <w:rFonts w:ascii="Arial" w:hAnsi="Arial"/>
          <w:sz w:val="22"/>
          <w:szCs w:val="22"/>
          <w:u w:val="none"/>
        </w:rPr>
      </w:pPr>
      <w:r w:rsidRPr="00782814">
        <w:rPr>
          <w:rFonts w:ascii="Arial" w:hAnsi="Arial"/>
          <w:sz w:val="22"/>
          <w:szCs w:val="22"/>
          <w:u w:val="none"/>
        </w:rPr>
        <w:t>2.3</w:t>
      </w:r>
      <w:r w:rsidRPr="00782814">
        <w:rPr>
          <w:rFonts w:ascii="Arial" w:hAnsi="Arial"/>
          <w:sz w:val="22"/>
          <w:szCs w:val="22"/>
          <w:u w:val="none"/>
        </w:rPr>
        <w:tab/>
        <w:t>The separate financial statements present investments in subsidiaries</w:t>
      </w:r>
      <w:r w:rsidR="00504EB7">
        <w:rPr>
          <w:rFonts w:ascii="Arial" w:hAnsi="Arial"/>
          <w:sz w:val="22"/>
          <w:szCs w:val="22"/>
          <w:u w:val="none"/>
        </w:rPr>
        <w:t>,</w:t>
      </w:r>
      <w:r w:rsidR="00EF6A90">
        <w:rPr>
          <w:rFonts w:ascii="Arial" w:hAnsi="Arial"/>
          <w:sz w:val="22"/>
          <w:szCs w:val="22"/>
          <w:u w:val="none"/>
        </w:rPr>
        <w:t xml:space="preserve"> </w:t>
      </w:r>
      <w:r w:rsidR="00877F19">
        <w:rPr>
          <w:rFonts w:ascii="Arial" w:hAnsi="Arial"/>
          <w:sz w:val="22"/>
          <w:szCs w:val="22"/>
          <w:u w:val="none"/>
        </w:rPr>
        <w:t xml:space="preserve">joint </w:t>
      </w:r>
      <w:proofErr w:type="gramStart"/>
      <w:r w:rsidR="00877F19">
        <w:rPr>
          <w:rFonts w:ascii="Arial" w:hAnsi="Arial"/>
          <w:sz w:val="22"/>
          <w:szCs w:val="22"/>
          <w:u w:val="none"/>
        </w:rPr>
        <w:t>venture</w:t>
      </w:r>
      <w:proofErr w:type="gramEnd"/>
      <w:r w:rsidR="00EF6A90">
        <w:rPr>
          <w:rFonts w:ascii="Arial" w:hAnsi="Arial"/>
          <w:sz w:val="22"/>
          <w:szCs w:val="22"/>
          <w:u w:val="none"/>
        </w:rPr>
        <w:t xml:space="preserve"> </w:t>
      </w:r>
      <w:r w:rsidR="008C23B2">
        <w:rPr>
          <w:rFonts w:ascii="Arial" w:hAnsi="Arial"/>
          <w:sz w:val="22"/>
          <w:szCs w:val="22"/>
          <w:u w:val="none"/>
        </w:rPr>
        <w:t>and associated</w:t>
      </w:r>
      <w:r w:rsidR="0081385F">
        <w:rPr>
          <w:rFonts w:ascii="Arial" w:hAnsi="Arial"/>
          <w:sz w:val="22"/>
          <w:szCs w:val="22"/>
          <w:u w:val="none"/>
        </w:rPr>
        <w:t xml:space="preserve"> company</w:t>
      </w:r>
      <w:r w:rsidRPr="00782814">
        <w:rPr>
          <w:rFonts w:ascii="Arial" w:hAnsi="Arial"/>
          <w:sz w:val="22"/>
          <w:szCs w:val="22"/>
          <w:u w:val="none"/>
        </w:rPr>
        <w:t xml:space="preserve"> under the cost method</w:t>
      </w:r>
      <w:r w:rsidR="00EF6A90">
        <w:rPr>
          <w:rFonts w:ascii="Arial" w:hAnsi="Arial"/>
          <w:sz w:val="22"/>
          <w:szCs w:val="22"/>
          <w:u w:val="none"/>
        </w:rPr>
        <w:t>.</w:t>
      </w:r>
      <w:r w:rsidRPr="00782814">
        <w:rPr>
          <w:rFonts w:ascii="Arial" w:hAnsi="Arial"/>
          <w:sz w:val="22"/>
          <w:szCs w:val="22"/>
          <w:u w:val="none"/>
        </w:rPr>
        <w:t xml:space="preserve"> </w:t>
      </w:r>
    </w:p>
    <w:p w14:paraId="25C79D92" w14:textId="77777777" w:rsidR="00D94ECB" w:rsidRPr="00D94ECB" w:rsidRDefault="00D94ECB" w:rsidP="00D94ECB">
      <w:pPr>
        <w:tabs>
          <w:tab w:val="left" w:pos="1440"/>
        </w:tabs>
        <w:overflowPunct w:val="0"/>
        <w:autoSpaceDE w:val="0"/>
        <w:autoSpaceDN w:val="0"/>
        <w:adjustRightInd w:val="0"/>
        <w:spacing w:before="240" w:after="120" w:line="380" w:lineRule="exact"/>
        <w:ind w:left="547" w:hanging="547"/>
        <w:jc w:val="thaiDistribute"/>
        <w:textAlignment w:val="baseline"/>
        <w:outlineLvl w:val="0"/>
        <w:rPr>
          <w:rFonts w:ascii="Arial" w:hAnsi="Arial"/>
          <w:b/>
          <w:bCs/>
          <w:sz w:val="22"/>
          <w:szCs w:val="22"/>
          <w:u w:val="none"/>
        </w:rPr>
      </w:pPr>
      <w:bookmarkStart w:id="0" w:name="_Hlk533692883"/>
      <w:r w:rsidRPr="00D94ECB">
        <w:rPr>
          <w:rFonts w:ascii="Arial" w:hAnsi="Arial"/>
          <w:b/>
          <w:bCs/>
          <w:sz w:val="22"/>
          <w:szCs w:val="22"/>
          <w:u w:val="none"/>
        </w:rPr>
        <w:t>3.</w:t>
      </w:r>
      <w:r w:rsidRPr="00D94ECB">
        <w:rPr>
          <w:rFonts w:ascii="Arial" w:hAnsi="Arial"/>
          <w:b/>
          <w:bCs/>
          <w:sz w:val="22"/>
          <w:szCs w:val="22"/>
          <w:u w:val="none"/>
        </w:rPr>
        <w:tab/>
        <w:t>New financial reporting standards</w:t>
      </w:r>
      <w:r w:rsidRPr="00D94ECB">
        <w:rPr>
          <w:rFonts w:ascii="Arial" w:hAnsi="Arial" w:hint="cs"/>
          <w:b/>
          <w:bCs/>
          <w:sz w:val="22"/>
          <w:szCs w:val="22"/>
          <w:u w:val="none"/>
          <w:cs/>
        </w:rPr>
        <w:t xml:space="preserve"> </w:t>
      </w:r>
    </w:p>
    <w:p w14:paraId="75F4AF6B" w14:textId="77777777" w:rsidR="00D94ECB" w:rsidRPr="00D94ECB" w:rsidRDefault="00D94ECB" w:rsidP="00D94ECB">
      <w:pPr>
        <w:keepNext/>
        <w:tabs>
          <w:tab w:val="left" w:pos="540"/>
        </w:tabs>
        <w:overflowPunct w:val="0"/>
        <w:autoSpaceDE w:val="0"/>
        <w:autoSpaceDN w:val="0"/>
        <w:adjustRightInd w:val="0"/>
        <w:spacing w:before="120" w:after="120" w:line="380" w:lineRule="exact"/>
        <w:jc w:val="thaiDistribute"/>
        <w:textAlignment w:val="baseline"/>
        <w:outlineLvl w:val="1"/>
        <w:rPr>
          <w:rFonts w:ascii="Arial" w:hAnsi="Arial" w:cs="Arial"/>
          <w:b/>
          <w:bCs/>
          <w:sz w:val="22"/>
          <w:szCs w:val="24"/>
          <w:u w:val="none"/>
        </w:rPr>
      </w:pPr>
      <w:r w:rsidRPr="00D94ECB">
        <w:rPr>
          <w:rFonts w:ascii="Arial" w:hAnsi="Arial" w:cs="Arial"/>
          <w:b/>
          <w:bCs/>
          <w:sz w:val="22"/>
          <w:szCs w:val="24"/>
          <w:u w:val="none"/>
        </w:rPr>
        <w:t xml:space="preserve">3.1 </w:t>
      </w:r>
      <w:r w:rsidRPr="00D94ECB">
        <w:rPr>
          <w:rFonts w:ascii="Arial" w:hAnsi="Arial" w:cs="Arial"/>
          <w:b/>
          <w:bCs/>
          <w:sz w:val="22"/>
          <w:szCs w:val="24"/>
          <w:u w:val="none"/>
        </w:rPr>
        <w:tab/>
        <w:t>Financial reporting standards that became effective in the current year</w:t>
      </w:r>
    </w:p>
    <w:bookmarkEnd w:id="0"/>
    <w:p w14:paraId="46FAA3B7" w14:textId="77777777" w:rsidR="00D94ECB" w:rsidRPr="00D94ECB" w:rsidRDefault="00D94ECB" w:rsidP="00D94ECB">
      <w:pPr>
        <w:overflowPunct w:val="0"/>
        <w:autoSpaceDE w:val="0"/>
        <w:autoSpaceDN w:val="0"/>
        <w:adjustRightInd w:val="0"/>
        <w:spacing w:before="120" w:after="120" w:line="380" w:lineRule="exact"/>
        <w:ind w:left="547"/>
        <w:jc w:val="thaiDistribute"/>
        <w:textAlignment w:val="baseline"/>
        <w:rPr>
          <w:rFonts w:ascii="Arial" w:hAnsi="Arial" w:cs="Arial"/>
          <w:sz w:val="22"/>
          <w:szCs w:val="20"/>
          <w:u w:val="none"/>
        </w:rPr>
      </w:pPr>
      <w:r w:rsidRPr="00D94ECB">
        <w:rPr>
          <w:rFonts w:ascii="Arial" w:hAnsi="Arial" w:cs="Arial"/>
          <w:sz w:val="22"/>
          <w:szCs w:val="20"/>
          <w:u w:val="none"/>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D94ECB">
        <w:rPr>
          <w:rFonts w:ascii="Arial" w:hAnsi="Arial" w:cs="Arial" w:hint="cs"/>
          <w:sz w:val="22"/>
          <w:szCs w:val="20"/>
          <w:u w:val="none"/>
          <w:cs/>
        </w:rPr>
        <w:t xml:space="preserve"> </w:t>
      </w:r>
      <w:r w:rsidRPr="00D94ECB">
        <w:rPr>
          <w:rFonts w:ascii="Arial" w:hAnsi="Arial" w:cs="Arial"/>
          <w:sz w:val="22"/>
          <w:szCs w:val="20"/>
          <w:u w:val="none"/>
        </w:rPr>
        <w:t xml:space="preserve">directed towards clarifying accounting treatment and providing accounting guidance for users of the standards. </w:t>
      </w:r>
    </w:p>
    <w:p w14:paraId="18678976" w14:textId="77777777" w:rsidR="00D94ECB" w:rsidRPr="00D94ECB" w:rsidRDefault="00D94ECB" w:rsidP="00D94ECB">
      <w:pPr>
        <w:overflowPunct w:val="0"/>
        <w:autoSpaceDE w:val="0"/>
        <w:autoSpaceDN w:val="0"/>
        <w:adjustRightInd w:val="0"/>
        <w:spacing w:before="120" w:after="120" w:line="380" w:lineRule="exact"/>
        <w:ind w:left="547"/>
        <w:jc w:val="thaiDistribute"/>
        <w:textAlignment w:val="baseline"/>
        <w:rPr>
          <w:rFonts w:ascii="Arial" w:hAnsi="Arial"/>
          <w:sz w:val="22"/>
          <w:szCs w:val="20"/>
          <w:u w:val="none"/>
        </w:rPr>
      </w:pPr>
      <w:r w:rsidRPr="00D94ECB">
        <w:rPr>
          <w:rFonts w:ascii="Arial" w:hAnsi="Arial" w:cs="Arial"/>
          <w:sz w:val="22"/>
          <w:szCs w:val="20"/>
          <w:u w:val="none"/>
        </w:rPr>
        <w:t xml:space="preserve">The adoption of these financial reporting standards does not have any significant impact on the Group’s financial statements. </w:t>
      </w:r>
    </w:p>
    <w:p w14:paraId="6545E66B" w14:textId="77777777" w:rsidR="00D94ECB" w:rsidRPr="00D94ECB" w:rsidRDefault="00D94ECB" w:rsidP="00D94ECB">
      <w:pPr>
        <w:keepNext/>
        <w:tabs>
          <w:tab w:val="left" w:pos="540"/>
        </w:tabs>
        <w:overflowPunct w:val="0"/>
        <w:autoSpaceDE w:val="0"/>
        <w:autoSpaceDN w:val="0"/>
        <w:adjustRightInd w:val="0"/>
        <w:spacing w:before="120" w:after="120" w:line="380" w:lineRule="exact"/>
        <w:ind w:left="540" w:hanging="540"/>
        <w:jc w:val="thaiDistribute"/>
        <w:textAlignment w:val="baseline"/>
        <w:outlineLvl w:val="1"/>
        <w:rPr>
          <w:rFonts w:ascii="Arial" w:hAnsi="Arial" w:cs="Arial"/>
          <w:b/>
          <w:bCs/>
          <w:sz w:val="22"/>
          <w:szCs w:val="24"/>
          <w:u w:val="none"/>
        </w:rPr>
      </w:pPr>
      <w:r w:rsidRPr="00D94ECB">
        <w:rPr>
          <w:rFonts w:ascii="Arial" w:hAnsi="Arial" w:cs="Arial" w:hint="cs"/>
          <w:b/>
          <w:bCs/>
          <w:sz w:val="20"/>
          <w:szCs w:val="22"/>
          <w:u w:val="none"/>
          <w:cs/>
        </w:rPr>
        <w:lastRenderedPageBreak/>
        <w:t>3.2</w:t>
      </w:r>
      <w:r w:rsidRPr="00D94ECB">
        <w:rPr>
          <w:rFonts w:ascii="Arial" w:hAnsi="Arial" w:cs="Cordia New"/>
          <w:b/>
          <w:bCs/>
          <w:sz w:val="22"/>
          <w:szCs w:val="24"/>
          <w:u w:val="none"/>
          <w:cs/>
        </w:rPr>
        <w:tab/>
      </w:r>
      <w:r w:rsidRPr="00D94ECB">
        <w:rPr>
          <w:rFonts w:ascii="Arial" w:hAnsi="Arial" w:cs="Arial"/>
          <w:b/>
          <w:bCs/>
          <w:sz w:val="22"/>
          <w:szCs w:val="24"/>
          <w:u w:val="none"/>
        </w:rPr>
        <w:t>Financial reporting standards that will become effective for fiscal years beginning on or after 1 January 2023</w:t>
      </w:r>
    </w:p>
    <w:p w14:paraId="45A588C3" w14:textId="77777777" w:rsidR="00D94ECB" w:rsidRPr="00D94ECB" w:rsidRDefault="00D94ECB" w:rsidP="00D94ECB">
      <w:pPr>
        <w:overflowPunct w:val="0"/>
        <w:autoSpaceDE w:val="0"/>
        <w:autoSpaceDN w:val="0"/>
        <w:adjustRightInd w:val="0"/>
        <w:spacing w:before="120" w:after="120" w:line="380" w:lineRule="exact"/>
        <w:ind w:left="540"/>
        <w:jc w:val="thaiDistribute"/>
        <w:textAlignment w:val="baseline"/>
        <w:rPr>
          <w:rFonts w:ascii="Arial" w:hAnsi="Arial" w:cs="Arial"/>
          <w:sz w:val="22"/>
          <w:szCs w:val="20"/>
          <w:u w:val="none"/>
        </w:rPr>
      </w:pPr>
      <w:r w:rsidRPr="00D94ECB">
        <w:rPr>
          <w:rFonts w:ascii="Arial" w:hAnsi="Arial" w:cs="Arial"/>
          <w:color w:val="000000"/>
          <w:sz w:val="22"/>
          <w:szCs w:val="20"/>
          <w:u w:val="none"/>
        </w:rPr>
        <w:t xml:space="preserve">The Federation of Accounting Professions issued </w:t>
      </w:r>
      <w:proofErr w:type="gramStart"/>
      <w:r w:rsidRPr="00D94ECB">
        <w:rPr>
          <w:rFonts w:ascii="Arial" w:hAnsi="Arial" w:cs="Arial"/>
          <w:color w:val="000000"/>
          <w:sz w:val="22"/>
          <w:szCs w:val="20"/>
          <w:u w:val="none"/>
        </w:rPr>
        <w:t>a number of</w:t>
      </w:r>
      <w:proofErr w:type="gramEnd"/>
      <w:r w:rsidRPr="00D94ECB">
        <w:rPr>
          <w:rFonts w:ascii="Arial" w:hAnsi="Arial" w:cs="Arial"/>
          <w:color w:val="000000"/>
          <w:sz w:val="22"/>
          <w:szCs w:val="20"/>
          <w:u w:val="none"/>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D94ECB">
        <w:rPr>
          <w:rFonts w:ascii="Arial" w:hAnsi="Arial" w:cs="Arial"/>
          <w:sz w:val="22"/>
          <w:szCs w:val="20"/>
          <w:u w:val="none"/>
        </w:rPr>
        <w:t>clarifying accounting treatment and providing accounting guidance for users of the standards</w:t>
      </w:r>
    </w:p>
    <w:p w14:paraId="150530AE" w14:textId="77777777" w:rsidR="00D94ECB" w:rsidRPr="00D94ECB" w:rsidRDefault="00D94ECB" w:rsidP="00D94ECB">
      <w:pPr>
        <w:overflowPunct w:val="0"/>
        <w:autoSpaceDE w:val="0"/>
        <w:autoSpaceDN w:val="0"/>
        <w:adjustRightInd w:val="0"/>
        <w:spacing w:before="120" w:after="120" w:line="380" w:lineRule="exact"/>
        <w:ind w:left="540"/>
        <w:jc w:val="thaiDistribute"/>
        <w:textAlignment w:val="baseline"/>
        <w:rPr>
          <w:rFonts w:ascii="Arial" w:hAnsi="Arial"/>
          <w:color w:val="000000"/>
          <w:sz w:val="22"/>
          <w:szCs w:val="20"/>
          <w:u w:val="none"/>
          <w:cs/>
        </w:rPr>
      </w:pPr>
      <w:r w:rsidRPr="00D94ECB">
        <w:rPr>
          <w:rFonts w:ascii="Arial" w:hAnsi="Arial" w:cs="Arial"/>
          <w:color w:val="000000"/>
          <w:sz w:val="22"/>
          <w:szCs w:val="20"/>
          <w:u w:val="none"/>
        </w:rPr>
        <w:t>The</w:t>
      </w:r>
      <w:r w:rsidRPr="00D94ECB">
        <w:rPr>
          <w:rFonts w:ascii="Arial" w:hAnsi="Arial"/>
          <w:color w:val="000000"/>
          <w:sz w:val="22"/>
          <w:szCs w:val="20"/>
          <w:u w:val="none"/>
        </w:rPr>
        <w:t xml:space="preserve"> management of the Group believes that</w:t>
      </w:r>
      <w:r w:rsidRPr="00D94ECB">
        <w:rPr>
          <w:rFonts w:ascii="Arial" w:hAnsi="Arial" w:cs="Arial"/>
          <w:color w:val="000000"/>
          <w:sz w:val="22"/>
          <w:szCs w:val="20"/>
          <w:u w:val="none"/>
        </w:rPr>
        <w:t xml:space="preserve"> adoption of these </w:t>
      </w:r>
      <w:r w:rsidRPr="00D94ECB">
        <w:rPr>
          <w:rFonts w:ascii="Arial" w:hAnsi="Arial" w:cs="Browallia New"/>
          <w:color w:val="000000"/>
          <w:sz w:val="22"/>
          <w:szCs w:val="22"/>
          <w:u w:val="none"/>
        </w:rPr>
        <w:t xml:space="preserve">amendments </w:t>
      </w:r>
      <w:r w:rsidRPr="00D94ECB">
        <w:rPr>
          <w:rFonts w:ascii="Arial" w:hAnsi="Arial" w:cs="Arial"/>
          <w:color w:val="000000"/>
          <w:sz w:val="22"/>
          <w:szCs w:val="20"/>
          <w:u w:val="none"/>
        </w:rPr>
        <w:t>will not have any significant impact on the Group’s financial statements.</w:t>
      </w:r>
    </w:p>
    <w:p w14:paraId="13DBDC4A" w14:textId="23B0F115" w:rsidR="004C7A96" w:rsidRPr="004C7A96" w:rsidRDefault="004C7A96" w:rsidP="004C7A96">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4</w:t>
      </w:r>
      <w:r w:rsidRPr="004C7A96">
        <w:rPr>
          <w:rFonts w:ascii="Arial" w:hAnsi="Arial"/>
          <w:b/>
          <w:bCs/>
          <w:kern w:val="32"/>
          <w:sz w:val="22"/>
          <w:szCs w:val="22"/>
          <w:u w:val="none"/>
        </w:rPr>
        <w:t>.</w:t>
      </w:r>
      <w:r w:rsidRPr="004C7A96">
        <w:rPr>
          <w:rFonts w:ascii="Arial" w:hAnsi="Arial"/>
          <w:b/>
          <w:bCs/>
          <w:kern w:val="32"/>
          <w:sz w:val="22"/>
          <w:szCs w:val="22"/>
          <w:u w:val="none"/>
        </w:rPr>
        <w:tab/>
        <w:t>Significant accounting policies</w:t>
      </w:r>
      <w:r w:rsidRPr="004C7A96">
        <w:rPr>
          <w:rFonts w:ascii="Arial" w:eastAsia="MS Mincho" w:hAnsi="Times New Roman" w:cs="Times New Roman"/>
          <w:b/>
          <w:bCs/>
          <w:kern w:val="32"/>
          <w:sz w:val="24"/>
          <w:szCs w:val="24"/>
          <w:u w:val="none"/>
        </w:rPr>
        <w:t xml:space="preserve"> </w:t>
      </w:r>
    </w:p>
    <w:p w14:paraId="09AC6C9C" w14:textId="207710E4" w:rsidR="00CB2929" w:rsidRDefault="00CB2929" w:rsidP="00CB2929">
      <w:pPr>
        <w:keepNext/>
        <w:tabs>
          <w:tab w:val="left" w:pos="540"/>
        </w:tabs>
        <w:overflowPunct w:val="0"/>
        <w:autoSpaceDE w:val="0"/>
        <w:autoSpaceDN w:val="0"/>
        <w:adjustRightInd w:val="0"/>
        <w:spacing w:before="120" w:after="120" w:line="380" w:lineRule="exact"/>
        <w:textAlignment w:val="baseline"/>
        <w:outlineLvl w:val="1"/>
        <w:rPr>
          <w:rFonts w:ascii="Arial" w:hAnsi="Arial" w:cs="Arial"/>
          <w:b/>
          <w:bCs/>
          <w:sz w:val="22"/>
          <w:szCs w:val="24"/>
          <w:u w:val="none"/>
        </w:rPr>
      </w:pPr>
      <w:r>
        <w:rPr>
          <w:rFonts w:ascii="Arial" w:hAnsi="Arial" w:cs="Arial"/>
          <w:b/>
          <w:bCs/>
          <w:sz w:val="22"/>
          <w:szCs w:val="24"/>
          <w:u w:val="none"/>
        </w:rPr>
        <w:t>4</w:t>
      </w:r>
      <w:r w:rsidRPr="00CB2929">
        <w:rPr>
          <w:rFonts w:ascii="Arial" w:hAnsi="Arial" w:cs="Arial"/>
          <w:b/>
          <w:bCs/>
          <w:sz w:val="22"/>
          <w:szCs w:val="24"/>
          <w:u w:val="none"/>
        </w:rPr>
        <w:t>.1</w:t>
      </w:r>
      <w:r w:rsidRPr="00CB2929">
        <w:rPr>
          <w:rFonts w:ascii="Arial" w:hAnsi="Arial" w:cs="Arial"/>
          <w:b/>
          <w:bCs/>
          <w:sz w:val="22"/>
          <w:szCs w:val="24"/>
          <w:u w:val="none"/>
        </w:rPr>
        <w:tab/>
        <w:t>Revenue and expense recognition</w:t>
      </w:r>
    </w:p>
    <w:p w14:paraId="33297B51" w14:textId="77777777" w:rsidR="00FA6CD9" w:rsidRPr="00FA6CD9" w:rsidRDefault="00FA6CD9" w:rsidP="00FA6CD9">
      <w:pPr>
        <w:keepNext/>
        <w:tabs>
          <w:tab w:val="left" w:pos="2160"/>
        </w:tabs>
        <w:overflowPunct w:val="0"/>
        <w:autoSpaceDE w:val="0"/>
        <w:autoSpaceDN w:val="0"/>
        <w:adjustRightInd w:val="0"/>
        <w:spacing w:before="120" w:after="120" w:line="380" w:lineRule="exact"/>
        <w:ind w:left="547" w:right="-43"/>
        <w:jc w:val="thaiDistribute"/>
        <w:textAlignment w:val="baseline"/>
        <w:rPr>
          <w:rFonts w:ascii="Arial" w:hAnsi="Arial" w:cs="Arial"/>
          <w:b/>
          <w:bCs/>
          <w:sz w:val="22"/>
          <w:szCs w:val="22"/>
          <w:u w:val="none"/>
        </w:rPr>
      </w:pPr>
      <w:r w:rsidRPr="00FA6CD9">
        <w:rPr>
          <w:rFonts w:ascii="Arial" w:hAnsi="Arial" w:cs="Arial"/>
          <w:b/>
          <w:bCs/>
          <w:sz w:val="22"/>
          <w:szCs w:val="22"/>
          <w:u w:val="none"/>
        </w:rPr>
        <w:t>Rendering of services</w:t>
      </w:r>
    </w:p>
    <w:p w14:paraId="37AC6ECD" w14:textId="209CB6B7" w:rsidR="00FA6CD9" w:rsidRDefault="00FA6CD9" w:rsidP="00FA6CD9">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theme="minorBidi"/>
          <w:sz w:val="22"/>
          <w:szCs w:val="14"/>
          <w:u w:val="none"/>
        </w:rPr>
      </w:pPr>
      <w:r w:rsidRPr="00FA6CD9">
        <w:rPr>
          <w:rFonts w:ascii="Arial" w:hAnsi="Arial" w:cs="Arial"/>
          <w:sz w:val="22"/>
          <w:szCs w:val="14"/>
          <w:u w:val="none"/>
        </w:rPr>
        <w:t xml:space="preserve">Service revenue is </w:t>
      </w:r>
      <w:proofErr w:type="spellStart"/>
      <w:r w:rsidRPr="00FA6CD9">
        <w:rPr>
          <w:rFonts w:ascii="Arial" w:hAnsi="Arial" w:cs="Arial"/>
          <w:sz w:val="22"/>
          <w:szCs w:val="14"/>
          <w:u w:val="none"/>
        </w:rPr>
        <w:t>recognised</w:t>
      </w:r>
      <w:proofErr w:type="spellEnd"/>
      <w:r w:rsidRPr="00FA6CD9">
        <w:rPr>
          <w:rFonts w:ascii="Arial" w:hAnsi="Arial" w:cs="Arial"/>
          <w:sz w:val="22"/>
          <w:szCs w:val="14"/>
          <w:u w:val="none"/>
        </w:rPr>
        <w:t xml:space="preserve"> </w:t>
      </w:r>
      <w:r w:rsidR="0032447B">
        <w:rPr>
          <w:rFonts w:ascii="Arial" w:hAnsi="Arial" w:cs="Arial"/>
          <w:sz w:val="22"/>
          <w:szCs w:val="14"/>
          <w:u w:val="none"/>
        </w:rPr>
        <w:t>at a point in</w:t>
      </w:r>
      <w:r w:rsidR="004E65FA">
        <w:rPr>
          <w:rFonts w:ascii="Arial" w:hAnsi="Arial" w:cs="Arial"/>
          <w:sz w:val="22"/>
          <w:szCs w:val="14"/>
          <w:u w:val="none"/>
        </w:rPr>
        <w:t xml:space="preserve"> </w:t>
      </w:r>
      <w:r w:rsidR="0032447B">
        <w:rPr>
          <w:rFonts w:ascii="Arial" w:hAnsi="Arial" w:cs="Arial"/>
          <w:sz w:val="22"/>
          <w:szCs w:val="14"/>
          <w:u w:val="none"/>
        </w:rPr>
        <w:t xml:space="preserve">time upon completion of the service and </w:t>
      </w:r>
      <w:r w:rsidRPr="00FA6CD9">
        <w:rPr>
          <w:rFonts w:ascii="Arial" w:hAnsi="Arial" w:cs="Arial"/>
          <w:sz w:val="22"/>
          <w:szCs w:val="14"/>
          <w:u w:val="none"/>
        </w:rPr>
        <w:t xml:space="preserve">over time when services have been rendered </w:t>
      </w:r>
      <w:proofErr w:type="gramStart"/>
      <w:r w:rsidRPr="00FA6CD9">
        <w:rPr>
          <w:rFonts w:ascii="Arial" w:hAnsi="Arial" w:cs="Arial"/>
          <w:sz w:val="22"/>
          <w:szCs w:val="14"/>
          <w:u w:val="none"/>
        </w:rPr>
        <w:t>taking into account</w:t>
      </w:r>
      <w:proofErr w:type="gramEnd"/>
      <w:r w:rsidRPr="00FA6CD9">
        <w:rPr>
          <w:rFonts w:ascii="Arial" w:hAnsi="Arial" w:cs="Arial"/>
          <w:sz w:val="22"/>
          <w:szCs w:val="14"/>
          <w:u w:val="none"/>
        </w:rPr>
        <w:t xml:space="preserve"> the stage of completion, measuring based on comparison of actual construction costs incurred up to the end of the period and total anticipated construction costs to be incurred to completion.</w:t>
      </w:r>
    </w:p>
    <w:p w14:paraId="663AEB66" w14:textId="667D2207" w:rsidR="004E2516" w:rsidRDefault="00303CC8" w:rsidP="00B75E8F">
      <w:pPr>
        <w:tabs>
          <w:tab w:val="left" w:pos="2160"/>
        </w:tabs>
        <w:overflowPunct w:val="0"/>
        <w:autoSpaceDE w:val="0"/>
        <w:autoSpaceDN w:val="0"/>
        <w:adjustRightInd w:val="0"/>
        <w:spacing w:before="120" w:after="120" w:line="380" w:lineRule="exact"/>
        <w:ind w:left="540" w:right="-36"/>
        <w:jc w:val="thaiDistribute"/>
        <w:textAlignment w:val="baseline"/>
      </w:pPr>
      <w:r>
        <w:rPr>
          <w:rFonts w:ascii="Arial" w:hAnsi="Arial" w:cs="Arial"/>
          <w:sz w:val="22"/>
          <w:szCs w:val="14"/>
          <w:u w:val="none"/>
        </w:rPr>
        <w:t>R</w:t>
      </w:r>
      <w:r w:rsidR="00B75E8F" w:rsidRPr="00FA6CD9">
        <w:rPr>
          <w:rFonts w:ascii="Arial" w:hAnsi="Arial" w:cs="Arial"/>
          <w:sz w:val="22"/>
          <w:szCs w:val="14"/>
          <w:u w:val="none"/>
        </w:rPr>
        <w:t>evenue</w:t>
      </w:r>
      <w:r>
        <w:rPr>
          <w:rFonts w:ascii="Arial" w:hAnsi="Arial" w:cs="Arial"/>
          <w:sz w:val="22"/>
          <w:szCs w:val="14"/>
          <w:u w:val="none"/>
        </w:rPr>
        <w:t xml:space="preserve"> from </w:t>
      </w:r>
      <w:r w:rsidR="008F1E01">
        <w:rPr>
          <w:rFonts w:ascii="Arial" w:hAnsi="Arial" w:cs="Arial"/>
          <w:sz w:val="22"/>
          <w:szCs w:val="14"/>
          <w:u w:val="none"/>
        </w:rPr>
        <w:t xml:space="preserve">sales </w:t>
      </w:r>
      <w:r w:rsidR="004E2516">
        <w:rPr>
          <w:rFonts w:ascii="Arial" w:hAnsi="Arial" w:cs="Arial"/>
          <w:sz w:val="22"/>
          <w:szCs w:val="14"/>
          <w:u w:val="none"/>
        </w:rPr>
        <w:t xml:space="preserve">of </w:t>
      </w:r>
      <w:r w:rsidR="008F1E01">
        <w:rPr>
          <w:rFonts w:ascii="Arial" w:hAnsi="Arial" w:cs="Arial"/>
          <w:sz w:val="22"/>
          <w:szCs w:val="14"/>
          <w:u w:val="none"/>
        </w:rPr>
        <w:t xml:space="preserve">equipment </w:t>
      </w:r>
      <w:r w:rsidR="004E2516">
        <w:rPr>
          <w:rFonts w:ascii="Arial" w:hAnsi="Arial" w:cs="Arial"/>
          <w:sz w:val="22"/>
          <w:szCs w:val="14"/>
          <w:u w:val="none"/>
        </w:rPr>
        <w:t xml:space="preserve">with </w:t>
      </w:r>
      <w:r w:rsidR="007C5DF8">
        <w:rPr>
          <w:rFonts w:ascii="Arial" w:hAnsi="Arial" w:cs="Arial"/>
          <w:sz w:val="22"/>
          <w:szCs w:val="14"/>
          <w:u w:val="none"/>
        </w:rPr>
        <w:t>install</w:t>
      </w:r>
      <w:r w:rsidR="007A459F">
        <w:rPr>
          <w:rFonts w:ascii="Arial" w:hAnsi="Arial" w:cs="Arial"/>
          <w:sz w:val="22"/>
          <w:szCs w:val="14"/>
          <w:u w:val="none"/>
        </w:rPr>
        <w:t>ation</w:t>
      </w:r>
      <w:r w:rsidR="00B75E8F" w:rsidRPr="00FA6CD9">
        <w:rPr>
          <w:rFonts w:ascii="Arial" w:hAnsi="Arial" w:cs="Arial"/>
          <w:sz w:val="22"/>
          <w:szCs w:val="14"/>
          <w:u w:val="none"/>
        </w:rPr>
        <w:t xml:space="preserve"> </w:t>
      </w:r>
      <w:r w:rsidR="007A459F">
        <w:rPr>
          <w:rFonts w:ascii="Arial" w:hAnsi="Arial" w:cs="Arial"/>
          <w:sz w:val="22"/>
          <w:szCs w:val="14"/>
          <w:u w:val="none"/>
        </w:rPr>
        <w:t>are</w:t>
      </w:r>
      <w:r w:rsidR="00B75E8F" w:rsidRPr="00FA6CD9">
        <w:rPr>
          <w:rFonts w:ascii="Arial" w:hAnsi="Arial" w:cs="Arial"/>
          <w:sz w:val="22"/>
          <w:szCs w:val="14"/>
          <w:u w:val="none"/>
        </w:rPr>
        <w:t xml:space="preserve"> </w:t>
      </w:r>
      <w:proofErr w:type="spellStart"/>
      <w:r w:rsidR="00B75E8F" w:rsidRPr="00FA6CD9">
        <w:rPr>
          <w:rFonts w:ascii="Arial" w:hAnsi="Arial" w:cs="Arial"/>
          <w:sz w:val="22"/>
          <w:szCs w:val="14"/>
          <w:u w:val="none"/>
        </w:rPr>
        <w:t>recognised</w:t>
      </w:r>
      <w:proofErr w:type="spellEnd"/>
      <w:r w:rsidR="00B75E8F" w:rsidRPr="00FA6CD9">
        <w:rPr>
          <w:rFonts w:ascii="Arial" w:hAnsi="Arial" w:cs="Arial"/>
          <w:sz w:val="22"/>
          <w:szCs w:val="14"/>
          <w:u w:val="none"/>
        </w:rPr>
        <w:t xml:space="preserve"> over time when services have been rendered </w:t>
      </w:r>
      <w:proofErr w:type="gramStart"/>
      <w:r w:rsidR="00B75E8F" w:rsidRPr="00FA6CD9">
        <w:rPr>
          <w:rFonts w:ascii="Arial" w:hAnsi="Arial" w:cs="Arial"/>
          <w:sz w:val="22"/>
          <w:szCs w:val="14"/>
          <w:u w:val="none"/>
        </w:rPr>
        <w:t>taking into account</w:t>
      </w:r>
      <w:proofErr w:type="gramEnd"/>
      <w:r w:rsidR="00B75E8F" w:rsidRPr="00FA6CD9">
        <w:rPr>
          <w:rFonts w:ascii="Arial" w:hAnsi="Arial" w:cs="Arial"/>
          <w:sz w:val="22"/>
          <w:szCs w:val="14"/>
          <w:u w:val="none"/>
        </w:rPr>
        <w:t xml:space="preserve"> the stage of completion, measuring based on comparison of actual costs incurred up to the end of the period and total anticipated costs to be incurred to completion.</w:t>
      </w:r>
      <w:r w:rsidR="004E2516" w:rsidRPr="004E2516">
        <w:t xml:space="preserve"> </w:t>
      </w:r>
    </w:p>
    <w:p w14:paraId="1F691382" w14:textId="77777777" w:rsidR="004E65FA" w:rsidRPr="004E65FA" w:rsidRDefault="004E65FA" w:rsidP="004E65FA">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4E65FA">
        <w:rPr>
          <w:rFonts w:ascii="Arial" w:hAnsi="Arial" w:cs="Arial"/>
          <w:sz w:val="22"/>
          <w:szCs w:val="14"/>
          <w:u w:val="none"/>
        </w:rPr>
        <w:t xml:space="preserve">The service-type warranties provided customers with a service in addition to the assurance that the product complies with agreed-upon specifications are </w:t>
      </w:r>
      <w:proofErr w:type="spellStart"/>
      <w:r w:rsidRPr="004E65FA">
        <w:rPr>
          <w:rFonts w:ascii="Arial" w:hAnsi="Arial" w:cs="Arial"/>
          <w:sz w:val="22"/>
          <w:szCs w:val="14"/>
          <w:u w:val="none"/>
        </w:rPr>
        <w:t>recognised</w:t>
      </w:r>
      <w:proofErr w:type="spellEnd"/>
      <w:r w:rsidRPr="004E65FA">
        <w:rPr>
          <w:rFonts w:ascii="Arial" w:hAnsi="Arial" w:cs="Arial"/>
          <w:sz w:val="22"/>
          <w:szCs w:val="14"/>
          <w:u w:val="none"/>
        </w:rPr>
        <w:t xml:space="preserve"> as revenue over the periods in which the service is provided.</w:t>
      </w:r>
    </w:p>
    <w:p w14:paraId="6D237A26" w14:textId="6BA8ECC3" w:rsidR="00FA6CD9" w:rsidRPr="00FA6CD9" w:rsidRDefault="00FA6CD9" w:rsidP="004E65FA">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cs/>
        </w:rPr>
      </w:pPr>
      <w:r w:rsidRPr="00FA6CD9">
        <w:rPr>
          <w:rFonts w:ascii="Arial" w:hAnsi="Arial" w:cs="Arial"/>
          <w:sz w:val="22"/>
          <w:szCs w:val="14"/>
          <w:u w:val="none"/>
        </w:rPr>
        <w:t xml:space="preserve">The </w:t>
      </w:r>
      <w:proofErr w:type="spellStart"/>
      <w:r w:rsidRPr="00FA6CD9">
        <w:rPr>
          <w:rFonts w:ascii="Arial" w:hAnsi="Arial" w:cs="Arial"/>
          <w:sz w:val="22"/>
          <w:szCs w:val="14"/>
          <w:u w:val="none"/>
        </w:rPr>
        <w:t>recognised</w:t>
      </w:r>
      <w:proofErr w:type="spellEnd"/>
      <w:r w:rsidRPr="00FA6CD9">
        <w:rPr>
          <w:rFonts w:ascii="Arial" w:hAnsi="Arial" w:cs="Arial"/>
          <w:sz w:val="22"/>
          <w:szCs w:val="14"/>
          <w:u w:val="none"/>
        </w:rPr>
        <w:t xml:space="preserve"> revenue which is not yet due per the contracts has been presented under the caption of “Unbilled receivables” in the statement of financial position.</w:t>
      </w:r>
      <w:r w:rsidR="004D2E4B" w:rsidRPr="004E65FA">
        <w:rPr>
          <w:rFonts w:ascii="Arial" w:hAnsi="Arial" w:cs="Arial" w:hint="cs"/>
          <w:sz w:val="22"/>
          <w:szCs w:val="14"/>
          <w:u w:val="none"/>
          <w:cs/>
        </w:rPr>
        <w:t xml:space="preserve"> </w:t>
      </w:r>
      <w:r w:rsidRPr="00FA6CD9">
        <w:rPr>
          <w:rFonts w:ascii="Arial" w:hAnsi="Arial" w:cs="Arial"/>
          <w:sz w:val="22"/>
          <w:szCs w:val="14"/>
          <w:u w:val="none"/>
        </w:rPr>
        <w:t xml:space="preserve">The amounts </w:t>
      </w:r>
      <w:proofErr w:type="spellStart"/>
      <w:r w:rsidRPr="00FA6CD9">
        <w:rPr>
          <w:rFonts w:ascii="Arial" w:hAnsi="Arial" w:cs="Arial"/>
          <w:sz w:val="22"/>
          <w:szCs w:val="14"/>
          <w:u w:val="none"/>
        </w:rPr>
        <w:t>recognised</w:t>
      </w:r>
      <w:proofErr w:type="spellEnd"/>
      <w:r w:rsidRPr="00FA6CD9">
        <w:rPr>
          <w:rFonts w:ascii="Arial" w:hAnsi="Arial" w:cs="Arial"/>
          <w:sz w:val="22"/>
          <w:szCs w:val="14"/>
          <w:u w:val="none"/>
        </w:rPr>
        <w:t xml:space="preserve"> as</w:t>
      </w:r>
      <w:r w:rsidR="00EC58C8" w:rsidRPr="004D2E4B">
        <w:rPr>
          <w:rFonts w:ascii="Arial" w:hAnsi="Arial" w:cs="Arial" w:hint="cs"/>
          <w:sz w:val="22"/>
          <w:szCs w:val="14"/>
          <w:u w:val="none"/>
          <w:cs/>
        </w:rPr>
        <w:t xml:space="preserve"> </w:t>
      </w:r>
      <w:r w:rsidRPr="00FA6CD9">
        <w:rPr>
          <w:rFonts w:ascii="Arial" w:hAnsi="Arial" w:cs="Arial"/>
          <w:sz w:val="22"/>
          <w:szCs w:val="14"/>
          <w:u w:val="none"/>
        </w:rPr>
        <w:t>unbilled receivables are reclassified to trade receivables when the Group’s right to consideration is unconditional such as upon completion of services and acceptance by the customer.</w:t>
      </w:r>
    </w:p>
    <w:p w14:paraId="0511EF2E" w14:textId="54F77724" w:rsidR="00FA6CD9" w:rsidRPr="00FA6CD9" w:rsidRDefault="00FA6CD9" w:rsidP="00FA6CD9">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FA6CD9">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w:t>
      </w:r>
      <w:r w:rsidRPr="008B2556">
        <w:rPr>
          <w:rFonts w:ascii="Arial" w:hAnsi="Arial" w:cs="Arial"/>
          <w:sz w:val="22"/>
          <w:szCs w:val="14"/>
          <w:u w:val="none"/>
        </w:rPr>
        <w:t>“Advances received from customers</w:t>
      </w:r>
      <w:r w:rsidRPr="00FA6CD9">
        <w:rPr>
          <w:rFonts w:ascii="Arial" w:hAnsi="Arial" w:cs="Arial"/>
          <w:sz w:val="22"/>
          <w:szCs w:val="14"/>
          <w:u w:val="none"/>
        </w:rPr>
        <w:t xml:space="preserve">” in the statement of financial position. </w:t>
      </w:r>
      <w:r w:rsidRPr="008B2556">
        <w:rPr>
          <w:rFonts w:ascii="Arial" w:hAnsi="Arial" w:cs="Arial"/>
          <w:sz w:val="22"/>
          <w:szCs w:val="14"/>
          <w:u w:val="none"/>
        </w:rPr>
        <w:t xml:space="preserve">Advances received from customers </w:t>
      </w:r>
      <w:r w:rsidRPr="00FA6CD9">
        <w:rPr>
          <w:rFonts w:ascii="Arial" w:hAnsi="Arial" w:cs="Arial"/>
          <w:sz w:val="22"/>
          <w:szCs w:val="14"/>
          <w:u w:val="none"/>
        </w:rPr>
        <w:t xml:space="preserve">are </w:t>
      </w:r>
      <w:proofErr w:type="spellStart"/>
      <w:r w:rsidRPr="00FA6CD9">
        <w:rPr>
          <w:rFonts w:ascii="Arial" w:hAnsi="Arial" w:cs="Arial"/>
          <w:sz w:val="22"/>
          <w:szCs w:val="14"/>
          <w:u w:val="none"/>
        </w:rPr>
        <w:t>recognised</w:t>
      </w:r>
      <w:proofErr w:type="spellEnd"/>
      <w:r w:rsidRPr="00FA6CD9">
        <w:rPr>
          <w:rFonts w:ascii="Arial" w:hAnsi="Arial" w:cs="Arial"/>
          <w:sz w:val="22"/>
          <w:szCs w:val="14"/>
          <w:u w:val="none"/>
        </w:rPr>
        <w:t xml:space="preserve"> as revenue when the Group performs under the contract. </w:t>
      </w:r>
    </w:p>
    <w:p w14:paraId="0CE08CA2" w14:textId="77777777" w:rsidR="004E65FA" w:rsidRDefault="004E65FA" w:rsidP="00FA6CD9">
      <w:pPr>
        <w:spacing w:before="120" w:after="120" w:line="380" w:lineRule="exact"/>
        <w:ind w:left="540" w:firstLine="7"/>
        <w:rPr>
          <w:rFonts w:ascii="Arial" w:hAnsi="Arial" w:cs="Arial"/>
          <w:b/>
          <w:bCs/>
          <w:sz w:val="22"/>
          <w:szCs w:val="22"/>
          <w:u w:val="none"/>
        </w:rPr>
      </w:pPr>
    </w:p>
    <w:p w14:paraId="64F90EB5" w14:textId="46D24CFE" w:rsidR="00FA6CD9" w:rsidRPr="00FA6CD9" w:rsidRDefault="00FA6CD9" w:rsidP="00FA6CD9">
      <w:pPr>
        <w:spacing w:before="120" w:after="120" w:line="380" w:lineRule="exact"/>
        <w:ind w:left="540" w:firstLine="7"/>
        <w:rPr>
          <w:rFonts w:ascii="Arial" w:hAnsi="Arial" w:cs="Arial"/>
          <w:b/>
          <w:bCs/>
          <w:sz w:val="22"/>
          <w:szCs w:val="22"/>
          <w:u w:val="none"/>
        </w:rPr>
      </w:pPr>
      <w:r w:rsidRPr="00FA6CD9">
        <w:rPr>
          <w:rFonts w:ascii="Arial" w:hAnsi="Arial" w:cs="Arial"/>
          <w:b/>
          <w:bCs/>
          <w:sz w:val="22"/>
          <w:szCs w:val="22"/>
          <w:u w:val="none"/>
        </w:rPr>
        <w:lastRenderedPageBreak/>
        <w:t xml:space="preserve">Interest income </w:t>
      </w:r>
    </w:p>
    <w:p w14:paraId="41B63129" w14:textId="77777777" w:rsidR="00FA6CD9" w:rsidRPr="00FA6CD9" w:rsidRDefault="00FA6CD9" w:rsidP="00FA6CD9">
      <w:pPr>
        <w:tabs>
          <w:tab w:val="left" w:pos="2160"/>
        </w:tabs>
        <w:overflowPunct w:val="0"/>
        <w:autoSpaceDE w:val="0"/>
        <w:autoSpaceDN w:val="0"/>
        <w:adjustRightInd w:val="0"/>
        <w:spacing w:before="120" w:after="120" w:line="380" w:lineRule="exact"/>
        <w:ind w:left="547" w:right="-36" w:hanging="7"/>
        <w:jc w:val="thaiDistribute"/>
        <w:textAlignment w:val="baseline"/>
        <w:rPr>
          <w:rFonts w:ascii="Arial" w:hAnsi="Arial" w:cs="Arial"/>
          <w:sz w:val="22"/>
          <w:szCs w:val="22"/>
          <w:u w:val="none"/>
        </w:rPr>
      </w:pPr>
      <w:r w:rsidRPr="00FA6CD9">
        <w:rPr>
          <w:rFonts w:ascii="Arial" w:hAnsi="Arial" w:cs="Arial"/>
          <w:sz w:val="22"/>
          <w:szCs w:val="22"/>
          <w:u w:val="none"/>
        </w:rPr>
        <w:tab/>
        <w:t>Interest income is</w:t>
      </w:r>
      <w:r w:rsidRPr="00FA6CD9">
        <w:rPr>
          <w:rFonts w:ascii="Arial" w:hAnsi="Arial" w:cs="Arial"/>
          <w:sz w:val="22"/>
          <w:szCs w:val="22"/>
          <w:u w:val="none"/>
          <w:cs/>
        </w:rPr>
        <w:t xml:space="preserve"> </w:t>
      </w:r>
      <w:r w:rsidRPr="00FA6CD9">
        <w:rPr>
          <w:rFonts w:ascii="Arial" w:hAnsi="Arial" w:cs="Arial"/>
          <w:sz w:val="22"/>
          <w:szCs w:val="22"/>
          <w:u w:val="none"/>
        </w:rPr>
        <w:t xml:space="preserve">calculated using the effective interest method and </w:t>
      </w:r>
      <w:proofErr w:type="spellStart"/>
      <w:r w:rsidRPr="00FA6CD9">
        <w:rPr>
          <w:rFonts w:ascii="Arial" w:hAnsi="Arial" w:cs="Arial"/>
          <w:sz w:val="22"/>
          <w:szCs w:val="22"/>
          <w:u w:val="none"/>
        </w:rPr>
        <w:t>recognised</w:t>
      </w:r>
      <w:proofErr w:type="spellEnd"/>
      <w:r w:rsidRPr="00FA6CD9">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FA6CD9">
        <w:rPr>
          <w:rFonts w:ascii="Arial" w:hAnsi="Arial" w:cs="Arial"/>
          <w:sz w:val="22"/>
          <w:szCs w:val="22"/>
          <w:u w:val="none"/>
          <w:cs/>
        </w:rPr>
        <w:t xml:space="preserve"> </w:t>
      </w:r>
      <w:r w:rsidRPr="00FA6CD9">
        <w:rPr>
          <w:rFonts w:ascii="Arial" w:hAnsi="Arial" w:cs="Arial"/>
          <w:sz w:val="22"/>
          <w:szCs w:val="22"/>
          <w:u w:val="none"/>
        </w:rPr>
        <w:t xml:space="preserve">is applied to the net carrying amount of the financial asset (net of the expected credit loss allowance).   </w:t>
      </w:r>
    </w:p>
    <w:p w14:paraId="0588D1F5" w14:textId="77777777" w:rsidR="00FA6CD9" w:rsidRPr="00FA6CD9" w:rsidRDefault="00FA6CD9" w:rsidP="00FA6CD9">
      <w:pPr>
        <w:tabs>
          <w:tab w:val="left" w:pos="2160"/>
        </w:tabs>
        <w:overflowPunct w:val="0"/>
        <w:autoSpaceDE w:val="0"/>
        <w:autoSpaceDN w:val="0"/>
        <w:adjustRightInd w:val="0"/>
        <w:spacing w:before="120" w:after="120" w:line="380" w:lineRule="exact"/>
        <w:ind w:left="540" w:right="-43" w:hanging="7"/>
        <w:jc w:val="thaiDistribute"/>
        <w:textAlignment w:val="baseline"/>
        <w:rPr>
          <w:rFonts w:ascii="Arial" w:hAnsi="Arial" w:cs="Arial"/>
          <w:b/>
          <w:bCs/>
          <w:sz w:val="22"/>
          <w:szCs w:val="22"/>
          <w:u w:val="none"/>
        </w:rPr>
      </w:pPr>
      <w:r w:rsidRPr="00FA6CD9">
        <w:rPr>
          <w:rFonts w:ascii="Arial" w:hAnsi="Arial" w:cs="Arial"/>
          <w:b/>
          <w:bCs/>
          <w:sz w:val="22"/>
          <w:szCs w:val="22"/>
          <w:u w:val="none"/>
        </w:rPr>
        <w:t xml:space="preserve">Finance cost </w:t>
      </w:r>
    </w:p>
    <w:p w14:paraId="6CEB523B" w14:textId="77777777" w:rsidR="00FA6CD9" w:rsidRPr="00FA6CD9" w:rsidRDefault="00FA6CD9" w:rsidP="00FA6CD9">
      <w:pPr>
        <w:tabs>
          <w:tab w:val="left" w:pos="2160"/>
        </w:tabs>
        <w:overflowPunct w:val="0"/>
        <w:autoSpaceDE w:val="0"/>
        <w:autoSpaceDN w:val="0"/>
        <w:adjustRightInd w:val="0"/>
        <w:spacing w:before="120" w:after="120" w:line="380" w:lineRule="exact"/>
        <w:ind w:left="547" w:right="-36" w:hanging="7"/>
        <w:jc w:val="thaiDistribute"/>
        <w:textAlignment w:val="baseline"/>
        <w:rPr>
          <w:rFonts w:ascii="Arial" w:hAnsi="Arial" w:cs="Arial"/>
          <w:sz w:val="22"/>
          <w:szCs w:val="22"/>
          <w:u w:val="none"/>
        </w:rPr>
      </w:pPr>
      <w:r w:rsidRPr="00FA6CD9">
        <w:rPr>
          <w:rFonts w:ascii="Arial" w:hAnsi="Arial" w:cs="Arial"/>
          <w:sz w:val="22"/>
          <w:szCs w:val="22"/>
          <w:u w:val="none"/>
        </w:rPr>
        <w:tab/>
        <w:t xml:space="preserve">Interest expense from financial liabilities at </w:t>
      </w:r>
      <w:proofErr w:type="spellStart"/>
      <w:r w:rsidRPr="00FA6CD9">
        <w:rPr>
          <w:rFonts w:ascii="Arial" w:hAnsi="Arial" w:cs="Arial"/>
          <w:sz w:val="22"/>
          <w:szCs w:val="22"/>
          <w:u w:val="none"/>
        </w:rPr>
        <w:t>amortised</w:t>
      </w:r>
      <w:proofErr w:type="spellEnd"/>
      <w:r w:rsidRPr="00FA6CD9">
        <w:rPr>
          <w:rFonts w:ascii="Arial" w:hAnsi="Arial" w:cs="Arial"/>
          <w:sz w:val="22"/>
          <w:szCs w:val="22"/>
          <w:u w:val="none"/>
        </w:rPr>
        <w:t xml:space="preserve"> cost is calculated using the effective interest method and </w:t>
      </w:r>
      <w:proofErr w:type="spellStart"/>
      <w:r w:rsidRPr="00FA6CD9">
        <w:rPr>
          <w:rFonts w:ascii="Arial" w:hAnsi="Arial" w:cs="Arial"/>
          <w:sz w:val="22"/>
          <w:szCs w:val="22"/>
          <w:u w:val="none"/>
        </w:rPr>
        <w:t>recognised</w:t>
      </w:r>
      <w:proofErr w:type="spellEnd"/>
      <w:r w:rsidRPr="00FA6CD9">
        <w:rPr>
          <w:rFonts w:ascii="Arial" w:hAnsi="Arial" w:cs="Arial"/>
          <w:sz w:val="22"/>
          <w:szCs w:val="22"/>
          <w:u w:val="none"/>
        </w:rPr>
        <w:t xml:space="preserve"> on an accrual basis. </w:t>
      </w:r>
    </w:p>
    <w:p w14:paraId="1ABEA469" w14:textId="77777777" w:rsidR="00FA6CD9" w:rsidRPr="00FA6CD9" w:rsidRDefault="00FA6CD9" w:rsidP="00FA6CD9">
      <w:pPr>
        <w:spacing w:before="120" w:after="120" w:line="380" w:lineRule="exact"/>
        <w:ind w:left="540"/>
        <w:rPr>
          <w:rFonts w:ascii="Arial" w:hAnsi="Arial" w:cs="Arial"/>
          <w:b/>
          <w:bCs/>
          <w:sz w:val="22"/>
          <w:szCs w:val="22"/>
          <w:u w:val="none"/>
        </w:rPr>
      </w:pPr>
      <w:r w:rsidRPr="00FA6CD9">
        <w:rPr>
          <w:rFonts w:ascii="Arial" w:hAnsi="Arial" w:cs="Arial"/>
          <w:b/>
          <w:bCs/>
          <w:sz w:val="22"/>
          <w:szCs w:val="22"/>
          <w:u w:val="none"/>
        </w:rPr>
        <w:t>Dividends</w:t>
      </w:r>
    </w:p>
    <w:p w14:paraId="1157F07E" w14:textId="4A2236BE" w:rsidR="00FA6CD9" w:rsidRPr="00CB2929" w:rsidRDefault="00FA6CD9" w:rsidP="00FA6CD9">
      <w:pPr>
        <w:keepNext/>
        <w:tabs>
          <w:tab w:val="left" w:pos="540"/>
        </w:tabs>
        <w:overflowPunct w:val="0"/>
        <w:autoSpaceDE w:val="0"/>
        <w:autoSpaceDN w:val="0"/>
        <w:adjustRightInd w:val="0"/>
        <w:spacing w:before="120" w:after="120" w:line="380" w:lineRule="exact"/>
        <w:textAlignment w:val="baseline"/>
        <w:outlineLvl w:val="1"/>
        <w:rPr>
          <w:rFonts w:ascii="Arial" w:hAnsi="Arial" w:cs="Arial"/>
          <w:b/>
          <w:bCs/>
          <w:sz w:val="22"/>
          <w:szCs w:val="24"/>
          <w:u w:val="none"/>
        </w:rPr>
      </w:pPr>
      <w:r>
        <w:rPr>
          <w:rFonts w:ascii="Arial" w:hAnsi="Arial" w:cs="Arial"/>
          <w:sz w:val="22"/>
          <w:szCs w:val="22"/>
          <w:u w:val="none"/>
        </w:rPr>
        <w:tab/>
      </w:r>
      <w:r w:rsidRPr="00FA6CD9">
        <w:rPr>
          <w:rFonts w:ascii="Arial" w:hAnsi="Arial" w:cs="Arial"/>
          <w:sz w:val="22"/>
          <w:szCs w:val="22"/>
          <w:u w:val="none"/>
        </w:rPr>
        <w:t xml:space="preserve">Dividends are </w:t>
      </w:r>
      <w:proofErr w:type="spellStart"/>
      <w:r w:rsidRPr="00FA6CD9">
        <w:rPr>
          <w:rFonts w:ascii="Arial" w:hAnsi="Arial" w:cs="Arial"/>
          <w:sz w:val="22"/>
          <w:szCs w:val="22"/>
          <w:u w:val="none"/>
        </w:rPr>
        <w:t>recognised</w:t>
      </w:r>
      <w:proofErr w:type="spellEnd"/>
      <w:r w:rsidRPr="00FA6CD9">
        <w:rPr>
          <w:rFonts w:ascii="Arial" w:hAnsi="Arial" w:cs="Arial"/>
          <w:sz w:val="22"/>
          <w:szCs w:val="22"/>
          <w:u w:val="none"/>
        </w:rPr>
        <w:t xml:space="preserve"> when the right to receive the dividends is established.</w:t>
      </w:r>
    </w:p>
    <w:p w14:paraId="73AF4067" w14:textId="5D763A40" w:rsidR="009F3706" w:rsidRPr="009F3706" w:rsidRDefault="002E5E37" w:rsidP="009F370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9F3706" w:rsidRPr="009F3706">
        <w:rPr>
          <w:rFonts w:ascii="Arial" w:hAnsi="Arial" w:cs="Arial"/>
          <w:b/>
          <w:bCs/>
          <w:sz w:val="22"/>
          <w:szCs w:val="24"/>
          <w:u w:val="none"/>
        </w:rPr>
        <w:t>.2</w:t>
      </w:r>
      <w:r w:rsidR="009F3706" w:rsidRPr="009F3706">
        <w:rPr>
          <w:rFonts w:ascii="Arial" w:hAnsi="Arial" w:cs="Arial"/>
          <w:b/>
          <w:bCs/>
          <w:sz w:val="22"/>
          <w:szCs w:val="24"/>
          <w:u w:val="none"/>
        </w:rPr>
        <w:tab/>
        <w:t>Cash and cash equivalents</w:t>
      </w:r>
    </w:p>
    <w:p w14:paraId="2546940C" w14:textId="77777777" w:rsidR="009F3706" w:rsidRPr="009F3706" w:rsidRDefault="009F3706" w:rsidP="009F370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sz w:val="22"/>
          <w:szCs w:val="22"/>
        </w:rPr>
      </w:pPr>
      <w:r w:rsidRPr="009F3706">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341D6772" w14:textId="37EAB7CC" w:rsidR="0025765A" w:rsidRPr="0025765A" w:rsidRDefault="002E5E37" w:rsidP="0025765A">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25765A" w:rsidRPr="0025765A">
        <w:rPr>
          <w:rFonts w:ascii="Arial" w:hAnsi="Arial" w:cs="Arial"/>
          <w:b/>
          <w:bCs/>
          <w:sz w:val="22"/>
          <w:szCs w:val="24"/>
          <w:u w:val="none"/>
        </w:rPr>
        <w:t>.3</w:t>
      </w:r>
      <w:r w:rsidR="0025765A" w:rsidRPr="0025765A">
        <w:rPr>
          <w:rFonts w:ascii="Arial" w:hAnsi="Arial" w:cs="Arial"/>
          <w:b/>
          <w:bCs/>
          <w:sz w:val="22"/>
          <w:szCs w:val="24"/>
          <w:u w:val="none"/>
        </w:rPr>
        <w:tab/>
        <w:t xml:space="preserve">Inventories </w:t>
      </w:r>
    </w:p>
    <w:p w14:paraId="146DB48C" w14:textId="63843E19" w:rsidR="003B10EB" w:rsidRPr="008B6ACE" w:rsidRDefault="003F1A8A" w:rsidP="008B6ACE">
      <w:pPr>
        <w:tabs>
          <w:tab w:val="left" w:pos="2160"/>
        </w:tabs>
        <w:overflowPunct w:val="0"/>
        <w:autoSpaceDE w:val="0"/>
        <w:autoSpaceDN w:val="0"/>
        <w:adjustRightInd w:val="0"/>
        <w:spacing w:before="120" w:after="120" w:line="380" w:lineRule="exact"/>
        <w:ind w:left="540" w:right="-36" w:hanging="7"/>
        <w:jc w:val="thaiDistribute"/>
        <w:textAlignment w:val="baseline"/>
        <w:rPr>
          <w:rFonts w:ascii="Arial" w:hAnsi="Arial" w:cs="Arial"/>
          <w:color w:val="0070C0"/>
          <w:sz w:val="22"/>
          <w:szCs w:val="22"/>
          <w:u w:val="none"/>
        </w:rPr>
      </w:pPr>
      <w:r w:rsidRPr="002E76EF">
        <w:rPr>
          <w:rFonts w:ascii="Arial" w:hAnsi="Arial" w:cs="Arial"/>
          <w:sz w:val="22"/>
          <w:szCs w:val="22"/>
          <w:u w:val="none"/>
        </w:rPr>
        <w:t>Suppl</w:t>
      </w:r>
      <w:r w:rsidR="002F15A8" w:rsidRPr="002E76EF">
        <w:rPr>
          <w:rFonts w:ascii="Arial" w:hAnsi="Arial" w:cs="Arial"/>
          <w:sz w:val="22"/>
          <w:szCs w:val="22"/>
          <w:u w:val="none"/>
        </w:rPr>
        <w:t>ies</w:t>
      </w:r>
      <w:r w:rsidR="0025765A" w:rsidRPr="002E76EF">
        <w:rPr>
          <w:rFonts w:ascii="Arial" w:hAnsi="Arial" w:cs="Arial"/>
          <w:sz w:val="22"/>
          <w:szCs w:val="22"/>
          <w:u w:val="none"/>
        </w:rPr>
        <w:t xml:space="preserve"> are</w:t>
      </w:r>
      <w:r w:rsidR="0025765A" w:rsidRPr="0025765A">
        <w:rPr>
          <w:rFonts w:ascii="Arial" w:hAnsi="Arial" w:cs="Arial"/>
          <w:sz w:val="22"/>
          <w:szCs w:val="22"/>
          <w:u w:val="none"/>
        </w:rPr>
        <w:t xml:space="preserve"> valued at the lower of cost (under the first-in, first-out</w:t>
      </w:r>
      <w:r w:rsidR="00DF64C7">
        <w:rPr>
          <w:rFonts w:ascii="Arial" w:hAnsi="Arial" w:cs="Arial"/>
          <w:sz w:val="22"/>
          <w:szCs w:val="22"/>
          <w:u w:val="none"/>
        </w:rPr>
        <w:t xml:space="preserve"> </w:t>
      </w:r>
      <w:r w:rsidR="0025765A" w:rsidRPr="0025765A">
        <w:rPr>
          <w:rFonts w:ascii="Arial" w:hAnsi="Arial" w:cs="Arial"/>
          <w:sz w:val="22"/>
          <w:szCs w:val="22"/>
          <w:u w:val="none"/>
        </w:rPr>
        <w:t xml:space="preserve">method) and net </w:t>
      </w:r>
      <w:proofErr w:type="spellStart"/>
      <w:r w:rsidR="0025765A" w:rsidRPr="0025765A">
        <w:rPr>
          <w:rFonts w:ascii="Arial" w:hAnsi="Arial" w:cs="Arial"/>
          <w:sz w:val="22"/>
          <w:szCs w:val="22"/>
          <w:u w:val="none"/>
        </w:rPr>
        <w:t>realisable</w:t>
      </w:r>
      <w:proofErr w:type="spellEnd"/>
      <w:r w:rsidR="0025765A" w:rsidRPr="0025765A">
        <w:rPr>
          <w:rFonts w:ascii="Arial" w:hAnsi="Arial" w:cs="Arial"/>
          <w:sz w:val="22"/>
          <w:szCs w:val="22"/>
          <w:u w:val="none"/>
        </w:rPr>
        <w:t xml:space="preserve"> value.</w:t>
      </w:r>
      <w:r w:rsidR="0025765A" w:rsidRPr="006E3D77">
        <w:rPr>
          <w:rFonts w:ascii="Arial" w:hAnsi="Arial" w:cs="Arial"/>
          <w:sz w:val="22"/>
          <w:szCs w:val="22"/>
          <w:u w:val="none"/>
        </w:rPr>
        <w:t xml:space="preserve"> </w:t>
      </w:r>
      <w:r w:rsidR="0025765A" w:rsidRPr="0025765A">
        <w:rPr>
          <w:rFonts w:ascii="Arial" w:hAnsi="Arial" w:cs="Arial"/>
          <w:sz w:val="22"/>
          <w:szCs w:val="22"/>
          <w:u w:val="none"/>
        </w:rPr>
        <w:t xml:space="preserve">The </w:t>
      </w:r>
      <w:r w:rsidR="008B6ACE" w:rsidRPr="006E3D77">
        <w:rPr>
          <w:rFonts w:ascii="Arial" w:hAnsi="Arial" w:cs="Arial"/>
          <w:sz w:val="22"/>
          <w:szCs w:val="22"/>
          <w:u w:val="none"/>
        </w:rPr>
        <w:t>cost</w:t>
      </w:r>
      <w:r w:rsidR="006E3D77" w:rsidRPr="006E3D77">
        <w:rPr>
          <w:rFonts w:ascii="Arial" w:hAnsi="Arial" w:cs="Arial"/>
          <w:sz w:val="22"/>
          <w:szCs w:val="22"/>
          <w:u w:val="none"/>
        </w:rPr>
        <w:t xml:space="preserve"> of inventories</w:t>
      </w:r>
      <w:r w:rsidR="008B6ACE">
        <w:rPr>
          <w:rFonts w:ascii="Arial" w:hAnsi="Arial" w:cs="Arial"/>
          <w:sz w:val="22"/>
          <w:szCs w:val="22"/>
          <w:u w:val="none"/>
        </w:rPr>
        <w:t xml:space="preserve"> </w:t>
      </w:r>
      <w:r w:rsidR="003B10EB" w:rsidRPr="003B10EB">
        <w:rPr>
          <w:rFonts w:ascii="Arial" w:hAnsi="Arial" w:cs="Arial"/>
          <w:sz w:val="22"/>
          <w:szCs w:val="22"/>
          <w:u w:val="none"/>
        </w:rPr>
        <w:t>comprises the purchase price</w:t>
      </w:r>
      <w:r w:rsidR="0032447B">
        <w:rPr>
          <w:rFonts w:ascii="Arial" w:hAnsi="Arial" w:cs="Arial"/>
          <w:sz w:val="22"/>
          <w:szCs w:val="22"/>
          <w:u w:val="none"/>
        </w:rPr>
        <w:t xml:space="preserve"> </w:t>
      </w:r>
      <w:r w:rsidR="003B10EB" w:rsidRPr="003B10EB">
        <w:rPr>
          <w:rFonts w:ascii="Arial" w:hAnsi="Arial" w:cs="Arial"/>
          <w:sz w:val="22"/>
          <w:szCs w:val="22"/>
          <w:u w:val="none"/>
        </w:rPr>
        <w:t>and direct costs associated with the purchase of such products.</w:t>
      </w:r>
    </w:p>
    <w:p w14:paraId="140291CA" w14:textId="619D975A" w:rsidR="0025765A" w:rsidRPr="008E7708" w:rsidRDefault="008E7708" w:rsidP="00043435">
      <w:pPr>
        <w:spacing w:before="120" w:after="120" w:line="380" w:lineRule="exact"/>
        <w:ind w:left="533"/>
        <w:jc w:val="thaiDistribute"/>
        <w:rPr>
          <w:rFonts w:ascii="Arial" w:hAnsi="Arial" w:cstheme="minorBidi"/>
          <w:sz w:val="22"/>
          <w:szCs w:val="22"/>
          <w:u w:val="none"/>
          <w:cs/>
        </w:rPr>
      </w:pPr>
      <w:r w:rsidRPr="008E7708">
        <w:rPr>
          <w:rFonts w:ascii="Arial" w:hAnsi="Arial" w:cstheme="minorBidi"/>
          <w:sz w:val="22"/>
          <w:szCs w:val="22"/>
          <w:u w:val="none"/>
        </w:rPr>
        <w:t xml:space="preserve">Cost of work not </w:t>
      </w:r>
      <w:proofErr w:type="spellStart"/>
      <w:r w:rsidRPr="008E7708">
        <w:rPr>
          <w:rFonts w:ascii="Arial" w:hAnsi="Arial" w:cstheme="minorBidi"/>
          <w:sz w:val="22"/>
          <w:szCs w:val="22"/>
          <w:u w:val="none"/>
        </w:rPr>
        <w:t>recognised</w:t>
      </w:r>
      <w:proofErr w:type="spellEnd"/>
      <w:r w:rsidRPr="008E7708">
        <w:rPr>
          <w:rFonts w:ascii="Arial" w:hAnsi="Arial" w:cstheme="minorBidi"/>
          <w:sz w:val="22"/>
          <w:szCs w:val="22"/>
          <w:u w:val="none"/>
        </w:rPr>
        <w:t xml:space="preserve"> as income will be recorded as work in progress stated at the lower of invoice less the discount or net </w:t>
      </w:r>
      <w:proofErr w:type="spellStart"/>
      <w:r w:rsidRPr="008E7708">
        <w:rPr>
          <w:rFonts w:ascii="Arial" w:hAnsi="Arial" w:cstheme="minorBidi"/>
          <w:sz w:val="22"/>
          <w:szCs w:val="22"/>
          <w:u w:val="none"/>
        </w:rPr>
        <w:t>realisable</w:t>
      </w:r>
      <w:proofErr w:type="spellEnd"/>
      <w:r w:rsidRPr="008E7708">
        <w:rPr>
          <w:rFonts w:ascii="Arial" w:hAnsi="Arial" w:cstheme="minorBidi"/>
          <w:sz w:val="22"/>
          <w:szCs w:val="22"/>
          <w:u w:val="none"/>
        </w:rPr>
        <w:t xml:space="preserve"> value.</w:t>
      </w:r>
    </w:p>
    <w:p w14:paraId="6602888A" w14:textId="213B981F" w:rsidR="00043435" w:rsidRPr="00043435" w:rsidRDefault="002E5E37" w:rsidP="00043435">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043435" w:rsidRPr="00043435">
        <w:rPr>
          <w:rFonts w:ascii="Arial" w:hAnsi="Arial" w:cs="Arial"/>
          <w:b/>
          <w:bCs/>
          <w:sz w:val="22"/>
          <w:szCs w:val="24"/>
          <w:u w:val="none"/>
        </w:rPr>
        <w:t>.</w:t>
      </w:r>
      <w:r w:rsidR="00A56F0E">
        <w:rPr>
          <w:rFonts w:ascii="Arial" w:hAnsi="Arial" w:cs="Arial"/>
          <w:b/>
          <w:bCs/>
          <w:sz w:val="22"/>
          <w:szCs w:val="24"/>
          <w:u w:val="none"/>
        </w:rPr>
        <w:t>4</w:t>
      </w:r>
      <w:r w:rsidR="00043435" w:rsidRPr="00043435">
        <w:rPr>
          <w:rFonts w:ascii="Arial" w:hAnsi="Arial" w:cs="Arial"/>
          <w:b/>
          <w:bCs/>
          <w:sz w:val="22"/>
          <w:szCs w:val="24"/>
          <w:u w:val="none"/>
        </w:rPr>
        <w:tab/>
        <w:t>Investments in subsidiaries</w:t>
      </w:r>
    </w:p>
    <w:p w14:paraId="714D721F" w14:textId="379119C0" w:rsidR="00043435" w:rsidRPr="00043435" w:rsidRDefault="00043435" w:rsidP="00043435">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43435">
        <w:rPr>
          <w:rFonts w:ascii="Arial" w:hAnsi="Arial" w:cs="Arial"/>
          <w:sz w:val="22"/>
          <w:szCs w:val="22"/>
          <w:u w:val="none"/>
        </w:rPr>
        <w:t>Investments in subsidiaries</w:t>
      </w:r>
      <w:r>
        <w:rPr>
          <w:rFonts w:ascii="Arial" w:hAnsi="Arial" w:cstheme="minorBidi" w:hint="cs"/>
          <w:sz w:val="22"/>
          <w:szCs w:val="22"/>
          <w:u w:val="none"/>
          <w:cs/>
        </w:rPr>
        <w:t xml:space="preserve"> </w:t>
      </w:r>
      <w:r>
        <w:rPr>
          <w:rFonts w:ascii="Arial" w:hAnsi="Arial" w:cs="Arial"/>
          <w:sz w:val="22"/>
          <w:szCs w:val="22"/>
          <w:u w:val="none"/>
        </w:rPr>
        <w:t>is</w:t>
      </w:r>
      <w:r w:rsidRPr="00043435">
        <w:rPr>
          <w:rFonts w:ascii="Arial" w:hAnsi="Arial" w:cs="Arial"/>
          <w:sz w:val="22"/>
          <w:szCs w:val="22"/>
          <w:u w:val="none"/>
        </w:rPr>
        <w:t xml:space="preserve"> accounted for in the separate financial statements using the cost method.</w:t>
      </w:r>
      <w:r w:rsidRPr="00043435">
        <w:rPr>
          <w:rFonts w:ascii="Arial" w:hAnsi="Arial" w:cs="Arial"/>
          <w:color w:val="0070C0"/>
          <w:sz w:val="22"/>
          <w:szCs w:val="22"/>
          <w:u w:val="none"/>
        </w:rPr>
        <w:t xml:space="preserve"> </w:t>
      </w:r>
    </w:p>
    <w:p w14:paraId="74A2C954" w14:textId="0479BDF6" w:rsidR="00697589" w:rsidRDefault="002E5E37" w:rsidP="00697589">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697589" w:rsidRPr="00697589">
        <w:rPr>
          <w:rFonts w:ascii="Arial" w:hAnsi="Arial" w:cs="Arial"/>
          <w:b/>
          <w:bCs/>
          <w:sz w:val="22"/>
          <w:szCs w:val="24"/>
          <w:u w:val="none"/>
        </w:rPr>
        <w:t>.</w:t>
      </w:r>
      <w:r w:rsidR="00697589">
        <w:rPr>
          <w:rFonts w:ascii="Arial" w:hAnsi="Arial" w:cs="Arial"/>
          <w:b/>
          <w:bCs/>
          <w:sz w:val="22"/>
          <w:szCs w:val="24"/>
          <w:u w:val="none"/>
        </w:rPr>
        <w:t>5</w:t>
      </w:r>
      <w:r w:rsidR="00697589" w:rsidRPr="00697589">
        <w:rPr>
          <w:rFonts w:ascii="Arial" w:hAnsi="Arial" w:cs="Arial"/>
          <w:b/>
          <w:bCs/>
          <w:sz w:val="22"/>
          <w:szCs w:val="24"/>
          <w:u w:val="none"/>
        </w:rPr>
        <w:tab/>
        <w:t>Investment properties</w:t>
      </w:r>
    </w:p>
    <w:p w14:paraId="55FCF7E7" w14:textId="77777777" w:rsidR="00513771" w:rsidRPr="00513771" w:rsidRDefault="00513771" w:rsidP="00513771">
      <w:pPr>
        <w:tabs>
          <w:tab w:val="left" w:pos="72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513771">
        <w:rPr>
          <w:rFonts w:ascii="Arial" w:hAnsi="Arial" w:cs="Arial"/>
          <w:sz w:val="22"/>
          <w:szCs w:val="22"/>
          <w:u w:val="none"/>
        </w:rPr>
        <w:t xml:space="preserve">Investment properties are measured initially at cost, including transaction costs. </w:t>
      </w:r>
      <w:proofErr w:type="gramStart"/>
      <w:r w:rsidRPr="00513771">
        <w:rPr>
          <w:rFonts w:ascii="Arial" w:hAnsi="Arial" w:cs="Arial"/>
          <w:sz w:val="22"/>
          <w:szCs w:val="22"/>
          <w:u w:val="none"/>
        </w:rPr>
        <w:t>Subsequent to</w:t>
      </w:r>
      <w:proofErr w:type="gramEnd"/>
      <w:r w:rsidRPr="00513771">
        <w:rPr>
          <w:rFonts w:ascii="Arial" w:hAnsi="Arial" w:cs="Arial"/>
          <w:sz w:val="22"/>
          <w:szCs w:val="22"/>
          <w:u w:val="none"/>
        </w:rPr>
        <w:t xml:space="preserve"> initial recognition, investment properties are stated at fair value. Any gains or losses arising from changes in the value of investment properties are </w:t>
      </w:r>
      <w:proofErr w:type="spellStart"/>
      <w:r w:rsidRPr="00513771">
        <w:rPr>
          <w:rFonts w:ascii="Arial" w:hAnsi="Arial" w:cs="Arial"/>
          <w:sz w:val="22"/>
          <w:szCs w:val="22"/>
          <w:u w:val="none"/>
        </w:rPr>
        <w:t>recognised</w:t>
      </w:r>
      <w:proofErr w:type="spellEnd"/>
      <w:r w:rsidRPr="00513771">
        <w:rPr>
          <w:rFonts w:ascii="Arial" w:hAnsi="Arial" w:cs="Arial"/>
          <w:sz w:val="22"/>
          <w:szCs w:val="22"/>
          <w:u w:val="none"/>
        </w:rPr>
        <w:t xml:space="preserve"> in profit or loss when incurred.</w:t>
      </w:r>
    </w:p>
    <w:p w14:paraId="64BF469C" w14:textId="77777777" w:rsidR="00513771" w:rsidRPr="00513771" w:rsidRDefault="00513771" w:rsidP="00513771">
      <w:pPr>
        <w:tabs>
          <w:tab w:val="left" w:pos="72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513771">
        <w:rPr>
          <w:rFonts w:ascii="Arial" w:hAnsi="Arial" w:cs="Arial"/>
          <w:sz w:val="22"/>
          <w:szCs w:val="22"/>
          <w:u w:val="none"/>
        </w:rPr>
        <w:t xml:space="preserve">On disposal of investment properties, the difference between the net disposal proceeds and the carrying amount of the asset is </w:t>
      </w:r>
      <w:proofErr w:type="spellStart"/>
      <w:r w:rsidRPr="00513771">
        <w:rPr>
          <w:rFonts w:ascii="Arial" w:hAnsi="Arial" w:cs="Arial"/>
          <w:sz w:val="22"/>
          <w:szCs w:val="22"/>
          <w:u w:val="none"/>
        </w:rPr>
        <w:t>recognised</w:t>
      </w:r>
      <w:proofErr w:type="spellEnd"/>
      <w:r w:rsidRPr="00513771">
        <w:rPr>
          <w:rFonts w:ascii="Arial" w:hAnsi="Arial" w:cs="Arial"/>
          <w:sz w:val="22"/>
          <w:szCs w:val="22"/>
          <w:u w:val="none"/>
        </w:rPr>
        <w:t xml:space="preserve"> in profit or loss in the period when the asset is </w:t>
      </w:r>
      <w:proofErr w:type="spellStart"/>
      <w:r w:rsidRPr="00513771">
        <w:rPr>
          <w:rFonts w:ascii="Arial" w:hAnsi="Arial" w:cs="Arial"/>
          <w:sz w:val="22"/>
          <w:szCs w:val="22"/>
          <w:u w:val="none"/>
        </w:rPr>
        <w:t>derecognised</w:t>
      </w:r>
      <w:proofErr w:type="spellEnd"/>
      <w:r w:rsidRPr="00513771">
        <w:rPr>
          <w:rFonts w:ascii="Arial" w:hAnsi="Arial" w:cs="Arial"/>
          <w:sz w:val="22"/>
          <w:szCs w:val="22"/>
          <w:u w:val="none"/>
        </w:rPr>
        <w:t>.</w:t>
      </w:r>
    </w:p>
    <w:p w14:paraId="3C1B540E" w14:textId="40FFEA5F" w:rsidR="00172614" w:rsidRPr="00172614" w:rsidRDefault="002E5E37" w:rsidP="00172614">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lastRenderedPageBreak/>
        <w:t>4</w:t>
      </w:r>
      <w:r w:rsidR="00172614" w:rsidRPr="00172614">
        <w:rPr>
          <w:rFonts w:ascii="Arial" w:hAnsi="Arial" w:cs="Arial"/>
          <w:b/>
          <w:bCs/>
          <w:sz w:val="22"/>
          <w:szCs w:val="24"/>
          <w:u w:val="none"/>
        </w:rPr>
        <w:t>.</w:t>
      </w:r>
      <w:r w:rsidR="00172614">
        <w:rPr>
          <w:rFonts w:ascii="Arial" w:hAnsi="Arial" w:cs="Browallia New"/>
          <w:b/>
          <w:bCs/>
          <w:sz w:val="22"/>
          <w:szCs w:val="24"/>
          <w:u w:val="none"/>
        </w:rPr>
        <w:t>6</w:t>
      </w:r>
      <w:r w:rsidR="00172614" w:rsidRPr="00172614">
        <w:rPr>
          <w:rFonts w:ascii="Arial" w:hAnsi="Arial" w:cs="Arial"/>
          <w:b/>
          <w:bCs/>
          <w:sz w:val="22"/>
          <w:szCs w:val="24"/>
          <w:u w:val="none"/>
        </w:rPr>
        <w:tab/>
        <w:t xml:space="preserve">Property, </w:t>
      </w:r>
      <w:proofErr w:type="gramStart"/>
      <w:r w:rsidR="00172614" w:rsidRPr="00172614">
        <w:rPr>
          <w:rFonts w:ascii="Arial" w:hAnsi="Arial" w:cs="Arial"/>
          <w:b/>
          <w:bCs/>
          <w:sz w:val="22"/>
          <w:szCs w:val="24"/>
          <w:u w:val="none"/>
        </w:rPr>
        <w:t>plant</w:t>
      </w:r>
      <w:proofErr w:type="gramEnd"/>
      <w:r w:rsidR="00172614" w:rsidRPr="00172614">
        <w:rPr>
          <w:rFonts w:ascii="Arial" w:hAnsi="Arial" w:cs="Arial"/>
          <w:b/>
          <w:bCs/>
          <w:sz w:val="22"/>
          <w:szCs w:val="24"/>
          <w:u w:val="none"/>
        </w:rPr>
        <w:t xml:space="preserve"> and equipment/Depreciation</w:t>
      </w:r>
    </w:p>
    <w:p w14:paraId="634E8B3C" w14:textId="4ECA20F3" w:rsidR="00DC6AC6" w:rsidRDefault="00DC6AC6" w:rsidP="00DC6AC6">
      <w:pPr>
        <w:tabs>
          <w:tab w:val="left" w:pos="72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DC6AC6">
        <w:rPr>
          <w:rFonts w:ascii="Arial" w:hAnsi="Arial" w:cs="Arial"/>
          <w:sz w:val="22"/>
          <w:szCs w:val="22"/>
          <w:u w:val="none"/>
        </w:rPr>
        <w:t>Land is stated at revalued amount. Buildings and equipment are stated at cost amount less accumulated depreciation and allowance for loss on impairment of assets (if any).</w:t>
      </w:r>
    </w:p>
    <w:p w14:paraId="0A77D356" w14:textId="2E61F096" w:rsidR="00133982" w:rsidRPr="00133982" w:rsidRDefault="00FD0495" w:rsidP="00133982">
      <w:pPr>
        <w:tabs>
          <w:tab w:val="left" w:pos="72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FD0495">
        <w:rPr>
          <w:rFonts w:ascii="Arial" w:hAnsi="Arial" w:cs="Arial"/>
          <w:sz w:val="22"/>
          <w:szCs w:val="22"/>
          <w:u w:val="none"/>
        </w:rPr>
        <w:t>Land</w:t>
      </w:r>
      <w:r w:rsidR="00133982" w:rsidRPr="00133982">
        <w:rPr>
          <w:rFonts w:ascii="Arial" w:hAnsi="Arial" w:cs="Arial"/>
          <w:sz w:val="22"/>
          <w:szCs w:val="22"/>
          <w:u w:val="none"/>
        </w:rPr>
        <w:t xml:space="preserve"> </w:t>
      </w:r>
      <w:r>
        <w:rPr>
          <w:rFonts w:ascii="Arial" w:hAnsi="Arial" w:cs="Arial"/>
          <w:sz w:val="22"/>
          <w:szCs w:val="22"/>
          <w:u w:val="none"/>
        </w:rPr>
        <w:t>is</w:t>
      </w:r>
      <w:r w:rsidR="00133982" w:rsidRPr="00133982">
        <w:rPr>
          <w:rFonts w:ascii="Arial" w:hAnsi="Arial" w:cs="Arial"/>
          <w:sz w:val="22"/>
          <w:szCs w:val="22"/>
          <w:u w:val="none"/>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1F34BBB" w14:textId="77777777" w:rsidR="00133982" w:rsidRPr="00133982" w:rsidRDefault="00133982" w:rsidP="00133982">
      <w:pPr>
        <w:tabs>
          <w:tab w:val="left" w:pos="72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133982">
        <w:rPr>
          <w:rFonts w:ascii="Arial" w:hAnsi="Arial" w:cs="Arial"/>
          <w:sz w:val="22"/>
          <w:szCs w:val="22"/>
          <w:u w:val="none"/>
        </w:rPr>
        <w:t xml:space="preserve">Differences arising from the revaluation are dealt with in the financial statements as follows: </w:t>
      </w:r>
    </w:p>
    <w:p w14:paraId="5DAD1555" w14:textId="77777777" w:rsidR="00133982" w:rsidRPr="00133982" w:rsidRDefault="00133982" w:rsidP="00133982">
      <w:pPr>
        <w:numPr>
          <w:ilvl w:val="0"/>
          <w:numId w:val="47"/>
        </w:numPr>
        <w:overflowPunct w:val="0"/>
        <w:autoSpaceDE w:val="0"/>
        <w:autoSpaceDN w:val="0"/>
        <w:adjustRightInd w:val="0"/>
        <w:spacing w:before="120" w:after="120" w:line="380" w:lineRule="exact"/>
        <w:ind w:left="900"/>
        <w:jc w:val="thaiDistribute"/>
        <w:textAlignment w:val="baseline"/>
        <w:rPr>
          <w:rFonts w:ascii="Arial" w:hAnsi="Arial" w:cs="Arial"/>
          <w:sz w:val="22"/>
          <w:szCs w:val="22"/>
          <w:u w:val="none"/>
        </w:rPr>
      </w:pPr>
      <w:r w:rsidRPr="00133982">
        <w:rPr>
          <w:rFonts w:ascii="Arial" w:hAnsi="Arial" w:cs="Arial"/>
          <w:sz w:val="22"/>
          <w:szCs w:val="22"/>
          <w:u w:val="none"/>
        </w:rPr>
        <w:t xml:space="preserve">When an asset’s carrying amount is increased </w:t>
      </w:r>
      <w:proofErr w:type="gramStart"/>
      <w:r w:rsidRPr="00133982">
        <w:rPr>
          <w:rFonts w:ascii="Arial" w:hAnsi="Arial" w:cs="Arial"/>
          <w:sz w:val="22"/>
          <w:szCs w:val="22"/>
          <w:u w:val="none"/>
        </w:rPr>
        <w:t>as a result of</w:t>
      </w:r>
      <w:proofErr w:type="gramEnd"/>
      <w:r w:rsidRPr="00133982">
        <w:rPr>
          <w:rFonts w:ascii="Arial" w:hAnsi="Arial" w:cs="Arial"/>
          <w:sz w:val="22"/>
          <w:szCs w:val="22"/>
          <w:u w:val="none"/>
        </w:rPr>
        <w:t xml:space="preserve"> a revaluation of the Group’s assets, the increase is credited directly to the other comprehensive income and the cumulative increase is </w:t>
      </w:r>
      <w:proofErr w:type="spellStart"/>
      <w:r w:rsidRPr="00133982">
        <w:rPr>
          <w:rFonts w:ascii="Arial" w:hAnsi="Arial" w:cs="Arial"/>
          <w:sz w:val="22"/>
          <w:szCs w:val="22"/>
          <w:u w:val="none"/>
        </w:rPr>
        <w:t>recognised</w:t>
      </w:r>
      <w:proofErr w:type="spellEnd"/>
      <w:r w:rsidRPr="00133982">
        <w:rPr>
          <w:rFonts w:ascii="Arial" w:hAnsi="Arial" w:cs="Arial"/>
          <w:sz w:val="22"/>
          <w:szCs w:val="22"/>
          <w:u w:val="none"/>
        </w:rPr>
        <w:t xml:space="preserve"> in equity under the heading of “Revaluation surplus”. However, a revaluation increase is </w:t>
      </w:r>
      <w:proofErr w:type="spellStart"/>
      <w:r w:rsidRPr="00133982">
        <w:rPr>
          <w:rFonts w:ascii="Arial" w:hAnsi="Arial" w:cs="Arial"/>
          <w:sz w:val="22"/>
          <w:szCs w:val="22"/>
          <w:u w:val="none"/>
        </w:rPr>
        <w:t>recognised</w:t>
      </w:r>
      <w:proofErr w:type="spellEnd"/>
      <w:r w:rsidRPr="00133982">
        <w:rPr>
          <w:rFonts w:ascii="Arial" w:hAnsi="Arial" w:cs="Arial"/>
          <w:sz w:val="22"/>
          <w:szCs w:val="22"/>
          <w:u w:val="none"/>
        </w:rPr>
        <w:t xml:space="preserve"> as income to the extent that it reverses a revaluation decrease in respect of the same asset previously </w:t>
      </w:r>
      <w:proofErr w:type="spellStart"/>
      <w:r w:rsidRPr="00133982">
        <w:rPr>
          <w:rFonts w:ascii="Arial" w:hAnsi="Arial" w:cs="Arial"/>
          <w:sz w:val="22"/>
          <w:szCs w:val="22"/>
          <w:u w:val="none"/>
        </w:rPr>
        <w:t>recognised</w:t>
      </w:r>
      <w:proofErr w:type="spellEnd"/>
      <w:r w:rsidRPr="00133982">
        <w:rPr>
          <w:rFonts w:ascii="Arial" w:hAnsi="Arial" w:cs="Arial"/>
          <w:sz w:val="22"/>
          <w:szCs w:val="22"/>
          <w:u w:val="none"/>
        </w:rPr>
        <w:t xml:space="preserve"> as an expense.  </w:t>
      </w:r>
    </w:p>
    <w:p w14:paraId="541833E5" w14:textId="77777777" w:rsidR="00133982" w:rsidRPr="00133982" w:rsidRDefault="00133982" w:rsidP="00133982">
      <w:pPr>
        <w:numPr>
          <w:ilvl w:val="0"/>
          <w:numId w:val="47"/>
        </w:numPr>
        <w:overflowPunct w:val="0"/>
        <w:autoSpaceDE w:val="0"/>
        <w:autoSpaceDN w:val="0"/>
        <w:adjustRightInd w:val="0"/>
        <w:spacing w:before="120" w:after="120" w:line="380" w:lineRule="exact"/>
        <w:ind w:left="900"/>
        <w:jc w:val="thaiDistribute"/>
        <w:textAlignment w:val="baseline"/>
        <w:rPr>
          <w:rFonts w:ascii="Arial" w:hAnsi="Arial" w:cs="Arial"/>
          <w:sz w:val="22"/>
          <w:szCs w:val="22"/>
          <w:u w:val="none"/>
        </w:rPr>
      </w:pPr>
      <w:r w:rsidRPr="00133982">
        <w:rPr>
          <w:rFonts w:ascii="Arial" w:hAnsi="Arial" w:cs="Arial"/>
          <w:sz w:val="22"/>
          <w:szCs w:val="22"/>
          <w:u w:val="none"/>
        </w:rPr>
        <w:t xml:space="preserve">When an asset’s carrying amount is decreased </w:t>
      </w:r>
      <w:proofErr w:type="gramStart"/>
      <w:r w:rsidRPr="00133982">
        <w:rPr>
          <w:rFonts w:ascii="Arial" w:hAnsi="Arial" w:cs="Arial"/>
          <w:sz w:val="22"/>
          <w:szCs w:val="22"/>
          <w:u w:val="none"/>
        </w:rPr>
        <w:t>as a result of</w:t>
      </w:r>
      <w:proofErr w:type="gramEnd"/>
      <w:r w:rsidRPr="00133982">
        <w:rPr>
          <w:rFonts w:ascii="Arial" w:hAnsi="Arial" w:cs="Arial"/>
          <w:sz w:val="22"/>
          <w:szCs w:val="22"/>
          <w:u w:val="none"/>
        </w:rPr>
        <w:t xml:space="preserve"> a revaluation of the Group’s assets, the decrease is </w:t>
      </w:r>
      <w:proofErr w:type="spellStart"/>
      <w:r w:rsidRPr="00133982">
        <w:rPr>
          <w:rFonts w:ascii="Arial" w:hAnsi="Arial" w:cs="Arial"/>
          <w:sz w:val="22"/>
          <w:szCs w:val="22"/>
          <w:u w:val="none"/>
        </w:rPr>
        <w:t>recognised</w:t>
      </w:r>
      <w:proofErr w:type="spellEnd"/>
      <w:r w:rsidRPr="00133982">
        <w:rPr>
          <w:rFonts w:ascii="Arial" w:hAnsi="Arial" w:cs="Arial"/>
          <w:sz w:val="22"/>
          <w:szCs w:val="22"/>
          <w:u w:val="none"/>
        </w:rPr>
        <w:t xml:space="preserve"> in profit or loss. However, the revaluation decrease is charged to the other comprehensive income to the extent that it does not exceed an amount already held in “Revaluation surplus” in respect of the same asset. </w:t>
      </w:r>
    </w:p>
    <w:p w14:paraId="6002D8AD" w14:textId="4C815120" w:rsidR="002E65BF" w:rsidRPr="002E65BF" w:rsidRDefault="002E65BF" w:rsidP="002E65BF">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2E65BF">
        <w:rPr>
          <w:rFonts w:ascii="Arial" w:hAnsi="Arial" w:cs="Arial"/>
          <w:sz w:val="22"/>
          <w:szCs w:val="22"/>
          <w:u w:val="none"/>
        </w:rPr>
        <w:t xml:space="preserve">Depreciation of plant and equipment is calculated by reference to their costs, on the straight-line basis over the following estimated useful lives: </w:t>
      </w:r>
    </w:p>
    <w:p w14:paraId="683F58D6" w14:textId="566AD8D9" w:rsidR="002E65BF"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2E65BF">
        <w:rPr>
          <w:rFonts w:ascii="Arial" w:hAnsi="Arial" w:cs="Arial"/>
          <w:sz w:val="22"/>
          <w:szCs w:val="22"/>
          <w:u w:val="none"/>
        </w:rPr>
        <w:tab/>
      </w:r>
      <w:r w:rsidRPr="002E65BF">
        <w:rPr>
          <w:rFonts w:ascii="Arial" w:hAnsi="Arial" w:cs="Arial"/>
          <w:sz w:val="22"/>
          <w:szCs w:val="22"/>
          <w:u w:val="none"/>
        </w:rPr>
        <w:tab/>
        <w:t>Buildings</w:t>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t>-</w:t>
      </w:r>
      <w:r w:rsidRPr="002E65BF">
        <w:rPr>
          <w:rFonts w:ascii="Arial" w:hAnsi="Arial" w:cs="Arial"/>
          <w:sz w:val="22"/>
          <w:szCs w:val="22"/>
          <w:u w:val="none"/>
        </w:rPr>
        <w:tab/>
      </w:r>
      <w:r>
        <w:rPr>
          <w:rFonts w:ascii="Arial" w:hAnsi="Arial" w:cs="Arial"/>
          <w:sz w:val="22"/>
          <w:szCs w:val="22"/>
          <w:u w:val="none"/>
        </w:rPr>
        <w:t>20 - 30</w:t>
      </w:r>
      <w:r w:rsidRPr="002E65BF">
        <w:rPr>
          <w:rFonts w:ascii="Arial" w:hAnsi="Arial" w:cs="Arial"/>
          <w:sz w:val="22"/>
          <w:szCs w:val="22"/>
          <w:u w:val="none"/>
        </w:rPr>
        <w:t xml:space="preserve"> years</w:t>
      </w:r>
    </w:p>
    <w:p w14:paraId="1B69E538" w14:textId="7C42C6C5" w:rsidR="002E65BF" w:rsidRPr="002E65BF"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proofErr w:type="gramStart"/>
      <w:r w:rsidRPr="002E65BF">
        <w:rPr>
          <w:rFonts w:ascii="Arial" w:hAnsi="Arial" w:cs="Arial"/>
          <w:sz w:val="22"/>
          <w:szCs w:val="22"/>
          <w:u w:val="none"/>
        </w:rPr>
        <w:t>Buildings</w:t>
      </w:r>
      <w:proofErr w:type="gramEnd"/>
      <w:r>
        <w:rPr>
          <w:rFonts w:ascii="Arial" w:hAnsi="Arial" w:cs="Arial"/>
          <w:sz w:val="22"/>
          <w:szCs w:val="22"/>
          <w:u w:val="none"/>
        </w:rPr>
        <w:t xml:space="preserve"> improvements</w:t>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t>-</w:t>
      </w:r>
      <w:r w:rsidRPr="002E65BF">
        <w:rPr>
          <w:rFonts w:ascii="Arial" w:hAnsi="Arial" w:cs="Arial"/>
          <w:sz w:val="22"/>
          <w:szCs w:val="22"/>
          <w:u w:val="none"/>
        </w:rPr>
        <w:tab/>
      </w:r>
      <w:r>
        <w:rPr>
          <w:rFonts w:ascii="Arial" w:hAnsi="Arial" w:cs="Arial"/>
          <w:sz w:val="22"/>
          <w:szCs w:val="22"/>
          <w:u w:val="none"/>
        </w:rPr>
        <w:t>5</w:t>
      </w:r>
      <w:r w:rsidRPr="002E65BF">
        <w:rPr>
          <w:rFonts w:ascii="Arial" w:hAnsi="Arial" w:cs="Arial"/>
          <w:sz w:val="22"/>
          <w:szCs w:val="22"/>
          <w:u w:val="none"/>
        </w:rPr>
        <w:t xml:space="preserve"> years</w:t>
      </w:r>
    </w:p>
    <w:p w14:paraId="613FEA79" w14:textId="3D235ABA" w:rsidR="002E65BF" w:rsidRPr="002E65BF"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2E65BF">
        <w:rPr>
          <w:rFonts w:ascii="Arial" w:hAnsi="Arial" w:cs="Arial"/>
          <w:sz w:val="22"/>
          <w:szCs w:val="22"/>
          <w:u w:val="none"/>
        </w:rPr>
        <w:tab/>
      </w:r>
      <w:r w:rsidRPr="002E65BF">
        <w:rPr>
          <w:rFonts w:ascii="Arial" w:hAnsi="Arial" w:cs="Arial"/>
          <w:sz w:val="22"/>
          <w:szCs w:val="22"/>
          <w:u w:val="none"/>
        </w:rPr>
        <w:tab/>
      </w:r>
      <w:r>
        <w:rPr>
          <w:rFonts w:ascii="Arial" w:hAnsi="Arial" w:cs="Arial"/>
          <w:sz w:val="22"/>
          <w:szCs w:val="22"/>
          <w:u w:val="none"/>
        </w:rPr>
        <w:t>Operating equipment</w:t>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r>
      <w:r>
        <w:rPr>
          <w:rFonts w:ascii="Arial" w:hAnsi="Arial" w:cs="Arial"/>
          <w:sz w:val="22"/>
          <w:szCs w:val="22"/>
          <w:u w:val="none"/>
        </w:rPr>
        <w:tab/>
      </w:r>
      <w:r w:rsidRPr="002E65BF">
        <w:rPr>
          <w:rFonts w:ascii="Arial" w:hAnsi="Arial" w:cs="Arial"/>
          <w:sz w:val="22"/>
          <w:szCs w:val="22"/>
          <w:u w:val="none"/>
        </w:rPr>
        <w:t>-</w:t>
      </w:r>
      <w:r w:rsidRPr="002E65BF">
        <w:rPr>
          <w:rFonts w:ascii="Arial" w:hAnsi="Arial" w:cs="Arial"/>
          <w:sz w:val="22"/>
          <w:szCs w:val="22"/>
          <w:u w:val="none"/>
        </w:rPr>
        <w:tab/>
      </w:r>
      <w:r>
        <w:rPr>
          <w:rFonts w:ascii="Arial" w:hAnsi="Arial" w:cs="Arial"/>
          <w:sz w:val="22"/>
          <w:szCs w:val="22"/>
          <w:u w:val="none"/>
        </w:rPr>
        <w:t xml:space="preserve">3 </w:t>
      </w:r>
      <w:r>
        <w:rPr>
          <w:rFonts w:ascii="Arial" w:hAnsi="Arial" w:cstheme="minorBidi"/>
          <w:sz w:val="22"/>
          <w:szCs w:val="22"/>
          <w:u w:val="none"/>
        </w:rPr>
        <w:t>and 5</w:t>
      </w:r>
      <w:r w:rsidRPr="002E65BF">
        <w:rPr>
          <w:rFonts w:ascii="Arial" w:hAnsi="Arial" w:cs="Arial"/>
          <w:sz w:val="22"/>
          <w:szCs w:val="22"/>
          <w:u w:val="none"/>
        </w:rPr>
        <w:t xml:space="preserve"> years</w:t>
      </w:r>
    </w:p>
    <w:p w14:paraId="05787830" w14:textId="3C6A9A48" w:rsidR="00A84797" w:rsidRDefault="00A84797" w:rsidP="00A84797">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r w:rsidRPr="00A84797">
        <w:rPr>
          <w:rFonts w:ascii="Arial" w:hAnsi="Arial" w:cs="Arial"/>
          <w:sz w:val="22"/>
          <w:szCs w:val="22"/>
          <w:u w:val="none"/>
        </w:rPr>
        <w:t>Furniture and fixtures</w:t>
      </w:r>
      <w:r w:rsidRPr="002E65BF">
        <w:rPr>
          <w:rFonts w:ascii="Arial" w:hAnsi="Arial" w:cs="Arial"/>
          <w:sz w:val="22"/>
          <w:szCs w:val="22"/>
          <w:u w:val="none"/>
        </w:rPr>
        <w:tab/>
      </w:r>
      <w:r>
        <w:rPr>
          <w:rFonts w:ascii="Arial" w:hAnsi="Arial" w:cs="Arial"/>
          <w:sz w:val="22"/>
          <w:szCs w:val="22"/>
          <w:u w:val="none"/>
        </w:rPr>
        <w:tab/>
      </w:r>
      <w:r>
        <w:rPr>
          <w:rFonts w:ascii="Arial" w:hAnsi="Arial" w:cs="Arial"/>
          <w:sz w:val="22"/>
          <w:szCs w:val="22"/>
          <w:u w:val="none"/>
        </w:rPr>
        <w:tab/>
      </w:r>
      <w:r>
        <w:rPr>
          <w:rFonts w:ascii="Arial" w:hAnsi="Arial" w:cs="Arial"/>
          <w:sz w:val="22"/>
          <w:szCs w:val="22"/>
          <w:u w:val="none"/>
        </w:rPr>
        <w:tab/>
      </w:r>
      <w:r w:rsidRPr="002E65BF">
        <w:rPr>
          <w:rFonts w:ascii="Arial" w:hAnsi="Arial" w:cs="Arial"/>
          <w:sz w:val="22"/>
          <w:szCs w:val="22"/>
          <w:u w:val="none"/>
        </w:rPr>
        <w:t>-</w:t>
      </w:r>
      <w:r w:rsidRPr="002E65BF">
        <w:rPr>
          <w:rFonts w:ascii="Arial" w:hAnsi="Arial" w:cs="Arial"/>
          <w:sz w:val="22"/>
          <w:szCs w:val="22"/>
          <w:u w:val="none"/>
        </w:rPr>
        <w:tab/>
      </w:r>
      <w:r w:rsidR="0032447B">
        <w:rPr>
          <w:rFonts w:ascii="Arial" w:hAnsi="Arial" w:cs="Arial"/>
          <w:sz w:val="22"/>
          <w:szCs w:val="22"/>
          <w:u w:val="none"/>
        </w:rPr>
        <w:t xml:space="preserve">3 and </w:t>
      </w:r>
      <w:r>
        <w:rPr>
          <w:rFonts w:ascii="Arial" w:hAnsi="Arial" w:cstheme="minorBidi"/>
          <w:sz w:val="22"/>
          <w:szCs w:val="22"/>
          <w:u w:val="none"/>
        </w:rPr>
        <w:t>5</w:t>
      </w:r>
      <w:r w:rsidRPr="002E65BF">
        <w:rPr>
          <w:rFonts w:ascii="Arial" w:hAnsi="Arial" w:cs="Arial"/>
          <w:sz w:val="22"/>
          <w:szCs w:val="22"/>
          <w:u w:val="none"/>
        </w:rPr>
        <w:t xml:space="preserve"> years</w:t>
      </w:r>
    </w:p>
    <w:p w14:paraId="327C4BCE" w14:textId="0A1A5A93" w:rsidR="002E65BF" w:rsidRPr="002E65BF"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2E65BF">
        <w:rPr>
          <w:rFonts w:ascii="Arial" w:hAnsi="Arial" w:cs="Arial"/>
          <w:sz w:val="22"/>
          <w:szCs w:val="22"/>
          <w:u w:val="none"/>
        </w:rPr>
        <w:tab/>
      </w:r>
      <w:r w:rsidRPr="002E65BF">
        <w:rPr>
          <w:rFonts w:ascii="Arial" w:hAnsi="Arial" w:cs="Arial"/>
          <w:sz w:val="22"/>
          <w:szCs w:val="22"/>
          <w:u w:val="none"/>
        </w:rPr>
        <w:tab/>
      </w:r>
      <w:r w:rsidR="00A84797">
        <w:rPr>
          <w:rFonts w:ascii="Arial" w:hAnsi="Arial" w:cs="Arial"/>
          <w:sz w:val="22"/>
          <w:szCs w:val="22"/>
          <w:u w:val="none"/>
        </w:rPr>
        <w:t>V</w:t>
      </w:r>
      <w:r w:rsidRPr="002E65BF">
        <w:rPr>
          <w:rFonts w:ascii="Arial" w:hAnsi="Arial" w:cs="Arial"/>
          <w:sz w:val="22"/>
          <w:szCs w:val="22"/>
          <w:u w:val="none"/>
        </w:rPr>
        <w:t>ehicles</w:t>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r>
      <w:r w:rsidRPr="002E65BF">
        <w:rPr>
          <w:rFonts w:ascii="Arial" w:hAnsi="Arial" w:cs="Arial"/>
          <w:sz w:val="22"/>
          <w:szCs w:val="22"/>
          <w:u w:val="none"/>
        </w:rPr>
        <w:tab/>
        <w:t>-</w:t>
      </w:r>
      <w:r w:rsidRPr="002E65BF">
        <w:rPr>
          <w:rFonts w:ascii="Arial" w:hAnsi="Arial" w:cs="Arial"/>
          <w:sz w:val="22"/>
          <w:szCs w:val="22"/>
          <w:u w:val="none"/>
        </w:rPr>
        <w:tab/>
      </w:r>
      <w:r w:rsidR="00A84797">
        <w:rPr>
          <w:rFonts w:ascii="Arial" w:hAnsi="Arial" w:cs="Arial"/>
          <w:sz w:val="22"/>
          <w:szCs w:val="22"/>
          <w:u w:val="none"/>
        </w:rPr>
        <w:t>5</w:t>
      </w:r>
      <w:r w:rsidRPr="002E65BF">
        <w:rPr>
          <w:rFonts w:ascii="Arial" w:hAnsi="Arial" w:cs="Arial"/>
          <w:sz w:val="22"/>
          <w:szCs w:val="22"/>
          <w:u w:val="none"/>
        </w:rPr>
        <w:t xml:space="preserve"> years</w:t>
      </w:r>
    </w:p>
    <w:p w14:paraId="6574E83D" w14:textId="77777777" w:rsidR="002E65BF" w:rsidRPr="002E65BF" w:rsidRDefault="002E65BF" w:rsidP="002E65BF">
      <w:pPr>
        <w:tabs>
          <w:tab w:val="left" w:pos="2160"/>
        </w:tabs>
        <w:overflowPunct w:val="0"/>
        <w:autoSpaceDE w:val="0"/>
        <w:autoSpaceDN w:val="0"/>
        <w:adjustRightInd w:val="0"/>
        <w:spacing w:before="120" w:after="120" w:line="380" w:lineRule="exact"/>
        <w:ind w:left="540" w:right="-43"/>
        <w:jc w:val="thaiDistribute"/>
        <w:textAlignment w:val="baseline"/>
        <w:rPr>
          <w:rFonts w:ascii="Arial" w:hAnsi="Arial" w:cs="Arial"/>
          <w:sz w:val="22"/>
          <w:szCs w:val="22"/>
          <w:u w:val="none"/>
        </w:rPr>
      </w:pPr>
      <w:r w:rsidRPr="002E65BF">
        <w:rPr>
          <w:rFonts w:ascii="Arial" w:hAnsi="Arial" w:cs="Arial"/>
          <w:sz w:val="22"/>
          <w:szCs w:val="22"/>
          <w:u w:val="none"/>
        </w:rPr>
        <w:t>Depreciation is included in determining income.</w:t>
      </w:r>
    </w:p>
    <w:p w14:paraId="50FE5429" w14:textId="77777777" w:rsidR="002E65BF" w:rsidRPr="002E65BF" w:rsidRDefault="002E65BF" w:rsidP="002E65BF">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2E65BF">
        <w:rPr>
          <w:rFonts w:ascii="Arial" w:hAnsi="Arial" w:cs="Arial"/>
          <w:sz w:val="22"/>
          <w:szCs w:val="22"/>
          <w:u w:val="none"/>
        </w:rPr>
        <w:t>No depreciation is provided on land and assets under installation.</w:t>
      </w:r>
    </w:p>
    <w:p w14:paraId="05C14A5D" w14:textId="23BF7410" w:rsidR="00DC6AC6" w:rsidRDefault="002E65BF" w:rsidP="002B1021">
      <w:pPr>
        <w:overflowPunct w:val="0"/>
        <w:autoSpaceDE w:val="0"/>
        <w:autoSpaceDN w:val="0"/>
        <w:adjustRightInd w:val="0"/>
        <w:spacing w:before="120" w:after="120" w:line="380" w:lineRule="exact"/>
        <w:ind w:left="547" w:hanging="7"/>
        <w:jc w:val="thaiDistribute"/>
        <w:textAlignment w:val="baseline"/>
        <w:rPr>
          <w:rFonts w:ascii="Arial" w:hAnsi="Arial" w:cs="Arial"/>
          <w:spacing w:val="-4"/>
          <w:sz w:val="22"/>
          <w:szCs w:val="22"/>
          <w:u w:val="none"/>
        </w:rPr>
      </w:pPr>
      <w:r w:rsidRPr="002E65BF">
        <w:rPr>
          <w:rFonts w:ascii="Arial" w:hAnsi="Arial" w:cs="Arial"/>
          <w:color w:val="0070C0"/>
          <w:spacing w:val="-4"/>
          <w:sz w:val="22"/>
          <w:szCs w:val="22"/>
          <w:u w:val="none"/>
        </w:rPr>
        <w:tab/>
      </w:r>
      <w:r w:rsidRPr="002E65BF">
        <w:rPr>
          <w:rFonts w:ascii="Arial" w:hAnsi="Arial" w:cs="Arial"/>
          <w:spacing w:val="-4"/>
          <w:sz w:val="22"/>
          <w:szCs w:val="22"/>
          <w:u w:val="none"/>
        </w:rPr>
        <w:t xml:space="preserve">An item of property, plant and equipment is </w:t>
      </w:r>
      <w:proofErr w:type="spellStart"/>
      <w:r w:rsidRPr="002E65BF">
        <w:rPr>
          <w:rFonts w:ascii="Arial" w:hAnsi="Arial" w:cs="Arial"/>
          <w:spacing w:val="-4"/>
          <w:sz w:val="22"/>
          <w:szCs w:val="22"/>
          <w:u w:val="none"/>
        </w:rPr>
        <w:t>derecognised</w:t>
      </w:r>
      <w:proofErr w:type="spellEnd"/>
      <w:r w:rsidRPr="002E65BF">
        <w:rPr>
          <w:rFonts w:ascii="Arial" w:hAnsi="Arial" w:cs="Arial"/>
          <w:spacing w:val="-4"/>
          <w:sz w:val="22"/>
          <w:szCs w:val="22"/>
          <w:u w:val="none"/>
        </w:rPr>
        <w:t xml:space="preserve"> upon disposal or when no future economic benefits are expected from its use or disposal.</w:t>
      </w:r>
      <w:r w:rsidRPr="002E65BF">
        <w:rPr>
          <w:rFonts w:ascii="Arial" w:hAnsi="Arial" w:cs="Arial"/>
          <w:spacing w:val="-4"/>
          <w:sz w:val="22"/>
          <w:szCs w:val="22"/>
          <w:u w:val="none"/>
          <w:cs/>
        </w:rPr>
        <w:t xml:space="preserve"> </w:t>
      </w:r>
      <w:r w:rsidRPr="002E65BF">
        <w:rPr>
          <w:rFonts w:ascii="Arial" w:hAnsi="Arial" w:cs="Arial"/>
          <w:spacing w:val="-4"/>
          <w:sz w:val="22"/>
          <w:szCs w:val="22"/>
          <w:u w:val="none"/>
        </w:rPr>
        <w:t>Any gain or loss arising on disposal of an asset</w:t>
      </w:r>
      <w:r w:rsidRPr="002E65BF">
        <w:rPr>
          <w:rFonts w:ascii="Arial" w:hAnsi="Arial" w:cs="Arial"/>
          <w:spacing w:val="-4"/>
          <w:sz w:val="22"/>
          <w:szCs w:val="22"/>
          <w:u w:val="none"/>
          <w:cs/>
        </w:rPr>
        <w:t xml:space="preserve"> </w:t>
      </w:r>
      <w:r w:rsidRPr="002E65BF">
        <w:rPr>
          <w:rFonts w:ascii="Arial" w:hAnsi="Arial" w:cs="Arial"/>
          <w:spacing w:val="-4"/>
          <w:sz w:val="22"/>
          <w:szCs w:val="22"/>
          <w:u w:val="none"/>
        </w:rPr>
        <w:t xml:space="preserve">is included in profit or loss when the asset is </w:t>
      </w:r>
      <w:r w:rsidR="002E5E37">
        <w:rPr>
          <w:rFonts w:ascii="Arial" w:hAnsi="Arial" w:cs="Arial"/>
          <w:spacing w:val="-4"/>
          <w:sz w:val="22"/>
          <w:szCs w:val="22"/>
          <w:u w:val="none"/>
        </w:rPr>
        <w:t>derecognized</w:t>
      </w:r>
    </w:p>
    <w:p w14:paraId="642D7CBB" w14:textId="50913B9B" w:rsidR="002E5E37" w:rsidRDefault="002E5E37" w:rsidP="002E5E37">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Pr="002E5E37">
        <w:rPr>
          <w:rFonts w:ascii="Arial" w:hAnsi="Arial" w:cs="Arial"/>
          <w:b/>
          <w:bCs/>
          <w:sz w:val="22"/>
          <w:szCs w:val="24"/>
          <w:u w:val="none"/>
        </w:rPr>
        <w:t>.</w:t>
      </w:r>
      <w:r>
        <w:rPr>
          <w:rFonts w:ascii="Arial" w:hAnsi="Arial" w:cs="Arial"/>
          <w:b/>
          <w:bCs/>
          <w:sz w:val="22"/>
          <w:szCs w:val="24"/>
          <w:u w:val="none"/>
        </w:rPr>
        <w:t>7</w:t>
      </w:r>
      <w:r w:rsidRPr="002E5E37">
        <w:rPr>
          <w:rFonts w:ascii="Arial" w:hAnsi="Arial" w:cs="Arial"/>
          <w:b/>
          <w:bCs/>
          <w:sz w:val="22"/>
          <w:szCs w:val="24"/>
          <w:u w:val="none"/>
        </w:rPr>
        <w:tab/>
        <w:t>Intangible assets</w:t>
      </w:r>
    </w:p>
    <w:p w14:paraId="128DA9A9" w14:textId="7600955E" w:rsidR="000F4DE0" w:rsidRPr="000F4DE0" w:rsidRDefault="000F4DE0" w:rsidP="000F4D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F4DE0">
        <w:rPr>
          <w:rFonts w:ascii="Arial" w:hAnsi="Arial" w:cs="Arial"/>
          <w:sz w:val="22"/>
          <w:szCs w:val="22"/>
          <w:u w:val="none"/>
        </w:rPr>
        <w:t xml:space="preserve">Intangible assets are </w:t>
      </w:r>
      <w:proofErr w:type="spellStart"/>
      <w:r w:rsidRPr="000F4DE0">
        <w:rPr>
          <w:rFonts w:ascii="Arial" w:hAnsi="Arial" w:cs="Arial"/>
          <w:sz w:val="22"/>
          <w:szCs w:val="22"/>
          <w:u w:val="none"/>
        </w:rPr>
        <w:t>recognised</w:t>
      </w:r>
      <w:proofErr w:type="spellEnd"/>
      <w:r w:rsidRPr="000F4DE0">
        <w:rPr>
          <w:rFonts w:ascii="Arial" w:hAnsi="Arial" w:cs="Arial"/>
          <w:sz w:val="22"/>
          <w:szCs w:val="22"/>
          <w:u w:val="none"/>
        </w:rPr>
        <w:t xml:space="preserve"> at cost. Following the initial recognition, the intangible assets are carried at cost less any accumulated </w:t>
      </w:r>
      <w:proofErr w:type="spellStart"/>
      <w:r w:rsidRPr="000F4DE0">
        <w:rPr>
          <w:rFonts w:ascii="Arial" w:hAnsi="Arial" w:cs="Arial"/>
          <w:sz w:val="22"/>
          <w:szCs w:val="22"/>
          <w:u w:val="none"/>
        </w:rPr>
        <w:t>amortisation</w:t>
      </w:r>
      <w:proofErr w:type="spellEnd"/>
      <w:r w:rsidRPr="000F4DE0">
        <w:rPr>
          <w:rFonts w:ascii="Arial" w:hAnsi="Arial" w:cs="Arial"/>
          <w:sz w:val="22"/>
          <w:szCs w:val="22"/>
          <w:u w:val="none"/>
        </w:rPr>
        <w:t xml:space="preserve"> and any accumulated impairment losses (if any). </w:t>
      </w:r>
    </w:p>
    <w:p w14:paraId="5FB2704A" w14:textId="77777777" w:rsidR="000F4DE0" w:rsidRPr="000F4DE0" w:rsidRDefault="000F4DE0" w:rsidP="000F4D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F4DE0">
        <w:rPr>
          <w:rFonts w:ascii="Arial" w:hAnsi="Arial" w:cs="Arial"/>
          <w:sz w:val="22"/>
          <w:szCs w:val="22"/>
          <w:u w:val="none"/>
        </w:rPr>
        <w:lastRenderedPageBreak/>
        <w:t xml:space="preserve">Intangible assets with finite lives are </w:t>
      </w:r>
      <w:proofErr w:type="spellStart"/>
      <w:r w:rsidRPr="000F4DE0">
        <w:rPr>
          <w:rFonts w:ascii="Arial" w:hAnsi="Arial" w:cs="Arial"/>
          <w:sz w:val="22"/>
          <w:szCs w:val="22"/>
          <w:u w:val="none"/>
        </w:rPr>
        <w:t>amortised</w:t>
      </w:r>
      <w:proofErr w:type="spellEnd"/>
      <w:r w:rsidRPr="000F4DE0">
        <w:rPr>
          <w:rFonts w:ascii="Arial" w:hAnsi="Arial" w:cs="Arial"/>
          <w:sz w:val="22"/>
          <w:szCs w:val="22"/>
          <w:u w:val="none"/>
        </w:rPr>
        <w:t xml:space="preserve"> on the straight-line basis over the economic useful life and tested for impairment whenever there is an indication that the intangible asset may be impaired. The </w:t>
      </w:r>
      <w:proofErr w:type="spellStart"/>
      <w:r w:rsidRPr="000F4DE0">
        <w:rPr>
          <w:rFonts w:ascii="Arial" w:hAnsi="Arial" w:cs="Arial"/>
          <w:sz w:val="22"/>
          <w:szCs w:val="22"/>
          <w:u w:val="none"/>
        </w:rPr>
        <w:t>amortisation</w:t>
      </w:r>
      <w:proofErr w:type="spellEnd"/>
      <w:r w:rsidRPr="000F4DE0">
        <w:rPr>
          <w:rFonts w:ascii="Arial" w:hAnsi="Arial" w:cs="Arial"/>
          <w:sz w:val="22"/>
          <w:szCs w:val="22"/>
          <w:u w:val="none"/>
        </w:rPr>
        <w:t xml:space="preserve"> period and the </w:t>
      </w:r>
      <w:proofErr w:type="spellStart"/>
      <w:r w:rsidRPr="000F4DE0">
        <w:rPr>
          <w:rFonts w:ascii="Arial" w:hAnsi="Arial" w:cs="Arial"/>
          <w:sz w:val="22"/>
          <w:szCs w:val="22"/>
          <w:u w:val="none"/>
        </w:rPr>
        <w:t>amortisation</w:t>
      </w:r>
      <w:proofErr w:type="spellEnd"/>
      <w:r w:rsidRPr="000F4DE0">
        <w:rPr>
          <w:rFonts w:ascii="Arial" w:hAnsi="Arial" w:cs="Arial"/>
          <w:sz w:val="22"/>
          <w:szCs w:val="22"/>
          <w:u w:val="none"/>
        </w:rPr>
        <w:t xml:space="preserve"> method of such intangible assets are reviewed at least at each financial year end. The </w:t>
      </w:r>
      <w:proofErr w:type="spellStart"/>
      <w:r w:rsidRPr="000F4DE0">
        <w:rPr>
          <w:rFonts w:ascii="Arial" w:hAnsi="Arial" w:cs="Arial"/>
          <w:sz w:val="22"/>
          <w:szCs w:val="22"/>
          <w:u w:val="none"/>
        </w:rPr>
        <w:t>amortisation</w:t>
      </w:r>
      <w:proofErr w:type="spellEnd"/>
      <w:r w:rsidRPr="000F4DE0">
        <w:rPr>
          <w:rFonts w:ascii="Arial" w:hAnsi="Arial" w:cs="Arial"/>
          <w:sz w:val="22"/>
          <w:szCs w:val="22"/>
          <w:u w:val="none"/>
        </w:rPr>
        <w:t xml:space="preserve"> expense is charged to profit or loss.</w:t>
      </w:r>
    </w:p>
    <w:p w14:paraId="5B8AB40D" w14:textId="77777777" w:rsidR="000F4DE0" w:rsidRPr="000F4DE0" w:rsidRDefault="000F4DE0" w:rsidP="000F4DE0">
      <w:pPr>
        <w:keepNext/>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F4DE0">
        <w:rPr>
          <w:rFonts w:ascii="Arial" w:hAnsi="Arial" w:cs="Arial"/>
          <w:sz w:val="22"/>
          <w:szCs w:val="22"/>
          <w:u w:val="none"/>
        </w:rPr>
        <w:t>A summary of the intangible assets with finite useful lives is as follows:</w:t>
      </w:r>
    </w:p>
    <w:p w14:paraId="732A4983" w14:textId="77777777" w:rsidR="000F4DE0" w:rsidRPr="000F4DE0"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rPr>
      </w:pPr>
      <w:r w:rsidRPr="000F4DE0">
        <w:rPr>
          <w:rFonts w:ascii="Arial" w:hAnsi="Arial" w:cs="Arial"/>
          <w:sz w:val="22"/>
          <w:szCs w:val="22"/>
          <w:u w:val="none"/>
        </w:rPr>
        <w:tab/>
      </w:r>
      <w:r w:rsidRPr="000F4DE0">
        <w:rPr>
          <w:rFonts w:ascii="Arial" w:hAnsi="Arial" w:cs="Arial"/>
          <w:sz w:val="22"/>
          <w:szCs w:val="22"/>
          <w:u w:val="none"/>
        </w:rPr>
        <w:tab/>
      </w:r>
      <w:r w:rsidRPr="000F4DE0">
        <w:rPr>
          <w:rFonts w:ascii="Arial" w:hAnsi="Arial" w:cs="Arial"/>
          <w:sz w:val="22"/>
          <w:szCs w:val="22"/>
          <w:u w:val="none"/>
        </w:rPr>
        <w:tab/>
      </w:r>
      <w:r w:rsidRPr="000F4DE0">
        <w:rPr>
          <w:rFonts w:ascii="Arial" w:hAnsi="Arial" w:cs="Arial"/>
          <w:sz w:val="22"/>
          <w:szCs w:val="22"/>
          <w:u w:val="none"/>
        </w:rPr>
        <w:tab/>
      </w:r>
      <w:r w:rsidRPr="000F4DE0">
        <w:rPr>
          <w:rFonts w:ascii="Arial" w:hAnsi="Arial" w:cs="Arial"/>
          <w:sz w:val="22"/>
          <w:szCs w:val="22"/>
          <w:u w:val="none"/>
        </w:rPr>
        <w:tab/>
      </w:r>
      <w:r w:rsidRPr="000F4DE0">
        <w:rPr>
          <w:rFonts w:ascii="Arial" w:hAnsi="Arial" w:cs="Arial"/>
          <w:sz w:val="22"/>
          <w:szCs w:val="22"/>
        </w:rPr>
        <w:t>Useful lives</w:t>
      </w:r>
    </w:p>
    <w:p w14:paraId="38530AEB" w14:textId="13131C6D" w:rsidR="000F4DE0" w:rsidRPr="000F4DE0"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u w:val="none"/>
        </w:rPr>
      </w:pPr>
      <w:r w:rsidRPr="000F4DE0">
        <w:rPr>
          <w:rFonts w:ascii="Arial" w:hAnsi="Arial" w:cs="Arial"/>
          <w:sz w:val="22"/>
          <w:szCs w:val="22"/>
          <w:u w:val="none"/>
        </w:rPr>
        <w:tab/>
      </w:r>
      <w:proofErr w:type="spellStart"/>
      <w:r w:rsidRPr="000F4DE0">
        <w:rPr>
          <w:rFonts w:ascii="Arial" w:hAnsi="Arial" w:cs="Arial"/>
          <w:sz w:val="22"/>
          <w:szCs w:val="22"/>
          <w:u w:val="none"/>
        </w:rPr>
        <w:t>Licences</w:t>
      </w:r>
      <w:proofErr w:type="spellEnd"/>
      <w:r w:rsidRPr="000F4DE0">
        <w:rPr>
          <w:rFonts w:ascii="Arial" w:hAnsi="Arial" w:cs="Arial"/>
          <w:sz w:val="22"/>
          <w:szCs w:val="22"/>
          <w:u w:val="none"/>
        </w:rPr>
        <w:tab/>
      </w:r>
      <w:r w:rsidRPr="000F4DE0">
        <w:rPr>
          <w:rFonts w:ascii="Arial" w:hAnsi="Arial" w:cs="Arial"/>
          <w:sz w:val="22"/>
          <w:szCs w:val="22"/>
          <w:u w:val="none"/>
        </w:rPr>
        <w:tab/>
      </w:r>
      <w:r w:rsidRPr="000F4DE0">
        <w:rPr>
          <w:rFonts w:ascii="Arial" w:hAnsi="Arial" w:cs="Arial"/>
          <w:sz w:val="22"/>
          <w:szCs w:val="22"/>
          <w:u w:val="none"/>
        </w:rPr>
        <w:tab/>
      </w:r>
      <w:r w:rsidR="008B2556">
        <w:rPr>
          <w:rFonts w:ascii="Arial" w:hAnsi="Arial" w:cs="Arial"/>
          <w:sz w:val="22"/>
          <w:szCs w:val="22"/>
          <w:u w:val="none"/>
        </w:rPr>
        <w:t>10</w:t>
      </w:r>
      <w:r w:rsidRPr="000F4DE0">
        <w:rPr>
          <w:rFonts w:ascii="Arial" w:hAnsi="Arial" w:cs="Arial"/>
          <w:sz w:val="22"/>
          <w:szCs w:val="22"/>
          <w:u w:val="none"/>
        </w:rPr>
        <w:tab/>
        <w:t>years</w:t>
      </w:r>
    </w:p>
    <w:p w14:paraId="1CE7E1CF" w14:textId="54DD9A47" w:rsidR="000F4DE0" w:rsidRPr="000F4DE0"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u w:val="none"/>
        </w:rPr>
      </w:pPr>
      <w:r w:rsidRPr="000F4DE0">
        <w:rPr>
          <w:rFonts w:ascii="Arial" w:hAnsi="Arial" w:cs="Arial"/>
          <w:sz w:val="22"/>
          <w:szCs w:val="22"/>
          <w:u w:val="none"/>
        </w:rPr>
        <w:tab/>
        <w:t>Computer software</w:t>
      </w:r>
      <w:r w:rsidRPr="000F4DE0">
        <w:rPr>
          <w:rFonts w:ascii="Arial" w:hAnsi="Arial" w:cs="Arial"/>
          <w:sz w:val="22"/>
          <w:szCs w:val="22"/>
          <w:u w:val="none"/>
        </w:rPr>
        <w:tab/>
      </w:r>
      <w:r w:rsidRPr="000F4DE0">
        <w:rPr>
          <w:rFonts w:ascii="Arial" w:hAnsi="Arial" w:cs="Arial"/>
          <w:sz w:val="22"/>
          <w:szCs w:val="22"/>
          <w:u w:val="none"/>
        </w:rPr>
        <w:tab/>
      </w:r>
      <w:r w:rsidR="008B2556">
        <w:rPr>
          <w:rFonts w:ascii="Arial" w:hAnsi="Arial" w:cs="Arial"/>
          <w:sz w:val="22"/>
          <w:szCs w:val="22"/>
          <w:u w:val="none"/>
        </w:rPr>
        <w:t>3 - 5</w:t>
      </w:r>
      <w:r w:rsidRPr="000F4DE0">
        <w:rPr>
          <w:rFonts w:ascii="Arial" w:hAnsi="Arial" w:cs="Arial"/>
          <w:sz w:val="22"/>
          <w:szCs w:val="22"/>
          <w:u w:val="none"/>
        </w:rPr>
        <w:tab/>
        <w:t>years</w:t>
      </w:r>
    </w:p>
    <w:p w14:paraId="1D68BD56" w14:textId="38394485" w:rsidR="00D70A9A" w:rsidRPr="00D70A9A" w:rsidRDefault="00D70A9A" w:rsidP="00D70A9A">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Pr="00D70A9A">
        <w:rPr>
          <w:rFonts w:ascii="Arial" w:hAnsi="Arial" w:cs="Arial"/>
          <w:b/>
          <w:bCs/>
          <w:sz w:val="22"/>
          <w:szCs w:val="24"/>
          <w:u w:val="none"/>
        </w:rPr>
        <w:t>.</w:t>
      </w:r>
      <w:r>
        <w:rPr>
          <w:rFonts w:ascii="Arial" w:hAnsi="Arial" w:cs="Arial"/>
          <w:b/>
          <w:bCs/>
          <w:sz w:val="22"/>
          <w:szCs w:val="24"/>
          <w:u w:val="none"/>
        </w:rPr>
        <w:t>8</w:t>
      </w:r>
      <w:r w:rsidRPr="00D70A9A">
        <w:rPr>
          <w:rFonts w:ascii="Arial" w:hAnsi="Arial" w:cs="Arial"/>
          <w:b/>
          <w:bCs/>
          <w:sz w:val="22"/>
          <w:szCs w:val="24"/>
          <w:u w:val="none"/>
        </w:rPr>
        <w:tab/>
        <w:t xml:space="preserve">Goodwill </w:t>
      </w:r>
    </w:p>
    <w:p w14:paraId="56344EB4" w14:textId="77777777" w:rsidR="00D70A9A" w:rsidRPr="00D70A9A"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D70A9A">
        <w:rPr>
          <w:rFonts w:ascii="Arial" w:hAnsi="Arial" w:cs="Arial"/>
          <w:sz w:val="22"/>
          <w:szCs w:val="22"/>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70A9A">
        <w:rPr>
          <w:rFonts w:ascii="Arial" w:hAnsi="Arial" w:cs="Arial"/>
          <w:sz w:val="22"/>
          <w:szCs w:val="22"/>
          <w:u w:val="none"/>
        </w:rPr>
        <w:t>recognised</w:t>
      </w:r>
      <w:proofErr w:type="spellEnd"/>
      <w:r w:rsidRPr="00D70A9A">
        <w:rPr>
          <w:rFonts w:ascii="Arial" w:hAnsi="Arial" w:cs="Arial"/>
          <w:sz w:val="22"/>
          <w:szCs w:val="22"/>
          <w:u w:val="none"/>
        </w:rPr>
        <w:t xml:space="preserve"> as gain in profit or loss.</w:t>
      </w:r>
    </w:p>
    <w:p w14:paraId="2FBC2DA7" w14:textId="77777777" w:rsidR="00D70A9A" w:rsidRPr="00D70A9A"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D70A9A">
        <w:rPr>
          <w:rFonts w:ascii="Arial" w:hAnsi="Arial" w:cs="Arial"/>
          <w:sz w:val="22"/>
          <w:szCs w:val="22"/>
          <w:u w:val="none"/>
        </w:rPr>
        <w:t>Goodwill is carried at cost less any accumulated impairment losses. Goodwill is tested for impairment annually and when circumstances indicate that the carrying value may be impaired.</w:t>
      </w:r>
    </w:p>
    <w:p w14:paraId="61302679" w14:textId="77777777" w:rsidR="00D70A9A" w:rsidRPr="00D70A9A"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proofErr w:type="gramStart"/>
      <w:r w:rsidRPr="00D70A9A">
        <w:rPr>
          <w:rFonts w:ascii="Arial" w:hAnsi="Arial" w:cs="Arial"/>
          <w:sz w:val="22"/>
          <w:szCs w:val="22"/>
          <w:u w:val="none"/>
        </w:rPr>
        <w:t>For the purpose of</w:t>
      </w:r>
      <w:proofErr w:type="gramEnd"/>
      <w:r w:rsidRPr="00D70A9A">
        <w:rPr>
          <w:rFonts w:ascii="Arial" w:hAnsi="Arial" w:cs="Arial"/>
          <w:sz w:val="22"/>
          <w:szCs w:val="22"/>
          <w:u w:val="none"/>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70A9A">
        <w:rPr>
          <w:rFonts w:ascii="Arial" w:hAnsi="Arial" w:cs="Arial"/>
          <w:sz w:val="22"/>
          <w:szCs w:val="22"/>
          <w:u w:val="none"/>
        </w:rPr>
        <w:t>recognised</w:t>
      </w:r>
      <w:proofErr w:type="spellEnd"/>
      <w:r w:rsidRPr="00D70A9A">
        <w:rPr>
          <w:rFonts w:ascii="Arial" w:hAnsi="Arial" w:cs="Arial"/>
          <w:sz w:val="22"/>
          <w:szCs w:val="22"/>
          <w:u w:val="none"/>
        </w:rPr>
        <w:t xml:space="preserve"> in profit or loss. Impairment losses relating to goodwill cannot be reversed in future periods.</w:t>
      </w:r>
    </w:p>
    <w:p w14:paraId="7840C067" w14:textId="5EBBC36F" w:rsidR="00757451" w:rsidRPr="00757451" w:rsidRDefault="00757451" w:rsidP="00757451">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Pr="00757451">
        <w:rPr>
          <w:rFonts w:ascii="Arial" w:hAnsi="Arial" w:cs="Arial"/>
          <w:b/>
          <w:bCs/>
          <w:sz w:val="22"/>
          <w:szCs w:val="24"/>
          <w:u w:val="none"/>
        </w:rPr>
        <w:t>.</w:t>
      </w:r>
      <w:r>
        <w:rPr>
          <w:rFonts w:ascii="Arial" w:hAnsi="Arial" w:cs="Arial"/>
          <w:b/>
          <w:bCs/>
          <w:sz w:val="22"/>
          <w:szCs w:val="24"/>
          <w:u w:val="none"/>
        </w:rPr>
        <w:t>9</w:t>
      </w:r>
      <w:r w:rsidRPr="00757451">
        <w:rPr>
          <w:rFonts w:ascii="Arial" w:hAnsi="Arial" w:cs="Arial"/>
          <w:b/>
          <w:bCs/>
          <w:sz w:val="22"/>
          <w:szCs w:val="24"/>
          <w:u w:val="none"/>
        </w:rPr>
        <w:tab/>
        <w:t>Leases</w:t>
      </w:r>
    </w:p>
    <w:p w14:paraId="672214DE" w14:textId="193064C1" w:rsidR="00757451" w:rsidRDefault="00757451" w:rsidP="00757451">
      <w:pPr>
        <w:tabs>
          <w:tab w:val="left" w:pos="1440"/>
        </w:tabs>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 xml:space="preserve">At inception of contract, the Group assesses whether a contract is, or contains, a lease. </w:t>
      </w:r>
      <w:r w:rsidR="00FA7C24">
        <w:rPr>
          <w:rFonts w:ascii="Arial" w:hAnsi="Arial" w:cs="Browallia New" w:hint="cs"/>
          <w:sz w:val="22"/>
          <w:u w:val="none"/>
          <w:cs/>
        </w:rPr>
        <w:t xml:space="preserve">              </w:t>
      </w:r>
      <w:r w:rsidRPr="00757451">
        <w:rPr>
          <w:rFonts w:ascii="Arial" w:hAnsi="Arial" w:cs="Arial"/>
          <w:sz w:val="22"/>
          <w:szCs w:val="22"/>
          <w:u w:val="none"/>
        </w:rPr>
        <w:t xml:space="preserve">A contract is, or contains, a lease if the contract conveys the right to control the use of an identified asset for </w:t>
      </w:r>
      <w:proofErr w:type="gramStart"/>
      <w:r w:rsidRPr="00757451">
        <w:rPr>
          <w:rFonts w:ascii="Arial" w:hAnsi="Arial" w:cs="Arial"/>
          <w:sz w:val="22"/>
          <w:szCs w:val="22"/>
          <w:u w:val="none"/>
        </w:rPr>
        <w:t>a period of time</w:t>
      </w:r>
      <w:proofErr w:type="gramEnd"/>
      <w:r w:rsidRPr="00757451">
        <w:rPr>
          <w:rFonts w:ascii="Arial" w:hAnsi="Arial" w:cs="Arial"/>
          <w:sz w:val="22"/>
          <w:szCs w:val="22"/>
          <w:u w:val="none"/>
        </w:rPr>
        <w:t xml:space="preserve"> in exchange for consideration.</w:t>
      </w:r>
    </w:p>
    <w:p w14:paraId="218786C1" w14:textId="7095FA54" w:rsidR="00757451" w:rsidRPr="00757451" w:rsidRDefault="00757451" w:rsidP="00757451">
      <w:pPr>
        <w:tabs>
          <w:tab w:val="left" w:pos="1440"/>
        </w:tabs>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b/>
          <w:bCs/>
          <w:sz w:val="22"/>
          <w:szCs w:val="24"/>
          <w:u w:val="none"/>
        </w:rPr>
        <w:t>The Group as a lessee</w:t>
      </w:r>
    </w:p>
    <w:p w14:paraId="6749687C" w14:textId="7498632E"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The Group applied a single recognition and measurement approach for all leases, except for short-term leases and leases of low-value assets. At the commencement date of the lease (</w:t>
      </w:r>
      <w:proofErr w:type="gramStart"/>
      <w:r w:rsidRPr="00757451">
        <w:rPr>
          <w:rFonts w:ascii="Arial" w:hAnsi="Arial" w:cs="Arial"/>
          <w:sz w:val="22"/>
          <w:szCs w:val="22"/>
          <w:u w:val="none"/>
        </w:rPr>
        <w:t>i.e.</w:t>
      </w:r>
      <w:proofErr w:type="gramEnd"/>
      <w:r w:rsidRPr="00757451">
        <w:rPr>
          <w:rFonts w:ascii="Arial" w:hAnsi="Arial" w:cs="Arial"/>
          <w:sz w:val="22"/>
          <w:szCs w:val="22"/>
          <w:u w:val="none"/>
        </w:rPr>
        <w:t xml:space="preserve"> the date the underlying asset is available for use), the Group </w:t>
      </w:r>
      <w:proofErr w:type="spellStart"/>
      <w:r w:rsidRPr="00757451">
        <w:rPr>
          <w:rFonts w:ascii="Arial" w:hAnsi="Arial" w:cs="Arial"/>
          <w:sz w:val="22"/>
          <w:szCs w:val="22"/>
          <w:u w:val="none"/>
        </w:rPr>
        <w:t>recognises</w:t>
      </w:r>
      <w:proofErr w:type="spellEnd"/>
      <w:r w:rsidRPr="00757451">
        <w:rPr>
          <w:rFonts w:ascii="Arial" w:hAnsi="Arial" w:cs="Arial"/>
          <w:sz w:val="22"/>
          <w:szCs w:val="22"/>
          <w:u w:val="none"/>
        </w:rPr>
        <w:t xml:space="preserve"> right-of-use assets representing the right to use underlying assets and lease liabilities </w:t>
      </w:r>
      <w:r w:rsidRPr="00757451">
        <w:rPr>
          <w:rFonts w:ascii="Arial" w:hAnsi="Arial" w:cs="Cordia New"/>
          <w:sz w:val="22"/>
          <w:szCs w:val="22"/>
          <w:u w:val="none"/>
        </w:rPr>
        <w:t>based on</w:t>
      </w:r>
      <w:r w:rsidRPr="00757451">
        <w:rPr>
          <w:rFonts w:ascii="Arial" w:hAnsi="Arial" w:cs="Arial"/>
          <w:sz w:val="22"/>
          <w:szCs w:val="22"/>
          <w:u w:val="none"/>
        </w:rPr>
        <w:t xml:space="preserve"> lease payments.</w:t>
      </w:r>
    </w:p>
    <w:p w14:paraId="063A5D1A" w14:textId="77777777"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b/>
          <w:bCs/>
          <w:i/>
          <w:iCs/>
          <w:sz w:val="22"/>
          <w:szCs w:val="22"/>
          <w:u w:val="none"/>
        </w:rPr>
      </w:pPr>
      <w:r w:rsidRPr="00757451">
        <w:rPr>
          <w:rFonts w:ascii="Arial" w:hAnsi="Arial" w:cs="Arial"/>
          <w:b/>
          <w:bCs/>
          <w:i/>
          <w:iCs/>
          <w:sz w:val="22"/>
          <w:szCs w:val="22"/>
          <w:u w:val="none"/>
        </w:rPr>
        <w:lastRenderedPageBreak/>
        <w:t>Right-of-use assets</w:t>
      </w:r>
    </w:p>
    <w:p w14:paraId="0812722F" w14:textId="12FAD032"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 xml:space="preserve">Right-of-use assets are measured at cost less accumulated depreciation, any accumulated impairment losses, and adjusted for any remeasurement of lease liabilities. The cost of </w:t>
      </w:r>
      <w:r w:rsidR="00FA7C24">
        <w:rPr>
          <w:rFonts w:ascii="Arial" w:hAnsi="Arial" w:cstheme="minorBidi" w:hint="cs"/>
          <w:sz w:val="22"/>
          <w:szCs w:val="22"/>
          <w:u w:val="none"/>
          <w:cs/>
        </w:rPr>
        <w:t xml:space="preserve">        </w:t>
      </w:r>
      <w:r w:rsidRPr="00757451">
        <w:rPr>
          <w:rFonts w:ascii="Arial" w:hAnsi="Arial" w:cs="Arial"/>
          <w:sz w:val="22"/>
          <w:szCs w:val="22"/>
          <w:u w:val="none"/>
        </w:rPr>
        <w:t xml:space="preserve">right-of-use assets includes the amount of lease liabilities initially </w:t>
      </w:r>
      <w:proofErr w:type="spellStart"/>
      <w:r w:rsidRPr="00757451">
        <w:rPr>
          <w:rFonts w:ascii="Arial" w:hAnsi="Arial" w:cs="Arial"/>
          <w:sz w:val="22"/>
          <w:szCs w:val="22"/>
          <w:u w:val="none"/>
        </w:rPr>
        <w:t>recognised</w:t>
      </w:r>
      <w:proofErr w:type="spellEnd"/>
      <w:r w:rsidRPr="00757451">
        <w:rPr>
          <w:rFonts w:ascii="Arial" w:hAnsi="Arial" w:cs="Arial"/>
          <w:sz w:val="22"/>
          <w:szCs w:val="22"/>
          <w:u w:val="none"/>
        </w:rPr>
        <w:t>, initial direct costs incurred,</w:t>
      </w:r>
      <w:r w:rsidR="000A21E7">
        <w:rPr>
          <w:rFonts w:ascii="Arial" w:hAnsi="Arial" w:cs="Arial"/>
          <w:sz w:val="22"/>
          <w:szCs w:val="22"/>
          <w:u w:val="none"/>
        </w:rPr>
        <w:t xml:space="preserve"> </w:t>
      </w:r>
      <w:r w:rsidRPr="00757451">
        <w:rPr>
          <w:rFonts w:ascii="Arial" w:hAnsi="Arial" w:cs="Arial"/>
          <w:sz w:val="22"/>
          <w:szCs w:val="22"/>
          <w:u w:val="none"/>
        </w:rPr>
        <w:t>and lease payments made at or before the commencement date of the lease</w:t>
      </w:r>
      <w:r w:rsidR="005F66BB" w:rsidRPr="00A576AB">
        <w:rPr>
          <w:rFonts w:ascii="Arial" w:hAnsi="Arial" w:cs="Arial"/>
          <w:sz w:val="22"/>
          <w:szCs w:val="22"/>
          <w:u w:val="none"/>
        </w:rPr>
        <w:t xml:space="preserve"> </w:t>
      </w:r>
      <w:r w:rsidRPr="00757451">
        <w:rPr>
          <w:rFonts w:ascii="Arial" w:hAnsi="Arial" w:cs="Arial"/>
          <w:sz w:val="22"/>
          <w:szCs w:val="22"/>
          <w:u w:val="none"/>
        </w:rPr>
        <w:t>less any lease incentives received.</w:t>
      </w:r>
    </w:p>
    <w:p w14:paraId="63526D71" w14:textId="5132BAD8"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Depreciation of right-of-use assets are calculated by reference to their costs</w:t>
      </w:r>
      <w:r w:rsidR="00C554C7">
        <w:rPr>
          <w:rFonts w:ascii="Arial" w:hAnsi="Arial" w:cs="Arial"/>
          <w:sz w:val="22"/>
          <w:szCs w:val="22"/>
          <w:u w:val="none"/>
        </w:rPr>
        <w:t xml:space="preserve">, </w:t>
      </w:r>
      <w:r w:rsidRPr="00757451">
        <w:rPr>
          <w:rFonts w:ascii="Arial" w:hAnsi="Arial" w:cs="Arial"/>
          <w:sz w:val="22"/>
          <w:szCs w:val="22"/>
          <w:u w:val="none"/>
        </w:rPr>
        <w:t>on the straight-line basis over the shorter of their estimated useful lives and the lease term.</w:t>
      </w:r>
    </w:p>
    <w:p w14:paraId="6C3D8135" w14:textId="7220387C" w:rsidR="00757451" w:rsidRPr="00757451" w:rsidRDefault="00757451" w:rsidP="00757451">
      <w:pPr>
        <w:overflowPunct w:val="0"/>
        <w:autoSpaceDE w:val="0"/>
        <w:autoSpaceDN w:val="0"/>
        <w:adjustRightInd w:val="0"/>
        <w:spacing w:line="380" w:lineRule="exact"/>
        <w:ind w:left="605"/>
        <w:jc w:val="thaiDistribute"/>
        <w:textAlignment w:val="baseline"/>
        <w:rPr>
          <w:rFonts w:ascii="Arial" w:hAnsi="Arial" w:cs="Arial"/>
          <w:sz w:val="22"/>
          <w:szCs w:val="22"/>
          <w:u w:val="none"/>
        </w:rPr>
      </w:pPr>
      <w:r w:rsidRPr="00757451">
        <w:rPr>
          <w:rFonts w:ascii="Arial" w:hAnsi="Arial" w:cs="Arial"/>
          <w:sz w:val="22"/>
          <w:szCs w:val="22"/>
          <w:u w:val="none"/>
        </w:rPr>
        <w:tab/>
      </w:r>
      <w:r w:rsidRPr="00757451">
        <w:rPr>
          <w:rFonts w:ascii="Arial" w:hAnsi="Arial" w:cs="Arial"/>
          <w:sz w:val="22"/>
          <w:szCs w:val="22"/>
          <w:u w:val="none"/>
        </w:rPr>
        <w:tab/>
        <w:t>Land</w:t>
      </w:r>
      <w:r w:rsidR="009E5B34">
        <w:rPr>
          <w:rFonts w:ascii="Arial" w:hAnsi="Arial" w:cs="Arial"/>
          <w:sz w:val="22"/>
          <w:szCs w:val="22"/>
          <w:u w:val="none"/>
        </w:rPr>
        <w:t xml:space="preserve"> and</w:t>
      </w:r>
      <w:r w:rsidRPr="00757451">
        <w:rPr>
          <w:rFonts w:ascii="Arial" w:hAnsi="Arial" w:cs="Arial"/>
          <w:sz w:val="22"/>
          <w:szCs w:val="22"/>
          <w:u w:val="none"/>
        </w:rPr>
        <w:t xml:space="preserve"> </w:t>
      </w:r>
      <w:r w:rsidR="001E182C">
        <w:rPr>
          <w:rFonts w:ascii="Arial" w:hAnsi="Arial" w:cs="Arial"/>
          <w:sz w:val="22"/>
          <w:szCs w:val="22"/>
          <w:u w:val="none"/>
        </w:rPr>
        <w:t>improvement</w:t>
      </w:r>
      <w:r w:rsidRPr="00757451">
        <w:rPr>
          <w:rFonts w:ascii="Arial" w:hAnsi="Arial" w:cs="Arial"/>
          <w:sz w:val="22"/>
          <w:szCs w:val="22"/>
          <w:u w:val="none"/>
        </w:rPr>
        <w:tab/>
      </w:r>
      <w:r w:rsidRPr="00757451">
        <w:rPr>
          <w:rFonts w:ascii="Arial" w:hAnsi="Arial" w:cs="Arial"/>
          <w:sz w:val="22"/>
          <w:szCs w:val="22"/>
          <w:u w:val="none"/>
        </w:rPr>
        <w:tab/>
      </w:r>
      <w:r w:rsidR="008B2556">
        <w:rPr>
          <w:rFonts w:ascii="Arial" w:hAnsi="Arial" w:cs="Arial"/>
          <w:sz w:val="22"/>
          <w:szCs w:val="22"/>
          <w:u w:val="none"/>
        </w:rPr>
        <w:t xml:space="preserve">14 - </w:t>
      </w:r>
      <w:r w:rsidR="008B2556">
        <w:rPr>
          <w:rFonts w:ascii="Arial" w:eastAsia="Arial Unicode MS" w:hAnsi="Arial" w:cs="Arial"/>
          <w:sz w:val="22"/>
          <w:szCs w:val="22"/>
          <w:u w:val="none"/>
        </w:rPr>
        <w:t>25</w:t>
      </w:r>
      <w:r w:rsidRPr="00757451">
        <w:rPr>
          <w:rFonts w:ascii="Arial" w:eastAsia="Arial Unicode MS" w:hAnsi="Arial" w:cs="Arial"/>
          <w:sz w:val="22"/>
          <w:szCs w:val="22"/>
          <w:u w:val="none"/>
        </w:rPr>
        <w:t xml:space="preserve"> years</w:t>
      </w:r>
    </w:p>
    <w:p w14:paraId="0E92C372" w14:textId="584DAF24" w:rsidR="00757451" w:rsidRPr="00757451" w:rsidRDefault="00757451" w:rsidP="00757451">
      <w:pPr>
        <w:overflowPunct w:val="0"/>
        <w:autoSpaceDE w:val="0"/>
        <w:autoSpaceDN w:val="0"/>
        <w:adjustRightInd w:val="0"/>
        <w:spacing w:line="380" w:lineRule="exact"/>
        <w:ind w:left="1325" w:firstLine="115"/>
        <w:jc w:val="thaiDistribute"/>
        <w:textAlignment w:val="baseline"/>
        <w:rPr>
          <w:rFonts w:ascii="Arial" w:hAnsi="Arial" w:cs="Arial"/>
          <w:sz w:val="22"/>
          <w:szCs w:val="22"/>
          <w:u w:val="none"/>
        </w:rPr>
      </w:pPr>
      <w:r w:rsidRPr="00757451">
        <w:rPr>
          <w:rFonts w:ascii="Arial" w:hAnsi="Arial" w:cs="Arial"/>
          <w:sz w:val="22"/>
          <w:szCs w:val="22"/>
          <w:u w:val="none"/>
        </w:rPr>
        <w:t>Buildings</w:t>
      </w:r>
      <w:r w:rsidR="003512FF">
        <w:rPr>
          <w:rFonts w:ascii="Arial" w:hAnsi="Arial" w:cs="Arial"/>
          <w:sz w:val="22"/>
          <w:szCs w:val="22"/>
          <w:u w:val="none"/>
        </w:rPr>
        <w:t xml:space="preserve"> and</w:t>
      </w:r>
      <w:r w:rsidR="001E182C">
        <w:rPr>
          <w:rFonts w:ascii="Arial" w:hAnsi="Arial" w:cs="Arial"/>
          <w:sz w:val="22"/>
          <w:szCs w:val="22"/>
          <w:u w:val="none"/>
        </w:rPr>
        <w:t xml:space="preserve"> improvement</w:t>
      </w:r>
      <w:r w:rsidRPr="00757451">
        <w:rPr>
          <w:rFonts w:ascii="Arial" w:hAnsi="Arial" w:cs="Arial"/>
          <w:sz w:val="22"/>
          <w:szCs w:val="22"/>
          <w:u w:val="none"/>
        </w:rPr>
        <w:tab/>
      </w:r>
      <w:r w:rsidRPr="00757451">
        <w:rPr>
          <w:rFonts w:ascii="Arial" w:hAnsi="Arial" w:cs="Arial"/>
          <w:sz w:val="22"/>
          <w:szCs w:val="22"/>
          <w:u w:val="none"/>
        </w:rPr>
        <w:tab/>
      </w:r>
      <w:r w:rsidR="008B2556">
        <w:rPr>
          <w:rFonts w:ascii="Arial" w:eastAsia="Arial Unicode MS" w:hAnsi="Arial" w:cs="Arial"/>
          <w:sz w:val="22"/>
          <w:szCs w:val="22"/>
          <w:u w:val="none"/>
        </w:rPr>
        <w:t>3</w:t>
      </w:r>
      <w:r w:rsidRPr="00757451">
        <w:rPr>
          <w:rFonts w:ascii="Arial" w:eastAsia="Arial Unicode MS" w:hAnsi="Arial" w:cs="Arial"/>
          <w:sz w:val="22"/>
          <w:szCs w:val="22"/>
          <w:u w:val="none"/>
        </w:rPr>
        <w:t xml:space="preserve"> </w:t>
      </w:r>
      <w:r w:rsidRPr="00757451">
        <w:rPr>
          <w:rFonts w:ascii="Arial" w:eastAsia="Arial Unicode MS" w:hAnsi="Arial" w:cs="Cordia New"/>
          <w:sz w:val="22"/>
          <w:szCs w:val="22"/>
          <w:u w:val="none"/>
          <w:cs/>
        </w:rPr>
        <w:tab/>
      </w:r>
      <w:r w:rsidRPr="00757451">
        <w:rPr>
          <w:rFonts w:ascii="Arial" w:eastAsia="Arial Unicode MS" w:hAnsi="Arial" w:cs="Arial"/>
          <w:sz w:val="22"/>
          <w:szCs w:val="22"/>
          <w:u w:val="none"/>
        </w:rPr>
        <w:t>years</w:t>
      </w:r>
    </w:p>
    <w:p w14:paraId="2F60A330" w14:textId="0363ED62" w:rsidR="00757451" w:rsidRPr="00757451" w:rsidRDefault="008B2556" w:rsidP="00757451">
      <w:pPr>
        <w:overflowPunct w:val="0"/>
        <w:autoSpaceDE w:val="0"/>
        <w:autoSpaceDN w:val="0"/>
        <w:adjustRightInd w:val="0"/>
        <w:spacing w:line="380" w:lineRule="exact"/>
        <w:ind w:left="1325" w:firstLine="115"/>
        <w:jc w:val="thaiDistribute"/>
        <w:textAlignment w:val="baseline"/>
        <w:rPr>
          <w:rFonts w:ascii="Arial" w:hAnsi="Arial" w:cs="Arial"/>
          <w:sz w:val="22"/>
          <w:szCs w:val="22"/>
          <w:u w:val="none"/>
        </w:rPr>
      </w:pPr>
      <w:r>
        <w:rPr>
          <w:rFonts w:ascii="Arial" w:hAnsi="Arial" w:cs="Arial"/>
          <w:sz w:val="22"/>
          <w:szCs w:val="22"/>
          <w:u w:val="none"/>
        </w:rPr>
        <w:t>Operating e</w:t>
      </w:r>
      <w:r w:rsidRPr="00757451">
        <w:rPr>
          <w:rFonts w:ascii="Arial" w:hAnsi="Arial" w:cs="Arial"/>
          <w:sz w:val="22"/>
          <w:szCs w:val="22"/>
          <w:u w:val="none"/>
        </w:rPr>
        <w:t>quipment</w:t>
      </w:r>
      <w:r>
        <w:rPr>
          <w:rFonts w:ascii="Arial" w:hAnsi="Arial" w:cs="Arial"/>
          <w:sz w:val="22"/>
          <w:szCs w:val="22"/>
          <w:u w:val="none"/>
        </w:rPr>
        <w:tab/>
        <w:t xml:space="preserve"> </w:t>
      </w:r>
      <w:r>
        <w:rPr>
          <w:rFonts w:ascii="Arial" w:hAnsi="Arial" w:cs="Arial"/>
          <w:sz w:val="22"/>
          <w:szCs w:val="22"/>
          <w:u w:val="none"/>
        </w:rPr>
        <w:tab/>
      </w:r>
      <w:r>
        <w:rPr>
          <w:rFonts w:ascii="Arial" w:hAnsi="Arial" w:cs="Arial"/>
          <w:sz w:val="22"/>
          <w:szCs w:val="22"/>
          <w:u w:val="none"/>
        </w:rPr>
        <w:tab/>
      </w:r>
      <w:r w:rsidR="007C13EE">
        <w:rPr>
          <w:rFonts w:ascii="Arial" w:eastAsia="Arial Unicode MS" w:hAnsi="Arial" w:cs="Arial"/>
          <w:sz w:val="22"/>
          <w:szCs w:val="22"/>
          <w:u w:val="none"/>
        </w:rPr>
        <w:t>4 - 5</w:t>
      </w:r>
      <w:r w:rsidR="00757451" w:rsidRPr="00757451">
        <w:rPr>
          <w:rFonts w:ascii="Arial" w:eastAsia="Arial Unicode MS" w:hAnsi="Arial" w:cs="Cordia New"/>
          <w:sz w:val="22"/>
          <w:szCs w:val="22"/>
          <w:u w:val="none"/>
          <w:cs/>
        </w:rPr>
        <w:tab/>
      </w:r>
      <w:r w:rsidR="00757451" w:rsidRPr="00757451">
        <w:rPr>
          <w:rFonts w:ascii="Arial" w:eastAsia="Arial Unicode MS" w:hAnsi="Arial" w:cs="Arial"/>
          <w:sz w:val="22"/>
          <w:szCs w:val="22"/>
          <w:u w:val="none"/>
        </w:rPr>
        <w:t>years</w:t>
      </w:r>
    </w:p>
    <w:p w14:paraId="296139D0" w14:textId="33D4B2ED" w:rsidR="00757451" w:rsidRPr="00757451" w:rsidRDefault="00757451" w:rsidP="00757451">
      <w:pPr>
        <w:overflowPunct w:val="0"/>
        <w:autoSpaceDE w:val="0"/>
        <w:autoSpaceDN w:val="0"/>
        <w:adjustRightInd w:val="0"/>
        <w:spacing w:line="380" w:lineRule="exact"/>
        <w:ind w:left="1210" w:firstLine="230"/>
        <w:jc w:val="thaiDistribute"/>
        <w:textAlignment w:val="baseline"/>
        <w:rPr>
          <w:rFonts w:ascii="Arial" w:hAnsi="Arial" w:cs="Arial"/>
          <w:sz w:val="22"/>
          <w:szCs w:val="22"/>
          <w:u w:val="none"/>
        </w:rPr>
      </w:pPr>
      <w:r w:rsidRPr="00757451">
        <w:rPr>
          <w:rFonts w:ascii="Arial" w:hAnsi="Arial" w:cs="Arial"/>
          <w:sz w:val="22"/>
          <w:szCs w:val="22"/>
          <w:u w:val="none"/>
        </w:rPr>
        <w:t>Motor vehicles</w:t>
      </w:r>
      <w:r w:rsidRPr="00757451">
        <w:rPr>
          <w:rFonts w:ascii="Arial" w:hAnsi="Arial" w:cs="Arial"/>
          <w:sz w:val="22"/>
          <w:szCs w:val="22"/>
          <w:u w:val="none"/>
        </w:rPr>
        <w:tab/>
      </w:r>
      <w:r w:rsidRPr="00757451">
        <w:rPr>
          <w:rFonts w:ascii="Arial" w:hAnsi="Arial" w:cs="Arial"/>
          <w:sz w:val="22"/>
          <w:szCs w:val="22"/>
          <w:u w:val="none"/>
        </w:rPr>
        <w:tab/>
      </w:r>
      <w:r w:rsidRPr="00757451">
        <w:rPr>
          <w:rFonts w:ascii="Arial" w:hAnsi="Arial" w:cs="Arial"/>
          <w:sz w:val="22"/>
          <w:szCs w:val="22"/>
          <w:u w:val="none"/>
        </w:rPr>
        <w:tab/>
      </w:r>
      <w:r w:rsidRPr="00757451">
        <w:rPr>
          <w:rFonts w:ascii="Arial" w:hAnsi="Arial" w:cs="Arial"/>
          <w:sz w:val="22"/>
          <w:szCs w:val="22"/>
          <w:u w:val="none"/>
        </w:rPr>
        <w:tab/>
      </w:r>
      <w:r w:rsidR="00523F88">
        <w:rPr>
          <w:rFonts w:ascii="Arial" w:eastAsia="Arial Unicode MS" w:hAnsi="Arial" w:cs="Arial"/>
          <w:sz w:val="22"/>
          <w:szCs w:val="22"/>
          <w:u w:val="none"/>
        </w:rPr>
        <w:t>4 - 5</w:t>
      </w:r>
      <w:r w:rsidRPr="00757451">
        <w:rPr>
          <w:rFonts w:ascii="Arial" w:eastAsia="Arial Unicode MS" w:hAnsi="Arial" w:cs="Cordia New"/>
          <w:sz w:val="22"/>
          <w:szCs w:val="22"/>
          <w:u w:val="none"/>
          <w:cs/>
        </w:rPr>
        <w:tab/>
      </w:r>
      <w:r w:rsidRPr="00757451">
        <w:rPr>
          <w:rFonts w:ascii="Arial" w:eastAsia="Arial Unicode MS" w:hAnsi="Arial" w:cs="Arial"/>
          <w:sz w:val="22"/>
          <w:szCs w:val="22"/>
          <w:u w:val="none"/>
        </w:rPr>
        <w:t>years</w:t>
      </w:r>
    </w:p>
    <w:p w14:paraId="11F39E15" w14:textId="77777777"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If ownership of the leased asset is transferred to the Group at the end of the lease term or the cost reflects the exercise of a purchase option, depreciation is calculated using the estimated useful life of the asset.</w:t>
      </w:r>
    </w:p>
    <w:p w14:paraId="31C6EAF8" w14:textId="77777777"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i/>
          <w:iCs/>
          <w:sz w:val="22"/>
          <w:szCs w:val="22"/>
          <w:u w:val="none"/>
        </w:rPr>
      </w:pPr>
      <w:r w:rsidRPr="00757451">
        <w:rPr>
          <w:rFonts w:ascii="Arial" w:hAnsi="Arial" w:cs="Arial"/>
          <w:b/>
          <w:bCs/>
          <w:i/>
          <w:iCs/>
          <w:sz w:val="22"/>
          <w:szCs w:val="22"/>
          <w:u w:val="none"/>
        </w:rPr>
        <w:t>Lease liabilities</w:t>
      </w:r>
    </w:p>
    <w:p w14:paraId="3730EC4F" w14:textId="77777777"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57451">
        <w:rPr>
          <w:rFonts w:ascii="Arial" w:hAnsi="Arial" w:cs="Arial"/>
          <w:sz w:val="22"/>
          <w:szCs w:val="22"/>
          <w:u w:val="none"/>
        </w:rPr>
        <w:t>recognised</w:t>
      </w:r>
      <w:proofErr w:type="spellEnd"/>
      <w:r w:rsidRPr="00757451">
        <w:rPr>
          <w:rFonts w:ascii="Arial" w:hAnsi="Arial" w:cs="Arial"/>
          <w:sz w:val="22"/>
          <w:szCs w:val="22"/>
          <w:u w:val="none"/>
        </w:rPr>
        <w:t xml:space="preserve"> as expenses in the period in which the event or condition that triggers the payment occurs.</w:t>
      </w:r>
    </w:p>
    <w:p w14:paraId="6AE65FB9" w14:textId="3B11D353"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57451">
        <w:rPr>
          <w:rFonts w:ascii="Arial" w:hAnsi="Arial"/>
          <w:sz w:val="22"/>
          <w:szCs w:val="22"/>
          <w:u w:val="none"/>
          <w:cs/>
        </w:rPr>
        <w:t xml:space="preserve"> </w:t>
      </w:r>
      <w:r w:rsidRPr="00757451">
        <w:rPr>
          <w:rFonts w:ascii="Arial" w:hAnsi="Arial" w:cs="Arial"/>
          <w:sz w:val="22"/>
          <w:szCs w:val="22"/>
          <w:u w:val="none"/>
        </w:rPr>
        <w:t>assessment of an option to purchase the underlying asset.</w:t>
      </w:r>
    </w:p>
    <w:p w14:paraId="22F331EC" w14:textId="4893D526" w:rsidR="00757451" w:rsidRP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i/>
          <w:iCs/>
          <w:sz w:val="22"/>
          <w:szCs w:val="22"/>
          <w:u w:val="none"/>
        </w:rPr>
      </w:pPr>
      <w:r w:rsidRPr="00757451">
        <w:rPr>
          <w:rFonts w:ascii="Arial" w:hAnsi="Arial" w:cs="Arial"/>
          <w:b/>
          <w:bCs/>
          <w:i/>
          <w:iCs/>
          <w:spacing w:val="-4"/>
          <w:sz w:val="22"/>
          <w:szCs w:val="22"/>
          <w:u w:val="none"/>
        </w:rPr>
        <w:t>Short-term leases and leases of low-value assets</w:t>
      </w:r>
    </w:p>
    <w:p w14:paraId="66CEEBFF" w14:textId="00EE6599" w:rsidR="00757451"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757451">
        <w:rPr>
          <w:rFonts w:ascii="Arial" w:hAnsi="Arial" w:cs="Arial"/>
          <w:sz w:val="22"/>
          <w:szCs w:val="22"/>
          <w:u w:val="none"/>
        </w:rPr>
        <w:t xml:space="preserve">A lease that has a lease term less than or equal to 12 months from commencement date or a lease of low-value assets is </w:t>
      </w:r>
      <w:proofErr w:type="spellStart"/>
      <w:r w:rsidRPr="00757451">
        <w:rPr>
          <w:rFonts w:ascii="Arial" w:hAnsi="Arial" w:cs="Arial"/>
          <w:sz w:val="22"/>
          <w:szCs w:val="22"/>
          <w:u w:val="none"/>
        </w:rPr>
        <w:t>recognised</w:t>
      </w:r>
      <w:proofErr w:type="spellEnd"/>
      <w:r w:rsidRPr="00757451">
        <w:rPr>
          <w:rFonts w:ascii="Arial" w:hAnsi="Arial" w:cs="Arial"/>
          <w:sz w:val="22"/>
          <w:szCs w:val="22"/>
          <w:u w:val="none"/>
        </w:rPr>
        <w:t xml:space="preserve"> as expenses on a straight-line basis over the lease term.</w:t>
      </w:r>
    </w:p>
    <w:p w14:paraId="1407E4FB" w14:textId="77777777" w:rsidR="00B218F0" w:rsidRPr="00B218F0" w:rsidRDefault="00B218F0" w:rsidP="00B218F0">
      <w:pPr>
        <w:tabs>
          <w:tab w:val="left" w:pos="1440"/>
        </w:tabs>
        <w:overflowPunct w:val="0"/>
        <w:autoSpaceDE w:val="0"/>
        <w:autoSpaceDN w:val="0"/>
        <w:adjustRightInd w:val="0"/>
        <w:spacing w:before="120" w:after="120" w:line="380" w:lineRule="exact"/>
        <w:ind w:left="547" w:hanging="7"/>
        <w:jc w:val="thaiDistribute"/>
        <w:textAlignment w:val="baseline"/>
        <w:rPr>
          <w:rFonts w:ascii="Arial" w:hAnsi="Arial" w:cs="Arial"/>
          <w:b/>
          <w:bCs/>
          <w:sz w:val="22"/>
          <w:szCs w:val="24"/>
          <w:u w:val="none"/>
        </w:rPr>
      </w:pPr>
      <w:r w:rsidRPr="00B218F0">
        <w:rPr>
          <w:rFonts w:ascii="Arial" w:hAnsi="Arial" w:cs="Arial"/>
          <w:b/>
          <w:bCs/>
          <w:sz w:val="22"/>
          <w:szCs w:val="24"/>
          <w:u w:val="none"/>
        </w:rPr>
        <w:lastRenderedPageBreak/>
        <w:t>The Group as a lessor</w:t>
      </w:r>
    </w:p>
    <w:p w14:paraId="2DF30B51" w14:textId="77777777" w:rsidR="009011D4" w:rsidRPr="009011D4" w:rsidRDefault="009011D4" w:rsidP="009011D4">
      <w:pPr>
        <w:overflowPunct w:val="0"/>
        <w:autoSpaceDE w:val="0"/>
        <w:autoSpaceDN w:val="0"/>
        <w:adjustRightInd w:val="0"/>
        <w:spacing w:before="120" w:after="120" w:line="380" w:lineRule="exact"/>
        <w:ind w:left="540" w:hanging="7"/>
        <w:jc w:val="thaiDistribute"/>
        <w:textAlignment w:val="baseline"/>
        <w:rPr>
          <w:i/>
          <w:iCs/>
          <w:color w:val="FF0000"/>
          <w:sz w:val="32"/>
          <w:szCs w:val="32"/>
          <w:u w:val="none"/>
        </w:rPr>
      </w:pPr>
      <w:r w:rsidRPr="009011D4">
        <w:rPr>
          <w:rFonts w:ascii="Arial" w:hAnsi="Arial" w:cs="Arial"/>
          <w:sz w:val="22"/>
          <w:szCs w:val="22"/>
          <w:u w:val="none"/>
        </w:rPr>
        <w:t>A lease is classified as an operating lease if it does not transfer substantially all the risks and rewards incidental to ownership of an underlying asset to a lessee.</w:t>
      </w:r>
      <w:r w:rsidRPr="009011D4">
        <w:rPr>
          <w:rFonts w:ascii="Arial" w:hAnsi="Arial"/>
          <w:sz w:val="22"/>
          <w:szCs w:val="22"/>
          <w:u w:val="none"/>
          <w:cs/>
        </w:rPr>
        <w:t xml:space="preserve"> </w:t>
      </w:r>
      <w:r w:rsidRPr="009011D4">
        <w:rPr>
          <w:rFonts w:ascii="Arial" w:hAnsi="Arial" w:cs="Arial"/>
          <w:sz w:val="22"/>
          <w:szCs w:val="22"/>
          <w:u w:val="none"/>
        </w:rPr>
        <w:t xml:space="preserve">Lease receivables from operating leases is </w:t>
      </w:r>
      <w:proofErr w:type="spellStart"/>
      <w:r w:rsidRPr="009011D4">
        <w:rPr>
          <w:rFonts w:ascii="Arial" w:hAnsi="Arial" w:cs="Arial"/>
          <w:sz w:val="22"/>
          <w:szCs w:val="22"/>
          <w:u w:val="none"/>
        </w:rPr>
        <w:t>recognised</w:t>
      </w:r>
      <w:proofErr w:type="spellEnd"/>
      <w:r w:rsidRPr="009011D4">
        <w:rPr>
          <w:rFonts w:ascii="Arial" w:hAnsi="Arial" w:cs="Arial"/>
          <w:sz w:val="22"/>
          <w:szCs w:val="22"/>
          <w:u w:val="none"/>
        </w:rPr>
        <w:t xml:space="preserve"> as income in profit or loss on a straight-line basis over the lease term. Initial direct costs incurred in obtaining an operating lease are added to the carrying amount of the underlying assets and </w:t>
      </w:r>
      <w:proofErr w:type="spellStart"/>
      <w:r w:rsidRPr="009011D4">
        <w:rPr>
          <w:rFonts w:ascii="Arial" w:hAnsi="Arial" w:cs="Arial"/>
          <w:sz w:val="22"/>
          <w:szCs w:val="22"/>
          <w:u w:val="none"/>
        </w:rPr>
        <w:t>recognised</w:t>
      </w:r>
      <w:proofErr w:type="spellEnd"/>
      <w:r w:rsidRPr="009011D4">
        <w:rPr>
          <w:rFonts w:ascii="Arial" w:hAnsi="Arial" w:cs="Arial"/>
          <w:sz w:val="22"/>
          <w:szCs w:val="22"/>
          <w:u w:val="none"/>
        </w:rPr>
        <w:t xml:space="preserve"> as an expense over the lease term on the same basis as the lease income. </w:t>
      </w:r>
    </w:p>
    <w:p w14:paraId="0C6DB55A" w14:textId="174DB01D" w:rsidR="002D7ED4" w:rsidRPr="002D7ED4" w:rsidRDefault="002D7ED4" w:rsidP="002D7ED4">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Browallia New"/>
          <w:b/>
          <w:bCs/>
          <w:sz w:val="22"/>
          <w:szCs w:val="24"/>
          <w:u w:val="none"/>
        </w:rPr>
        <w:t>4</w:t>
      </w:r>
      <w:r w:rsidRPr="002D7ED4">
        <w:rPr>
          <w:rFonts w:ascii="Arial" w:hAnsi="Arial" w:cs="Arial"/>
          <w:b/>
          <w:bCs/>
          <w:sz w:val="22"/>
          <w:szCs w:val="24"/>
          <w:u w:val="none"/>
        </w:rPr>
        <w:t>.1</w:t>
      </w:r>
      <w:r>
        <w:rPr>
          <w:rFonts w:ascii="Arial" w:hAnsi="Arial" w:cs="Arial"/>
          <w:b/>
          <w:bCs/>
          <w:sz w:val="22"/>
          <w:szCs w:val="24"/>
          <w:u w:val="none"/>
        </w:rPr>
        <w:t>0</w:t>
      </w:r>
      <w:r w:rsidRPr="002D7ED4">
        <w:rPr>
          <w:rFonts w:ascii="Arial" w:hAnsi="Arial" w:cs="Arial"/>
          <w:b/>
          <w:bCs/>
          <w:sz w:val="22"/>
          <w:szCs w:val="24"/>
          <w:u w:val="none"/>
        </w:rPr>
        <w:tab/>
        <w:t>Related party transactions</w:t>
      </w:r>
    </w:p>
    <w:p w14:paraId="67D2FD75" w14:textId="77777777" w:rsidR="002D7ED4" w:rsidRPr="002D7ED4" w:rsidRDefault="002D7ED4" w:rsidP="002D7ED4">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2D7ED4">
        <w:rPr>
          <w:rFonts w:ascii="Arial" w:hAnsi="Arial" w:cs="Arial"/>
          <w:sz w:val="22"/>
          <w:szCs w:val="22"/>
          <w:u w:val="none"/>
        </w:rPr>
        <w:t>Related parties comprise individuals or enterprises that control, or are controlled by, the Company, whether directly or indirectly, or which are under common control with the Company.</w:t>
      </w:r>
    </w:p>
    <w:p w14:paraId="24526173" w14:textId="77777777" w:rsidR="002D7ED4" w:rsidRDefault="002D7ED4" w:rsidP="002D7ED4">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2D7ED4">
        <w:rPr>
          <w:rFonts w:ascii="Arial" w:hAnsi="Arial" w:cs="Arial"/>
          <w:sz w:val="22"/>
          <w:szCs w:val="22"/>
          <w:u w:val="none"/>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C53A609" w14:textId="6D592072" w:rsidR="00B524E2" w:rsidRPr="00B524E2" w:rsidRDefault="00B524E2" w:rsidP="00B524E2">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Pr="00B524E2">
        <w:rPr>
          <w:rFonts w:ascii="Arial" w:hAnsi="Arial" w:cs="Arial"/>
          <w:b/>
          <w:bCs/>
          <w:sz w:val="22"/>
          <w:szCs w:val="24"/>
          <w:u w:val="none"/>
        </w:rPr>
        <w:t>.1</w:t>
      </w:r>
      <w:r>
        <w:rPr>
          <w:rFonts w:ascii="Arial" w:hAnsi="Arial" w:cs="Arial"/>
          <w:b/>
          <w:bCs/>
          <w:sz w:val="22"/>
          <w:szCs w:val="24"/>
          <w:u w:val="none"/>
        </w:rPr>
        <w:t>1</w:t>
      </w:r>
      <w:r w:rsidRPr="00B524E2">
        <w:rPr>
          <w:rFonts w:ascii="Arial" w:hAnsi="Arial" w:cs="Arial"/>
          <w:b/>
          <w:bCs/>
          <w:sz w:val="22"/>
          <w:szCs w:val="24"/>
          <w:u w:val="none"/>
        </w:rPr>
        <w:tab/>
        <w:t>Foreign currencies</w:t>
      </w:r>
    </w:p>
    <w:p w14:paraId="70157FC2" w14:textId="655CAD25" w:rsidR="00B524E2" w:rsidRPr="00B524E2" w:rsidRDefault="00B524E2" w:rsidP="00B524E2">
      <w:pPr>
        <w:overflowPunct w:val="0"/>
        <w:autoSpaceDE w:val="0"/>
        <w:autoSpaceDN w:val="0"/>
        <w:adjustRightInd w:val="0"/>
        <w:spacing w:before="120" w:after="120" w:line="380" w:lineRule="exact"/>
        <w:ind w:left="540"/>
        <w:jc w:val="thaiDistribute"/>
        <w:textAlignment w:val="baseline"/>
        <w:rPr>
          <w:rFonts w:ascii="Arial" w:hAnsi="Arial" w:cs="Cordia New"/>
          <w:sz w:val="22"/>
          <w:szCs w:val="22"/>
          <w:highlight w:val="yellow"/>
          <w:u w:val="none"/>
        </w:rPr>
      </w:pPr>
      <w:r w:rsidRPr="00B524E2">
        <w:rPr>
          <w:rFonts w:ascii="Arial" w:hAnsi="Arial" w:cs="Arial"/>
          <w:sz w:val="22"/>
          <w:szCs w:val="22"/>
          <w:u w:val="none"/>
        </w:rPr>
        <w:t>The consolidated and separate</w:t>
      </w:r>
      <w:r w:rsidRPr="00B524E2">
        <w:rPr>
          <w:rFonts w:ascii="Arial" w:hAnsi="Arial" w:cs="Cordia New"/>
          <w:sz w:val="22"/>
          <w:szCs w:val="22"/>
          <w:u w:val="none"/>
          <w:cs/>
        </w:rPr>
        <w:t xml:space="preserve"> </w:t>
      </w:r>
      <w:r w:rsidRPr="00B524E2">
        <w:rPr>
          <w:rFonts w:ascii="Arial" w:hAnsi="Arial" w:cs="Arial"/>
          <w:sz w:val="22"/>
          <w:szCs w:val="22"/>
          <w:u w:val="none"/>
        </w:rPr>
        <w:t xml:space="preserve">financial statements are presented in Baht, which is also the </w:t>
      </w:r>
      <w:r w:rsidRPr="00B524E2">
        <w:rPr>
          <w:rFonts w:ascii="Arial" w:hAnsi="Arial" w:cs="Browallia New"/>
          <w:sz w:val="22"/>
          <w:u w:val="none"/>
        </w:rPr>
        <w:t>Company</w:t>
      </w:r>
      <w:r w:rsidRPr="00B524E2">
        <w:rPr>
          <w:rFonts w:ascii="Arial" w:hAnsi="Arial" w:cs="Arial"/>
          <w:sz w:val="22"/>
          <w:szCs w:val="22"/>
          <w:u w:val="none"/>
        </w:rPr>
        <w:t xml:space="preserve">’s functional currency. </w:t>
      </w:r>
      <w:r w:rsidRPr="00B524E2">
        <w:rPr>
          <w:rFonts w:ascii="Arial" w:hAnsi="Arial" w:cs="Arial"/>
          <w:color w:val="0070C0"/>
          <w:sz w:val="22"/>
          <w:szCs w:val="22"/>
          <w:u w:val="none"/>
        </w:rPr>
        <w:t xml:space="preserve"> </w:t>
      </w:r>
      <w:bookmarkStart w:id="1" w:name="_Hlk60670379"/>
    </w:p>
    <w:bookmarkEnd w:id="1"/>
    <w:p w14:paraId="03D3232D" w14:textId="77777777" w:rsidR="00B524E2" w:rsidRPr="00B524E2" w:rsidRDefault="00B524E2" w:rsidP="00B524E2">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B524E2">
        <w:rPr>
          <w:rFonts w:ascii="Arial" w:hAnsi="Arial" w:cs="Arial"/>
          <w:sz w:val="22"/>
          <w:szCs w:val="22"/>
          <w:u w:val="none"/>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5F925D3" w14:textId="77777777" w:rsidR="00B524E2" w:rsidRPr="00B524E2" w:rsidRDefault="00B524E2" w:rsidP="00B524E2">
      <w:pPr>
        <w:overflowPunct w:val="0"/>
        <w:autoSpaceDE w:val="0"/>
        <w:autoSpaceDN w:val="0"/>
        <w:adjustRightInd w:val="0"/>
        <w:spacing w:before="120" w:after="120" w:line="380" w:lineRule="exact"/>
        <w:ind w:left="540"/>
        <w:textAlignment w:val="baseline"/>
        <w:rPr>
          <w:rFonts w:ascii="Arial" w:hAnsi="Arial" w:cs="Arial"/>
          <w:sz w:val="22"/>
          <w:szCs w:val="22"/>
          <w:u w:val="none"/>
        </w:rPr>
      </w:pPr>
      <w:r w:rsidRPr="00B524E2">
        <w:rPr>
          <w:rFonts w:ascii="Arial" w:hAnsi="Arial" w:cs="Arial"/>
          <w:sz w:val="22"/>
          <w:szCs w:val="22"/>
          <w:u w:val="none"/>
        </w:rPr>
        <w:t>Gains and losses on exchange are included in determining income.</w:t>
      </w:r>
    </w:p>
    <w:p w14:paraId="7EE255EA" w14:textId="1B9FC6AB" w:rsidR="00065136" w:rsidRPr="00065136" w:rsidRDefault="009E6BDD" w:rsidP="0006513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065136" w:rsidRPr="00065136">
        <w:rPr>
          <w:rFonts w:ascii="Arial" w:hAnsi="Arial" w:cs="Arial"/>
          <w:b/>
          <w:bCs/>
          <w:sz w:val="22"/>
          <w:szCs w:val="24"/>
          <w:u w:val="none"/>
        </w:rPr>
        <w:t>.1</w:t>
      </w:r>
      <w:r w:rsidR="00832BAC">
        <w:rPr>
          <w:rFonts w:ascii="Arial" w:hAnsi="Arial" w:cs="Arial"/>
          <w:b/>
          <w:bCs/>
          <w:sz w:val="22"/>
          <w:szCs w:val="24"/>
          <w:u w:val="none"/>
        </w:rPr>
        <w:t>2</w:t>
      </w:r>
      <w:r w:rsidR="00065136" w:rsidRPr="00065136">
        <w:rPr>
          <w:rFonts w:ascii="Arial" w:hAnsi="Arial" w:cs="Arial"/>
          <w:b/>
          <w:bCs/>
          <w:sz w:val="22"/>
          <w:szCs w:val="24"/>
          <w:u w:val="none"/>
        </w:rPr>
        <w:tab/>
        <w:t>Impairment of non-financial assets</w:t>
      </w:r>
    </w:p>
    <w:p w14:paraId="4C06F4D5" w14:textId="5C4252DB" w:rsidR="00065136" w:rsidRPr="00065136" w:rsidRDefault="00065136" w:rsidP="0006513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color w:val="0070C0"/>
          <w:sz w:val="22"/>
          <w:szCs w:val="22"/>
          <w:u w:val="none"/>
        </w:rPr>
      </w:pPr>
      <w:r w:rsidRPr="00065136">
        <w:rPr>
          <w:rFonts w:ascii="Arial" w:hAnsi="Arial" w:cs="Arial"/>
          <w:color w:val="0D0D0D"/>
          <w:sz w:val="22"/>
          <w:szCs w:val="22"/>
          <w:u w:val="none"/>
        </w:rPr>
        <w:t>At the end of each reporting period, the Group</w:t>
      </w:r>
      <w:r w:rsidRPr="00065136">
        <w:rPr>
          <w:rFonts w:ascii="Arial" w:hAnsi="Arial" w:cs="Cordia New" w:hint="cs"/>
          <w:color w:val="0D0D0D"/>
          <w:sz w:val="22"/>
          <w:szCs w:val="22"/>
          <w:u w:val="none"/>
          <w:cs/>
        </w:rPr>
        <w:t xml:space="preserve"> </w:t>
      </w:r>
      <w:r w:rsidRPr="00065136">
        <w:rPr>
          <w:rFonts w:ascii="Arial" w:hAnsi="Arial" w:cs="Arial"/>
          <w:color w:val="0D0D0D"/>
          <w:sz w:val="22"/>
          <w:szCs w:val="22"/>
          <w:u w:val="none"/>
        </w:rPr>
        <w:t>performs impairment reviews in respect of the property, plant and equipment, right-of-use assets, investment properties and other intangible assets whenever events or changes in circumstances indicate that an asset may be impaired. The Group</w:t>
      </w:r>
      <w:r w:rsidRPr="00065136">
        <w:rPr>
          <w:rFonts w:ascii="Arial" w:hAnsi="Arial" w:cs="Cordia New" w:hint="cs"/>
          <w:color w:val="0D0D0D"/>
          <w:sz w:val="22"/>
          <w:szCs w:val="22"/>
          <w:u w:val="none"/>
          <w:cs/>
        </w:rPr>
        <w:t xml:space="preserve"> </w:t>
      </w:r>
      <w:r w:rsidRPr="00065136">
        <w:rPr>
          <w:rFonts w:ascii="Arial" w:hAnsi="Arial" w:cs="Arial"/>
          <w:color w:val="0D0D0D"/>
          <w:sz w:val="22"/>
          <w:szCs w:val="22"/>
          <w:u w:val="none"/>
        </w:rPr>
        <w:t>also carries out annual impairment reviews in respect of goodwill</w:t>
      </w:r>
      <w:r w:rsidRPr="00065136">
        <w:rPr>
          <w:rFonts w:ascii="Arial" w:hAnsi="Arial" w:cs="Arial"/>
          <w:color w:val="0D0D0D"/>
          <w:sz w:val="22"/>
          <w:szCs w:val="22"/>
          <w:u w:val="none"/>
          <w:cs/>
        </w:rPr>
        <w:t xml:space="preserve"> </w:t>
      </w:r>
      <w:r w:rsidRPr="00065136">
        <w:rPr>
          <w:rFonts w:ascii="Arial" w:hAnsi="Arial" w:cs="Arial"/>
          <w:color w:val="0D0D0D"/>
          <w:sz w:val="22"/>
          <w:szCs w:val="22"/>
          <w:u w:val="none"/>
        </w:rPr>
        <w:t xml:space="preserve">and intangible assets with indefinite useful lives. An impairment loss is </w:t>
      </w:r>
      <w:proofErr w:type="spellStart"/>
      <w:r w:rsidRPr="00065136">
        <w:rPr>
          <w:rFonts w:ascii="Arial" w:hAnsi="Arial" w:cs="Arial"/>
          <w:color w:val="0D0D0D"/>
          <w:sz w:val="22"/>
          <w:szCs w:val="22"/>
          <w:u w:val="none"/>
        </w:rPr>
        <w:t>recognised</w:t>
      </w:r>
      <w:proofErr w:type="spellEnd"/>
      <w:r w:rsidRPr="00065136">
        <w:rPr>
          <w:rFonts w:ascii="Arial" w:hAnsi="Arial" w:cs="Arial"/>
          <w:color w:val="0D0D0D"/>
          <w:sz w:val="22"/>
          <w:szCs w:val="22"/>
          <w:u w:val="none"/>
        </w:rPr>
        <w:t xml:space="preserve"> when the recoverable amount of an asset, which is the higher of the asset’s fair value less costs to sell and its value </w:t>
      </w:r>
      <w:r w:rsidRPr="008B2556">
        <w:rPr>
          <w:rFonts w:ascii="Arial" w:hAnsi="Arial" w:cs="Arial"/>
          <w:sz w:val="22"/>
          <w:szCs w:val="22"/>
          <w:u w:val="none"/>
        </w:rPr>
        <w:t xml:space="preserve">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w:t>
      </w:r>
      <w:r w:rsidRPr="008B2556">
        <w:rPr>
          <w:rFonts w:ascii="Arial" w:hAnsi="Arial" w:cs="Arial"/>
          <w:sz w:val="22"/>
          <w:szCs w:val="22"/>
          <w:u w:val="none"/>
        </w:rPr>
        <w:lastRenderedPageBreak/>
        <w:t>reflects the amount that the Group</w:t>
      </w:r>
      <w:r w:rsidRPr="008B2556">
        <w:rPr>
          <w:rFonts w:ascii="Arial" w:hAnsi="Arial" w:cs="Cordia New" w:hint="cs"/>
          <w:sz w:val="22"/>
          <w:szCs w:val="22"/>
          <w:u w:val="none"/>
          <w:cs/>
        </w:rPr>
        <w:t xml:space="preserve"> </w:t>
      </w:r>
      <w:r w:rsidRPr="008B2556">
        <w:rPr>
          <w:rFonts w:ascii="Arial" w:hAnsi="Arial" w:cs="Arial"/>
          <w:sz w:val="22"/>
          <w:szCs w:val="22"/>
          <w:u w:val="none"/>
        </w:rPr>
        <w:t>could obtain from the disposal of the asset in an arm’s length transaction between knowledgeable, willing parties, after deducting the costs of disposal.</w:t>
      </w:r>
    </w:p>
    <w:p w14:paraId="41EB6EEA" w14:textId="59B0B369" w:rsidR="00065136" w:rsidRPr="00065136" w:rsidRDefault="00065136" w:rsidP="0006513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color w:val="0070C0"/>
          <w:sz w:val="22"/>
          <w:szCs w:val="22"/>
          <w:u w:val="none"/>
        </w:rPr>
      </w:pPr>
      <w:r w:rsidRPr="00065136">
        <w:rPr>
          <w:rFonts w:ascii="Arial" w:hAnsi="Arial" w:cs="Arial"/>
          <w:sz w:val="22"/>
          <w:szCs w:val="22"/>
          <w:u w:val="none"/>
        </w:rPr>
        <w:t xml:space="preserve">An impairment loss is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in profit or loss. </w:t>
      </w:r>
      <w:r w:rsidR="00FD5B9D">
        <w:rPr>
          <w:rFonts w:ascii="Arial" w:hAnsi="Arial" w:cs="Arial"/>
          <w:sz w:val="22"/>
          <w:szCs w:val="22"/>
          <w:u w:val="none"/>
        </w:rPr>
        <w:t xml:space="preserve">However, in cases where property, plant and equipment were previously revalued and the revaluation was taken to equity, a part of such impairment is </w:t>
      </w:r>
      <w:proofErr w:type="spellStart"/>
      <w:r w:rsidR="00FD5B9D">
        <w:rPr>
          <w:rFonts w:ascii="Arial" w:hAnsi="Arial" w:cs="Arial"/>
          <w:sz w:val="22"/>
          <w:szCs w:val="22"/>
          <w:u w:val="none"/>
        </w:rPr>
        <w:t>recognised</w:t>
      </w:r>
      <w:proofErr w:type="spellEnd"/>
      <w:r w:rsidR="00FD5B9D">
        <w:rPr>
          <w:rFonts w:ascii="Arial" w:hAnsi="Arial" w:cs="Arial"/>
          <w:sz w:val="22"/>
          <w:szCs w:val="22"/>
          <w:u w:val="none"/>
        </w:rPr>
        <w:t xml:space="preserve"> in equity up to the amount of the previous revaluation.</w:t>
      </w:r>
    </w:p>
    <w:p w14:paraId="3A07F189" w14:textId="66CA771C" w:rsidR="00065136" w:rsidRPr="00065136" w:rsidRDefault="00065136" w:rsidP="00D84F8D">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065136">
        <w:rPr>
          <w:rFonts w:ascii="Arial" w:hAnsi="Arial" w:cs="Arial"/>
          <w:sz w:val="22"/>
          <w:szCs w:val="22"/>
          <w:u w:val="none"/>
        </w:rPr>
        <w:t>In the assessment</w:t>
      </w:r>
      <w:r w:rsidRPr="00065136">
        <w:rPr>
          <w:rFonts w:ascii="Arial" w:hAnsi="Arial"/>
          <w:sz w:val="22"/>
          <w:szCs w:val="22"/>
          <w:u w:val="none"/>
          <w:cs/>
        </w:rPr>
        <w:t xml:space="preserve"> </w:t>
      </w:r>
      <w:r w:rsidRPr="00065136">
        <w:rPr>
          <w:rFonts w:ascii="Arial" w:hAnsi="Arial" w:cs="Arial"/>
          <w:sz w:val="22"/>
          <w:szCs w:val="22"/>
          <w:u w:val="none"/>
        </w:rPr>
        <w:t>of asset impairment</w:t>
      </w:r>
      <w:r w:rsidRPr="00065136">
        <w:rPr>
          <w:rFonts w:ascii="Arial" w:hAnsi="Arial" w:cs="Browallia New"/>
          <w:sz w:val="22"/>
          <w:u w:val="none"/>
        </w:rPr>
        <w:t xml:space="preserve"> (except for goodwill),</w:t>
      </w:r>
      <w:r w:rsidRPr="00065136">
        <w:rPr>
          <w:rFonts w:ascii="Arial" w:hAnsi="Arial"/>
          <w:sz w:val="22"/>
          <w:szCs w:val="22"/>
          <w:u w:val="none"/>
          <w:cs/>
        </w:rPr>
        <w:t xml:space="preserve"> </w:t>
      </w:r>
      <w:r w:rsidRPr="00065136">
        <w:rPr>
          <w:rFonts w:ascii="Arial" w:hAnsi="Arial" w:cs="Arial"/>
          <w:sz w:val="22"/>
          <w:szCs w:val="22"/>
          <w:u w:val="none"/>
        </w:rPr>
        <w:t xml:space="preserve">if there is any indication that previously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impairment losses may no longer exist or may have decreased, the Group</w:t>
      </w:r>
      <w:r w:rsidRPr="00065136">
        <w:rPr>
          <w:rFonts w:ascii="Arial" w:hAnsi="Arial" w:cs="Cordia New"/>
          <w:sz w:val="22"/>
          <w:szCs w:val="22"/>
          <w:u w:val="none"/>
          <w:cs/>
        </w:rPr>
        <w:t xml:space="preserve"> </w:t>
      </w:r>
      <w:r w:rsidRPr="00065136">
        <w:rPr>
          <w:rFonts w:ascii="Arial" w:hAnsi="Arial" w:cs="Arial"/>
          <w:sz w:val="22"/>
          <w:szCs w:val="22"/>
          <w:u w:val="none"/>
        </w:rPr>
        <w:t xml:space="preserve">estimates the asset’s recoverable amount. A previously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The increased carrying amount of the asset attributable to a reversal of an impairment loss shall not exceed the carrying amount that would have been determined</w:t>
      </w:r>
      <w:r w:rsidRPr="00065136">
        <w:rPr>
          <w:rFonts w:ascii="Arial" w:hAnsi="Arial"/>
          <w:sz w:val="22"/>
          <w:szCs w:val="22"/>
          <w:u w:val="none"/>
          <w:cs/>
        </w:rPr>
        <w:t xml:space="preserve"> </w:t>
      </w:r>
      <w:r w:rsidRPr="00065136">
        <w:rPr>
          <w:rFonts w:ascii="Arial" w:hAnsi="Arial" w:cs="Arial"/>
          <w:sz w:val="22"/>
          <w:szCs w:val="22"/>
          <w:u w:val="none"/>
        </w:rPr>
        <w:t xml:space="preserve">had no impairment loss been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for the asset in prior years. Such reversal is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in profit or loss unless the asset is carried at a revalued amount, in which case the reversal, which exceeds the carrying amount that would have been determined, is treated as a revaluation increase.</w:t>
      </w:r>
    </w:p>
    <w:p w14:paraId="5DC9D91B" w14:textId="59FCE58E" w:rsidR="00065136" w:rsidRPr="00065136" w:rsidRDefault="009E6BDD" w:rsidP="0006513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00065136" w:rsidRPr="00065136">
        <w:rPr>
          <w:rFonts w:ascii="Arial" w:hAnsi="Arial" w:cs="Arial"/>
          <w:b/>
          <w:bCs/>
          <w:sz w:val="22"/>
          <w:szCs w:val="24"/>
          <w:u w:val="none"/>
        </w:rPr>
        <w:t>.1</w:t>
      </w:r>
      <w:r w:rsidR="00BA3A1C">
        <w:rPr>
          <w:rFonts w:ascii="Arial" w:hAnsi="Arial" w:cs="Arial"/>
          <w:b/>
          <w:bCs/>
          <w:sz w:val="22"/>
          <w:szCs w:val="24"/>
          <w:u w:val="none"/>
        </w:rPr>
        <w:t>3</w:t>
      </w:r>
      <w:r w:rsidR="00065136" w:rsidRPr="00065136">
        <w:rPr>
          <w:rFonts w:ascii="Arial" w:hAnsi="Arial" w:cs="Arial"/>
          <w:b/>
          <w:bCs/>
          <w:sz w:val="22"/>
          <w:szCs w:val="24"/>
          <w:u w:val="none"/>
          <w:cs/>
        </w:rPr>
        <w:tab/>
      </w:r>
      <w:r w:rsidR="00065136" w:rsidRPr="00065136">
        <w:rPr>
          <w:rFonts w:ascii="Arial" w:hAnsi="Arial" w:cs="Arial"/>
          <w:b/>
          <w:bCs/>
          <w:sz w:val="22"/>
          <w:szCs w:val="24"/>
          <w:u w:val="none"/>
        </w:rPr>
        <w:t>Employee benefits</w:t>
      </w:r>
    </w:p>
    <w:p w14:paraId="239ABB19" w14:textId="77777777"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065136">
        <w:rPr>
          <w:rFonts w:ascii="Arial" w:hAnsi="Arial" w:cs="Arial"/>
          <w:b/>
          <w:bCs/>
          <w:sz w:val="22"/>
          <w:szCs w:val="22"/>
          <w:u w:val="none"/>
        </w:rPr>
        <w:t>Short-term employee benefits</w:t>
      </w:r>
    </w:p>
    <w:p w14:paraId="02088334" w14:textId="77777777"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65136">
        <w:rPr>
          <w:rFonts w:ascii="Arial" w:hAnsi="Arial" w:cs="Arial"/>
          <w:sz w:val="22"/>
          <w:szCs w:val="22"/>
          <w:u w:val="none"/>
        </w:rPr>
        <w:t xml:space="preserve">Salaries, wages, </w:t>
      </w:r>
      <w:proofErr w:type="gramStart"/>
      <w:r w:rsidRPr="00065136">
        <w:rPr>
          <w:rFonts w:ascii="Arial" w:hAnsi="Arial" w:cs="Arial"/>
          <w:sz w:val="22"/>
          <w:szCs w:val="22"/>
          <w:u w:val="none"/>
        </w:rPr>
        <w:t>bonuses</w:t>
      </w:r>
      <w:proofErr w:type="gramEnd"/>
      <w:r w:rsidRPr="00065136">
        <w:rPr>
          <w:rFonts w:ascii="Arial" w:hAnsi="Arial" w:cs="Arial"/>
          <w:sz w:val="22"/>
          <w:szCs w:val="22"/>
          <w:u w:val="none"/>
        </w:rPr>
        <w:t xml:space="preserve"> and contributions to the social security fund are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as expenses when incurred.</w:t>
      </w:r>
    </w:p>
    <w:p w14:paraId="1B9E228E" w14:textId="290148D6"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color w:val="0070C0"/>
          <w:sz w:val="22"/>
          <w:szCs w:val="22"/>
          <w:u w:val="none"/>
        </w:rPr>
      </w:pPr>
      <w:r w:rsidRPr="00065136">
        <w:rPr>
          <w:rFonts w:ascii="Arial" w:hAnsi="Arial" w:cs="Arial"/>
          <w:b/>
          <w:bCs/>
          <w:sz w:val="22"/>
          <w:szCs w:val="22"/>
          <w:u w:val="none"/>
        </w:rPr>
        <w:t>Post-employment benefits</w:t>
      </w:r>
      <w:r w:rsidRPr="00065136">
        <w:rPr>
          <w:rFonts w:ascii="Arial" w:hAnsi="Arial" w:cs="Arial"/>
          <w:b/>
          <w:bCs/>
          <w:sz w:val="22"/>
          <w:szCs w:val="22"/>
          <w:u w:val="none"/>
          <w:cs/>
        </w:rPr>
        <w:t xml:space="preserve"> </w:t>
      </w:r>
    </w:p>
    <w:p w14:paraId="1CA07210" w14:textId="77777777"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i/>
          <w:iCs/>
          <w:sz w:val="22"/>
          <w:szCs w:val="22"/>
          <w:u w:val="none"/>
        </w:rPr>
      </w:pPr>
      <w:r w:rsidRPr="00065136">
        <w:rPr>
          <w:rFonts w:ascii="Arial" w:hAnsi="Arial" w:cs="Arial"/>
          <w:b/>
          <w:bCs/>
          <w:i/>
          <w:iCs/>
          <w:sz w:val="22"/>
          <w:szCs w:val="22"/>
          <w:u w:val="none"/>
        </w:rPr>
        <w:t>Defined contribution plans</w:t>
      </w:r>
    </w:p>
    <w:p w14:paraId="52449D70" w14:textId="77777777"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65136">
        <w:rPr>
          <w:rFonts w:ascii="Arial" w:hAnsi="Arial" w:cs="Arial"/>
          <w:sz w:val="22"/>
          <w:szCs w:val="22"/>
          <w:u w:val="none"/>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as expenses when incurred.</w:t>
      </w:r>
    </w:p>
    <w:p w14:paraId="2D58B26C" w14:textId="0C1D0D60"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i/>
          <w:iCs/>
          <w:color w:val="FF0000"/>
          <w:sz w:val="22"/>
          <w:szCs w:val="22"/>
          <w:u w:val="none"/>
        </w:rPr>
      </w:pPr>
      <w:r w:rsidRPr="00065136">
        <w:rPr>
          <w:rFonts w:ascii="Arial" w:hAnsi="Arial" w:cs="Arial"/>
          <w:b/>
          <w:bCs/>
          <w:i/>
          <w:iCs/>
          <w:sz w:val="22"/>
          <w:szCs w:val="22"/>
          <w:u w:val="none"/>
        </w:rPr>
        <w:t xml:space="preserve">Defined benefit plans </w:t>
      </w:r>
    </w:p>
    <w:p w14:paraId="3EC19FD1" w14:textId="5B5E6136"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color w:val="FF0000"/>
          <w:sz w:val="22"/>
          <w:szCs w:val="22"/>
          <w:u w:val="none"/>
        </w:rPr>
      </w:pPr>
      <w:r w:rsidRPr="00065136">
        <w:rPr>
          <w:rFonts w:ascii="Arial" w:hAnsi="Arial" w:cs="Arial"/>
          <w:sz w:val="22"/>
          <w:szCs w:val="22"/>
          <w:u w:val="none"/>
        </w:rPr>
        <w:t>The Group</w:t>
      </w:r>
      <w:r w:rsidRPr="00065136">
        <w:rPr>
          <w:rFonts w:ascii="Arial" w:hAnsi="Arial" w:cs="Cordia New" w:hint="cs"/>
          <w:sz w:val="22"/>
          <w:szCs w:val="22"/>
          <w:u w:val="none"/>
          <w:cs/>
        </w:rPr>
        <w:t xml:space="preserve"> </w:t>
      </w:r>
      <w:r w:rsidRPr="00065136">
        <w:rPr>
          <w:rFonts w:ascii="Arial" w:hAnsi="Arial" w:cs="Arial"/>
          <w:sz w:val="22"/>
          <w:szCs w:val="22"/>
          <w:u w:val="none"/>
        </w:rPr>
        <w:t>has obligations in respect of the severance payments it must make to employees upon retirement under labor law</w:t>
      </w:r>
      <w:r w:rsidRPr="00065136">
        <w:rPr>
          <w:rFonts w:ascii="Arial" w:hAnsi="Arial" w:cs="Arial"/>
          <w:color w:val="4F81BD"/>
          <w:sz w:val="22"/>
          <w:szCs w:val="22"/>
          <w:u w:val="none"/>
        </w:rPr>
        <w:t xml:space="preserve">. </w:t>
      </w:r>
      <w:r w:rsidRPr="00065136">
        <w:rPr>
          <w:rFonts w:ascii="Arial" w:hAnsi="Arial" w:cs="Arial"/>
          <w:sz w:val="22"/>
          <w:szCs w:val="22"/>
          <w:u w:val="none"/>
        </w:rPr>
        <w:t>The Group</w:t>
      </w:r>
      <w:r w:rsidRPr="00065136">
        <w:rPr>
          <w:rFonts w:ascii="Arial" w:hAnsi="Arial" w:cs="Cordia New" w:hint="cs"/>
          <w:sz w:val="22"/>
          <w:szCs w:val="22"/>
          <w:u w:val="none"/>
          <w:cs/>
        </w:rPr>
        <w:t xml:space="preserve"> </w:t>
      </w:r>
      <w:r w:rsidRPr="00065136">
        <w:rPr>
          <w:rFonts w:ascii="Arial" w:hAnsi="Arial" w:cs="Arial"/>
          <w:sz w:val="22"/>
          <w:szCs w:val="22"/>
          <w:u w:val="none"/>
        </w:rPr>
        <w:t>treats these severance payment obligations as a defined benefit plan.</w:t>
      </w:r>
      <w:r w:rsidRPr="00065136">
        <w:rPr>
          <w:rFonts w:ascii="Arial" w:hAnsi="Arial" w:cs="Arial"/>
          <w:sz w:val="22"/>
          <w:szCs w:val="22"/>
          <w:u w:val="none"/>
          <w:cs/>
        </w:rPr>
        <w:t xml:space="preserve"> </w:t>
      </w:r>
    </w:p>
    <w:p w14:paraId="160DC9B8" w14:textId="77777777" w:rsidR="00A67807" w:rsidRDefault="00A67807">
      <w:pPr>
        <w:rPr>
          <w:rFonts w:ascii="Arial" w:hAnsi="Arial" w:cs="Arial"/>
          <w:color w:val="000000"/>
          <w:sz w:val="22"/>
          <w:szCs w:val="22"/>
          <w:u w:val="none"/>
        </w:rPr>
      </w:pPr>
      <w:r>
        <w:rPr>
          <w:rFonts w:ascii="Arial" w:hAnsi="Arial" w:cs="Arial"/>
          <w:color w:val="000000"/>
          <w:sz w:val="22"/>
          <w:szCs w:val="22"/>
          <w:u w:val="none"/>
        </w:rPr>
        <w:br w:type="page"/>
      </w:r>
    </w:p>
    <w:p w14:paraId="251CF2D0" w14:textId="6411B306"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color w:val="000000"/>
          <w:sz w:val="22"/>
          <w:szCs w:val="22"/>
          <w:u w:val="none"/>
        </w:rPr>
      </w:pPr>
      <w:r w:rsidRPr="00065136">
        <w:rPr>
          <w:rFonts w:ascii="Arial" w:hAnsi="Arial" w:cs="Arial"/>
          <w:color w:val="000000"/>
          <w:sz w:val="22"/>
          <w:szCs w:val="22"/>
          <w:u w:val="none"/>
        </w:rPr>
        <w:lastRenderedPageBreak/>
        <w:t>The obligation under the defined benefit plan</w:t>
      </w:r>
      <w:r w:rsidR="009E6BDD">
        <w:rPr>
          <w:rFonts w:ascii="Arial" w:hAnsi="Arial" w:cs="Arial"/>
          <w:color w:val="FF0000"/>
          <w:sz w:val="22"/>
          <w:szCs w:val="22"/>
          <w:u w:val="none"/>
        </w:rPr>
        <w:t xml:space="preserve"> </w:t>
      </w:r>
      <w:r w:rsidRPr="00065136">
        <w:rPr>
          <w:rFonts w:ascii="Arial" w:hAnsi="Arial" w:cs="Arial"/>
          <w:color w:val="000000"/>
          <w:sz w:val="22"/>
          <w:szCs w:val="22"/>
          <w:u w:val="none"/>
        </w:rPr>
        <w:t xml:space="preserve">is determined by a professionally qualified independent actuary based on actuarial techniques, using the projected unit credit method. </w:t>
      </w:r>
    </w:p>
    <w:p w14:paraId="629BDFE4" w14:textId="77777777"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065136">
        <w:rPr>
          <w:rFonts w:ascii="Arial" w:hAnsi="Arial" w:cs="Arial"/>
          <w:color w:val="000000"/>
          <w:sz w:val="22"/>
          <w:szCs w:val="22"/>
          <w:u w:val="none"/>
        </w:rPr>
        <w:t xml:space="preserve">Actuarial gains and losses arising from defined benefit plans are </w:t>
      </w:r>
      <w:proofErr w:type="spellStart"/>
      <w:r w:rsidRPr="00065136">
        <w:rPr>
          <w:rFonts w:ascii="Arial" w:hAnsi="Arial" w:cs="Arial"/>
          <w:color w:val="000000"/>
          <w:sz w:val="22"/>
          <w:szCs w:val="22"/>
          <w:u w:val="none"/>
        </w:rPr>
        <w:t>recognised</w:t>
      </w:r>
      <w:proofErr w:type="spellEnd"/>
      <w:r w:rsidRPr="00065136">
        <w:rPr>
          <w:rFonts w:ascii="Arial" w:hAnsi="Arial" w:cs="Arial"/>
          <w:color w:val="000000"/>
          <w:sz w:val="22"/>
          <w:szCs w:val="22"/>
          <w:u w:val="none"/>
        </w:rPr>
        <w:t xml:space="preserve"> immediately in other comprehensive income.</w:t>
      </w:r>
    </w:p>
    <w:p w14:paraId="57EBF060" w14:textId="52F7529B" w:rsidR="00065136" w:rsidRPr="00065136"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Cordia New"/>
          <w:b/>
          <w:bCs/>
          <w:sz w:val="24"/>
          <w:u w:val="none"/>
        </w:rPr>
      </w:pPr>
      <w:r w:rsidRPr="00065136">
        <w:rPr>
          <w:rFonts w:ascii="Arial" w:hAnsi="Arial" w:cs="Arial"/>
          <w:sz w:val="22"/>
          <w:szCs w:val="22"/>
          <w:u w:val="none"/>
        </w:rPr>
        <w:t xml:space="preserve">Past service costs are </w:t>
      </w:r>
      <w:proofErr w:type="spellStart"/>
      <w:r w:rsidRPr="00065136">
        <w:rPr>
          <w:rFonts w:ascii="Arial" w:hAnsi="Arial" w:cs="Arial"/>
          <w:sz w:val="22"/>
          <w:szCs w:val="22"/>
          <w:u w:val="none"/>
        </w:rPr>
        <w:t>recognised</w:t>
      </w:r>
      <w:proofErr w:type="spellEnd"/>
      <w:r w:rsidRPr="00065136">
        <w:rPr>
          <w:rFonts w:ascii="Arial" w:hAnsi="Arial" w:cs="Arial"/>
          <w:sz w:val="22"/>
          <w:szCs w:val="22"/>
          <w:u w:val="none"/>
        </w:rPr>
        <w:t xml:space="preserve"> in profit or loss on the earlier of the date of the plan amendment or curtailment and the date that the Group </w:t>
      </w:r>
      <w:proofErr w:type="spellStart"/>
      <w:r w:rsidRPr="00065136">
        <w:rPr>
          <w:rFonts w:ascii="Arial" w:hAnsi="Arial" w:cs="Arial"/>
          <w:sz w:val="22"/>
          <w:szCs w:val="22"/>
          <w:u w:val="none"/>
        </w:rPr>
        <w:t>recognises</w:t>
      </w:r>
      <w:proofErr w:type="spellEnd"/>
      <w:r w:rsidRPr="00065136">
        <w:rPr>
          <w:rFonts w:ascii="Arial" w:hAnsi="Arial" w:cs="Arial"/>
          <w:sz w:val="22"/>
          <w:szCs w:val="22"/>
          <w:u w:val="none"/>
        </w:rPr>
        <w:t xml:space="preserve"> restructuring-related costs.</w:t>
      </w:r>
    </w:p>
    <w:p w14:paraId="355D3104" w14:textId="4754C574" w:rsidR="009C7EE0" w:rsidRPr="009C7EE0" w:rsidRDefault="009C7EE0" w:rsidP="009C7EE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t>4</w:t>
      </w:r>
      <w:r w:rsidRPr="009C7EE0">
        <w:rPr>
          <w:rFonts w:ascii="Arial" w:hAnsi="Arial" w:cs="Arial"/>
          <w:b/>
          <w:bCs/>
          <w:sz w:val="22"/>
          <w:szCs w:val="24"/>
          <w:u w:val="none"/>
        </w:rPr>
        <w:t>.1</w:t>
      </w:r>
      <w:r w:rsidR="007949FB">
        <w:rPr>
          <w:rFonts w:ascii="Arial" w:hAnsi="Arial" w:cs="Arial"/>
          <w:b/>
          <w:bCs/>
          <w:sz w:val="22"/>
          <w:szCs w:val="24"/>
          <w:u w:val="none"/>
        </w:rPr>
        <w:t>4</w:t>
      </w:r>
      <w:r w:rsidRPr="009C7EE0">
        <w:rPr>
          <w:rFonts w:ascii="Arial" w:hAnsi="Arial" w:cs="Arial"/>
          <w:b/>
          <w:bCs/>
          <w:sz w:val="22"/>
          <w:szCs w:val="24"/>
          <w:u w:val="none"/>
        </w:rPr>
        <w:tab/>
        <w:t>Provisions</w:t>
      </w:r>
    </w:p>
    <w:p w14:paraId="532E4097"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 xml:space="preserve">Provisions are </w:t>
      </w:r>
      <w:proofErr w:type="spellStart"/>
      <w:r w:rsidRPr="009C7EE0">
        <w:rPr>
          <w:rFonts w:ascii="Arial" w:hAnsi="Arial" w:cs="Arial"/>
          <w:sz w:val="22"/>
          <w:szCs w:val="22"/>
          <w:u w:val="none"/>
        </w:rPr>
        <w:t>recognised</w:t>
      </w:r>
      <w:proofErr w:type="spellEnd"/>
      <w:r w:rsidRPr="009C7EE0">
        <w:rPr>
          <w:rFonts w:ascii="Arial" w:hAnsi="Arial" w:cs="Arial"/>
          <w:sz w:val="22"/>
          <w:szCs w:val="22"/>
          <w:u w:val="none"/>
        </w:rPr>
        <w:t xml:space="preserve"> when the Group has a present obligation </w:t>
      </w:r>
      <w:proofErr w:type="gramStart"/>
      <w:r w:rsidRPr="009C7EE0">
        <w:rPr>
          <w:rFonts w:ascii="Arial" w:hAnsi="Arial" w:cs="Arial"/>
          <w:sz w:val="22"/>
          <w:szCs w:val="22"/>
          <w:u w:val="none"/>
        </w:rPr>
        <w:t>as a result of</w:t>
      </w:r>
      <w:proofErr w:type="gramEnd"/>
      <w:r w:rsidRPr="009C7EE0">
        <w:rPr>
          <w:rFonts w:ascii="Arial" w:hAnsi="Arial" w:cs="Arial"/>
          <w:sz w:val="22"/>
          <w:szCs w:val="22"/>
          <w:u w:val="none"/>
        </w:rPr>
        <w:t xml:space="preserve"> a past event, it is probable that an outflow of resources embodying economic benefits will be required to settle the obligation, and a reliable estimate can be made of the amount of the obligation. </w:t>
      </w:r>
    </w:p>
    <w:p w14:paraId="72AB0E52" w14:textId="150CE2F9" w:rsidR="009C7EE0" w:rsidRPr="009C7EE0" w:rsidRDefault="009C7EE0" w:rsidP="009C7EE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cs/>
        </w:rPr>
      </w:pPr>
      <w:r>
        <w:rPr>
          <w:rFonts w:ascii="Arial" w:hAnsi="Arial" w:cs="Arial"/>
          <w:b/>
          <w:bCs/>
          <w:sz w:val="22"/>
          <w:szCs w:val="24"/>
          <w:u w:val="none"/>
        </w:rPr>
        <w:t>4</w:t>
      </w:r>
      <w:r w:rsidRPr="009C7EE0">
        <w:rPr>
          <w:rFonts w:ascii="Arial" w:hAnsi="Arial" w:cs="Arial"/>
          <w:b/>
          <w:bCs/>
          <w:sz w:val="22"/>
          <w:szCs w:val="24"/>
          <w:u w:val="none"/>
        </w:rPr>
        <w:t>.1</w:t>
      </w:r>
      <w:r w:rsidR="0084653C">
        <w:rPr>
          <w:rFonts w:ascii="Arial" w:hAnsi="Arial" w:cs="Arial"/>
          <w:b/>
          <w:bCs/>
          <w:sz w:val="22"/>
          <w:szCs w:val="24"/>
          <w:u w:val="none"/>
        </w:rPr>
        <w:t>5</w:t>
      </w:r>
      <w:r w:rsidRPr="009C7EE0">
        <w:rPr>
          <w:rFonts w:ascii="Arial" w:hAnsi="Arial" w:cs="Arial"/>
          <w:b/>
          <w:bCs/>
          <w:sz w:val="22"/>
          <w:szCs w:val="24"/>
          <w:u w:val="none"/>
        </w:rPr>
        <w:tab/>
        <w:t xml:space="preserve">Income tax </w:t>
      </w:r>
    </w:p>
    <w:p w14:paraId="275155E1"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Income tax expense represents the sum of corporate income tax currently payable and deferred tax.</w:t>
      </w:r>
    </w:p>
    <w:p w14:paraId="76585667"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9C7EE0">
        <w:rPr>
          <w:rFonts w:ascii="Arial" w:hAnsi="Arial" w:cs="Arial"/>
          <w:b/>
          <w:bCs/>
          <w:sz w:val="22"/>
          <w:szCs w:val="22"/>
          <w:u w:val="none"/>
        </w:rPr>
        <w:t>Current tax</w:t>
      </w:r>
    </w:p>
    <w:p w14:paraId="35F79A11"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Current income tax is provided in the accounts at the amount expected to be paid to the taxation authorities, based on taxable profits determined in accordance with tax legislation.</w:t>
      </w:r>
    </w:p>
    <w:p w14:paraId="76DE4056"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9C7EE0">
        <w:rPr>
          <w:rFonts w:ascii="Arial" w:hAnsi="Arial" w:cs="Arial"/>
          <w:b/>
          <w:bCs/>
          <w:sz w:val="22"/>
          <w:szCs w:val="22"/>
          <w:u w:val="none"/>
        </w:rPr>
        <w:t>Deferred tax</w:t>
      </w:r>
    </w:p>
    <w:p w14:paraId="47570BFE"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 xml:space="preserve">Deferred income tax is provided on temporary differences between the tax bases of assets and liabilities and their carrying amounts at the end of each reporting period, using the tax rates enacted at the end of the reporting period. </w:t>
      </w:r>
    </w:p>
    <w:p w14:paraId="7173E6B6" w14:textId="0182ECAD"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 xml:space="preserve">The Group </w:t>
      </w:r>
      <w:proofErr w:type="spellStart"/>
      <w:r w:rsidRPr="009C7EE0">
        <w:rPr>
          <w:rFonts w:ascii="Arial" w:hAnsi="Arial" w:cs="Arial"/>
          <w:sz w:val="22"/>
          <w:szCs w:val="22"/>
          <w:u w:val="none"/>
        </w:rPr>
        <w:t>recognises</w:t>
      </w:r>
      <w:proofErr w:type="spellEnd"/>
      <w:r w:rsidRPr="009C7EE0">
        <w:rPr>
          <w:rFonts w:ascii="Arial" w:hAnsi="Arial" w:cs="Arial"/>
          <w:sz w:val="22"/>
          <w:szCs w:val="22"/>
          <w:u w:val="none"/>
        </w:rPr>
        <w:t xml:space="preserve"> deferred tax liabilities for all taxable temporary differences while it </w:t>
      </w:r>
      <w:proofErr w:type="spellStart"/>
      <w:r w:rsidRPr="009C7EE0">
        <w:rPr>
          <w:rFonts w:ascii="Arial" w:hAnsi="Arial" w:cs="Arial"/>
          <w:sz w:val="22"/>
          <w:szCs w:val="22"/>
          <w:u w:val="none"/>
        </w:rPr>
        <w:t>recognises</w:t>
      </w:r>
      <w:proofErr w:type="spellEnd"/>
      <w:r w:rsidRPr="009C7EE0">
        <w:rPr>
          <w:rFonts w:ascii="Arial" w:hAnsi="Arial" w:cs="Arial"/>
          <w:sz w:val="22"/>
          <w:szCs w:val="22"/>
          <w:u w:val="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C7EE0">
        <w:rPr>
          <w:rFonts w:ascii="Arial" w:hAnsi="Arial" w:cs="Arial"/>
          <w:sz w:val="22"/>
          <w:szCs w:val="22"/>
          <w:u w:val="none"/>
        </w:rPr>
        <w:t>utilised</w:t>
      </w:r>
      <w:proofErr w:type="spellEnd"/>
      <w:r w:rsidRPr="009C7EE0">
        <w:rPr>
          <w:rFonts w:ascii="Arial" w:hAnsi="Arial" w:cs="Arial"/>
          <w:sz w:val="22"/>
          <w:szCs w:val="22"/>
          <w:u w:val="none"/>
        </w:rPr>
        <w:t>.</w:t>
      </w:r>
    </w:p>
    <w:p w14:paraId="0666D359"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9C7EE0">
        <w:rPr>
          <w:rFonts w:ascii="Arial" w:hAnsi="Arial" w:cs="Arial"/>
          <w:sz w:val="22"/>
          <w:szCs w:val="22"/>
          <w:u w:val="none"/>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9C7EE0">
        <w:rPr>
          <w:rFonts w:ascii="Arial" w:hAnsi="Arial" w:cs="Arial"/>
          <w:sz w:val="22"/>
          <w:szCs w:val="22"/>
          <w:u w:val="none"/>
        </w:rPr>
        <w:t>utilised</w:t>
      </w:r>
      <w:proofErr w:type="spellEnd"/>
      <w:r w:rsidRPr="009C7EE0">
        <w:rPr>
          <w:rFonts w:ascii="Arial" w:hAnsi="Arial" w:cs="Arial"/>
          <w:sz w:val="22"/>
          <w:szCs w:val="22"/>
          <w:u w:val="none"/>
        </w:rPr>
        <w:t>.</w:t>
      </w:r>
    </w:p>
    <w:p w14:paraId="31C6C14B" w14:textId="77777777" w:rsidR="009C7EE0" w:rsidRPr="009C7EE0"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bookmarkStart w:id="2" w:name="IAS_12,_para.61"/>
      <w:r w:rsidRPr="009C7EE0">
        <w:rPr>
          <w:rFonts w:ascii="Arial" w:hAnsi="Arial" w:cs="Arial"/>
          <w:sz w:val="22"/>
          <w:szCs w:val="22"/>
          <w:u w:val="none"/>
        </w:rPr>
        <w:t>The Group records deferred tax directly to shareholders' equity if the tax relates to items that are recorded directly to shareholders' equity</w:t>
      </w:r>
      <w:bookmarkEnd w:id="2"/>
      <w:r w:rsidRPr="009C7EE0">
        <w:rPr>
          <w:rFonts w:ascii="Arial" w:hAnsi="Arial" w:cs="Arial"/>
          <w:sz w:val="22"/>
          <w:szCs w:val="22"/>
          <w:u w:val="none"/>
        </w:rPr>
        <w:t>.</w:t>
      </w:r>
      <w:r w:rsidRPr="009C7EE0">
        <w:rPr>
          <w:rFonts w:ascii="Arial" w:hAnsi="Arial" w:cs="Arial"/>
          <w:sz w:val="22"/>
          <w:szCs w:val="22"/>
          <w:u w:val="none"/>
          <w:cs/>
        </w:rPr>
        <w:t xml:space="preserve"> </w:t>
      </w:r>
    </w:p>
    <w:p w14:paraId="6A3664DC" w14:textId="77777777" w:rsidR="00A67807" w:rsidRDefault="00A67807">
      <w:pPr>
        <w:rPr>
          <w:rFonts w:ascii="Arial" w:hAnsi="Arial" w:cs="Arial"/>
          <w:b/>
          <w:bCs/>
          <w:sz w:val="22"/>
          <w:szCs w:val="24"/>
          <w:u w:val="none"/>
        </w:rPr>
      </w:pPr>
      <w:r>
        <w:rPr>
          <w:rFonts w:ascii="Arial" w:hAnsi="Arial" w:cs="Arial"/>
          <w:b/>
          <w:bCs/>
          <w:sz w:val="22"/>
          <w:szCs w:val="24"/>
          <w:u w:val="none"/>
        </w:rPr>
        <w:br w:type="page"/>
      </w:r>
    </w:p>
    <w:p w14:paraId="036910FA" w14:textId="2A0057D6" w:rsidR="00F833DF" w:rsidRPr="00F833DF" w:rsidRDefault="00364EB0" w:rsidP="00F833DF">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lastRenderedPageBreak/>
        <w:t>4</w:t>
      </w:r>
      <w:r w:rsidR="00F833DF" w:rsidRPr="00F833DF">
        <w:rPr>
          <w:rFonts w:ascii="Arial" w:hAnsi="Arial" w:cs="Arial"/>
          <w:b/>
          <w:bCs/>
          <w:sz w:val="22"/>
          <w:szCs w:val="24"/>
          <w:u w:val="none"/>
        </w:rPr>
        <w:t>.1</w:t>
      </w:r>
      <w:r w:rsidR="0084653C">
        <w:rPr>
          <w:rFonts w:ascii="Arial" w:hAnsi="Arial" w:cs="Arial"/>
          <w:b/>
          <w:bCs/>
          <w:sz w:val="22"/>
          <w:szCs w:val="24"/>
          <w:u w:val="none"/>
        </w:rPr>
        <w:t>6</w:t>
      </w:r>
      <w:r w:rsidR="00F833DF" w:rsidRPr="00F833DF">
        <w:rPr>
          <w:rFonts w:ascii="Arial" w:hAnsi="Arial" w:cs="Arial"/>
          <w:b/>
          <w:bCs/>
          <w:sz w:val="22"/>
          <w:szCs w:val="24"/>
          <w:u w:val="none"/>
        </w:rPr>
        <w:tab/>
        <w:t xml:space="preserve">Financial instruments  </w:t>
      </w:r>
    </w:p>
    <w:p w14:paraId="70BCFAD1" w14:textId="63517637" w:rsidR="00F833DF" w:rsidRPr="00F833DF"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F833DF">
        <w:rPr>
          <w:rFonts w:ascii="Arial" w:eastAsia="Arial Unicode MS" w:hAnsi="Arial" w:cs="Arial"/>
          <w:sz w:val="22"/>
          <w:szCs w:val="22"/>
          <w:u w:val="none"/>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F833DF">
        <w:rPr>
          <w:rFonts w:ascii="Arial" w:eastAsia="Arial Unicode MS" w:hAnsi="Arial" w:cs="Cordia New"/>
          <w:sz w:val="22"/>
          <w:szCs w:val="22"/>
          <w:u w:val="none"/>
        </w:rPr>
        <w:t>,</w:t>
      </w:r>
      <w:r w:rsidRPr="00F833DF">
        <w:rPr>
          <w:rFonts w:ascii="Arial" w:eastAsia="Arial Unicode MS" w:hAnsi="Arial" w:cs="Arial"/>
          <w:color w:val="FF0000"/>
          <w:sz w:val="22"/>
          <w:szCs w:val="22"/>
          <w:u w:val="none"/>
        </w:rPr>
        <w:t xml:space="preserve"> </w:t>
      </w:r>
      <w:r w:rsidRPr="00F833DF">
        <w:rPr>
          <w:rFonts w:ascii="Arial" w:eastAsia="Arial Unicode MS" w:hAnsi="Arial" w:cs="Arial"/>
          <w:sz w:val="22"/>
          <w:szCs w:val="22"/>
          <w:u w:val="none"/>
        </w:rPr>
        <w:t xml:space="preserve">are measured at the transaction price </w:t>
      </w:r>
      <w:r w:rsidRPr="00F833DF">
        <w:rPr>
          <w:rFonts w:ascii="Arial" w:eastAsia="Arial Unicode MS" w:hAnsi="Arial" w:cs="Cordia New"/>
          <w:sz w:val="22"/>
          <w:szCs w:val="22"/>
          <w:u w:val="none"/>
        </w:rPr>
        <w:t xml:space="preserve">as disclosed in the accounting policy relating to revenue recognition. </w:t>
      </w:r>
    </w:p>
    <w:p w14:paraId="1CEF2661" w14:textId="77777777" w:rsidR="00F833DF" w:rsidRPr="00F833DF" w:rsidRDefault="00F833DF" w:rsidP="00F833DF">
      <w:pPr>
        <w:keepNext/>
        <w:overflowPunct w:val="0"/>
        <w:autoSpaceDE w:val="0"/>
        <w:autoSpaceDN w:val="0"/>
        <w:adjustRightInd w:val="0"/>
        <w:spacing w:before="120" w:after="120" w:line="380" w:lineRule="exact"/>
        <w:ind w:left="547"/>
        <w:jc w:val="thaiDistribute"/>
        <w:rPr>
          <w:rFonts w:ascii="Arial" w:eastAsia="Arial" w:hAnsi="Arial" w:cs="Arial"/>
          <w:sz w:val="22"/>
          <w:szCs w:val="22"/>
          <w:u w:val="none"/>
        </w:rPr>
      </w:pPr>
      <w:r w:rsidRPr="00F833DF">
        <w:rPr>
          <w:rFonts w:ascii="Arial" w:eastAsia="Arial Unicode MS" w:hAnsi="Arial" w:cs="Arial"/>
          <w:b/>
          <w:bCs/>
          <w:sz w:val="22"/>
          <w:szCs w:val="22"/>
          <w:u w:val="none"/>
        </w:rPr>
        <w:t>Classification and measurement of financial assets</w:t>
      </w:r>
    </w:p>
    <w:p w14:paraId="1DA013DC" w14:textId="77777777" w:rsidR="00F833DF" w:rsidRPr="00F833DF" w:rsidRDefault="00F833DF" w:rsidP="00F833DF">
      <w:pPr>
        <w:keepLines/>
        <w:overflowPunct w:val="0"/>
        <w:autoSpaceDE w:val="0"/>
        <w:autoSpaceDN w:val="0"/>
        <w:adjustRightInd w:val="0"/>
        <w:spacing w:before="120" w:after="120" w:line="380" w:lineRule="exact"/>
        <w:ind w:left="547"/>
        <w:jc w:val="thaiDistribute"/>
        <w:rPr>
          <w:rFonts w:ascii="Arial" w:eastAsia="Arial Unicode MS" w:hAnsi="Arial" w:cs="Cordia New"/>
          <w:sz w:val="22"/>
          <w:szCs w:val="22"/>
          <w:u w:val="none"/>
        </w:rPr>
      </w:pPr>
      <w:r w:rsidRPr="00F833DF">
        <w:rPr>
          <w:rFonts w:ascii="Arial" w:eastAsia="Arial Unicode MS" w:hAnsi="Arial" w:cs="Arial"/>
          <w:sz w:val="22"/>
          <w:szCs w:val="22"/>
          <w:u w:val="none"/>
        </w:rPr>
        <w:t xml:space="preserve">Financial assets are classified, at initial recognition, as to be subsequently measured at </w:t>
      </w:r>
      <w:proofErr w:type="spellStart"/>
      <w:r w:rsidRPr="00F833DF">
        <w:rPr>
          <w:rFonts w:ascii="Arial" w:eastAsia="Arial Unicode MS" w:hAnsi="Arial" w:cs="Arial"/>
          <w:sz w:val="22"/>
          <w:szCs w:val="22"/>
          <w:u w:val="none"/>
        </w:rPr>
        <w:t>amortised</w:t>
      </w:r>
      <w:proofErr w:type="spellEnd"/>
      <w:r w:rsidRPr="00F833DF">
        <w:rPr>
          <w:rFonts w:ascii="Arial" w:eastAsia="Arial Unicode MS" w:hAnsi="Arial" w:cs="Arial"/>
          <w:sz w:val="22"/>
          <w:szCs w:val="22"/>
          <w:u w:val="none"/>
        </w:rPr>
        <w:t xml:space="preserve"> cost, fair value through other comprehensive income (“</w:t>
      </w:r>
      <w:proofErr w:type="spellStart"/>
      <w:r w:rsidRPr="00F833DF">
        <w:rPr>
          <w:rFonts w:ascii="Arial" w:eastAsia="Arial Unicode MS" w:hAnsi="Arial" w:cs="Arial"/>
          <w:sz w:val="22"/>
          <w:szCs w:val="22"/>
          <w:u w:val="none"/>
        </w:rPr>
        <w:t>FVOCI</w:t>
      </w:r>
      <w:proofErr w:type="spellEnd"/>
      <w:r w:rsidRPr="00F833DF">
        <w:rPr>
          <w:rFonts w:ascii="Arial" w:eastAsia="Arial Unicode MS" w:hAnsi="Arial" w:cs="Arial"/>
          <w:sz w:val="22"/>
          <w:szCs w:val="22"/>
          <w:u w:val="none"/>
        </w:rPr>
        <w:t>”), or fair value through profit or loss (“</w:t>
      </w:r>
      <w:proofErr w:type="spellStart"/>
      <w:r w:rsidRPr="00F833DF">
        <w:rPr>
          <w:rFonts w:ascii="Arial" w:eastAsia="Arial Unicode MS" w:hAnsi="Arial" w:cs="Arial"/>
          <w:sz w:val="22"/>
          <w:szCs w:val="22"/>
          <w:u w:val="none"/>
        </w:rPr>
        <w:t>FVTPL</w:t>
      </w:r>
      <w:proofErr w:type="spellEnd"/>
      <w:r w:rsidRPr="00F833DF">
        <w:rPr>
          <w:rFonts w:ascii="Arial" w:eastAsia="Arial Unicode MS" w:hAnsi="Arial" w:cs="Arial"/>
          <w:sz w:val="22"/>
          <w:szCs w:val="22"/>
          <w:u w:val="none"/>
        </w:rPr>
        <w:t>”). The classification of financial assets at initial recognition is driven by the Group’s business model for managing the financial assets and the contractual cash flows characteristics of the financial assets.</w:t>
      </w:r>
      <w:r w:rsidRPr="00F833DF">
        <w:rPr>
          <w:rFonts w:ascii="Arial" w:eastAsia="Arial Unicode MS" w:hAnsi="Arial" w:cs="Cordia New" w:hint="cs"/>
          <w:sz w:val="22"/>
          <w:szCs w:val="22"/>
          <w:u w:val="none"/>
          <w:cs/>
        </w:rPr>
        <w:t xml:space="preserve"> </w:t>
      </w:r>
    </w:p>
    <w:p w14:paraId="21269060" w14:textId="77777777" w:rsidR="00F833DF" w:rsidRPr="00F833DF" w:rsidRDefault="00F833DF" w:rsidP="00F833DF">
      <w:pPr>
        <w:keepNext/>
        <w:overflowPunct w:val="0"/>
        <w:autoSpaceDE w:val="0"/>
        <w:autoSpaceDN w:val="0"/>
        <w:adjustRightInd w:val="0"/>
        <w:spacing w:before="120" w:after="120" w:line="380" w:lineRule="exact"/>
        <w:ind w:left="547"/>
        <w:jc w:val="thaiDistribute"/>
        <w:rPr>
          <w:rFonts w:ascii="Arial" w:eastAsia="Arial Unicode MS" w:hAnsi="Arial" w:cs="Cordia New"/>
          <w:b/>
          <w:bCs/>
          <w:i/>
          <w:iCs/>
          <w:sz w:val="22"/>
          <w:szCs w:val="22"/>
          <w:u w:val="none"/>
        </w:rPr>
      </w:pPr>
      <w:r w:rsidRPr="00F833DF">
        <w:rPr>
          <w:rFonts w:ascii="Arial" w:eastAsia="Arial Unicode MS" w:hAnsi="Arial" w:cs="Arial"/>
          <w:b/>
          <w:bCs/>
          <w:i/>
          <w:iCs/>
          <w:sz w:val="22"/>
          <w:szCs w:val="22"/>
          <w:u w:val="none"/>
        </w:rPr>
        <w:t xml:space="preserve">Financial assets at </w:t>
      </w:r>
      <w:proofErr w:type="spellStart"/>
      <w:r w:rsidRPr="00F833DF">
        <w:rPr>
          <w:rFonts w:ascii="Arial" w:eastAsia="Arial Unicode MS" w:hAnsi="Arial" w:cs="Arial"/>
          <w:b/>
          <w:bCs/>
          <w:i/>
          <w:iCs/>
          <w:sz w:val="22"/>
          <w:szCs w:val="22"/>
          <w:u w:val="none"/>
        </w:rPr>
        <w:t>amortised</w:t>
      </w:r>
      <w:proofErr w:type="spellEnd"/>
      <w:r w:rsidRPr="00F833DF">
        <w:rPr>
          <w:rFonts w:ascii="Arial" w:eastAsia="Arial Unicode MS" w:hAnsi="Arial" w:cs="Arial"/>
          <w:b/>
          <w:bCs/>
          <w:i/>
          <w:iCs/>
          <w:sz w:val="22"/>
          <w:szCs w:val="22"/>
          <w:u w:val="none"/>
        </w:rPr>
        <w:t xml:space="preserve"> cost </w:t>
      </w:r>
    </w:p>
    <w:p w14:paraId="5F7D8837" w14:textId="77777777" w:rsidR="00F833DF" w:rsidRPr="00F833DF"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F833DF">
        <w:rPr>
          <w:rFonts w:ascii="Arial" w:eastAsia="Arial Unicode MS" w:hAnsi="Arial" w:cs="Cordia New"/>
          <w:sz w:val="22"/>
          <w:szCs w:val="22"/>
          <w:u w:val="none"/>
        </w:rPr>
        <w:t xml:space="preserve">The Group measures financial assets at </w:t>
      </w:r>
      <w:proofErr w:type="spellStart"/>
      <w:r w:rsidRPr="00F833DF">
        <w:rPr>
          <w:rFonts w:ascii="Arial" w:eastAsia="Arial Unicode MS" w:hAnsi="Arial" w:cs="Cordia New"/>
          <w:sz w:val="22"/>
          <w:szCs w:val="22"/>
          <w:u w:val="none"/>
        </w:rPr>
        <w:t>amortised</w:t>
      </w:r>
      <w:proofErr w:type="spellEnd"/>
      <w:r w:rsidRPr="00F833DF">
        <w:rPr>
          <w:rFonts w:ascii="Arial" w:eastAsia="Arial Unicode MS" w:hAnsi="Arial" w:cs="Cordia New"/>
          <w:sz w:val="22"/>
          <w:szCs w:val="22"/>
          <w:u w:val="none"/>
        </w:rPr>
        <w:t xml:space="preserve"> cost if the financial asset is held </w:t>
      </w:r>
      <w:proofErr w:type="gramStart"/>
      <w:r w:rsidRPr="00F833DF">
        <w:rPr>
          <w:rFonts w:ascii="Arial" w:eastAsia="Arial Unicode MS" w:hAnsi="Arial" w:cs="Cordia New"/>
          <w:sz w:val="22"/>
          <w:szCs w:val="22"/>
          <w:u w:val="none"/>
        </w:rPr>
        <w:t>in order to</w:t>
      </w:r>
      <w:proofErr w:type="gramEnd"/>
      <w:r w:rsidRPr="00F833DF">
        <w:rPr>
          <w:rFonts w:ascii="Arial" w:eastAsia="Arial Unicode MS" w:hAnsi="Arial" w:cs="Cordia New"/>
          <w:sz w:val="22"/>
          <w:szCs w:val="22"/>
          <w:u w:val="none"/>
        </w:rPr>
        <w:t xml:space="preserve"> collect contractual cash flows and the contractual terms of the financial asset give rise on specified dates to cash flows that are solely payments of principal and interest on the principal amount outstanding.</w:t>
      </w:r>
    </w:p>
    <w:p w14:paraId="6DDFA1E9" w14:textId="77777777" w:rsidR="00F833DF" w:rsidRPr="00F833DF"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F833DF">
        <w:rPr>
          <w:rFonts w:ascii="Arial" w:eastAsia="Arial Unicode MS" w:hAnsi="Arial" w:cs="Arial"/>
          <w:sz w:val="22"/>
          <w:szCs w:val="22"/>
          <w:u w:val="none"/>
        </w:rPr>
        <w:t xml:space="preserve">Financial assets at </w:t>
      </w:r>
      <w:proofErr w:type="spellStart"/>
      <w:r w:rsidRPr="00F833DF">
        <w:rPr>
          <w:rFonts w:ascii="Arial" w:eastAsia="Arial Unicode MS" w:hAnsi="Arial" w:cs="Arial"/>
          <w:sz w:val="22"/>
          <w:szCs w:val="22"/>
          <w:u w:val="none"/>
        </w:rPr>
        <w:t>amortised</w:t>
      </w:r>
      <w:proofErr w:type="spellEnd"/>
      <w:r w:rsidRPr="00F833DF">
        <w:rPr>
          <w:rFonts w:ascii="Arial" w:eastAsia="Arial Unicode MS" w:hAnsi="Arial" w:cs="Arial"/>
          <w:sz w:val="22"/>
          <w:szCs w:val="22"/>
          <w:u w:val="none"/>
        </w:rPr>
        <w:t xml:space="preserve"> cost are subsequently measured using the effective interest rate (“EIR”) method and are subject to impairment. Gains and losses are </w:t>
      </w:r>
      <w:proofErr w:type="spellStart"/>
      <w:r w:rsidRPr="00F833DF">
        <w:rPr>
          <w:rFonts w:ascii="Arial" w:eastAsia="Arial Unicode MS" w:hAnsi="Arial" w:cs="Arial"/>
          <w:sz w:val="22"/>
          <w:szCs w:val="22"/>
          <w:u w:val="none"/>
        </w:rPr>
        <w:t>recognised</w:t>
      </w:r>
      <w:proofErr w:type="spellEnd"/>
      <w:r w:rsidRPr="00F833DF">
        <w:rPr>
          <w:rFonts w:ascii="Arial" w:eastAsia="Arial Unicode MS" w:hAnsi="Arial" w:cs="Arial"/>
          <w:sz w:val="22"/>
          <w:szCs w:val="22"/>
          <w:u w:val="none"/>
        </w:rPr>
        <w:t xml:space="preserve"> in profit or loss when the asset is </w:t>
      </w:r>
      <w:proofErr w:type="spellStart"/>
      <w:r w:rsidRPr="00F833DF">
        <w:rPr>
          <w:rFonts w:ascii="Arial" w:eastAsia="Arial Unicode MS" w:hAnsi="Arial" w:cs="Arial"/>
          <w:sz w:val="22"/>
          <w:szCs w:val="22"/>
          <w:u w:val="none"/>
        </w:rPr>
        <w:t>derecognised</w:t>
      </w:r>
      <w:proofErr w:type="spellEnd"/>
      <w:r w:rsidRPr="00F833DF">
        <w:rPr>
          <w:rFonts w:ascii="Arial" w:eastAsia="Arial Unicode MS" w:hAnsi="Arial" w:cs="Arial"/>
          <w:sz w:val="22"/>
          <w:szCs w:val="22"/>
          <w:u w:val="none"/>
        </w:rPr>
        <w:t xml:space="preserve">, </w:t>
      </w:r>
      <w:proofErr w:type="gramStart"/>
      <w:r w:rsidRPr="00F833DF">
        <w:rPr>
          <w:rFonts w:ascii="Arial" w:eastAsia="Arial Unicode MS" w:hAnsi="Arial" w:cs="Arial"/>
          <w:sz w:val="22"/>
          <w:szCs w:val="22"/>
          <w:u w:val="none"/>
        </w:rPr>
        <w:t>modified</w:t>
      </w:r>
      <w:proofErr w:type="gramEnd"/>
      <w:r w:rsidRPr="00F833DF">
        <w:rPr>
          <w:rFonts w:ascii="Arial" w:eastAsia="Arial Unicode MS" w:hAnsi="Arial" w:cs="Arial"/>
          <w:sz w:val="22"/>
          <w:szCs w:val="22"/>
          <w:u w:val="none"/>
        </w:rPr>
        <w:t xml:space="preserve"> or impaired.</w:t>
      </w:r>
    </w:p>
    <w:p w14:paraId="3A83C928" w14:textId="1F3955B7" w:rsidR="00A81F69" w:rsidRPr="00A81F69" w:rsidRDefault="00A81F69" w:rsidP="00A81F69">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A81F69">
        <w:rPr>
          <w:rFonts w:ascii="Arial" w:eastAsia="Arial Unicode MS" w:hAnsi="Arial" w:cs="Arial"/>
          <w:b/>
          <w:bCs/>
          <w:sz w:val="22"/>
          <w:szCs w:val="22"/>
          <w:u w:val="none"/>
        </w:rPr>
        <w:t>Classification and measurement of financial liabilities</w:t>
      </w:r>
    </w:p>
    <w:p w14:paraId="6CC8C47E" w14:textId="61F3837C" w:rsidR="00A81F69" w:rsidRDefault="00FD5B9D" w:rsidP="00A81F69">
      <w:pPr>
        <w:overflowPunct w:val="0"/>
        <w:autoSpaceDE w:val="0"/>
        <w:autoSpaceDN w:val="0"/>
        <w:adjustRightInd w:val="0"/>
        <w:spacing w:before="120" w:after="120" w:line="380" w:lineRule="exact"/>
        <w:ind w:left="540"/>
        <w:jc w:val="thaiDistribute"/>
        <w:rPr>
          <w:rFonts w:ascii="Arial" w:eastAsia="Calibri" w:hAnsi="Arial" w:cs="Cordia New"/>
          <w:strike/>
          <w:sz w:val="22"/>
          <w:u w:val="none"/>
        </w:rPr>
      </w:pPr>
      <w:r>
        <w:rPr>
          <w:rFonts w:ascii="Arial" w:eastAsia="Arial Unicode MS" w:hAnsi="Arial" w:cs="Arial"/>
          <w:sz w:val="22"/>
          <w:szCs w:val="22"/>
          <w:u w:val="none"/>
        </w:rPr>
        <w:t>At</w:t>
      </w:r>
      <w:r w:rsidR="00A81F69" w:rsidRPr="00A81F69">
        <w:rPr>
          <w:rFonts w:ascii="Arial" w:eastAsia="Arial Unicode MS" w:hAnsi="Arial" w:cs="Arial"/>
          <w:sz w:val="22"/>
          <w:szCs w:val="22"/>
          <w:u w:val="none"/>
        </w:rPr>
        <w:t xml:space="preserve"> initial recognition the Group’s financial liabilities are </w:t>
      </w:r>
      <w:proofErr w:type="spellStart"/>
      <w:r w:rsidR="00A81F69" w:rsidRPr="00A81F69">
        <w:rPr>
          <w:rFonts w:ascii="Arial" w:eastAsia="Arial Unicode MS" w:hAnsi="Arial" w:cs="Arial"/>
          <w:sz w:val="22"/>
          <w:szCs w:val="22"/>
          <w:u w:val="none"/>
        </w:rPr>
        <w:t>recognised</w:t>
      </w:r>
      <w:proofErr w:type="spellEnd"/>
      <w:r w:rsidR="00A81F69" w:rsidRPr="00A81F69">
        <w:rPr>
          <w:rFonts w:ascii="Arial" w:eastAsia="Arial Unicode MS" w:hAnsi="Arial" w:cs="Arial"/>
          <w:sz w:val="22"/>
          <w:szCs w:val="22"/>
          <w:u w:val="none"/>
        </w:rPr>
        <w:t xml:space="preserve"> at fair value </w:t>
      </w:r>
      <w:r w:rsidR="00A81F69" w:rsidRPr="00A81F69">
        <w:rPr>
          <w:rFonts w:ascii="Arial" w:eastAsia="Arial Unicode MS" w:hAnsi="Arial" w:cs="Cordia New"/>
          <w:sz w:val="22"/>
          <w:szCs w:val="22"/>
          <w:u w:val="none"/>
        </w:rPr>
        <w:t>net of</w:t>
      </w:r>
      <w:r w:rsidR="00A81F69" w:rsidRPr="00A81F69">
        <w:rPr>
          <w:rFonts w:ascii="Arial" w:eastAsia="Arial Unicode MS" w:hAnsi="Arial" w:cs="Cordia New"/>
          <w:sz w:val="22"/>
          <w:szCs w:val="22"/>
          <w:u w:val="none"/>
          <w:cs/>
        </w:rPr>
        <w:t xml:space="preserve"> </w:t>
      </w:r>
      <w:r w:rsidR="00A81F69" w:rsidRPr="00A81F69">
        <w:rPr>
          <w:rFonts w:ascii="Arial" w:eastAsia="Arial Unicode MS" w:hAnsi="Arial" w:cs="Cordia New"/>
          <w:sz w:val="22"/>
          <w:szCs w:val="22"/>
          <w:u w:val="none"/>
        </w:rPr>
        <w:t>transaction costs</w:t>
      </w:r>
      <w:r w:rsidR="00A81F69" w:rsidRPr="00A81F69">
        <w:rPr>
          <w:rFonts w:ascii="Arial" w:eastAsia="Arial Unicode MS" w:hAnsi="Arial" w:cs="Arial"/>
          <w:sz w:val="22"/>
          <w:szCs w:val="22"/>
          <w:u w:val="none"/>
        </w:rPr>
        <w:t xml:space="preserve"> and classified</w:t>
      </w:r>
      <w:r w:rsidR="00A81F69" w:rsidRPr="00A81F69">
        <w:rPr>
          <w:rFonts w:ascii="Arial" w:eastAsia="Arial Unicode MS" w:hAnsi="Arial" w:cs="Cordia New" w:hint="cs"/>
          <w:sz w:val="22"/>
          <w:szCs w:val="22"/>
          <w:u w:val="none"/>
          <w:cs/>
        </w:rPr>
        <w:t xml:space="preserve"> </w:t>
      </w:r>
      <w:r w:rsidR="00A81F69" w:rsidRPr="00A81F69">
        <w:rPr>
          <w:rFonts w:ascii="Arial" w:eastAsia="Arial Unicode MS" w:hAnsi="Arial" w:cs="Arial"/>
          <w:sz w:val="22"/>
          <w:szCs w:val="22"/>
          <w:u w:val="none"/>
        </w:rPr>
        <w:t xml:space="preserve">as liabilities to be subsequently measured at </w:t>
      </w:r>
      <w:proofErr w:type="spellStart"/>
      <w:r w:rsidR="00A81F69" w:rsidRPr="00A81F69">
        <w:rPr>
          <w:rFonts w:ascii="Arial" w:eastAsia="Arial Unicode MS" w:hAnsi="Arial" w:cs="Arial"/>
          <w:sz w:val="22"/>
          <w:szCs w:val="22"/>
          <w:u w:val="none"/>
        </w:rPr>
        <w:t>amortised</w:t>
      </w:r>
      <w:proofErr w:type="spellEnd"/>
      <w:r w:rsidR="00A81F69" w:rsidRPr="00A81F69">
        <w:rPr>
          <w:rFonts w:ascii="Arial" w:eastAsia="Arial Unicode MS" w:hAnsi="Arial" w:cs="Arial"/>
          <w:sz w:val="22"/>
          <w:szCs w:val="22"/>
          <w:u w:val="none"/>
        </w:rPr>
        <w:t xml:space="preserve"> cost</w:t>
      </w:r>
      <w:r w:rsidR="00A81F69" w:rsidRPr="00A81F69">
        <w:rPr>
          <w:rFonts w:ascii="Times New Roman" w:hAnsi="Tms Rmn"/>
          <w:sz w:val="24"/>
          <w:szCs w:val="24"/>
          <w:u w:val="none"/>
        </w:rPr>
        <w:t xml:space="preserve"> </w:t>
      </w:r>
      <w:r w:rsidR="00A81F69" w:rsidRPr="00A81F69">
        <w:rPr>
          <w:rFonts w:ascii="Arial" w:eastAsia="Arial Unicode MS" w:hAnsi="Arial" w:cs="Arial"/>
          <w:sz w:val="22"/>
          <w:szCs w:val="22"/>
          <w:u w:val="none"/>
        </w:rPr>
        <w:t>using the EIR method.</w:t>
      </w:r>
      <w:r w:rsidR="00A81F69" w:rsidRPr="00A81F69">
        <w:rPr>
          <w:rFonts w:ascii="Arial" w:eastAsia="Arial Unicode MS" w:hAnsi="Arial"/>
          <w:sz w:val="22"/>
          <w:szCs w:val="22"/>
          <w:u w:val="none"/>
          <w:cs/>
        </w:rPr>
        <w:t xml:space="preserve"> </w:t>
      </w:r>
      <w:r w:rsidR="00A81F69" w:rsidRPr="00A81F69">
        <w:rPr>
          <w:rFonts w:ascii="Arial" w:eastAsia="Arial Unicode MS" w:hAnsi="Arial" w:cs="Cordia New"/>
          <w:sz w:val="22"/>
          <w:szCs w:val="22"/>
          <w:u w:val="none"/>
        </w:rPr>
        <w:t xml:space="preserve">Gains and losses are </w:t>
      </w:r>
      <w:proofErr w:type="spellStart"/>
      <w:r w:rsidR="00A81F69" w:rsidRPr="00A81F69">
        <w:rPr>
          <w:rFonts w:ascii="Arial" w:eastAsia="Arial Unicode MS" w:hAnsi="Arial" w:cs="Cordia New"/>
          <w:sz w:val="22"/>
          <w:szCs w:val="22"/>
          <w:u w:val="none"/>
        </w:rPr>
        <w:t>recognised</w:t>
      </w:r>
      <w:proofErr w:type="spellEnd"/>
      <w:r w:rsidR="00A81F69" w:rsidRPr="00A81F69">
        <w:rPr>
          <w:rFonts w:ascii="Arial" w:eastAsia="Arial Unicode MS" w:hAnsi="Arial" w:cs="Cordia New"/>
          <w:sz w:val="22"/>
          <w:szCs w:val="22"/>
          <w:u w:val="none"/>
        </w:rPr>
        <w:t xml:space="preserve"> in profit or loss when the liabilities are </w:t>
      </w:r>
      <w:proofErr w:type="spellStart"/>
      <w:r w:rsidR="00A81F69" w:rsidRPr="00A81F69">
        <w:rPr>
          <w:rFonts w:ascii="Arial" w:eastAsia="Arial Unicode MS" w:hAnsi="Arial" w:cs="Cordia New"/>
          <w:sz w:val="22"/>
          <w:szCs w:val="22"/>
          <w:u w:val="none"/>
        </w:rPr>
        <w:t>derecognised</w:t>
      </w:r>
      <w:proofErr w:type="spellEnd"/>
      <w:r w:rsidR="00A81F69" w:rsidRPr="00A81F69">
        <w:rPr>
          <w:rFonts w:ascii="Arial" w:eastAsia="Arial Unicode MS" w:hAnsi="Arial" w:cs="Cordia New"/>
          <w:sz w:val="22"/>
          <w:szCs w:val="22"/>
          <w:u w:val="none"/>
        </w:rPr>
        <w:t xml:space="preserve"> as well as through the EIR </w:t>
      </w:r>
      <w:proofErr w:type="spellStart"/>
      <w:r w:rsidR="00A81F69" w:rsidRPr="00A81F69">
        <w:rPr>
          <w:rFonts w:ascii="Arial" w:eastAsia="Arial Unicode MS" w:hAnsi="Arial" w:cs="Cordia New"/>
          <w:sz w:val="22"/>
          <w:szCs w:val="22"/>
          <w:u w:val="none"/>
        </w:rPr>
        <w:t>amortisation</w:t>
      </w:r>
      <w:proofErr w:type="spellEnd"/>
      <w:r w:rsidR="00A81F69" w:rsidRPr="00A81F69">
        <w:rPr>
          <w:rFonts w:ascii="Arial" w:eastAsia="Arial Unicode MS" w:hAnsi="Arial" w:cs="Cordia New"/>
          <w:sz w:val="22"/>
          <w:szCs w:val="22"/>
          <w:u w:val="none"/>
        </w:rPr>
        <w:t xml:space="preserve"> process. In determining </w:t>
      </w:r>
      <w:proofErr w:type="spellStart"/>
      <w:r w:rsidR="00A81F69" w:rsidRPr="00A81F69">
        <w:rPr>
          <w:rFonts w:ascii="Arial" w:eastAsia="Arial Unicode MS" w:hAnsi="Arial" w:cs="Cordia New"/>
          <w:sz w:val="22"/>
          <w:szCs w:val="22"/>
          <w:u w:val="none"/>
        </w:rPr>
        <w:t>amortised</w:t>
      </w:r>
      <w:proofErr w:type="spellEnd"/>
      <w:r w:rsidR="00A81F69" w:rsidRPr="00A81F69">
        <w:rPr>
          <w:rFonts w:ascii="Arial" w:eastAsia="Arial Unicode MS" w:hAnsi="Arial" w:cs="Cordia New"/>
          <w:sz w:val="22"/>
          <w:szCs w:val="22"/>
          <w:u w:val="none"/>
        </w:rPr>
        <w:t xml:space="preserve"> cost, the Group </w:t>
      </w:r>
      <w:proofErr w:type="gramStart"/>
      <w:r w:rsidR="00A81F69" w:rsidRPr="00A81F69">
        <w:rPr>
          <w:rFonts w:ascii="Arial" w:eastAsia="Arial Unicode MS" w:hAnsi="Arial" w:cs="Cordia New"/>
          <w:sz w:val="22"/>
          <w:szCs w:val="22"/>
          <w:u w:val="none"/>
        </w:rPr>
        <w:t>takes into account</w:t>
      </w:r>
      <w:proofErr w:type="gramEnd"/>
      <w:r w:rsidR="00A81F69" w:rsidRPr="00A81F69">
        <w:rPr>
          <w:rFonts w:ascii="Arial" w:eastAsia="Arial Unicode MS" w:hAnsi="Arial" w:cs="Cordia New"/>
          <w:sz w:val="22"/>
          <w:szCs w:val="22"/>
          <w:u w:val="none"/>
        </w:rPr>
        <w:t xml:space="preserve"> any discounts or premiums on acquisition and fees or costs that are an integral part of the EIR. The EIR </w:t>
      </w:r>
      <w:proofErr w:type="spellStart"/>
      <w:r w:rsidR="00A81F69" w:rsidRPr="00A81F69">
        <w:rPr>
          <w:rFonts w:ascii="Arial" w:eastAsia="Arial Unicode MS" w:hAnsi="Arial" w:cs="Cordia New"/>
          <w:sz w:val="22"/>
          <w:szCs w:val="22"/>
          <w:u w:val="none"/>
        </w:rPr>
        <w:t>amortisation</w:t>
      </w:r>
      <w:proofErr w:type="spellEnd"/>
      <w:r w:rsidR="00A81F69" w:rsidRPr="00A81F69">
        <w:rPr>
          <w:rFonts w:ascii="Arial" w:eastAsia="Arial Unicode MS" w:hAnsi="Arial" w:cs="Cordia New"/>
          <w:sz w:val="22"/>
          <w:szCs w:val="22"/>
          <w:u w:val="none"/>
        </w:rPr>
        <w:t xml:space="preserve"> is included in finance costs</w:t>
      </w:r>
      <w:r w:rsidR="00A81F69" w:rsidRPr="00A81F69">
        <w:rPr>
          <w:rFonts w:ascii="Arial" w:eastAsia="Arial Unicode MS" w:hAnsi="Arial" w:cs="Cordia New" w:hint="cs"/>
          <w:sz w:val="22"/>
          <w:szCs w:val="22"/>
          <w:u w:val="none"/>
          <w:cs/>
        </w:rPr>
        <w:t xml:space="preserve"> </w:t>
      </w:r>
      <w:r w:rsidR="00A81F69" w:rsidRPr="00A81F69">
        <w:rPr>
          <w:rFonts w:ascii="Arial" w:eastAsia="Arial Unicode MS" w:hAnsi="Arial" w:cs="Cordia New"/>
          <w:sz w:val="22"/>
          <w:szCs w:val="22"/>
          <w:u w:val="none"/>
        </w:rPr>
        <w:t>in profit or loss</w:t>
      </w:r>
      <w:r w:rsidR="00A81F69" w:rsidRPr="00A81F69">
        <w:rPr>
          <w:rFonts w:ascii="Arial" w:eastAsia="Arial Unicode MS" w:hAnsi="Arial" w:cs="Cordia New"/>
          <w:sz w:val="22"/>
          <w:szCs w:val="22"/>
          <w:u w:val="none"/>
          <w:cs/>
        </w:rPr>
        <w:t>.</w:t>
      </w:r>
      <w:r w:rsidR="00A81F69" w:rsidRPr="00A81F69">
        <w:rPr>
          <w:rFonts w:ascii="Arial" w:eastAsia="Calibri" w:hAnsi="Arial" w:cs="Cordia New"/>
          <w:strike/>
          <w:sz w:val="22"/>
          <w:u w:val="none"/>
        </w:rPr>
        <w:t xml:space="preserve"> </w:t>
      </w:r>
    </w:p>
    <w:p w14:paraId="774E5053" w14:textId="77777777" w:rsidR="004469CC" w:rsidRPr="004469CC" w:rsidRDefault="004469CC" w:rsidP="004469CC">
      <w:pPr>
        <w:overflowPunct w:val="0"/>
        <w:autoSpaceDE w:val="0"/>
        <w:autoSpaceDN w:val="0"/>
        <w:adjustRightInd w:val="0"/>
        <w:spacing w:before="120" w:after="120" w:line="380" w:lineRule="exact"/>
        <w:ind w:left="540"/>
        <w:jc w:val="thaiDistribute"/>
        <w:rPr>
          <w:rFonts w:ascii="Arial" w:eastAsia="Arial" w:hAnsi="Arial" w:cs="Arial"/>
          <w:b/>
          <w:bCs/>
          <w:sz w:val="22"/>
          <w:szCs w:val="22"/>
          <w:u w:val="none"/>
        </w:rPr>
      </w:pPr>
      <w:r w:rsidRPr="004469CC">
        <w:rPr>
          <w:rFonts w:ascii="Arial" w:eastAsia="Arial" w:hAnsi="Arial" w:cs="Arial"/>
          <w:b/>
          <w:bCs/>
          <w:sz w:val="22"/>
          <w:szCs w:val="22"/>
          <w:u w:val="none"/>
        </w:rPr>
        <w:t>Derecognition of financial instruments</w:t>
      </w:r>
    </w:p>
    <w:p w14:paraId="126C672F" w14:textId="77777777" w:rsidR="004469CC" w:rsidRPr="004469CC" w:rsidRDefault="004469CC" w:rsidP="004469CC">
      <w:pPr>
        <w:overflowPunct w:val="0"/>
        <w:autoSpaceDE w:val="0"/>
        <w:autoSpaceDN w:val="0"/>
        <w:adjustRightInd w:val="0"/>
        <w:spacing w:before="120" w:after="120" w:line="380" w:lineRule="exact"/>
        <w:ind w:left="540"/>
        <w:jc w:val="thaiDistribute"/>
        <w:rPr>
          <w:rFonts w:ascii="Arial" w:eastAsia="Arial Unicode MS" w:hAnsi="Arial" w:cs="Arial"/>
          <w:sz w:val="22"/>
          <w:szCs w:val="22"/>
          <w:u w:val="none"/>
        </w:rPr>
      </w:pPr>
      <w:r w:rsidRPr="004469CC">
        <w:rPr>
          <w:rFonts w:ascii="Arial" w:eastAsia="Arial Unicode MS" w:hAnsi="Arial" w:cs="Arial"/>
          <w:sz w:val="22"/>
          <w:szCs w:val="22"/>
          <w:u w:val="none"/>
        </w:rPr>
        <w:t xml:space="preserve">A financial asset is primarily </w:t>
      </w:r>
      <w:proofErr w:type="spellStart"/>
      <w:r w:rsidRPr="004469CC">
        <w:rPr>
          <w:rFonts w:ascii="Arial" w:eastAsia="Arial Unicode MS" w:hAnsi="Arial" w:cs="Arial"/>
          <w:sz w:val="22"/>
          <w:szCs w:val="22"/>
          <w:u w:val="none"/>
        </w:rPr>
        <w:t>derecognised</w:t>
      </w:r>
      <w:proofErr w:type="spellEnd"/>
      <w:r w:rsidRPr="004469CC">
        <w:rPr>
          <w:rFonts w:ascii="Arial" w:eastAsia="Arial Unicode MS" w:hAnsi="Arial" w:cs="Arial"/>
          <w:sz w:val="22"/>
          <w:szCs w:val="22"/>
          <w:u w:val="none"/>
        </w:rPr>
        <w:t xml:space="preserve"> when the rights to receive cash flows from the asset have expired or have been transferred and either the Group has transferred substantially all the risks and rewards of the asset, or the Group has transferred control of the asset.</w:t>
      </w:r>
      <w:r w:rsidRPr="004469CC">
        <w:rPr>
          <w:rFonts w:ascii="Arial" w:eastAsia="Arial Unicode MS" w:hAnsi="Arial" w:cs="Arial"/>
          <w:sz w:val="22"/>
          <w:szCs w:val="22"/>
          <w:u w:val="none"/>
          <w:cs/>
        </w:rPr>
        <w:t xml:space="preserve"> </w:t>
      </w:r>
    </w:p>
    <w:p w14:paraId="76651610" w14:textId="77777777" w:rsidR="00A67807" w:rsidRDefault="00A67807">
      <w:pPr>
        <w:rPr>
          <w:rFonts w:ascii="Arial" w:eastAsia="Arial Unicode MS" w:hAnsi="Arial" w:cs="Arial"/>
          <w:sz w:val="22"/>
          <w:szCs w:val="22"/>
          <w:u w:val="none"/>
        </w:rPr>
      </w:pPr>
      <w:r>
        <w:rPr>
          <w:rFonts w:ascii="Arial" w:eastAsia="Arial Unicode MS" w:hAnsi="Arial" w:cs="Arial"/>
          <w:sz w:val="22"/>
          <w:szCs w:val="22"/>
          <w:u w:val="none"/>
        </w:rPr>
        <w:br w:type="page"/>
      </w:r>
    </w:p>
    <w:p w14:paraId="63BF2042" w14:textId="43C84DFF" w:rsidR="004469CC" w:rsidRPr="004469CC" w:rsidRDefault="004469CC" w:rsidP="004469CC">
      <w:pPr>
        <w:overflowPunct w:val="0"/>
        <w:autoSpaceDE w:val="0"/>
        <w:autoSpaceDN w:val="0"/>
        <w:adjustRightInd w:val="0"/>
        <w:spacing w:before="120" w:after="120" w:line="380" w:lineRule="exact"/>
        <w:ind w:left="540"/>
        <w:jc w:val="thaiDistribute"/>
        <w:rPr>
          <w:rFonts w:ascii="Arial" w:eastAsia="Arial Unicode MS" w:hAnsi="Arial" w:cs="Arial"/>
          <w:sz w:val="22"/>
          <w:szCs w:val="22"/>
          <w:u w:val="none"/>
        </w:rPr>
      </w:pPr>
      <w:r w:rsidRPr="004469CC">
        <w:rPr>
          <w:rFonts w:ascii="Arial" w:eastAsia="Arial Unicode MS" w:hAnsi="Arial" w:cs="Arial"/>
          <w:sz w:val="22"/>
          <w:szCs w:val="22"/>
          <w:u w:val="none"/>
        </w:rPr>
        <w:lastRenderedPageBreak/>
        <w:t xml:space="preserve">A financial liability is </w:t>
      </w:r>
      <w:proofErr w:type="spellStart"/>
      <w:r w:rsidRPr="004469CC">
        <w:rPr>
          <w:rFonts w:ascii="Arial" w:eastAsia="Arial Unicode MS" w:hAnsi="Arial" w:cs="Arial"/>
          <w:sz w:val="22"/>
          <w:szCs w:val="22"/>
          <w:u w:val="none"/>
        </w:rPr>
        <w:t>derecognised</w:t>
      </w:r>
      <w:proofErr w:type="spellEnd"/>
      <w:r w:rsidRPr="004469CC">
        <w:rPr>
          <w:rFonts w:ascii="Arial" w:eastAsia="Arial Unicode MS" w:hAnsi="Arial" w:cs="Arial"/>
          <w:sz w:val="22"/>
          <w:szCs w:val="22"/>
          <w:u w:val="none"/>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469CC">
        <w:rPr>
          <w:rFonts w:ascii="Arial" w:eastAsia="Arial Unicode MS" w:hAnsi="Arial" w:cs="Arial"/>
          <w:sz w:val="22"/>
          <w:szCs w:val="22"/>
          <w:u w:val="none"/>
        </w:rPr>
        <w:t>recognised</w:t>
      </w:r>
      <w:proofErr w:type="spellEnd"/>
      <w:r w:rsidRPr="004469CC">
        <w:rPr>
          <w:rFonts w:ascii="Arial" w:eastAsia="Arial Unicode MS" w:hAnsi="Arial" w:cs="Arial"/>
          <w:sz w:val="22"/>
          <w:szCs w:val="22"/>
          <w:u w:val="none"/>
        </w:rPr>
        <w:t xml:space="preserve"> in profit or loss.</w:t>
      </w:r>
    </w:p>
    <w:p w14:paraId="443DD7A1" w14:textId="77777777"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092E25">
        <w:rPr>
          <w:rFonts w:ascii="Arial" w:eastAsia="Arial" w:hAnsi="Arial" w:cs="Arial"/>
          <w:b/>
          <w:bCs/>
          <w:sz w:val="22"/>
          <w:szCs w:val="22"/>
          <w:u w:val="none"/>
        </w:rPr>
        <w:t>Impairment of financial assets</w:t>
      </w:r>
    </w:p>
    <w:p w14:paraId="13860F90" w14:textId="20629D7A"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color w:val="4F81BD"/>
          <w:sz w:val="22"/>
          <w:szCs w:val="22"/>
          <w:u w:val="none"/>
        </w:rPr>
      </w:pPr>
      <w:r w:rsidRPr="00092E25">
        <w:rPr>
          <w:rFonts w:ascii="Arial" w:eastAsia="Arial" w:hAnsi="Arial" w:cs="Cordia New"/>
          <w:sz w:val="22"/>
          <w:szCs w:val="22"/>
          <w:u w:val="none"/>
        </w:rPr>
        <w:t xml:space="preserve">The Group </w:t>
      </w:r>
      <w:proofErr w:type="spellStart"/>
      <w:r w:rsidRPr="00092E25">
        <w:rPr>
          <w:rFonts w:ascii="Arial" w:eastAsia="Arial" w:hAnsi="Arial" w:cs="Cordia New"/>
          <w:sz w:val="22"/>
          <w:szCs w:val="22"/>
          <w:u w:val="none"/>
        </w:rPr>
        <w:t>recognises</w:t>
      </w:r>
      <w:proofErr w:type="spellEnd"/>
      <w:r w:rsidRPr="00092E25">
        <w:rPr>
          <w:rFonts w:ascii="Arial" w:eastAsia="Arial" w:hAnsi="Arial" w:cs="Cordia New"/>
          <w:sz w:val="22"/>
          <w:szCs w:val="22"/>
          <w:u w:val="none"/>
        </w:rPr>
        <w:t xml:space="preserve"> an allowance for expected credit losses (“ECLs”) for all debt</w:t>
      </w:r>
      <w:r w:rsidRPr="00092E25">
        <w:rPr>
          <w:rFonts w:ascii="Arial" w:eastAsia="Arial" w:hAnsi="Arial" w:cs="Cordia New"/>
          <w:sz w:val="22"/>
          <w:szCs w:val="22"/>
          <w:u w:val="none"/>
          <w:cs/>
        </w:rPr>
        <w:t xml:space="preserve"> </w:t>
      </w:r>
      <w:r w:rsidRPr="00092E25">
        <w:rPr>
          <w:rFonts w:ascii="Arial" w:eastAsia="Arial" w:hAnsi="Arial" w:cs="Cordia New"/>
          <w:sz w:val="22"/>
          <w:szCs w:val="22"/>
          <w:u w:val="none"/>
        </w:rPr>
        <w:t xml:space="preserve">instruments not held at </w:t>
      </w:r>
      <w:proofErr w:type="spellStart"/>
      <w:r w:rsidRPr="00092E25">
        <w:rPr>
          <w:rFonts w:ascii="Arial" w:eastAsia="Arial" w:hAnsi="Arial" w:cs="Cordia New"/>
          <w:sz w:val="22"/>
          <w:szCs w:val="22"/>
          <w:u w:val="none"/>
        </w:rPr>
        <w:t>FVTPL</w:t>
      </w:r>
      <w:proofErr w:type="spellEnd"/>
      <w:r w:rsidRPr="00092E25">
        <w:rPr>
          <w:rFonts w:ascii="Arial" w:eastAsia="Arial" w:hAnsi="Arial" w:cs="Cordia New"/>
          <w:sz w:val="22"/>
          <w:szCs w:val="22"/>
          <w:u w:val="none"/>
        </w:rPr>
        <w:t>. ECLs are based on the difference between the contractual cash flows due in accordance with the contract and all the cash flows that the Group expects to receive, discounted at an approximation of the original effective interest rate.</w:t>
      </w:r>
      <w:r w:rsidRPr="00092E25">
        <w:rPr>
          <w:rFonts w:ascii="Arial" w:eastAsia="Arial" w:hAnsi="Arial" w:cs="Cordia New"/>
          <w:color w:val="0070C0"/>
          <w:sz w:val="22"/>
          <w:szCs w:val="22"/>
          <w:u w:val="none"/>
        </w:rPr>
        <w:t xml:space="preserve"> </w:t>
      </w:r>
    </w:p>
    <w:p w14:paraId="190FB326" w14:textId="77777777"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092E25">
        <w:rPr>
          <w:rFonts w:ascii="Arial" w:eastAsia="Arial" w:hAnsi="Arial" w:cs="Arial"/>
          <w:sz w:val="22"/>
          <w:szCs w:val="22"/>
          <w:u w:val="none"/>
        </w:rPr>
        <w:t xml:space="preserve">For credit exposures for which there has not been a significant increase in credit risk since initial recognition, ECLs are provided for credit losses that result from default events that are possible within the next </w:t>
      </w:r>
      <w:r w:rsidRPr="00092E25">
        <w:rPr>
          <w:rFonts w:ascii="Arial" w:eastAsia="Arial" w:hAnsi="Arial"/>
          <w:sz w:val="22"/>
          <w:szCs w:val="22"/>
          <w:u w:val="none"/>
        </w:rPr>
        <w:t>12-</w:t>
      </w:r>
      <w:r w:rsidRPr="00092E25">
        <w:rPr>
          <w:rFonts w:ascii="Arial" w:eastAsia="Arial" w:hAnsi="Arial" w:cs="Arial"/>
          <w:sz w:val="22"/>
          <w:szCs w:val="22"/>
          <w:u w:val="none"/>
        </w:rPr>
        <w:t xml:space="preserve">months (a </w:t>
      </w:r>
      <w:r w:rsidRPr="00092E25">
        <w:rPr>
          <w:rFonts w:ascii="Arial" w:eastAsia="Arial" w:hAnsi="Arial"/>
          <w:sz w:val="22"/>
          <w:szCs w:val="22"/>
          <w:u w:val="none"/>
        </w:rPr>
        <w:t>12-</w:t>
      </w:r>
      <w:r w:rsidRPr="00092E25">
        <w:rPr>
          <w:rFonts w:ascii="Arial" w:eastAsia="Arial" w:hAnsi="Arial" w:cs="Arial"/>
          <w:sz w:val="22"/>
          <w:szCs w:val="22"/>
          <w:u w:val="none"/>
        </w:rPr>
        <w:t>month ECL). For those credit exposures for which there has been a significant increase in credit risk since initial recognition, a loss allowance is required for credit losses expected over the remaining life of the exposure (a lifetime ECL).</w:t>
      </w:r>
    </w:p>
    <w:p w14:paraId="0A587640" w14:textId="77777777"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092E25">
        <w:rPr>
          <w:rFonts w:ascii="Arial" w:eastAsia="Arial" w:hAnsi="Arial" w:cs="Cordia New"/>
          <w:sz w:val="22"/>
          <w:szCs w:val="22"/>
          <w:u w:val="none"/>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EBD26A0" w14:textId="36ED2091"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092E25">
        <w:rPr>
          <w:rFonts w:ascii="Arial" w:eastAsia="Arial" w:hAnsi="Arial" w:cs="Cordia New"/>
          <w:sz w:val="22"/>
          <w:szCs w:val="22"/>
          <w:u w:val="none"/>
        </w:rPr>
        <w:t xml:space="preserve">For trade receivables, the Group applies a simplified approach in calculating ECLs. Therefore, the Group does not track changes in credit risk, but instead </w:t>
      </w:r>
      <w:proofErr w:type="spellStart"/>
      <w:r w:rsidRPr="00092E25">
        <w:rPr>
          <w:rFonts w:ascii="Arial" w:eastAsia="Arial" w:hAnsi="Arial" w:cs="Cordia New"/>
          <w:sz w:val="22"/>
          <w:szCs w:val="22"/>
          <w:u w:val="none"/>
        </w:rPr>
        <w:t>recognises</w:t>
      </w:r>
      <w:proofErr w:type="spellEnd"/>
      <w:r w:rsidRPr="00092E25">
        <w:rPr>
          <w:rFonts w:ascii="Arial" w:eastAsia="Arial" w:hAnsi="Arial" w:cs="Cordia New"/>
          <w:sz w:val="22"/>
          <w:szCs w:val="22"/>
          <w:u w:val="none"/>
        </w:rPr>
        <w:t xml:space="preserve"> a loss allowance based on lifetime ECLs at each reporting date. </w:t>
      </w:r>
    </w:p>
    <w:p w14:paraId="397FBCDD" w14:textId="77777777"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092E25">
        <w:rPr>
          <w:rFonts w:ascii="Arial" w:eastAsia="Arial" w:hAnsi="Arial" w:cs="Cordia New"/>
          <w:sz w:val="22"/>
          <w:szCs w:val="22"/>
          <w:u w:val="none"/>
        </w:rPr>
        <w:t>ECLs are calculated based on its historical credit loss experience and adjusted for forward-looking factors specific to the debtors and the economic environment.</w:t>
      </w:r>
    </w:p>
    <w:p w14:paraId="747D441F" w14:textId="77777777" w:rsidR="00092E25" w:rsidRPr="00092E25" w:rsidRDefault="00092E25" w:rsidP="00092E25">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092E25">
        <w:rPr>
          <w:rFonts w:ascii="Arial" w:eastAsia="Arial" w:hAnsi="Arial" w:cs="Cordia New"/>
          <w:sz w:val="22"/>
          <w:szCs w:val="22"/>
          <w:u w:val="none"/>
        </w:rPr>
        <w:t>A financial asset is written off when there is no reasonable expectation of recovering the contractual cash flows.</w:t>
      </w:r>
    </w:p>
    <w:p w14:paraId="7261EB0D" w14:textId="77777777" w:rsidR="005B155C" w:rsidRPr="005B155C" w:rsidRDefault="005B155C" w:rsidP="005B155C">
      <w:pPr>
        <w:keepNext/>
        <w:overflowPunct w:val="0"/>
        <w:autoSpaceDE w:val="0"/>
        <w:autoSpaceDN w:val="0"/>
        <w:adjustRightInd w:val="0"/>
        <w:spacing w:before="120" w:after="120" w:line="380" w:lineRule="exact"/>
        <w:ind w:left="547"/>
        <w:jc w:val="thaiDistribute"/>
        <w:rPr>
          <w:rFonts w:ascii="Arial" w:eastAsia="Arial Unicode MS" w:hAnsi="Arial" w:cs="Cordia New"/>
          <w:sz w:val="22"/>
          <w:szCs w:val="22"/>
          <w:u w:val="none"/>
        </w:rPr>
      </w:pPr>
      <w:r w:rsidRPr="005B155C">
        <w:rPr>
          <w:rFonts w:ascii="Arial" w:eastAsia="Arial" w:hAnsi="Arial" w:cs="Arial"/>
          <w:b/>
          <w:bCs/>
          <w:sz w:val="22"/>
          <w:szCs w:val="22"/>
          <w:u w:val="none"/>
        </w:rPr>
        <w:t xml:space="preserve">Offsetting of financial instruments </w:t>
      </w:r>
    </w:p>
    <w:p w14:paraId="31835273" w14:textId="77777777" w:rsidR="005B155C" w:rsidRPr="005B155C" w:rsidRDefault="005B155C" w:rsidP="005B155C">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5B155C">
        <w:rPr>
          <w:rFonts w:ascii="Arial" w:eastAsia="Arial" w:hAnsi="Arial" w:cs="Cordia New"/>
          <w:sz w:val="22"/>
          <w:szCs w:val="22"/>
          <w:u w:val="none"/>
        </w:rPr>
        <w:t xml:space="preserve">Financial assets and financial liabilities are offset, and the net amount is reported in the statement of financial position if there is a currently enforceable legal right to offset the </w:t>
      </w:r>
      <w:proofErr w:type="spellStart"/>
      <w:r w:rsidRPr="005B155C">
        <w:rPr>
          <w:rFonts w:ascii="Arial" w:eastAsia="Arial" w:hAnsi="Arial" w:cs="Cordia New"/>
          <w:sz w:val="22"/>
          <w:szCs w:val="22"/>
          <w:u w:val="none"/>
        </w:rPr>
        <w:t>recognised</w:t>
      </w:r>
      <w:proofErr w:type="spellEnd"/>
      <w:r w:rsidRPr="005B155C">
        <w:rPr>
          <w:rFonts w:ascii="Arial" w:eastAsia="Arial" w:hAnsi="Arial" w:cs="Cordia New"/>
          <w:sz w:val="22"/>
          <w:szCs w:val="22"/>
          <w:u w:val="none"/>
        </w:rPr>
        <w:t xml:space="preserve"> amounts and there is an intention to settle on a net basis, to </w:t>
      </w:r>
      <w:proofErr w:type="spellStart"/>
      <w:r w:rsidRPr="005B155C">
        <w:rPr>
          <w:rFonts w:ascii="Arial" w:eastAsia="Arial" w:hAnsi="Arial" w:cs="Cordia New"/>
          <w:sz w:val="22"/>
          <w:szCs w:val="22"/>
          <w:u w:val="none"/>
        </w:rPr>
        <w:t>realise</w:t>
      </w:r>
      <w:proofErr w:type="spellEnd"/>
      <w:r w:rsidRPr="005B155C">
        <w:rPr>
          <w:rFonts w:ascii="Arial" w:eastAsia="Arial" w:hAnsi="Arial" w:cs="Cordia New"/>
          <w:sz w:val="22"/>
          <w:szCs w:val="22"/>
          <w:u w:val="none"/>
        </w:rPr>
        <w:t xml:space="preserve"> the assets and settle the liabilities simultaneously.</w:t>
      </w:r>
    </w:p>
    <w:p w14:paraId="7CA8D16F" w14:textId="21D35F84" w:rsidR="00364EB0" w:rsidRPr="00364EB0" w:rsidRDefault="00364EB0" w:rsidP="00364EB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Pr>
          <w:rFonts w:ascii="Arial" w:hAnsi="Arial" w:cs="Arial"/>
          <w:b/>
          <w:bCs/>
          <w:sz w:val="22"/>
          <w:szCs w:val="24"/>
          <w:u w:val="none"/>
        </w:rPr>
        <w:lastRenderedPageBreak/>
        <w:t>4</w:t>
      </w:r>
      <w:r w:rsidRPr="00364EB0">
        <w:rPr>
          <w:rFonts w:ascii="Arial" w:hAnsi="Arial" w:cs="Arial"/>
          <w:b/>
          <w:bCs/>
          <w:sz w:val="22"/>
          <w:szCs w:val="24"/>
          <w:u w:val="none"/>
        </w:rPr>
        <w:t>.</w:t>
      </w:r>
      <w:r>
        <w:rPr>
          <w:rFonts w:ascii="Arial" w:hAnsi="Arial" w:cs="Arial"/>
          <w:b/>
          <w:bCs/>
          <w:sz w:val="22"/>
          <w:szCs w:val="24"/>
          <w:u w:val="none"/>
        </w:rPr>
        <w:t>1</w:t>
      </w:r>
      <w:r w:rsidR="00496DF9">
        <w:rPr>
          <w:rFonts w:ascii="Arial" w:hAnsi="Arial" w:cs="Arial"/>
          <w:b/>
          <w:bCs/>
          <w:sz w:val="22"/>
          <w:szCs w:val="24"/>
          <w:u w:val="none"/>
        </w:rPr>
        <w:t>7</w:t>
      </w:r>
      <w:r w:rsidRPr="00364EB0">
        <w:rPr>
          <w:rFonts w:ascii="Arial" w:hAnsi="Arial" w:cs="Arial"/>
          <w:b/>
          <w:bCs/>
          <w:sz w:val="22"/>
          <w:szCs w:val="24"/>
          <w:u w:val="none"/>
          <w:cs/>
        </w:rPr>
        <w:tab/>
      </w:r>
      <w:r w:rsidRPr="00364EB0">
        <w:rPr>
          <w:rFonts w:ascii="Arial" w:hAnsi="Arial" w:cs="Arial"/>
          <w:b/>
          <w:bCs/>
          <w:sz w:val="22"/>
          <w:szCs w:val="24"/>
          <w:u w:val="none"/>
        </w:rPr>
        <w:t>Fair value measurement</w:t>
      </w:r>
    </w:p>
    <w:p w14:paraId="73778F86" w14:textId="77777777" w:rsidR="00364EB0" w:rsidRPr="00364EB0" w:rsidRDefault="00364EB0" w:rsidP="00364EB0">
      <w:pPr>
        <w:overflowPunct w:val="0"/>
        <w:autoSpaceDE w:val="0"/>
        <w:autoSpaceDN w:val="0"/>
        <w:adjustRightInd w:val="0"/>
        <w:spacing w:before="120" w:after="120" w:line="380" w:lineRule="exact"/>
        <w:ind w:left="540"/>
        <w:jc w:val="both"/>
        <w:rPr>
          <w:rFonts w:ascii="Arial" w:hAnsi="Arial"/>
          <w:b/>
          <w:bCs/>
          <w:sz w:val="22"/>
          <w:szCs w:val="22"/>
          <w:u w:val="none"/>
        </w:rPr>
      </w:pPr>
      <w:r w:rsidRPr="00364EB0">
        <w:rPr>
          <w:rFonts w:ascii="Arial" w:eastAsia="Arial" w:hAnsi="Arial" w:cs="Arial"/>
          <w:sz w:val="22"/>
          <w:szCs w:val="22"/>
          <w:u w:val="none"/>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364EB0">
        <w:rPr>
          <w:rFonts w:ascii="Arial" w:eastAsia="Arial" w:hAnsi="Arial" w:cs="Arial"/>
          <w:sz w:val="22"/>
          <w:szCs w:val="22"/>
          <w:u w:val="none"/>
        </w:rPr>
        <w:t>maximises</w:t>
      </w:r>
      <w:proofErr w:type="spellEnd"/>
      <w:r w:rsidRPr="00364EB0">
        <w:rPr>
          <w:rFonts w:ascii="Arial" w:eastAsia="Arial" w:hAnsi="Arial" w:cs="Arial"/>
          <w:sz w:val="22"/>
          <w:szCs w:val="22"/>
          <w:u w:val="none"/>
        </w:rPr>
        <w:t xml:space="preserve"> the use of relevant observable inputs related to assets and liabilities that are required to be measured at fair value.</w:t>
      </w:r>
    </w:p>
    <w:p w14:paraId="4CC9FFCA" w14:textId="77777777" w:rsidR="00364EB0" w:rsidRPr="00364EB0" w:rsidRDefault="00364EB0" w:rsidP="00364EB0">
      <w:pPr>
        <w:overflowPunct w:val="0"/>
        <w:autoSpaceDE w:val="0"/>
        <w:autoSpaceDN w:val="0"/>
        <w:adjustRightInd w:val="0"/>
        <w:spacing w:before="120" w:after="120" w:line="380" w:lineRule="exact"/>
        <w:ind w:left="540"/>
        <w:jc w:val="both"/>
        <w:rPr>
          <w:rFonts w:ascii="Arial" w:hAnsi="Arial"/>
          <w:b/>
          <w:bCs/>
          <w:sz w:val="22"/>
          <w:szCs w:val="22"/>
          <w:u w:val="none"/>
        </w:rPr>
      </w:pPr>
      <w:r w:rsidRPr="00364EB0">
        <w:rPr>
          <w:rFonts w:ascii="Arial" w:eastAsia="Arial" w:hAnsi="Arial" w:cs="Arial"/>
          <w:sz w:val="22"/>
          <w:szCs w:val="22"/>
          <w:u w:val="none"/>
        </w:rPr>
        <w:t xml:space="preserve">All assets and liabilities for which fair value is measured or disclosed in the financial statements are </w:t>
      </w:r>
      <w:proofErr w:type="spellStart"/>
      <w:r w:rsidRPr="00364EB0">
        <w:rPr>
          <w:rFonts w:ascii="Arial" w:eastAsia="Arial" w:hAnsi="Arial" w:cs="Arial"/>
          <w:sz w:val="22"/>
          <w:szCs w:val="22"/>
          <w:u w:val="none"/>
        </w:rPr>
        <w:t>categorised</w:t>
      </w:r>
      <w:proofErr w:type="spellEnd"/>
      <w:r w:rsidRPr="00364EB0">
        <w:rPr>
          <w:rFonts w:ascii="Arial" w:eastAsia="Arial" w:hAnsi="Arial" w:cs="Arial"/>
          <w:sz w:val="22"/>
          <w:szCs w:val="22"/>
          <w:u w:val="none"/>
        </w:rPr>
        <w:t xml:space="preserve"> within the fair value hierarchy into three levels based on </w:t>
      </w:r>
      <w:proofErr w:type="spellStart"/>
      <w:r w:rsidRPr="00364EB0">
        <w:rPr>
          <w:rFonts w:ascii="Arial" w:eastAsia="Arial" w:hAnsi="Arial" w:cs="Arial"/>
          <w:sz w:val="22"/>
          <w:szCs w:val="22"/>
          <w:u w:val="none"/>
        </w:rPr>
        <w:t>categorise</w:t>
      </w:r>
      <w:proofErr w:type="spellEnd"/>
      <w:r w:rsidRPr="00364EB0">
        <w:rPr>
          <w:rFonts w:ascii="Arial" w:eastAsia="Arial" w:hAnsi="Arial" w:cs="Arial"/>
          <w:sz w:val="22"/>
          <w:szCs w:val="22"/>
          <w:u w:val="none"/>
        </w:rPr>
        <w:t xml:space="preserve"> of input to be used in fair value measurement as follows:</w:t>
      </w:r>
    </w:p>
    <w:p w14:paraId="7C66C8D0" w14:textId="77777777" w:rsidR="00364EB0" w:rsidRPr="00364EB0"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364EB0">
        <w:rPr>
          <w:rFonts w:ascii="Arial" w:hAnsi="Arial" w:cs="Arial"/>
          <w:sz w:val="22"/>
          <w:szCs w:val="22"/>
          <w:u w:val="none"/>
        </w:rPr>
        <w:t>Level</w:t>
      </w:r>
      <w:r w:rsidRPr="00364EB0">
        <w:rPr>
          <w:rFonts w:ascii="Arial" w:hAnsi="Arial" w:cs="Arial"/>
          <w:sz w:val="22"/>
          <w:szCs w:val="22"/>
          <w:u w:val="none"/>
          <w:cs/>
        </w:rPr>
        <w:t xml:space="preserve"> </w:t>
      </w:r>
      <w:r w:rsidRPr="00364EB0">
        <w:rPr>
          <w:rFonts w:ascii="Arial" w:hAnsi="Arial" w:cs="Arial"/>
          <w:sz w:val="22"/>
          <w:szCs w:val="22"/>
          <w:u w:val="none"/>
        </w:rPr>
        <w:t>1 -</w:t>
      </w:r>
      <w:r w:rsidRPr="00364EB0">
        <w:rPr>
          <w:rFonts w:ascii="Arial" w:hAnsi="Arial" w:cs="Arial"/>
          <w:sz w:val="22"/>
          <w:szCs w:val="22"/>
          <w:u w:val="none"/>
        </w:rPr>
        <w:tab/>
        <w:t xml:space="preserve">Use of quoted market prices in an active market for such assets or liabilities </w:t>
      </w:r>
    </w:p>
    <w:p w14:paraId="0E32CB00" w14:textId="77777777" w:rsidR="00364EB0" w:rsidRPr="00364EB0"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364EB0">
        <w:rPr>
          <w:rFonts w:ascii="Arial" w:hAnsi="Arial" w:cs="Arial"/>
          <w:sz w:val="22"/>
          <w:szCs w:val="22"/>
          <w:u w:val="none"/>
        </w:rPr>
        <w:t>Level</w:t>
      </w:r>
      <w:r w:rsidRPr="00364EB0">
        <w:rPr>
          <w:rFonts w:ascii="Arial" w:hAnsi="Arial" w:cs="Arial"/>
          <w:sz w:val="22"/>
          <w:szCs w:val="22"/>
          <w:u w:val="none"/>
          <w:cs/>
        </w:rPr>
        <w:t xml:space="preserve"> </w:t>
      </w:r>
      <w:r w:rsidRPr="00364EB0">
        <w:rPr>
          <w:rFonts w:ascii="Arial" w:hAnsi="Arial" w:cs="Arial"/>
          <w:sz w:val="22"/>
          <w:szCs w:val="22"/>
          <w:u w:val="none"/>
        </w:rPr>
        <w:t>2 -</w:t>
      </w:r>
      <w:r w:rsidRPr="00364EB0">
        <w:rPr>
          <w:rFonts w:ascii="Arial" w:hAnsi="Arial" w:cs="Arial"/>
          <w:sz w:val="22"/>
          <w:szCs w:val="22"/>
          <w:u w:val="none"/>
        </w:rPr>
        <w:tab/>
        <w:t>Use of other observable inputs for such assets or liabilities, whether directly or indirectly</w:t>
      </w:r>
    </w:p>
    <w:p w14:paraId="4DA28728" w14:textId="77777777" w:rsidR="00364EB0" w:rsidRPr="00364EB0"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364EB0">
        <w:rPr>
          <w:rFonts w:ascii="Arial" w:hAnsi="Arial" w:cs="Arial"/>
          <w:sz w:val="22"/>
          <w:szCs w:val="22"/>
          <w:u w:val="none"/>
        </w:rPr>
        <w:t>Level</w:t>
      </w:r>
      <w:r w:rsidRPr="00364EB0">
        <w:rPr>
          <w:rFonts w:ascii="Arial" w:hAnsi="Arial" w:cs="Arial"/>
          <w:sz w:val="22"/>
          <w:szCs w:val="22"/>
          <w:u w:val="none"/>
          <w:cs/>
        </w:rPr>
        <w:t xml:space="preserve"> </w:t>
      </w:r>
      <w:r w:rsidRPr="00364EB0">
        <w:rPr>
          <w:rFonts w:ascii="Arial" w:hAnsi="Arial" w:cs="Arial"/>
          <w:sz w:val="22"/>
          <w:szCs w:val="22"/>
          <w:u w:val="none"/>
        </w:rPr>
        <w:t>3 -</w:t>
      </w:r>
      <w:r w:rsidRPr="00364EB0">
        <w:rPr>
          <w:rFonts w:ascii="Arial" w:hAnsi="Arial" w:cs="Arial"/>
          <w:sz w:val="22"/>
          <w:szCs w:val="22"/>
          <w:u w:val="none"/>
        </w:rPr>
        <w:tab/>
        <w:t xml:space="preserve">Use of unobservable inputs such as estimates of future cash flows </w:t>
      </w:r>
    </w:p>
    <w:p w14:paraId="6F27E04C" w14:textId="77777777" w:rsidR="00364EB0" w:rsidRPr="00364EB0" w:rsidRDefault="00364EB0" w:rsidP="00364EB0">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364EB0">
        <w:rPr>
          <w:rFonts w:ascii="Arial" w:eastAsia="Arial" w:hAnsi="Arial" w:cs="Arial"/>
          <w:sz w:val="22"/>
          <w:szCs w:val="22"/>
          <w:u w:val="none"/>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E9CA412" w14:textId="34F90101" w:rsidR="00440608" w:rsidRPr="00440608" w:rsidRDefault="00440608" w:rsidP="00440608">
      <w:pPr>
        <w:overflowPunct w:val="0"/>
        <w:autoSpaceDE w:val="0"/>
        <w:autoSpaceDN w:val="0"/>
        <w:adjustRightInd w:val="0"/>
        <w:spacing w:before="120" w:after="120" w:line="380" w:lineRule="exact"/>
        <w:ind w:left="540" w:hanging="540"/>
        <w:jc w:val="thaiDistribute"/>
        <w:textAlignment w:val="baseline"/>
        <w:outlineLvl w:val="0"/>
        <w:rPr>
          <w:rFonts w:ascii="Arial" w:hAnsi="Arial"/>
          <w:b/>
          <w:bCs/>
          <w:sz w:val="22"/>
          <w:szCs w:val="22"/>
          <w:u w:val="none"/>
        </w:rPr>
      </w:pPr>
      <w:bookmarkStart w:id="3" w:name="_MON_1374042430"/>
      <w:bookmarkStart w:id="4" w:name="_MON_1374047618"/>
      <w:bookmarkStart w:id="5" w:name="_MON_1374047804"/>
      <w:bookmarkStart w:id="6" w:name="_MON_1374047817"/>
      <w:bookmarkStart w:id="7" w:name="_MON_1374047821"/>
      <w:bookmarkStart w:id="8" w:name="_MON_1381918388"/>
      <w:bookmarkStart w:id="9" w:name="_MON_1390586030"/>
      <w:bookmarkStart w:id="10" w:name="_MON_1391015416"/>
      <w:bookmarkStart w:id="11" w:name="_MON_1391015454"/>
      <w:bookmarkStart w:id="12" w:name="_MON_1391015464"/>
      <w:bookmarkStart w:id="13" w:name="_MON_1391015478"/>
      <w:bookmarkStart w:id="14" w:name="_MON_1391323144"/>
      <w:bookmarkStart w:id="15" w:name="_MON_1391323284"/>
      <w:bookmarkStart w:id="16" w:name="_MON_1391510401"/>
      <w:bookmarkStart w:id="17" w:name="_MON_1391510443"/>
      <w:bookmarkStart w:id="18" w:name="_MON_1415171431"/>
      <w:bookmarkStart w:id="19" w:name="_MON_1422208225"/>
      <w:bookmarkStart w:id="20" w:name="_MON_1422614124"/>
      <w:bookmarkStart w:id="21" w:name="_MON_1422614145"/>
      <w:bookmarkStart w:id="22" w:name="_MON_1422614169"/>
      <w:bookmarkStart w:id="23" w:name="_MON_1422614224"/>
      <w:bookmarkStart w:id="24" w:name="_MON_1422769367"/>
      <w:bookmarkStart w:id="25" w:name="_MON_1485372128"/>
      <w:bookmarkStart w:id="26" w:name="_MON_1549646839"/>
      <w:bookmarkStart w:id="27" w:name="_MON_1580927174"/>
      <w:bookmarkStart w:id="28" w:name="_MON_1264221351"/>
      <w:bookmarkStart w:id="29" w:name="_MON_1264221421"/>
      <w:bookmarkStart w:id="30" w:name="_MON_1264221473"/>
      <w:bookmarkStart w:id="31" w:name="_MON_1264221495"/>
      <w:bookmarkStart w:id="32" w:name="_MON_1264221529"/>
      <w:bookmarkStart w:id="33" w:name="_MON_1264221542"/>
      <w:bookmarkStart w:id="34" w:name="_MON_1265030334"/>
      <w:bookmarkStart w:id="35" w:name="_MON_1265434823"/>
      <w:bookmarkStart w:id="36" w:name="_MON_1328381883"/>
      <w:bookmarkStart w:id="37" w:name="_MON_1361338618"/>
      <w:bookmarkStart w:id="38" w:name="_MON_1363016576"/>
      <w:bookmarkStart w:id="39" w:name="_MON_1363016737"/>
      <w:bookmarkStart w:id="40" w:name="_MON_1363016915"/>
      <w:bookmarkStart w:id="41" w:name="_MON_1363066459"/>
      <w:bookmarkStart w:id="42" w:name="_MON_1363119460"/>
      <w:bookmarkStart w:id="43" w:name="_MON_1363119479"/>
      <w:bookmarkStart w:id="44" w:name="_MON_1363188877"/>
      <w:bookmarkStart w:id="45" w:name="_MON_1364826251"/>
      <w:bookmarkStart w:id="46" w:name="_MON_1365426733"/>
      <w:bookmarkStart w:id="47" w:name="_MON_1365426756"/>
      <w:bookmarkStart w:id="48" w:name="_MON_1365426769"/>
      <w:bookmarkStart w:id="49" w:name="_MON_1365426812"/>
      <w:bookmarkStart w:id="50" w:name="_MON_1365426921"/>
      <w:bookmarkStart w:id="51" w:name="_MON_1365864311"/>
      <w:bookmarkStart w:id="52" w:name="_MON_1365864479"/>
      <w:bookmarkStart w:id="53" w:name="_MON_1365928272"/>
      <w:bookmarkStart w:id="54" w:name="_MON_1374040591"/>
      <w:bookmarkStart w:id="55" w:name="_MON_13740409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hAnsi="Arial"/>
          <w:b/>
          <w:bCs/>
          <w:sz w:val="22"/>
          <w:szCs w:val="22"/>
          <w:u w:val="none"/>
        </w:rPr>
        <w:t>5</w:t>
      </w:r>
      <w:r w:rsidRPr="00440608">
        <w:rPr>
          <w:rFonts w:ascii="Arial" w:hAnsi="Arial"/>
          <w:b/>
          <w:bCs/>
          <w:sz w:val="22"/>
          <w:szCs w:val="22"/>
          <w:u w:val="none"/>
        </w:rPr>
        <w:t>.</w:t>
      </w:r>
      <w:r w:rsidRPr="00440608">
        <w:rPr>
          <w:rFonts w:ascii="Arial" w:hAnsi="Arial"/>
          <w:b/>
          <w:bCs/>
          <w:sz w:val="22"/>
          <w:szCs w:val="22"/>
          <w:u w:val="none"/>
        </w:rPr>
        <w:tab/>
        <w:t xml:space="preserve">Significant accounting judgements and estimates </w:t>
      </w:r>
    </w:p>
    <w:p w14:paraId="0A4F3E8A" w14:textId="77777777" w:rsidR="00440608" w:rsidRPr="00FC42A4" w:rsidRDefault="00440608" w:rsidP="00440608">
      <w:pPr>
        <w:overflowPunct w:val="0"/>
        <w:autoSpaceDE w:val="0"/>
        <w:autoSpaceDN w:val="0"/>
        <w:adjustRightInd w:val="0"/>
        <w:spacing w:before="120" w:after="120" w:line="380" w:lineRule="exact"/>
        <w:ind w:left="540"/>
        <w:jc w:val="both"/>
        <w:rPr>
          <w:rFonts w:ascii="Arial" w:eastAsia="Arial" w:hAnsi="Arial" w:cstheme="minorBidi"/>
          <w:sz w:val="22"/>
          <w:szCs w:val="22"/>
          <w:u w:val="none"/>
          <w:cs/>
        </w:rPr>
      </w:pPr>
      <w:r w:rsidRPr="00440608">
        <w:rPr>
          <w:rFonts w:ascii="Arial" w:eastAsia="Arial" w:hAnsi="Arial" w:cs="Arial"/>
          <w:sz w:val="22"/>
          <w:szCs w:val="22"/>
          <w:u w:val="none"/>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7667551"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5A0B18">
        <w:rPr>
          <w:rFonts w:ascii="Arial" w:hAnsi="Arial" w:cs="Arial"/>
          <w:b/>
          <w:bCs/>
          <w:sz w:val="22"/>
          <w:szCs w:val="20"/>
          <w:u w:val="none"/>
        </w:rPr>
        <w:t>Revenue from contracts with customers</w:t>
      </w:r>
    </w:p>
    <w:p w14:paraId="20AF792D"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eastAsia="Arial" w:hAnsi="Arial" w:cs="Arial"/>
          <w:b/>
          <w:bCs/>
          <w:sz w:val="22"/>
          <w:szCs w:val="22"/>
          <w:u w:val="none"/>
        </w:rPr>
      </w:pPr>
      <w:r w:rsidRPr="005A0B18">
        <w:rPr>
          <w:rFonts w:ascii="Arial" w:eastAsia="Arial" w:hAnsi="Arial" w:cs="Arial"/>
          <w:b/>
          <w:bCs/>
          <w:i/>
          <w:iCs/>
          <w:sz w:val="22"/>
          <w:szCs w:val="22"/>
          <w:u w:val="none"/>
        </w:rPr>
        <w:t xml:space="preserve">Identification of performance obligations </w:t>
      </w:r>
    </w:p>
    <w:p w14:paraId="06C8682D"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5A0B18">
        <w:rPr>
          <w:rFonts w:ascii="Arial" w:eastAsia="Arial" w:hAnsi="Arial" w:cs="Arial"/>
          <w:sz w:val="22"/>
          <w:szCs w:val="22"/>
          <w:u w:val="none"/>
        </w:rPr>
        <w:t>In identifying performance obligations, the management is required to use judgement regarding whether each promise to deliver goods or services is considered distinct, taking into consideration terms and conditions of the arrangement.</w:t>
      </w:r>
      <w:r w:rsidRPr="005A0B18">
        <w:rPr>
          <w:rFonts w:ascii="Arial" w:eastAsia="Arial" w:hAnsi="Arial" w:cs="Arial" w:hint="cs"/>
          <w:sz w:val="22"/>
          <w:szCs w:val="22"/>
          <w:u w:val="none"/>
          <w:cs/>
        </w:rPr>
        <w:t xml:space="preserve"> </w:t>
      </w:r>
      <w:r w:rsidRPr="005A0B18">
        <w:rPr>
          <w:rFonts w:ascii="Arial" w:eastAsia="Arial" w:hAnsi="Arial" w:cs="Arial"/>
          <w:sz w:val="22"/>
          <w:szCs w:val="22"/>
          <w:u w:val="none"/>
        </w:rPr>
        <w:t>In other words, if a good or service is separately identifiable from other promises in the contract and if the customer can benefit from it, it is accounted for separately.</w:t>
      </w:r>
    </w:p>
    <w:p w14:paraId="35638D72" w14:textId="77777777" w:rsidR="00A67807" w:rsidRDefault="00A67807">
      <w:pPr>
        <w:rPr>
          <w:rFonts w:ascii="Arial" w:hAnsi="Arial" w:cs="Arial"/>
          <w:b/>
          <w:bCs/>
          <w:i/>
          <w:iCs/>
          <w:sz w:val="22"/>
          <w:szCs w:val="20"/>
          <w:u w:val="none"/>
        </w:rPr>
      </w:pPr>
      <w:r>
        <w:rPr>
          <w:rFonts w:ascii="Arial" w:hAnsi="Arial" w:cs="Arial"/>
          <w:b/>
          <w:bCs/>
          <w:i/>
          <w:iCs/>
          <w:sz w:val="22"/>
          <w:szCs w:val="20"/>
          <w:u w:val="none"/>
        </w:rPr>
        <w:br w:type="page"/>
      </w:r>
    </w:p>
    <w:p w14:paraId="51513BFF" w14:textId="1F0C4945" w:rsidR="005A0B18" w:rsidRPr="005A0B18" w:rsidRDefault="005A0B18" w:rsidP="005A0B18">
      <w:pPr>
        <w:overflowPunct w:val="0"/>
        <w:autoSpaceDE w:val="0"/>
        <w:autoSpaceDN w:val="0"/>
        <w:adjustRightInd w:val="0"/>
        <w:spacing w:before="120" w:after="120" w:line="380" w:lineRule="exact"/>
        <w:ind w:left="540"/>
        <w:jc w:val="both"/>
        <w:rPr>
          <w:rFonts w:ascii="Arial" w:eastAsia="Arial" w:hAnsi="Arial" w:cs="Arial"/>
          <w:b/>
          <w:bCs/>
          <w:sz w:val="22"/>
          <w:szCs w:val="22"/>
          <w:u w:val="none"/>
        </w:rPr>
      </w:pPr>
      <w:r w:rsidRPr="005A0B18">
        <w:rPr>
          <w:rFonts w:ascii="Arial" w:hAnsi="Arial" w:cs="Arial"/>
          <w:b/>
          <w:bCs/>
          <w:i/>
          <w:iCs/>
          <w:sz w:val="22"/>
          <w:szCs w:val="20"/>
          <w:u w:val="none"/>
        </w:rPr>
        <w:lastRenderedPageBreak/>
        <w:t>Determination of timing of revenue recognition</w:t>
      </w:r>
    </w:p>
    <w:p w14:paraId="34778193"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5A0B18">
        <w:rPr>
          <w:rFonts w:ascii="Arial" w:hAnsi="Arial" w:cs="Arial"/>
          <w:sz w:val="22"/>
          <w:szCs w:val="20"/>
          <w:u w:val="none"/>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5A0B18">
        <w:rPr>
          <w:rFonts w:ascii="Arial" w:hAnsi="Arial" w:cs="Arial"/>
          <w:sz w:val="22"/>
          <w:szCs w:val="20"/>
          <w:u w:val="none"/>
        </w:rPr>
        <w:t>recognises</w:t>
      </w:r>
      <w:proofErr w:type="spellEnd"/>
      <w:r w:rsidRPr="005A0B18">
        <w:rPr>
          <w:rFonts w:ascii="Arial" w:hAnsi="Arial" w:cs="Arial"/>
          <w:sz w:val="22"/>
          <w:szCs w:val="20"/>
          <w:u w:val="none"/>
        </w:rPr>
        <w:t xml:space="preserve"> revenue over time in the following circumstances:</w:t>
      </w:r>
    </w:p>
    <w:p w14:paraId="67B2B95E" w14:textId="77777777" w:rsidR="005A0B18" w:rsidRPr="005A0B18"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5A0B18">
        <w:rPr>
          <w:rFonts w:ascii="Arial" w:hAnsi="Arial" w:cs="Arial"/>
          <w:sz w:val="22"/>
          <w:szCs w:val="20"/>
          <w:u w:val="none"/>
        </w:rPr>
        <w:t>the customer simultaneously receives and consumes the benefits provided by the entity’s performance as the entity performs</w:t>
      </w:r>
    </w:p>
    <w:p w14:paraId="4E7E4A9A" w14:textId="77777777" w:rsidR="005A0B18" w:rsidRPr="005A0B18"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5A0B18">
        <w:rPr>
          <w:rFonts w:ascii="Arial" w:hAnsi="Arial" w:cs="Arial"/>
          <w:sz w:val="22"/>
          <w:szCs w:val="20"/>
          <w:u w:val="none"/>
        </w:rPr>
        <w:t>the entity’s performance creates or enhances an asset that the customer controls as the asset is created or enhanced; or</w:t>
      </w:r>
    </w:p>
    <w:p w14:paraId="5E00CEA9" w14:textId="77777777" w:rsidR="005A0B18" w:rsidRPr="005A0B18"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5A0B18">
        <w:rPr>
          <w:rFonts w:ascii="Arial" w:hAnsi="Arial" w:cs="Arial"/>
          <w:sz w:val="22"/>
          <w:szCs w:val="20"/>
          <w:u w:val="none"/>
        </w:rPr>
        <w:t>the entity’s performance does not create an asset with an alternative use to the entity and the entity has an enforceable right to payment for performance completed to date</w:t>
      </w:r>
    </w:p>
    <w:p w14:paraId="600505A1"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cs="Arial"/>
          <w:sz w:val="22"/>
          <w:szCs w:val="20"/>
          <w:u w:val="none"/>
        </w:rPr>
        <w:t xml:space="preserve">Where the above criteria are not met, revenue is </w:t>
      </w:r>
      <w:proofErr w:type="spellStart"/>
      <w:r w:rsidRPr="005A0B18">
        <w:rPr>
          <w:rFonts w:ascii="Arial" w:hAnsi="Arial" w:cs="Arial"/>
          <w:sz w:val="22"/>
          <w:szCs w:val="20"/>
          <w:u w:val="none"/>
        </w:rPr>
        <w:t>recognised</w:t>
      </w:r>
      <w:proofErr w:type="spellEnd"/>
      <w:r w:rsidRPr="005A0B18">
        <w:rPr>
          <w:rFonts w:ascii="Arial" w:hAnsi="Arial" w:cs="Arial"/>
          <w:sz w:val="22"/>
          <w:szCs w:val="20"/>
          <w:u w:val="none"/>
        </w:rPr>
        <w:t xml:space="preserve"> at a point in time. Where revenue is </w:t>
      </w:r>
      <w:proofErr w:type="spellStart"/>
      <w:r w:rsidRPr="005A0B18">
        <w:rPr>
          <w:rFonts w:ascii="Arial" w:hAnsi="Arial" w:cs="Arial"/>
          <w:sz w:val="22"/>
          <w:szCs w:val="20"/>
          <w:u w:val="none"/>
        </w:rPr>
        <w:t>recognised</w:t>
      </w:r>
      <w:proofErr w:type="spellEnd"/>
      <w:r w:rsidRPr="005A0B18">
        <w:rPr>
          <w:rFonts w:ascii="Arial" w:hAnsi="Arial" w:cs="Arial"/>
          <w:sz w:val="22"/>
          <w:szCs w:val="20"/>
          <w:u w:val="none"/>
        </w:rPr>
        <w:t xml:space="preserve"> at a point in time, the management is required to determine when the performance obligation under the contract is satisfied.</w:t>
      </w:r>
    </w:p>
    <w:p w14:paraId="3BB5E255" w14:textId="26230A12"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color w:val="0070C0"/>
          <w:sz w:val="22"/>
          <w:szCs w:val="20"/>
          <w:u w:val="none"/>
        </w:rPr>
      </w:pPr>
      <w:r w:rsidRPr="005A0B18">
        <w:rPr>
          <w:rFonts w:ascii="Arial" w:hAnsi="Arial" w:cs="Arial"/>
          <w:sz w:val="22"/>
          <w:szCs w:val="20"/>
          <w:u w:val="none"/>
        </w:rPr>
        <w:t xml:space="preserve">In calculating the revenue </w:t>
      </w:r>
      <w:proofErr w:type="spellStart"/>
      <w:r w:rsidRPr="005A0B18">
        <w:rPr>
          <w:rFonts w:ascii="Arial" w:hAnsi="Arial" w:cs="Arial"/>
          <w:sz w:val="22"/>
          <w:szCs w:val="20"/>
          <w:u w:val="none"/>
        </w:rPr>
        <w:t>recognised</w:t>
      </w:r>
      <w:proofErr w:type="spellEnd"/>
      <w:r w:rsidRPr="005A0B18">
        <w:rPr>
          <w:rFonts w:ascii="Arial" w:hAnsi="Arial" w:cs="Arial"/>
          <w:sz w:val="22"/>
          <w:szCs w:val="20"/>
          <w:u w:val="none"/>
        </w:rPr>
        <w:t xml:space="preserve"> over time, the management is required to use judgement regarding measuring progress towards complete satisfaction of a performance </w:t>
      </w:r>
      <w:r w:rsidRPr="005A0B18">
        <w:rPr>
          <w:rFonts w:ascii="Arial" w:hAnsi="Arial" w:cs="Arial"/>
          <w:spacing w:val="-4"/>
          <w:sz w:val="22"/>
          <w:szCs w:val="20"/>
          <w:u w:val="none"/>
        </w:rPr>
        <w:t>obligation,</w:t>
      </w:r>
      <w:r w:rsidR="00D8222E" w:rsidRPr="00D8222E">
        <w:rPr>
          <w:rFonts w:ascii="Arial" w:hAnsi="Arial" w:cs="Arial"/>
          <w:spacing w:val="-4"/>
          <w:sz w:val="22"/>
          <w:szCs w:val="20"/>
          <w:u w:val="none"/>
        </w:rPr>
        <w:t xml:space="preserve"> </w:t>
      </w:r>
      <w:r w:rsidRPr="005A0B18">
        <w:rPr>
          <w:rFonts w:ascii="Arial" w:hAnsi="Arial" w:cs="Arial"/>
          <w:spacing w:val="-4"/>
          <w:sz w:val="22"/>
          <w:szCs w:val="20"/>
          <w:u w:val="none"/>
        </w:rPr>
        <w:t>measuring based on comparison of actual construction costs incurred up to the end of the period and total anticipated construction costs to be incurred to completion.</w:t>
      </w:r>
      <w:r w:rsidRPr="005A0B18">
        <w:rPr>
          <w:rFonts w:ascii="Arial" w:hAnsi="Arial" w:cs="Browallia New"/>
          <w:color w:val="0070C0"/>
          <w:sz w:val="22"/>
          <w:szCs w:val="22"/>
          <w:u w:val="none"/>
        </w:rPr>
        <w:t xml:space="preserve"> </w:t>
      </w:r>
    </w:p>
    <w:p w14:paraId="624EA9DE"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cs="Arial"/>
          <w:b/>
          <w:bCs/>
          <w:sz w:val="22"/>
          <w:szCs w:val="22"/>
          <w:u w:val="none"/>
        </w:rPr>
        <w:t>Consolidation of subsidiaries that the Company holds less than half of shares</w:t>
      </w:r>
    </w:p>
    <w:p w14:paraId="7ED79F0F" w14:textId="48576401"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pacing w:val="-4"/>
          <w:sz w:val="22"/>
          <w:szCs w:val="20"/>
          <w:u w:val="none"/>
        </w:rPr>
      </w:pPr>
      <w:r w:rsidRPr="005A0B18">
        <w:rPr>
          <w:rFonts w:ascii="Arial" w:hAnsi="Arial" w:cs="Arial"/>
          <w:spacing w:val="-4"/>
          <w:sz w:val="22"/>
          <w:szCs w:val="20"/>
          <w:u w:val="none"/>
        </w:rPr>
        <w:t xml:space="preserve">The management of the Company determined that the Company has control over </w:t>
      </w:r>
      <w:r w:rsidR="00327334">
        <w:rPr>
          <w:rFonts w:ascii="Arial" w:hAnsi="Arial" w:cs="Arial"/>
          <w:spacing w:val="-4"/>
          <w:sz w:val="22"/>
          <w:szCs w:val="20"/>
          <w:u w:val="none"/>
        </w:rPr>
        <w:t xml:space="preserve">the </w:t>
      </w:r>
      <w:r w:rsidR="00CD3DDB" w:rsidRPr="00C8311E">
        <w:rPr>
          <w:rFonts w:ascii="Arial" w:hAnsi="Arial" w:cs="Arial"/>
          <w:spacing w:val="-4"/>
          <w:sz w:val="22"/>
          <w:szCs w:val="20"/>
          <w:u w:val="none"/>
        </w:rPr>
        <w:t>Exposition</w:t>
      </w:r>
      <w:r w:rsidR="00A9265B" w:rsidRPr="00C8311E">
        <w:rPr>
          <w:rFonts w:ascii="Arial" w:hAnsi="Arial" w:cs="Arial"/>
          <w:spacing w:val="-4"/>
          <w:sz w:val="22"/>
          <w:szCs w:val="20"/>
          <w:u w:val="none"/>
        </w:rPr>
        <w:t xml:space="preserve"> Technology</w:t>
      </w:r>
      <w:r w:rsidRPr="005A0B18">
        <w:rPr>
          <w:rFonts w:ascii="Arial" w:hAnsi="Arial" w:cs="Arial"/>
          <w:spacing w:val="-4"/>
          <w:sz w:val="22"/>
          <w:szCs w:val="20"/>
          <w:u w:val="none"/>
        </w:rPr>
        <w:t xml:space="preserve"> Company Limited, even though the Company holds </w:t>
      </w:r>
      <w:r w:rsidR="00A36CBC" w:rsidRPr="00C8311E">
        <w:rPr>
          <w:rFonts w:ascii="Arial" w:hAnsi="Arial" w:cs="Arial"/>
          <w:spacing w:val="-4"/>
          <w:sz w:val="22"/>
          <w:szCs w:val="20"/>
          <w:u w:val="none"/>
        </w:rPr>
        <w:t>40</w:t>
      </w:r>
      <w:r w:rsidRPr="005A0B18">
        <w:rPr>
          <w:rFonts w:ascii="Arial" w:hAnsi="Arial" w:cs="Arial"/>
          <w:spacing w:val="-4"/>
          <w:sz w:val="22"/>
          <w:szCs w:val="20"/>
          <w:u w:val="none"/>
        </w:rPr>
        <w:t xml:space="preserve">% of shares and voting rights that is less than half of shares and voting rights. This is because the Company is a major shareholder and </w:t>
      </w:r>
      <w:proofErr w:type="gramStart"/>
      <w:r w:rsidRPr="005A0B18">
        <w:rPr>
          <w:rFonts w:ascii="Arial" w:hAnsi="Arial" w:cs="Arial"/>
          <w:spacing w:val="-4"/>
          <w:sz w:val="22"/>
          <w:szCs w:val="20"/>
          <w:u w:val="none"/>
        </w:rPr>
        <w:t>has the ability to</w:t>
      </w:r>
      <w:proofErr w:type="gramEnd"/>
      <w:r w:rsidRPr="005A0B18">
        <w:rPr>
          <w:rFonts w:ascii="Arial" w:hAnsi="Arial" w:cs="Arial"/>
          <w:spacing w:val="-4"/>
          <w:sz w:val="22"/>
          <w:szCs w:val="20"/>
          <w:u w:val="none"/>
        </w:rPr>
        <w:t xml:space="preserve"> direct the significant activities, while other shareholders are only minor shareholders. As a result, </w:t>
      </w:r>
      <w:r w:rsidR="00C8311E" w:rsidRPr="00C8311E">
        <w:rPr>
          <w:rFonts w:ascii="Arial" w:hAnsi="Arial" w:cs="Arial"/>
          <w:spacing w:val="-4"/>
          <w:sz w:val="22"/>
          <w:szCs w:val="20"/>
          <w:u w:val="none"/>
        </w:rPr>
        <w:t>Exposition Technology</w:t>
      </w:r>
      <w:r w:rsidRPr="005A0B18">
        <w:rPr>
          <w:rFonts w:ascii="Arial" w:hAnsi="Arial" w:cs="Arial"/>
          <w:spacing w:val="-4"/>
          <w:sz w:val="22"/>
          <w:szCs w:val="20"/>
          <w:u w:val="none"/>
        </w:rPr>
        <w:t xml:space="preserve"> Company Limited is deemed to be a subsidiary of the Company and </w:t>
      </w:r>
      <w:proofErr w:type="gramStart"/>
      <w:r w:rsidRPr="005A0B18">
        <w:rPr>
          <w:rFonts w:ascii="Arial" w:hAnsi="Arial" w:cs="Arial"/>
          <w:spacing w:val="-4"/>
          <w:sz w:val="22"/>
          <w:szCs w:val="20"/>
          <w:u w:val="none"/>
        </w:rPr>
        <w:t>has to</w:t>
      </w:r>
      <w:proofErr w:type="gramEnd"/>
      <w:r w:rsidRPr="005A0B18">
        <w:rPr>
          <w:rFonts w:ascii="Arial" w:hAnsi="Arial" w:cs="Arial"/>
          <w:spacing w:val="-4"/>
          <w:sz w:val="22"/>
          <w:szCs w:val="20"/>
          <w:u w:val="none"/>
        </w:rPr>
        <w:t xml:space="preserve"> be included in the consolidated financial statements from the date on which the Company assumed control. </w:t>
      </w:r>
    </w:p>
    <w:p w14:paraId="28DC7F67" w14:textId="4084687F" w:rsidR="005A0B18" w:rsidRPr="005A0B18" w:rsidRDefault="005A0B18" w:rsidP="005A0B18">
      <w:pPr>
        <w:keepNext/>
        <w:overflowPunct w:val="0"/>
        <w:autoSpaceDE w:val="0"/>
        <w:autoSpaceDN w:val="0"/>
        <w:adjustRightInd w:val="0"/>
        <w:spacing w:before="120" w:after="120" w:line="380" w:lineRule="exact"/>
        <w:ind w:left="547"/>
        <w:jc w:val="both"/>
        <w:rPr>
          <w:rFonts w:ascii="Arial" w:hAnsi="Arial" w:cs="Arial"/>
          <w:color w:val="4F81BD"/>
          <w:sz w:val="22"/>
          <w:szCs w:val="20"/>
          <w:u w:val="none"/>
        </w:rPr>
      </w:pPr>
      <w:bookmarkStart w:id="56" w:name="_Hlk61513662"/>
      <w:r w:rsidRPr="005A0B18">
        <w:rPr>
          <w:rFonts w:ascii="Arial" w:hAnsi="Arial"/>
          <w:b/>
          <w:bCs/>
          <w:sz w:val="22"/>
          <w:szCs w:val="22"/>
          <w:u w:val="none"/>
        </w:rPr>
        <w:t xml:space="preserve">Allowance for expected credit losses of trade receivables </w:t>
      </w:r>
    </w:p>
    <w:p w14:paraId="2E105E52" w14:textId="352D8F44" w:rsidR="005A0B18" w:rsidRPr="005A0B18" w:rsidRDefault="005A0B18" w:rsidP="005A0B18">
      <w:pPr>
        <w:overflowPunct w:val="0"/>
        <w:autoSpaceDE w:val="0"/>
        <w:autoSpaceDN w:val="0"/>
        <w:adjustRightInd w:val="0"/>
        <w:spacing w:before="120" w:after="120" w:line="380" w:lineRule="exact"/>
        <w:ind w:left="540"/>
        <w:jc w:val="both"/>
        <w:rPr>
          <w:rFonts w:ascii="Arial" w:hAnsi="Arial"/>
          <w:sz w:val="22"/>
          <w:szCs w:val="22"/>
          <w:u w:val="none"/>
        </w:rPr>
      </w:pPr>
      <w:bookmarkStart w:id="57" w:name="_Hlk61507334"/>
      <w:bookmarkStart w:id="58" w:name="_Hlk61513633"/>
      <w:bookmarkEnd w:id="56"/>
      <w:r w:rsidRPr="005A0B18">
        <w:rPr>
          <w:rFonts w:ascii="Arial" w:hAnsi="Arial"/>
          <w:sz w:val="22"/>
          <w:szCs w:val="22"/>
          <w:u w:val="none"/>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5A0B18">
        <w:rPr>
          <w:rFonts w:ascii="Arial" w:hAnsi="Arial" w:hint="cs"/>
          <w:sz w:val="22"/>
          <w:szCs w:val="22"/>
          <w:u w:val="none"/>
          <w:cs/>
        </w:rPr>
        <w:t xml:space="preserve"> </w:t>
      </w:r>
      <w:r w:rsidRPr="005A0B18">
        <w:rPr>
          <w:rFonts w:ascii="Arial" w:hAnsi="Arial"/>
          <w:sz w:val="22"/>
          <w:szCs w:val="22"/>
          <w:u w:val="none"/>
        </w:rPr>
        <w:t xml:space="preserve">for groupings of various customer segments with similar credit risks. The Group’s historical credit loss experience and forecast economic conditions may also not be representative of whether a customer will </w:t>
      </w:r>
      <w:proofErr w:type="gramStart"/>
      <w:r w:rsidRPr="005A0B18">
        <w:rPr>
          <w:rFonts w:ascii="Arial" w:hAnsi="Arial"/>
          <w:sz w:val="22"/>
          <w:szCs w:val="22"/>
          <w:u w:val="none"/>
        </w:rPr>
        <w:t>actually default</w:t>
      </w:r>
      <w:proofErr w:type="gramEnd"/>
      <w:r w:rsidRPr="005A0B18">
        <w:rPr>
          <w:rFonts w:ascii="Arial" w:hAnsi="Arial"/>
          <w:sz w:val="22"/>
          <w:szCs w:val="22"/>
          <w:u w:val="none"/>
        </w:rPr>
        <w:t xml:space="preserve"> in the future.</w:t>
      </w:r>
    </w:p>
    <w:bookmarkEnd w:id="57"/>
    <w:bookmarkEnd w:id="58"/>
    <w:p w14:paraId="01FB4B13" w14:textId="77777777" w:rsidR="00A67807" w:rsidRDefault="00A67807">
      <w:pPr>
        <w:rPr>
          <w:rFonts w:ascii="Arial" w:hAnsi="Arial"/>
          <w:b/>
          <w:bCs/>
          <w:sz w:val="22"/>
          <w:szCs w:val="22"/>
          <w:u w:val="none"/>
        </w:rPr>
      </w:pPr>
      <w:r>
        <w:rPr>
          <w:rFonts w:ascii="Arial" w:hAnsi="Arial"/>
          <w:b/>
          <w:bCs/>
          <w:sz w:val="22"/>
          <w:szCs w:val="22"/>
          <w:u w:val="none"/>
        </w:rPr>
        <w:br w:type="page"/>
      </w:r>
    </w:p>
    <w:p w14:paraId="7E06A32C" w14:textId="47361CCA"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b/>
          <w:bCs/>
          <w:sz w:val="22"/>
          <w:szCs w:val="22"/>
          <w:u w:val="none"/>
        </w:rPr>
        <w:lastRenderedPageBreak/>
        <w:t>Investment property</w:t>
      </w:r>
    </w:p>
    <w:p w14:paraId="5FAEC3F2" w14:textId="56BEE3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z w:val="22"/>
          <w:szCs w:val="22"/>
          <w:u w:val="none"/>
        </w:rPr>
        <w:t xml:space="preserve">The Company presents investment property at the fair value estimated by an independent </w:t>
      </w:r>
      <w:proofErr w:type="gramStart"/>
      <w:r w:rsidRPr="005A0B18">
        <w:rPr>
          <w:rFonts w:ascii="Arial" w:hAnsi="Arial"/>
          <w:sz w:val="22"/>
          <w:szCs w:val="22"/>
          <w:u w:val="none"/>
        </w:rPr>
        <w:t>appraiser,</w:t>
      </w:r>
      <w:r w:rsidR="00327334">
        <w:rPr>
          <w:rFonts w:ascii="Arial" w:hAnsi="Arial"/>
          <w:sz w:val="22"/>
          <w:szCs w:val="22"/>
          <w:u w:val="none"/>
        </w:rPr>
        <w:t xml:space="preserve"> </w:t>
      </w:r>
      <w:r w:rsidRPr="005A0B18">
        <w:rPr>
          <w:rFonts w:ascii="Arial" w:hAnsi="Arial"/>
          <w:sz w:val="22"/>
          <w:szCs w:val="22"/>
          <w:u w:val="none"/>
        </w:rPr>
        <w:t>and</w:t>
      </w:r>
      <w:proofErr w:type="gramEnd"/>
      <w:r w:rsidRPr="005A0B18">
        <w:rPr>
          <w:rFonts w:ascii="Arial" w:hAnsi="Arial"/>
          <w:sz w:val="22"/>
          <w:szCs w:val="22"/>
          <w:u w:val="none"/>
        </w:rPr>
        <w:t xml:space="preserve"> </w:t>
      </w:r>
      <w:proofErr w:type="spellStart"/>
      <w:r w:rsidRPr="005A0B18">
        <w:rPr>
          <w:rFonts w:ascii="Arial" w:hAnsi="Arial"/>
          <w:sz w:val="22"/>
          <w:szCs w:val="22"/>
          <w:u w:val="none"/>
        </w:rPr>
        <w:t>recognises</w:t>
      </w:r>
      <w:proofErr w:type="spellEnd"/>
      <w:r w:rsidRPr="005A0B18">
        <w:rPr>
          <w:rFonts w:ascii="Arial" w:hAnsi="Arial"/>
          <w:sz w:val="22"/>
          <w:szCs w:val="22"/>
          <w:u w:val="none"/>
        </w:rPr>
        <w:t xml:space="preserve"> changes in the fair value in profit or loss. The independent appraiser valued the investment property using the </w:t>
      </w:r>
      <w:r w:rsidR="00327334">
        <w:rPr>
          <w:rFonts w:ascii="Arial" w:hAnsi="Arial"/>
          <w:sz w:val="22"/>
          <w:szCs w:val="22"/>
          <w:u w:val="none"/>
        </w:rPr>
        <w:t>market</w:t>
      </w:r>
      <w:r w:rsidRPr="005A0B18">
        <w:rPr>
          <w:rFonts w:ascii="Arial" w:hAnsi="Arial"/>
          <w:sz w:val="22"/>
          <w:szCs w:val="22"/>
          <w:u w:val="none"/>
        </w:rPr>
        <w:t xml:space="preserve"> approach</w:t>
      </w:r>
      <w:r w:rsidR="00327334">
        <w:rPr>
          <w:rFonts w:ascii="Arial" w:hAnsi="Arial"/>
          <w:sz w:val="22"/>
          <w:szCs w:val="22"/>
          <w:u w:val="none"/>
        </w:rPr>
        <w:t xml:space="preserve">. </w:t>
      </w:r>
      <w:r w:rsidRPr="005A0B18">
        <w:rPr>
          <w:rFonts w:ascii="Arial" w:hAnsi="Arial"/>
          <w:sz w:val="22"/>
          <w:szCs w:val="22"/>
          <w:u w:val="none"/>
        </w:rPr>
        <w:t>The key assumptions used in estimating the fair value are described in Note</w:t>
      </w:r>
      <w:r w:rsidR="00327334">
        <w:rPr>
          <w:rFonts w:ascii="Arial" w:hAnsi="Arial"/>
          <w:sz w:val="22"/>
          <w:szCs w:val="22"/>
          <w:u w:val="none"/>
        </w:rPr>
        <w:t xml:space="preserve"> 13</w:t>
      </w:r>
      <w:r w:rsidR="004E65FA">
        <w:rPr>
          <w:rFonts w:ascii="Arial" w:hAnsi="Arial"/>
          <w:sz w:val="22"/>
          <w:szCs w:val="22"/>
          <w:u w:val="none"/>
        </w:rPr>
        <w:t>.</w:t>
      </w:r>
    </w:p>
    <w:p w14:paraId="4EA00995" w14:textId="77777777" w:rsidR="005A0B18" w:rsidRPr="005A0B18" w:rsidRDefault="005A0B18" w:rsidP="005A0B18">
      <w:pPr>
        <w:keepNext/>
        <w:overflowPunct w:val="0"/>
        <w:autoSpaceDE w:val="0"/>
        <w:autoSpaceDN w:val="0"/>
        <w:adjustRightInd w:val="0"/>
        <w:spacing w:before="120" w:after="120" w:line="380" w:lineRule="exact"/>
        <w:ind w:left="547"/>
        <w:jc w:val="both"/>
        <w:rPr>
          <w:rFonts w:ascii="Arial" w:hAnsi="Arial" w:cs="Arial"/>
          <w:sz w:val="22"/>
          <w:szCs w:val="20"/>
          <w:u w:val="none"/>
        </w:rPr>
      </w:pPr>
      <w:r w:rsidRPr="005A0B18">
        <w:rPr>
          <w:rFonts w:ascii="Arial" w:hAnsi="Arial"/>
          <w:b/>
          <w:bCs/>
          <w:sz w:val="22"/>
          <w:szCs w:val="22"/>
          <w:u w:val="none"/>
        </w:rPr>
        <w:t>Property plant and equipment/Depreciation</w:t>
      </w:r>
    </w:p>
    <w:p w14:paraId="6C9C7DD5" w14:textId="6EC63EE0"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z w:val="22"/>
          <w:szCs w:val="22"/>
          <w:u w:val="none"/>
        </w:rPr>
        <w:t xml:space="preserve">In determining depreciation of plant and equipment, the management is required to make estimates of the useful lives and residual values of the </w:t>
      </w:r>
      <w:r w:rsidR="00FD5B9D">
        <w:rPr>
          <w:rFonts w:ascii="Arial" w:hAnsi="Arial"/>
          <w:sz w:val="22"/>
          <w:szCs w:val="22"/>
          <w:u w:val="none"/>
        </w:rPr>
        <w:t>building</w:t>
      </w:r>
      <w:r w:rsidRPr="005A0B18">
        <w:rPr>
          <w:rFonts w:ascii="Arial" w:hAnsi="Arial"/>
          <w:sz w:val="22"/>
          <w:szCs w:val="22"/>
          <w:u w:val="none"/>
        </w:rPr>
        <w:t xml:space="preserve"> and equipment and to review estimate useful lives and residual values when there are any changes. </w:t>
      </w:r>
    </w:p>
    <w:p w14:paraId="4A943303" w14:textId="74293FB1"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z w:val="22"/>
          <w:szCs w:val="22"/>
          <w:u w:val="none"/>
        </w:rPr>
        <w:t>The Group measures land</w:t>
      </w:r>
      <w:r w:rsidR="00327334">
        <w:rPr>
          <w:rFonts w:ascii="Arial" w:hAnsi="Arial"/>
          <w:sz w:val="22"/>
          <w:szCs w:val="22"/>
          <w:u w:val="none"/>
        </w:rPr>
        <w:t xml:space="preserve"> </w:t>
      </w:r>
      <w:r w:rsidRPr="005A0B18">
        <w:rPr>
          <w:rFonts w:ascii="Arial" w:hAnsi="Arial"/>
          <w:sz w:val="22"/>
          <w:szCs w:val="22"/>
          <w:u w:val="none"/>
        </w:rPr>
        <w:t>at revalued amounts. Such amounts are determined by the independent valuer using the market approach for land</w:t>
      </w:r>
      <w:r w:rsidR="00327334">
        <w:rPr>
          <w:rFonts w:ascii="Arial" w:hAnsi="Arial"/>
          <w:sz w:val="22"/>
          <w:szCs w:val="22"/>
          <w:u w:val="none"/>
        </w:rPr>
        <w:t xml:space="preserve">. </w:t>
      </w:r>
      <w:r w:rsidRPr="005A0B18">
        <w:rPr>
          <w:rFonts w:ascii="Arial" w:hAnsi="Arial"/>
          <w:sz w:val="22"/>
          <w:szCs w:val="22"/>
          <w:u w:val="none"/>
        </w:rPr>
        <w:t xml:space="preserve">The valuation involves certain assumptions and estimates as described in Note </w:t>
      </w:r>
      <w:r w:rsidR="00327334">
        <w:rPr>
          <w:rFonts w:ascii="Arial" w:hAnsi="Arial"/>
          <w:sz w:val="22"/>
          <w:szCs w:val="22"/>
          <w:u w:val="none"/>
        </w:rPr>
        <w:t>14</w:t>
      </w:r>
      <w:r w:rsidR="004E65FA">
        <w:rPr>
          <w:rFonts w:ascii="Arial" w:hAnsi="Arial"/>
          <w:sz w:val="22"/>
          <w:szCs w:val="22"/>
          <w:u w:val="none"/>
        </w:rPr>
        <w:t>.</w:t>
      </w:r>
    </w:p>
    <w:p w14:paraId="3275E3D1"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pacing w:val="-2"/>
          <w:sz w:val="22"/>
          <w:szCs w:val="22"/>
          <w:u w:val="none"/>
        </w:rPr>
        <w:t xml:space="preserve">In addition, the management is required to review property, </w:t>
      </w:r>
      <w:proofErr w:type="gramStart"/>
      <w:r w:rsidRPr="005A0B18">
        <w:rPr>
          <w:rFonts w:ascii="Arial" w:hAnsi="Arial"/>
          <w:spacing w:val="-2"/>
          <w:sz w:val="22"/>
          <w:szCs w:val="22"/>
          <w:u w:val="none"/>
        </w:rPr>
        <w:t>plant</w:t>
      </w:r>
      <w:proofErr w:type="gramEnd"/>
      <w:r w:rsidRPr="005A0B18">
        <w:rPr>
          <w:rFonts w:ascii="Arial" w:hAnsi="Arial"/>
          <w:spacing w:val="-2"/>
          <w:sz w:val="22"/>
          <w:szCs w:val="22"/>
          <w:u w:val="none"/>
        </w:rPr>
        <w:t xml:space="preserve"> and equipment for impairment on a periodical basis and record impairment losses when it is determined that their recoverable amount is lower than the carrying amount. This requires judgements regarding forecast of future revenues and</w:t>
      </w:r>
      <w:r w:rsidRPr="005A0B18">
        <w:rPr>
          <w:rFonts w:ascii="Arial" w:hAnsi="Arial"/>
          <w:spacing w:val="-2"/>
          <w:sz w:val="22"/>
          <w:szCs w:val="22"/>
          <w:u w:val="none"/>
          <w:cs/>
        </w:rPr>
        <w:t xml:space="preserve"> </w:t>
      </w:r>
      <w:r w:rsidRPr="005A0B18">
        <w:rPr>
          <w:rFonts w:ascii="Arial" w:hAnsi="Arial"/>
          <w:spacing w:val="-2"/>
          <w:sz w:val="22"/>
          <w:szCs w:val="22"/>
          <w:u w:val="none"/>
        </w:rPr>
        <w:t>expenses relating to the assets subject to the review</w:t>
      </w:r>
      <w:r w:rsidRPr="005A0B18">
        <w:rPr>
          <w:rFonts w:ascii="Arial" w:hAnsi="Arial"/>
          <w:sz w:val="22"/>
          <w:szCs w:val="22"/>
          <w:u w:val="none"/>
        </w:rPr>
        <w:t>.</w:t>
      </w:r>
    </w:p>
    <w:p w14:paraId="6FB187B7" w14:textId="231FEC26"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b/>
          <w:bCs/>
          <w:sz w:val="22"/>
          <w:szCs w:val="22"/>
          <w:u w:val="none"/>
        </w:rPr>
        <w:t>Goodwill and intangible assets</w:t>
      </w:r>
    </w:p>
    <w:p w14:paraId="08B05991"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z w:val="22"/>
          <w:szCs w:val="22"/>
          <w:u w:val="none"/>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5A0B18">
        <w:rPr>
          <w:rFonts w:ascii="Arial" w:hAnsi="Arial"/>
          <w:sz w:val="22"/>
          <w:szCs w:val="22"/>
          <w:u w:val="none"/>
        </w:rPr>
        <w:t>in order to</w:t>
      </w:r>
      <w:proofErr w:type="gramEnd"/>
      <w:r w:rsidRPr="005A0B18">
        <w:rPr>
          <w:rFonts w:ascii="Arial" w:hAnsi="Arial"/>
          <w:sz w:val="22"/>
          <w:szCs w:val="22"/>
          <w:u w:val="none"/>
        </w:rPr>
        <w:t xml:space="preserve"> calculate the present value of those cash flows.</w:t>
      </w:r>
    </w:p>
    <w:p w14:paraId="7068BA4F"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b/>
          <w:bCs/>
          <w:sz w:val="22"/>
          <w:szCs w:val="22"/>
          <w:u w:val="none"/>
        </w:rPr>
        <w:t>Deferred tax assets</w:t>
      </w:r>
    </w:p>
    <w:p w14:paraId="7CC05019" w14:textId="77777777" w:rsidR="005A0B18" w:rsidRPr="005A0B18"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5A0B18">
        <w:rPr>
          <w:rFonts w:ascii="Arial" w:hAnsi="Arial"/>
          <w:sz w:val="22"/>
          <w:szCs w:val="22"/>
          <w:u w:val="none"/>
        </w:rPr>
        <w:t xml:space="preserve">Deferred tax assets are </w:t>
      </w:r>
      <w:proofErr w:type="spellStart"/>
      <w:r w:rsidRPr="005A0B18">
        <w:rPr>
          <w:rFonts w:ascii="Arial" w:hAnsi="Arial"/>
          <w:sz w:val="22"/>
          <w:szCs w:val="22"/>
          <w:u w:val="none"/>
        </w:rPr>
        <w:t>recognised</w:t>
      </w:r>
      <w:proofErr w:type="spellEnd"/>
      <w:r w:rsidRPr="005A0B18">
        <w:rPr>
          <w:rFonts w:ascii="Arial" w:hAnsi="Arial"/>
          <w:sz w:val="22"/>
          <w:szCs w:val="22"/>
          <w:u w:val="none"/>
        </w:rPr>
        <w:t xml:space="preserve"> for deductible temporary differences and unused tax losses to the extent that it is probable that taxable profit will be available against which the temporary differences and losses can be </w:t>
      </w:r>
      <w:proofErr w:type="spellStart"/>
      <w:r w:rsidRPr="005A0B18">
        <w:rPr>
          <w:rFonts w:ascii="Arial" w:hAnsi="Arial"/>
          <w:sz w:val="22"/>
          <w:szCs w:val="22"/>
          <w:u w:val="none"/>
        </w:rPr>
        <w:t>utilised</w:t>
      </w:r>
      <w:proofErr w:type="spellEnd"/>
      <w:r w:rsidRPr="005A0B18">
        <w:rPr>
          <w:rFonts w:ascii="Arial" w:hAnsi="Arial"/>
          <w:sz w:val="22"/>
          <w:szCs w:val="22"/>
          <w:u w:val="none"/>
        </w:rPr>
        <w:t xml:space="preserve">. Significant management judgement is required to determine the amount of deferred tax assets that can be </w:t>
      </w:r>
      <w:proofErr w:type="spellStart"/>
      <w:r w:rsidRPr="005A0B18">
        <w:rPr>
          <w:rFonts w:ascii="Arial" w:hAnsi="Arial"/>
          <w:sz w:val="22"/>
          <w:szCs w:val="22"/>
          <w:u w:val="none"/>
        </w:rPr>
        <w:t>recognised</w:t>
      </w:r>
      <w:proofErr w:type="spellEnd"/>
      <w:r w:rsidRPr="005A0B18">
        <w:rPr>
          <w:rFonts w:ascii="Arial" w:hAnsi="Arial"/>
          <w:sz w:val="22"/>
          <w:szCs w:val="22"/>
          <w:u w:val="none"/>
        </w:rPr>
        <w:t xml:space="preserve">, based upon the likely timing and level of estimate future taxable profits. </w:t>
      </w:r>
    </w:p>
    <w:p w14:paraId="4AD9A846" w14:textId="77777777" w:rsidR="00F611CE" w:rsidRDefault="00F611CE">
      <w:pPr>
        <w:rPr>
          <w:rFonts w:ascii="Arial" w:hAnsi="Arial"/>
          <w:b/>
          <w:bCs/>
          <w:spacing w:val="-2"/>
          <w:sz w:val="22"/>
          <w:szCs w:val="22"/>
          <w:u w:val="none"/>
        </w:rPr>
      </w:pPr>
      <w:r>
        <w:rPr>
          <w:rFonts w:ascii="Arial" w:hAnsi="Arial"/>
          <w:b/>
          <w:bCs/>
          <w:spacing w:val="-2"/>
          <w:sz w:val="22"/>
          <w:szCs w:val="22"/>
          <w:u w:val="none"/>
        </w:rPr>
        <w:br w:type="page"/>
      </w:r>
    </w:p>
    <w:p w14:paraId="78CDC265" w14:textId="44429EFA" w:rsidR="005A0B18" w:rsidRPr="005A0B18" w:rsidRDefault="005A0B18" w:rsidP="005A0B18">
      <w:pPr>
        <w:overflowPunct w:val="0"/>
        <w:autoSpaceDE w:val="0"/>
        <w:autoSpaceDN w:val="0"/>
        <w:adjustRightInd w:val="0"/>
        <w:spacing w:before="120" w:after="120" w:line="380" w:lineRule="exact"/>
        <w:ind w:left="540"/>
        <w:jc w:val="both"/>
        <w:textAlignment w:val="baseline"/>
        <w:rPr>
          <w:i/>
          <w:iCs/>
          <w:color w:val="FF0000"/>
          <w:spacing w:val="-2"/>
          <w:u w:val="none"/>
        </w:rPr>
      </w:pPr>
      <w:r w:rsidRPr="005A0B18">
        <w:rPr>
          <w:rFonts w:ascii="Arial" w:hAnsi="Arial"/>
          <w:b/>
          <w:bCs/>
          <w:spacing w:val="-2"/>
          <w:sz w:val="22"/>
          <w:szCs w:val="22"/>
          <w:u w:val="none"/>
        </w:rPr>
        <w:lastRenderedPageBreak/>
        <w:t>Allowance for impairment of non-financial assets</w:t>
      </w:r>
      <w:r w:rsidRPr="005A0B18">
        <w:rPr>
          <w:rFonts w:ascii="Arial" w:hAnsi="Arial" w:hint="cs"/>
          <w:b/>
          <w:bCs/>
          <w:spacing w:val="-2"/>
          <w:sz w:val="22"/>
          <w:szCs w:val="22"/>
          <w:u w:val="none"/>
          <w:cs/>
        </w:rPr>
        <w:t xml:space="preserve"> </w:t>
      </w:r>
    </w:p>
    <w:p w14:paraId="08A78B84" w14:textId="02D6B1A6" w:rsidR="005A0B18" w:rsidRPr="005A0B18" w:rsidRDefault="005A0B18" w:rsidP="005A0B18">
      <w:pPr>
        <w:overflowPunct w:val="0"/>
        <w:autoSpaceDE w:val="0"/>
        <w:autoSpaceDN w:val="0"/>
        <w:adjustRightInd w:val="0"/>
        <w:spacing w:before="120" w:after="120" w:line="380" w:lineRule="exact"/>
        <w:ind w:left="540"/>
        <w:jc w:val="both"/>
        <w:textAlignment w:val="baseline"/>
        <w:rPr>
          <w:rFonts w:ascii="Arial" w:hAnsi="Arial"/>
          <w:spacing w:val="-2"/>
          <w:sz w:val="22"/>
          <w:szCs w:val="22"/>
          <w:u w:val="none"/>
        </w:rPr>
      </w:pPr>
      <w:r w:rsidRPr="005A0B18">
        <w:rPr>
          <w:rFonts w:ascii="Arial" w:hAnsi="Arial"/>
          <w:spacing w:val="-2"/>
          <w:sz w:val="22"/>
          <w:szCs w:val="22"/>
          <w:u w:val="none"/>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924EE5" w:rsidRPr="00924EE5">
        <w:rPr>
          <w:rFonts w:ascii="Arial" w:hAnsi="Arial"/>
          <w:spacing w:val="-2"/>
          <w:sz w:val="22"/>
          <w:szCs w:val="22"/>
          <w:u w:val="none"/>
        </w:rPr>
        <w:t>5</w:t>
      </w:r>
      <w:r w:rsidRPr="005A0B18">
        <w:rPr>
          <w:rFonts w:ascii="Arial" w:hAnsi="Arial"/>
          <w:spacing w:val="-2"/>
          <w:sz w:val="22"/>
          <w:szCs w:val="22"/>
          <w:u w:val="none"/>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goodwill and other intangibles with indefinite useful lives </w:t>
      </w:r>
      <w:proofErr w:type="spellStart"/>
      <w:r w:rsidRPr="005A0B18">
        <w:rPr>
          <w:rFonts w:ascii="Arial" w:hAnsi="Arial"/>
          <w:spacing w:val="-2"/>
          <w:sz w:val="22"/>
          <w:szCs w:val="22"/>
          <w:u w:val="none"/>
        </w:rPr>
        <w:t>recognised</w:t>
      </w:r>
      <w:proofErr w:type="spellEnd"/>
      <w:r w:rsidRPr="005A0B18">
        <w:rPr>
          <w:rFonts w:ascii="Arial" w:hAnsi="Arial"/>
          <w:spacing w:val="-2"/>
          <w:sz w:val="22"/>
          <w:szCs w:val="22"/>
          <w:u w:val="none"/>
        </w:rPr>
        <w:t xml:space="preserve"> by the Group. </w:t>
      </w:r>
    </w:p>
    <w:p w14:paraId="182B040E" w14:textId="6AFAA706" w:rsidR="00A91EAC" w:rsidRPr="00AA3B82" w:rsidRDefault="00AA3B82" w:rsidP="00AA3B82">
      <w:pPr>
        <w:spacing w:before="120" w:after="120" w:line="380" w:lineRule="exact"/>
        <w:ind w:left="540" w:hanging="540"/>
        <w:jc w:val="thaiDistribute"/>
        <w:rPr>
          <w:rFonts w:ascii="Arial" w:hAnsi="Arial" w:cs="Arial"/>
          <w:b/>
          <w:bCs/>
          <w:sz w:val="22"/>
          <w:szCs w:val="22"/>
          <w:u w:val="none"/>
        </w:rPr>
      </w:pPr>
      <w:r>
        <w:rPr>
          <w:rFonts w:ascii="Arial" w:hAnsi="Arial" w:cs="Arial"/>
          <w:b/>
          <w:bCs/>
          <w:sz w:val="22"/>
          <w:szCs w:val="22"/>
          <w:u w:val="none"/>
        </w:rPr>
        <w:t>6.</w:t>
      </w:r>
      <w:r>
        <w:rPr>
          <w:rFonts w:ascii="Arial" w:hAnsi="Arial" w:cs="Arial"/>
          <w:b/>
          <w:bCs/>
          <w:sz w:val="22"/>
          <w:szCs w:val="22"/>
          <w:u w:val="none"/>
        </w:rPr>
        <w:tab/>
      </w:r>
      <w:r w:rsidR="00A91EAC" w:rsidRPr="00AA3B82">
        <w:rPr>
          <w:rFonts w:ascii="Arial" w:hAnsi="Arial" w:cs="Arial"/>
          <w:b/>
          <w:bCs/>
          <w:sz w:val="22"/>
          <w:szCs w:val="22"/>
          <w:u w:val="none"/>
        </w:rPr>
        <w:t>R</w:t>
      </w:r>
      <w:r>
        <w:rPr>
          <w:rFonts w:ascii="Arial" w:hAnsi="Arial" w:cs="Arial"/>
          <w:b/>
          <w:bCs/>
          <w:sz w:val="22"/>
          <w:szCs w:val="22"/>
          <w:u w:val="none"/>
        </w:rPr>
        <w:t xml:space="preserve">elated party transactions </w:t>
      </w:r>
    </w:p>
    <w:p w14:paraId="59A41938" w14:textId="77777777" w:rsidR="00521072" w:rsidRDefault="00521072" w:rsidP="00521072">
      <w:pPr>
        <w:overflowPunct w:val="0"/>
        <w:autoSpaceDE w:val="0"/>
        <w:autoSpaceDN w:val="0"/>
        <w:adjustRightInd w:val="0"/>
        <w:spacing w:before="120" w:after="120" w:line="380" w:lineRule="exact"/>
        <w:ind w:left="540"/>
        <w:jc w:val="both"/>
        <w:textAlignment w:val="baseline"/>
        <w:rPr>
          <w:rFonts w:ascii="Arial" w:hAnsi="Arial"/>
          <w:sz w:val="22"/>
          <w:szCs w:val="22"/>
          <w:u w:val="none"/>
        </w:rPr>
      </w:pPr>
      <w:r w:rsidRPr="00521072">
        <w:rPr>
          <w:rFonts w:ascii="Arial" w:hAnsi="Arial"/>
          <w:sz w:val="22"/>
          <w:szCs w:val="22"/>
          <w:u w:val="none"/>
        </w:rPr>
        <w:t xml:space="preserve">During the years, the Group had significant business transactions with related parties. Such transactions, which are </w:t>
      </w:r>
      <w:proofErr w:type="spellStart"/>
      <w:r w:rsidRPr="00521072">
        <w:rPr>
          <w:rFonts w:ascii="Arial" w:hAnsi="Arial"/>
          <w:sz w:val="22"/>
          <w:szCs w:val="22"/>
          <w:u w:val="none"/>
        </w:rPr>
        <w:t>summarised</w:t>
      </w:r>
      <w:proofErr w:type="spellEnd"/>
      <w:r w:rsidRPr="00521072">
        <w:rPr>
          <w:rFonts w:ascii="Arial" w:hAnsi="Arial"/>
          <w:sz w:val="22"/>
          <w:szCs w:val="22"/>
          <w:u w:val="none"/>
        </w:rPr>
        <w:t xml:space="preserve"> below, arose in the ordinary course of </w:t>
      </w:r>
      <w:proofErr w:type="gramStart"/>
      <w:r w:rsidRPr="00521072">
        <w:rPr>
          <w:rFonts w:ascii="Arial" w:hAnsi="Arial"/>
          <w:sz w:val="22"/>
          <w:szCs w:val="22"/>
          <w:u w:val="none"/>
        </w:rPr>
        <w:t>business</w:t>
      </w:r>
      <w:proofErr w:type="gramEnd"/>
      <w:r w:rsidRPr="00521072">
        <w:rPr>
          <w:rFonts w:ascii="Arial" w:hAnsi="Arial"/>
          <w:sz w:val="22"/>
          <w:szCs w:val="22"/>
          <w:u w:val="none"/>
        </w:rPr>
        <w:t xml:space="preserve"> and were concluded on commercial terms and bases agreed upon between the Group and those related parties. </w:t>
      </w:r>
    </w:p>
    <w:p w14:paraId="183CADB0" w14:textId="3612BF59" w:rsidR="004547DA" w:rsidRPr="004547DA" w:rsidRDefault="00FA7C24" w:rsidP="004547DA">
      <w:pPr>
        <w:overflowPunct w:val="0"/>
        <w:autoSpaceDE w:val="0"/>
        <w:autoSpaceDN w:val="0"/>
        <w:adjustRightInd w:val="0"/>
        <w:spacing w:before="120" w:after="120" w:line="380" w:lineRule="exact"/>
        <w:ind w:left="547" w:hanging="547"/>
        <w:jc w:val="thaiDistribute"/>
        <w:textAlignment w:val="baseline"/>
        <w:rPr>
          <w:rFonts w:ascii="Arial" w:hAnsi="Arial"/>
          <w:sz w:val="22"/>
          <w:szCs w:val="22"/>
          <w:u w:val="none"/>
        </w:rPr>
      </w:pPr>
      <w:r>
        <w:rPr>
          <w:rFonts w:ascii="Arial" w:hAnsi="Arial"/>
          <w:sz w:val="22"/>
          <w:szCs w:val="22"/>
          <w:u w:val="none"/>
          <w:cs/>
        </w:rPr>
        <w:tab/>
      </w:r>
      <w:r w:rsidR="004547DA" w:rsidRPr="004547DA">
        <w:rPr>
          <w:rFonts w:ascii="Arial" w:hAnsi="Arial"/>
          <w:sz w:val="22"/>
          <w:szCs w:val="22"/>
          <w:u w:val="none"/>
        </w:rPr>
        <w:t xml:space="preserve">The relationship between the Company and the related parties are </w:t>
      </w:r>
      <w:proofErr w:type="spellStart"/>
      <w:r w:rsidR="004547DA" w:rsidRPr="004547DA">
        <w:rPr>
          <w:rFonts w:ascii="Arial" w:hAnsi="Arial"/>
          <w:sz w:val="22"/>
          <w:szCs w:val="22"/>
          <w:u w:val="none"/>
        </w:rPr>
        <w:t>summarised</w:t>
      </w:r>
      <w:proofErr w:type="spellEnd"/>
      <w:r w:rsidR="004547DA" w:rsidRPr="004547DA">
        <w:rPr>
          <w:rFonts w:ascii="Arial" w:hAnsi="Arial"/>
          <w:sz w:val="22"/>
          <w:szCs w:val="22"/>
          <w:u w:val="none"/>
        </w:rPr>
        <w:t xml:space="preserve">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4547DA" w:rsidRPr="004547DA" w14:paraId="1B6F7505" w14:textId="77777777" w:rsidTr="00637ADD">
        <w:trPr>
          <w:tblHeader/>
        </w:trPr>
        <w:tc>
          <w:tcPr>
            <w:tcW w:w="4770" w:type="dxa"/>
            <w:tcBorders>
              <w:top w:val="nil"/>
              <w:left w:val="nil"/>
              <w:bottom w:val="nil"/>
              <w:right w:val="nil"/>
            </w:tcBorders>
            <w:hideMark/>
          </w:tcPr>
          <w:p w14:paraId="6AE00058" w14:textId="77777777" w:rsidR="004547DA" w:rsidRPr="004547DA" w:rsidRDefault="004547DA" w:rsidP="00FA7C24">
            <w:pPr>
              <w:pBdr>
                <w:bottom w:val="single" w:sz="4" w:space="1" w:color="auto"/>
              </w:pBdr>
              <w:tabs>
                <w:tab w:val="left" w:pos="900"/>
                <w:tab w:val="left" w:pos="2160"/>
                <w:tab w:val="center" w:pos="4860"/>
              </w:tabs>
              <w:overflowPunct w:val="0"/>
              <w:autoSpaceDE w:val="0"/>
              <w:autoSpaceDN w:val="0"/>
              <w:adjustRightInd w:val="0"/>
              <w:spacing w:line="340" w:lineRule="exact"/>
              <w:jc w:val="center"/>
              <w:rPr>
                <w:rFonts w:ascii="Arial" w:hAnsi="Arial"/>
                <w:sz w:val="22"/>
                <w:szCs w:val="22"/>
                <w:u w:val="none"/>
              </w:rPr>
            </w:pPr>
            <w:r w:rsidRPr="004547DA">
              <w:rPr>
                <w:rFonts w:ascii="Arial" w:hAnsi="Arial"/>
                <w:sz w:val="22"/>
                <w:szCs w:val="22"/>
                <w:u w:val="none"/>
              </w:rPr>
              <w:t>Name of related parties</w:t>
            </w:r>
          </w:p>
        </w:tc>
        <w:tc>
          <w:tcPr>
            <w:tcW w:w="4230" w:type="dxa"/>
            <w:tcBorders>
              <w:top w:val="nil"/>
              <w:left w:val="nil"/>
              <w:bottom w:val="nil"/>
              <w:right w:val="nil"/>
            </w:tcBorders>
            <w:hideMark/>
          </w:tcPr>
          <w:p w14:paraId="2E7A0DC8" w14:textId="77777777" w:rsidR="004547DA" w:rsidRPr="004547DA" w:rsidRDefault="004547DA" w:rsidP="00FA7C24">
            <w:pPr>
              <w:pBdr>
                <w:bottom w:val="single" w:sz="4" w:space="1" w:color="auto"/>
              </w:pBdr>
              <w:tabs>
                <w:tab w:val="left" w:pos="900"/>
                <w:tab w:val="left" w:pos="2160"/>
                <w:tab w:val="center" w:pos="4860"/>
              </w:tabs>
              <w:overflowPunct w:val="0"/>
              <w:autoSpaceDE w:val="0"/>
              <w:autoSpaceDN w:val="0"/>
              <w:adjustRightInd w:val="0"/>
              <w:spacing w:line="340" w:lineRule="exact"/>
              <w:jc w:val="center"/>
              <w:rPr>
                <w:rFonts w:ascii="Arial" w:hAnsi="Arial"/>
                <w:sz w:val="22"/>
                <w:szCs w:val="22"/>
                <w:u w:val="none"/>
              </w:rPr>
            </w:pPr>
            <w:r w:rsidRPr="004547DA">
              <w:rPr>
                <w:rFonts w:ascii="Arial" w:hAnsi="Arial"/>
                <w:sz w:val="22"/>
                <w:szCs w:val="22"/>
                <w:u w:val="none"/>
              </w:rPr>
              <w:t>Relationship with the Company</w:t>
            </w:r>
          </w:p>
        </w:tc>
      </w:tr>
      <w:tr w:rsidR="004547DA" w:rsidRPr="004547DA" w14:paraId="14953041" w14:textId="77777777" w:rsidTr="00637ADD">
        <w:tc>
          <w:tcPr>
            <w:tcW w:w="4770" w:type="dxa"/>
            <w:tcBorders>
              <w:top w:val="nil"/>
              <w:left w:val="nil"/>
              <w:bottom w:val="nil"/>
              <w:right w:val="nil"/>
            </w:tcBorders>
          </w:tcPr>
          <w:p w14:paraId="1DE8FF9C"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PM Center Co., Ltd.</w:t>
            </w:r>
          </w:p>
        </w:tc>
        <w:tc>
          <w:tcPr>
            <w:tcW w:w="4230" w:type="dxa"/>
            <w:tcBorders>
              <w:top w:val="nil"/>
              <w:left w:val="nil"/>
              <w:bottom w:val="nil"/>
              <w:right w:val="nil"/>
            </w:tcBorders>
            <w:hideMark/>
          </w:tcPr>
          <w:p w14:paraId="0EA2BF65"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6BB8A94F" w14:textId="77777777" w:rsidTr="00637ADD">
        <w:tc>
          <w:tcPr>
            <w:tcW w:w="4770" w:type="dxa"/>
            <w:tcBorders>
              <w:top w:val="nil"/>
              <w:left w:val="nil"/>
              <w:bottom w:val="nil"/>
              <w:right w:val="nil"/>
            </w:tcBorders>
          </w:tcPr>
          <w:p w14:paraId="3A68E7AF"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Nerve Creative Co., Ltd.*</w:t>
            </w:r>
          </w:p>
        </w:tc>
        <w:tc>
          <w:tcPr>
            <w:tcW w:w="4230" w:type="dxa"/>
            <w:tcBorders>
              <w:top w:val="nil"/>
              <w:left w:val="nil"/>
              <w:bottom w:val="nil"/>
              <w:right w:val="nil"/>
            </w:tcBorders>
            <w:hideMark/>
          </w:tcPr>
          <w:p w14:paraId="658CF5A5"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2D8A3B11" w14:textId="77777777" w:rsidTr="00637ADD">
        <w:tc>
          <w:tcPr>
            <w:tcW w:w="4770" w:type="dxa"/>
            <w:tcBorders>
              <w:top w:val="nil"/>
              <w:left w:val="nil"/>
              <w:bottom w:val="nil"/>
              <w:right w:val="nil"/>
            </w:tcBorders>
          </w:tcPr>
          <w:p w14:paraId="26442AE5"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Exposition Technology Co., Ltd.</w:t>
            </w:r>
          </w:p>
        </w:tc>
        <w:tc>
          <w:tcPr>
            <w:tcW w:w="4230" w:type="dxa"/>
            <w:tcBorders>
              <w:top w:val="nil"/>
              <w:left w:val="nil"/>
              <w:bottom w:val="nil"/>
              <w:right w:val="nil"/>
            </w:tcBorders>
            <w:hideMark/>
          </w:tcPr>
          <w:p w14:paraId="202E5BF3"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11D9BA1A" w14:textId="77777777" w:rsidTr="00637ADD">
        <w:tc>
          <w:tcPr>
            <w:tcW w:w="4770" w:type="dxa"/>
            <w:tcBorders>
              <w:top w:val="nil"/>
              <w:left w:val="nil"/>
              <w:bottom w:val="nil"/>
              <w:right w:val="nil"/>
            </w:tcBorders>
          </w:tcPr>
          <w:p w14:paraId="2B08C116"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Momentum S Co., Ltd.</w:t>
            </w:r>
          </w:p>
        </w:tc>
        <w:tc>
          <w:tcPr>
            <w:tcW w:w="4230" w:type="dxa"/>
            <w:tcBorders>
              <w:top w:val="nil"/>
              <w:left w:val="nil"/>
              <w:bottom w:val="nil"/>
              <w:right w:val="nil"/>
            </w:tcBorders>
            <w:hideMark/>
          </w:tcPr>
          <w:p w14:paraId="09E42E87"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436E9498" w14:textId="77777777" w:rsidTr="00637ADD">
        <w:tc>
          <w:tcPr>
            <w:tcW w:w="4770" w:type="dxa"/>
            <w:tcBorders>
              <w:top w:val="nil"/>
              <w:left w:val="nil"/>
              <w:bottom w:val="nil"/>
              <w:right w:val="nil"/>
            </w:tcBorders>
          </w:tcPr>
          <w:p w14:paraId="68C52EBD"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Muse Corporation Co., Ltd.</w:t>
            </w:r>
          </w:p>
        </w:tc>
        <w:tc>
          <w:tcPr>
            <w:tcW w:w="4230" w:type="dxa"/>
            <w:tcBorders>
              <w:top w:val="nil"/>
              <w:left w:val="nil"/>
              <w:bottom w:val="nil"/>
              <w:right w:val="nil"/>
            </w:tcBorders>
            <w:hideMark/>
          </w:tcPr>
          <w:p w14:paraId="6F9F0ACF"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2C3155B8" w14:textId="77777777" w:rsidTr="00637ADD">
        <w:tc>
          <w:tcPr>
            <w:tcW w:w="4770" w:type="dxa"/>
            <w:tcBorders>
              <w:top w:val="nil"/>
              <w:left w:val="nil"/>
              <w:bottom w:val="nil"/>
              <w:right w:val="nil"/>
            </w:tcBorders>
          </w:tcPr>
          <w:p w14:paraId="04476C8E"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C M Live Co., Ltd.**</w:t>
            </w:r>
          </w:p>
        </w:tc>
        <w:tc>
          <w:tcPr>
            <w:tcW w:w="4230" w:type="dxa"/>
            <w:tcBorders>
              <w:top w:val="nil"/>
              <w:left w:val="nil"/>
              <w:bottom w:val="nil"/>
              <w:right w:val="nil"/>
            </w:tcBorders>
            <w:hideMark/>
          </w:tcPr>
          <w:p w14:paraId="431C3530"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08CFAA9D" w14:textId="77777777" w:rsidTr="00637ADD">
        <w:tc>
          <w:tcPr>
            <w:tcW w:w="4770" w:type="dxa"/>
            <w:tcBorders>
              <w:top w:val="nil"/>
              <w:left w:val="nil"/>
              <w:bottom w:val="nil"/>
              <w:right w:val="nil"/>
            </w:tcBorders>
          </w:tcPr>
          <w:p w14:paraId="7BB2412B"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Muse K Agency Co., Ltd.</w:t>
            </w:r>
          </w:p>
        </w:tc>
        <w:tc>
          <w:tcPr>
            <w:tcW w:w="4230" w:type="dxa"/>
            <w:tcBorders>
              <w:top w:val="nil"/>
              <w:left w:val="nil"/>
              <w:bottom w:val="nil"/>
              <w:right w:val="nil"/>
            </w:tcBorders>
            <w:hideMark/>
          </w:tcPr>
          <w:p w14:paraId="007AF9D9"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58BC4AFE" w14:textId="77777777" w:rsidTr="00637ADD">
        <w:tc>
          <w:tcPr>
            <w:tcW w:w="4770" w:type="dxa"/>
            <w:tcBorders>
              <w:top w:val="nil"/>
              <w:left w:val="nil"/>
              <w:bottom w:val="nil"/>
              <w:right w:val="nil"/>
            </w:tcBorders>
          </w:tcPr>
          <w:p w14:paraId="21D10608"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C M Lab Co., Ltd.</w:t>
            </w:r>
          </w:p>
        </w:tc>
        <w:tc>
          <w:tcPr>
            <w:tcW w:w="4230" w:type="dxa"/>
            <w:tcBorders>
              <w:top w:val="nil"/>
              <w:left w:val="nil"/>
              <w:bottom w:val="nil"/>
              <w:right w:val="nil"/>
            </w:tcBorders>
          </w:tcPr>
          <w:p w14:paraId="6AE11A56"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Subsidiary</w:t>
            </w:r>
          </w:p>
        </w:tc>
      </w:tr>
      <w:tr w:rsidR="004547DA" w:rsidRPr="004547DA" w14:paraId="249F777D" w14:textId="77777777" w:rsidTr="00637ADD">
        <w:tc>
          <w:tcPr>
            <w:tcW w:w="4770" w:type="dxa"/>
            <w:tcBorders>
              <w:top w:val="nil"/>
              <w:left w:val="nil"/>
              <w:bottom w:val="nil"/>
              <w:right w:val="nil"/>
            </w:tcBorders>
          </w:tcPr>
          <w:p w14:paraId="4A95CA2A"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proofErr w:type="spellStart"/>
            <w:r w:rsidRPr="004547DA">
              <w:rPr>
                <w:rFonts w:ascii="Arial" w:hAnsi="Arial"/>
                <w:sz w:val="22"/>
                <w:szCs w:val="22"/>
                <w:u w:val="none"/>
              </w:rPr>
              <w:t>Rightman</w:t>
            </w:r>
            <w:proofErr w:type="spellEnd"/>
            <w:r w:rsidRPr="004547DA">
              <w:rPr>
                <w:rFonts w:ascii="Arial" w:hAnsi="Arial"/>
                <w:sz w:val="22"/>
                <w:szCs w:val="22"/>
                <w:u w:val="none"/>
              </w:rPr>
              <w:t xml:space="preserve"> Co., Ltd.</w:t>
            </w:r>
          </w:p>
        </w:tc>
        <w:tc>
          <w:tcPr>
            <w:tcW w:w="4230" w:type="dxa"/>
            <w:tcBorders>
              <w:top w:val="nil"/>
              <w:left w:val="nil"/>
              <w:bottom w:val="nil"/>
              <w:right w:val="nil"/>
            </w:tcBorders>
            <w:hideMark/>
          </w:tcPr>
          <w:p w14:paraId="6F798991"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ind w:left="162" w:hanging="162"/>
              <w:rPr>
                <w:rFonts w:ascii="Arial" w:hAnsi="Arial"/>
                <w:sz w:val="22"/>
                <w:szCs w:val="22"/>
                <w:u w:val="none"/>
              </w:rPr>
            </w:pPr>
            <w:r w:rsidRPr="004547DA">
              <w:rPr>
                <w:rFonts w:ascii="Arial" w:hAnsi="Arial"/>
                <w:sz w:val="22"/>
                <w:szCs w:val="22"/>
                <w:u w:val="none"/>
              </w:rPr>
              <w:t>Mutual shareholding and directors</w:t>
            </w:r>
          </w:p>
        </w:tc>
      </w:tr>
      <w:tr w:rsidR="004547DA" w:rsidRPr="004547DA" w14:paraId="1888D62E" w14:textId="77777777" w:rsidTr="00637ADD">
        <w:tc>
          <w:tcPr>
            <w:tcW w:w="4770" w:type="dxa"/>
            <w:tcBorders>
              <w:top w:val="nil"/>
              <w:left w:val="nil"/>
              <w:bottom w:val="nil"/>
              <w:right w:val="nil"/>
            </w:tcBorders>
          </w:tcPr>
          <w:p w14:paraId="14B7BAF9"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Destination Holding Co., Ltd.</w:t>
            </w:r>
          </w:p>
        </w:tc>
        <w:tc>
          <w:tcPr>
            <w:tcW w:w="4230" w:type="dxa"/>
            <w:tcBorders>
              <w:top w:val="nil"/>
              <w:left w:val="nil"/>
              <w:bottom w:val="nil"/>
              <w:right w:val="nil"/>
            </w:tcBorders>
            <w:hideMark/>
          </w:tcPr>
          <w:p w14:paraId="678C9DA6"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shareholding and directors</w:t>
            </w:r>
          </w:p>
        </w:tc>
      </w:tr>
      <w:tr w:rsidR="004547DA" w:rsidRPr="004547DA" w14:paraId="028486D4" w14:textId="77777777" w:rsidTr="00637ADD">
        <w:tc>
          <w:tcPr>
            <w:tcW w:w="4770" w:type="dxa"/>
            <w:tcBorders>
              <w:top w:val="nil"/>
              <w:left w:val="nil"/>
              <w:bottom w:val="nil"/>
              <w:right w:val="nil"/>
            </w:tcBorders>
          </w:tcPr>
          <w:p w14:paraId="548D5343"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proofErr w:type="spellStart"/>
            <w:r w:rsidRPr="004547DA">
              <w:rPr>
                <w:rFonts w:ascii="Arial" w:hAnsi="Arial"/>
                <w:sz w:val="22"/>
                <w:szCs w:val="22"/>
                <w:u w:val="none"/>
              </w:rPr>
              <w:t>NCL</w:t>
            </w:r>
            <w:proofErr w:type="spellEnd"/>
            <w:r w:rsidRPr="004547DA">
              <w:rPr>
                <w:rFonts w:ascii="Arial" w:hAnsi="Arial"/>
                <w:sz w:val="22"/>
                <w:szCs w:val="22"/>
                <w:u w:val="none"/>
              </w:rPr>
              <w:t xml:space="preserve"> International Logistics Plc.</w:t>
            </w:r>
          </w:p>
        </w:tc>
        <w:tc>
          <w:tcPr>
            <w:tcW w:w="4230" w:type="dxa"/>
            <w:tcBorders>
              <w:top w:val="nil"/>
              <w:left w:val="nil"/>
              <w:bottom w:val="nil"/>
              <w:right w:val="nil"/>
            </w:tcBorders>
            <w:hideMark/>
          </w:tcPr>
          <w:p w14:paraId="4CC02627"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shareholding and directors</w:t>
            </w:r>
          </w:p>
        </w:tc>
      </w:tr>
      <w:tr w:rsidR="004547DA" w:rsidRPr="004547DA" w14:paraId="2C8BE518" w14:textId="77777777" w:rsidTr="00637ADD">
        <w:tc>
          <w:tcPr>
            <w:tcW w:w="4770" w:type="dxa"/>
            <w:tcBorders>
              <w:top w:val="nil"/>
              <w:left w:val="nil"/>
              <w:bottom w:val="nil"/>
              <w:right w:val="nil"/>
            </w:tcBorders>
          </w:tcPr>
          <w:p w14:paraId="313532A2"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Century 21 (Thailand) Co., Ltd.</w:t>
            </w:r>
          </w:p>
        </w:tc>
        <w:tc>
          <w:tcPr>
            <w:tcW w:w="4230" w:type="dxa"/>
            <w:tcBorders>
              <w:top w:val="nil"/>
              <w:left w:val="nil"/>
              <w:bottom w:val="nil"/>
              <w:right w:val="nil"/>
            </w:tcBorders>
          </w:tcPr>
          <w:p w14:paraId="60E42C7F"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shareholding and directors</w:t>
            </w:r>
          </w:p>
        </w:tc>
      </w:tr>
      <w:tr w:rsidR="0032447B" w:rsidRPr="004547DA" w14:paraId="06F90D8A" w14:textId="77777777" w:rsidTr="00813E17">
        <w:tc>
          <w:tcPr>
            <w:tcW w:w="4770" w:type="dxa"/>
            <w:tcBorders>
              <w:top w:val="nil"/>
              <w:left w:val="nil"/>
              <w:bottom w:val="nil"/>
              <w:right w:val="nil"/>
            </w:tcBorders>
          </w:tcPr>
          <w:p w14:paraId="085BC398" w14:textId="77777777" w:rsidR="0032447B" w:rsidRPr="004547DA" w:rsidRDefault="0032447B" w:rsidP="00813E17">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327334">
              <w:rPr>
                <w:rFonts w:ascii="Arial" w:hAnsi="Arial"/>
                <w:sz w:val="22"/>
                <w:szCs w:val="22"/>
                <w:u w:val="none"/>
              </w:rPr>
              <w:t>B</w:t>
            </w:r>
            <w:r>
              <w:rPr>
                <w:rFonts w:ascii="Arial" w:hAnsi="Arial"/>
                <w:sz w:val="22"/>
                <w:szCs w:val="22"/>
                <w:u w:val="none"/>
              </w:rPr>
              <w:t>ig</w:t>
            </w:r>
            <w:r w:rsidRPr="00327334">
              <w:rPr>
                <w:rFonts w:ascii="Arial" w:hAnsi="Arial"/>
                <w:sz w:val="22"/>
                <w:szCs w:val="22"/>
                <w:u w:val="none"/>
              </w:rPr>
              <w:t xml:space="preserve"> F</w:t>
            </w:r>
            <w:r>
              <w:rPr>
                <w:rFonts w:ascii="Arial" w:hAnsi="Arial"/>
                <w:sz w:val="22"/>
                <w:szCs w:val="22"/>
                <w:u w:val="none"/>
              </w:rPr>
              <w:t>ish</w:t>
            </w:r>
            <w:r w:rsidRPr="00327334">
              <w:rPr>
                <w:rFonts w:ascii="Arial" w:hAnsi="Arial"/>
                <w:sz w:val="22"/>
                <w:szCs w:val="22"/>
                <w:u w:val="none"/>
              </w:rPr>
              <w:t xml:space="preserve"> R</w:t>
            </w:r>
            <w:r>
              <w:rPr>
                <w:rFonts w:ascii="Arial" w:hAnsi="Arial"/>
                <w:sz w:val="22"/>
                <w:szCs w:val="22"/>
                <w:u w:val="none"/>
              </w:rPr>
              <w:t>eal</w:t>
            </w:r>
            <w:r w:rsidRPr="00327334">
              <w:rPr>
                <w:rFonts w:ascii="Arial" w:hAnsi="Arial"/>
                <w:sz w:val="22"/>
                <w:szCs w:val="22"/>
                <w:u w:val="none"/>
              </w:rPr>
              <w:t xml:space="preserve"> E</w:t>
            </w:r>
            <w:r>
              <w:rPr>
                <w:rFonts w:ascii="Arial" w:hAnsi="Arial"/>
                <w:sz w:val="22"/>
                <w:szCs w:val="22"/>
                <w:u w:val="none"/>
              </w:rPr>
              <w:t>state</w:t>
            </w:r>
            <w:r w:rsidRPr="00327334">
              <w:rPr>
                <w:rFonts w:ascii="Arial" w:hAnsi="Arial"/>
                <w:sz w:val="22"/>
                <w:szCs w:val="22"/>
                <w:u w:val="none"/>
              </w:rPr>
              <w:t xml:space="preserve"> C</w:t>
            </w:r>
            <w:r>
              <w:rPr>
                <w:rFonts w:ascii="Arial" w:hAnsi="Arial"/>
                <w:sz w:val="22"/>
                <w:szCs w:val="22"/>
                <w:u w:val="none"/>
              </w:rPr>
              <w:t>ompany</w:t>
            </w:r>
            <w:r w:rsidRPr="00327334">
              <w:rPr>
                <w:rFonts w:ascii="Arial" w:hAnsi="Arial"/>
                <w:sz w:val="22"/>
                <w:szCs w:val="22"/>
                <w:u w:val="none"/>
              </w:rPr>
              <w:t xml:space="preserve"> L</w:t>
            </w:r>
            <w:r>
              <w:rPr>
                <w:rFonts w:ascii="Arial" w:hAnsi="Arial"/>
                <w:sz w:val="22"/>
                <w:szCs w:val="22"/>
                <w:u w:val="none"/>
              </w:rPr>
              <w:t>imited</w:t>
            </w:r>
          </w:p>
        </w:tc>
        <w:tc>
          <w:tcPr>
            <w:tcW w:w="4230" w:type="dxa"/>
            <w:tcBorders>
              <w:top w:val="nil"/>
              <w:left w:val="nil"/>
              <w:bottom w:val="nil"/>
              <w:right w:val="nil"/>
            </w:tcBorders>
          </w:tcPr>
          <w:p w14:paraId="436B506C" w14:textId="77777777" w:rsidR="0032447B" w:rsidRPr="004547DA" w:rsidRDefault="0032447B" w:rsidP="00813E17">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shareholding and directors</w:t>
            </w:r>
          </w:p>
        </w:tc>
      </w:tr>
      <w:tr w:rsidR="004547DA" w:rsidRPr="004547DA" w14:paraId="60B3A4BE" w14:textId="77777777" w:rsidTr="00637ADD">
        <w:tc>
          <w:tcPr>
            <w:tcW w:w="4770" w:type="dxa"/>
            <w:tcBorders>
              <w:top w:val="nil"/>
              <w:left w:val="nil"/>
              <w:bottom w:val="nil"/>
              <w:right w:val="nil"/>
            </w:tcBorders>
          </w:tcPr>
          <w:p w14:paraId="0DE0A536"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Grace Water Med Co., Ltd.</w:t>
            </w:r>
          </w:p>
        </w:tc>
        <w:tc>
          <w:tcPr>
            <w:tcW w:w="4230" w:type="dxa"/>
            <w:tcBorders>
              <w:top w:val="nil"/>
              <w:left w:val="nil"/>
              <w:bottom w:val="nil"/>
              <w:right w:val="nil"/>
            </w:tcBorders>
            <w:hideMark/>
          </w:tcPr>
          <w:p w14:paraId="7E2EB3C6" w14:textId="77777777" w:rsidR="004547DA" w:rsidRPr="004547DA" w:rsidRDefault="004547DA"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director</w:t>
            </w:r>
          </w:p>
        </w:tc>
      </w:tr>
      <w:tr w:rsidR="00327334" w:rsidRPr="004547DA" w14:paraId="526A5104" w14:textId="77777777" w:rsidTr="00637ADD">
        <w:tc>
          <w:tcPr>
            <w:tcW w:w="4770" w:type="dxa"/>
            <w:tcBorders>
              <w:top w:val="nil"/>
              <w:left w:val="nil"/>
              <w:bottom w:val="nil"/>
              <w:right w:val="nil"/>
            </w:tcBorders>
          </w:tcPr>
          <w:p w14:paraId="654FA27B" w14:textId="6D7D65FB" w:rsidR="00327334" w:rsidRPr="004547DA" w:rsidRDefault="00327334"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proofErr w:type="spellStart"/>
            <w:r w:rsidRPr="00327334">
              <w:rPr>
                <w:rFonts w:ascii="Arial" w:hAnsi="Arial"/>
                <w:sz w:val="22"/>
                <w:szCs w:val="22"/>
                <w:u w:val="none"/>
              </w:rPr>
              <w:t>C21</w:t>
            </w:r>
            <w:proofErr w:type="spellEnd"/>
            <w:r w:rsidR="004E65FA">
              <w:rPr>
                <w:rFonts w:ascii="Arial" w:hAnsi="Arial"/>
                <w:sz w:val="22"/>
                <w:szCs w:val="22"/>
                <w:u w:val="none"/>
              </w:rPr>
              <w:t xml:space="preserve"> </w:t>
            </w:r>
            <w:r w:rsidRPr="00327334">
              <w:rPr>
                <w:rFonts w:ascii="Arial" w:hAnsi="Arial"/>
                <w:sz w:val="22"/>
                <w:szCs w:val="22"/>
                <w:u w:val="none"/>
              </w:rPr>
              <w:t xml:space="preserve">X </w:t>
            </w:r>
            <w:proofErr w:type="spellStart"/>
            <w:proofErr w:type="gramStart"/>
            <w:r>
              <w:rPr>
                <w:rFonts w:ascii="Arial" w:hAnsi="Arial"/>
                <w:sz w:val="22"/>
                <w:szCs w:val="22"/>
                <w:u w:val="none"/>
              </w:rPr>
              <w:t>Co.,Ltd</w:t>
            </w:r>
            <w:proofErr w:type="spellEnd"/>
            <w:r>
              <w:rPr>
                <w:rFonts w:ascii="Arial" w:hAnsi="Arial"/>
                <w:sz w:val="22"/>
                <w:szCs w:val="22"/>
                <w:u w:val="none"/>
              </w:rPr>
              <w:t>.</w:t>
            </w:r>
            <w:proofErr w:type="gramEnd"/>
          </w:p>
        </w:tc>
        <w:tc>
          <w:tcPr>
            <w:tcW w:w="4230" w:type="dxa"/>
            <w:tcBorders>
              <w:top w:val="nil"/>
              <w:left w:val="nil"/>
              <w:bottom w:val="nil"/>
              <w:right w:val="nil"/>
            </w:tcBorders>
          </w:tcPr>
          <w:p w14:paraId="3B193DF2" w14:textId="5FD4DF9E" w:rsidR="00327334" w:rsidRPr="004547DA" w:rsidRDefault="00327334" w:rsidP="00FA7C24">
            <w:pPr>
              <w:tabs>
                <w:tab w:val="left" w:pos="900"/>
                <w:tab w:val="left" w:pos="2160"/>
                <w:tab w:val="center" w:pos="4860"/>
              </w:tabs>
              <w:overflowPunct w:val="0"/>
              <w:autoSpaceDE w:val="0"/>
              <w:autoSpaceDN w:val="0"/>
              <w:adjustRightInd w:val="0"/>
              <w:spacing w:line="340" w:lineRule="exact"/>
              <w:jc w:val="thaiDistribute"/>
              <w:rPr>
                <w:rFonts w:ascii="Arial" w:hAnsi="Arial"/>
                <w:sz w:val="22"/>
                <w:szCs w:val="22"/>
                <w:u w:val="none"/>
              </w:rPr>
            </w:pPr>
            <w:r w:rsidRPr="004547DA">
              <w:rPr>
                <w:rFonts w:ascii="Arial" w:hAnsi="Arial"/>
                <w:sz w:val="22"/>
                <w:szCs w:val="22"/>
                <w:u w:val="none"/>
              </w:rPr>
              <w:t>Mutual director</w:t>
            </w:r>
          </w:p>
        </w:tc>
      </w:tr>
    </w:tbl>
    <w:p w14:paraId="66C409ED" w14:textId="77777777" w:rsidR="004547DA" w:rsidRPr="004547DA" w:rsidRDefault="004547DA" w:rsidP="004547DA">
      <w:pPr>
        <w:spacing w:line="380" w:lineRule="exact"/>
        <w:ind w:left="547"/>
        <w:rPr>
          <w:rFonts w:ascii="Times New Roman" w:hAnsi="Tms Rmn"/>
          <w:i/>
          <w:iCs/>
          <w:sz w:val="20"/>
          <w:szCs w:val="20"/>
          <w:u w:val="none"/>
        </w:rPr>
      </w:pPr>
      <w:r w:rsidRPr="004547DA">
        <w:rPr>
          <w:rFonts w:ascii="Arial" w:hAnsi="Arial"/>
          <w:i/>
          <w:iCs/>
          <w:sz w:val="18"/>
          <w:szCs w:val="18"/>
          <w:u w:val="none"/>
        </w:rPr>
        <w:t>*</w:t>
      </w:r>
      <w:r w:rsidRPr="004547DA">
        <w:rPr>
          <w:rFonts w:ascii="Times New Roman" w:hAnsi="Tms Rmn"/>
          <w:i/>
          <w:iCs/>
          <w:sz w:val="20"/>
          <w:szCs w:val="20"/>
          <w:u w:val="none"/>
        </w:rPr>
        <w:t xml:space="preserve"> </w:t>
      </w:r>
      <w:r w:rsidRPr="004547DA">
        <w:rPr>
          <w:rFonts w:ascii="Arial" w:hAnsi="Arial"/>
          <w:i/>
          <w:iCs/>
          <w:sz w:val="18"/>
          <w:szCs w:val="18"/>
          <w:u w:val="none"/>
        </w:rPr>
        <w:t xml:space="preserve">Registered to change the company name </w:t>
      </w:r>
      <w:r w:rsidRPr="004547DA">
        <w:rPr>
          <w:rFonts w:ascii="Arial" w:hAnsi="Arial" w:cs="Arial"/>
          <w:i/>
          <w:iCs/>
          <w:sz w:val="18"/>
          <w:szCs w:val="18"/>
          <w:u w:val="none"/>
        </w:rPr>
        <w:t>from The Eyes Company Limited on 31 May 2022</w:t>
      </w:r>
    </w:p>
    <w:p w14:paraId="09BDC170" w14:textId="77777777" w:rsidR="004547DA" w:rsidRPr="004547DA" w:rsidRDefault="004547DA" w:rsidP="004547DA">
      <w:pPr>
        <w:spacing w:after="160" w:line="259" w:lineRule="auto"/>
        <w:ind w:left="540"/>
        <w:rPr>
          <w:rFonts w:ascii="Arial" w:hAnsi="Arial"/>
          <w:i/>
          <w:iCs/>
          <w:sz w:val="18"/>
          <w:szCs w:val="18"/>
          <w:u w:val="none"/>
          <w:cs/>
        </w:rPr>
      </w:pPr>
      <w:r w:rsidRPr="004547DA">
        <w:rPr>
          <w:rFonts w:ascii="Arial" w:hAnsi="Arial"/>
          <w:i/>
          <w:iCs/>
          <w:sz w:val="22"/>
          <w:szCs w:val="22"/>
          <w:u w:val="none"/>
        </w:rPr>
        <w:t xml:space="preserve">** </w:t>
      </w:r>
      <w:r w:rsidRPr="004547DA">
        <w:rPr>
          <w:rFonts w:ascii="Arial" w:hAnsi="Arial"/>
          <w:i/>
          <w:iCs/>
          <w:sz w:val="18"/>
          <w:szCs w:val="18"/>
          <w:u w:val="none"/>
        </w:rPr>
        <w:t xml:space="preserve">Registered to change the company name from </w:t>
      </w:r>
      <w:proofErr w:type="spellStart"/>
      <w:r w:rsidRPr="004547DA">
        <w:rPr>
          <w:rFonts w:ascii="Arial" w:hAnsi="Arial"/>
          <w:i/>
          <w:iCs/>
          <w:sz w:val="18"/>
          <w:szCs w:val="18"/>
          <w:u w:val="none"/>
        </w:rPr>
        <w:t>Imaginia</w:t>
      </w:r>
      <w:proofErr w:type="spellEnd"/>
      <w:r w:rsidRPr="004547DA">
        <w:rPr>
          <w:rFonts w:ascii="Arial" w:hAnsi="Arial"/>
          <w:i/>
          <w:iCs/>
          <w:sz w:val="18"/>
          <w:szCs w:val="18"/>
          <w:u w:val="none"/>
        </w:rPr>
        <w:t xml:space="preserve"> Company Limited on 29 March 2022</w:t>
      </w:r>
    </w:p>
    <w:p w14:paraId="2A55096E" w14:textId="43C42576" w:rsidR="00BD422B" w:rsidRPr="00BD422B" w:rsidRDefault="00BD422B" w:rsidP="002E116A">
      <w:pPr>
        <w:spacing w:before="240" w:after="120" w:line="380" w:lineRule="exact"/>
        <w:ind w:left="547"/>
        <w:rPr>
          <w:rFonts w:ascii="Arial" w:hAnsi="Arial"/>
          <w:sz w:val="22"/>
          <w:szCs w:val="22"/>
          <w:u w:val="none"/>
        </w:rPr>
      </w:pPr>
      <w:r w:rsidRPr="00BD422B">
        <w:rPr>
          <w:rFonts w:ascii="Arial" w:hAnsi="Arial"/>
          <w:sz w:val="22"/>
          <w:szCs w:val="22"/>
          <w:u w:val="none"/>
        </w:rPr>
        <w:lastRenderedPageBreak/>
        <w:t>Summaries significant business transactions with related parties as follows.</w:t>
      </w:r>
    </w:p>
    <w:tbl>
      <w:tblPr>
        <w:tblW w:w="9450" w:type="dxa"/>
        <w:tblInd w:w="450" w:type="dxa"/>
        <w:tblLayout w:type="fixed"/>
        <w:tblLook w:val="0000" w:firstRow="0" w:lastRow="0" w:firstColumn="0" w:lastColumn="0" w:noHBand="0" w:noVBand="0"/>
      </w:tblPr>
      <w:tblGrid>
        <w:gridCol w:w="2790"/>
        <w:gridCol w:w="990"/>
        <w:gridCol w:w="90"/>
        <w:gridCol w:w="1170"/>
        <w:gridCol w:w="1080"/>
        <w:gridCol w:w="1260"/>
        <w:gridCol w:w="2070"/>
      </w:tblGrid>
      <w:tr w:rsidR="00EC1BBC" w:rsidRPr="00080CB2" w14:paraId="7E5F3D2F" w14:textId="04979897" w:rsidTr="002309F0">
        <w:trPr>
          <w:trHeight w:val="258"/>
          <w:tblHeader/>
        </w:trPr>
        <w:tc>
          <w:tcPr>
            <w:tcW w:w="9450" w:type="dxa"/>
            <w:gridSpan w:val="7"/>
          </w:tcPr>
          <w:p w14:paraId="46C57ED8" w14:textId="0E1F620C" w:rsidR="00EC1BBC" w:rsidRPr="00080CB2" w:rsidRDefault="00EC1BBC" w:rsidP="00080CB2">
            <w:pPr>
              <w:overflowPunct w:val="0"/>
              <w:autoSpaceDE w:val="0"/>
              <w:autoSpaceDN w:val="0"/>
              <w:adjustRightInd w:val="0"/>
              <w:spacing w:line="340" w:lineRule="exact"/>
              <w:ind w:right="-108"/>
              <w:jc w:val="right"/>
              <w:textAlignment w:val="baseline"/>
              <w:rPr>
                <w:rFonts w:ascii="Arial" w:hAnsi="Arial"/>
                <w:sz w:val="22"/>
                <w:szCs w:val="22"/>
                <w:u w:val="none"/>
              </w:rPr>
            </w:pPr>
            <w:r w:rsidRPr="00080CB2">
              <w:rPr>
                <w:rFonts w:ascii="Arial" w:hAnsi="Arial"/>
                <w:sz w:val="22"/>
                <w:szCs w:val="22"/>
                <w:u w:val="none"/>
              </w:rPr>
              <w:br w:type="page"/>
            </w:r>
            <w:r w:rsidRPr="00080CB2">
              <w:rPr>
                <w:rFonts w:ascii="Arial" w:hAnsi="Arial"/>
                <w:sz w:val="18"/>
                <w:szCs w:val="18"/>
                <w:u w:val="none"/>
              </w:rPr>
              <w:t>(Unit: Thousand Baht)</w:t>
            </w:r>
          </w:p>
        </w:tc>
      </w:tr>
      <w:tr w:rsidR="005748F0" w:rsidRPr="00080CB2" w14:paraId="1C1A2609" w14:textId="6211FCC3" w:rsidTr="002309F0">
        <w:trPr>
          <w:trHeight w:val="552"/>
          <w:tblHeader/>
        </w:trPr>
        <w:tc>
          <w:tcPr>
            <w:tcW w:w="2790" w:type="dxa"/>
          </w:tcPr>
          <w:p w14:paraId="7369FC5C" w14:textId="77777777" w:rsidR="005748F0" w:rsidRPr="00080CB2"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p>
        </w:tc>
        <w:tc>
          <w:tcPr>
            <w:tcW w:w="2250" w:type="dxa"/>
            <w:gridSpan w:val="3"/>
          </w:tcPr>
          <w:p w14:paraId="44034D28" w14:textId="77777777" w:rsidR="005748F0" w:rsidRPr="00080CB2"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080CB2">
              <w:rPr>
                <w:rFonts w:ascii="Arial" w:hAnsi="Arial"/>
                <w:sz w:val="18"/>
                <w:szCs w:val="18"/>
                <w:u w:val="none"/>
              </w:rPr>
              <w:t>Consolidated</w:t>
            </w:r>
          </w:p>
          <w:p w14:paraId="4DB3DB8F" w14:textId="77777777" w:rsidR="005748F0" w:rsidRPr="00080CB2"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080CB2">
              <w:rPr>
                <w:rFonts w:ascii="Arial" w:eastAsiaTheme="majorEastAsia" w:hAnsi="Arial" w:cstheme="majorBidi"/>
                <w:color w:val="272727" w:themeColor="text1" w:themeTint="D8"/>
                <w:sz w:val="18"/>
                <w:szCs w:val="18"/>
                <w:u w:val="none"/>
              </w:rPr>
              <w:t xml:space="preserve"> financial statements</w:t>
            </w:r>
          </w:p>
        </w:tc>
        <w:tc>
          <w:tcPr>
            <w:tcW w:w="2340" w:type="dxa"/>
            <w:gridSpan w:val="2"/>
          </w:tcPr>
          <w:p w14:paraId="07FAE999" w14:textId="77777777" w:rsidR="005748F0" w:rsidRPr="00080CB2"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i/>
                <w:iCs/>
                <w:color w:val="272727" w:themeColor="text1" w:themeTint="D8"/>
                <w:sz w:val="18"/>
                <w:szCs w:val="18"/>
                <w:u w:val="none"/>
              </w:rPr>
            </w:pPr>
            <w:r w:rsidRPr="00080CB2">
              <w:rPr>
                <w:rFonts w:ascii="Arial" w:eastAsiaTheme="majorEastAsia" w:hAnsi="Arial" w:cstheme="majorBidi"/>
                <w:color w:val="272727" w:themeColor="text1" w:themeTint="D8"/>
                <w:sz w:val="18"/>
                <w:szCs w:val="18"/>
                <w:u w:val="none"/>
              </w:rPr>
              <w:t>Separate</w:t>
            </w:r>
          </w:p>
          <w:p w14:paraId="3FE05498" w14:textId="77777777" w:rsidR="005748F0" w:rsidRPr="00080CB2"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080CB2">
              <w:rPr>
                <w:rFonts w:ascii="Arial" w:eastAsiaTheme="majorEastAsia" w:hAnsi="Arial" w:cstheme="majorBidi"/>
                <w:color w:val="272727" w:themeColor="text1" w:themeTint="D8"/>
                <w:sz w:val="18"/>
                <w:szCs w:val="18"/>
                <w:u w:val="none"/>
              </w:rPr>
              <w:t>financial statements</w:t>
            </w:r>
          </w:p>
        </w:tc>
        <w:tc>
          <w:tcPr>
            <w:tcW w:w="2070" w:type="dxa"/>
          </w:tcPr>
          <w:p w14:paraId="764D3830" w14:textId="77777777" w:rsidR="005748F0"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p>
          <w:p w14:paraId="671AA4AC" w14:textId="0A31D36F" w:rsidR="005748F0" w:rsidRPr="00080CB2" w:rsidRDefault="00555FCF"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555FCF">
              <w:rPr>
                <w:rFonts w:ascii="Arial" w:hAnsi="Arial"/>
                <w:sz w:val="18"/>
                <w:szCs w:val="18"/>
                <w:u w:val="none"/>
              </w:rPr>
              <w:t>Transfer Pricing Policy</w:t>
            </w:r>
          </w:p>
        </w:tc>
      </w:tr>
      <w:tr w:rsidR="005748F0" w:rsidRPr="00080CB2" w14:paraId="1D5598CC" w14:textId="1EED5539" w:rsidTr="002309F0">
        <w:trPr>
          <w:trHeight w:val="294"/>
          <w:tblHeader/>
        </w:trPr>
        <w:tc>
          <w:tcPr>
            <w:tcW w:w="2790" w:type="dxa"/>
          </w:tcPr>
          <w:p w14:paraId="3231E071" w14:textId="77777777" w:rsidR="005748F0" w:rsidRPr="00080CB2"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p>
        </w:tc>
        <w:tc>
          <w:tcPr>
            <w:tcW w:w="990" w:type="dxa"/>
          </w:tcPr>
          <w:p w14:paraId="3E7C193B" w14:textId="77777777" w:rsidR="005748F0" w:rsidRPr="00080CB2"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080CB2">
              <w:rPr>
                <w:rFonts w:ascii="Arial" w:hAnsi="Arial"/>
                <w:sz w:val="18"/>
                <w:szCs w:val="18"/>
                <w:u w:val="none"/>
              </w:rPr>
              <w:t>2022</w:t>
            </w:r>
          </w:p>
        </w:tc>
        <w:tc>
          <w:tcPr>
            <w:tcW w:w="1260" w:type="dxa"/>
            <w:gridSpan w:val="2"/>
          </w:tcPr>
          <w:p w14:paraId="39E0BF88" w14:textId="77777777" w:rsidR="005748F0" w:rsidRPr="00080CB2"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080CB2">
              <w:rPr>
                <w:rFonts w:ascii="Arial" w:hAnsi="Arial"/>
                <w:sz w:val="18"/>
                <w:szCs w:val="18"/>
                <w:u w:val="none"/>
              </w:rPr>
              <w:t>2021</w:t>
            </w:r>
          </w:p>
        </w:tc>
        <w:tc>
          <w:tcPr>
            <w:tcW w:w="1080" w:type="dxa"/>
          </w:tcPr>
          <w:p w14:paraId="7E2088BD" w14:textId="77777777" w:rsidR="005748F0" w:rsidRPr="00080CB2"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080CB2">
              <w:rPr>
                <w:rFonts w:ascii="Arial" w:hAnsi="Arial"/>
                <w:sz w:val="18"/>
                <w:szCs w:val="18"/>
                <w:u w:val="none"/>
              </w:rPr>
              <w:t>2022</w:t>
            </w:r>
          </w:p>
        </w:tc>
        <w:tc>
          <w:tcPr>
            <w:tcW w:w="1260" w:type="dxa"/>
          </w:tcPr>
          <w:p w14:paraId="412AADAD" w14:textId="77777777" w:rsidR="005748F0" w:rsidRPr="00080CB2"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080CB2">
              <w:rPr>
                <w:rFonts w:ascii="Arial" w:hAnsi="Arial"/>
                <w:sz w:val="18"/>
                <w:szCs w:val="18"/>
                <w:u w:val="none"/>
              </w:rPr>
              <w:t>2021</w:t>
            </w:r>
          </w:p>
        </w:tc>
        <w:tc>
          <w:tcPr>
            <w:tcW w:w="2070" w:type="dxa"/>
          </w:tcPr>
          <w:p w14:paraId="11EB2A46" w14:textId="77777777" w:rsidR="005748F0" w:rsidRPr="00080CB2" w:rsidRDefault="005748F0" w:rsidP="00055DA6">
            <w:pP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p>
        </w:tc>
      </w:tr>
      <w:tr w:rsidR="005748F0" w:rsidRPr="00080CB2" w14:paraId="1935E281" w14:textId="2FFCED87" w:rsidTr="002309F0">
        <w:trPr>
          <w:trHeight w:val="258"/>
        </w:trPr>
        <w:tc>
          <w:tcPr>
            <w:tcW w:w="2790" w:type="dxa"/>
            <w:shd w:val="clear" w:color="auto" w:fill="auto"/>
          </w:tcPr>
          <w:p w14:paraId="77D38081" w14:textId="77777777" w:rsidR="005748F0" w:rsidRPr="00080CB2" w:rsidRDefault="005748F0" w:rsidP="00080CB2">
            <w:pPr>
              <w:overflowPunct w:val="0"/>
              <w:autoSpaceDE w:val="0"/>
              <w:autoSpaceDN w:val="0"/>
              <w:adjustRightInd w:val="0"/>
              <w:spacing w:line="340" w:lineRule="exact"/>
              <w:ind w:right="-108"/>
              <w:textAlignment w:val="baseline"/>
              <w:rPr>
                <w:rFonts w:ascii="Arial" w:hAnsi="Arial"/>
                <w:b/>
                <w:bCs/>
                <w:sz w:val="18"/>
                <w:szCs w:val="18"/>
                <w:u w:val="none"/>
              </w:rPr>
            </w:pPr>
            <w:r w:rsidRPr="00080CB2">
              <w:rPr>
                <w:rFonts w:ascii="Arial" w:hAnsi="Arial"/>
                <w:b/>
                <w:bCs/>
                <w:sz w:val="18"/>
                <w:szCs w:val="18"/>
              </w:rPr>
              <w:t>Transactions with subsidiaries</w:t>
            </w:r>
          </w:p>
        </w:tc>
        <w:tc>
          <w:tcPr>
            <w:tcW w:w="990" w:type="dxa"/>
          </w:tcPr>
          <w:p w14:paraId="07F5D020"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260" w:type="dxa"/>
            <w:gridSpan w:val="2"/>
          </w:tcPr>
          <w:p w14:paraId="7C3E0774"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080" w:type="dxa"/>
          </w:tcPr>
          <w:p w14:paraId="72B0F74E"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260" w:type="dxa"/>
          </w:tcPr>
          <w:p w14:paraId="0A0C6972"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2070" w:type="dxa"/>
          </w:tcPr>
          <w:p w14:paraId="15312FAF"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r>
      <w:tr w:rsidR="005748F0" w:rsidRPr="00080CB2" w14:paraId="43B1623C" w14:textId="646935E1" w:rsidTr="002309F0">
        <w:trPr>
          <w:trHeight w:val="270"/>
        </w:trPr>
        <w:tc>
          <w:tcPr>
            <w:tcW w:w="6120" w:type="dxa"/>
            <w:gridSpan w:val="5"/>
            <w:shd w:val="clear" w:color="auto" w:fill="auto"/>
          </w:tcPr>
          <w:p w14:paraId="433F2928"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r w:rsidRPr="00080CB2">
              <w:rPr>
                <w:rFonts w:ascii="Arial" w:hAnsi="Arial"/>
                <w:sz w:val="18"/>
                <w:szCs w:val="18"/>
                <w:u w:val="none"/>
              </w:rPr>
              <w:t>(</w:t>
            </w:r>
            <w:proofErr w:type="gramStart"/>
            <w:r w:rsidRPr="00080CB2">
              <w:rPr>
                <w:rFonts w:ascii="Arial" w:hAnsi="Arial"/>
                <w:sz w:val="18"/>
                <w:szCs w:val="18"/>
                <w:u w:val="none"/>
              </w:rPr>
              <w:t>eliminated</w:t>
            </w:r>
            <w:proofErr w:type="gramEnd"/>
            <w:r w:rsidRPr="00080CB2">
              <w:rPr>
                <w:rFonts w:ascii="Arial" w:hAnsi="Arial"/>
                <w:sz w:val="18"/>
                <w:szCs w:val="18"/>
                <w:u w:val="none"/>
              </w:rPr>
              <w:t xml:space="preserve"> from consolidated financial statements)</w:t>
            </w:r>
          </w:p>
        </w:tc>
        <w:tc>
          <w:tcPr>
            <w:tcW w:w="1260" w:type="dxa"/>
          </w:tcPr>
          <w:p w14:paraId="691AC982"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2070" w:type="dxa"/>
          </w:tcPr>
          <w:p w14:paraId="3344E310" w14:textId="77777777" w:rsidR="005748F0" w:rsidRPr="00080CB2"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r>
      <w:tr w:rsidR="005748F0" w:rsidRPr="00080CB2" w14:paraId="1FFD74D2" w14:textId="7099E52C" w:rsidTr="002309F0">
        <w:trPr>
          <w:trHeight w:val="258"/>
        </w:trPr>
        <w:tc>
          <w:tcPr>
            <w:tcW w:w="2790" w:type="dxa"/>
            <w:shd w:val="clear" w:color="auto" w:fill="auto"/>
          </w:tcPr>
          <w:p w14:paraId="071261C1" w14:textId="77777777" w:rsidR="005748F0" w:rsidRPr="00080CB2"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Revenue from services</w:t>
            </w:r>
          </w:p>
        </w:tc>
        <w:tc>
          <w:tcPr>
            <w:tcW w:w="1080" w:type="dxa"/>
            <w:gridSpan w:val="2"/>
          </w:tcPr>
          <w:p w14:paraId="673CE74D" w14:textId="77777777" w:rsidR="005748F0" w:rsidRPr="00080CB2" w:rsidRDefault="005748F0"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26826C09" w14:textId="77777777"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747760CB" w14:textId="61DEAE73" w:rsidR="005748F0" w:rsidRPr="00080CB2" w:rsidRDefault="006C3701"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3,005</w:t>
            </w:r>
          </w:p>
        </w:tc>
        <w:tc>
          <w:tcPr>
            <w:tcW w:w="1260" w:type="dxa"/>
          </w:tcPr>
          <w:p w14:paraId="22C94F8C" w14:textId="635D1783"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3,053</w:t>
            </w:r>
          </w:p>
        </w:tc>
        <w:tc>
          <w:tcPr>
            <w:tcW w:w="2070" w:type="dxa"/>
          </w:tcPr>
          <w:p w14:paraId="5AF9BA93" w14:textId="6BCD3078" w:rsidR="005748F0" w:rsidRPr="005748F0" w:rsidRDefault="0032447B" w:rsidP="00FC5AAE">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32447B" w:rsidRPr="00080CB2" w14:paraId="4798BED6" w14:textId="77777777" w:rsidTr="002309F0">
        <w:trPr>
          <w:trHeight w:val="258"/>
        </w:trPr>
        <w:tc>
          <w:tcPr>
            <w:tcW w:w="2790" w:type="dxa"/>
            <w:shd w:val="clear" w:color="auto" w:fill="auto"/>
          </w:tcPr>
          <w:p w14:paraId="10BF3D51" w14:textId="704DD759" w:rsidR="0032447B" w:rsidRPr="00080CB2" w:rsidRDefault="0032447B" w:rsidP="00080CB2">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Dividend income</w:t>
            </w:r>
          </w:p>
        </w:tc>
        <w:tc>
          <w:tcPr>
            <w:tcW w:w="1080" w:type="dxa"/>
            <w:gridSpan w:val="2"/>
          </w:tcPr>
          <w:p w14:paraId="13A00320" w14:textId="754B77AD" w:rsidR="0032447B" w:rsidRPr="00080CB2" w:rsidRDefault="0032447B"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170" w:type="dxa"/>
          </w:tcPr>
          <w:p w14:paraId="7CA4AD07" w14:textId="6B3B1BE9" w:rsidR="0032447B" w:rsidRPr="00080CB2" w:rsidRDefault="0032447B"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080" w:type="dxa"/>
          </w:tcPr>
          <w:p w14:paraId="548ECD8B" w14:textId="539665C4" w:rsidR="0032447B" w:rsidRDefault="0032447B"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6,550</w:t>
            </w:r>
          </w:p>
        </w:tc>
        <w:tc>
          <w:tcPr>
            <w:tcW w:w="1260" w:type="dxa"/>
          </w:tcPr>
          <w:p w14:paraId="05702BD6" w14:textId="4BCB02EB" w:rsidR="0032447B" w:rsidRPr="005748F0" w:rsidRDefault="0032447B"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2070" w:type="dxa"/>
          </w:tcPr>
          <w:p w14:paraId="3B4E5828" w14:textId="429925AA" w:rsidR="0032447B" w:rsidRDefault="006A086C" w:rsidP="00FC5AAE">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As declared</w:t>
            </w:r>
          </w:p>
        </w:tc>
      </w:tr>
      <w:tr w:rsidR="0032447B" w:rsidRPr="00080CB2" w14:paraId="6C027FC5" w14:textId="0092C658" w:rsidTr="002309F0">
        <w:trPr>
          <w:trHeight w:val="270"/>
        </w:trPr>
        <w:tc>
          <w:tcPr>
            <w:tcW w:w="2790" w:type="dxa"/>
            <w:shd w:val="clear" w:color="auto" w:fill="auto"/>
          </w:tcPr>
          <w:p w14:paraId="57AE5377" w14:textId="77777777"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Other income</w:t>
            </w:r>
          </w:p>
        </w:tc>
        <w:tc>
          <w:tcPr>
            <w:tcW w:w="1080" w:type="dxa"/>
            <w:gridSpan w:val="2"/>
          </w:tcPr>
          <w:p w14:paraId="55C4EEF2"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7F0F9745"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142B3EB6" w14:textId="75EA7526"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22,202</w:t>
            </w:r>
          </w:p>
        </w:tc>
        <w:tc>
          <w:tcPr>
            <w:tcW w:w="1260" w:type="dxa"/>
          </w:tcPr>
          <w:p w14:paraId="5A117D58" w14:textId="25C5FE3E"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11,260</w:t>
            </w:r>
          </w:p>
        </w:tc>
        <w:tc>
          <w:tcPr>
            <w:tcW w:w="2070" w:type="dxa"/>
          </w:tcPr>
          <w:p w14:paraId="19CFC10A" w14:textId="432DF29B" w:rsidR="0032447B" w:rsidRPr="005748F0"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5748F0" w:rsidRPr="00080CB2" w14:paraId="028D006D" w14:textId="5B440288" w:rsidTr="002309F0">
        <w:trPr>
          <w:trHeight w:val="258"/>
        </w:trPr>
        <w:tc>
          <w:tcPr>
            <w:tcW w:w="2790" w:type="dxa"/>
            <w:shd w:val="clear" w:color="auto" w:fill="auto"/>
          </w:tcPr>
          <w:p w14:paraId="36EC8A80" w14:textId="77777777" w:rsidR="005748F0" w:rsidRPr="00080CB2"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Interest income</w:t>
            </w:r>
          </w:p>
        </w:tc>
        <w:tc>
          <w:tcPr>
            <w:tcW w:w="1080" w:type="dxa"/>
            <w:gridSpan w:val="2"/>
          </w:tcPr>
          <w:p w14:paraId="2B8A1390" w14:textId="77777777" w:rsidR="005748F0" w:rsidRPr="00080CB2" w:rsidRDefault="005748F0"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6B1D4497" w14:textId="77777777"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5CDD476B" w14:textId="2ABA07CC" w:rsidR="005748F0" w:rsidRPr="00080CB2" w:rsidRDefault="006C3701"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9,078</w:t>
            </w:r>
          </w:p>
        </w:tc>
        <w:tc>
          <w:tcPr>
            <w:tcW w:w="1260" w:type="dxa"/>
          </w:tcPr>
          <w:p w14:paraId="3009C9BC" w14:textId="410EEA06"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5,280</w:t>
            </w:r>
          </w:p>
        </w:tc>
        <w:tc>
          <w:tcPr>
            <w:tcW w:w="2070" w:type="dxa"/>
          </w:tcPr>
          <w:p w14:paraId="5B21FB3D" w14:textId="52BC9630" w:rsidR="005748F0" w:rsidRPr="005748F0" w:rsidRDefault="001F172C" w:rsidP="00FC5AAE">
            <w:pPr>
              <w:tabs>
                <w:tab w:val="decimal" w:pos="521"/>
              </w:tabs>
              <w:overflowPunct w:val="0"/>
              <w:autoSpaceDE w:val="0"/>
              <w:autoSpaceDN w:val="0"/>
              <w:adjustRightInd w:val="0"/>
              <w:spacing w:line="340" w:lineRule="exact"/>
              <w:ind w:left="164" w:right="-29" w:hanging="193"/>
              <w:textAlignment w:val="baseline"/>
              <w:rPr>
                <w:rFonts w:ascii="Arial" w:hAnsi="Arial"/>
                <w:sz w:val="18"/>
                <w:szCs w:val="18"/>
                <w:u w:val="none"/>
              </w:rPr>
            </w:pPr>
            <w:r w:rsidRPr="001F172C">
              <w:rPr>
                <w:rFonts w:ascii="Arial" w:hAnsi="Arial"/>
                <w:sz w:val="18"/>
                <w:szCs w:val="18"/>
                <w:u w:val="none"/>
              </w:rPr>
              <w:t>MOR + 1% per annum</w:t>
            </w:r>
          </w:p>
        </w:tc>
      </w:tr>
      <w:tr w:rsidR="005748F0" w:rsidRPr="00080CB2" w14:paraId="690DB707" w14:textId="44364E0D" w:rsidTr="002309F0">
        <w:trPr>
          <w:trHeight w:val="270"/>
        </w:trPr>
        <w:tc>
          <w:tcPr>
            <w:tcW w:w="2790" w:type="dxa"/>
            <w:shd w:val="clear" w:color="auto" w:fill="auto"/>
          </w:tcPr>
          <w:p w14:paraId="765601E1" w14:textId="70F00955" w:rsidR="005748F0" w:rsidRPr="00080CB2"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Cost of services</w:t>
            </w:r>
          </w:p>
        </w:tc>
        <w:tc>
          <w:tcPr>
            <w:tcW w:w="1080" w:type="dxa"/>
            <w:gridSpan w:val="2"/>
          </w:tcPr>
          <w:p w14:paraId="5C92FBFE" w14:textId="77777777" w:rsidR="005748F0" w:rsidRPr="00080CB2" w:rsidRDefault="005748F0"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0DDA155F" w14:textId="77777777"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027285AD" w14:textId="3D6BCF07" w:rsidR="005748F0" w:rsidRPr="00080CB2" w:rsidRDefault="0032447B" w:rsidP="00080CB2">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42,987</w:t>
            </w:r>
          </w:p>
        </w:tc>
        <w:tc>
          <w:tcPr>
            <w:tcW w:w="1260" w:type="dxa"/>
          </w:tcPr>
          <w:p w14:paraId="7E7EFF1B" w14:textId="19FD9642" w:rsidR="005748F0" w:rsidRPr="00080CB2" w:rsidRDefault="005748F0" w:rsidP="00080CB2">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36,004</w:t>
            </w:r>
          </w:p>
        </w:tc>
        <w:tc>
          <w:tcPr>
            <w:tcW w:w="2070" w:type="dxa"/>
          </w:tcPr>
          <w:p w14:paraId="725D2DA6" w14:textId="052F3B5E" w:rsidR="005748F0" w:rsidRPr="005748F0" w:rsidRDefault="0032447B" w:rsidP="00FC5AAE">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Close to the market price</w:t>
            </w:r>
          </w:p>
        </w:tc>
      </w:tr>
      <w:tr w:rsidR="0032447B" w:rsidRPr="00080CB2" w14:paraId="699F5F3F" w14:textId="79D3863C" w:rsidTr="002309F0">
        <w:trPr>
          <w:trHeight w:val="258"/>
        </w:trPr>
        <w:tc>
          <w:tcPr>
            <w:tcW w:w="2790" w:type="dxa"/>
            <w:shd w:val="clear" w:color="auto" w:fill="auto"/>
          </w:tcPr>
          <w:p w14:paraId="4E338100" w14:textId="77777777"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Other expenses</w:t>
            </w:r>
          </w:p>
        </w:tc>
        <w:tc>
          <w:tcPr>
            <w:tcW w:w="1080" w:type="dxa"/>
            <w:gridSpan w:val="2"/>
          </w:tcPr>
          <w:p w14:paraId="28E8C7B3"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0541EAAF"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4CD4E815" w14:textId="1092CF4F"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45</w:t>
            </w:r>
          </w:p>
        </w:tc>
        <w:tc>
          <w:tcPr>
            <w:tcW w:w="1260" w:type="dxa"/>
          </w:tcPr>
          <w:p w14:paraId="1ED8436D" w14:textId="000F4989"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2,026</w:t>
            </w:r>
          </w:p>
        </w:tc>
        <w:tc>
          <w:tcPr>
            <w:tcW w:w="2070" w:type="dxa"/>
          </w:tcPr>
          <w:p w14:paraId="42D1AC86" w14:textId="053C051F" w:rsidR="0032447B" w:rsidRPr="005748F0"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32447B" w:rsidRPr="00080CB2" w14:paraId="3E6D9867" w14:textId="2A489CCE" w:rsidTr="002309F0">
        <w:trPr>
          <w:trHeight w:val="270"/>
        </w:trPr>
        <w:tc>
          <w:tcPr>
            <w:tcW w:w="2790" w:type="dxa"/>
            <w:shd w:val="clear" w:color="auto" w:fill="auto"/>
          </w:tcPr>
          <w:p w14:paraId="422E60ED" w14:textId="77777777" w:rsidR="0032447B"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 xml:space="preserve">Depreciation - Right-of-use </w:t>
            </w:r>
          </w:p>
          <w:p w14:paraId="2215EC00" w14:textId="24D367A0"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 xml:space="preserve">   </w:t>
            </w:r>
            <w:r w:rsidRPr="00080CB2">
              <w:rPr>
                <w:rFonts w:ascii="Arial" w:hAnsi="Arial"/>
                <w:sz w:val="18"/>
                <w:szCs w:val="18"/>
                <w:u w:val="none"/>
              </w:rPr>
              <w:t>assets</w:t>
            </w:r>
          </w:p>
        </w:tc>
        <w:tc>
          <w:tcPr>
            <w:tcW w:w="1080" w:type="dxa"/>
            <w:gridSpan w:val="2"/>
          </w:tcPr>
          <w:p w14:paraId="3E0B75FF"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58BA81BD"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06102228" w14:textId="2CBFC4F3"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1,402</w:t>
            </w:r>
          </w:p>
        </w:tc>
        <w:tc>
          <w:tcPr>
            <w:tcW w:w="1260" w:type="dxa"/>
          </w:tcPr>
          <w:p w14:paraId="33FAFAA0" w14:textId="4F4AE3EB"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1,402</w:t>
            </w:r>
          </w:p>
        </w:tc>
        <w:tc>
          <w:tcPr>
            <w:tcW w:w="2070" w:type="dxa"/>
          </w:tcPr>
          <w:p w14:paraId="3EB44A4D" w14:textId="6D7CF5D9" w:rsidR="0032447B" w:rsidRPr="006C3701"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S</w:t>
            </w:r>
            <w:r w:rsidRPr="006C3701">
              <w:rPr>
                <w:rFonts w:ascii="Arial" w:hAnsi="Arial"/>
                <w:sz w:val="18"/>
                <w:szCs w:val="18"/>
                <w:u w:val="none"/>
              </w:rPr>
              <w:t xml:space="preserve">traight line over the </w:t>
            </w:r>
            <w:r w:rsidR="00CD294F">
              <w:rPr>
                <w:rFonts w:ascii="Arial" w:hAnsi="Arial"/>
                <w:sz w:val="18"/>
                <w:szCs w:val="18"/>
                <w:u w:val="none"/>
              </w:rPr>
              <w:t>rental period</w:t>
            </w:r>
          </w:p>
        </w:tc>
      </w:tr>
      <w:tr w:rsidR="0032447B" w:rsidRPr="00080CB2" w14:paraId="514E7B4D" w14:textId="0C03139C" w:rsidTr="002309F0">
        <w:trPr>
          <w:trHeight w:val="258"/>
        </w:trPr>
        <w:tc>
          <w:tcPr>
            <w:tcW w:w="2790" w:type="dxa"/>
            <w:shd w:val="clear" w:color="auto" w:fill="auto"/>
          </w:tcPr>
          <w:p w14:paraId="0D7C7DD0" w14:textId="77777777"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Interest expenses</w:t>
            </w:r>
          </w:p>
        </w:tc>
        <w:tc>
          <w:tcPr>
            <w:tcW w:w="1080" w:type="dxa"/>
            <w:gridSpan w:val="2"/>
          </w:tcPr>
          <w:p w14:paraId="7BF35898"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170" w:type="dxa"/>
          </w:tcPr>
          <w:p w14:paraId="419ABCB9"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080" w:type="dxa"/>
          </w:tcPr>
          <w:p w14:paraId="6846E8A2" w14:textId="22700F3C"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1,440</w:t>
            </w:r>
          </w:p>
        </w:tc>
        <w:tc>
          <w:tcPr>
            <w:tcW w:w="1260" w:type="dxa"/>
          </w:tcPr>
          <w:p w14:paraId="0357907B" w14:textId="602C390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1,410</w:t>
            </w:r>
          </w:p>
        </w:tc>
        <w:tc>
          <w:tcPr>
            <w:tcW w:w="2070" w:type="dxa"/>
          </w:tcPr>
          <w:p w14:paraId="6D13F90C" w14:textId="0A785BDD" w:rsidR="0032447B" w:rsidRPr="005748F0" w:rsidRDefault="0032447B" w:rsidP="0032447B">
            <w:pPr>
              <w:tabs>
                <w:tab w:val="decimal" w:pos="611"/>
              </w:tabs>
              <w:overflowPunct w:val="0"/>
              <w:autoSpaceDE w:val="0"/>
              <w:autoSpaceDN w:val="0"/>
              <w:adjustRightInd w:val="0"/>
              <w:spacing w:line="340" w:lineRule="exact"/>
              <w:ind w:left="164" w:right="-29" w:hanging="193"/>
              <w:textAlignment w:val="baseline"/>
              <w:rPr>
                <w:rFonts w:ascii="Arial" w:hAnsi="Arial"/>
                <w:sz w:val="18"/>
                <w:szCs w:val="18"/>
                <w:u w:val="none"/>
              </w:rPr>
            </w:pPr>
            <w:r w:rsidRPr="001F172C">
              <w:rPr>
                <w:rFonts w:ascii="Arial" w:hAnsi="Arial"/>
                <w:sz w:val="18"/>
                <w:szCs w:val="18"/>
                <w:u w:val="none"/>
              </w:rPr>
              <w:t>MOR + 1% per annum</w:t>
            </w:r>
          </w:p>
        </w:tc>
      </w:tr>
      <w:tr w:rsidR="0032447B" w:rsidRPr="00080CB2" w14:paraId="1DD9EABB" w14:textId="7FC5CD67" w:rsidTr="002309F0">
        <w:trPr>
          <w:trHeight w:val="258"/>
        </w:trPr>
        <w:tc>
          <w:tcPr>
            <w:tcW w:w="7380" w:type="dxa"/>
            <w:gridSpan w:val="6"/>
            <w:shd w:val="clear" w:color="auto" w:fill="auto"/>
          </w:tcPr>
          <w:p w14:paraId="4ADD10CA" w14:textId="77777777" w:rsidR="0032447B" w:rsidRPr="00080CB2" w:rsidRDefault="0032447B" w:rsidP="0032447B">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b/>
                <w:bCs/>
                <w:sz w:val="18"/>
                <w:szCs w:val="18"/>
              </w:rPr>
              <w:t>Transactions with persons and related parties</w:t>
            </w:r>
          </w:p>
        </w:tc>
        <w:tc>
          <w:tcPr>
            <w:tcW w:w="2070" w:type="dxa"/>
          </w:tcPr>
          <w:p w14:paraId="6265E82B" w14:textId="77777777" w:rsidR="0032447B" w:rsidRPr="00080CB2" w:rsidRDefault="0032447B" w:rsidP="0032447B">
            <w:pPr>
              <w:tabs>
                <w:tab w:val="decimal" w:pos="1062"/>
              </w:tabs>
              <w:overflowPunct w:val="0"/>
              <w:autoSpaceDE w:val="0"/>
              <w:autoSpaceDN w:val="0"/>
              <w:adjustRightInd w:val="0"/>
              <w:spacing w:line="340" w:lineRule="exact"/>
              <w:ind w:left="164" w:right="-29" w:hanging="193"/>
              <w:textAlignment w:val="baseline"/>
              <w:rPr>
                <w:rFonts w:ascii="Arial" w:hAnsi="Arial"/>
                <w:b/>
                <w:bCs/>
                <w:sz w:val="18"/>
                <w:szCs w:val="18"/>
              </w:rPr>
            </w:pPr>
          </w:p>
        </w:tc>
      </w:tr>
      <w:tr w:rsidR="0032447B" w:rsidRPr="00080CB2" w14:paraId="0439ABB3" w14:textId="69708761" w:rsidTr="002309F0">
        <w:trPr>
          <w:trHeight w:val="270"/>
        </w:trPr>
        <w:tc>
          <w:tcPr>
            <w:tcW w:w="2790" w:type="dxa"/>
          </w:tcPr>
          <w:p w14:paraId="4C0EB723" w14:textId="211E7083"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cs/>
              </w:rPr>
            </w:pPr>
            <w:r w:rsidRPr="00080CB2">
              <w:rPr>
                <w:rFonts w:ascii="Arial" w:hAnsi="Arial"/>
                <w:sz w:val="18"/>
                <w:szCs w:val="18"/>
                <w:u w:val="none"/>
              </w:rPr>
              <w:t>Revenue from services</w:t>
            </w:r>
          </w:p>
        </w:tc>
        <w:tc>
          <w:tcPr>
            <w:tcW w:w="1080" w:type="dxa"/>
            <w:gridSpan w:val="2"/>
          </w:tcPr>
          <w:p w14:paraId="6B94A430" w14:textId="1919FEB3"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170" w:type="dxa"/>
          </w:tcPr>
          <w:p w14:paraId="406BA38C" w14:textId="23B21AB6"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884</w:t>
            </w:r>
          </w:p>
        </w:tc>
        <w:tc>
          <w:tcPr>
            <w:tcW w:w="1080" w:type="dxa"/>
          </w:tcPr>
          <w:p w14:paraId="7C6E1117"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260" w:type="dxa"/>
          </w:tcPr>
          <w:p w14:paraId="25929A64"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2070" w:type="dxa"/>
          </w:tcPr>
          <w:p w14:paraId="1D06757F" w14:textId="401CA98F" w:rsidR="0032447B" w:rsidRPr="00080CB2"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32447B" w:rsidRPr="00080CB2" w14:paraId="2FBFA248" w14:textId="77777777" w:rsidTr="002309F0">
        <w:trPr>
          <w:trHeight w:val="270"/>
        </w:trPr>
        <w:tc>
          <w:tcPr>
            <w:tcW w:w="2790" w:type="dxa"/>
          </w:tcPr>
          <w:p w14:paraId="4BD2E12C" w14:textId="6C7ED251"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Other income</w:t>
            </w:r>
          </w:p>
        </w:tc>
        <w:tc>
          <w:tcPr>
            <w:tcW w:w="1080" w:type="dxa"/>
            <w:gridSpan w:val="2"/>
          </w:tcPr>
          <w:p w14:paraId="74152E25" w14:textId="26B9626D" w:rsidR="0032447B"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1,226</w:t>
            </w:r>
          </w:p>
        </w:tc>
        <w:tc>
          <w:tcPr>
            <w:tcW w:w="1170" w:type="dxa"/>
          </w:tcPr>
          <w:p w14:paraId="6B98477C" w14:textId="3101BE59" w:rsidR="0032447B" w:rsidRPr="005748F0"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080" w:type="dxa"/>
          </w:tcPr>
          <w:p w14:paraId="4BFB5E9A" w14:textId="2AF03280"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260" w:type="dxa"/>
          </w:tcPr>
          <w:p w14:paraId="05690BD9" w14:textId="5BCE2DFE"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2070" w:type="dxa"/>
          </w:tcPr>
          <w:p w14:paraId="29F82567" w14:textId="0072E5D9" w:rsidR="0032447B"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32447B" w:rsidRPr="00080CB2" w14:paraId="071D91BC" w14:textId="77777777" w:rsidTr="002309F0">
        <w:trPr>
          <w:trHeight w:val="270"/>
        </w:trPr>
        <w:tc>
          <w:tcPr>
            <w:tcW w:w="2790" w:type="dxa"/>
          </w:tcPr>
          <w:p w14:paraId="2103E119" w14:textId="353D7AB4" w:rsidR="0032447B"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Other expenses</w:t>
            </w:r>
          </w:p>
        </w:tc>
        <w:tc>
          <w:tcPr>
            <w:tcW w:w="1080" w:type="dxa"/>
            <w:gridSpan w:val="2"/>
          </w:tcPr>
          <w:p w14:paraId="2CDF2F2F" w14:textId="6CF5719C" w:rsidR="0032447B"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5,432</w:t>
            </w:r>
          </w:p>
        </w:tc>
        <w:tc>
          <w:tcPr>
            <w:tcW w:w="1170" w:type="dxa"/>
          </w:tcPr>
          <w:p w14:paraId="0921F345" w14:textId="1F1468DB" w:rsidR="0032447B"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080" w:type="dxa"/>
          </w:tcPr>
          <w:p w14:paraId="767E65B2" w14:textId="6D0764B6" w:rsidR="0032447B"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260" w:type="dxa"/>
          </w:tcPr>
          <w:p w14:paraId="6A105061" w14:textId="4FAF7B13" w:rsidR="0032447B"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2070" w:type="dxa"/>
          </w:tcPr>
          <w:p w14:paraId="0EE876AD" w14:textId="1F9CE171" w:rsidR="0032447B"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Contract price</w:t>
            </w:r>
          </w:p>
        </w:tc>
      </w:tr>
      <w:tr w:rsidR="0032447B" w:rsidRPr="00080CB2" w14:paraId="3722AF9D" w14:textId="5E4C0610" w:rsidTr="002309F0">
        <w:trPr>
          <w:trHeight w:val="258"/>
        </w:trPr>
        <w:tc>
          <w:tcPr>
            <w:tcW w:w="2790" w:type="dxa"/>
          </w:tcPr>
          <w:p w14:paraId="400BCE7D" w14:textId="77777777" w:rsidR="0032447B"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sidRPr="00080CB2">
              <w:rPr>
                <w:rFonts w:ascii="Arial" w:hAnsi="Arial"/>
                <w:sz w:val="18"/>
                <w:szCs w:val="18"/>
                <w:u w:val="none"/>
              </w:rPr>
              <w:t xml:space="preserve">Depreciation - Right-of-use </w:t>
            </w:r>
          </w:p>
          <w:p w14:paraId="3E273CD4" w14:textId="56519135" w:rsidR="0032447B" w:rsidRPr="005748F0" w:rsidRDefault="0032447B" w:rsidP="0032447B">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 xml:space="preserve">   </w:t>
            </w:r>
            <w:r w:rsidRPr="00080CB2">
              <w:rPr>
                <w:rFonts w:ascii="Arial" w:hAnsi="Arial"/>
                <w:sz w:val="18"/>
                <w:szCs w:val="18"/>
                <w:u w:val="none"/>
              </w:rPr>
              <w:t>assets</w:t>
            </w:r>
          </w:p>
        </w:tc>
        <w:tc>
          <w:tcPr>
            <w:tcW w:w="1080" w:type="dxa"/>
            <w:gridSpan w:val="2"/>
          </w:tcPr>
          <w:p w14:paraId="02557666" w14:textId="15484F3C" w:rsidR="0032447B" w:rsidRPr="005748F0"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1,208</w:t>
            </w:r>
          </w:p>
        </w:tc>
        <w:tc>
          <w:tcPr>
            <w:tcW w:w="1170" w:type="dxa"/>
          </w:tcPr>
          <w:p w14:paraId="23ABD151" w14:textId="30E1BB94" w:rsidR="0032447B" w:rsidRPr="005748F0"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1,077</w:t>
            </w:r>
          </w:p>
        </w:tc>
        <w:tc>
          <w:tcPr>
            <w:tcW w:w="1080" w:type="dxa"/>
          </w:tcPr>
          <w:p w14:paraId="1189D4FE" w14:textId="75D55B18" w:rsidR="0032447B" w:rsidRPr="005748F0"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260" w:type="dxa"/>
          </w:tcPr>
          <w:p w14:paraId="6FBCC01B" w14:textId="1514AFCB" w:rsidR="0032447B" w:rsidRPr="005748F0"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2070" w:type="dxa"/>
          </w:tcPr>
          <w:p w14:paraId="2591828F" w14:textId="31BC0A29" w:rsidR="0032447B" w:rsidRPr="00080CB2" w:rsidRDefault="0032447B" w:rsidP="0032447B">
            <w:pPr>
              <w:overflowPunct w:val="0"/>
              <w:autoSpaceDE w:val="0"/>
              <w:autoSpaceDN w:val="0"/>
              <w:adjustRightInd w:val="0"/>
              <w:spacing w:line="340" w:lineRule="exact"/>
              <w:ind w:left="164" w:right="-29" w:hanging="193"/>
              <w:textAlignment w:val="baseline"/>
              <w:rPr>
                <w:rFonts w:ascii="Arial" w:hAnsi="Arial"/>
                <w:sz w:val="18"/>
                <w:szCs w:val="18"/>
                <w:u w:val="none"/>
              </w:rPr>
            </w:pPr>
            <w:r>
              <w:rPr>
                <w:rFonts w:ascii="Arial" w:hAnsi="Arial"/>
                <w:sz w:val="18"/>
                <w:szCs w:val="18"/>
                <w:u w:val="none"/>
              </w:rPr>
              <w:t>S</w:t>
            </w:r>
            <w:r w:rsidRPr="006C3701">
              <w:rPr>
                <w:rFonts w:ascii="Arial" w:hAnsi="Arial"/>
                <w:sz w:val="18"/>
                <w:szCs w:val="18"/>
                <w:u w:val="none"/>
              </w:rPr>
              <w:t xml:space="preserve">traight line over the </w:t>
            </w:r>
            <w:r w:rsidR="00CD294F">
              <w:rPr>
                <w:rFonts w:ascii="Arial" w:hAnsi="Arial"/>
                <w:sz w:val="18"/>
                <w:szCs w:val="18"/>
                <w:u w:val="none"/>
              </w:rPr>
              <w:t>rental period</w:t>
            </w:r>
          </w:p>
        </w:tc>
      </w:tr>
      <w:tr w:rsidR="0032447B" w:rsidRPr="00080CB2" w14:paraId="17A449C1" w14:textId="7C7F406E" w:rsidTr="002309F0">
        <w:trPr>
          <w:trHeight w:val="270"/>
        </w:trPr>
        <w:tc>
          <w:tcPr>
            <w:tcW w:w="2790" w:type="dxa"/>
          </w:tcPr>
          <w:p w14:paraId="337C9C70" w14:textId="77777777" w:rsidR="0032447B" w:rsidRPr="00080CB2" w:rsidRDefault="0032447B" w:rsidP="0032447B">
            <w:pPr>
              <w:overflowPunct w:val="0"/>
              <w:autoSpaceDE w:val="0"/>
              <w:autoSpaceDN w:val="0"/>
              <w:adjustRightInd w:val="0"/>
              <w:spacing w:line="340" w:lineRule="exact"/>
              <w:ind w:right="-108"/>
              <w:textAlignment w:val="baseline"/>
              <w:rPr>
                <w:rFonts w:ascii="Arial" w:hAnsi="Arial"/>
                <w:sz w:val="18"/>
                <w:szCs w:val="18"/>
                <w:u w:val="none"/>
                <w:cs/>
              </w:rPr>
            </w:pPr>
            <w:r w:rsidRPr="00080CB2">
              <w:rPr>
                <w:rFonts w:ascii="Arial" w:hAnsi="Arial"/>
                <w:sz w:val="18"/>
                <w:szCs w:val="18"/>
                <w:u w:val="none"/>
              </w:rPr>
              <w:t>Interest expenses</w:t>
            </w:r>
          </w:p>
        </w:tc>
        <w:tc>
          <w:tcPr>
            <w:tcW w:w="1080" w:type="dxa"/>
            <w:gridSpan w:val="2"/>
          </w:tcPr>
          <w:p w14:paraId="4E8A472F" w14:textId="5B873822"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731</w:t>
            </w:r>
          </w:p>
        </w:tc>
        <w:tc>
          <w:tcPr>
            <w:tcW w:w="1170" w:type="dxa"/>
          </w:tcPr>
          <w:p w14:paraId="29D9AF64" w14:textId="41EAB9D6"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5748F0">
              <w:rPr>
                <w:rFonts w:ascii="Arial" w:hAnsi="Arial"/>
                <w:sz w:val="18"/>
                <w:szCs w:val="18"/>
                <w:u w:val="none"/>
              </w:rPr>
              <w:t>480</w:t>
            </w:r>
          </w:p>
        </w:tc>
        <w:tc>
          <w:tcPr>
            <w:tcW w:w="1080" w:type="dxa"/>
          </w:tcPr>
          <w:p w14:paraId="1F2A5696" w14:textId="77777777" w:rsidR="0032447B" w:rsidRPr="00080CB2" w:rsidRDefault="0032447B" w:rsidP="0032447B">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1260" w:type="dxa"/>
          </w:tcPr>
          <w:p w14:paraId="3648885E" w14:textId="77777777" w:rsidR="0032447B" w:rsidRPr="00080CB2" w:rsidRDefault="0032447B" w:rsidP="0032447B">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80CB2">
              <w:rPr>
                <w:rFonts w:ascii="Arial" w:hAnsi="Arial"/>
                <w:sz w:val="18"/>
                <w:szCs w:val="18"/>
                <w:u w:val="none"/>
              </w:rPr>
              <w:t>-</w:t>
            </w:r>
          </w:p>
        </w:tc>
        <w:tc>
          <w:tcPr>
            <w:tcW w:w="2070" w:type="dxa"/>
          </w:tcPr>
          <w:p w14:paraId="38D7BD10" w14:textId="40300E43" w:rsidR="0032447B" w:rsidRPr="00080CB2" w:rsidRDefault="0032447B" w:rsidP="0032447B">
            <w:pPr>
              <w:tabs>
                <w:tab w:val="decimal" w:pos="611"/>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F172C">
              <w:rPr>
                <w:rFonts w:ascii="Arial" w:hAnsi="Arial"/>
                <w:sz w:val="18"/>
                <w:szCs w:val="18"/>
                <w:u w:val="none"/>
              </w:rPr>
              <w:t>MOR + 1% per annum</w:t>
            </w:r>
          </w:p>
        </w:tc>
      </w:tr>
    </w:tbl>
    <w:p w14:paraId="5A258AA4" w14:textId="64B070DD" w:rsidR="00B0555F" w:rsidRDefault="00B0555F" w:rsidP="00B0555F">
      <w:pPr>
        <w:keepNext/>
        <w:tabs>
          <w:tab w:val="left" w:pos="1980"/>
          <w:tab w:val="right" w:pos="5400"/>
          <w:tab w:val="right" w:pos="6480"/>
          <w:tab w:val="right" w:pos="7380"/>
          <w:tab w:val="right" w:pos="8280"/>
        </w:tabs>
        <w:overflowPunct w:val="0"/>
        <w:autoSpaceDE w:val="0"/>
        <w:autoSpaceDN w:val="0"/>
        <w:adjustRightInd w:val="0"/>
        <w:spacing w:before="240" w:after="120" w:line="380" w:lineRule="exact"/>
        <w:ind w:left="547"/>
        <w:jc w:val="both"/>
        <w:textAlignment w:val="baseline"/>
        <w:rPr>
          <w:rFonts w:ascii="Arial" w:hAnsi="Arial"/>
          <w:sz w:val="22"/>
          <w:szCs w:val="22"/>
          <w:u w:val="none"/>
        </w:rPr>
      </w:pPr>
      <w:r w:rsidRPr="00B0555F">
        <w:rPr>
          <w:rFonts w:ascii="Arial" w:hAnsi="Arial"/>
          <w:sz w:val="22"/>
          <w:szCs w:val="22"/>
          <w:u w:val="none"/>
        </w:rPr>
        <w:t xml:space="preserve">As </w:t>
      </w:r>
      <w:proofErr w:type="gramStart"/>
      <w:r w:rsidRPr="00B0555F">
        <w:rPr>
          <w:rFonts w:ascii="Arial" w:hAnsi="Arial"/>
          <w:sz w:val="22"/>
          <w:szCs w:val="22"/>
          <w:u w:val="none"/>
        </w:rPr>
        <w:t>at</w:t>
      </w:r>
      <w:proofErr w:type="gramEnd"/>
      <w:r w:rsidRPr="00B0555F">
        <w:rPr>
          <w:rFonts w:ascii="Arial" w:hAnsi="Arial"/>
          <w:sz w:val="22"/>
          <w:szCs w:val="22"/>
          <w:u w:val="none"/>
        </w:rPr>
        <w:t xml:space="preserve"> 31 December 20</w:t>
      </w:r>
      <w:r>
        <w:rPr>
          <w:rFonts w:ascii="Arial" w:hAnsi="Arial"/>
          <w:sz w:val="22"/>
          <w:szCs w:val="22"/>
          <w:u w:val="none"/>
        </w:rPr>
        <w:t>22</w:t>
      </w:r>
      <w:r w:rsidRPr="00B0555F">
        <w:rPr>
          <w:rFonts w:ascii="Arial" w:hAnsi="Arial"/>
          <w:sz w:val="22"/>
          <w:szCs w:val="22"/>
          <w:u w:val="none"/>
        </w:rPr>
        <w:t xml:space="preserve"> and 20</w:t>
      </w:r>
      <w:r>
        <w:rPr>
          <w:rFonts w:ascii="Arial" w:hAnsi="Arial"/>
          <w:sz w:val="22"/>
          <w:szCs w:val="22"/>
          <w:u w:val="none"/>
        </w:rPr>
        <w:t>21</w:t>
      </w:r>
      <w:r w:rsidRPr="00B0555F">
        <w:rPr>
          <w:rFonts w:ascii="Arial" w:hAnsi="Arial"/>
          <w:sz w:val="22"/>
          <w:szCs w:val="22"/>
          <w:u w:val="none"/>
        </w:rPr>
        <w:t>, the balances of the accounts between the Group</w:t>
      </w:r>
      <w:r w:rsidR="00A67807">
        <w:rPr>
          <w:rFonts w:ascii="Arial" w:hAnsi="Arial"/>
          <w:sz w:val="22"/>
          <w:szCs w:val="22"/>
          <w:u w:val="none"/>
        </w:rPr>
        <w:t>, persons</w:t>
      </w:r>
      <w:r w:rsidRPr="00B0555F">
        <w:rPr>
          <w:rFonts w:ascii="Arial" w:hAnsi="Arial"/>
          <w:sz w:val="22"/>
          <w:szCs w:val="22"/>
          <w:u w:val="none"/>
        </w:rPr>
        <w:t xml:space="preserve"> and those related companies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715D6" w:rsidRPr="000715D6" w14:paraId="2F1DB781" w14:textId="77777777" w:rsidTr="00FC5AAE">
        <w:tc>
          <w:tcPr>
            <w:tcW w:w="9180" w:type="dxa"/>
            <w:gridSpan w:val="5"/>
            <w:vAlign w:val="bottom"/>
          </w:tcPr>
          <w:p w14:paraId="30EDD554" w14:textId="77777777" w:rsidR="000715D6" w:rsidRPr="000715D6" w:rsidRDefault="000715D6" w:rsidP="000715D6">
            <w:pPr>
              <w:tabs>
                <w:tab w:val="left" w:pos="900"/>
                <w:tab w:val="left" w:pos="1440"/>
              </w:tabs>
              <w:overflowPunct w:val="0"/>
              <w:autoSpaceDE w:val="0"/>
              <w:autoSpaceDN w:val="0"/>
              <w:adjustRightInd w:val="0"/>
              <w:spacing w:line="300" w:lineRule="exact"/>
              <w:ind w:right="-43"/>
              <w:jc w:val="right"/>
              <w:textAlignment w:val="baseline"/>
              <w:rPr>
                <w:rFonts w:ascii="Arial" w:hAnsi="Arial"/>
                <w:sz w:val="18"/>
                <w:szCs w:val="18"/>
                <w:u w:val="none"/>
                <w:cs/>
              </w:rPr>
            </w:pPr>
            <w:r w:rsidRPr="000715D6">
              <w:rPr>
                <w:rFonts w:ascii="Arial" w:hAnsi="Arial"/>
                <w:sz w:val="18"/>
                <w:szCs w:val="18"/>
                <w:u w:val="none"/>
              </w:rPr>
              <w:t>(Unit: Thousand Baht)</w:t>
            </w:r>
          </w:p>
        </w:tc>
      </w:tr>
      <w:tr w:rsidR="000715D6" w:rsidRPr="000715D6" w14:paraId="692C3495" w14:textId="77777777" w:rsidTr="00FC5AAE">
        <w:tc>
          <w:tcPr>
            <w:tcW w:w="3870" w:type="dxa"/>
            <w:vAlign w:val="bottom"/>
          </w:tcPr>
          <w:p w14:paraId="2215AE5A" w14:textId="77777777" w:rsidR="000715D6" w:rsidRPr="000715D6" w:rsidRDefault="000715D6" w:rsidP="000715D6">
            <w:pPr>
              <w:overflowPunct w:val="0"/>
              <w:autoSpaceDE w:val="0"/>
              <w:autoSpaceDN w:val="0"/>
              <w:adjustRightInd w:val="0"/>
              <w:spacing w:line="300" w:lineRule="exact"/>
              <w:jc w:val="thaiDistribute"/>
              <w:textAlignment w:val="baseline"/>
              <w:rPr>
                <w:rFonts w:ascii="Arial" w:hAnsi="Arial"/>
                <w:sz w:val="18"/>
                <w:szCs w:val="18"/>
                <w:u w:val="none"/>
              </w:rPr>
            </w:pPr>
          </w:p>
        </w:tc>
        <w:tc>
          <w:tcPr>
            <w:tcW w:w="2655" w:type="dxa"/>
            <w:gridSpan w:val="2"/>
            <w:vAlign w:val="bottom"/>
          </w:tcPr>
          <w:p w14:paraId="34CE680C"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Consolidated</w:t>
            </w:r>
          </w:p>
          <w:p w14:paraId="6D7A546C"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financial statements</w:t>
            </w:r>
          </w:p>
        </w:tc>
        <w:tc>
          <w:tcPr>
            <w:tcW w:w="2655" w:type="dxa"/>
            <w:gridSpan w:val="2"/>
            <w:vAlign w:val="bottom"/>
          </w:tcPr>
          <w:p w14:paraId="090598B1"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Separate</w:t>
            </w:r>
          </w:p>
          <w:p w14:paraId="36BF6FAE"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financial statements</w:t>
            </w:r>
          </w:p>
        </w:tc>
      </w:tr>
      <w:tr w:rsidR="000715D6" w:rsidRPr="000715D6" w14:paraId="30E9AD9C" w14:textId="77777777" w:rsidTr="00FC5AAE">
        <w:tc>
          <w:tcPr>
            <w:tcW w:w="3870" w:type="dxa"/>
            <w:vAlign w:val="bottom"/>
          </w:tcPr>
          <w:p w14:paraId="5FEA382E" w14:textId="77777777" w:rsidR="000715D6" w:rsidRPr="000715D6" w:rsidRDefault="000715D6" w:rsidP="000715D6">
            <w:pPr>
              <w:overflowPunct w:val="0"/>
              <w:autoSpaceDE w:val="0"/>
              <w:autoSpaceDN w:val="0"/>
              <w:adjustRightInd w:val="0"/>
              <w:spacing w:line="300" w:lineRule="exact"/>
              <w:jc w:val="thaiDistribute"/>
              <w:textAlignment w:val="baseline"/>
              <w:rPr>
                <w:rFonts w:ascii="Arial" w:hAnsi="Arial"/>
                <w:sz w:val="18"/>
                <w:szCs w:val="18"/>
                <w:u w:val="none"/>
              </w:rPr>
            </w:pPr>
          </w:p>
        </w:tc>
        <w:tc>
          <w:tcPr>
            <w:tcW w:w="1327" w:type="dxa"/>
            <w:vAlign w:val="bottom"/>
          </w:tcPr>
          <w:p w14:paraId="642FB4D4"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2022</w:t>
            </w:r>
          </w:p>
        </w:tc>
        <w:tc>
          <w:tcPr>
            <w:tcW w:w="1328" w:type="dxa"/>
            <w:vAlign w:val="bottom"/>
          </w:tcPr>
          <w:p w14:paraId="15391CDC" w14:textId="0F292AD1"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2021</w:t>
            </w:r>
          </w:p>
        </w:tc>
        <w:tc>
          <w:tcPr>
            <w:tcW w:w="1327" w:type="dxa"/>
            <w:vAlign w:val="bottom"/>
          </w:tcPr>
          <w:p w14:paraId="788A01E1" w14:textId="77777777"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2022</w:t>
            </w:r>
          </w:p>
        </w:tc>
        <w:tc>
          <w:tcPr>
            <w:tcW w:w="1328" w:type="dxa"/>
            <w:vAlign w:val="bottom"/>
          </w:tcPr>
          <w:p w14:paraId="6177183C" w14:textId="19417481" w:rsidR="000715D6" w:rsidRPr="000715D6"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0715D6">
              <w:rPr>
                <w:rFonts w:ascii="Arial" w:hAnsi="Arial"/>
                <w:sz w:val="18"/>
                <w:szCs w:val="18"/>
                <w:u w:val="none"/>
              </w:rPr>
              <w:t>2021</w:t>
            </w:r>
          </w:p>
        </w:tc>
      </w:tr>
      <w:tr w:rsidR="000715D6" w:rsidRPr="000715D6" w14:paraId="0B749CE5" w14:textId="77777777" w:rsidTr="00FC5AAE">
        <w:trPr>
          <w:trHeight w:val="333"/>
        </w:trPr>
        <w:tc>
          <w:tcPr>
            <w:tcW w:w="3870" w:type="dxa"/>
            <w:vAlign w:val="bottom"/>
          </w:tcPr>
          <w:p w14:paraId="0FB5FE29" w14:textId="443228F3" w:rsidR="000715D6" w:rsidRPr="000715D6" w:rsidRDefault="000715D6" w:rsidP="000715D6">
            <w:pPr>
              <w:overflowPunct w:val="0"/>
              <w:autoSpaceDE w:val="0"/>
              <w:autoSpaceDN w:val="0"/>
              <w:adjustRightInd w:val="0"/>
              <w:spacing w:line="300" w:lineRule="exact"/>
              <w:ind w:right="-175"/>
              <w:textAlignment w:val="baseline"/>
              <w:rPr>
                <w:rFonts w:ascii="Arial" w:hAnsi="Arial"/>
                <w:b/>
                <w:bCs/>
                <w:sz w:val="18"/>
                <w:szCs w:val="18"/>
                <w:u w:val="none"/>
              </w:rPr>
            </w:pPr>
            <w:r w:rsidRPr="000715D6">
              <w:rPr>
                <w:rFonts w:ascii="Arial" w:hAnsi="Arial"/>
                <w:b/>
                <w:bCs/>
                <w:sz w:val="18"/>
                <w:szCs w:val="18"/>
              </w:rPr>
              <w:t>Trade receivables - related parties</w:t>
            </w:r>
            <w:r w:rsidRPr="000715D6">
              <w:rPr>
                <w:rFonts w:ascii="Arial" w:hAnsi="Arial"/>
                <w:b/>
                <w:bCs/>
                <w:sz w:val="18"/>
                <w:szCs w:val="18"/>
                <w:u w:val="none"/>
              </w:rPr>
              <w:t xml:space="preserve"> (Note</w:t>
            </w:r>
            <w:r w:rsidR="006C3701">
              <w:rPr>
                <w:rFonts w:ascii="Arial" w:hAnsi="Arial"/>
                <w:b/>
                <w:bCs/>
                <w:sz w:val="18"/>
                <w:szCs w:val="18"/>
                <w:u w:val="none"/>
              </w:rPr>
              <w:t xml:space="preserve"> 8</w:t>
            </w:r>
            <w:r w:rsidRPr="000715D6">
              <w:rPr>
                <w:rFonts w:ascii="Arial" w:hAnsi="Arial"/>
                <w:b/>
                <w:bCs/>
                <w:sz w:val="18"/>
                <w:szCs w:val="18"/>
                <w:u w:val="none"/>
              </w:rPr>
              <w:t>)</w:t>
            </w:r>
          </w:p>
        </w:tc>
        <w:tc>
          <w:tcPr>
            <w:tcW w:w="1327" w:type="dxa"/>
            <w:vAlign w:val="bottom"/>
          </w:tcPr>
          <w:p w14:paraId="53E41F1E" w14:textId="77777777" w:rsidR="000715D6" w:rsidRPr="000715D6"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718AB2E3" w14:textId="77777777" w:rsidR="000715D6" w:rsidRPr="000715D6"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7" w:type="dxa"/>
            <w:vAlign w:val="bottom"/>
          </w:tcPr>
          <w:p w14:paraId="70FDAB5E" w14:textId="77777777" w:rsidR="000715D6" w:rsidRPr="000715D6"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4EA42D8F" w14:textId="77777777" w:rsidR="000715D6" w:rsidRPr="000715D6"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r>
      <w:tr w:rsidR="000715D6" w:rsidRPr="000715D6" w14:paraId="0D95E1BB" w14:textId="77777777" w:rsidTr="00FC5AAE">
        <w:tc>
          <w:tcPr>
            <w:tcW w:w="3870" w:type="dxa"/>
            <w:shd w:val="clear" w:color="auto" w:fill="auto"/>
            <w:vAlign w:val="bottom"/>
          </w:tcPr>
          <w:p w14:paraId="13B3BDC8" w14:textId="18A72057" w:rsidR="000715D6" w:rsidRPr="000715D6" w:rsidRDefault="0032447B" w:rsidP="000715D6">
            <w:pPr>
              <w:overflowPunct w:val="0"/>
              <w:autoSpaceDE w:val="0"/>
              <w:autoSpaceDN w:val="0"/>
              <w:adjustRightInd w:val="0"/>
              <w:spacing w:line="300" w:lineRule="exact"/>
              <w:ind w:right="-12"/>
              <w:jc w:val="thaiDistribute"/>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71846B29" w14:textId="5359C359" w:rsidR="000715D6" w:rsidRPr="000715D6" w:rsidRDefault="006C3701"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000FE501" w14:textId="77777777" w:rsidR="000715D6" w:rsidRPr="000715D6" w:rsidRDefault="000715D6" w:rsidP="000715D6">
            <w:pPr>
              <w:tabs>
                <w:tab w:val="decimal" w:pos="1074"/>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7CD11A6C" w14:textId="13B66D06" w:rsidR="000715D6" w:rsidRPr="000715D6" w:rsidRDefault="006C3701"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23</w:t>
            </w:r>
          </w:p>
        </w:tc>
        <w:tc>
          <w:tcPr>
            <w:tcW w:w="1328" w:type="dxa"/>
          </w:tcPr>
          <w:p w14:paraId="7CEF90E0" w14:textId="77777777" w:rsidR="000715D6" w:rsidRPr="000715D6" w:rsidRDefault="000715D6"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2,357</w:t>
            </w:r>
          </w:p>
        </w:tc>
      </w:tr>
      <w:tr w:rsidR="000715D6" w:rsidRPr="000715D6" w14:paraId="273212FE" w14:textId="77777777" w:rsidTr="00FC5AAE">
        <w:tc>
          <w:tcPr>
            <w:tcW w:w="3870" w:type="dxa"/>
            <w:shd w:val="clear" w:color="auto" w:fill="auto"/>
            <w:vAlign w:val="bottom"/>
          </w:tcPr>
          <w:p w14:paraId="4A017C41" w14:textId="6F6E3397" w:rsidR="000715D6" w:rsidRPr="000715D6" w:rsidRDefault="0032447B" w:rsidP="000715D6">
            <w:pPr>
              <w:overflowPunct w:val="0"/>
              <w:autoSpaceDE w:val="0"/>
              <w:autoSpaceDN w:val="0"/>
              <w:adjustRightInd w:val="0"/>
              <w:spacing w:line="300" w:lineRule="exact"/>
              <w:ind w:right="-12"/>
              <w:jc w:val="thaiDistribute"/>
              <w:textAlignment w:val="baseline"/>
              <w:rPr>
                <w:rFonts w:ascii="Arial" w:hAnsi="Arial"/>
                <w:sz w:val="18"/>
                <w:szCs w:val="18"/>
                <w:highlight w:val="cyan"/>
                <w:u w:val="none"/>
              </w:rPr>
            </w:pPr>
            <w:r>
              <w:rPr>
                <w:rFonts w:ascii="Arial" w:hAnsi="Arial"/>
                <w:sz w:val="18"/>
                <w:szCs w:val="18"/>
                <w:u w:val="none"/>
              </w:rPr>
              <w:t xml:space="preserve">   </w:t>
            </w:r>
            <w:r w:rsidR="000715D6" w:rsidRPr="000715D6">
              <w:rPr>
                <w:rFonts w:ascii="Arial" w:hAnsi="Arial"/>
                <w:sz w:val="18"/>
                <w:szCs w:val="18"/>
                <w:u w:val="none"/>
              </w:rPr>
              <w:t>Related parties</w:t>
            </w:r>
          </w:p>
        </w:tc>
        <w:tc>
          <w:tcPr>
            <w:tcW w:w="1327" w:type="dxa"/>
            <w:vAlign w:val="bottom"/>
          </w:tcPr>
          <w:p w14:paraId="3608A1BB" w14:textId="413F0076" w:rsidR="000715D6" w:rsidRPr="000715D6" w:rsidRDefault="006C3701"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304</w:t>
            </w:r>
          </w:p>
        </w:tc>
        <w:tc>
          <w:tcPr>
            <w:tcW w:w="1328" w:type="dxa"/>
            <w:vAlign w:val="bottom"/>
          </w:tcPr>
          <w:p w14:paraId="04314DCA" w14:textId="77777777" w:rsidR="000715D6" w:rsidRPr="000715D6" w:rsidRDefault="000715D6" w:rsidP="000715D6">
            <w:pPr>
              <w:pBdr>
                <w:bottom w:val="single" w:sz="4" w:space="1" w:color="auto"/>
              </w:pBdr>
              <w:tabs>
                <w:tab w:val="decimal" w:pos="1074"/>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748</w:t>
            </w:r>
          </w:p>
        </w:tc>
        <w:tc>
          <w:tcPr>
            <w:tcW w:w="1327" w:type="dxa"/>
            <w:vAlign w:val="bottom"/>
          </w:tcPr>
          <w:p w14:paraId="72820377" w14:textId="58813BA5" w:rsidR="000715D6" w:rsidRPr="000715D6" w:rsidRDefault="006C3701"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00CBD835" w14:textId="77777777" w:rsidR="000715D6" w:rsidRPr="000715D6" w:rsidRDefault="000715D6"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w:t>
            </w:r>
          </w:p>
        </w:tc>
      </w:tr>
      <w:tr w:rsidR="000715D6" w:rsidRPr="000715D6" w14:paraId="62C47DAB" w14:textId="77777777" w:rsidTr="00FC5AAE">
        <w:tc>
          <w:tcPr>
            <w:tcW w:w="3870" w:type="dxa"/>
            <w:vAlign w:val="bottom"/>
          </w:tcPr>
          <w:p w14:paraId="470F546B" w14:textId="77777777" w:rsidR="000715D6" w:rsidRPr="000715D6" w:rsidRDefault="000715D6" w:rsidP="000715D6">
            <w:pPr>
              <w:overflowPunct w:val="0"/>
              <w:autoSpaceDE w:val="0"/>
              <w:autoSpaceDN w:val="0"/>
              <w:adjustRightInd w:val="0"/>
              <w:spacing w:line="300" w:lineRule="exact"/>
              <w:ind w:left="360" w:right="-12" w:hanging="360"/>
              <w:textAlignment w:val="baseline"/>
              <w:rPr>
                <w:rFonts w:ascii="Arial" w:hAnsi="Arial"/>
                <w:sz w:val="18"/>
                <w:szCs w:val="18"/>
                <w:u w:val="none"/>
              </w:rPr>
            </w:pPr>
            <w:r w:rsidRPr="000715D6">
              <w:rPr>
                <w:rFonts w:ascii="Arial" w:hAnsi="Arial"/>
                <w:sz w:val="18"/>
                <w:szCs w:val="18"/>
                <w:u w:val="none"/>
              </w:rPr>
              <w:t>Total trade receivables - related parties</w:t>
            </w:r>
          </w:p>
        </w:tc>
        <w:tc>
          <w:tcPr>
            <w:tcW w:w="1327" w:type="dxa"/>
            <w:vAlign w:val="bottom"/>
          </w:tcPr>
          <w:p w14:paraId="3226706A" w14:textId="788A851A" w:rsidR="000715D6" w:rsidRPr="000715D6" w:rsidRDefault="006C3701"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304</w:t>
            </w:r>
          </w:p>
        </w:tc>
        <w:tc>
          <w:tcPr>
            <w:tcW w:w="1328" w:type="dxa"/>
            <w:vAlign w:val="bottom"/>
          </w:tcPr>
          <w:p w14:paraId="07B36515" w14:textId="77777777" w:rsidR="000715D6" w:rsidRPr="000715D6" w:rsidRDefault="000715D6"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748</w:t>
            </w:r>
          </w:p>
        </w:tc>
        <w:tc>
          <w:tcPr>
            <w:tcW w:w="1327" w:type="dxa"/>
            <w:vAlign w:val="bottom"/>
          </w:tcPr>
          <w:p w14:paraId="0839908D" w14:textId="7A04FDA8" w:rsidR="000715D6" w:rsidRPr="000715D6" w:rsidRDefault="006C3701"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23</w:t>
            </w:r>
          </w:p>
        </w:tc>
        <w:tc>
          <w:tcPr>
            <w:tcW w:w="1328" w:type="dxa"/>
          </w:tcPr>
          <w:p w14:paraId="236B345C" w14:textId="77777777" w:rsidR="000715D6" w:rsidRPr="000715D6" w:rsidRDefault="000715D6"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2,357</w:t>
            </w:r>
          </w:p>
        </w:tc>
      </w:tr>
      <w:tr w:rsidR="000715D6" w:rsidRPr="000715D6" w14:paraId="01BA8234" w14:textId="77777777" w:rsidTr="00FC5AAE">
        <w:tc>
          <w:tcPr>
            <w:tcW w:w="3870" w:type="dxa"/>
            <w:vAlign w:val="bottom"/>
          </w:tcPr>
          <w:p w14:paraId="3456F7BC" w14:textId="2293E112" w:rsidR="000715D6" w:rsidRPr="000715D6" w:rsidRDefault="000715D6" w:rsidP="000715D6">
            <w:pPr>
              <w:overflowPunct w:val="0"/>
              <w:autoSpaceDE w:val="0"/>
              <w:autoSpaceDN w:val="0"/>
              <w:adjustRightInd w:val="0"/>
              <w:spacing w:line="300" w:lineRule="exact"/>
              <w:ind w:left="360" w:right="-12" w:hanging="360"/>
              <w:textAlignment w:val="baseline"/>
              <w:rPr>
                <w:rFonts w:ascii="Arial" w:hAnsi="Arial"/>
                <w:sz w:val="18"/>
                <w:szCs w:val="18"/>
                <w:u w:val="none"/>
              </w:rPr>
            </w:pPr>
            <w:r w:rsidRPr="000715D6">
              <w:rPr>
                <w:rFonts w:ascii="Arial" w:hAnsi="Arial"/>
                <w:b/>
                <w:bCs/>
                <w:sz w:val="18"/>
                <w:szCs w:val="18"/>
              </w:rPr>
              <w:t>Other receivables - related parties</w:t>
            </w:r>
            <w:r w:rsidRPr="000715D6">
              <w:rPr>
                <w:rFonts w:ascii="Arial" w:hAnsi="Arial"/>
                <w:b/>
                <w:bCs/>
                <w:sz w:val="18"/>
                <w:szCs w:val="18"/>
                <w:u w:val="none"/>
              </w:rPr>
              <w:t xml:space="preserve"> (Note</w:t>
            </w:r>
            <w:r w:rsidR="006C3701">
              <w:rPr>
                <w:rFonts w:ascii="Arial" w:hAnsi="Arial"/>
                <w:b/>
                <w:bCs/>
                <w:sz w:val="18"/>
                <w:szCs w:val="18"/>
                <w:u w:val="none"/>
              </w:rPr>
              <w:t xml:space="preserve"> 8</w:t>
            </w:r>
            <w:r w:rsidRPr="000715D6">
              <w:rPr>
                <w:rFonts w:ascii="Arial" w:hAnsi="Arial"/>
                <w:b/>
                <w:bCs/>
                <w:sz w:val="18"/>
                <w:szCs w:val="18"/>
                <w:u w:val="none"/>
              </w:rPr>
              <w:t>)</w:t>
            </w:r>
          </w:p>
        </w:tc>
        <w:tc>
          <w:tcPr>
            <w:tcW w:w="1327" w:type="dxa"/>
            <w:vAlign w:val="bottom"/>
          </w:tcPr>
          <w:p w14:paraId="076AB0E1" w14:textId="77777777" w:rsidR="000715D6" w:rsidRPr="000715D6" w:rsidRDefault="000715D6"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23106974" w14:textId="77777777" w:rsidR="000715D6" w:rsidRPr="000715D6" w:rsidRDefault="000715D6" w:rsidP="000715D6">
            <w:pP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p>
        </w:tc>
        <w:tc>
          <w:tcPr>
            <w:tcW w:w="1327" w:type="dxa"/>
            <w:vAlign w:val="bottom"/>
          </w:tcPr>
          <w:p w14:paraId="47AA4615" w14:textId="77777777" w:rsidR="000715D6" w:rsidRPr="000715D6" w:rsidRDefault="000715D6"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6A4F5D48" w14:textId="77777777" w:rsidR="000715D6" w:rsidRPr="000715D6" w:rsidRDefault="000715D6"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r>
      <w:tr w:rsidR="000715D6" w:rsidRPr="000715D6" w14:paraId="2BD8870E" w14:textId="77777777" w:rsidTr="00FC5AAE">
        <w:tc>
          <w:tcPr>
            <w:tcW w:w="3870" w:type="dxa"/>
            <w:vAlign w:val="bottom"/>
          </w:tcPr>
          <w:p w14:paraId="6B21BFB5" w14:textId="5C1FAF7F" w:rsidR="000715D6" w:rsidRPr="000715D6" w:rsidRDefault="0032447B" w:rsidP="000715D6">
            <w:pPr>
              <w:overflowPunct w:val="0"/>
              <w:autoSpaceDE w:val="0"/>
              <w:autoSpaceDN w:val="0"/>
              <w:adjustRightInd w:val="0"/>
              <w:spacing w:line="30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08C47327" w14:textId="63387C7E" w:rsidR="000715D6" w:rsidRPr="000715D6" w:rsidRDefault="006C3701"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740</w:t>
            </w:r>
          </w:p>
        </w:tc>
        <w:tc>
          <w:tcPr>
            <w:tcW w:w="1328" w:type="dxa"/>
            <w:vAlign w:val="bottom"/>
          </w:tcPr>
          <w:p w14:paraId="7382550A" w14:textId="77777777" w:rsidR="000715D6" w:rsidRPr="000715D6" w:rsidRDefault="000715D6" w:rsidP="000715D6">
            <w:pP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6A055179" w14:textId="501E3851" w:rsidR="000715D6" w:rsidRPr="000715D6" w:rsidRDefault="006C3701"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15,577</w:t>
            </w:r>
          </w:p>
        </w:tc>
        <w:tc>
          <w:tcPr>
            <w:tcW w:w="1328" w:type="dxa"/>
          </w:tcPr>
          <w:p w14:paraId="69137E13" w14:textId="0172206B" w:rsidR="000715D6" w:rsidRPr="000715D6" w:rsidRDefault="000715D6" w:rsidP="000715D6">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7,36</w:t>
            </w:r>
            <w:r w:rsidR="008101B2">
              <w:rPr>
                <w:rFonts w:ascii="Arial" w:hAnsi="Arial"/>
                <w:sz w:val="18"/>
                <w:szCs w:val="18"/>
                <w:u w:val="none"/>
              </w:rPr>
              <w:t>3</w:t>
            </w:r>
          </w:p>
        </w:tc>
      </w:tr>
      <w:tr w:rsidR="000715D6" w:rsidRPr="000715D6" w14:paraId="4D42904D" w14:textId="77777777" w:rsidTr="00FC5AAE">
        <w:tc>
          <w:tcPr>
            <w:tcW w:w="3870" w:type="dxa"/>
            <w:vAlign w:val="bottom"/>
          </w:tcPr>
          <w:p w14:paraId="2CC1E9FF" w14:textId="59660638" w:rsidR="000715D6" w:rsidRPr="000715D6" w:rsidRDefault="0032447B" w:rsidP="000715D6">
            <w:pPr>
              <w:overflowPunct w:val="0"/>
              <w:autoSpaceDE w:val="0"/>
              <w:autoSpaceDN w:val="0"/>
              <w:adjustRightInd w:val="0"/>
              <w:spacing w:line="30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Less: Allowance for expected credit losses</w:t>
            </w:r>
          </w:p>
        </w:tc>
        <w:tc>
          <w:tcPr>
            <w:tcW w:w="1327" w:type="dxa"/>
            <w:vAlign w:val="bottom"/>
          </w:tcPr>
          <w:p w14:paraId="263AA12C" w14:textId="090CCDC3" w:rsidR="000715D6" w:rsidRPr="000715D6" w:rsidRDefault="006C3701"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3245DE0A" w14:textId="77777777" w:rsidR="000715D6" w:rsidRPr="000715D6" w:rsidRDefault="000715D6" w:rsidP="000715D6">
            <w:pPr>
              <w:pBdr>
                <w:bottom w:val="single" w:sz="4" w:space="1" w:color="auto"/>
              </w:pBd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3D64034B" w14:textId="7EEACE23" w:rsidR="000715D6" w:rsidRPr="000715D6" w:rsidRDefault="006C3701"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cs/>
              </w:rPr>
            </w:pPr>
            <w:r>
              <w:rPr>
                <w:rFonts w:ascii="Arial" w:hAnsi="Arial"/>
                <w:sz w:val="18"/>
                <w:szCs w:val="18"/>
                <w:u w:val="none"/>
              </w:rPr>
              <w:t>(5,605)</w:t>
            </w:r>
          </w:p>
        </w:tc>
        <w:tc>
          <w:tcPr>
            <w:tcW w:w="1328" w:type="dxa"/>
          </w:tcPr>
          <w:p w14:paraId="40DF3009" w14:textId="534188A2" w:rsidR="000715D6" w:rsidRPr="000715D6" w:rsidRDefault="000715D6" w:rsidP="000715D6">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(6,0</w:t>
            </w:r>
            <w:r w:rsidR="006C3701">
              <w:rPr>
                <w:rFonts w:ascii="Arial" w:hAnsi="Arial"/>
                <w:sz w:val="18"/>
                <w:szCs w:val="18"/>
                <w:u w:val="none"/>
              </w:rPr>
              <w:t>80</w:t>
            </w:r>
            <w:r w:rsidRPr="000715D6">
              <w:rPr>
                <w:rFonts w:ascii="Arial" w:hAnsi="Arial"/>
                <w:sz w:val="18"/>
                <w:szCs w:val="18"/>
                <w:u w:val="none"/>
              </w:rPr>
              <w:t>)</w:t>
            </w:r>
          </w:p>
        </w:tc>
      </w:tr>
      <w:tr w:rsidR="000715D6" w:rsidRPr="000715D6" w14:paraId="3C0F4F36" w14:textId="77777777" w:rsidTr="00FC5AAE">
        <w:tc>
          <w:tcPr>
            <w:tcW w:w="3870" w:type="dxa"/>
            <w:vAlign w:val="bottom"/>
          </w:tcPr>
          <w:p w14:paraId="0DA6BB4F" w14:textId="77777777" w:rsidR="000715D6" w:rsidRPr="000715D6" w:rsidRDefault="000715D6" w:rsidP="000715D6">
            <w:pPr>
              <w:overflowPunct w:val="0"/>
              <w:autoSpaceDE w:val="0"/>
              <w:autoSpaceDN w:val="0"/>
              <w:adjustRightInd w:val="0"/>
              <w:spacing w:line="300" w:lineRule="exact"/>
              <w:ind w:left="360" w:right="-12" w:hanging="360"/>
              <w:textAlignment w:val="baseline"/>
              <w:rPr>
                <w:rFonts w:ascii="Arial" w:hAnsi="Arial"/>
                <w:sz w:val="18"/>
                <w:szCs w:val="18"/>
                <w:u w:val="none"/>
              </w:rPr>
            </w:pPr>
            <w:r w:rsidRPr="000715D6">
              <w:rPr>
                <w:rFonts w:ascii="Arial" w:hAnsi="Arial"/>
                <w:sz w:val="18"/>
                <w:szCs w:val="18"/>
                <w:u w:val="none"/>
              </w:rPr>
              <w:t>Total other receivables - related parties, net</w:t>
            </w:r>
          </w:p>
        </w:tc>
        <w:tc>
          <w:tcPr>
            <w:tcW w:w="1327" w:type="dxa"/>
            <w:vAlign w:val="bottom"/>
          </w:tcPr>
          <w:p w14:paraId="506C774D" w14:textId="70387A4A" w:rsidR="000715D6" w:rsidRPr="000715D6" w:rsidRDefault="006C3701"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740</w:t>
            </w:r>
          </w:p>
        </w:tc>
        <w:tc>
          <w:tcPr>
            <w:tcW w:w="1328" w:type="dxa"/>
            <w:vAlign w:val="bottom"/>
          </w:tcPr>
          <w:p w14:paraId="6C29A840" w14:textId="77777777" w:rsidR="000715D6" w:rsidRPr="000715D6" w:rsidRDefault="000715D6" w:rsidP="000715D6">
            <w:pPr>
              <w:pBdr>
                <w:bottom w:val="double" w:sz="4" w:space="1" w:color="auto"/>
              </w:pBd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152892F1" w14:textId="7E9A9B30" w:rsidR="000715D6" w:rsidRPr="000715D6" w:rsidRDefault="006C3701"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Pr>
                <w:rFonts w:ascii="Arial" w:hAnsi="Arial"/>
                <w:sz w:val="18"/>
                <w:szCs w:val="18"/>
                <w:u w:val="none"/>
              </w:rPr>
              <w:t>9,972</w:t>
            </w:r>
          </w:p>
        </w:tc>
        <w:tc>
          <w:tcPr>
            <w:tcW w:w="1328" w:type="dxa"/>
          </w:tcPr>
          <w:p w14:paraId="5099EC69" w14:textId="7E1D8373" w:rsidR="000715D6" w:rsidRPr="000715D6" w:rsidRDefault="000715D6" w:rsidP="000715D6">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0715D6">
              <w:rPr>
                <w:rFonts w:ascii="Arial" w:hAnsi="Arial"/>
                <w:sz w:val="18"/>
                <w:szCs w:val="18"/>
                <w:u w:val="none"/>
              </w:rPr>
              <w:t>1,28</w:t>
            </w:r>
            <w:r w:rsidR="008101B2">
              <w:rPr>
                <w:rFonts w:ascii="Arial" w:hAnsi="Arial"/>
                <w:sz w:val="18"/>
                <w:szCs w:val="18"/>
                <w:u w:val="none"/>
              </w:rPr>
              <w:t>3</w:t>
            </w:r>
          </w:p>
        </w:tc>
      </w:tr>
    </w:tbl>
    <w:p w14:paraId="08178D5D" w14:textId="77777777" w:rsidR="00393993" w:rsidRDefault="00393993">
      <w:r>
        <w:br w:type="page"/>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A7C24" w:rsidRPr="000715D6" w14:paraId="0D896EEA" w14:textId="77777777" w:rsidTr="00FC5AAE">
        <w:tc>
          <w:tcPr>
            <w:tcW w:w="9180" w:type="dxa"/>
            <w:gridSpan w:val="5"/>
            <w:vAlign w:val="bottom"/>
          </w:tcPr>
          <w:p w14:paraId="5831E776" w14:textId="3E6371F5" w:rsidR="00FA7C24" w:rsidRPr="000715D6" w:rsidRDefault="00FA7C24" w:rsidP="00B40788">
            <w:pPr>
              <w:tabs>
                <w:tab w:val="left" w:pos="900"/>
                <w:tab w:val="left" w:pos="1440"/>
              </w:tabs>
              <w:overflowPunct w:val="0"/>
              <w:autoSpaceDE w:val="0"/>
              <w:autoSpaceDN w:val="0"/>
              <w:adjustRightInd w:val="0"/>
              <w:spacing w:line="340" w:lineRule="exact"/>
              <w:ind w:right="-43"/>
              <w:jc w:val="right"/>
              <w:textAlignment w:val="baseline"/>
              <w:rPr>
                <w:rFonts w:ascii="Arial" w:hAnsi="Arial"/>
                <w:sz w:val="18"/>
                <w:szCs w:val="18"/>
                <w:u w:val="none"/>
                <w:cs/>
              </w:rPr>
            </w:pPr>
            <w:r w:rsidRPr="000715D6">
              <w:rPr>
                <w:rFonts w:ascii="Arial" w:hAnsi="Arial"/>
                <w:sz w:val="18"/>
                <w:szCs w:val="18"/>
                <w:u w:val="none"/>
              </w:rPr>
              <w:lastRenderedPageBreak/>
              <w:t>(Unit: Thousand Baht)</w:t>
            </w:r>
          </w:p>
        </w:tc>
      </w:tr>
      <w:tr w:rsidR="00FA7C24" w:rsidRPr="000715D6" w14:paraId="4367AB3D" w14:textId="77777777" w:rsidTr="00FC5AAE">
        <w:tc>
          <w:tcPr>
            <w:tcW w:w="3870" w:type="dxa"/>
            <w:vAlign w:val="bottom"/>
          </w:tcPr>
          <w:p w14:paraId="6C70C0B3" w14:textId="77777777" w:rsidR="00FA7C24" w:rsidRPr="000715D6" w:rsidRDefault="00FA7C24" w:rsidP="00B40788">
            <w:pPr>
              <w:overflowPunct w:val="0"/>
              <w:autoSpaceDE w:val="0"/>
              <w:autoSpaceDN w:val="0"/>
              <w:adjustRightInd w:val="0"/>
              <w:spacing w:line="340" w:lineRule="exact"/>
              <w:jc w:val="thaiDistribute"/>
              <w:textAlignment w:val="baseline"/>
              <w:rPr>
                <w:rFonts w:ascii="Arial" w:hAnsi="Arial"/>
                <w:sz w:val="18"/>
                <w:szCs w:val="18"/>
                <w:u w:val="none"/>
              </w:rPr>
            </w:pPr>
          </w:p>
        </w:tc>
        <w:tc>
          <w:tcPr>
            <w:tcW w:w="2655" w:type="dxa"/>
            <w:gridSpan w:val="2"/>
            <w:vAlign w:val="bottom"/>
          </w:tcPr>
          <w:p w14:paraId="3C9D8DFC"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Consolidated</w:t>
            </w:r>
          </w:p>
          <w:p w14:paraId="035CD93D"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financial statements</w:t>
            </w:r>
          </w:p>
        </w:tc>
        <w:tc>
          <w:tcPr>
            <w:tcW w:w="2655" w:type="dxa"/>
            <w:gridSpan w:val="2"/>
            <w:vAlign w:val="bottom"/>
          </w:tcPr>
          <w:p w14:paraId="1C06A0BA"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Separate</w:t>
            </w:r>
          </w:p>
          <w:p w14:paraId="4550AF73"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financial statements</w:t>
            </w:r>
          </w:p>
        </w:tc>
      </w:tr>
      <w:tr w:rsidR="00FA7C24" w:rsidRPr="000715D6" w14:paraId="4FE4E4E6" w14:textId="77777777" w:rsidTr="00FC5AAE">
        <w:tc>
          <w:tcPr>
            <w:tcW w:w="3870" w:type="dxa"/>
            <w:vAlign w:val="bottom"/>
          </w:tcPr>
          <w:p w14:paraId="7B21228A" w14:textId="77777777" w:rsidR="00FA7C24" w:rsidRPr="000715D6" w:rsidRDefault="00FA7C24" w:rsidP="00B40788">
            <w:pPr>
              <w:overflowPunct w:val="0"/>
              <w:autoSpaceDE w:val="0"/>
              <w:autoSpaceDN w:val="0"/>
              <w:adjustRightInd w:val="0"/>
              <w:spacing w:line="340" w:lineRule="exact"/>
              <w:jc w:val="thaiDistribute"/>
              <w:textAlignment w:val="baseline"/>
              <w:rPr>
                <w:rFonts w:ascii="Arial" w:hAnsi="Arial"/>
                <w:sz w:val="18"/>
                <w:szCs w:val="18"/>
                <w:u w:val="none"/>
              </w:rPr>
            </w:pPr>
          </w:p>
        </w:tc>
        <w:tc>
          <w:tcPr>
            <w:tcW w:w="1327" w:type="dxa"/>
            <w:vAlign w:val="bottom"/>
          </w:tcPr>
          <w:p w14:paraId="4137111A"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2022</w:t>
            </w:r>
          </w:p>
        </w:tc>
        <w:tc>
          <w:tcPr>
            <w:tcW w:w="1328" w:type="dxa"/>
            <w:vAlign w:val="bottom"/>
          </w:tcPr>
          <w:p w14:paraId="7897EDC8"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2021</w:t>
            </w:r>
          </w:p>
        </w:tc>
        <w:tc>
          <w:tcPr>
            <w:tcW w:w="1327" w:type="dxa"/>
            <w:vAlign w:val="bottom"/>
          </w:tcPr>
          <w:p w14:paraId="7789FB9A"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2022</w:t>
            </w:r>
          </w:p>
        </w:tc>
        <w:tc>
          <w:tcPr>
            <w:tcW w:w="1328" w:type="dxa"/>
            <w:vAlign w:val="bottom"/>
          </w:tcPr>
          <w:p w14:paraId="03863D28" w14:textId="77777777" w:rsidR="00FA7C24" w:rsidRPr="000715D6" w:rsidRDefault="00FA7C24" w:rsidP="00B40788">
            <w:pPr>
              <w:pBdr>
                <w:bottom w:val="single" w:sz="4" w:space="1" w:color="auto"/>
              </w:pBdr>
              <w:overflowPunct w:val="0"/>
              <w:autoSpaceDE w:val="0"/>
              <w:autoSpaceDN w:val="0"/>
              <w:adjustRightInd w:val="0"/>
              <w:spacing w:line="340" w:lineRule="exact"/>
              <w:ind w:left="-29" w:right="-29"/>
              <w:jc w:val="center"/>
              <w:textAlignment w:val="baseline"/>
              <w:rPr>
                <w:rFonts w:ascii="Arial" w:hAnsi="Arial"/>
                <w:sz w:val="18"/>
                <w:szCs w:val="18"/>
                <w:u w:val="none"/>
              </w:rPr>
            </w:pPr>
            <w:r w:rsidRPr="000715D6">
              <w:rPr>
                <w:rFonts w:ascii="Arial" w:hAnsi="Arial"/>
                <w:sz w:val="18"/>
                <w:szCs w:val="18"/>
                <w:u w:val="none"/>
              </w:rPr>
              <w:t>2021</w:t>
            </w:r>
          </w:p>
        </w:tc>
      </w:tr>
      <w:tr w:rsidR="0032447B" w:rsidRPr="000715D6" w14:paraId="5049584A" w14:textId="77777777" w:rsidTr="00F65298">
        <w:tc>
          <w:tcPr>
            <w:tcW w:w="6525" w:type="dxa"/>
            <w:gridSpan w:val="3"/>
            <w:vAlign w:val="bottom"/>
          </w:tcPr>
          <w:p w14:paraId="6B53E5E4" w14:textId="722FC221" w:rsidR="0032447B" w:rsidRPr="000715D6" w:rsidRDefault="0032447B" w:rsidP="00B40788">
            <w:pPr>
              <w:overflowPunct w:val="0"/>
              <w:autoSpaceDE w:val="0"/>
              <w:autoSpaceDN w:val="0"/>
              <w:adjustRightInd w:val="0"/>
              <w:spacing w:line="340" w:lineRule="exact"/>
              <w:ind w:left="-29" w:right="30"/>
              <w:textAlignment w:val="baseline"/>
              <w:rPr>
                <w:rFonts w:ascii="Arial" w:hAnsi="Arial"/>
                <w:sz w:val="18"/>
                <w:szCs w:val="18"/>
                <w:u w:val="none"/>
              </w:rPr>
            </w:pPr>
            <w:r>
              <w:rPr>
                <w:rFonts w:ascii="Arial" w:hAnsi="Arial"/>
                <w:b/>
                <w:bCs/>
                <w:sz w:val="18"/>
                <w:szCs w:val="18"/>
              </w:rPr>
              <w:t>Unbilled receivables - related parties</w:t>
            </w:r>
            <w:r w:rsidRPr="0032447B">
              <w:rPr>
                <w:rFonts w:ascii="Arial" w:hAnsi="Arial"/>
                <w:b/>
                <w:bCs/>
                <w:sz w:val="18"/>
                <w:szCs w:val="18"/>
                <w:u w:val="none"/>
              </w:rPr>
              <w:t xml:space="preserve"> (Note 9)</w:t>
            </w:r>
          </w:p>
        </w:tc>
        <w:tc>
          <w:tcPr>
            <w:tcW w:w="1327" w:type="dxa"/>
            <w:vAlign w:val="bottom"/>
          </w:tcPr>
          <w:p w14:paraId="0CA73D03" w14:textId="77777777" w:rsidR="0032447B" w:rsidRPr="000715D6" w:rsidRDefault="0032447B"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06DC6633" w14:textId="77777777" w:rsidR="0032447B" w:rsidRPr="000715D6" w:rsidRDefault="0032447B"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32447B" w:rsidRPr="000715D6" w14:paraId="4DB51B9E" w14:textId="77777777" w:rsidTr="00813E17">
        <w:tc>
          <w:tcPr>
            <w:tcW w:w="3870" w:type="dxa"/>
            <w:vAlign w:val="bottom"/>
          </w:tcPr>
          <w:p w14:paraId="1B2DB5EF" w14:textId="53BAFACC" w:rsidR="0032447B"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Subsidiaries</w:t>
            </w:r>
          </w:p>
        </w:tc>
        <w:tc>
          <w:tcPr>
            <w:tcW w:w="1327" w:type="dxa"/>
            <w:vAlign w:val="bottom"/>
          </w:tcPr>
          <w:p w14:paraId="43A95A6E" w14:textId="77777777" w:rsidR="0032447B" w:rsidRPr="000715D6" w:rsidRDefault="0032447B"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52FF082C" w14:textId="77777777" w:rsidR="0032447B" w:rsidRPr="000715D6" w:rsidRDefault="0032447B"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1CE97480" w14:textId="1169BF47" w:rsidR="0032447B" w:rsidRPr="000715D6" w:rsidRDefault="0032447B"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1,247</w:t>
            </w:r>
          </w:p>
        </w:tc>
        <w:tc>
          <w:tcPr>
            <w:tcW w:w="1328" w:type="dxa"/>
          </w:tcPr>
          <w:p w14:paraId="43271749" w14:textId="2757E852" w:rsidR="0032447B" w:rsidRPr="000715D6" w:rsidRDefault="0032447B"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r>
      <w:tr w:rsidR="0032447B" w:rsidRPr="000715D6" w14:paraId="6C5DD1F2" w14:textId="77777777" w:rsidTr="00813E17">
        <w:tc>
          <w:tcPr>
            <w:tcW w:w="3870" w:type="dxa"/>
            <w:vAlign w:val="bottom"/>
          </w:tcPr>
          <w:p w14:paraId="37F15CE8" w14:textId="716BCEEB" w:rsidR="0032447B" w:rsidRPr="000715D6" w:rsidRDefault="0032447B" w:rsidP="00B40788">
            <w:pPr>
              <w:overflowPunct w:val="0"/>
              <w:autoSpaceDE w:val="0"/>
              <w:autoSpaceDN w:val="0"/>
              <w:adjustRightInd w:val="0"/>
              <w:spacing w:line="340" w:lineRule="exact"/>
              <w:ind w:left="165" w:right="-12" w:hanging="165"/>
              <w:textAlignment w:val="baseline"/>
              <w:rPr>
                <w:rFonts w:ascii="Arial" w:hAnsi="Arial"/>
                <w:sz w:val="18"/>
                <w:szCs w:val="18"/>
                <w:u w:val="none"/>
              </w:rPr>
            </w:pPr>
            <w:r w:rsidRPr="000715D6">
              <w:rPr>
                <w:rFonts w:ascii="Arial" w:hAnsi="Arial"/>
                <w:sz w:val="18"/>
                <w:szCs w:val="18"/>
                <w:u w:val="none"/>
              </w:rPr>
              <w:t xml:space="preserve">Total </w:t>
            </w:r>
            <w:r>
              <w:rPr>
                <w:rFonts w:ascii="Arial" w:hAnsi="Arial"/>
                <w:sz w:val="18"/>
                <w:szCs w:val="18"/>
                <w:u w:val="none"/>
              </w:rPr>
              <w:t>unbilled receivables - related parties</w:t>
            </w:r>
          </w:p>
        </w:tc>
        <w:tc>
          <w:tcPr>
            <w:tcW w:w="1327" w:type="dxa"/>
            <w:vAlign w:val="bottom"/>
          </w:tcPr>
          <w:p w14:paraId="41860852" w14:textId="77777777" w:rsidR="0032447B"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4DFA1C09" w14:textId="77777777" w:rsidR="0032447B" w:rsidRPr="000715D6" w:rsidRDefault="0032447B"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0F1274D7" w14:textId="71BB441E" w:rsidR="0032447B"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1,247</w:t>
            </w:r>
          </w:p>
        </w:tc>
        <w:tc>
          <w:tcPr>
            <w:tcW w:w="1328" w:type="dxa"/>
          </w:tcPr>
          <w:p w14:paraId="2920DA27" w14:textId="4E59D3DC" w:rsidR="0032447B"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r>
      <w:tr w:rsidR="000715D6" w:rsidRPr="000715D6" w14:paraId="08216E09" w14:textId="77777777" w:rsidTr="00FC5AAE">
        <w:tc>
          <w:tcPr>
            <w:tcW w:w="3870" w:type="dxa"/>
            <w:vAlign w:val="bottom"/>
          </w:tcPr>
          <w:p w14:paraId="325EA701" w14:textId="24C63903"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Accrued interest income - related parties</w:t>
            </w:r>
          </w:p>
        </w:tc>
        <w:tc>
          <w:tcPr>
            <w:tcW w:w="1327" w:type="dxa"/>
            <w:vAlign w:val="bottom"/>
          </w:tcPr>
          <w:p w14:paraId="7439A9C7"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63331E05"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3B1380DB"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76431FA2"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10A06CC1" w14:textId="77777777" w:rsidTr="00FC5AAE">
        <w:tc>
          <w:tcPr>
            <w:tcW w:w="3870" w:type="dxa"/>
            <w:vAlign w:val="bottom"/>
          </w:tcPr>
          <w:p w14:paraId="0586FD34" w14:textId="2713CEF9"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26AC74A1" w14:textId="54A131D2" w:rsidR="000715D6" w:rsidRPr="000715D6" w:rsidRDefault="006C3701"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41031BEE"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2F535254" w14:textId="2D7B831D" w:rsidR="000715D6" w:rsidRPr="000715D6" w:rsidRDefault="006C3701"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474</w:t>
            </w:r>
          </w:p>
        </w:tc>
        <w:tc>
          <w:tcPr>
            <w:tcW w:w="1328" w:type="dxa"/>
          </w:tcPr>
          <w:p w14:paraId="2A8A2454"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659</w:t>
            </w:r>
          </w:p>
        </w:tc>
      </w:tr>
      <w:tr w:rsidR="000715D6" w:rsidRPr="000715D6" w14:paraId="126114E3" w14:textId="77777777" w:rsidTr="00FC5AAE">
        <w:tc>
          <w:tcPr>
            <w:tcW w:w="3870" w:type="dxa"/>
            <w:vAlign w:val="bottom"/>
          </w:tcPr>
          <w:p w14:paraId="7578F177" w14:textId="38BF4E70"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Less: Allowance for expected credit losses</w:t>
            </w:r>
          </w:p>
        </w:tc>
        <w:tc>
          <w:tcPr>
            <w:tcW w:w="1327" w:type="dxa"/>
            <w:vAlign w:val="bottom"/>
          </w:tcPr>
          <w:p w14:paraId="3BD45BC4" w14:textId="28FE74D0"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5CD139A8"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619DB87F" w14:textId="7661CDDE"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7ABBD180"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(659)</w:t>
            </w:r>
          </w:p>
        </w:tc>
      </w:tr>
      <w:tr w:rsidR="000715D6" w:rsidRPr="000715D6" w14:paraId="562DD772" w14:textId="77777777" w:rsidTr="00FC5AAE">
        <w:tc>
          <w:tcPr>
            <w:tcW w:w="3870" w:type="dxa"/>
            <w:vAlign w:val="bottom"/>
          </w:tcPr>
          <w:p w14:paraId="316B05D5" w14:textId="77777777" w:rsidR="000715D6" w:rsidRPr="000715D6" w:rsidRDefault="000715D6" w:rsidP="00B40788">
            <w:pPr>
              <w:overflowPunct w:val="0"/>
              <w:autoSpaceDE w:val="0"/>
              <w:autoSpaceDN w:val="0"/>
              <w:adjustRightInd w:val="0"/>
              <w:spacing w:line="340" w:lineRule="exact"/>
              <w:ind w:left="165" w:right="-12" w:hanging="165"/>
              <w:textAlignment w:val="baseline"/>
              <w:rPr>
                <w:rFonts w:ascii="Arial" w:hAnsi="Arial"/>
                <w:sz w:val="18"/>
                <w:szCs w:val="18"/>
                <w:u w:val="none"/>
              </w:rPr>
            </w:pPr>
            <w:r w:rsidRPr="000715D6">
              <w:rPr>
                <w:rFonts w:ascii="Arial" w:hAnsi="Arial"/>
                <w:sz w:val="18"/>
                <w:szCs w:val="18"/>
                <w:u w:val="none"/>
              </w:rPr>
              <w:t>Total accrued interest income - related parties, net</w:t>
            </w:r>
          </w:p>
        </w:tc>
        <w:tc>
          <w:tcPr>
            <w:tcW w:w="1327" w:type="dxa"/>
            <w:vAlign w:val="bottom"/>
          </w:tcPr>
          <w:p w14:paraId="71CB8D26" w14:textId="6EB2C145"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28F2E3AA"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0914CA27" w14:textId="039BF16B"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474</w:t>
            </w:r>
          </w:p>
        </w:tc>
        <w:tc>
          <w:tcPr>
            <w:tcW w:w="1328" w:type="dxa"/>
          </w:tcPr>
          <w:p w14:paraId="7D9BE207"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p w14:paraId="603B18A8"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w:t>
            </w:r>
          </w:p>
        </w:tc>
      </w:tr>
      <w:tr w:rsidR="000715D6" w:rsidRPr="000715D6" w14:paraId="51D10EAF" w14:textId="77777777" w:rsidTr="00FC5AAE">
        <w:tc>
          <w:tcPr>
            <w:tcW w:w="3870" w:type="dxa"/>
            <w:vAlign w:val="bottom"/>
          </w:tcPr>
          <w:p w14:paraId="37AF1844"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 xml:space="preserve">Accrued dividend income - related parties </w:t>
            </w:r>
          </w:p>
        </w:tc>
        <w:tc>
          <w:tcPr>
            <w:tcW w:w="1327" w:type="dxa"/>
            <w:vAlign w:val="bottom"/>
          </w:tcPr>
          <w:p w14:paraId="5342B91A"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1C3F077"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14ECCCCA"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5B7926C4"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75F13812" w14:textId="77777777" w:rsidTr="00FC5AAE">
        <w:tc>
          <w:tcPr>
            <w:tcW w:w="3870" w:type="dxa"/>
            <w:vAlign w:val="bottom"/>
          </w:tcPr>
          <w:p w14:paraId="5C2D357A" w14:textId="00C7220E"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4D69645C" w14:textId="0D3E4684"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5F3BEB7F"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18C64B52" w14:textId="7987F3E9"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40,102</w:t>
            </w:r>
          </w:p>
        </w:tc>
        <w:tc>
          <w:tcPr>
            <w:tcW w:w="1328" w:type="dxa"/>
          </w:tcPr>
          <w:p w14:paraId="0A4436A6"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41,727</w:t>
            </w:r>
          </w:p>
        </w:tc>
      </w:tr>
      <w:tr w:rsidR="000715D6" w:rsidRPr="000715D6" w14:paraId="55CC207D" w14:textId="77777777" w:rsidTr="00FC5AAE">
        <w:tc>
          <w:tcPr>
            <w:tcW w:w="3870" w:type="dxa"/>
            <w:vAlign w:val="bottom"/>
          </w:tcPr>
          <w:p w14:paraId="42010C77" w14:textId="65F7AEC0" w:rsidR="000715D6" w:rsidRPr="000715D6" w:rsidRDefault="000715D6" w:rsidP="00B40788">
            <w:pPr>
              <w:overflowPunct w:val="0"/>
              <w:autoSpaceDE w:val="0"/>
              <w:autoSpaceDN w:val="0"/>
              <w:adjustRightInd w:val="0"/>
              <w:spacing w:line="340" w:lineRule="exact"/>
              <w:ind w:left="165" w:right="-12" w:hanging="165"/>
              <w:textAlignment w:val="baseline"/>
              <w:rPr>
                <w:rFonts w:ascii="Arial" w:hAnsi="Arial"/>
                <w:sz w:val="18"/>
                <w:szCs w:val="18"/>
                <w:u w:val="none"/>
              </w:rPr>
            </w:pPr>
            <w:r w:rsidRPr="000715D6">
              <w:rPr>
                <w:rFonts w:ascii="Arial" w:hAnsi="Arial"/>
                <w:sz w:val="18"/>
                <w:szCs w:val="18"/>
                <w:u w:val="none"/>
              </w:rPr>
              <w:t>Total accrued dividend income - related parties</w:t>
            </w:r>
          </w:p>
        </w:tc>
        <w:tc>
          <w:tcPr>
            <w:tcW w:w="1327" w:type="dxa"/>
            <w:vAlign w:val="bottom"/>
          </w:tcPr>
          <w:p w14:paraId="3D4809DF" w14:textId="2923ECBA"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0FAF8549"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5B98E9C1" w14:textId="0E504968"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40,</w:t>
            </w:r>
            <w:r w:rsidR="0032447B">
              <w:rPr>
                <w:rFonts w:ascii="Arial" w:hAnsi="Arial"/>
                <w:sz w:val="18"/>
                <w:szCs w:val="18"/>
                <w:u w:val="none"/>
              </w:rPr>
              <w:t>102</w:t>
            </w:r>
          </w:p>
        </w:tc>
        <w:tc>
          <w:tcPr>
            <w:tcW w:w="1328" w:type="dxa"/>
            <w:vAlign w:val="bottom"/>
          </w:tcPr>
          <w:p w14:paraId="144C7FB6"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textAlignment w:val="baseline"/>
              <w:rPr>
                <w:rFonts w:ascii="Arial" w:hAnsi="Arial"/>
                <w:sz w:val="18"/>
                <w:szCs w:val="18"/>
                <w:u w:val="none"/>
              </w:rPr>
            </w:pPr>
            <w:r w:rsidRPr="000715D6">
              <w:rPr>
                <w:rFonts w:ascii="Arial" w:hAnsi="Arial"/>
                <w:sz w:val="18"/>
                <w:szCs w:val="18"/>
                <w:u w:val="none"/>
              </w:rPr>
              <w:t>41,727</w:t>
            </w:r>
          </w:p>
        </w:tc>
      </w:tr>
      <w:tr w:rsidR="000715D6" w:rsidRPr="000715D6" w14:paraId="5F2C5B1F" w14:textId="77777777" w:rsidTr="00FC5AAE">
        <w:tc>
          <w:tcPr>
            <w:tcW w:w="3870" w:type="dxa"/>
            <w:vAlign w:val="bottom"/>
          </w:tcPr>
          <w:p w14:paraId="13073E2B"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Finance lease receivables - related parties</w:t>
            </w:r>
          </w:p>
        </w:tc>
        <w:tc>
          <w:tcPr>
            <w:tcW w:w="1327" w:type="dxa"/>
          </w:tcPr>
          <w:p w14:paraId="17E8BA89"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5648D51D"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43248DFB"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6C67A4DB"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4F0FD501" w14:textId="77777777" w:rsidTr="00FC5AAE">
        <w:tc>
          <w:tcPr>
            <w:tcW w:w="3870" w:type="dxa"/>
            <w:vAlign w:val="bottom"/>
          </w:tcPr>
          <w:p w14:paraId="43B08DF3" w14:textId="601AF90C"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67428D60" w14:textId="73B53AC9" w:rsidR="000715D6" w:rsidRPr="000715D6" w:rsidRDefault="006C3701"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7F367D81"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6879B1B3" w14:textId="623D6CF1" w:rsidR="000715D6" w:rsidRPr="000715D6" w:rsidRDefault="006C3701"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1FA31957"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9,002</w:t>
            </w:r>
          </w:p>
        </w:tc>
      </w:tr>
      <w:tr w:rsidR="000715D6" w:rsidRPr="000715D6" w14:paraId="6021E252" w14:textId="77777777" w:rsidTr="00FC5AAE">
        <w:tc>
          <w:tcPr>
            <w:tcW w:w="3870" w:type="dxa"/>
            <w:vAlign w:val="bottom"/>
          </w:tcPr>
          <w:p w14:paraId="2D6B5C42" w14:textId="0D5DDDF0"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Less: Allowance for expected credit losses</w:t>
            </w:r>
          </w:p>
        </w:tc>
        <w:tc>
          <w:tcPr>
            <w:tcW w:w="1327" w:type="dxa"/>
            <w:vAlign w:val="bottom"/>
          </w:tcPr>
          <w:p w14:paraId="0ABF221A" w14:textId="5B5F57B9"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618BF5EB"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5166143C" w14:textId="69893D6E"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54230FCC"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(9,002)</w:t>
            </w:r>
          </w:p>
        </w:tc>
      </w:tr>
      <w:tr w:rsidR="000715D6" w:rsidRPr="000715D6" w14:paraId="2F2C04EE" w14:textId="77777777" w:rsidTr="00FC5AAE">
        <w:tc>
          <w:tcPr>
            <w:tcW w:w="3870" w:type="dxa"/>
            <w:vAlign w:val="bottom"/>
          </w:tcPr>
          <w:p w14:paraId="0EF43C22" w14:textId="77777777" w:rsidR="000715D6" w:rsidRPr="000715D6" w:rsidRDefault="000715D6" w:rsidP="00B40788">
            <w:pPr>
              <w:overflowPunct w:val="0"/>
              <w:autoSpaceDE w:val="0"/>
              <w:autoSpaceDN w:val="0"/>
              <w:adjustRightInd w:val="0"/>
              <w:spacing w:line="340" w:lineRule="exact"/>
              <w:ind w:left="165" w:right="-12" w:hanging="165"/>
              <w:textAlignment w:val="baseline"/>
              <w:rPr>
                <w:rFonts w:ascii="Arial" w:hAnsi="Arial"/>
                <w:sz w:val="18"/>
                <w:szCs w:val="18"/>
                <w:u w:val="none"/>
              </w:rPr>
            </w:pPr>
            <w:r w:rsidRPr="000715D6">
              <w:rPr>
                <w:rFonts w:ascii="Arial" w:hAnsi="Arial"/>
                <w:sz w:val="18"/>
                <w:szCs w:val="18"/>
                <w:u w:val="none"/>
              </w:rPr>
              <w:t>Total finance lease receivables - related parties, net</w:t>
            </w:r>
          </w:p>
        </w:tc>
        <w:tc>
          <w:tcPr>
            <w:tcW w:w="1327" w:type="dxa"/>
            <w:vAlign w:val="bottom"/>
          </w:tcPr>
          <w:p w14:paraId="4AB39DBF" w14:textId="01F627BE"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67B78778"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06D4F3B1" w14:textId="510683AB"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329592C3"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textAlignment w:val="baseline"/>
              <w:rPr>
                <w:rFonts w:ascii="Arial" w:hAnsi="Arial"/>
                <w:sz w:val="18"/>
                <w:szCs w:val="18"/>
                <w:u w:val="none"/>
              </w:rPr>
            </w:pPr>
            <w:r w:rsidRPr="000715D6">
              <w:rPr>
                <w:rFonts w:ascii="Arial" w:hAnsi="Arial"/>
                <w:sz w:val="18"/>
                <w:szCs w:val="18"/>
                <w:u w:val="none"/>
              </w:rPr>
              <w:t>-</w:t>
            </w:r>
          </w:p>
        </w:tc>
      </w:tr>
      <w:tr w:rsidR="000715D6" w:rsidRPr="000715D6" w14:paraId="44290404" w14:textId="77777777" w:rsidTr="00FC5AAE">
        <w:tc>
          <w:tcPr>
            <w:tcW w:w="3870" w:type="dxa"/>
            <w:vAlign w:val="bottom"/>
          </w:tcPr>
          <w:p w14:paraId="46C5D9E1" w14:textId="2DDF575E"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Trade payables - related parties</w:t>
            </w:r>
            <w:r w:rsidRPr="000715D6">
              <w:rPr>
                <w:rFonts w:ascii="Arial" w:hAnsi="Arial"/>
                <w:b/>
                <w:bCs/>
                <w:sz w:val="18"/>
                <w:szCs w:val="18"/>
                <w:u w:val="none"/>
              </w:rPr>
              <w:t xml:space="preserve"> (Note</w:t>
            </w:r>
            <w:r w:rsidR="006C3701">
              <w:rPr>
                <w:rFonts w:ascii="Arial" w:hAnsi="Arial"/>
                <w:b/>
                <w:bCs/>
                <w:sz w:val="18"/>
                <w:szCs w:val="18"/>
                <w:u w:val="none"/>
              </w:rPr>
              <w:t xml:space="preserve"> 19</w:t>
            </w:r>
            <w:r w:rsidRPr="000715D6">
              <w:rPr>
                <w:rFonts w:ascii="Arial" w:hAnsi="Arial"/>
                <w:b/>
                <w:bCs/>
                <w:sz w:val="18"/>
                <w:szCs w:val="18"/>
                <w:u w:val="none"/>
              </w:rPr>
              <w:t>)</w:t>
            </w:r>
          </w:p>
        </w:tc>
        <w:tc>
          <w:tcPr>
            <w:tcW w:w="1327" w:type="dxa"/>
          </w:tcPr>
          <w:p w14:paraId="2F446827"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6E5C6AB8"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6A770AC7"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73E570E5"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45AAA6BC" w14:textId="77777777" w:rsidTr="00FC5AAE">
        <w:tc>
          <w:tcPr>
            <w:tcW w:w="3870" w:type="dxa"/>
            <w:vAlign w:val="bottom"/>
          </w:tcPr>
          <w:p w14:paraId="748BECFC" w14:textId="728AAD4D"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370F7017" w14:textId="6C276AB1"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664BF599"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0B19E738" w14:textId="6AB05F7F"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11,108</w:t>
            </w:r>
          </w:p>
        </w:tc>
        <w:tc>
          <w:tcPr>
            <w:tcW w:w="1328" w:type="dxa"/>
          </w:tcPr>
          <w:p w14:paraId="7BC813C0"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7,497</w:t>
            </w:r>
          </w:p>
        </w:tc>
      </w:tr>
      <w:tr w:rsidR="000715D6" w:rsidRPr="000715D6" w14:paraId="090DDF55" w14:textId="77777777" w:rsidTr="00FC5AAE">
        <w:tc>
          <w:tcPr>
            <w:tcW w:w="3870" w:type="dxa"/>
            <w:vAlign w:val="bottom"/>
          </w:tcPr>
          <w:p w14:paraId="3ECB490C"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Total trade payables - related parties</w:t>
            </w:r>
          </w:p>
        </w:tc>
        <w:tc>
          <w:tcPr>
            <w:tcW w:w="1327" w:type="dxa"/>
            <w:vAlign w:val="bottom"/>
          </w:tcPr>
          <w:p w14:paraId="17BE2788" w14:textId="3F34F552"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74FF3B89"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7E9BDA45" w14:textId="12A91F3D"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11,108</w:t>
            </w:r>
          </w:p>
        </w:tc>
        <w:tc>
          <w:tcPr>
            <w:tcW w:w="1328" w:type="dxa"/>
          </w:tcPr>
          <w:p w14:paraId="3C1191A9"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7,497</w:t>
            </w:r>
          </w:p>
        </w:tc>
      </w:tr>
      <w:tr w:rsidR="000715D6" w:rsidRPr="000715D6" w14:paraId="23BFDCB4" w14:textId="77777777" w:rsidTr="00FC5AAE">
        <w:tc>
          <w:tcPr>
            <w:tcW w:w="3870" w:type="dxa"/>
            <w:vAlign w:val="bottom"/>
          </w:tcPr>
          <w:p w14:paraId="743D78AC"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Accrued expenses - related parties</w:t>
            </w:r>
          </w:p>
        </w:tc>
        <w:tc>
          <w:tcPr>
            <w:tcW w:w="1327" w:type="dxa"/>
          </w:tcPr>
          <w:p w14:paraId="754B528C"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65AAACA2"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5FADB2B8"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25AE1DF4"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79A8904D" w14:textId="77777777" w:rsidTr="00FC5AAE">
        <w:tc>
          <w:tcPr>
            <w:tcW w:w="3870" w:type="dxa"/>
            <w:vAlign w:val="bottom"/>
          </w:tcPr>
          <w:p w14:paraId="1282AEAC" w14:textId="49CFECCC"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vAlign w:val="bottom"/>
          </w:tcPr>
          <w:p w14:paraId="3A73C8B0" w14:textId="7D202114"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06E6D75E"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60E0D2F0" w14:textId="5A29FC81"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169</w:t>
            </w:r>
          </w:p>
        </w:tc>
        <w:tc>
          <w:tcPr>
            <w:tcW w:w="1328" w:type="dxa"/>
          </w:tcPr>
          <w:p w14:paraId="2C093E52"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169</w:t>
            </w:r>
          </w:p>
        </w:tc>
      </w:tr>
      <w:tr w:rsidR="000715D6" w:rsidRPr="000715D6" w14:paraId="5EED686A" w14:textId="77777777" w:rsidTr="00FC5AAE">
        <w:tc>
          <w:tcPr>
            <w:tcW w:w="3870" w:type="dxa"/>
            <w:vAlign w:val="bottom"/>
          </w:tcPr>
          <w:p w14:paraId="52B4C2DF"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Total accrued expenses - related parties</w:t>
            </w:r>
          </w:p>
        </w:tc>
        <w:tc>
          <w:tcPr>
            <w:tcW w:w="1327" w:type="dxa"/>
            <w:vAlign w:val="bottom"/>
          </w:tcPr>
          <w:p w14:paraId="7BA4CA3D" w14:textId="54A1E5C4"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7BEF6F35"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vAlign w:val="bottom"/>
          </w:tcPr>
          <w:p w14:paraId="2B8A3792" w14:textId="298EC12A"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169</w:t>
            </w:r>
          </w:p>
        </w:tc>
        <w:tc>
          <w:tcPr>
            <w:tcW w:w="1328" w:type="dxa"/>
          </w:tcPr>
          <w:p w14:paraId="7082A47E"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169</w:t>
            </w:r>
          </w:p>
        </w:tc>
      </w:tr>
      <w:tr w:rsidR="000715D6" w:rsidRPr="000715D6" w14:paraId="6EE15783" w14:textId="77777777" w:rsidTr="00FC5AAE">
        <w:tc>
          <w:tcPr>
            <w:tcW w:w="3870" w:type="dxa"/>
            <w:vAlign w:val="bottom"/>
          </w:tcPr>
          <w:p w14:paraId="54CB810D"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Advance interest - related parties</w:t>
            </w:r>
            <w:r w:rsidRPr="000715D6">
              <w:rPr>
                <w:rFonts w:ascii="Arial" w:hAnsi="Arial"/>
                <w:b/>
                <w:bCs/>
                <w:sz w:val="18"/>
                <w:szCs w:val="18"/>
                <w:u w:val="none"/>
              </w:rPr>
              <w:t xml:space="preserve"> </w:t>
            </w:r>
          </w:p>
        </w:tc>
        <w:tc>
          <w:tcPr>
            <w:tcW w:w="1327" w:type="dxa"/>
            <w:vAlign w:val="bottom"/>
          </w:tcPr>
          <w:p w14:paraId="1E22A1B2"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31A1F891"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2DC9906B"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28B62620"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2FDFDCC6" w14:textId="77777777" w:rsidTr="00FC5AAE">
        <w:tc>
          <w:tcPr>
            <w:tcW w:w="3870" w:type="dxa"/>
            <w:vAlign w:val="bottom"/>
          </w:tcPr>
          <w:p w14:paraId="55E73E24" w14:textId="0FDA803B"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Subsidiaries</w:t>
            </w:r>
          </w:p>
        </w:tc>
        <w:tc>
          <w:tcPr>
            <w:tcW w:w="1327" w:type="dxa"/>
          </w:tcPr>
          <w:p w14:paraId="2347C72B" w14:textId="291ED739"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13B0792B"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tcPr>
          <w:p w14:paraId="7425111A" w14:textId="64953F8C"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6</w:t>
            </w:r>
          </w:p>
        </w:tc>
        <w:tc>
          <w:tcPr>
            <w:tcW w:w="1328" w:type="dxa"/>
          </w:tcPr>
          <w:p w14:paraId="4D0E1246"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21</w:t>
            </w:r>
          </w:p>
        </w:tc>
      </w:tr>
      <w:tr w:rsidR="000715D6" w:rsidRPr="000715D6" w14:paraId="6BB40EDD" w14:textId="77777777" w:rsidTr="00FC5AAE">
        <w:tc>
          <w:tcPr>
            <w:tcW w:w="3870" w:type="dxa"/>
            <w:vAlign w:val="bottom"/>
          </w:tcPr>
          <w:p w14:paraId="3A256D80"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Total advance interest - related parties</w:t>
            </w:r>
          </w:p>
        </w:tc>
        <w:tc>
          <w:tcPr>
            <w:tcW w:w="1327" w:type="dxa"/>
          </w:tcPr>
          <w:p w14:paraId="48E68B9C" w14:textId="1F336732"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4F86BDC8"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w:t>
            </w:r>
          </w:p>
        </w:tc>
        <w:tc>
          <w:tcPr>
            <w:tcW w:w="1327" w:type="dxa"/>
          </w:tcPr>
          <w:p w14:paraId="7F2B80E3" w14:textId="4CB3CF27"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6</w:t>
            </w:r>
          </w:p>
        </w:tc>
        <w:tc>
          <w:tcPr>
            <w:tcW w:w="1328" w:type="dxa"/>
          </w:tcPr>
          <w:p w14:paraId="42FC7F7F"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21</w:t>
            </w:r>
          </w:p>
        </w:tc>
      </w:tr>
      <w:tr w:rsidR="000715D6" w:rsidRPr="000715D6" w14:paraId="466E7394" w14:textId="77777777" w:rsidTr="00FC5AAE">
        <w:tc>
          <w:tcPr>
            <w:tcW w:w="3870" w:type="dxa"/>
            <w:vAlign w:val="bottom"/>
          </w:tcPr>
          <w:p w14:paraId="7264F686" w14:textId="6FB7BAF3" w:rsidR="000715D6" w:rsidRPr="000715D6" w:rsidRDefault="006C3701"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b/>
                <w:bCs/>
                <w:sz w:val="18"/>
                <w:szCs w:val="18"/>
              </w:rPr>
              <w:t>Advance received</w:t>
            </w:r>
            <w:r w:rsidR="000715D6" w:rsidRPr="000715D6">
              <w:rPr>
                <w:rFonts w:ascii="Arial" w:hAnsi="Arial"/>
                <w:b/>
                <w:bCs/>
                <w:sz w:val="18"/>
                <w:szCs w:val="18"/>
              </w:rPr>
              <w:t xml:space="preserve"> - related parties</w:t>
            </w:r>
          </w:p>
        </w:tc>
        <w:tc>
          <w:tcPr>
            <w:tcW w:w="1327" w:type="dxa"/>
            <w:vAlign w:val="bottom"/>
          </w:tcPr>
          <w:p w14:paraId="26526DA4"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344E2E7"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44C185D8"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F3885B6"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07826595" w14:textId="77777777" w:rsidTr="00FC5AAE">
        <w:tc>
          <w:tcPr>
            <w:tcW w:w="3870" w:type="dxa"/>
            <w:vAlign w:val="bottom"/>
          </w:tcPr>
          <w:p w14:paraId="1654D427" w14:textId="315C207A"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Related parties</w:t>
            </w:r>
          </w:p>
        </w:tc>
        <w:tc>
          <w:tcPr>
            <w:tcW w:w="1327" w:type="dxa"/>
          </w:tcPr>
          <w:p w14:paraId="4F5B9869" w14:textId="768BDFC7"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07F2CF7C" w14:textId="38B4A001" w:rsidR="000715D6" w:rsidRPr="000715D6" w:rsidRDefault="0032447B"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Pr>
                <w:rFonts w:ascii="Arial" w:hAnsi="Arial"/>
                <w:sz w:val="18"/>
                <w:szCs w:val="18"/>
                <w:u w:val="none"/>
              </w:rPr>
              <w:t>-</w:t>
            </w:r>
          </w:p>
        </w:tc>
        <w:tc>
          <w:tcPr>
            <w:tcW w:w="1327" w:type="dxa"/>
          </w:tcPr>
          <w:p w14:paraId="090E8BA3" w14:textId="13B9FF8E"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455</w:t>
            </w:r>
          </w:p>
        </w:tc>
        <w:tc>
          <w:tcPr>
            <w:tcW w:w="1328" w:type="dxa"/>
          </w:tcPr>
          <w:p w14:paraId="0E0F998D" w14:textId="18DF892F" w:rsidR="000715D6" w:rsidRPr="000715D6" w:rsidRDefault="0032447B"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r>
      <w:tr w:rsidR="000715D6" w:rsidRPr="000715D6" w14:paraId="79FA823A" w14:textId="77777777" w:rsidTr="00FC5AAE">
        <w:tc>
          <w:tcPr>
            <w:tcW w:w="3870" w:type="dxa"/>
            <w:vAlign w:val="bottom"/>
          </w:tcPr>
          <w:p w14:paraId="307FB0D0" w14:textId="2210CAA4"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 xml:space="preserve">Total </w:t>
            </w:r>
            <w:r w:rsidR="00A67807">
              <w:rPr>
                <w:rFonts w:ascii="Arial" w:hAnsi="Arial"/>
                <w:sz w:val="18"/>
                <w:szCs w:val="18"/>
                <w:u w:val="none"/>
              </w:rPr>
              <w:t>advance received</w:t>
            </w:r>
            <w:r w:rsidRPr="000715D6">
              <w:rPr>
                <w:rFonts w:ascii="Arial" w:hAnsi="Arial"/>
                <w:sz w:val="18"/>
                <w:szCs w:val="18"/>
                <w:u w:val="none"/>
              </w:rPr>
              <w:t xml:space="preserve"> - related parties</w:t>
            </w:r>
          </w:p>
        </w:tc>
        <w:tc>
          <w:tcPr>
            <w:tcW w:w="1327" w:type="dxa"/>
          </w:tcPr>
          <w:p w14:paraId="2DAEF16F" w14:textId="6F14DDE2"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2B70E8F2" w14:textId="267166AA" w:rsidR="000715D6" w:rsidRPr="000715D6" w:rsidRDefault="0032447B"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Pr>
                <w:rFonts w:ascii="Arial" w:hAnsi="Arial"/>
                <w:sz w:val="18"/>
                <w:szCs w:val="18"/>
                <w:u w:val="none"/>
              </w:rPr>
              <w:t>-</w:t>
            </w:r>
          </w:p>
        </w:tc>
        <w:tc>
          <w:tcPr>
            <w:tcW w:w="1327" w:type="dxa"/>
          </w:tcPr>
          <w:p w14:paraId="25A5598B" w14:textId="15F61102"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455</w:t>
            </w:r>
          </w:p>
        </w:tc>
        <w:tc>
          <w:tcPr>
            <w:tcW w:w="1328" w:type="dxa"/>
          </w:tcPr>
          <w:p w14:paraId="5368E3DD" w14:textId="25B6CA6D" w:rsidR="000715D6"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r>
      <w:tr w:rsidR="000715D6" w:rsidRPr="000715D6" w14:paraId="6B7E2146" w14:textId="77777777" w:rsidTr="00FC5AAE">
        <w:tc>
          <w:tcPr>
            <w:tcW w:w="3870" w:type="dxa"/>
            <w:vAlign w:val="bottom"/>
          </w:tcPr>
          <w:p w14:paraId="1A62EF52"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Retention payable - related parties</w:t>
            </w:r>
          </w:p>
        </w:tc>
        <w:tc>
          <w:tcPr>
            <w:tcW w:w="1327" w:type="dxa"/>
          </w:tcPr>
          <w:p w14:paraId="6083E731"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3F492ACD"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74FBD8CE"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7CB94AF9"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25364D67" w14:textId="77777777" w:rsidTr="00FC5AAE">
        <w:tc>
          <w:tcPr>
            <w:tcW w:w="3870" w:type="dxa"/>
            <w:vAlign w:val="bottom"/>
          </w:tcPr>
          <w:p w14:paraId="3FB2C92C" w14:textId="2489493C"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Related parties</w:t>
            </w:r>
          </w:p>
        </w:tc>
        <w:tc>
          <w:tcPr>
            <w:tcW w:w="1327" w:type="dxa"/>
          </w:tcPr>
          <w:p w14:paraId="48DC64D7" w14:textId="7479D677"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4A156D5D"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10</w:t>
            </w:r>
          </w:p>
        </w:tc>
        <w:tc>
          <w:tcPr>
            <w:tcW w:w="1327" w:type="dxa"/>
          </w:tcPr>
          <w:p w14:paraId="331159C9" w14:textId="52754DD5"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3BAE350F"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10</w:t>
            </w:r>
          </w:p>
        </w:tc>
      </w:tr>
      <w:tr w:rsidR="000715D6" w:rsidRPr="000715D6" w14:paraId="25FEDEE8" w14:textId="77777777" w:rsidTr="00FC5AAE">
        <w:tc>
          <w:tcPr>
            <w:tcW w:w="3870" w:type="dxa"/>
            <w:vAlign w:val="bottom"/>
          </w:tcPr>
          <w:p w14:paraId="2F4430CD"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Total retention payable - related parties</w:t>
            </w:r>
          </w:p>
        </w:tc>
        <w:tc>
          <w:tcPr>
            <w:tcW w:w="1327" w:type="dxa"/>
          </w:tcPr>
          <w:p w14:paraId="6610EDC8" w14:textId="01258979"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327EEC2C"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10</w:t>
            </w:r>
          </w:p>
        </w:tc>
        <w:tc>
          <w:tcPr>
            <w:tcW w:w="1327" w:type="dxa"/>
          </w:tcPr>
          <w:p w14:paraId="4A3717A5" w14:textId="0B89D334" w:rsidR="000715D6"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3E92EF9B" w14:textId="411852F0" w:rsidR="000715D6" w:rsidRPr="000715D6" w:rsidRDefault="0032447B"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10</w:t>
            </w:r>
          </w:p>
        </w:tc>
      </w:tr>
      <w:tr w:rsidR="000715D6" w:rsidRPr="000715D6" w14:paraId="7959E9F7" w14:textId="77777777" w:rsidTr="00FC5AAE">
        <w:tc>
          <w:tcPr>
            <w:tcW w:w="3870" w:type="dxa"/>
            <w:vAlign w:val="bottom"/>
          </w:tcPr>
          <w:p w14:paraId="3DBA3CB4"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b/>
                <w:bCs/>
                <w:sz w:val="18"/>
                <w:szCs w:val="18"/>
              </w:rPr>
              <w:t>Dividend payables</w:t>
            </w:r>
          </w:p>
        </w:tc>
        <w:tc>
          <w:tcPr>
            <w:tcW w:w="1327" w:type="dxa"/>
            <w:vAlign w:val="bottom"/>
          </w:tcPr>
          <w:p w14:paraId="2CB797BD"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1A44F90A" w14:textId="77777777" w:rsidR="000715D6" w:rsidRPr="000715D6"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6312C421"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61FB1B79" w14:textId="77777777" w:rsidR="000715D6" w:rsidRPr="000715D6"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0715D6" w:rsidRPr="000715D6" w14:paraId="75566507" w14:textId="77777777" w:rsidTr="00FC5AAE">
        <w:tc>
          <w:tcPr>
            <w:tcW w:w="3870" w:type="dxa"/>
            <w:vAlign w:val="bottom"/>
          </w:tcPr>
          <w:p w14:paraId="09718FFC" w14:textId="64E00E6D" w:rsidR="000715D6" w:rsidRPr="000715D6" w:rsidRDefault="0032447B"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Pr>
                <w:rFonts w:ascii="Arial" w:hAnsi="Arial"/>
                <w:sz w:val="18"/>
                <w:szCs w:val="18"/>
                <w:u w:val="none"/>
              </w:rPr>
              <w:t xml:space="preserve">   </w:t>
            </w:r>
            <w:r w:rsidR="000715D6" w:rsidRPr="000715D6">
              <w:rPr>
                <w:rFonts w:ascii="Arial" w:hAnsi="Arial"/>
                <w:sz w:val="18"/>
                <w:szCs w:val="18"/>
                <w:u w:val="none"/>
              </w:rPr>
              <w:t>Directors</w:t>
            </w:r>
          </w:p>
        </w:tc>
        <w:tc>
          <w:tcPr>
            <w:tcW w:w="1327" w:type="dxa"/>
            <w:vAlign w:val="bottom"/>
          </w:tcPr>
          <w:p w14:paraId="64AD75B6" w14:textId="0E11A5CF"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9,709</w:t>
            </w:r>
          </w:p>
        </w:tc>
        <w:tc>
          <w:tcPr>
            <w:tcW w:w="1328" w:type="dxa"/>
            <w:vAlign w:val="bottom"/>
          </w:tcPr>
          <w:p w14:paraId="6D89A5AD" w14:textId="77777777" w:rsidR="000715D6" w:rsidRPr="000715D6" w:rsidRDefault="000715D6" w:rsidP="00B40788">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10,623</w:t>
            </w:r>
          </w:p>
        </w:tc>
        <w:tc>
          <w:tcPr>
            <w:tcW w:w="1327" w:type="dxa"/>
            <w:vAlign w:val="bottom"/>
          </w:tcPr>
          <w:p w14:paraId="54A5C087" w14:textId="638350C2" w:rsidR="000715D6" w:rsidRPr="000715D6" w:rsidRDefault="006C3701"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75D7DD6C" w14:textId="77777777" w:rsidR="000715D6" w:rsidRPr="000715D6" w:rsidRDefault="000715D6" w:rsidP="00B40788">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w:t>
            </w:r>
          </w:p>
        </w:tc>
      </w:tr>
      <w:tr w:rsidR="000715D6" w:rsidRPr="000715D6" w14:paraId="35F23A8C" w14:textId="77777777" w:rsidTr="00FC5AAE">
        <w:tc>
          <w:tcPr>
            <w:tcW w:w="3870" w:type="dxa"/>
            <w:vAlign w:val="bottom"/>
          </w:tcPr>
          <w:p w14:paraId="0E6EB3DC" w14:textId="77777777" w:rsidR="000715D6" w:rsidRPr="000715D6"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0715D6">
              <w:rPr>
                <w:rFonts w:ascii="Arial" w:hAnsi="Arial"/>
                <w:sz w:val="18"/>
                <w:szCs w:val="18"/>
                <w:u w:val="none"/>
              </w:rPr>
              <w:t>Total dividend payables</w:t>
            </w:r>
          </w:p>
        </w:tc>
        <w:tc>
          <w:tcPr>
            <w:tcW w:w="1327" w:type="dxa"/>
            <w:vAlign w:val="bottom"/>
          </w:tcPr>
          <w:p w14:paraId="47F6AB34" w14:textId="21F23260"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9,709</w:t>
            </w:r>
          </w:p>
        </w:tc>
        <w:tc>
          <w:tcPr>
            <w:tcW w:w="1328" w:type="dxa"/>
            <w:vAlign w:val="bottom"/>
          </w:tcPr>
          <w:p w14:paraId="5D12D124" w14:textId="77777777" w:rsidR="000715D6" w:rsidRPr="000715D6" w:rsidRDefault="000715D6" w:rsidP="00B40788">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0715D6">
              <w:rPr>
                <w:rFonts w:ascii="Arial" w:hAnsi="Arial"/>
                <w:sz w:val="18"/>
                <w:szCs w:val="18"/>
                <w:u w:val="none"/>
              </w:rPr>
              <w:t>10,623</w:t>
            </w:r>
          </w:p>
        </w:tc>
        <w:tc>
          <w:tcPr>
            <w:tcW w:w="1327" w:type="dxa"/>
            <w:vAlign w:val="bottom"/>
          </w:tcPr>
          <w:p w14:paraId="35EE3775" w14:textId="3FBE120C" w:rsidR="000715D6" w:rsidRPr="000715D6" w:rsidRDefault="006C3701"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0ED25421" w14:textId="77777777" w:rsidR="000715D6" w:rsidRPr="000715D6" w:rsidRDefault="000715D6" w:rsidP="00B40788">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0715D6">
              <w:rPr>
                <w:rFonts w:ascii="Arial" w:hAnsi="Arial"/>
                <w:sz w:val="18"/>
                <w:szCs w:val="18"/>
                <w:u w:val="none"/>
              </w:rPr>
              <w:t>-</w:t>
            </w:r>
          </w:p>
        </w:tc>
      </w:tr>
    </w:tbl>
    <w:p w14:paraId="433E7C05" w14:textId="09249B7B" w:rsidR="00816A88" w:rsidRDefault="00816A88" w:rsidP="00816A88">
      <w:pPr>
        <w:keepNext/>
        <w:overflowPunct w:val="0"/>
        <w:autoSpaceDE w:val="0"/>
        <w:autoSpaceDN w:val="0"/>
        <w:adjustRightInd w:val="0"/>
        <w:spacing w:before="120" w:after="120" w:line="380" w:lineRule="exact"/>
        <w:ind w:left="547"/>
        <w:jc w:val="thaiDistribute"/>
        <w:textAlignment w:val="baseline"/>
        <w:rPr>
          <w:rFonts w:ascii="Arial" w:hAnsi="Arial"/>
          <w:b/>
          <w:bCs/>
          <w:color w:val="000000" w:themeColor="text1"/>
          <w:sz w:val="22"/>
          <w:szCs w:val="22"/>
        </w:rPr>
      </w:pPr>
      <w:r w:rsidRPr="00816A88">
        <w:rPr>
          <w:rFonts w:ascii="Arial" w:hAnsi="Arial"/>
          <w:b/>
          <w:bCs/>
          <w:color w:val="000000" w:themeColor="text1"/>
          <w:sz w:val="22"/>
          <w:szCs w:val="22"/>
        </w:rPr>
        <w:lastRenderedPageBreak/>
        <w:t>Short-term loans to related parties</w:t>
      </w:r>
      <w:r w:rsidR="0032447B">
        <w:rPr>
          <w:rFonts w:ascii="Arial" w:hAnsi="Arial"/>
          <w:b/>
          <w:bCs/>
          <w:color w:val="000000" w:themeColor="text1"/>
          <w:sz w:val="22"/>
          <w:szCs w:val="22"/>
        </w:rPr>
        <w:t xml:space="preserve"> and short-term loans from related parties</w:t>
      </w:r>
    </w:p>
    <w:p w14:paraId="0A612F6C" w14:textId="57FA8555" w:rsidR="00EC5A2A" w:rsidRPr="00EC5A2A" w:rsidRDefault="00EC5A2A" w:rsidP="00EC5A2A">
      <w:pPr>
        <w:keepNext/>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EC5A2A">
        <w:rPr>
          <w:rFonts w:ascii="Arial" w:hAnsi="Arial"/>
          <w:sz w:val="22"/>
          <w:szCs w:val="22"/>
          <w:u w:val="none"/>
        </w:rPr>
        <w:t xml:space="preserve">As </w:t>
      </w:r>
      <w:proofErr w:type="gramStart"/>
      <w:r w:rsidRPr="00EC5A2A">
        <w:rPr>
          <w:rFonts w:ascii="Arial" w:hAnsi="Arial"/>
          <w:sz w:val="22"/>
          <w:szCs w:val="22"/>
          <w:u w:val="none"/>
        </w:rPr>
        <w:t>at</w:t>
      </w:r>
      <w:proofErr w:type="gramEnd"/>
      <w:r w:rsidRPr="00EC5A2A">
        <w:rPr>
          <w:rFonts w:ascii="Arial" w:hAnsi="Arial"/>
          <w:sz w:val="22"/>
          <w:szCs w:val="22"/>
          <w:u w:val="none"/>
        </w:rPr>
        <w:t xml:space="preserve"> 31 December 20</w:t>
      </w:r>
      <w:r>
        <w:rPr>
          <w:rFonts w:ascii="Arial" w:hAnsi="Arial"/>
          <w:sz w:val="22"/>
          <w:szCs w:val="22"/>
          <w:u w:val="none"/>
        </w:rPr>
        <w:t>22</w:t>
      </w:r>
      <w:r w:rsidRPr="00EC5A2A">
        <w:rPr>
          <w:rFonts w:ascii="Arial" w:hAnsi="Arial"/>
          <w:sz w:val="22"/>
          <w:szCs w:val="22"/>
          <w:u w:val="none"/>
        </w:rPr>
        <w:t xml:space="preserve"> and 20</w:t>
      </w:r>
      <w:r>
        <w:rPr>
          <w:rFonts w:ascii="Arial" w:hAnsi="Arial"/>
          <w:sz w:val="22"/>
          <w:szCs w:val="22"/>
          <w:u w:val="none"/>
        </w:rPr>
        <w:t>2</w:t>
      </w:r>
      <w:r w:rsidRPr="00EC5A2A">
        <w:rPr>
          <w:rFonts w:ascii="Arial" w:hAnsi="Arial"/>
          <w:sz w:val="22"/>
          <w:szCs w:val="22"/>
          <w:u w:val="none"/>
        </w:rPr>
        <w:t xml:space="preserve">1, the balances of loans between the Group and those related companies and the movement </w:t>
      </w:r>
      <w:r w:rsidR="00A67807">
        <w:rPr>
          <w:rFonts w:ascii="Arial" w:hAnsi="Arial"/>
          <w:sz w:val="22"/>
          <w:szCs w:val="22"/>
          <w:u w:val="none"/>
        </w:rPr>
        <w:t>of</w:t>
      </w:r>
      <w:r w:rsidRPr="00EC5A2A">
        <w:rPr>
          <w:rFonts w:ascii="Arial" w:hAnsi="Arial"/>
          <w:sz w:val="22"/>
          <w:szCs w:val="22"/>
          <w:u w:val="none"/>
        </w:rPr>
        <w:t xml:space="preserve"> loans are as follows:</w:t>
      </w:r>
    </w:p>
    <w:tbl>
      <w:tblPr>
        <w:tblW w:w="9270" w:type="dxa"/>
        <w:tblInd w:w="450" w:type="dxa"/>
        <w:tblLook w:val="0000" w:firstRow="0" w:lastRow="0" w:firstColumn="0" w:lastColumn="0" w:noHBand="0" w:noVBand="0"/>
      </w:tblPr>
      <w:tblGrid>
        <w:gridCol w:w="2790"/>
        <w:gridCol w:w="1620"/>
        <w:gridCol w:w="9"/>
        <w:gridCol w:w="1536"/>
        <w:gridCol w:w="8"/>
        <w:gridCol w:w="1537"/>
        <w:gridCol w:w="7"/>
        <w:gridCol w:w="1763"/>
      </w:tblGrid>
      <w:tr w:rsidR="00A67807" w:rsidRPr="00816A88" w14:paraId="2784F4AB" w14:textId="77777777" w:rsidTr="00A67807">
        <w:trPr>
          <w:tblHeader/>
        </w:trPr>
        <w:tc>
          <w:tcPr>
            <w:tcW w:w="2790" w:type="dxa"/>
          </w:tcPr>
          <w:p w14:paraId="544B8E28" w14:textId="77777777" w:rsidR="00A67807" w:rsidRPr="00816A88" w:rsidRDefault="00A67807" w:rsidP="004B4776">
            <w:pPr>
              <w:overflowPunct w:val="0"/>
              <w:autoSpaceDE w:val="0"/>
              <w:autoSpaceDN w:val="0"/>
              <w:adjustRightInd w:val="0"/>
              <w:spacing w:line="380" w:lineRule="exact"/>
              <w:ind w:right="-43"/>
              <w:jc w:val="both"/>
              <w:textAlignment w:val="baseline"/>
              <w:rPr>
                <w:rFonts w:ascii="Arial" w:hAnsi="Arial" w:cs="Arial"/>
                <w:b/>
                <w:bCs/>
                <w:sz w:val="21"/>
                <w:szCs w:val="21"/>
              </w:rPr>
            </w:pPr>
          </w:p>
        </w:tc>
        <w:tc>
          <w:tcPr>
            <w:tcW w:w="6480" w:type="dxa"/>
            <w:gridSpan w:val="7"/>
          </w:tcPr>
          <w:p w14:paraId="7199775C" w14:textId="77777777" w:rsidR="00A67807" w:rsidRPr="00A67807" w:rsidRDefault="00A67807" w:rsidP="004B4776">
            <w:pPr>
              <w:tabs>
                <w:tab w:val="decimal" w:pos="846"/>
              </w:tabs>
              <w:overflowPunct w:val="0"/>
              <w:autoSpaceDE w:val="0"/>
              <w:autoSpaceDN w:val="0"/>
              <w:adjustRightInd w:val="0"/>
              <w:spacing w:line="380" w:lineRule="exact"/>
              <w:ind w:left="-29" w:right="-29"/>
              <w:jc w:val="right"/>
              <w:textAlignment w:val="baseline"/>
              <w:rPr>
                <w:rFonts w:ascii="Arial" w:hAnsi="Arial" w:cs="Arial"/>
                <w:sz w:val="18"/>
                <w:szCs w:val="18"/>
                <w:u w:val="none"/>
              </w:rPr>
            </w:pPr>
            <w:r w:rsidRPr="00A67807">
              <w:rPr>
                <w:rFonts w:ascii="Arial" w:hAnsi="Arial" w:cs="Arial"/>
                <w:sz w:val="18"/>
                <w:szCs w:val="18"/>
                <w:u w:val="none"/>
              </w:rPr>
              <w:t>(Unit: Thousand Baht)</w:t>
            </w:r>
          </w:p>
        </w:tc>
      </w:tr>
      <w:tr w:rsidR="00A67807" w:rsidRPr="00816A88" w14:paraId="75516B50" w14:textId="77777777" w:rsidTr="00A67807">
        <w:trPr>
          <w:tblHeader/>
        </w:trPr>
        <w:tc>
          <w:tcPr>
            <w:tcW w:w="2790" w:type="dxa"/>
          </w:tcPr>
          <w:p w14:paraId="32AAFB7F" w14:textId="77777777" w:rsidR="00A67807" w:rsidRPr="00816A88" w:rsidRDefault="00A67807" w:rsidP="004B4776">
            <w:pPr>
              <w:overflowPunct w:val="0"/>
              <w:autoSpaceDE w:val="0"/>
              <w:autoSpaceDN w:val="0"/>
              <w:adjustRightInd w:val="0"/>
              <w:spacing w:line="380" w:lineRule="exact"/>
              <w:ind w:right="-43"/>
              <w:jc w:val="center"/>
              <w:textAlignment w:val="baseline"/>
              <w:rPr>
                <w:rFonts w:ascii="Arial" w:hAnsi="Arial" w:cs="Arial"/>
                <w:sz w:val="21"/>
                <w:szCs w:val="21"/>
                <w:u w:val="none"/>
                <w:cs/>
              </w:rPr>
            </w:pPr>
          </w:p>
        </w:tc>
        <w:tc>
          <w:tcPr>
            <w:tcW w:w="6480" w:type="dxa"/>
            <w:gridSpan w:val="7"/>
          </w:tcPr>
          <w:p w14:paraId="647EF387" w14:textId="77777777" w:rsidR="00A67807" w:rsidRPr="00A67807" w:rsidRDefault="00A67807"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Separate financial statements</w:t>
            </w:r>
          </w:p>
        </w:tc>
      </w:tr>
      <w:tr w:rsidR="00A67807" w:rsidRPr="00816A88" w14:paraId="1A894123" w14:textId="77777777" w:rsidTr="00A67807">
        <w:trPr>
          <w:tblHeader/>
        </w:trPr>
        <w:tc>
          <w:tcPr>
            <w:tcW w:w="2790" w:type="dxa"/>
          </w:tcPr>
          <w:p w14:paraId="4F8EE422" w14:textId="77777777" w:rsidR="00A67807" w:rsidRPr="00816A88" w:rsidRDefault="00A67807" w:rsidP="004B4776">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p>
        </w:tc>
        <w:tc>
          <w:tcPr>
            <w:tcW w:w="1620" w:type="dxa"/>
          </w:tcPr>
          <w:p w14:paraId="37D2C0CC" w14:textId="77777777" w:rsidR="00A67807" w:rsidRPr="00A67807" w:rsidRDefault="00A67807" w:rsidP="00A67807">
            <w:pP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Balance as at</w:t>
            </w:r>
          </w:p>
        </w:tc>
        <w:tc>
          <w:tcPr>
            <w:tcW w:w="1545" w:type="dxa"/>
            <w:gridSpan w:val="2"/>
          </w:tcPr>
          <w:p w14:paraId="2B3B20C9" w14:textId="77777777" w:rsidR="00A67807" w:rsidRPr="00A67807" w:rsidRDefault="00A67807" w:rsidP="00A67807">
            <w:pP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p>
        </w:tc>
        <w:tc>
          <w:tcPr>
            <w:tcW w:w="1545" w:type="dxa"/>
            <w:gridSpan w:val="2"/>
          </w:tcPr>
          <w:p w14:paraId="16658E39" w14:textId="77777777" w:rsidR="00A67807" w:rsidRPr="00A67807" w:rsidRDefault="00A67807" w:rsidP="00A67807">
            <w:pP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p>
        </w:tc>
        <w:tc>
          <w:tcPr>
            <w:tcW w:w="1770" w:type="dxa"/>
            <w:gridSpan w:val="2"/>
          </w:tcPr>
          <w:p w14:paraId="510DD3F5" w14:textId="77777777" w:rsidR="00A67807" w:rsidRPr="00A67807" w:rsidRDefault="00A67807" w:rsidP="00A67807">
            <w:pP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Balance as at</w:t>
            </w:r>
          </w:p>
        </w:tc>
      </w:tr>
      <w:tr w:rsidR="00A67807" w:rsidRPr="00816A88" w14:paraId="01DE0F7F" w14:textId="77777777" w:rsidTr="00A67807">
        <w:trPr>
          <w:tblHeader/>
        </w:trPr>
        <w:tc>
          <w:tcPr>
            <w:tcW w:w="2790" w:type="dxa"/>
          </w:tcPr>
          <w:p w14:paraId="1E949B1B" w14:textId="77777777" w:rsidR="00A67807" w:rsidRPr="00A67807" w:rsidRDefault="00A67807" w:rsidP="004B4776">
            <w:pPr>
              <w:pBdr>
                <w:bottom w:val="single" w:sz="4" w:space="1" w:color="auto"/>
              </w:pBdr>
              <w:overflowPunct w:val="0"/>
              <w:autoSpaceDE w:val="0"/>
              <w:autoSpaceDN w:val="0"/>
              <w:adjustRightInd w:val="0"/>
              <w:spacing w:line="380" w:lineRule="exact"/>
              <w:ind w:left="-24" w:right="-12"/>
              <w:jc w:val="center"/>
              <w:textAlignment w:val="baseline"/>
              <w:rPr>
                <w:rFonts w:ascii="Arial" w:hAnsi="Arial" w:cs="Arial"/>
                <w:sz w:val="18"/>
                <w:szCs w:val="18"/>
                <w:u w:val="none"/>
              </w:rPr>
            </w:pPr>
            <w:r w:rsidRPr="00A67807">
              <w:rPr>
                <w:rFonts w:ascii="Arial" w:hAnsi="Arial" w:cs="Arial"/>
                <w:sz w:val="18"/>
                <w:szCs w:val="18"/>
                <w:u w:val="none"/>
              </w:rPr>
              <w:t>Loans to</w:t>
            </w:r>
          </w:p>
        </w:tc>
        <w:tc>
          <w:tcPr>
            <w:tcW w:w="1620" w:type="dxa"/>
          </w:tcPr>
          <w:p w14:paraId="460F27E9" w14:textId="77777777" w:rsidR="00A67807" w:rsidRPr="00A67807" w:rsidRDefault="00A67807"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1 January 2022</w:t>
            </w:r>
          </w:p>
        </w:tc>
        <w:tc>
          <w:tcPr>
            <w:tcW w:w="1545" w:type="dxa"/>
            <w:gridSpan w:val="2"/>
            <w:vAlign w:val="bottom"/>
          </w:tcPr>
          <w:p w14:paraId="4E7AEBF6" w14:textId="77777777" w:rsidR="00A67807" w:rsidRPr="00A67807" w:rsidRDefault="00A67807"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Increase</w:t>
            </w:r>
          </w:p>
        </w:tc>
        <w:tc>
          <w:tcPr>
            <w:tcW w:w="1545" w:type="dxa"/>
            <w:gridSpan w:val="2"/>
            <w:vAlign w:val="bottom"/>
          </w:tcPr>
          <w:p w14:paraId="5CBB1FCC" w14:textId="77777777" w:rsidR="00A67807" w:rsidRPr="00A67807" w:rsidRDefault="00A67807"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Decrease</w:t>
            </w:r>
          </w:p>
        </w:tc>
        <w:tc>
          <w:tcPr>
            <w:tcW w:w="1770" w:type="dxa"/>
            <w:gridSpan w:val="2"/>
            <w:vAlign w:val="bottom"/>
          </w:tcPr>
          <w:p w14:paraId="11BFB060" w14:textId="77777777" w:rsidR="00A67807" w:rsidRPr="00A67807" w:rsidRDefault="00A67807" w:rsidP="00A67807">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A67807">
              <w:rPr>
                <w:rFonts w:ascii="Arial" w:hAnsi="Arial" w:cs="Arial"/>
                <w:sz w:val="18"/>
                <w:szCs w:val="18"/>
                <w:u w:val="none"/>
              </w:rPr>
              <w:t>31 December 2022</w:t>
            </w:r>
          </w:p>
        </w:tc>
      </w:tr>
      <w:tr w:rsidR="00816A88" w:rsidRPr="00816A88" w14:paraId="0AF5B71D" w14:textId="77777777" w:rsidTr="00A67807">
        <w:trPr>
          <w:tblHeader/>
        </w:trPr>
        <w:tc>
          <w:tcPr>
            <w:tcW w:w="2790" w:type="dxa"/>
          </w:tcPr>
          <w:p w14:paraId="26759E32"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PM Center Co., Ltd.</w:t>
            </w:r>
          </w:p>
        </w:tc>
        <w:tc>
          <w:tcPr>
            <w:tcW w:w="1629" w:type="dxa"/>
            <w:gridSpan w:val="2"/>
          </w:tcPr>
          <w:p w14:paraId="0942ABA6"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82,748</w:t>
            </w:r>
          </w:p>
        </w:tc>
        <w:tc>
          <w:tcPr>
            <w:tcW w:w="1544" w:type="dxa"/>
            <w:gridSpan w:val="2"/>
            <w:vAlign w:val="bottom"/>
          </w:tcPr>
          <w:p w14:paraId="5DBFBDB8" w14:textId="5545849D"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55,800</w:t>
            </w:r>
          </w:p>
        </w:tc>
        <w:tc>
          <w:tcPr>
            <w:tcW w:w="1544" w:type="dxa"/>
            <w:gridSpan w:val="2"/>
            <w:shd w:val="clear" w:color="auto" w:fill="auto"/>
            <w:vAlign w:val="bottom"/>
          </w:tcPr>
          <w:p w14:paraId="1FDE2173" w14:textId="1B2DA6DE"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cs/>
              </w:rPr>
            </w:pPr>
            <w:r>
              <w:rPr>
                <w:rFonts w:ascii="Arial" w:eastAsia="SimSun" w:hAnsi="Arial" w:cs="Arial"/>
                <w:spacing w:val="-4"/>
                <w:sz w:val="18"/>
                <w:szCs w:val="18"/>
                <w:u w:val="none"/>
              </w:rPr>
              <w:t>(43,700)</w:t>
            </w:r>
          </w:p>
        </w:tc>
        <w:tc>
          <w:tcPr>
            <w:tcW w:w="1763" w:type="dxa"/>
            <w:shd w:val="clear" w:color="auto" w:fill="auto"/>
            <w:vAlign w:val="bottom"/>
          </w:tcPr>
          <w:p w14:paraId="27B5F7F2" w14:textId="73928C0C"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94,848</w:t>
            </w:r>
          </w:p>
        </w:tc>
      </w:tr>
      <w:tr w:rsidR="00816A88" w:rsidRPr="00816A88" w14:paraId="06D1FDD2" w14:textId="77777777" w:rsidTr="00A67807">
        <w:trPr>
          <w:tblHeader/>
        </w:trPr>
        <w:tc>
          <w:tcPr>
            <w:tcW w:w="2790" w:type="dxa"/>
          </w:tcPr>
          <w:p w14:paraId="0F7E8FDB"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Nerve Creative Co., Ltd.</w:t>
            </w:r>
          </w:p>
        </w:tc>
        <w:tc>
          <w:tcPr>
            <w:tcW w:w="1629" w:type="dxa"/>
            <w:gridSpan w:val="2"/>
          </w:tcPr>
          <w:p w14:paraId="05618081"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vAlign w:val="bottom"/>
          </w:tcPr>
          <w:p w14:paraId="088B9455"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shd w:val="clear" w:color="auto" w:fill="auto"/>
            <w:vAlign w:val="bottom"/>
          </w:tcPr>
          <w:p w14:paraId="6DC62E95"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763" w:type="dxa"/>
            <w:shd w:val="clear" w:color="auto" w:fill="auto"/>
            <w:vAlign w:val="bottom"/>
          </w:tcPr>
          <w:p w14:paraId="66F602B0"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r>
      <w:tr w:rsidR="00816A88" w:rsidRPr="00816A88" w14:paraId="13A7FB40" w14:textId="77777777" w:rsidTr="00A67807">
        <w:trPr>
          <w:tblHeader/>
        </w:trPr>
        <w:tc>
          <w:tcPr>
            <w:tcW w:w="2790" w:type="dxa"/>
          </w:tcPr>
          <w:p w14:paraId="410319A3" w14:textId="731789E7" w:rsidR="00816A88" w:rsidRPr="00816A88" w:rsidRDefault="00816A88" w:rsidP="00816A88">
            <w:pPr>
              <w:overflowPunct w:val="0"/>
              <w:autoSpaceDE w:val="0"/>
              <w:autoSpaceDN w:val="0"/>
              <w:adjustRightInd w:val="0"/>
              <w:spacing w:line="380" w:lineRule="exact"/>
              <w:ind w:left="144" w:right="-14"/>
              <w:textAlignment w:val="baseline"/>
              <w:rPr>
                <w:rFonts w:ascii="Arial" w:hAnsi="Arial" w:cs="Arial"/>
                <w:sz w:val="18"/>
                <w:szCs w:val="18"/>
                <w:u w:val="none"/>
              </w:rPr>
            </w:pPr>
            <w:r w:rsidRPr="00816A88">
              <w:rPr>
                <w:rFonts w:ascii="Arial" w:eastAsia="SimSun" w:hAnsi="Arial" w:cs="Arial"/>
                <w:spacing w:val="-4"/>
                <w:sz w:val="18"/>
                <w:szCs w:val="18"/>
                <w:u w:val="none"/>
                <w:cs/>
              </w:rPr>
              <w:t>(</w:t>
            </w:r>
            <w:r w:rsidRPr="00816A88">
              <w:rPr>
                <w:rFonts w:ascii="Arial" w:eastAsia="SimSun" w:hAnsi="Arial" w:cs="Arial"/>
                <w:spacing w:val="-4"/>
                <w:sz w:val="18"/>
                <w:szCs w:val="18"/>
                <w:u w:val="none"/>
              </w:rPr>
              <w:t xml:space="preserve">Formerly name “The Eyes </w:t>
            </w:r>
            <w:r w:rsidR="0044084B">
              <w:rPr>
                <w:rFonts w:ascii="Arial" w:eastAsia="SimSun" w:hAnsi="Arial" w:cstheme="minorBidi" w:hint="cs"/>
                <w:spacing w:val="-4"/>
                <w:sz w:val="18"/>
                <w:szCs w:val="18"/>
                <w:u w:val="none"/>
                <w:cs/>
              </w:rPr>
              <w:t xml:space="preserve">     </w:t>
            </w:r>
            <w:r w:rsidRPr="00816A88">
              <w:rPr>
                <w:rFonts w:ascii="Arial" w:eastAsia="SimSun" w:hAnsi="Arial" w:cs="Arial"/>
                <w:spacing w:val="-4"/>
                <w:sz w:val="18"/>
                <w:szCs w:val="18"/>
                <w:u w:val="none"/>
              </w:rPr>
              <w:t>Co., Ltd.”</w:t>
            </w:r>
            <w:r w:rsidRPr="00816A88">
              <w:rPr>
                <w:rFonts w:ascii="Arial" w:eastAsia="SimSun" w:hAnsi="Arial" w:cs="Arial"/>
                <w:spacing w:val="-4"/>
                <w:sz w:val="18"/>
                <w:szCs w:val="18"/>
                <w:u w:val="none"/>
                <w:cs/>
              </w:rPr>
              <w:t>)</w:t>
            </w:r>
          </w:p>
        </w:tc>
        <w:tc>
          <w:tcPr>
            <w:tcW w:w="1629" w:type="dxa"/>
            <w:gridSpan w:val="2"/>
          </w:tcPr>
          <w:p w14:paraId="23605DF1" w14:textId="77777777" w:rsidR="00393993" w:rsidRDefault="00393993"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theme="minorBidi"/>
                <w:spacing w:val="-4"/>
                <w:sz w:val="18"/>
                <w:szCs w:val="18"/>
                <w:u w:val="none"/>
              </w:rPr>
            </w:pPr>
          </w:p>
          <w:p w14:paraId="2EFB4C78" w14:textId="0082576B"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17,250</w:t>
            </w:r>
          </w:p>
        </w:tc>
        <w:tc>
          <w:tcPr>
            <w:tcW w:w="1544" w:type="dxa"/>
            <w:gridSpan w:val="2"/>
            <w:vAlign w:val="bottom"/>
          </w:tcPr>
          <w:p w14:paraId="79B171A8" w14:textId="5C9C6AF3"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11,700</w:t>
            </w:r>
          </w:p>
        </w:tc>
        <w:tc>
          <w:tcPr>
            <w:tcW w:w="1544" w:type="dxa"/>
            <w:gridSpan w:val="2"/>
            <w:shd w:val="clear" w:color="auto" w:fill="auto"/>
            <w:vAlign w:val="bottom"/>
          </w:tcPr>
          <w:p w14:paraId="2762209C" w14:textId="7276E55D"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(6,850)</w:t>
            </w:r>
          </w:p>
        </w:tc>
        <w:tc>
          <w:tcPr>
            <w:tcW w:w="1763" w:type="dxa"/>
            <w:shd w:val="clear" w:color="auto" w:fill="auto"/>
            <w:vAlign w:val="bottom"/>
          </w:tcPr>
          <w:p w14:paraId="7A89CDC5" w14:textId="7FEFE2F6"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22,100</w:t>
            </w:r>
          </w:p>
        </w:tc>
      </w:tr>
      <w:tr w:rsidR="00816A88" w:rsidRPr="00816A88" w14:paraId="440B1C1D" w14:textId="77777777" w:rsidTr="00A67807">
        <w:trPr>
          <w:tblHeader/>
        </w:trPr>
        <w:tc>
          <w:tcPr>
            <w:tcW w:w="2790" w:type="dxa"/>
          </w:tcPr>
          <w:p w14:paraId="2E5E8351"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Momentum S Co., Ltd.</w:t>
            </w:r>
          </w:p>
        </w:tc>
        <w:tc>
          <w:tcPr>
            <w:tcW w:w="1629" w:type="dxa"/>
            <w:gridSpan w:val="2"/>
          </w:tcPr>
          <w:p w14:paraId="7AE095AF"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5,300</w:t>
            </w:r>
          </w:p>
        </w:tc>
        <w:tc>
          <w:tcPr>
            <w:tcW w:w="1544" w:type="dxa"/>
            <w:gridSpan w:val="2"/>
            <w:vAlign w:val="bottom"/>
          </w:tcPr>
          <w:p w14:paraId="14DB63EC" w14:textId="74DC3FD7"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10,400</w:t>
            </w:r>
          </w:p>
        </w:tc>
        <w:tc>
          <w:tcPr>
            <w:tcW w:w="1544" w:type="dxa"/>
            <w:gridSpan w:val="2"/>
            <w:shd w:val="clear" w:color="auto" w:fill="auto"/>
            <w:vAlign w:val="bottom"/>
          </w:tcPr>
          <w:p w14:paraId="3F950643" w14:textId="2284BCCF"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(13,200)</w:t>
            </w:r>
          </w:p>
        </w:tc>
        <w:tc>
          <w:tcPr>
            <w:tcW w:w="1763" w:type="dxa"/>
            <w:shd w:val="clear" w:color="auto" w:fill="auto"/>
            <w:vAlign w:val="bottom"/>
          </w:tcPr>
          <w:p w14:paraId="531E14A7" w14:textId="6C8D2D58"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2,500</w:t>
            </w:r>
          </w:p>
        </w:tc>
      </w:tr>
      <w:tr w:rsidR="00816A88" w:rsidRPr="00816A88" w14:paraId="185577D9" w14:textId="77777777" w:rsidTr="00A67807">
        <w:trPr>
          <w:tblHeader/>
        </w:trPr>
        <w:tc>
          <w:tcPr>
            <w:tcW w:w="2790" w:type="dxa"/>
          </w:tcPr>
          <w:p w14:paraId="79426F61"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Muse K Agency Co., Ltd.</w:t>
            </w:r>
          </w:p>
        </w:tc>
        <w:tc>
          <w:tcPr>
            <w:tcW w:w="1629" w:type="dxa"/>
            <w:gridSpan w:val="2"/>
          </w:tcPr>
          <w:p w14:paraId="04B7DD32"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4,500</w:t>
            </w:r>
          </w:p>
        </w:tc>
        <w:tc>
          <w:tcPr>
            <w:tcW w:w="1544" w:type="dxa"/>
            <w:gridSpan w:val="2"/>
            <w:vAlign w:val="bottom"/>
          </w:tcPr>
          <w:p w14:paraId="1CAD6B82" w14:textId="3472FD45"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10,500</w:t>
            </w:r>
          </w:p>
        </w:tc>
        <w:tc>
          <w:tcPr>
            <w:tcW w:w="1544" w:type="dxa"/>
            <w:gridSpan w:val="2"/>
            <w:shd w:val="clear" w:color="auto" w:fill="auto"/>
            <w:vAlign w:val="bottom"/>
          </w:tcPr>
          <w:p w14:paraId="44021160" w14:textId="14525F64"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(15,000)</w:t>
            </w:r>
          </w:p>
        </w:tc>
        <w:tc>
          <w:tcPr>
            <w:tcW w:w="1763" w:type="dxa"/>
            <w:shd w:val="clear" w:color="auto" w:fill="auto"/>
            <w:vAlign w:val="bottom"/>
          </w:tcPr>
          <w:p w14:paraId="1E615DBA" w14:textId="372237FA"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w:t>
            </w:r>
          </w:p>
        </w:tc>
      </w:tr>
      <w:tr w:rsidR="00816A88" w:rsidRPr="00816A88" w14:paraId="28413EB9" w14:textId="77777777" w:rsidTr="00A67807">
        <w:trPr>
          <w:tblHeader/>
        </w:trPr>
        <w:tc>
          <w:tcPr>
            <w:tcW w:w="2790" w:type="dxa"/>
          </w:tcPr>
          <w:p w14:paraId="21E37A0E"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C M Live Co., Ltd</w:t>
            </w:r>
          </w:p>
        </w:tc>
        <w:tc>
          <w:tcPr>
            <w:tcW w:w="1629" w:type="dxa"/>
            <w:gridSpan w:val="2"/>
          </w:tcPr>
          <w:p w14:paraId="2ECE23BC"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vAlign w:val="bottom"/>
          </w:tcPr>
          <w:p w14:paraId="353DA310"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shd w:val="clear" w:color="auto" w:fill="auto"/>
            <w:vAlign w:val="bottom"/>
          </w:tcPr>
          <w:p w14:paraId="18A56665"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763" w:type="dxa"/>
            <w:shd w:val="clear" w:color="auto" w:fill="auto"/>
            <w:vAlign w:val="bottom"/>
          </w:tcPr>
          <w:p w14:paraId="1C55F268"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r>
      <w:tr w:rsidR="00816A88" w:rsidRPr="00816A88" w14:paraId="5C878152" w14:textId="77777777" w:rsidTr="00A67807">
        <w:trPr>
          <w:tblHeader/>
        </w:trPr>
        <w:tc>
          <w:tcPr>
            <w:tcW w:w="2790" w:type="dxa"/>
          </w:tcPr>
          <w:p w14:paraId="6A1008DC" w14:textId="4AA07CD9" w:rsidR="00816A88" w:rsidRPr="00816A88" w:rsidRDefault="00816A88" w:rsidP="00816A88">
            <w:pPr>
              <w:overflowPunct w:val="0"/>
              <w:autoSpaceDE w:val="0"/>
              <w:autoSpaceDN w:val="0"/>
              <w:adjustRightInd w:val="0"/>
              <w:spacing w:line="380" w:lineRule="exact"/>
              <w:ind w:left="144" w:right="-14"/>
              <w:textAlignment w:val="baseline"/>
              <w:rPr>
                <w:rFonts w:ascii="Arial" w:hAnsi="Arial" w:cs="Arial"/>
                <w:sz w:val="18"/>
                <w:szCs w:val="18"/>
                <w:u w:val="none"/>
              </w:rPr>
            </w:pPr>
            <w:r w:rsidRPr="00816A88">
              <w:rPr>
                <w:rFonts w:ascii="Arial" w:hAnsi="Arial" w:cs="Arial"/>
                <w:sz w:val="18"/>
                <w:szCs w:val="18"/>
                <w:u w:val="none"/>
                <w:cs/>
              </w:rPr>
              <w:t>(</w:t>
            </w:r>
            <w:r w:rsidRPr="00816A88">
              <w:rPr>
                <w:rFonts w:ascii="Arial" w:hAnsi="Arial" w:cs="Arial"/>
                <w:sz w:val="18"/>
                <w:szCs w:val="18"/>
                <w:u w:val="none"/>
              </w:rPr>
              <w:t xml:space="preserve">Formerly name </w:t>
            </w:r>
            <w:r w:rsidRPr="00816A88">
              <w:rPr>
                <w:rFonts w:ascii="Arial" w:eastAsia="SimSun" w:hAnsi="Arial" w:cs="Arial"/>
                <w:spacing w:val="-4"/>
                <w:sz w:val="18"/>
                <w:szCs w:val="18"/>
                <w:u w:val="none"/>
              </w:rPr>
              <w:t>“</w:t>
            </w:r>
            <w:proofErr w:type="spellStart"/>
            <w:r w:rsidRPr="00816A88">
              <w:rPr>
                <w:rFonts w:ascii="Arial" w:eastAsia="SimSun" w:hAnsi="Arial" w:cs="Arial"/>
                <w:spacing w:val="-4"/>
                <w:sz w:val="18"/>
                <w:szCs w:val="18"/>
                <w:u w:val="none"/>
              </w:rPr>
              <w:t>Imaginia</w:t>
            </w:r>
            <w:proofErr w:type="spellEnd"/>
            <w:r w:rsidR="0044084B">
              <w:rPr>
                <w:rFonts w:ascii="Arial" w:eastAsia="SimSun" w:hAnsi="Arial" w:cstheme="minorBidi" w:hint="cs"/>
                <w:spacing w:val="-4"/>
                <w:sz w:val="18"/>
                <w:szCs w:val="18"/>
                <w:u w:val="none"/>
                <w:cs/>
              </w:rPr>
              <w:t xml:space="preserve">      </w:t>
            </w:r>
            <w:r w:rsidRPr="00816A88">
              <w:rPr>
                <w:rFonts w:ascii="Arial" w:eastAsia="SimSun" w:hAnsi="Arial" w:cs="Arial"/>
                <w:spacing w:val="-4"/>
                <w:sz w:val="18"/>
                <w:szCs w:val="18"/>
                <w:u w:val="none"/>
              </w:rPr>
              <w:t xml:space="preserve"> Co., Ltd.”)</w:t>
            </w:r>
          </w:p>
        </w:tc>
        <w:tc>
          <w:tcPr>
            <w:tcW w:w="1629" w:type="dxa"/>
            <w:gridSpan w:val="2"/>
          </w:tcPr>
          <w:p w14:paraId="63CB77A5" w14:textId="77777777" w:rsidR="00393993" w:rsidRDefault="00393993"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theme="minorBidi"/>
                <w:spacing w:val="-4"/>
                <w:sz w:val="18"/>
                <w:szCs w:val="18"/>
                <w:u w:val="none"/>
              </w:rPr>
            </w:pPr>
          </w:p>
          <w:p w14:paraId="0430CEF8" w14:textId="3EABE70B"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10,350</w:t>
            </w:r>
          </w:p>
        </w:tc>
        <w:tc>
          <w:tcPr>
            <w:tcW w:w="1544" w:type="dxa"/>
            <w:gridSpan w:val="2"/>
            <w:vAlign w:val="bottom"/>
          </w:tcPr>
          <w:p w14:paraId="5F80BAE9" w14:textId="432155A9"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100,600</w:t>
            </w:r>
          </w:p>
        </w:tc>
        <w:tc>
          <w:tcPr>
            <w:tcW w:w="1544" w:type="dxa"/>
            <w:gridSpan w:val="2"/>
            <w:shd w:val="clear" w:color="auto" w:fill="auto"/>
            <w:vAlign w:val="bottom"/>
          </w:tcPr>
          <w:p w14:paraId="688F6D09" w14:textId="08680710"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(80,150)</w:t>
            </w:r>
          </w:p>
        </w:tc>
        <w:tc>
          <w:tcPr>
            <w:tcW w:w="1763" w:type="dxa"/>
            <w:shd w:val="clear" w:color="auto" w:fill="auto"/>
            <w:vAlign w:val="bottom"/>
          </w:tcPr>
          <w:p w14:paraId="6156DDCA" w14:textId="0EB5DF14" w:rsidR="00816A88" w:rsidRPr="00816A88" w:rsidRDefault="006C3701"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30,800</w:t>
            </w:r>
          </w:p>
        </w:tc>
      </w:tr>
      <w:tr w:rsidR="00816A88" w:rsidRPr="00816A88" w14:paraId="5B7EF98E" w14:textId="77777777" w:rsidTr="00A67807">
        <w:trPr>
          <w:tblHeader/>
        </w:trPr>
        <w:tc>
          <w:tcPr>
            <w:tcW w:w="2790" w:type="dxa"/>
          </w:tcPr>
          <w:p w14:paraId="5579190E"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C M Lab Co., Ltd</w:t>
            </w:r>
          </w:p>
        </w:tc>
        <w:tc>
          <w:tcPr>
            <w:tcW w:w="1629" w:type="dxa"/>
            <w:gridSpan w:val="2"/>
          </w:tcPr>
          <w:p w14:paraId="21C30801"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w:t>
            </w:r>
          </w:p>
        </w:tc>
        <w:tc>
          <w:tcPr>
            <w:tcW w:w="1544" w:type="dxa"/>
            <w:gridSpan w:val="2"/>
            <w:vAlign w:val="bottom"/>
          </w:tcPr>
          <w:p w14:paraId="5216C0A4" w14:textId="5BD67F18" w:rsidR="00816A88" w:rsidRPr="00816A88" w:rsidRDefault="001F172C"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20,500</w:t>
            </w:r>
          </w:p>
        </w:tc>
        <w:tc>
          <w:tcPr>
            <w:tcW w:w="1544" w:type="dxa"/>
            <w:gridSpan w:val="2"/>
            <w:shd w:val="clear" w:color="auto" w:fill="auto"/>
            <w:vAlign w:val="bottom"/>
          </w:tcPr>
          <w:p w14:paraId="4DE928D9" w14:textId="06F0D1FB" w:rsidR="00816A88" w:rsidRPr="00816A88" w:rsidRDefault="001F172C"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(1,600)</w:t>
            </w:r>
          </w:p>
        </w:tc>
        <w:tc>
          <w:tcPr>
            <w:tcW w:w="1763" w:type="dxa"/>
            <w:shd w:val="clear" w:color="auto" w:fill="auto"/>
            <w:vAlign w:val="bottom"/>
          </w:tcPr>
          <w:p w14:paraId="04D0DB70" w14:textId="079A40CC" w:rsidR="00816A88" w:rsidRPr="00816A88" w:rsidRDefault="001F172C"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18,900</w:t>
            </w:r>
          </w:p>
        </w:tc>
      </w:tr>
      <w:tr w:rsidR="00816A88" w:rsidRPr="00816A88" w14:paraId="1D12DB0D" w14:textId="77777777" w:rsidTr="00A67807">
        <w:trPr>
          <w:tblHeader/>
        </w:trPr>
        <w:tc>
          <w:tcPr>
            <w:tcW w:w="2790" w:type="dxa"/>
          </w:tcPr>
          <w:p w14:paraId="31389A53"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Less: Allowance for expected</w:t>
            </w:r>
          </w:p>
        </w:tc>
        <w:tc>
          <w:tcPr>
            <w:tcW w:w="1629" w:type="dxa"/>
            <w:gridSpan w:val="2"/>
          </w:tcPr>
          <w:p w14:paraId="63851E8B" w14:textId="77777777" w:rsidR="00816A88" w:rsidRPr="00816A88" w:rsidRDefault="00816A88" w:rsidP="00393993">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vAlign w:val="bottom"/>
          </w:tcPr>
          <w:p w14:paraId="04F1A3C6"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544" w:type="dxa"/>
            <w:gridSpan w:val="2"/>
            <w:shd w:val="clear" w:color="auto" w:fill="auto"/>
            <w:vAlign w:val="bottom"/>
          </w:tcPr>
          <w:p w14:paraId="45249E46"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c>
          <w:tcPr>
            <w:tcW w:w="1763" w:type="dxa"/>
            <w:shd w:val="clear" w:color="auto" w:fill="auto"/>
            <w:vAlign w:val="bottom"/>
          </w:tcPr>
          <w:p w14:paraId="28D8B7E0" w14:textId="77777777" w:rsidR="00816A88" w:rsidRPr="00816A88" w:rsidRDefault="00816A88" w:rsidP="00816A88">
            <w:pP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p>
        </w:tc>
      </w:tr>
      <w:tr w:rsidR="00816A88" w:rsidRPr="00816A88" w14:paraId="29375C9B" w14:textId="77777777" w:rsidTr="00A67807">
        <w:trPr>
          <w:tblHeader/>
        </w:trPr>
        <w:tc>
          <w:tcPr>
            <w:tcW w:w="2790" w:type="dxa"/>
          </w:tcPr>
          <w:p w14:paraId="776A50EB" w14:textId="77777777" w:rsidR="00816A88" w:rsidRPr="00816A88" w:rsidRDefault="00816A88" w:rsidP="00816A88">
            <w:pPr>
              <w:overflowPunct w:val="0"/>
              <w:autoSpaceDE w:val="0"/>
              <w:autoSpaceDN w:val="0"/>
              <w:adjustRightInd w:val="0"/>
              <w:spacing w:line="380" w:lineRule="exact"/>
              <w:ind w:left="-24" w:right="-12"/>
              <w:textAlignment w:val="baseline"/>
              <w:rPr>
                <w:rFonts w:ascii="Arial" w:hAnsi="Arial" w:cs="Arial"/>
                <w:sz w:val="18"/>
                <w:szCs w:val="18"/>
                <w:u w:val="none"/>
              </w:rPr>
            </w:pPr>
            <w:r w:rsidRPr="00816A88">
              <w:rPr>
                <w:rFonts w:ascii="Arial" w:hAnsi="Arial" w:cs="Arial"/>
                <w:sz w:val="18"/>
                <w:szCs w:val="18"/>
                <w:u w:val="none"/>
              </w:rPr>
              <w:t xml:space="preserve">            credit losses</w:t>
            </w:r>
          </w:p>
        </w:tc>
        <w:tc>
          <w:tcPr>
            <w:tcW w:w="1629" w:type="dxa"/>
            <w:gridSpan w:val="2"/>
          </w:tcPr>
          <w:p w14:paraId="44AF4759" w14:textId="77777777" w:rsidR="00816A88" w:rsidRPr="00816A88" w:rsidRDefault="00816A88" w:rsidP="00393993">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hint="cs"/>
                <w:spacing w:val="-4"/>
                <w:sz w:val="18"/>
                <w:szCs w:val="18"/>
                <w:u w:val="none"/>
                <w:cs/>
              </w:rPr>
              <w:t>(</w:t>
            </w:r>
            <w:r w:rsidRPr="00816A88">
              <w:rPr>
                <w:rFonts w:ascii="Arial" w:eastAsia="SimSun" w:hAnsi="Arial" w:cs="Arial"/>
                <w:spacing w:val="-4"/>
                <w:sz w:val="18"/>
                <w:szCs w:val="18"/>
                <w:u w:val="none"/>
              </w:rPr>
              <w:t>32,900</w:t>
            </w:r>
            <w:r w:rsidRPr="00816A88">
              <w:rPr>
                <w:rFonts w:ascii="Arial" w:eastAsia="SimSun" w:hAnsi="Arial" w:cs="Arial" w:hint="cs"/>
                <w:spacing w:val="-4"/>
                <w:sz w:val="18"/>
                <w:szCs w:val="18"/>
                <w:u w:val="none"/>
                <w:cs/>
              </w:rPr>
              <w:t>)</w:t>
            </w:r>
          </w:p>
        </w:tc>
        <w:tc>
          <w:tcPr>
            <w:tcW w:w="1544" w:type="dxa"/>
            <w:gridSpan w:val="2"/>
            <w:vAlign w:val="bottom"/>
          </w:tcPr>
          <w:p w14:paraId="13510477" w14:textId="43B494F2" w:rsidR="00816A88" w:rsidRPr="00816A88" w:rsidRDefault="001F172C" w:rsidP="00816A88">
            <w:pPr>
              <w:pBdr>
                <w:bottom w:val="sing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w:t>
            </w:r>
          </w:p>
        </w:tc>
        <w:tc>
          <w:tcPr>
            <w:tcW w:w="1544" w:type="dxa"/>
            <w:gridSpan w:val="2"/>
            <w:shd w:val="clear" w:color="auto" w:fill="auto"/>
            <w:vAlign w:val="bottom"/>
          </w:tcPr>
          <w:p w14:paraId="2625089F" w14:textId="31FDAFDD" w:rsidR="00816A88" w:rsidRPr="00816A88" w:rsidRDefault="001F172C" w:rsidP="00816A88">
            <w:pPr>
              <w:pBdr>
                <w:bottom w:val="sing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15,650</w:t>
            </w:r>
          </w:p>
        </w:tc>
        <w:tc>
          <w:tcPr>
            <w:tcW w:w="1763" w:type="dxa"/>
            <w:shd w:val="clear" w:color="auto" w:fill="auto"/>
            <w:vAlign w:val="bottom"/>
          </w:tcPr>
          <w:p w14:paraId="75C888DC" w14:textId="69BECE11" w:rsidR="00816A88" w:rsidRPr="00816A88" w:rsidRDefault="001F172C" w:rsidP="00816A88">
            <w:pPr>
              <w:pBdr>
                <w:bottom w:val="sing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(17,250)</w:t>
            </w:r>
          </w:p>
        </w:tc>
      </w:tr>
      <w:tr w:rsidR="00816A88" w:rsidRPr="00816A88" w14:paraId="0826241D" w14:textId="77777777" w:rsidTr="00A67807">
        <w:trPr>
          <w:tblHeader/>
        </w:trPr>
        <w:tc>
          <w:tcPr>
            <w:tcW w:w="2790" w:type="dxa"/>
          </w:tcPr>
          <w:p w14:paraId="4BE86360" w14:textId="77777777" w:rsidR="00816A88" w:rsidRPr="00816A88" w:rsidRDefault="00816A88" w:rsidP="00816A88">
            <w:pPr>
              <w:overflowPunct w:val="0"/>
              <w:autoSpaceDE w:val="0"/>
              <w:autoSpaceDN w:val="0"/>
              <w:adjustRightInd w:val="0"/>
              <w:spacing w:line="380" w:lineRule="exact"/>
              <w:ind w:left="-24" w:right="-12"/>
              <w:jc w:val="thaiDistribute"/>
              <w:textAlignment w:val="baseline"/>
              <w:rPr>
                <w:rFonts w:ascii="Arial" w:hAnsi="Arial" w:cs="Arial"/>
                <w:sz w:val="18"/>
                <w:szCs w:val="18"/>
                <w:u w:val="none"/>
              </w:rPr>
            </w:pPr>
            <w:r w:rsidRPr="00816A88">
              <w:rPr>
                <w:rFonts w:ascii="Arial" w:hAnsi="Arial" w:cs="Arial"/>
                <w:sz w:val="18"/>
                <w:szCs w:val="18"/>
                <w:u w:val="none"/>
              </w:rPr>
              <w:t>Total</w:t>
            </w:r>
          </w:p>
        </w:tc>
        <w:tc>
          <w:tcPr>
            <w:tcW w:w="1629" w:type="dxa"/>
            <w:gridSpan w:val="2"/>
          </w:tcPr>
          <w:p w14:paraId="2D393524" w14:textId="77777777" w:rsidR="00816A88" w:rsidRPr="00816A88" w:rsidRDefault="00816A88" w:rsidP="00393993">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816A88">
              <w:rPr>
                <w:rFonts w:ascii="Arial" w:eastAsia="SimSun" w:hAnsi="Arial" w:cs="Arial"/>
                <w:spacing w:val="-4"/>
                <w:sz w:val="18"/>
                <w:szCs w:val="18"/>
                <w:u w:val="none"/>
              </w:rPr>
              <w:t>87,248</w:t>
            </w:r>
          </w:p>
        </w:tc>
        <w:tc>
          <w:tcPr>
            <w:tcW w:w="1544" w:type="dxa"/>
            <w:gridSpan w:val="2"/>
            <w:vAlign w:val="bottom"/>
          </w:tcPr>
          <w:p w14:paraId="06B862B3" w14:textId="36AE2E5E" w:rsidR="00816A88" w:rsidRPr="00816A88" w:rsidRDefault="001F172C" w:rsidP="00816A88">
            <w:pPr>
              <w:pBdr>
                <w:bottom w:val="doub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209,500</w:t>
            </w:r>
          </w:p>
        </w:tc>
        <w:tc>
          <w:tcPr>
            <w:tcW w:w="1544" w:type="dxa"/>
            <w:gridSpan w:val="2"/>
            <w:shd w:val="clear" w:color="auto" w:fill="auto"/>
            <w:vAlign w:val="bottom"/>
          </w:tcPr>
          <w:p w14:paraId="6AAF1E7A" w14:textId="4AC307D6" w:rsidR="00816A88" w:rsidRPr="00816A88" w:rsidRDefault="001F172C" w:rsidP="00816A88">
            <w:pPr>
              <w:pBdr>
                <w:bottom w:val="doub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w:t>
            </w:r>
            <w:r w:rsidR="0032447B">
              <w:rPr>
                <w:rFonts w:ascii="Arial" w:eastAsia="SimSun" w:hAnsi="Arial" w:cs="Arial"/>
                <w:spacing w:val="-4"/>
                <w:sz w:val="18"/>
                <w:szCs w:val="18"/>
                <w:u w:val="none"/>
              </w:rPr>
              <w:t>144,850</w:t>
            </w:r>
            <w:r>
              <w:rPr>
                <w:rFonts w:ascii="Arial" w:eastAsia="SimSun" w:hAnsi="Arial" w:cs="Arial"/>
                <w:spacing w:val="-4"/>
                <w:sz w:val="18"/>
                <w:szCs w:val="18"/>
                <w:u w:val="none"/>
              </w:rPr>
              <w:t>)</w:t>
            </w:r>
          </w:p>
        </w:tc>
        <w:tc>
          <w:tcPr>
            <w:tcW w:w="1763" w:type="dxa"/>
            <w:shd w:val="clear" w:color="auto" w:fill="auto"/>
            <w:vAlign w:val="bottom"/>
          </w:tcPr>
          <w:p w14:paraId="5B312A07" w14:textId="30F9CBDE" w:rsidR="00816A88" w:rsidRPr="00816A88" w:rsidRDefault="001F172C" w:rsidP="00816A88">
            <w:pPr>
              <w:pBdr>
                <w:bottom w:val="double" w:sz="4" w:space="1" w:color="auto"/>
              </w:pBdr>
              <w:tabs>
                <w:tab w:val="decimal" w:pos="1140"/>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Pr>
                <w:rFonts w:ascii="Arial" w:eastAsia="SimSun" w:hAnsi="Arial" w:cs="Arial"/>
                <w:spacing w:val="-4"/>
                <w:sz w:val="18"/>
                <w:szCs w:val="18"/>
                <w:u w:val="none"/>
              </w:rPr>
              <w:t>151,898</w:t>
            </w:r>
          </w:p>
        </w:tc>
      </w:tr>
    </w:tbl>
    <w:p w14:paraId="36EC2A4D" w14:textId="41A63709" w:rsidR="00A67807" w:rsidRDefault="00A67807" w:rsidP="00816A88">
      <w:pPr>
        <w:keepNext/>
        <w:overflowPunct w:val="0"/>
        <w:autoSpaceDE w:val="0"/>
        <w:autoSpaceDN w:val="0"/>
        <w:adjustRightInd w:val="0"/>
        <w:spacing w:before="240" w:after="120" w:line="380" w:lineRule="exact"/>
        <w:ind w:left="547"/>
        <w:jc w:val="thaiDistribute"/>
        <w:textAlignment w:val="baseline"/>
        <w:rPr>
          <w:rFonts w:ascii="Arial" w:hAnsi="Arial"/>
          <w:color w:val="000000" w:themeColor="text1"/>
          <w:sz w:val="22"/>
          <w:szCs w:val="22"/>
          <w:u w:val="none"/>
        </w:rPr>
      </w:pPr>
      <w:r>
        <w:rPr>
          <w:rFonts w:ascii="Arial" w:hAnsi="Arial"/>
          <w:color w:val="000000" w:themeColor="text1"/>
          <w:sz w:val="22"/>
          <w:szCs w:val="22"/>
          <w:u w:val="none"/>
        </w:rPr>
        <w:t>A significant decrease in the allowance for expected credit losses of loans to related parties in 2022 by Baht 15.65 million due to receive payments from two subsidiaries.</w:t>
      </w:r>
    </w:p>
    <w:p w14:paraId="3A4430A5" w14:textId="52DE583E" w:rsidR="00816A88" w:rsidRPr="00816A88" w:rsidRDefault="00816A88" w:rsidP="00A67807">
      <w:pPr>
        <w:keepNext/>
        <w:overflowPunct w:val="0"/>
        <w:autoSpaceDE w:val="0"/>
        <w:autoSpaceDN w:val="0"/>
        <w:adjustRightInd w:val="0"/>
        <w:spacing w:before="120" w:after="120" w:line="380" w:lineRule="exact"/>
        <w:ind w:left="547"/>
        <w:jc w:val="thaiDistribute"/>
        <w:textAlignment w:val="baseline"/>
        <w:rPr>
          <w:rFonts w:ascii="Arial" w:hAnsi="Arial"/>
          <w:color w:val="000000" w:themeColor="text1"/>
          <w:sz w:val="22"/>
          <w:szCs w:val="22"/>
          <w:u w:val="none"/>
        </w:rPr>
      </w:pPr>
      <w:r w:rsidRPr="00816A88">
        <w:rPr>
          <w:rFonts w:ascii="Arial" w:hAnsi="Arial"/>
          <w:color w:val="000000" w:themeColor="text1"/>
          <w:sz w:val="22"/>
          <w:szCs w:val="22"/>
          <w:u w:val="none"/>
        </w:rPr>
        <w:t xml:space="preserve">Short-term loans to subsidiaries carried interest at a rate of MOR + 1% per annum, due for repayment on demand and no security to guarantee. </w:t>
      </w:r>
    </w:p>
    <w:tbl>
      <w:tblPr>
        <w:tblW w:w="9180" w:type="dxa"/>
        <w:tblInd w:w="450" w:type="dxa"/>
        <w:tblLook w:val="0000" w:firstRow="0" w:lastRow="0" w:firstColumn="0" w:lastColumn="0" w:noHBand="0" w:noVBand="0"/>
      </w:tblPr>
      <w:tblGrid>
        <w:gridCol w:w="2520"/>
        <w:gridCol w:w="1620"/>
        <w:gridCol w:w="1545"/>
        <w:gridCol w:w="1545"/>
        <w:gridCol w:w="1950"/>
      </w:tblGrid>
      <w:tr w:rsidR="00816A88" w:rsidRPr="00816A88" w14:paraId="242E6A37" w14:textId="77777777" w:rsidTr="00393993">
        <w:trPr>
          <w:tblHeader/>
        </w:trPr>
        <w:tc>
          <w:tcPr>
            <w:tcW w:w="2520" w:type="dxa"/>
          </w:tcPr>
          <w:p w14:paraId="7340B9F4" w14:textId="77777777" w:rsidR="00816A88" w:rsidRPr="00816A88" w:rsidRDefault="00816A88" w:rsidP="00816A88">
            <w:pPr>
              <w:overflowPunct w:val="0"/>
              <w:autoSpaceDE w:val="0"/>
              <w:autoSpaceDN w:val="0"/>
              <w:adjustRightInd w:val="0"/>
              <w:spacing w:line="380" w:lineRule="exact"/>
              <w:ind w:right="-43"/>
              <w:jc w:val="both"/>
              <w:textAlignment w:val="baseline"/>
              <w:rPr>
                <w:rFonts w:ascii="Arial" w:hAnsi="Arial" w:cs="Arial"/>
                <w:b/>
                <w:bCs/>
                <w:sz w:val="21"/>
                <w:szCs w:val="21"/>
              </w:rPr>
            </w:pPr>
          </w:p>
        </w:tc>
        <w:tc>
          <w:tcPr>
            <w:tcW w:w="6660" w:type="dxa"/>
            <w:gridSpan w:val="4"/>
          </w:tcPr>
          <w:p w14:paraId="152AC0AD" w14:textId="77777777" w:rsidR="00816A88" w:rsidRPr="00816A88" w:rsidRDefault="00816A88" w:rsidP="00816A88">
            <w:pPr>
              <w:tabs>
                <w:tab w:val="decimal" w:pos="846"/>
              </w:tabs>
              <w:overflowPunct w:val="0"/>
              <w:autoSpaceDE w:val="0"/>
              <w:autoSpaceDN w:val="0"/>
              <w:adjustRightInd w:val="0"/>
              <w:spacing w:line="380" w:lineRule="exact"/>
              <w:ind w:left="-29" w:right="-29"/>
              <w:jc w:val="right"/>
              <w:textAlignment w:val="baseline"/>
              <w:rPr>
                <w:rFonts w:ascii="Arial" w:hAnsi="Arial" w:cs="Arial"/>
                <w:sz w:val="21"/>
                <w:szCs w:val="21"/>
                <w:u w:val="none"/>
              </w:rPr>
            </w:pPr>
            <w:r w:rsidRPr="00816A88">
              <w:rPr>
                <w:rFonts w:ascii="Arial" w:hAnsi="Arial" w:cs="Arial"/>
                <w:sz w:val="21"/>
                <w:szCs w:val="21"/>
                <w:u w:val="none"/>
              </w:rPr>
              <w:t>(Unit: Thousand Baht)</w:t>
            </w:r>
          </w:p>
        </w:tc>
      </w:tr>
      <w:tr w:rsidR="00816A88" w:rsidRPr="00816A88" w14:paraId="42184FFD" w14:textId="77777777" w:rsidTr="00393993">
        <w:trPr>
          <w:tblHeader/>
        </w:trPr>
        <w:tc>
          <w:tcPr>
            <w:tcW w:w="2520" w:type="dxa"/>
          </w:tcPr>
          <w:p w14:paraId="23AD90C1" w14:textId="77777777" w:rsidR="00816A88" w:rsidRPr="00816A88" w:rsidRDefault="00816A88" w:rsidP="00816A88">
            <w:pPr>
              <w:overflowPunct w:val="0"/>
              <w:autoSpaceDE w:val="0"/>
              <w:autoSpaceDN w:val="0"/>
              <w:adjustRightInd w:val="0"/>
              <w:spacing w:line="380" w:lineRule="exact"/>
              <w:ind w:right="-43"/>
              <w:jc w:val="both"/>
              <w:textAlignment w:val="baseline"/>
              <w:rPr>
                <w:rFonts w:ascii="Arial" w:hAnsi="Arial" w:cs="Arial"/>
                <w:b/>
                <w:bCs/>
                <w:sz w:val="21"/>
                <w:szCs w:val="21"/>
              </w:rPr>
            </w:pPr>
          </w:p>
        </w:tc>
        <w:tc>
          <w:tcPr>
            <w:tcW w:w="6660" w:type="dxa"/>
            <w:gridSpan w:val="4"/>
          </w:tcPr>
          <w:p w14:paraId="54970E9C" w14:textId="77777777" w:rsidR="00816A88" w:rsidRPr="00816A88" w:rsidRDefault="00816A88" w:rsidP="00816A88">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21"/>
                <w:szCs w:val="21"/>
                <w:u w:val="none"/>
              </w:rPr>
            </w:pPr>
            <w:r w:rsidRPr="00816A88">
              <w:rPr>
                <w:rFonts w:ascii="Arial" w:hAnsi="Arial" w:cs="Arial"/>
                <w:sz w:val="21"/>
                <w:szCs w:val="21"/>
                <w:u w:val="none"/>
              </w:rPr>
              <w:t>Consolidated financial statements</w:t>
            </w:r>
          </w:p>
        </w:tc>
      </w:tr>
      <w:tr w:rsidR="00816A88" w:rsidRPr="00816A88" w14:paraId="3C1B13F5" w14:textId="77777777" w:rsidTr="00393993">
        <w:trPr>
          <w:tblHeader/>
        </w:trPr>
        <w:tc>
          <w:tcPr>
            <w:tcW w:w="2520" w:type="dxa"/>
            <w:vMerge w:val="restart"/>
          </w:tcPr>
          <w:p w14:paraId="39C1642B" w14:textId="77777777" w:rsidR="00816A88" w:rsidRPr="00816A88" w:rsidRDefault="00816A88" w:rsidP="00816A88">
            <w:pPr>
              <w:overflowPunct w:val="0"/>
              <w:autoSpaceDE w:val="0"/>
              <w:autoSpaceDN w:val="0"/>
              <w:adjustRightInd w:val="0"/>
              <w:spacing w:line="380" w:lineRule="exact"/>
              <w:ind w:right="-43"/>
              <w:jc w:val="center"/>
              <w:textAlignment w:val="baseline"/>
              <w:rPr>
                <w:rFonts w:ascii="Arial" w:hAnsi="Arial" w:cs="Arial"/>
                <w:b/>
                <w:bCs/>
                <w:sz w:val="21"/>
                <w:szCs w:val="21"/>
              </w:rPr>
            </w:pPr>
          </w:p>
        </w:tc>
        <w:tc>
          <w:tcPr>
            <w:tcW w:w="1620" w:type="dxa"/>
          </w:tcPr>
          <w:p w14:paraId="4B2C957F" w14:textId="77777777" w:rsidR="00816A88" w:rsidRPr="00816A88" w:rsidRDefault="00816A88" w:rsidP="00816A88">
            <w:pPr>
              <w:overflowPunct w:val="0"/>
              <w:autoSpaceDE w:val="0"/>
              <w:autoSpaceDN w:val="0"/>
              <w:adjustRightInd w:val="0"/>
              <w:spacing w:line="380" w:lineRule="exact"/>
              <w:ind w:left="-29" w:right="-29"/>
              <w:jc w:val="center"/>
              <w:textAlignment w:val="baseline"/>
              <w:rPr>
                <w:rFonts w:ascii="Arial" w:hAnsi="Arial" w:cs="Arial"/>
                <w:sz w:val="21"/>
                <w:szCs w:val="21"/>
                <w:u w:val="none"/>
              </w:rPr>
            </w:pPr>
            <w:r w:rsidRPr="00816A88">
              <w:rPr>
                <w:rFonts w:ascii="Arial" w:hAnsi="Arial" w:cs="Arial"/>
                <w:sz w:val="21"/>
                <w:szCs w:val="21"/>
                <w:u w:val="none"/>
              </w:rPr>
              <w:t>Balance as at</w:t>
            </w:r>
          </w:p>
        </w:tc>
        <w:tc>
          <w:tcPr>
            <w:tcW w:w="1545" w:type="dxa"/>
          </w:tcPr>
          <w:p w14:paraId="086FF4BE" w14:textId="77777777" w:rsidR="00816A88" w:rsidRPr="00816A88" w:rsidRDefault="00816A88" w:rsidP="00816A88">
            <w:pPr>
              <w:overflowPunct w:val="0"/>
              <w:autoSpaceDE w:val="0"/>
              <w:autoSpaceDN w:val="0"/>
              <w:adjustRightInd w:val="0"/>
              <w:spacing w:line="380" w:lineRule="exact"/>
              <w:ind w:left="-29" w:right="-29"/>
              <w:jc w:val="center"/>
              <w:textAlignment w:val="baseline"/>
              <w:rPr>
                <w:rFonts w:ascii="Arial" w:hAnsi="Arial" w:cs="Arial"/>
                <w:sz w:val="21"/>
                <w:szCs w:val="21"/>
                <w:u w:val="none"/>
              </w:rPr>
            </w:pPr>
          </w:p>
        </w:tc>
        <w:tc>
          <w:tcPr>
            <w:tcW w:w="1545" w:type="dxa"/>
          </w:tcPr>
          <w:p w14:paraId="4A0CDB10" w14:textId="77777777" w:rsidR="00816A88" w:rsidRPr="00816A88" w:rsidRDefault="00816A88" w:rsidP="00816A88">
            <w:pPr>
              <w:overflowPunct w:val="0"/>
              <w:autoSpaceDE w:val="0"/>
              <w:autoSpaceDN w:val="0"/>
              <w:adjustRightInd w:val="0"/>
              <w:spacing w:line="380" w:lineRule="exact"/>
              <w:ind w:left="-29" w:right="-29"/>
              <w:jc w:val="center"/>
              <w:textAlignment w:val="baseline"/>
              <w:rPr>
                <w:rFonts w:ascii="Arial" w:hAnsi="Arial" w:cs="Arial"/>
                <w:sz w:val="21"/>
                <w:szCs w:val="21"/>
                <w:u w:val="none"/>
              </w:rPr>
            </w:pPr>
          </w:p>
        </w:tc>
        <w:tc>
          <w:tcPr>
            <w:tcW w:w="1950" w:type="dxa"/>
          </w:tcPr>
          <w:p w14:paraId="6A3CDDEF" w14:textId="77777777" w:rsidR="00816A88" w:rsidRPr="00816A88" w:rsidRDefault="00816A88" w:rsidP="00816A88">
            <w:pPr>
              <w:overflowPunct w:val="0"/>
              <w:autoSpaceDE w:val="0"/>
              <w:autoSpaceDN w:val="0"/>
              <w:adjustRightInd w:val="0"/>
              <w:spacing w:line="380" w:lineRule="exact"/>
              <w:ind w:left="-29" w:right="-29"/>
              <w:jc w:val="center"/>
              <w:textAlignment w:val="baseline"/>
              <w:rPr>
                <w:rFonts w:ascii="Arial" w:hAnsi="Arial" w:cs="Arial"/>
                <w:sz w:val="21"/>
                <w:szCs w:val="21"/>
                <w:u w:val="none"/>
              </w:rPr>
            </w:pPr>
            <w:r w:rsidRPr="00816A88">
              <w:rPr>
                <w:rFonts w:ascii="Arial" w:hAnsi="Arial" w:cs="Arial"/>
                <w:sz w:val="21"/>
                <w:szCs w:val="21"/>
                <w:u w:val="none"/>
              </w:rPr>
              <w:t>Balance as at</w:t>
            </w:r>
          </w:p>
        </w:tc>
      </w:tr>
      <w:tr w:rsidR="00816A88" w:rsidRPr="00816A88" w14:paraId="37B6363C" w14:textId="77777777" w:rsidTr="00393993">
        <w:trPr>
          <w:tblHeader/>
        </w:trPr>
        <w:tc>
          <w:tcPr>
            <w:tcW w:w="2520" w:type="dxa"/>
            <w:vMerge/>
          </w:tcPr>
          <w:p w14:paraId="75D97AB0" w14:textId="77777777" w:rsidR="00816A88" w:rsidRPr="00816A88" w:rsidRDefault="00816A88" w:rsidP="00816A88">
            <w:pPr>
              <w:overflowPunct w:val="0"/>
              <w:autoSpaceDE w:val="0"/>
              <w:autoSpaceDN w:val="0"/>
              <w:adjustRightInd w:val="0"/>
              <w:spacing w:line="380" w:lineRule="exact"/>
              <w:ind w:right="-43"/>
              <w:jc w:val="center"/>
              <w:textAlignment w:val="baseline"/>
              <w:rPr>
                <w:rFonts w:ascii="Arial" w:hAnsi="Arial" w:cs="Arial"/>
                <w:sz w:val="21"/>
                <w:szCs w:val="21"/>
                <w:u w:val="none"/>
                <w:cs/>
              </w:rPr>
            </w:pPr>
          </w:p>
        </w:tc>
        <w:tc>
          <w:tcPr>
            <w:tcW w:w="1620" w:type="dxa"/>
          </w:tcPr>
          <w:p w14:paraId="3344A63A" w14:textId="77777777" w:rsidR="00816A88" w:rsidRPr="00816A88"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pacing w:val="-4"/>
                <w:sz w:val="21"/>
                <w:szCs w:val="21"/>
                <w:u w:val="none"/>
              </w:rPr>
            </w:pPr>
            <w:r w:rsidRPr="00816A88">
              <w:rPr>
                <w:rFonts w:ascii="Arial" w:hAnsi="Arial" w:cs="Browallia New"/>
                <w:spacing w:val="-4"/>
                <w:sz w:val="21"/>
                <w:szCs w:val="26"/>
                <w:u w:val="none"/>
              </w:rPr>
              <w:t>1 January</w:t>
            </w:r>
            <w:r w:rsidRPr="00816A88">
              <w:rPr>
                <w:rFonts w:ascii="Arial" w:hAnsi="Arial" w:cs="Arial"/>
                <w:spacing w:val="-4"/>
                <w:sz w:val="21"/>
                <w:szCs w:val="21"/>
                <w:u w:val="none"/>
              </w:rPr>
              <w:t xml:space="preserve"> 2022</w:t>
            </w:r>
          </w:p>
        </w:tc>
        <w:tc>
          <w:tcPr>
            <w:tcW w:w="1545" w:type="dxa"/>
            <w:vAlign w:val="bottom"/>
          </w:tcPr>
          <w:p w14:paraId="6BA9D54F" w14:textId="77777777" w:rsidR="00816A88" w:rsidRPr="00816A88"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1"/>
                <w:szCs w:val="21"/>
                <w:u w:val="none"/>
              </w:rPr>
            </w:pPr>
            <w:r w:rsidRPr="00816A88">
              <w:rPr>
                <w:rFonts w:ascii="Arial" w:hAnsi="Arial" w:cs="Arial"/>
                <w:sz w:val="21"/>
                <w:szCs w:val="21"/>
                <w:u w:val="none"/>
              </w:rPr>
              <w:t>Increase</w:t>
            </w:r>
          </w:p>
        </w:tc>
        <w:tc>
          <w:tcPr>
            <w:tcW w:w="1545" w:type="dxa"/>
            <w:vAlign w:val="bottom"/>
          </w:tcPr>
          <w:p w14:paraId="6D693A86" w14:textId="77777777" w:rsidR="00816A88" w:rsidRPr="00816A88"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1"/>
                <w:szCs w:val="21"/>
                <w:u w:val="none"/>
              </w:rPr>
            </w:pPr>
            <w:r w:rsidRPr="00816A88">
              <w:rPr>
                <w:rFonts w:ascii="Arial" w:hAnsi="Arial" w:cs="Arial"/>
                <w:sz w:val="21"/>
                <w:szCs w:val="21"/>
                <w:u w:val="none"/>
              </w:rPr>
              <w:t>Decrease</w:t>
            </w:r>
          </w:p>
        </w:tc>
        <w:tc>
          <w:tcPr>
            <w:tcW w:w="1950" w:type="dxa"/>
            <w:vAlign w:val="bottom"/>
          </w:tcPr>
          <w:p w14:paraId="78F70636" w14:textId="4EAE2E69" w:rsidR="00816A88" w:rsidRPr="00816A88"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pacing w:val="-4"/>
                <w:sz w:val="21"/>
                <w:szCs w:val="21"/>
                <w:u w:val="none"/>
              </w:rPr>
            </w:pPr>
            <w:r w:rsidRPr="00816A88">
              <w:rPr>
                <w:rFonts w:ascii="Arial" w:hAnsi="Arial" w:cs="Arial"/>
                <w:spacing w:val="-4"/>
                <w:sz w:val="21"/>
                <w:szCs w:val="21"/>
                <w:u w:val="none"/>
              </w:rPr>
              <w:t>3</w:t>
            </w:r>
            <w:r w:rsidR="00D250E7">
              <w:rPr>
                <w:rFonts w:ascii="Arial" w:hAnsi="Arial" w:cs="Arial"/>
                <w:spacing w:val="-4"/>
                <w:sz w:val="21"/>
                <w:szCs w:val="21"/>
                <w:u w:val="none"/>
              </w:rPr>
              <w:t>1</w:t>
            </w:r>
            <w:r w:rsidRPr="00816A88">
              <w:rPr>
                <w:rFonts w:ascii="Arial" w:hAnsi="Arial" w:cs="Arial"/>
                <w:spacing w:val="-4"/>
                <w:sz w:val="21"/>
                <w:szCs w:val="21"/>
                <w:u w:val="none"/>
              </w:rPr>
              <w:t xml:space="preserve"> </w:t>
            </w:r>
            <w:r w:rsidR="00D250E7">
              <w:rPr>
                <w:rFonts w:ascii="Arial" w:hAnsi="Arial" w:cs="Arial"/>
                <w:spacing w:val="-4"/>
                <w:sz w:val="21"/>
                <w:szCs w:val="21"/>
                <w:u w:val="none"/>
              </w:rPr>
              <w:t>December</w:t>
            </w:r>
            <w:r w:rsidRPr="00816A88">
              <w:rPr>
                <w:rFonts w:ascii="Arial" w:hAnsi="Arial" w:cs="Arial"/>
                <w:spacing w:val="-4"/>
                <w:sz w:val="21"/>
                <w:szCs w:val="21"/>
                <w:u w:val="none"/>
              </w:rPr>
              <w:t xml:space="preserve"> 2022</w:t>
            </w:r>
          </w:p>
        </w:tc>
      </w:tr>
      <w:tr w:rsidR="00816A88" w:rsidRPr="00816A88" w14:paraId="1AFE9C89" w14:textId="77777777" w:rsidTr="00393993">
        <w:trPr>
          <w:tblHeader/>
        </w:trPr>
        <w:tc>
          <w:tcPr>
            <w:tcW w:w="2520" w:type="dxa"/>
          </w:tcPr>
          <w:p w14:paraId="644B75EF" w14:textId="77777777" w:rsidR="00816A88" w:rsidRPr="00816A88" w:rsidRDefault="00816A88" w:rsidP="00816A88">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r w:rsidRPr="00816A88">
              <w:rPr>
                <w:rFonts w:ascii="Arial" w:hAnsi="Arial" w:cs="Arial"/>
                <w:sz w:val="21"/>
                <w:szCs w:val="21"/>
                <w:u w:val="none"/>
              </w:rPr>
              <w:t>Director</w:t>
            </w:r>
          </w:p>
        </w:tc>
        <w:tc>
          <w:tcPr>
            <w:tcW w:w="1620" w:type="dxa"/>
          </w:tcPr>
          <w:p w14:paraId="3DF83F5F" w14:textId="77777777" w:rsidR="00816A88" w:rsidRPr="00816A88" w:rsidRDefault="00816A88" w:rsidP="00816A88">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eastAsia="SimSun" w:hAnsi="Arial" w:cs="Arial"/>
                <w:spacing w:val="-4"/>
                <w:sz w:val="21"/>
                <w:szCs w:val="21"/>
                <w:u w:val="none"/>
              </w:rPr>
              <w:t>-</w:t>
            </w:r>
          </w:p>
        </w:tc>
        <w:tc>
          <w:tcPr>
            <w:tcW w:w="1545" w:type="dxa"/>
            <w:vAlign w:val="bottom"/>
          </w:tcPr>
          <w:p w14:paraId="77A3E86A" w14:textId="19A033A2" w:rsidR="00816A88" w:rsidRPr="00816A88" w:rsidRDefault="001F172C" w:rsidP="00816A88">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30,800</w:t>
            </w:r>
          </w:p>
        </w:tc>
        <w:tc>
          <w:tcPr>
            <w:tcW w:w="1545" w:type="dxa"/>
            <w:vAlign w:val="bottom"/>
          </w:tcPr>
          <w:p w14:paraId="66182098" w14:textId="4844640C" w:rsidR="00816A88" w:rsidRPr="00816A88" w:rsidRDefault="001F172C" w:rsidP="00816A88">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(30,800)</w:t>
            </w:r>
          </w:p>
        </w:tc>
        <w:tc>
          <w:tcPr>
            <w:tcW w:w="1950" w:type="dxa"/>
            <w:vAlign w:val="bottom"/>
          </w:tcPr>
          <w:p w14:paraId="46A74B3F" w14:textId="02BEF7BB" w:rsidR="00816A88" w:rsidRPr="00816A88" w:rsidRDefault="001F172C" w:rsidP="004E65FA">
            <w:pPr>
              <w:pBdr>
                <w:bottom w:val="double" w:sz="4" w:space="1" w:color="auto"/>
              </w:pBdr>
              <w:tabs>
                <w:tab w:val="decimal" w:pos="1395"/>
              </w:tabs>
              <w:overflowPunct w:val="0"/>
              <w:autoSpaceDE w:val="0"/>
              <w:autoSpaceDN w:val="0"/>
              <w:adjustRightInd w:val="0"/>
              <w:spacing w:line="380" w:lineRule="exact"/>
              <w:ind w:right="12"/>
              <w:textAlignment w:val="baseline"/>
              <w:rPr>
                <w:rFonts w:ascii="Arial" w:eastAsia="SimSun" w:hAnsi="Arial" w:cs="Arial"/>
                <w:spacing w:val="-4"/>
                <w:sz w:val="21"/>
                <w:szCs w:val="21"/>
                <w:u w:val="none"/>
              </w:rPr>
            </w:pPr>
            <w:r>
              <w:rPr>
                <w:rFonts w:ascii="Arial" w:eastAsia="SimSun" w:hAnsi="Arial" w:cs="Arial"/>
                <w:spacing w:val="-4"/>
                <w:sz w:val="21"/>
                <w:szCs w:val="21"/>
                <w:u w:val="none"/>
              </w:rPr>
              <w:t>-</w:t>
            </w:r>
          </w:p>
        </w:tc>
      </w:tr>
    </w:tbl>
    <w:p w14:paraId="34C7F5C8" w14:textId="64BAEAB9" w:rsidR="00816A88" w:rsidRPr="00816A88" w:rsidRDefault="00816A88" w:rsidP="00816A88">
      <w:pPr>
        <w:overflowPunct w:val="0"/>
        <w:autoSpaceDE w:val="0"/>
        <w:autoSpaceDN w:val="0"/>
        <w:adjustRightInd w:val="0"/>
        <w:spacing w:before="240" w:after="240" w:line="380" w:lineRule="exact"/>
        <w:ind w:left="547" w:right="-43"/>
        <w:jc w:val="thaiDistribute"/>
        <w:textAlignment w:val="baseline"/>
        <w:rPr>
          <w:rFonts w:ascii="Arial" w:hAnsi="Arial"/>
          <w:b/>
          <w:bCs/>
          <w:sz w:val="22"/>
          <w:szCs w:val="22"/>
        </w:rPr>
      </w:pPr>
      <w:r w:rsidRPr="00816A88">
        <w:rPr>
          <w:rFonts w:ascii="Arial" w:hAnsi="Arial"/>
          <w:color w:val="000000" w:themeColor="text1"/>
          <w:sz w:val="22"/>
          <w:szCs w:val="22"/>
          <w:u w:val="none"/>
        </w:rPr>
        <w:t>Short-term loan from director carried interest at rate of MOR + 1% per annum, due for repayment on demand and no security to guarantee.</w:t>
      </w:r>
    </w:p>
    <w:tbl>
      <w:tblPr>
        <w:tblW w:w="9270" w:type="dxa"/>
        <w:tblInd w:w="450" w:type="dxa"/>
        <w:tblLook w:val="0000" w:firstRow="0" w:lastRow="0" w:firstColumn="0" w:lastColumn="0" w:noHBand="0" w:noVBand="0"/>
      </w:tblPr>
      <w:tblGrid>
        <w:gridCol w:w="2520"/>
        <w:gridCol w:w="1620"/>
        <w:gridCol w:w="1545"/>
        <w:gridCol w:w="1545"/>
        <w:gridCol w:w="2040"/>
      </w:tblGrid>
      <w:tr w:rsidR="00816A88" w:rsidRPr="00816A88" w14:paraId="177FBF3F" w14:textId="77777777" w:rsidTr="00A67807">
        <w:trPr>
          <w:tblHeader/>
        </w:trPr>
        <w:tc>
          <w:tcPr>
            <w:tcW w:w="2520" w:type="dxa"/>
          </w:tcPr>
          <w:p w14:paraId="762CD477" w14:textId="77777777" w:rsidR="00816A88" w:rsidRPr="00816A88" w:rsidRDefault="00816A88" w:rsidP="00816A88">
            <w:pPr>
              <w:overflowPunct w:val="0"/>
              <w:autoSpaceDE w:val="0"/>
              <w:autoSpaceDN w:val="0"/>
              <w:adjustRightInd w:val="0"/>
              <w:spacing w:line="380" w:lineRule="exact"/>
              <w:ind w:right="-43"/>
              <w:jc w:val="both"/>
              <w:textAlignment w:val="baseline"/>
              <w:rPr>
                <w:rFonts w:ascii="Arial" w:hAnsi="Arial" w:cs="Arial"/>
                <w:b/>
                <w:bCs/>
                <w:sz w:val="21"/>
                <w:szCs w:val="21"/>
              </w:rPr>
            </w:pPr>
          </w:p>
        </w:tc>
        <w:tc>
          <w:tcPr>
            <w:tcW w:w="6750" w:type="dxa"/>
            <w:gridSpan w:val="4"/>
          </w:tcPr>
          <w:p w14:paraId="30DFDF21" w14:textId="77777777" w:rsidR="00816A88" w:rsidRPr="00816A88" w:rsidRDefault="00816A88" w:rsidP="00816A88">
            <w:pPr>
              <w:tabs>
                <w:tab w:val="decimal" w:pos="846"/>
              </w:tabs>
              <w:overflowPunct w:val="0"/>
              <w:autoSpaceDE w:val="0"/>
              <w:autoSpaceDN w:val="0"/>
              <w:adjustRightInd w:val="0"/>
              <w:spacing w:line="380" w:lineRule="exact"/>
              <w:ind w:left="-29" w:right="-29"/>
              <w:jc w:val="right"/>
              <w:textAlignment w:val="baseline"/>
              <w:rPr>
                <w:rFonts w:ascii="Arial" w:hAnsi="Arial" w:cs="Arial"/>
                <w:sz w:val="21"/>
                <w:szCs w:val="21"/>
                <w:u w:val="none"/>
              </w:rPr>
            </w:pPr>
            <w:r w:rsidRPr="00816A88">
              <w:rPr>
                <w:rFonts w:ascii="Arial" w:hAnsi="Arial" w:cs="Arial"/>
                <w:sz w:val="21"/>
                <w:szCs w:val="21"/>
                <w:u w:val="none"/>
              </w:rPr>
              <w:t>(Unit: Thousand Baht)</w:t>
            </w:r>
          </w:p>
        </w:tc>
      </w:tr>
      <w:tr w:rsidR="00A67807" w:rsidRPr="00816A88" w14:paraId="507081F6" w14:textId="77777777" w:rsidTr="00AC7B8E">
        <w:trPr>
          <w:tblHeader/>
        </w:trPr>
        <w:tc>
          <w:tcPr>
            <w:tcW w:w="2520" w:type="dxa"/>
          </w:tcPr>
          <w:p w14:paraId="5ECBB940" w14:textId="77777777" w:rsidR="00A67807" w:rsidRPr="00816A88" w:rsidRDefault="00A67807" w:rsidP="00816A88">
            <w:pPr>
              <w:overflowPunct w:val="0"/>
              <w:autoSpaceDE w:val="0"/>
              <w:autoSpaceDN w:val="0"/>
              <w:adjustRightInd w:val="0"/>
              <w:spacing w:line="380" w:lineRule="exact"/>
              <w:ind w:right="-43"/>
              <w:jc w:val="center"/>
              <w:textAlignment w:val="baseline"/>
              <w:rPr>
                <w:rFonts w:ascii="Arial" w:hAnsi="Arial" w:cs="Arial"/>
                <w:sz w:val="21"/>
                <w:szCs w:val="21"/>
                <w:u w:val="none"/>
                <w:cs/>
              </w:rPr>
            </w:pPr>
          </w:p>
        </w:tc>
        <w:tc>
          <w:tcPr>
            <w:tcW w:w="6750" w:type="dxa"/>
            <w:gridSpan w:val="4"/>
          </w:tcPr>
          <w:p w14:paraId="7788A6B6" w14:textId="3C7AAB78" w:rsidR="00A67807" w:rsidRPr="00816A88" w:rsidRDefault="00A67807"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pacing w:val="-4"/>
                <w:sz w:val="21"/>
                <w:szCs w:val="21"/>
                <w:u w:val="none"/>
              </w:rPr>
            </w:pPr>
            <w:r w:rsidRPr="00816A88">
              <w:rPr>
                <w:rFonts w:ascii="Arial" w:hAnsi="Arial" w:cs="Arial"/>
                <w:sz w:val="21"/>
                <w:szCs w:val="21"/>
                <w:u w:val="none"/>
              </w:rPr>
              <w:t>Separate financial statements</w:t>
            </w:r>
          </w:p>
        </w:tc>
      </w:tr>
      <w:tr w:rsidR="00A67807" w:rsidRPr="00816A88" w14:paraId="04DBDC53" w14:textId="77777777" w:rsidTr="00A67807">
        <w:trPr>
          <w:tblHeader/>
        </w:trPr>
        <w:tc>
          <w:tcPr>
            <w:tcW w:w="2520" w:type="dxa"/>
          </w:tcPr>
          <w:p w14:paraId="3C2A462B" w14:textId="77777777" w:rsidR="00A67807" w:rsidRPr="00816A88" w:rsidRDefault="00A67807" w:rsidP="00A67807">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p>
        </w:tc>
        <w:tc>
          <w:tcPr>
            <w:tcW w:w="1620" w:type="dxa"/>
          </w:tcPr>
          <w:p w14:paraId="3CD2AAED" w14:textId="0914116A" w:rsidR="00A67807" w:rsidRPr="00816A88" w:rsidRDefault="00A67807" w:rsidP="00A67807">
            <w:pP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Arial"/>
                <w:sz w:val="21"/>
                <w:szCs w:val="21"/>
                <w:u w:val="none"/>
              </w:rPr>
              <w:t>Balance as at</w:t>
            </w:r>
          </w:p>
        </w:tc>
        <w:tc>
          <w:tcPr>
            <w:tcW w:w="1545" w:type="dxa"/>
          </w:tcPr>
          <w:p w14:paraId="78F40EA0" w14:textId="77777777" w:rsidR="00A67807" w:rsidRDefault="00A67807" w:rsidP="00A67807">
            <w:pP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p>
        </w:tc>
        <w:tc>
          <w:tcPr>
            <w:tcW w:w="1545" w:type="dxa"/>
          </w:tcPr>
          <w:p w14:paraId="45E209BC" w14:textId="77777777" w:rsidR="00A67807" w:rsidRDefault="00A67807" w:rsidP="00A67807">
            <w:pP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p>
        </w:tc>
        <w:tc>
          <w:tcPr>
            <w:tcW w:w="2040" w:type="dxa"/>
          </w:tcPr>
          <w:p w14:paraId="0B9C43A6" w14:textId="61ECC65B" w:rsidR="00A67807" w:rsidRDefault="00A67807" w:rsidP="00A67807">
            <w:pP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Arial"/>
                <w:sz w:val="21"/>
                <w:szCs w:val="21"/>
                <w:u w:val="none"/>
              </w:rPr>
              <w:t>Balance as at</w:t>
            </w:r>
          </w:p>
        </w:tc>
      </w:tr>
      <w:tr w:rsidR="00A67807" w:rsidRPr="00816A88" w14:paraId="13CDA900" w14:textId="77777777" w:rsidTr="00A67807">
        <w:trPr>
          <w:tblHeader/>
        </w:trPr>
        <w:tc>
          <w:tcPr>
            <w:tcW w:w="2520" w:type="dxa"/>
          </w:tcPr>
          <w:p w14:paraId="27F4B505" w14:textId="7FF835A1" w:rsidR="00A67807" w:rsidRPr="00816A88" w:rsidRDefault="00A67807" w:rsidP="00A67807">
            <w:pPr>
              <w:pBdr>
                <w:bottom w:val="single" w:sz="4" w:space="1" w:color="auto"/>
              </w:pBdr>
              <w:overflowPunct w:val="0"/>
              <w:autoSpaceDE w:val="0"/>
              <w:autoSpaceDN w:val="0"/>
              <w:adjustRightInd w:val="0"/>
              <w:spacing w:line="380" w:lineRule="exact"/>
              <w:ind w:left="-24" w:right="-12"/>
              <w:jc w:val="center"/>
              <w:textAlignment w:val="baseline"/>
              <w:rPr>
                <w:rFonts w:ascii="Arial" w:hAnsi="Arial" w:cs="Arial"/>
                <w:sz w:val="21"/>
                <w:szCs w:val="21"/>
                <w:u w:val="none"/>
              </w:rPr>
            </w:pPr>
            <w:r>
              <w:rPr>
                <w:rFonts w:ascii="Arial" w:hAnsi="Arial" w:cs="Arial"/>
                <w:sz w:val="21"/>
                <w:szCs w:val="21"/>
                <w:u w:val="none"/>
              </w:rPr>
              <w:t>Loans from</w:t>
            </w:r>
          </w:p>
        </w:tc>
        <w:tc>
          <w:tcPr>
            <w:tcW w:w="1620" w:type="dxa"/>
          </w:tcPr>
          <w:p w14:paraId="71D15914" w14:textId="53826966" w:rsidR="00A67807" w:rsidRPr="00816A88" w:rsidRDefault="00A67807" w:rsidP="00A67807">
            <w:pPr>
              <w:pBdr>
                <w:bottom w:val="single" w:sz="4" w:space="1" w:color="auto"/>
              </w:pBd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Browallia New"/>
                <w:spacing w:val="-4"/>
                <w:sz w:val="21"/>
                <w:szCs w:val="26"/>
                <w:u w:val="none"/>
              </w:rPr>
              <w:t>1 January</w:t>
            </w:r>
            <w:r w:rsidRPr="00816A88">
              <w:rPr>
                <w:rFonts w:ascii="Arial" w:hAnsi="Arial" w:cs="Arial"/>
                <w:spacing w:val="-4"/>
                <w:sz w:val="21"/>
                <w:szCs w:val="21"/>
                <w:u w:val="none"/>
              </w:rPr>
              <w:t xml:space="preserve"> 2022</w:t>
            </w:r>
          </w:p>
        </w:tc>
        <w:tc>
          <w:tcPr>
            <w:tcW w:w="1545" w:type="dxa"/>
            <w:vAlign w:val="bottom"/>
          </w:tcPr>
          <w:p w14:paraId="0753536C" w14:textId="4D124DD0" w:rsidR="00A67807" w:rsidRDefault="00A67807" w:rsidP="00A67807">
            <w:pPr>
              <w:pBdr>
                <w:bottom w:val="single" w:sz="4" w:space="1" w:color="auto"/>
              </w:pBd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Arial"/>
                <w:sz w:val="21"/>
                <w:szCs w:val="21"/>
                <w:u w:val="none"/>
              </w:rPr>
              <w:t>Increase</w:t>
            </w:r>
          </w:p>
        </w:tc>
        <w:tc>
          <w:tcPr>
            <w:tcW w:w="1545" w:type="dxa"/>
            <w:vAlign w:val="bottom"/>
          </w:tcPr>
          <w:p w14:paraId="22B41327" w14:textId="524003A5" w:rsidR="00A67807" w:rsidRDefault="00A67807" w:rsidP="00A67807">
            <w:pPr>
              <w:pBdr>
                <w:bottom w:val="single" w:sz="4" w:space="1" w:color="auto"/>
              </w:pBd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Arial"/>
                <w:sz w:val="21"/>
                <w:szCs w:val="21"/>
                <w:u w:val="none"/>
              </w:rPr>
              <w:t>Decrease</w:t>
            </w:r>
          </w:p>
        </w:tc>
        <w:tc>
          <w:tcPr>
            <w:tcW w:w="2040" w:type="dxa"/>
            <w:vAlign w:val="bottom"/>
          </w:tcPr>
          <w:p w14:paraId="714F8C7E" w14:textId="3CEE313A" w:rsidR="00A67807" w:rsidRDefault="00A67807" w:rsidP="00A67807">
            <w:pPr>
              <w:pBdr>
                <w:bottom w:val="single" w:sz="4" w:space="1" w:color="auto"/>
              </w:pBdr>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hAnsi="Arial" w:cs="Arial"/>
                <w:spacing w:val="-4"/>
                <w:sz w:val="21"/>
                <w:szCs w:val="21"/>
                <w:u w:val="none"/>
              </w:rPr>
              <w:t>3</w:t>
            </w:r>
            <w:r>
              <w:rPr>
                <w:rFonts w:ascii="Arial" w:hAnsi="Arial" w:cs="Arial"/>
                <w:spacing w:val="-4"/>
                <w:sz w:val="21"/>
                <w:szCs w:val="21"/>
                <w:u w:val="none"/>
              </w:rPr>
              <w:t xml:space="preserve">1 December </w:t>
            </w:r>
            <w:r w:rsidRPr="00816A88">
              <w:rPr>
                <w:rFonts w:ascii="Arial" w:hAnsi="Arial" w:cs="Arial"/>
                <w:spacing w:val="-4"/>
                <w:sz w:val="21"/>
                <w:szCs w:val="21"/>
                <w:u w:val="none"/>
              </w:rPr>
              <w:t>2022</w:t>
            </w:r>
          </w:p>
        </w:tc>
      </w:tr>
      <w:tr w:rsidR="00A67807" w:rsidRPr="00816A88" w14:paraId="1C1AA849" w14:textId="77777777" w:rsidTr="00A67807">
        <w:trPr>
          <w:tblHeader/>
        </w:trPr>
        <w:tc>
          <w:tcPr>
            <w:tcW w:w="2520" w:type="dxa"/>
          </w:tcPr>
          <w:p w14:paraId="07369F4D" w14:textId="77777777" w:rsidR="00A67807" w:rsidRPr="00816A88" w:rsidRDefault="00A67807" w:rsidP="00A67807">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r w:rsidRPr="00816A88">
              <w:rPr>
                <w:rFonts w:ascii="Arial" w:hAnsi="Arial" w:cs="Arial"/>
                <w:sz w:val="21"/>
                <w:szCs w:val="21"/>
                <w:u w:val="none"/>
              </w:rPr>
              <w:t xml:space="preserve">Exposition Technology </w:t>
            </w:r>
          </w:p>
          <w:p w14:paraId="5589F3C9" w14:textId="77777777" w:rsidR="00A67807" w:rsidRPr="00816A88" w:rsidRDefault="00A67807" w:rsidP="00A67807">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r w:rsidRPr="00816A88">
              <w:rPr>
                <w:rFonts w:ascii="Arial" w:hAnsi="Arial" w:cs="Arial"/>
                <w:sz w:val="21"/>
                <w:szCs w:val="21"/>
                <w:u w:val="none"/>
              </w:rPr>
              <w:t xml:space="preserve">   Co., Ltd.</w:t>
            </w:r>
          </w:p>
        </w:tc>
        <w:tc>
          <w:tcPr>
            <w:tcW w:w="1620" w:type="dxa"/>
            <w:vAlign w:val="bottom"/>
          </w:tcPr>
          <w:p w14:paraId="285A434F" w14:textId="77777777" w:rsidR="00A67807" w:rsidRPr="00816A88" w:rsidRDefault="00A67807" w:rsidP="00A67807">
            <w:pP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eastAsia="SimSun" w:hAnsi="Arial" w:cs="Arial"/>
                <w:spacing w:val="-4"/>
                <w:sz w:val="21"/>
                <w:szCs w:val="21"/>
                <w:u w:val="none"/>
              </w:rPr>
              <w:t>2,779</w:t>
            </w:r>
          </w:p>
        </w:tc>
        <w:tc>
          <w:tcPr>
            <w:tcW w:w="1545" w:type="dxa"/>
            <w:vAlign w:val="bottom"/>
          </w:tcPr>
          <w:p w14:paraId="29D4E6A5" w14:textId="73326C77" w:rsidR="00A67807" w:rsidRPr="00816A88" w:rsidRDefault="00A67807" w:rsidP="00A67807">
            <w:pP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w:t>
            </w:r>
          </w:p>
        </w:tc>
        <w:tc>
          <w:tcPr>
            <w:tcW w:w="1545" w:type="dxa"/>
            <w:vAlign w:val="bottom"/>
          </w:tcPr>
          <w:p w14:paraId="67A12394" w14:textId="71ABE92F" w:rsidR="00A67807" w:rsidRPr="00816A88" w:rsidRDefault="00A67807" w:rsidP="00A67807">
            <w:pP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(2,779)</w:t>
            </w:r>
          </w:p>
        </w:tc>
        <w:tc>
          <w:tcPr>
            <w:tcW w:w="2040" w:type="dxa"/>
            <w:vAlign w:val="bottom"/>
          </w:tcPr>
          <w:p w14:paraId="2BDEC43A" w14:textId="6B1DAA94" w:rsidR="00A67807" w:rsidRPr="00816A88" w:rsidRDefault="00A67807" w:rsidP="00A67807">
            <w:pPr>
              <w:tabs>
                <w:tab w:val="decimal" w:pos="157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w:t>
            </w:r>
          </w:p>
        </w:tc>
      </w:tr>
      <w:tr w:rsidR="00A67807" w:rsidRPr="00816A88" w14:paraId="4E1F4E5A" w14:textId="77777777" w:rsidTr="00A67807">
        <w:trPr>
          <w:trHeight w:val="288"/>
          <w:tblHeader/>
        </w:trPr>
        <w:tc>
          <w:tcPr>
            <w:tcW w:w="2520" w:type="dxa"/>
          </w:tcPr>
          <w:p w14:paraId="580DF9A9" w14:textId="77777777" w:rsidR="00A67807" w:rsidRDefault="00A67807" w:rsidP="00A67807">
            <w:pPr>
              <w:overflowPunct w:val="0"/>
              <w:autoSpaceDE w:val="0"/>
              <w:autoSpaceDN w:val="0"/>
              <w:adjustRightInd w:val="0"/>
              <w:spacing w:line="380" w:lineRule="exact"/>
              <w:ind w:left="-24" w:right="-12"/>
              <w:jc w:val="thaiDistribute"/>
              <w:textAlignment w:val="baseline"/>
              <w:rPr>
                <w:rFonts w:ascii="Arial" w:hAnsi="Arial" w:cstheme="minorBidi"/>
                <w:sz w:val="21"/>
                <w:szCs w:val="21"/>
                <w:u w:val="none"/>
              </w:rPr>
            </w:pPr>
            <w:r w:rsidRPr="00816A88">
              <w:rPr>
                <w:rFonts w:ascii="Arial" w:hAnsi="Arial" w:cs="Arial"/>
                <w:sz w:val="21"/>
                <w:szCs w:val="21"/>
                <w:u w:val="none"/>
              </w:rPr>
              <w:t xml:space="preserve">Muse Corporation </w:t>
            </w:r>
          </w:p>
          <w:p w14:paraId="45B6A95F" w14:textId="122D20D0" w:rsidR="00A67807" w:rsidRPr="00816A88" w:rsidRDefault="00A67807" w:rsidP="00A67807">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r>
              <w:rPr>
                <w:rFonts w:ascii="Arial" w:hAnsi="Arial" w:cstheme="minorBidi" w:hint="cs"/>
                <w:sz w:val="21"/>
                <w:szCs w:val="21"/>
                <w:u w:val="none"/>
                <w:cs/>
              </w:rPr>
              <w:t xml:space="preserve">   </w:t>
            </w:r>
            <w:r w:rsidRPr="00816A88">
              <w:rPr>
                <w:rFonts w:ascii="Arial" w:hAnsi="Arial" w:cs="Arial"/>
                <w:sz w:val="21"/>
                <w:szCs w:val="21"/>
                <w:u w:val="none"/>
              </w:rPr>
              <w:t>Co., Ltd.</w:t>
            </w:r>
          </w:p>
        </w:tc>
        <w:tc>
          <w:tcPr>
            <w:tcW w:w="1620" w:type="dxa"/>
          </w:tcPr>
          <w:p w14:paraId="1EEBF3F8" w14:textId="77777777" w:rsidR="00A67807" w:rsidRDefault="00A67807" w:rsidP="00A67807">
            <w:pPr>
              <w:pBdr>
                <w:bottom w:val="sing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theme="minorBidi"/>
                <w:spacing w:val="-4"/>
                <w:sz w:val="21"/>
                <w:szCs w:val="21"/>
                <w:u w:val="none"/>
              </w:rPr>
            </w:pPr>
          </w:p>
          <w:p w14:paraId="0B8C8BD7" w14:textId="34D30823" w:rsidR="00A67807" w:rsidRPr="00816A88" w:rsidRDefault="00A67807" w:rsidP="00A67807">
            <w:pPr>
              <w:pBdr>
                <w:bottom w:val="sing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eastAsia="SimSun" w:hAnsi="Arial" w:cs="Arial"/>
                <w:spacing w:val="-4"/>
                <w:sz w:val="21"/>
                <w:szCs w:val="21"/>
                <w:u w:val="none"/>
              </w:rPr>
              <w:t>8,000</w:t>
            </w:r>
          </w:p>
        </w:tc>
        <w:tc>
          <w:tcPr>
            <w:tcW w:w="1545" w:type="dxa"/>
            <w:vAlign w:val="bottom"/>
          </w:tcPr>
          <w:p w14:paraId="29DD60EB" w14:textId="50BA1081" w:rsidR="00A67807" w:rsidRPr="00816A88" w:rsidRDefault="00A67807" w:rsidP="00A67807">
            <w:pPr>
              <w:pBdr>
                <w:bottom w:val="sing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11,000</w:t>
            </w:r>
          </w:p>
        </w:tc>
        <w:tc>
          <w:tcPr>
            <w:tcW w:w="1545" w:type="dxa"/>
            <w:vAlign w:val="bottom"/>
          </w:tcPr>
          <w:p w14:paraId="2CDBD87C" w14:textId="735D14FC" w:rsidR="00A67807" w:rsidRPr="00816A88" w:rsidRDefault="00A67807" w:rsidP="00A67807">
            <w:pPr>
              <w:pBdr>
                <w:bottom w:val="sing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(19,000)</w:t>
            </w:r>
          </w:p>
        </w:tc>
        <w:tc>
          <w:tcPr>
            <w:tcW w:w="2040" w:type="dxa"/>
            <w:vAlign w:val="bottom"/>
          </w:tcPr>
          <w:p w14:paraId="090CE0F8" w14:textId="6C25EF5E" w:rsidR="00A67807" w:rsidRPr="00816A88" w:rsidRDefault="00A67807" w:rsidP="00A67807">
            <w:pPr>
              <w:pBdr>
                <w:bottom w:val="single" w:sz="4" w:space="1" w:color="auto"/>
              </w:pBdr>
              <w:tabs>
                <w:tab w:val="decimal" w:pos="157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w:t>
            </w:r>
          </w:p>
        </w:tc>
      </w:tr>
      <w:tr w:rsidR="00A67807" w:rsidRPr="00816A88" w14:paraId="35E8CE41" w14:textId="77777777" w:rsidTr="00A67807">
        <w:trPr>
          <w:tblHeader/>
        </w:trPr>
        <w:tc>
          <w:tcPr>
            <w:tcW w:w="2520" w:type="dxa"/>
          </w:tcPr>
          <w:p w14:paraId="220DBEBE" w14:textId="77777777" w:rsidR="00A67807" w:rsidRPr="00816A88" w:rsidRDefault="00A67807" w:rsidP="00A67807">
            <w:pPr>
              <w:overflowPunct w:val="0"/>
              <w:autoSpaceDE w:val="0"/>
              <w:autoSpaceDN w:val="0"/>
              <w:adjustRightInd w:val="0"/>
              <w:spacing w:line="380" w:lineRule="exact"/>
              <w:ind w:left="-24" w:right="-12"/>
              <w:jc w:val="thaiDistribute"/>
              <w:textAlignment w:val="baseline"/>
              <w:rPr>
                <w:rFonts w:ascii="Arial" w:hAnsi="Arial" w:cs="Arial"/>
                <w:sz w:val="21"/>
                <w:szCs w:val="21"/>
                <w:u w:val="none"/>
              </w:rPr>
            </w:pPr>
            <w:r w:rsidRPr="00816A88">
              <w:rPr>
                <w:rFonts w:ascii="Arial" w:hAnsi="Arial" w:cs="Arial"/>
                <w:sz w:val="21"/>
                <w:szCs w:val="21"/>
                <w:u w:val="none"/>
              </w:rPr>
              <w:t>Total</w:t>
            </w:r>
          </w:p>
        </w:tc>
        <w:tc>
          <w:tcPr>
            <w:tcW w:w="1620" w:type="dxa"/>
          </w:tcPr>
          <w:p w14:paraId="045B5605" w14:textId="77777777" w:rsidR="00A67807" w:rsidRPr="00816A88" w:rsidRDefault="00A67807" w:rsidP="00A67807">
            <w:pPr>
              <w:pBdr>
                <w:bottom w:val="doub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sidRPr="00816A88">
              <w:rPr>
                <w:rFonts w:ascii="Arial" w:eastAsia="SimSun" w:hAnsi="Arial" w:cs="Arial"/>
                <w:spacing w:val="-4"/>
                <w:sz w:val="21"/>
                <w:szCs w:val="21"/>
                <w:u w:val="none"/>
              </w:rPr>
              <w:t>10,779</w:t>
            </w:r>
          </w:p>
        </w:tc>
        <w:tc>
          <w:tcPr>
            <w:tcW w:w="1545" w:type="dxa"/>
            <w:vAlign w:val="bottom"/>
          </w:tcPr>
          <w:p w14:paraId="3EFFACDF" w14:textId="6F26F47E" w:rsidR="00A67807" w:rsidRPr="00816A88" w:rsidRDefault="00A67807" w:rsidP="00A67807">
            <w:pPr>
              <w:pBdr>
                <w:bottom w:val="doub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11,000</w:t>
            </w:r>
          </w:p>
        </w:tc>
        <w:tc>
          <w:tcPr>
            <w:tcW w:w="1545" w:type="dxa"/>
            <w:vAlign w:val="bottom"/>
          </w:tcPr>
          <w:p w14:paraId="7197C38C" w14:textId="26F090C3" w:rsidR="00A67807" w:rsidRPr="00816A88" w:rsidRDefault="00A67807" w:rsidP="00A67807">
            <w:pPr>
              <w:pBdr>
                <w:bottom w:val="double" w:sz="4" w:space="1" w:color="auto"/>
              </w:pBdr>
              <w:tabs>
                <w:tab w:val="decimal" w:pos="115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(21,779)</w:t>
            </w:r>
          </w:p>
        </w:tc>
        <w:tc>
          <w:tcPr>
            <w:tcW w:w="2040" w:type="dxa"/>
            <w:vAlign w:val="bottom"/>
          </w:tcPr>
          <w:p w14:paraId="6635B836" w14:textId="75EE62C0" w:rsidR="00A67807" w:rsidRPr="00816A88" w:rsidRDefault="00A67807" w:rsidP="00A67807">
            <w:pPr>
              <w:pBdr>
                <w:bottom w:val="double" w:sz="4" w:space="1" w:color="auto"/>
              </w:pBdr>
              <w:tabs>
                <w:tab w:val="decimal" w:pos="1575"/>
              </w:tabs>
              <w:overflowPunct w:val="0"/>
              <w:autoSpaceDE w:val="0"/>
              <w:autoSpaceDN w:val="0"/>
              <w:adjustRightInd w:val="0"/>
              <w:spacing w:line="380" w:lineRule="exact"/>
              <w:ind w:right="12"/>
              <w:jc w:val="center"/>
              <w:textAlignment w:val="baseline"/>
              <w:rPr>
                <w:rFonts w:ascii="Arial" w:eastAsia="SimSun" w:hAnsi="Arial" w:cs="Arial"/>
                <w:spacing w:val="-4"/>
                <w:sz w:val="21"/>
                <w:szCs w:val="21"/>
                <w:u w:val="none"/>
              </w:rPr>
            </w:pPr>
            <w:r>
              <w:rPr>
                <w:rFonts w:ascii="Arial" w:eastAsia="SimSun" w:hAnsi="Arial" w:cs="Arial"/>
                <w:spacing w:val="-4"/>
                <w:sz w:val="21"/>
                <w:szCs w:val="21"/>
                <w:u w:val="none"/>
              </w:rPr>
              <w:t>-</w:t>
            </w:r>
          </w:p>
        </w:tc>
      </w:tr>
    </w:tbl>
    <w:p w14:paraId="3F3D56E6" w14:textId="4D48CF9A" w:rsidR="00816A88" w:rsidRDefault="00816A88" w:rsidP="00816A88">
      <w:pPr>
        <w:overflowPunct w:val="0"/>
        <w:autoSpaceDE w:val="0"/>
        <w:autoSpaceDN w:val="0"/>
        <w:adjustRightInd w:val="0"/>
        <w:spacing w:before="240" w:after="120" w:line="380" w:lineRule="exact"/>
        <w:ind w:left="547" w:right="-43"/>
        <w:jc w:val="thaiDistribute"/>
        <w:textAlignment w:val="baseline"/>
        <w:rPr>
          <w:rFonts w:ascii="Arial" w:hAnsi="Arial"/>
          <w:color w:val="000000" w:themeColor="text1"/>
          <w:sz w:val="22"/>
          <w:szCs w:val="22"/>
          <w:u w:val="none"/>
        </w:rPr>
      </w:pPr>
      <w:r w:rsidRPr="00816A88">
        <w:rPr>
          <w:rFonts w:ascii="Arial" w:hAnsi="Arial"/>
          <w:color w:val="000000" w:themeColor="text1"/>
          <w:sz w:val="22"/>
          <w:szCs w:val="22"/>
          <w:u w:val="none"/>
        </w:rPr>
        <w:t>Short-term loans from subsidiaries carried interest at rates of 5% and MOR +</w:t>
      </w:r>
      <w:r w:rsidR="004E65FA">
        <w:rPr>
          <w:rFonts w:ascii="Arial" w:hAnsi="Arial"/>
          <w:color w:val="000000" w:themeColor="text1"/>
          <w:sz w:val="22"/>
          <w:szCs w:val="22"/>
          <w:u w:val="none"/>
        </w:rPr>
        <w:t xml:space="preserve"> </w:t>
      </w:r>
      <w:r w:rsidRPr="00816A88">
        <w:rPr>
          <w:rFonts w:ascii="Arial" w:hAnsi="Arial"/>
          <w:color w:val="000000" w:themeColor="text1"/>
          <w:sz w:val="22"/>
          <w:szCs w:val="22"/>
          <w:u w:val="none"/>
        </w:rPr>
        <w:t>1% per annum, due for repayment on demand and no security to guarantee.</w:t>
      </w:r>
    </w:p>
    <w:p w14:paraId="2F3B93BE" w14:textId="77777777" w:rsidR="00816A88" w:rsidRPr="00816A88" w:rsidRDefault="00816A88" w:rsidP="00816A88">
      <w:pPr>
        <w:overflowPunct w:val="0"/>
        <w:autoSpaceDE w:val="0"/>
        <w:autoSpaceDN w:val="0"/>
        <w:adjustRightInd w:val="0"/>
        <w:spacing w:before="120" w:after="120" w:line="380" w:lineRule="exact"/>
        <w:ind w:left="547" w:right="-43"/>
        <w:jc w:val="thaiDistribute"/>
        <w:textAlignment w:val="baseline"/>
        <w:rPr>
          <w:rFonts w:ascii="Arial" w:hAnsi="Arial"/>
          <w:b/>
          <w:bCs/>
          <w:sz w:val="22"/>
          <w:szCs w:val="22"/>
        </w:rPr>
      </w:pPr>
      <w:r w:rsidRPr="00816A88">
        <w:rPr>
          <w:rFonts w:ascii="Arial" w:hAnsi="Arial"/>
          <w:b/>
          <w:bCs/>
          <w:sz w:val="22"/>
          <w:szCs w:val="22"/>
        </w:rPr>
        <w:t>Directors and management’s benefits</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816A88" w:rsidRPr="00816A88" w14:paraId="75E71C55" w14:textId="77777777" w:rsidTr="00393993">
        <w:trPr>
          <w:tblHeader/>
        </w:trPr>
        <w:tc>
          <w:tcPr>
            <w:tcW w:w="3132" w:type="dxa"/>
          </w:tcPr>
          <w:p w14:paraId="1B9F9FDD" w14:textId="77777777" w:rsidR="00816A88" w:rsidRPr="00816A88"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p>
        </w:tc>
        <w:tc>
          <w:tcPr>
            <w:tcW w:w="5940" w:type="dxa"/>
            <w:gridSpan w:val="4"/>
          </w:tcPr>
          <w:p w14:paraId="55C4B1D5" w14:textId="77777777" w:rsidR="00816A88" w:rsidRPr="00816A88" w:rsidRDefault="00816A88" w:rsidP="00816A88">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u w:val="none"/>
              </w:rPr>
            </w:pPr>
            <w:r w:rsidRPr="00816A88">
              <w:rPr>
                <w:rFonts w:ascii="Arial" w:hAnsi="Arial"/>
                <w:sz w:val="22"/>
                <w:szCs w:val="22"/>
                <w:u w:val="none"/>
              </w:rPr>
              <w:t>(Unit: Thousand Baht)</w:t>
            </w:r>
          </w:p>
        </w:tc>
      </w:tr>
      <w:tr w:rsidR="00816A88" w:rsidRPr="00816A88" w14:paraId="12DEA736" w14:textId="77777777" w:rsidTr="00393993">
        <w:trPr>
          <w:tblHeader/>
        </w:trPr>
        <w:tc>
          <w:tcPr>
            <w:tcW w:w="3132" w:type="dxa"/>
          </w:tcPr>
          <w:p w14:paraId="6A66B31F" w14:textId="77777777" w:rsidR="00816A88" w:rsidRPr="00816A88"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p>
        </w:tc>
        <w:tc>
          <w:tcPr>
            <w:tcW w:w="2970" w:type="dxa"/>
            <w:gridSpan w:val="2"/>
          </w:tcPr>
          <w:p w14:paraId="00F28B6D"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816A88">
              <w:rPr>
                <w:rFonts w:ascii="Arial" w:hAnsi="Arial"/>
                <w:sz w:val="22"/>
                <w:szCs w:val="22"/>
                <w:u w:val="none"/>
              </w:rPr>
              <w:t>Consolidated</w:t>
            </w:r>
          </w:p>
          <w:p w14:paraId="73DB7BEF"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816A88">
              <w:rPr>
                <w:rFonts w:ascii="Arial" w:hAnsi="Arial"/>
                <w:sz w:val="22"/>
                <w:szCs w:val="22"/>
                <w:u w:val="none"/>
              </w:rPr>
              <w:t xml:space="preserve"> financial statements</w:t>
            </w:r>
          </w:p>
        </w:tc>
        <w:tc>
          <w:tcPr>
            <w:tcW w:w="2970" w:type="dxa"/>
            <w:gridSpan w:val="2"/>
          </w:tcPr>
          <w:p w14:paraId="462E6787" w14:textId="77777777" w:rsidR="00816A88" w:rsidRPr="00816A88" w:rsidRDefault="00816A88" w:rsidP="00816A88">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22"/>
                <w:szCs w:val="22"/>
                <w:u w:val="none"/>
              </w:rPr>
            </w:pPr>
            <w:r w:rsidRPr="00816A88">
              <w:rPr>
                <w:rFonts w:ascii="Arial" w:eastAsiaTheme="majorEastAsia" w:hAnsi="Arial" w:cstheme="majorBidi"/>
                <w:color w:val="272727" w:themeColor="text1" w:themeTint="D8"/>
                <w:sz w:val="22"/>
                <w:szCs w:val="22"/>
                <w:u w:val="none"/>
              </w:rPr>
              <w:t>Separate</w:t>
            </w:r>
          </w:p>
          <w:p w14:paraId="7D46740A"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816A88">
              <w:rPr>
                <w:rFonts w:ascii="Arial" w:hAnsi="Arial"/>
                <w:sz w:val="22"/>
                <w:szCs w:val="22"/>
                <w:u w:val="none"/>
              </w:rPr>
              <w:t>financial statements</w:t>
            </w:r>
          </w:p>
        </w:tc>
      </w:tr>
      <w:tr w:rsidR="00816A88" w:rsidRPr="00816A88" w14:paraId="6FF3AB87" w14:textId="77777777" w:rsidTr="00393993">
        <w:trPr>
          <w:tblHeader/>
        </w:trPr>
        <w:tc>
          <w:tcPr>
            <w:tcW w:w="3132" w:type="dxa"/>
          </w:tcPr>
          <w:p w14:paraId="02C17499" w14:textId="12BF54EF" w:rsidR="00816A88" w:rsidRPr="00816A88"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p>
        </w:tc>
        <w:tc>
          <w:tcPr>
            <w:tcW w:w="1485" w:type="dxa"/>
          </w:tcPr>
          <w:p w14:paraId="52A2CAFA"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816A88">
              <w:rPr>
                <w:rFonts w:ascii="Arial" w:hAnsi="Arial"/>
                <w:sz w:val="22"/>
                <w:szCs w:val="22"/>
                <w:u w:val="none"/>
              </w:rPr>
              <w:t>2022</w:t>
            </w:r>
          </w:p>
        </w:tc>
        <w:tc>
          <w:tcPr>
            <w:tcW w:w="1485" w:type="dxa"/>
          </w:tcPr>
          <w:p w14:paraId="4A51B7E8"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816A88">
              <w:rPr>
                <w:rFonts w:ascii="Arial" w:hAnsi="Arial"/>
                <w:sz w:val="22"/>
                <w:szCs w:val="22"/>
                <w:u w:val="none"/>
              </w:rPr>
              <w:t>2021</w:t>
            </w:r>
          </w:p>
        </w:tc>
        <w:tc>
          <w:tcPr>
            <w:tcW w:w="1485" w:type="dxa"/>
          </w:tcPr>
          <w:p w14:paraId="3C091D04"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816A88">
              <w:rPr>
                <w:rFonts w:ascii="Arial" w:hAnsi="Arial"/>
                <w:sz w:val="22"/>
                <w:szCs w:val="22"/>
                <w:u w:val="none"/>
              </w:rPr>
              <w:t>2022</w:t>
            </w:r>
          </w:p>
        </w:tc>
        <w:tc>
          <w:tcPr>
            <w:tcW w:w="1485" w:type="dxa"/>
          </w:tcPr>
          <w:p w14:paraId="44AB0535" w14:textId="77777777" w:rsidR="00816A88" w:rsidRPr="00816A88"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816A88">
              <w:rPr>
                <w:rFonts w:ascii="Arial" w:hAnsi="Arial"/>
                <w:sz w:val="22"/>
                <w:szCs w:val="22"/>
                <w:u w:val="none"/>
              </w:rPr>
              <w:t>2021</w:t>
            </w:r>
          </w:p>
        </w:tc>
      </w:tr>
      <w:tr w:rsidR="00816A88" w:rsidRPr="00816A88" w14:paraId="4FE7B69C" w14:textId="77777777" w:rsidTr="00393993">
        <w:tc>
          <w:tcPr>
            <w:tcW w:w="3132" w:type="dxa"/>
            <w:shd w:val="clear" w:color="auto" w:fill="auto"/>
          </w:tcPr>
          <w:p w14:paraId="72083BBF" w14:textId="77777777" w:rsidR="00816A88" w:rsidRPr="00816A88"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r w:rsidRPr="00816A88">
              <w:rPr>
                <w:rFonts w:ascii="Arial" w:hAnsi="Arial" w:cs="Arial"/>
                <w:sz w:val="22"/>
                <w:szCs w:val="22"/>
                <w:u w:val="none"/>
              </w:rPr>
              <w:t>Short-term employee benefits</w:t>
            </w:r>
          </w:p>
        </w:tc>
        <w:tc>
          <w:tcPr>
            <w:tcW w:w="1485" w:type="dxa"/>
          </w:tcPr>
          <w:p w14:paraId="40E90932" w14:textId="4041DE6C" w:rsidR="00816A88" w:rsidRPr="00816A88" w:rsidRDefault="001F172C" w:rsidP="00393993">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61,146</w:t>
            </w:r>
          </w:p>
        </w:tc>
        <w:tc>
          <w:tcPr>
            <w:tcW w:w="1485" w:type="dxa"/>
          </w:tcPr>
          <w:p w14:paraId="471291EA" w14:textId="370FA81B" w:rsidR="00816A88" w:rsidRPr="00816A88" w:rsidRDefault="00A5353D" w:rsidP="00393993">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50,939</w:t>
            </w:r>
          </w:p>
        </w:tc>
        <w:tc>
          <w:tcPr>
            <w:tcW w:w="1485" w:type="dxa"/>
          </w:tcPr>
          <w:p w14:paraId="2E74942D" w14:textId="0E1DF6BF" w:rsidR="00816A88" w:rsidRPr="00816A88" w:rsidRDefault="001F172C" w:rsidP="00393993">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40,878</w:t>
            </w:r>
          </w:p>
        </w:tc>
        <w:tc>
          <w:tcPr>
            <w:tcW w:w="1485" w:type="dxa"/>
          </w:tcPr>
          <w:p w14:paraId="496557D7" w14:textId="5414B334" w:rsidR="00816A88" w:rsidRPr="00816A88" w:rsidRDefault="004B15D1" w:rsidP="00393993">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26,911</w:t>
            </w:r>
          </w:p>
        </w:tc>
      </w:tr>
      <w:tr w:rsidR="00816A88" w:rsidRPr="00816A88" w14:paraId="5B6FA990" w14:textId="77777777" w:rsidTr="00393993">
        <w:tc>
          <w:tcPr>
            <w:tcW w:w="3132" w:type="dxa"/>
            <w:shd w:val="clear" w:color="auto" w:fill="auto"/>
          </w:tcPr>
          <w:p w14:paraId="075560E8" w14:textId="77777777" w:rsidR="00816A88" w:rsidRPr="00816A88" w:rsidRDefault="00816A88" w:rsidP="00816A88">
            <w:pPr>
              <w:overflowPunct w:val="0"/>
              <w:autoSpaceDE w:val="0"/>
              <w:autoSpaceDN w:val="0"/>
              <w:adjustRightInd w:val="0"/>
              <w:spacing w:line="380" w:lineRule="exact"/>
              <w:ind w:left="150" w:right="-108" w:hanging="150"/>
              <w:textAlignment w:val="baseline"/>
              <w:rPr>
                <w:rFonts w:ascii="Arial" w:hAnsi="Arial"/>
                <w:sz w:val="22"/>
                <w:szCs w:val="22"/>
              </w:rPr>
            </w:pPr>
            <w:r w:rsidRPr="00816A88">
              <w:rPr>
                <w:rFonts w:ascii="Arial" w:hAnsi="Arial" w:cs="Arial"/>
                <w:sz w:val="22"/>
                <w:szCs w:val="22"/>
                <w:u w:val="none"/>
              </w:rPr>
              <w:t>Post-employment benefits</w:t>
            </w:r>
          </w:p>
        </w:tc>
        <w:tc>
          <w:tcPr>
            <w:tcW w:w="1485" w:type="dxa"/>
          </w:tcPr>
          <w:p w14:paraId="71735CC6" w14:textId="45A0F1A3" w:rsidR="00816A88" w:rsidRPr="00816A88" w:rsidRDefault="001F172C" w:rsidP="00393993">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10,888</w:t>
            </w:r>
          </w:p>
        </w:tc>
        <w:tc>
          <w:tcPr>
            <w:tcW w:w="1485" w:type="dxa"/>
          </w:tcPr>
          <w:p w14:paraId="71BB167B" w14:textId="1B066026" w:rsidR="00816A88" w:rsidRPr="00816A88" w:rsidRDefault="00A5353D" w:rsidP="00393993">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3,324</w:t>
            </w:r>
          </w:p>
        </w:tc>
        <w:tc>
          <w:tcPr>
            <w:tcW w:w="1485" w:type="dxa"/>
          </w:tcPr>
          <w:p w14:paraId="315A64F2" w14:textId="365D6987" w:rsidR="00816A88" w:rsidRPr="00816A88" w:rsidRDefault="001F172C" w:rsidP="00393993">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6,173</w:t>
            </w:r>
          </w:p>
        </w:tc>
        <w:tc>
          <w:tcPr>
            <w:tcW w:w="1485" w:type="dxa"/>
          </w:tcPr>
          <w:p w14:paraId="73DF5FEB" w14:textId="1CE1619C" w:rsidR="00816A88" w:rsidRPr="00816A88" w:rsidRDefault="004B15D1" w:rsidP="00393993">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1,576</w:t>
            </w:r>
          </w:p>
        </w:tc>
      </w:tr>
      <w:tr w:rsidR="00816A88" w:rsidRPr="00816A88" w14:paraId="504C4D8A" w14:textId="77777777" w:rsidTr="00393993">
        <w:tc>
          <w:tcPr>
            <w:tcW w:w="3132" w:type="dxa"/>
          </w:tcPr>
          <w:p w14:paraId="65C8E86E" w14:textId="77777777" w:rsidR="00816A88" w:rsidRPr="00816A88" w:rsidRDefault="00816A88" w:rsidP="00816A88">
            <w:pPr>
              <w:overflowPunct w:val="0"/>
              <w:autoSpaceDE w:val="0"/>
              <w:autoSpaceDN w:val="0"/>
              <w:adjustRightInd w:val="0"/>
              <w:spacing w:line="380" w:lineRule="exact"/>
              <w:ind w:left="150" w:right="-108" w:hanging="150"/>
              <w:textAlignment w:val="baseline"/>
              <w:rPr>
                <w:rFonts w:ascii="Arial" w:hAnsi="Arial"/>
                <w:sz w:val="22"/>
                <w:szCs w:val="22"/>
                <w:highlight w:val="cyan"/>
                <w:u w:val="none"/>
                <w:cs/>
              </w:rPr>
            </w:pPr>
            <w:r w:rsidRPr="00816A88">
              <w:rPr>
                <w:rFonts w:ascii="Arial" w:hAnsi="Arial" w:cs="Arial"/>
                <w:sz w:val="22"/>
                <w:szCs w:val="22"/>
                <w:u w:val="none"/>
              </w:rPr>
              <w:t>Total</w:t>
            </w:r>
          </w:p>
        </w:tc>
        <w:tc>
          <w:tcPr>
            <w:tcW w:w="1485" w:type="dxa"/>
          </w:tcPr>
          <w:p w14:paraId="6789AC1C" w14:textId="7197F348" w:rsidR="00816A88" w:rsidRPr="00816A88" w:rsidRDefault="001F172C" w:rsidP="00393993">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72,034</w:t>
            </w:r>
          </w:p>
        </w:tc>
        <w:tc>
          <w:tcPr>
            <w:tcW w:w="1485" w:type="dxa"/>
          </w:tcPr>
          <w:p w14:paraId="279C9A72" w14:textId="401AF676" w:rsidR="00816A88" w:rsidRPr="00816A88" w:rsidRDefault="004B15D1" w:rsidP="00393993">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54,263</w:t>
            </w:r>
          </w:p>
        </w:tc>
        <w:tc>
          <w:tcPr>
            <w:tcW w:w="1485" w:type="dxa"/>
          </w:tcPr>
          <w:p w14:paraId="3DDDCCF3" w14:textId="3A4EC6D7" w:rsidR="00816A88" w:rsidRPr="00816A88" w:rsidRDefault="001F172C" w:rsidP="00393993">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47,051</w:t>
            </w:r>
          </w:p>
        </w:tc>
        <w:tc>
          <w:tcPr>
            <w:tcW w:w="1485" w:type="dxa"/>
          </w:tcPr>
          <w:p w14:paraId="010C4F56" w14:textId="3B10F5B4" w:rsidR="00816A88" w:rsidRPr="00816A88" w:rsidRDefault="004B15D1" w:rsidP="00393993">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Pr>
                <w:rFonts w:ascii="Arial" w:hAnsi="Arial" w:cs="Arial"/>
                <w:sz w:val="22"/>
                <w:szCs w:val="22"/>
                <w:u w:val="none"/>
              </w:rPr>
              <w:t>28,487</w:t>
            </w:r>
          </w:p>
        </w:tc>
      </w:tr>
    </w:tbl>
    <w:p w14:paraId="23A83232" w14:textId="4019E519" w:rsidR="00527625" w:rsidRPr="00527625" w:rsidRDefault="00527625" w:rsidP="0032447B">
      <w:pPr>
        <w:widowControl w:val="0"/>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bookmarkStart w:id="59" w:name="_MON_1587388956"/>
      <w:bookmarkStart w:id="60" w:name="_MON_1587388995"/>
      <w:bookmarkStart w:id="61" w:name="_MON_1587394073"/>
      <w:bookmarkStart w:id="62" w:name="_MON_1587405021"/>
      <w:bookmarkStart w:id="63" w:name="_MON_1587550460"/>
      <w:bookmarkStart w:id="64" w:name="_MON_1587246328"/>
      <w:bookmarkStart w:id="65" w:name="_MON_1587246391"/>
      <w:bookmarkStart w:id="66" w:name="_MON_1587246426"/>
      <w:bookmarkStart w:id="67" w:name="_MON_1587284369"/>
      <w:bookmarkStart w:id="68" w:name="_MON_1587284550"/>
      <w:bookmarkStart w:id="69" w:name="_MON_1587331803"/>
      <w:bookmarkStart w:id="70" w:name="_MON_1587331965"/>
      <w:bookmarkStart w:id="71" w:name="_MON_1587388744"/>
      <w:bookmarkStart w:id="72" w:name="_MON_1587388811"/>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Arial" w:hAnsi="Arial"/>
          <w:b/>
          <w:bCs/>
          <w:kern w:val="32"/>
          <w:sz w:val="22"/>
          <w:szCs w:val="22"/>
          <w:u w:val="none"/>
        </w:rPr>
        <w:t>7</w:t>
      </w:r>
      <w:r w:rsidRPr="00527625">
        <w:rPr>
          <w:rFonts w:ascii="Arial" w:hAnsi="Arial"/>
          <w:b/>
          <w:bCs/>
          <w:kern w:val="32"/>
          <w:sz w:val="22"/>
          <w:szCs w:val="22"/>
          <w:u w:val="none"/>
          <w:cs/>
        </w:rPr>
        <w:t>.</w:t>
      </w:r>
      <w:r w:rsidRPr="00527625">
        <w:rPr>
          <w:rFonts w:ascii="Arial" w:hAnsi="Arial"/>
          <w:b/>
          <w:bCs/>
          <w:kern w:val="32"/>
          <w:sz w:val="22"/>
          <w:szCs w:val="22"/>
          <w:u w:val="none"/>
          <w:cs/>
        </w:rPr>
        <w:tab/>
      </w:r>
      <w:r w:rsidRPr="00527625">
        <w:rPr>
          <w:rFonts w:ascii="Arial" w:hAnsi="Arial"/>
          <w:b/>
          <w:bCs/>
          <w:kern w:val="32"/>
          <w:sz w:val="22"/>
          <w:szCs w:val="22"/>
          <w:u w:val="none"/>
        </w:rPr>
        <w:t>Cash and cash equivalents</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440"/>
        <w:gridCol w:w="1530"/>
        <w:gridCol w:w="1440"/>
      </w:tblGrid>
      <w:tr w:rsidR="00527625" w:rsidRPr="00527625" w14:paraId="6D669578" w14:textId="77777777" w:rsidTr="00393993">
        <w:trPr>
          <w:tblHeader/>
        </w:trPr>
        <w:tc>
          <w:tcPr>
            <w:tcW w:w="9090" w:type="dxa"/>
            <w:gridSpan w:val="5"/>
          </w:tcPr>
          <w:p w14:paraId="069A6D7A" w14:textId="77777777" w:rsidR="00527625" w:rsidRPr="00527625" w:rsidRDefault="00527625" w:rsidP="00393993">
            <w:pPr>
              <w:tabs>
                <w:tab w:val="left" w:pos="600"/>
                <w:tab w:val="left" w:pos="900"/>
                <w:tab w:val="right" w:pos="7280"/>
                <w:tab w:val="right" w:pos="8540"/>
              </w:tabs>
              <w:spacing w:line="380" w:lineRule="exact"/>
              <w:ind w:right="-45"/>
              <w:jc w:val="right"/>
              <w:rPr>
                <w:rFonts w:ascii="Arial" w:hAnsi="Arial" w:cs="Arial"/>
                <w:sz w:val="22"/>
                <w:szCs w:val="22"/>
                <w:u w:val="none"/>
                <w:cs/>
              </w:rPr>
            </w:pPr>
            <w:r w:rsidRPr="00527625">
              <w:rPr>
                <w:rFonts w:ascii="Arial" w:hAnsi="Arial" w:cs="Arial"/>
                <w:sz w:val="22"/>
                <w:szCs w:val="22"/>
                <w:u w:val="none"/>
              </w:rPr>
              <w:t xml:space="preserve">(Unit: </w:t>
            </w:r>
            <w:r w:rsidRPr="00527625">
              <w:rPr>
                <w:rFonts w:ascii="Arial" w:hAnsi="Arial"/>
                <w:sz w:val="22"/>
                <w:szCs w:val="22"/>
                <w:u w:val="none"/>
              </w:rPr>
              <w:t>Thousand</w:t>
            </w:r>
            <w:r w:rsidRPr="00527625">
              <w:rPr>
                <w:rFonts w:ascii="Arial" w:hAnsi="Arial" w:cs="Arial"/>
                <w:sz w:val="22"/>
                <w:szCs w:val="22"/>
                <w:u w:val="none"/>
              </w:rPr>
              <w:t xml:space="preserve"> Baht)</w:t>
            </w:r>
          </w:p>
        </w:tc>
      </w:tr>
      <w:tr w:rsidR="00527625" w:rsidRPr="00527625" w14:paraId="6C17C8CC" w14:textId="77777777" w:rsidTr="00393993">
        <w:trPr>
          <w:tblHeader/>
        </w:trPr>
        <w:tc>
          <w:tcPr>
            <w:tcW w:w="3150" w:type="dxa"/>
            <w:vAlign w:val="bottom"/>
          </w:tcPr>
          <w:p w14:paraId="1381069F" w14:textId="77777777" w:rsidR="00527625" w:rsidRPr="00527625" w:rsidRDefault="00527625" w:rsidP="00393993">
            <w:pPr>
              <w:tabs>
                <w:tab w:val="left" w:pos="600"/>
                <w:tab w:val="left" w:pos="900"/>
                <w:tab w:val="right" w:pos="7280"/>
                <w:tab w:val="right" w:pos="8540"/>
              </w:tabs>
              <w:spacing w:line="380" w:lineRule="exact"/>
              <w:ind w:right="-45"/>
              <w:jc w:val="center"/>
              <w:rPr>
                <w:rFonts w:ascii="Arial" w:hAnsi="Arial" w:cs="Arial"/>
                <w:sz w:val="22"/>
                <w:szCs w:val="22"/>
                <w:u w:val="none"/>
              </w:rPr>
            </w:pPr>
          </w:p>
        </w:tc>
        <w:tc>
          <w:tcPr>
            <w:tcW w:w="2970" w:type="dxa"/>
            <w:gridSpan w:val="2"/>
            <w:vAlign w:val="bottom"/>
          </w:tcPr>
          <w:p w14:paraId="57E7B623" w14:textId="77777777" w:rsidR="00527625" w:rsidRPr="00527625"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u w:val="none"/>
              </w:rPr>
            </w:pPr>
            <w:r w:rsidRPr="00527625">
              <w:rPr>
                <w:rFonts w:ascii="Arial" w:hAnsi="Arial"/>
                <w:sz w:val="22"/>
                <w:szCs w:val="22"/>
                <w:u w:val="none"/>
              </w:rPr>
              <w:t>Consolidated</w:t>
            </w:r>
          </w:p>
          <w:p w14:paraId="6F433547" w14:textId="77777777" w:rsidR="00527625" w:rsidRPr="00527625"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527625">
              <w:rPr>
                <w:rFonts w:ascii="Arial" w:hAnsi="Arial"/>
                <w:sz w:val="22"/>
                <w:szCs w:val="22"/>
                <w:u w:val="none"/>
              </w:rPr>
              <w:t>financial statements</w:t>
            </w:r>
          </w:p>
        </w:tc>
        <w:tc>
          <w:tcPr>
            <w:tcW w:w="2970" w:type="dxa"/>
            <w:gridSpan w:val="2"/>
            <w:vAlign w:val="bottom"/>
          </w:tcPr>
          <w:p w14:paraId="005FD976" w14:textId="77777777" w:rsidR="00527625" w:rsidRPr="00527625"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u w:val="none"/>
              </w:rPr>
            </w:pPr>
            <w:r w:rsidRPr="00527625">
              <w:rPr>
                <w:rFonts w:ascii="Arial" w:hAnsi="Arial"/>
                <w:sz w:val="22"/>
                <w:szCs w:val="22"/>
                <w:u w:val="none"/>
              </w:rPr>
              <w:t xml:space="preserve">Separate </w:t>
            </w:r>
          </w:p>
          <w:p w14:paraId="7826304C" w14:textId="77777777" w:rsidR="00527625" w:rsidRPr="00527625"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527625">
              <w:rPr>
                <w:rFonts w:ascii="Arial" w:hAnsi="Arial"/>
                <w:sz w:val="22"/>
                <w:szCs w:val="22"/>
                <w:u w:val="none"/>
              </w:rPr>
              <w:t>financial statements</w:t>
            </w:r>
          </w:p>
        </w:tc>
      </w:tr>
      <w:tr w:rsidR="00527625" w:rsidRPr="00527625" w14:paraId="07B86643" w14:textId="77777777" w:rsidTr="00393993">
        <w:trPr>
          <w:tblHeader/>
        </w:trPr>
        <w:tc>
          <w:tcPr>
            <w:tcW w:w="3150" w:type="dxa"/>
          </w:tcPr>
          <w:p w14:paraId="677F25A1" w14:textId="77777777" w:rsidR="00527625" w:rsidRPr="00527625" w:rsidRDefault="00527625" w:rsidP="00393993">
            <w:pPr>
              <w:tabs>
                <w:tab w:val="left" w:pos="600"/>
                <w:tab w:val="left" w:pos="900"/>
                <w:tab w:val="right" w:pos="7280"/>
                <w:tab w:val="right" w:pos="8540"/>
              </w:tabs>
              <w:spacing w:line="380" w:lineRule="exact"/>
              <w:ind w:right="-45"/>
              <w:jc w:val="thaiDistribute"/>
              <w:rPr>
                <w:rFonts w:ascii="Arial" w:hAnsi="Arial" w:cs="Arial"/>
                <w:sz w:val="22"/>
                <w:szCs w:val="22"/>
                <w:u w:val="none"/>
              </w:rPr>
            </w:pPr>
          </w:p>
        </w:tc>
        <w:tc>
          <w:tcPr>
            <w:tcW w:w="1530" w:type="dxa"/>
          </w:tcPr>
          <w:p w14:paraId="13D38482" w14:textId="3C0EF39C" w:rsidR="00527625" w:rsidRPr="0032447B"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u w:val="none"/>
              </w:rPr>
            </w:pPr>
            <w:r w:rsidRPr="0032447B">
              <w:rPr>
                <w:rFonts w:ascii="Arial" w:hAnsi="Arial" w:cs="Arial"/>
                <w:sz w:val="22"/>
                <w:szCs w:val="22"/>
                <w:u w:val="none"/>
              </w:rPr>
              <w:t>20</w:t>
            </w:r>
            <w:r w:rsidRPr="0032447B">
              <w:rPr>
                <w:rFonts w:ascii="Arial" w:hAnsi="Arial" w:cstheme="minorBidi"/>
                <w:sz w:val="22"/>
                <w:szCs w:val="22"/>
                <w:u w:val="none"/>
              </w:rPr>
              <w:t>22</w:t>
            </w:r>
          </w:p>
        </w:tc>
        <w:tc>
          <w:tcPr>
            <w:tcW w:w="1440" w:type="dxa"/>
          </w:tcPr>
          <w:p w14:paraId="348F1BBC" w14:textId="56D1F4CF" w:rsidR="00527625" w:rsidRPr="0032447B"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32447B">
              <w:rPr>
                <w:rFonts w:ascii="Arial" w:hAnsi="Arial" w:cs="Arial"/>
                <w:sz w:val="22"/>
                <w:szCs w:val="22"/>
                <w:u w:val="none"/>
              </w:rPr>
              <w:t>2021</w:t>
            </w:r>
          </w:p>
        </w:tc>
        <w:tc>
          <w:tcPr>
            <w:tcW w:w="1530" w:type="dxa"/>
          </w:tcPr>
          <w:p w14:paraId="7127D116" w14:textId="65E8CD69" w:rsidR="00527625" w:rsidRPr="0032447B"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Cordia New"/>
                <w:sz w:val="22"/>
                <w:szCs w:val="22"/>
                <w:u w:val="none"/>
              </w:rPr>
            </w:pPr>
            <w:r w:rsidRPr="0032447B">
              <w:rPr>
                <w:rFonts w:ascii="Arial" w:hAnsi="Arial" w:cs="Arial"/>
                <w:sz w:val="22"/>
                <w:szCs w:val="22"/>
                <w:u w:val="none"/>
              </w:rPr>
              <w:t>20</w:t>
            </w:r>
            <w:r w:rsidRPr="0032447B">
              <w:rPr>
                <w:rFonts w:ascii="Arial" w:hAnsi="Arial" w:cstheme="minorBidi"/>
                <w:sz w:val="22"/>
                <w:szCs w:val="22"/>
                <w:u w:val="none"/>
              </w:rPr>
              <w:t>22</w:t>
            </w:r>
          </w:p>
        </w:tc>
        <w:tc>
          <w:tcPr>
            <w:tcW w:w="1440" w:type="dxa"/>
          </w:tcPr>
          <w:p w14:paraId="1F8D385F" w14:textId="0C33046D" w:rsidR="00527625" w:rsidRPr="0032447B"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32447B">
              <w:rPr>
                <w:rFonts w:ascii="Arial" w:hAnsi="Arial" w:cs="Arial"/>
                <w:sz w:val="22"/>
                <w:szCs w:val="22"/>
                <w:u w:val="none"/>
              </w:rPr>
              <w:t>2021</w:t>
            </w:r>
          </w:p>
        </w:tc>
      </w:tr>
      <w:tr w:rsidR="00527625" w:rsidRPr="00527625" w14:paraId="667FDE5A" w14:textId="77777777" w:rsidTr="00393993">
        <w:trPr>
          <w:tblHeader/>
        </w:trPr>
        <w:tc>
          <w:tcPr>
            <w:tcW w:w="3150" w:type="dxa"/>
          </w:tcPr>
          <w:p w14:paraId="4837D256" w14:textId="77777777" w:rsidR="00527625" w:rsidRPr="00527625" w:rsidRDefault="00527625" w:rsidP="00393993">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527625">
              <w:rPr>
                <w:rFonts w:ascii="Arial" w:hAnsi="Arial" w:cs="Arial"/>
                <w:sz w:val="22"/>
                <w:szCs w:val="22"/>
                <w:u w:val="none"/>
              </w:rPr>
              <w:t>Cash</w:t>
            </w:r>
          </w:p>
        </w:tc>
        <w:tc>
          <w:tcPr>
            <w:tcW w:w="1530" w:type="dxa"/>
          </w:tcPr>
          <w:p w14:paraId="208CF759" w14:textId="767887CE" w:rsidR="00527625" w:rsidRPr="00527625" w:rsidRDefault="001F172C" w:rsidP="00393993">
            <w:pPr>
              <w:tabs>
                <w:tab w:val="decimal" w:pos="1155"/>
              </w:tabs>
              <w:spacing w:line="380" w:lineRule="exact"/>
              <w:ind w:right="12"/>
              <w:rPr>
                <w:rFonts w:ascii="Arial" w:hAnsi="Arial" w:cs="Arial"/>
                <w:sz w:val="22"/>
                <w:szCs w:val="22"/>
                <w:u w:val="none"/>
              </w:rPr>
            </w:pPr>
            <w:r>
              <w:rPr>
                <w:rFonts w:ascii="Arial" w:hAnsi="Arial" w:cs="Arial"/>
                <w:sz w:val="22"/>
                <w:szCs w:val="22"/>
                <w:u w:val="none"/>
              </w:rPr>
              <w:t>136</w:t>
            </w:r>
          </w:p>
        </w:tc>
        <w:tc>
          <w:tcPr>
            <w:tcW w:w="1440" w:type="dxa"/>
          </w:tcPr>
          <w:p w14:paraId="5AF9DD75" w14:textId="277392DA" w:rsidR="00527625" w:rsidRPr="00527625" w:rsidRDefault="00527625" w:rsidP="00393993">
            <w:pPr>
              <w:tabs>
                <w:tab w:val="decimal" w:pos="1155"/>
              </w:tabs>
              <w:spacing w:line="380" w:lineRule="exact"/>
              <w:ind w:right="12"/>
              <w:rPr>
                <w:rFonts w:ascii="Arial" w:hAnsi="Arial" w:cs="Arial"/>
                <w:sz w:val="22"/>
                <w:szCs w:val="22"/>
                <w:u w:val="none"/>
              </w:rPr>
            </w:pPr>
            <w:r>
              <w:rPr>
                <w:rFonts w:ascii="Arial" w:hAnsi="Arial" w:cs="Arial"/>
                <w:sz w:val="22"/>
                <w:szCs w:val="22"/>
                <w:u w:val="none"/>
              </w:rPr>
              <w:t>111</w:t>
            </w:r>
          </w:p>
        </w:tc>
        <w:tc>
          <w:tcPr>
            <w:tcW w:w="1530" w:type="dxa"/>
          </w:tcPr>
          <w:p w14:paraId="3EB1C053" w14:textId="577F99B0" w:rsidR="00527625" w:rsidRPr="00527625" w:rsidRDefault="001F172C" w:rsidP="00393993">
            <w:pPr>
              <w:tabs>
                <w:tab w:val="decimal" w:pos="1155"/>
              </w:tabs>
              <w:spacing w:line="380" w:lineRule="exact"/>
              <w:ind w:right="12"/>
              <w:rPr>
                <w:rFonts w:ascii="Arial" w:hAnsi="Arial" w:cs="Arial"/>
                <w:sz w:val="22"/>
                <w:szCs w:val="22"/>
                <w:u w:val="none"/>
              </w:rPr>
            </w:pPr>
            <w:r>
              <w:rPr>
                <w:rFonts w:ascii="Arial" w:hAnsi="Arial" w:cs="Arial"/>
                <w:sz w:val="22"/>
                <w:szCs w:val="22"/>
                <w:u w:val="none"/>
              </w:rPr>
              <w:t>50</w:t>
            </w:r>
          </w:p>
        </w:tc>
        <w:tc>
          <w:tcPr>
            <w:tcW w:w="1440" w:type="dxa"/>
          </w:tcPr>
          <w:p w14:paraId="442BFC6E" w14:textId="727650A2" w:rsidR="00527625" w:rsidRPr="00527625" w:rsidRDefault="00527625" w:rsidP="00393993">
            <w:pPr>
              <w:tabs>
                <w:tab w:val="decimal" w:pos="1155"/>
              </w:tabs>
              <w:spacing w:line="380" w:lineRule="exact"/>
              <w:ind w:right="12"/>
              <w:rPr>
                <w:rFonts w:ascii="Arial" w:hAnsi="Arial" w:cs="Arial"/>
                <w:sz w:val="22"/>
                <w:szCs w:val="22"/>
                <w:u w:val="none"/>
              </w:rPr>
            </w:pPr>
            <w:r>
              <w:rPr>
                <w:rFonts w:ascii="Arial" w:hAnsi="Arial" w:cs="Arial"/>
                <w:sz w:val="22"/>
                <w:szCs w:val="22"/>
                <w:u w:val="none"/>
              </w:rPr>
              <w:t>41</w:t>
            </w:r>
          </w:p>
        </w:tc>
      </w:tr>
      <w:tr w:rsidR="00527625" w:rsidRPr="00527625" w14:paraId="0FD5419E" w14:textId="77777777" w:rsidTr="00393993">
        <w:trPr>
          <w:tblHeader/>
        </w:trPr>
        <w:tc>
          <w:tcPr>
            <w:tcW w:w="3150" w:type="dxa"/>
          </w:tcPr>
          <w:p w14:paraId="24BB33F8" w14:textId="2BFDBDCB" w:rsidR="00527625" w:rsidRPr="00527625" w:rsidRDefault="006170A8" w:rsidP="00393993">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527625">
              <w:rPr>
                <w:rFonts w:ascii="Arial" w:hAnsi="Arial" w:cs="Arial"/>
                <w:sz w:val="22"/>
                <w:szCs w:val="22"/>
                <w:u w:val="none"/>
              </w:rPr>
              <w:t>Bank deposits</w:t>
            </w:r>
          </w:p>
        </w:tc>
        <w:tc>
          <w:tcPr>
            <w:tcW w:w="1530" w:type="dxa"/>
          </w:tcPr>
          <w:p w14:paraId="3CC56FBC" w14:textId="4258D019" w:rsidR="00527625" w:rsidRPr="00527625" w:rsidRDefault="001F172C" w:rsidP="00393993">
            <w:pPr>
              <w:pBdr>
                <w:bottom w:val="sing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58,063</w:t>
            </w:r>
          </w:p>
        </w:tc>
        <w:tc>
          <w:tcPr>
            <w:tcW w:w="1440" w:type="dxa"/>
          </w:tcPr>
          <w:p w14:paraId="7D5C5370" w14:textId="1DF8FF25" w:rsidR="00527625" w:rsidRPr="00527625" w:rsidRDefault="006170A8" w:rsidP="00393993">
            <w:pPr>
              <w:pBdr>
                <w:bottom w:val="sing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27,958</w:t>
            </w:r>
          </w:p>
        </w:tc>
        <w:tc>
          <w:tcPr>
            <w:tcW w:w="1530" w:type="dxa"/>
          </w:tcPr>
          <w:p w14:paraId="59F9EF37" w14:textId="17FA3D1F" w:rsidR="00527625" w:rsidRPr="00527625" w:rsidRDefault="001F172C" w:rsidP="00393993">
            <w:pPr>
              <w:pBdr>
                <w:bottom w:val="sing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4,395</w:t>
            </w:r>
          </w:p>
        </w:tc>
        <w:tc>
          <w:tcPr>
            <w:tcW w:w="1440" w:type="dxa"/>
          </w:tcPr>
          <w:p w14:paraId="645AF0D0" w14:textId="05451097" w:rsidR="00527625" w:rsidRPr="00527625" w:rsidRDefault="002768B5" w:rsidP="00393993">
            <w:pPr>
              <w:pBdr>
                <w:bottom w:val="sing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5,416</w:t>
            </w:r>
          </w:p>
        </w:tc>
      </w:tr>
      <w:tr w:rsidR="00527625" w:rsidRPr="00527625" w14:paraId="623344EA" w14:textId="77777777" w:rsidTr="00393993">
        <w:trPr>
          <w:tblHeader/>
        </w:trPr>
        <w:tc>
          <w:tcPr>
            <w:tcW w:w="3150" w:type="dxa"/>
          </w:tcPr>
          <w:p w14:paraId="03430D04" w14:textId="77777777" w:rsidR="00527625" w:rsidRPr="00527625" w:rsidRDefault="00527625" w:rsidP="00393993">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527625">
              <w:rPr>
                <w:rFonts w:ascii="Arial" w:hAnsi="Arial" w:cs="Arial"/>
                <w:sz w:val="22"/>
                <w:szCs w:val="22"/>
                <w:u w:val="none"/>
              </w:rPr>
              <w:t>Total</w:t>
            </w:r>
          </w:p>
        </w:tc>
        <w:tc>
          <w:tcPr>
            <w:tcW w:w="1530" w:type="dxa"/>
          </w:tcPr>
          <w:p w14:paraId="3E56F1EC" w14:textId="4EE435F6" w:rsidR="00527625" w:rsidRPr="00527625" w:rsidRDefault="001F172C" w:rsidP="00393993">
            <w:pPr>
              <w:pBdr>
                <w:bottom w:val="doub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58,199</w:t>
            </w:r>
          </w:p>
        </w:tc>
        <w:tc>
          <w:tcPr>
            <w:tcW w:w="1440" w:type="dxa"/>
          </w:tcPr>
          <w:p w14:paraId="288BCFAB" w14:textId="767A4D71" w:rsidR="00527625" w:rsidRPr="00527625" w:rsidRDefault="002768B5" w:rsidP="00393993">
            <w:pPr>
              <w:pBdr>
                <w:bottom w:val="doub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28,069</w:t>
            </w:r>
          </w:p>
        </w:tc>
        <w:tc>
          <w:tcPr>
            <w:tcW w:w="1530" w:type="dxa"/>
          </w:tcPr>
          <w:p w14:paraId="16AA90F1" w14:textId="21A88FC3" w:rsidR="00527625" w:rsidRPr="00527625" w:rsidRDefault="001F172C" w:rsidP="00393993">
            <w:pPr>
              <w:pBdr>
                <w:bottom w:val="doub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4,445</w:t>
            </w:r>
          </w:p>
        </w:tc>
        <w:tc>
          <w:tcPr>
            <w:tcW w:w="1440" w:type="dxa"/>
          </w:tcPr>
          <w:p w14:paraId="28871B69" w14:textId="77E4133E" w:rsidR="00527625" w:rsidRPr="00527625" w:rsidRDefault="002768B5" w:rsidP="00393993">
            <w:pPr>
              <w:pBdr>
                <w:bottom w:val="double" w:sz="4" w:space="1" w:color="auto"/>
              </w:pBdr>
              <w:tabs>
                <w:tab w:val="decimal" w:pos="1155"/>
              </w:tabs>
              <w:spacing w:line="380" w:lineRule="exact"/>
              <w:ind w:right="12"/>
              <w:rPr>
                <w:rFonts w:ascii="Arial" w:hAnsi="Arial" w:cs="Arial"/>
                <w:sz w:val="22"/>
                <w:szCs w:val="22"/>
                <w:u w:val="none"/>
              </w:rPr>
            </w:pPr>
            <w:r>
              <w:rPr>
                <w:rFonts w:ascii="Arial" w:hAnsi="Arial" w:cs="Arial"/>
                <w:sz w:val="22"/>
                <w:szCs w:val="22"/>
                <w:u w:val="none"/>
              </w:rPr>
              <w:t>5,457</w:t>
            </w:r>
          </w:p>
        </w:tc>
      </w:tr>
    </w:tbl>
    <w:p w14:paraId="551721AC" w14:textId="65A40DFE" w:rsidR="00D42BDB" w:rsidRDefault="00EA19B0" w:rsidP="00EA19B0">
      <w:pPr>
        <w:spacing w:before="240" w:after="120" w:line="380" w:lineRule="exact"/>
        <w:ind w:left="547"/>
        <w:jc w:val="thaiDistribute"/>
        <w:rPr>
          <w:rFonts w:ascii="Arial" w:hAnsi="Arial" w:cs="Browallia New"/>
          <w:b/>
          <w:bCs/>
          <w:sz w:val="22"/>
          <w:u w:val="none"/>
        </w:rPr>
      </w:pPr>
      <w:r w:rsidRPr="00EA19B0">
        <w:rPr>
          <w:rFonts w:ascii="Arial" w:hAnsi="Arial" w:cs="Arial"/>
          <w:color w:val="000000"/>
          <w:sz w:val="22"/>
          <w:szCs w:val="22"/>
          <w:u w:val="none"/>
        </w:rPr>
        <w:t xml:space="preserve">As </w:t>
      </w:r>
      <w:proofErr w:type="gramStart"/>
      <w:r w:rsidRPr="00EA19B0">
        <w:rPr>
          <w:rFonts w:ascii="Arial" w:hAnsi="Arial" w:cs="Arial"/>
          <w:color w:val="000000"/>
          <w:sz w:val="22"/>
          <w:szCs w:val="22"/>
          <w:u w:val="none"/>
        </w:rPr>
        <w:t>at</w:t>
      </w:r>
      <w:proofErr w:type="gramEnd"/>
      <w:r w:rsidRPr="00EA19B0">
        <w:rPr>
          <w:rFonts w:ascii="Arial" w:hAnsi="Arial" w:cs="Arial"/>
          <w:color w:val="000000"/>
          <w:sz w:val="22"/>
          <w:szCs w:val="22"/>
          <w:u w:val="none"/>
        </w:rPr>
        <w:t xml:space="preserve"> 31 December 20</w:t>
      </w:r>
      <w:r>
        <w:rPr>
          <w:rFonts w:ascii="Arial" w:hAnsi="Arial" w:cstheme="minorBidi"/>
          <w:color w:val="000000"/>
          <w:sz w:val="22"/>
          <w:szCs w:val="22"/>
          <w:u w:val="none"/>
        </w:rPr>
        <w:t>22</w:t>
      </w:r>
      <w:r w:rsidRPr="00EA19B0">
        <w:rPr>
          <w:rFonts w:ascii="Arial" w:hAnsi="Arial" w:cs="Arial"/>
          <w:color w:val="000000"/>
          <w:sz w:val="22"/>
          <w:szCs w:val="22"/>
          <w:u w:val="none"/>
        </w:rPr>
        <w:t>, bank deposits in saving accounts</w:t>
      </w:r>
      <w:r w:rsidR="0032447B">
        <w:rPr>
          <w:rFonts w:ascii="Arial" w:hAnsi="Arial" w:cs="Arial"/>
          <w:color w:val="000000"/>
          <w:sz w:val="22"/>
          <w:szCs w:val="22"/>
          <w:u w:val="none"/>
        </w:rPr>
        <w:t xml:space="preserve"> and</w:t>
      </w:r>
      <w:r w:rsidRPr="00EA19B0">
        <w:rPr>
          <w:rFonts w:ascii="Arial" w:hAnsi="Arial" w:cs="Arial"/>
          <w:color w:val="000000"/>
          <w:sz w:val="22"/>
          <w:szCs w:val="22"/>
          <w:u w:val="none"/>
        </w:rPr>
        <w:t xml:space="preserve"> fixed deposits carried interests between </w:t>
      </w:r>
      <w:r w:rsidR="001F172C">
        <w:rPr>
          <w:rFonts w:ascii="Arial" w:hAnsi="Arial" w:cs="Arial"/>
          <w:color w:val="000000"/>
          <w:sz w:val="22"/>
          <w:szCs w:val="22"/>
          <w:u w:val="none"/>
        </w:rPr>
        <w:t xml:space="preserve">0.15 </w:t>
      </w:r>
      <w:r w:rsidRPr="00EA19B0">
        <w:rPr>
          <w:rFonts w:ascii="Arial" w:hAnsi="Arial" w:cs="Arial"/>
          <w:color w:val="000000"/>
          <w:sz w:val="22"/>
          <w:szCs w:val="22"/>
          <w:u w:val="none"/>
        </w:rPr>
        <w:t xml:space="preserve">and </w:t>
      </w:r>
      <w:r w:rsidR="001F172C">
        <w:rPr>
          <w:rFonts w:ascii="Arial" w:hAnsi="Arial" w:cs="Arial"/>
          <w:color w:val="000000"/>
          <w:sz w:val="22"/>
          <w:szCs w:val="22"/>
          <w:u w:val="none"/>
        </w:rPr>
        <w:t>0.35</w:t>
      </w:r>
      <w:r w:rsidRPr="00EA19B0">
        <w:rPr>
          <w:rFonts w:ascii="Arial" w:hAnsi="Arial" w:cs="Arial"/>
          <w:color w:val="000000"/>
          <w:sz w:val="22"/>
          <w:szCs w:val="22"/>
          <w:u w:val="none"/>
        </w:rPr>
        <w:t xml:space="preserve"> percent per annum (20</w:t>
      </w:r>
      <w:r>
        <w:rPr>
          <w:rFonts w:ascii="Arial" w:hAnsi="Arial" w:cs="Arial"/>
          <w:color w:val="000000"/>
          <w:sz w:val="22"/>
          <w:szCs w:val="22"/>
          <w:u w:val="none"/>
        </w:rPr>
        <w:t>2</w:t>
      </w:r>
      <w:r w:rsidRPr="00EA19B0">
        <w:rPr>
          <w:rFonts w:ascii="Arial" w:hAnsi="Arial" w:cs="Arial"/>
          <w:color w:val="000000"/>
          <w:sz w:val="22"/>
          <w:szCs w:val="22"/>
          <w:u w:val="none"/>
        </w:rPr>
        <w:t xml:space="preserve">1: between </w:t>
      </w:r>
      <w:r w:rsidR="001F172C">
        <w:rPr>
          <w:rFonts w:ascii="Arial" w:hAnsi="Arial" w:cs="Arial"/>
          <w:color w:val="000000"/>
          <w:sz w:val="22"/>
          <w:szCs w:val="22"/>
          <w:u w:val="none"/>
        </w:rPr>
        <w:t>0.05</w:t>
      </w:r>
      <w:r w:rsidRPr="00EA19B0">
        <w:rPr>
          <w:rFonts w:ascii="Arial" w:hAnsi="Arial" w:cs="Arial"/>
          <w:color w:val="000000"/>
          <w:sz w:val="22"/>
          <w:szCs w:val="22"/>
          <w:u w:val="none"/>
        </w:rPr>
        <w:t xml:space="preserve"> and </w:t>
      </w:r>
      <w:r w:rsidR="001F172C">
        <w:rPr>
          <w:rFonts w:ascii="Arial" w:hAnsi="Arial" w:cs="Arial"/>
          <w:color w:val="000000"/>
          <w:sz w:val="22"/>
          <w:szCs w:val="22"/>
          <w:u w:val="none"/>
        </w:rPr>
        <w:t>0.</w:t>
      </w:r>
      <w:r w:rsidR="0032447B">
        <w:rPr>
          <w:rFonts w:ascii="Arial" w:hAnsi="Arial" w:cs="Arial"/>
          <w:color w:val="000000"/>
          <w:sz w:val="22"/>
          <w:szCs w:val="22"/>
          <w:u w:val="none"/>
        </w:rPr>
        <w:t>15</w:t>
      </w:r>
      <w:r w:rsidRPr="00EA19B0">
        <w:rPr>
          <w:rFonts w:ascii="Arial" w:hAnsi="Arial" w:cs="Arial"/>
          <w:color w:val="000000"/>
          <w:sz w:val="22"/>
          <w:szCs w:val="22"/>
          <w:u w:val="none"/>
        </w:rPr>
        <w:t xml:space="preserve"> percent per annum)</w:t>
      </w:r>
      <w:r w:rsidR="00B40788">
        <w:rPr>
          <w:rFonts w:ascii="Arial" w:hAnsi="Arial" w:cs="Arial"/>
          <w:color w:val="000000"/>
          <w:sz w:val="22"/>
          <w:szCs w:val="22"/>
          <w:u w:val="none"/>
        </w:rPr>
        <w:t>.</w:t>
      </w:r>
    </w:p>
    <w:p w14:paraId="62C459A0" w14:textId="442901BC" w:rsidR="0082152B" w:rsidRDefault="0032447B" w:rsidP="0082152B">
      <w:pPr>
        <w:widowControl w:val="0"/>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br w:type="column"/>
      </w:r>
      <w:r w:rsidR="004044F9">
        <w:rPr>
          <w:rFonts w:ascii="Arial" w:hAnsi="Arial"/>
          <w:b/>
          <w:bCs/>
          <w:kern w:val="32"/>
          <w:sz w:val="22"/>
          <w:szCs w:val="22"/>
          <w:u w:val="none"/>
        </w:rPr>
        <w:lastRenderedPageBreak/>
        <w:t>8</w:t>
      </w:r>
      <w:r w:rsidR="0082152B" w:rsidRPr="0082152B">
        <w:rPr>
          <w:rFonts w:ascii="Arial" w:hAnsi="Arial"/>
          <w:b/>
          <w:bCs/>
          <w:kern w:val="32"/>
          <w:sz w:val="22"/>
          <w:szCs w:val="22"/>
          <w:u w:val="none"/>
        </w:rPr>
        <w:t>.</w:t>
      </w:r>
      <w:r w:rsidR="0082152B" w:rsidRPr="0082152B">
        <w:rPr>
          <w:rFonts w:ascii="Arial" w:hAnsi="Arial"/>
          <w:b/>
          <w:bCs/>
          <w:kern w:val="32"/>
          <w:sz w:val="22"/>
          <w:szCs w:val="22"/>
          <w:u w:val="none"/>
        </w:rPr>
        <w:tab/>
        <w:t>Trade and other receivables</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A743F8" w:rsidRPr="00A743F8" w14:paraId="5C9C3FC1" w14:textId="77777777" w:rsidTr="00FC5AAE">
        <w:tc>
          <w:tcPr>
            <w:tcW w:w="3960" w:type="dxa"/>
          </w:tcPr>
          <w:p w14:paraId="3868E081" w14:textId="77777777" w:rsidR="00A743F8" w:rsidRPr="00A743F8" w:rsidRDefault="00A743F8" w:rsidP="00A743F8">
            <w:pPr>
              <w:overflowPunct w:val="0"/>
              <w:autoSpaceDE w:val="0"/>
              <w:autoSpaceDN w:val="0"/>
              <w:adjustRightInd w:val="0"/>
              <w:spacing w:line="340" w:lineRule="exact"/>
              <w:ind w:right="-18"/>
              <w:jc w:val="thaiDistribute"/>
              <w:textAlignment w:val="baseline"/>
              <w:rPr>
                <w:rFonts w:ascii="Arial" w:hAnsi="Arial" w:cs="Arial"/>
                <w:b/>
                <w:bCs/>
                <w:sz w:val="18"/>
                <w:szCs w:val="18"/>
                <w:u w:val="none"/>
              </w:rPr>
            </w:pPr>
            <w:r w:rsidRPr="00A743F8">
              <w:rPr>
                <w:rFonts w:ascii="Arial" w:hAnsi="Arial" w:cs="Arial"/>
                <w:b/>
                <w:bCs/>
                <w:sz w:val="18"/>
                <w:szCs w:val="18"/>
                <w:u w:val="none"/>
                <w:cs/>
              </w:rPr>
              <w:tab/>
            </w:r>
            <w:r w:rsidRPr="00A743F8">
              <w:rPr>
                <w:rFonts w:ascii="Arial" w:hAnsi="Arial" w:cs="Arial"/>
                <w:b/>
                <w:bCs/>
                <w:sz w:val="18"/>
                <w:szCs w:val="18"/>
                <w:u w:val="none"/>
              </w:rPr>
              <w:tab/>
            </w:r>
            <w:r w:rsidRPr="00A743F8">
              <w:rPr>
                <w:rFonts w:ascii="Arial" w:hAnsi="Arial" w:cs="Arial"/>
                <w:b/>
                <w:bCs/>
                <w:sz w:val="18"/>
                <w:szCs w:val="18"/>
                <w:u w:val="none"/>
              </w:rPr>
              <w:tab/>
            </w:r>
          </w:p>
        </w:tc>
        <w:tc>
          <w:tcPr>
            <w:tcW w:w="2700" w:type="dxa"/>
            <w:gridSpan w:val="2"/>
          </w:tcPr>
          <w:p w14:paraId="2A797BD2" w14:textId="77777777" w:rsidR="00A743F8" w:rsidRPr="00A743F8" w:rsidRDefault="00A743F8" w:rsidP="00A743F8">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ascii="Arial" w:hAnsi="Arial" w:cs="Arial"/>
                <w:sz w:val="18"/>
                <w:szCs w:val="18"/>
                <w:u w:val="none"/>
                <w:cs/>
              </w:rPr>
            </w:pPr>
          </w:p>
        </w:tc>
        <w:tc>
          <w:tcPr>
            <w:tcW w:w="2610" w:type="dxa"/>
            <w:gridSpan w:val="2"/>
          </w:tcPr>
          <w:p w14:paraId="119001A8" w14:textId="77777777" w:rsidR="00A743F8" w:rsidRPr="00A743F8" w:rsidRDefault="00A743F8" w:rsidP="00A743F8">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ascii="Arial" w:hAnsi="Arial" w:cs="Arial"/>
                <w:sz w:val="18"/>
                <w:szCs w:val="18"/>
                <w:u w:val="none"/>
                <w:cs/>
              </w:rPr>
            </w:pPr>
            <w:r w:rsidRPr="00A743F8">
              <w:rPr>
                <w:rFonts w:ascii="Arial" w:hAnsi="Arial" w:cs="Arial"/>
                <w:sz w:val="18"/>
                <w:szCs w:val="18"/>
                <w:u w:val="none"/>
              </w:rPr>
              <w:t>(Unit: Thousand Baht)</w:t>
            </w:r>
          </w:p>
        </w:tc>
      </w:tr>
      <w:tr w:rsidR="00A743F8" w:rsidRPr="00A743F8" w14:paraId="25537EC8" w14:textId="77777777" w:rsidTr="00FC5AAE">
        <w:tc>
          <w:tcPr>
            <w:tcW w:w="3960" w:type="dxa"/>
          </w:tcPr>
          <w:p w14:paraId="7146B204" w14:textId="77777777" w:rsidR="00A743F8" w:rsidRPr="00A743F8" w:rsidRDefault="00A743F8" w:rsidP="00A743F8">
            <w:pPr>
              <w:overflowPunct w:val="0"/>
              <w:autoSpaceDE w:val="0"/>
              <w:autoSpaceDN w:val="0"/>
              <w:adjustRightInd w:val="0"/>
              <w:spacing w:line="340" w:lineRule="exact"/>
              <w:ind w:right="-18"/>
              <w:jc w:val="thaiDistribute"/>
              <w:textAlignment w:val="baseline"/>
              <w:rPr>
                <w:rFonts w:ascii="Arial" w:hAnsi="Arial" w:cs="Arial"/>
                <w:sz w:val="18"/>
                <w:szCs w:val="18"/>
                <w:u w:val="none"/>
              </w:rPr>
            </w:pPr>
          </w:p>
        </w:tc>
        <w:tc>
          <w:tcPr>
            <w:tcW w:w="2700" w:type="dxa"/>
            <w:gridSpan w:val="2"/>
            <w:vAlign w:val="bottom"/>
          </w:tcPr>
          <w:p w14:paraId="40283AAA" w14:textId="77777777"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 xml:space="preserve">Consolidated </w:t>
            </w:r>
          </w:p>
          <w:p w14:paraId="625F654C" w14:textId="77777777"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financial statements</w:t>
            </w:r>
          </w:p>
        </w:tc>
        <w:tc>
          <w:tcPr>
            <w:tcW w:w="2610" w:type="dxa"/>
            <w:gridSpan w:val="2"/>
            <w:vAlign w:val="bottom"/>
          </w:tcPr>
          <w:p w14:paraId="00BDF0C6" w14:textId="77777777"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Separate</w:t>
            </w:r>
          </w:p>
          <w:p w14:paraId="11CA9F71" w14:textId="77777777"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financial statements</w:t>
            </w:r>
          </w:p>
        </w:tc>
      </w:tr>
      <w:tr w:rsidR="00A743F8" w:rsidRPr="00A743F8" w14:paraId="4197A393" w14:textId="77777777" w:rsidTr="00FC5AAE">
        <w:tc>
          <w:tcPr>
            <w:tcW w:w="3960" w:type="dxa"/>
          </w:tcPr>
          <w:p w14:paraId="0F337DA3" w14:textId="77777777" w:rsidR="00A743F8" w:rsidRPr="00A743F8" w:rsidRDefault="00A743F8" w:rsidP="00A743F8">
            <w:pPr>
              <w:overflowPunct w:val="0"/>
              <w:autoSpaceDE w:val="0"/>
              <w:autoSpaceDN w:val="0"/>
              <w:adjustRightInd w:val="0"/>
              <w:spacing w:line="340" w:lineRule="exact"/>
              <w:ind w:right="-18"/>
              <w:jc w:val="thaiDistribute"/>
              <w:textAlignment w:val="baseline"/>
              <w:rPr>
                <w:rFonts w:ascii="Arial" w:hAnsi="Arial" w:cs="Arial"/>
                <w:b/>
                <w:bCs/>
                <w:sz w:val="18"/>
                <w:szCs w:val="18"/>
              </w:rPr>
            </w:pPr>
          </w:p>
        </w:tc>
        <w:tc>
          <w:tcPr>
            <w:tcW w:w="1350" w:type="dxa"/>
            <w:vAlign w:val="bottom"/>
          </w:tcPr>
          <w:p w14:paraId="3112C1CA" w14:textId="155A3822"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2022</w:t>
            </w:r>
          </w:p>
        </w:tc>
        <w:tc>
          <w:tcPr>
            <w:tcW w:w="1350" w:type="dxa"/>
            <w:vAlign w:val="bottom"/>
          </w:tcPr>
          <w:p w14:paraId="37A11D6D" w14:textId="41281FC8"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2021</w:t>
            </w:r>
          </w:p>
        </w:tc>
        <w:tc>
          <w:tcPr>
            <w:tcW w:w="1350" w:type="dxa"/>
            <w:vAlign w:val="bottom"/>
          </w:tcPr>
          <w:p w14:paraId="0D5DE992" w14:textId="2D5ED5DC"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2022</w:t>
            </w:r>
          </w:p>
        </w:tc>
        <w:tc>
          <w:tcPr>
            <w:tcW w:w="1260" w:type="dxa"/>
            <w:vAlign w:val="bottom"/>
          </w:tcPr>
          <w:p w14:paraId="66D62D60" w14:textId="3950E772" w:rsidR="00A743F8" w:rsidRPr="00A743F8"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A743F8">
              <w:rPr>
                <w:rFonts w:ascii="Arial" w:hAnsi="Arial" w:cs="Arial"/>
                <w:sz w:val="18"/>
                <w:szCs w:val="18"/>
                <w:u w:val="none"/>
              </w:rPr>
              <w:t>2021</w:t>
            </w:r>
          </w:p>
        </w:tc>
      </w:tr>
      <w:tr w:rsidR="00A743F8" w:rsidRPr="00A743F8" w14:paraId="51EFD419" w14:textId="77777777" w:rsidTr="00FC5AAE">
        <w:tc>
          <w:tcPr>
            <w:tcW w:w="3960" w:type="dxa"/>
          </w:tcPr>
          <w:p w14:paraId="716B2739" w14:textId="69AAD635" w:rsidR="00A743F8" w:rsidRPr="00A743F8" w:rsidRDefault="00A743F8" w:rsidP="00A743F8">
            <w:pPr>
              <w:overflowPunct w:val="0"/>
              <w:autoSpaceDE w:val="0"/>
              <w:autoSpaceDN w:val="0"/>
              <w:adjustRightInd w:val="0"/>
              <w:spacing w:line="340" w:lineRule="exact"/>
              <w:ind w:right="-18"/>
              <w:jc w:val="thaiDistribute"/>
              <w:textAlignment w:val="baseline"/>
              <w:rPr>
                <w:rFonts w:ascii="Arial" w:hAnsi="Arial" w:cs="Arial"/>
                <w:sz w:val="18"/>
                <w:szCs w:val="18"/>
                <w:u w:val="none"/>
                <w:cs/>
              </w:rPr>
            </w:pPr>
            <w:r w:rsidRPr="00A743F8">
              <w:rPr>
                <w:rFonts w:ascii="Arial" w:hAnsi="Arial" w:cs="Arial"/>
                <w:b/>
                <w:bCs/>
                <w:sz w:val="18"/>
                <w:szCs w:val="18"/>
                <w:u w:val="none"/>
              </w:rPr>
              <w:t>Trade receivables - related parties (Note</w:t>
            </w:r>
            <w:r w:rsidR="001F172C">
              <w:rPr>
                <w:rFonts w:ascii="Arial" w:hAnsi="Arial" w:cs="Arial"/>
                <w:b/>
                <w:bCs/>
                <w:sz w:val="18"/>
                <w:szCs w:val="18"/>
                <w:u w:val="none"/>
              </w:rPr>
              <w:t xml:space="preserve"> 6</w:t>
            </w:r>
            <w:r w:rsidRPr="00A743F8">
              <w:rPr>
                <w:rFonts w:ascii="Arial" w:hAnsi="Arial" w:cs="Arial"/>
                <w:b/>
                <w:bCs/>
                <w:sz w:val="18"/>
                <w:szCs w:val="18"/>
                <w:u w:val="none"/>
              </w:rPr>
              <w:t>)</w:t>
            </w:r>
          </w:p>
        </w:tc>
        <w:tc>
          <w:tcPr>
            <w:tcW w:w="1350" w:type="dxa"/>
          </w:tcPr>
          <w:p w14:paraId="36CCBA55"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350" w:type="dxa"/>
          </w:tcPr>
          <w:p w14:paraId="671515D5"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350" w:type="dxa"/>
          </w:tcPr>
          <w:p w14:paraId="2EF38D1B"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260" w:type="dxa"/>
          </w:tcPr>
          <w:p w14:paraId="507920E5"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r>
      <w:tr w:rsidR="00A743F8" w:rsidRPr="00A743F8" w14:paraId="7E0A3902" w14:textId="77777777" w:rsidTr="00FC5AAE">
        <w:tc>
          <w:tcPr>
            <w:tcW w:w="3960" w:type="dxa"/>
          </w:tcPr>
          <w:p w14:paraId="78A893ED" w14:textId="77777777" w:rsidR="00A743F8" w:rsidRPr="00A743F8" w:rsidRDefault="00A743F8" w:rsidP="00A743F8">
            <w:pPr>
              <w:overflowPunct w:val="0"/>
              <w:autoSpaceDE w:val="0"/>
              <w:autoSpaceDN w:val="0"/>
              <w:adjustRightInd w:val="0"/>
              <w:spacing w:line="340" w:lineRule="exact"/>
              <w:ind w:right="-17"/>
              <w:jc w:val="thaiDistribute"/>
              <w:textAlignment w:val="baseline"/>
              <w:rPr>
                <w:rFonts w:ascii="Arial" w:hAnsi="Arial" w:cs="Arial"/>
                <w:sz w:val="18"/>
                <w:szCs w:val="18"/>
                <w:u w:val="none"/>
                <w:cs/>
              </w:rPr>
            </w:pPr>
            <w:r w:rsidRPr="00A743F8">
              <w:rPr>
                <w:rFonts w:ascii="Arial" w:hAnsi="Arial" w:cs="Arial"/>
                <w:sz w:val="18"/>
                <w:szCs w:val="18"/>
                <w:u w:val="none"/>
              </w:rPr>
              <w:t xml:space="preserve">Aged </w:t>
            </w:r>
            <w:proofErr w:type="gramStart"/>
            <w:r w:rsidRPr="00A743F8">
              <w:rPr>
                <w:rFonts w:ascii="Arial" w:hAnsi="Arial" w:cs="Arial"/>
                <w:sz w:val="18"/>
                <w:szCs w:val="18"/>
                <w:u w:val="none"/>
              </w:rPr>
              <w:t>on the basis of</w:t>
            </w:r>
            <w:proofErr w:type="gramEnd"/>
            <w:r w:rsidRPr="00A743F8">
              <w:rPr>
                <w:rFonts w:ascii="Arial" w:hAnsi="Arial" w:cs="Arial"/>
                <w:sz w:val="18"/>
                <w:szCs w:val="18"/>
                <w:u w:val="none"/>
              </w:rPr>
              <w:t xml:space="preserve"> due dates</w:t>
            </w:r>
          </w:p>
        </w:tc>
        <w:tc>
          <w:tcPr>
            <w:tcW w:w="1350" w:type="dxa"/>
          </w:tcPr>
          <w:p w14:paraId="763FEAEC"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0D245B72"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46D4D3B2"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6DCA1EBD"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A743F8" w:rsidRPr="00A743F8" w14:paraId="350AA049" w14:textId="77777777" w:rsidTr="00FC5AAE">
        <w:tc>
          <w:tcPr>
            <w:tcW w:w="3960" w:type="dxa"/>
          </w:tcPr>
          <w:p w14:paraId="693A07C5" w14:textId="77777777" w:rsidR="00A743F8" w:rsidRPr="00A743F8" w:rsidRDefault="00A743F8" w:rsidP="00A743F8">
            <w:pPr>
              <w:tabs>
                <w:tab w:val="left" w:pos="162"/>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A743F8">
              <w:rPr>
                <w:rFonts w:ascii="Arial" w:hAnsi="Arial" w:cs="Arial"/>
                <w:sz w:val="18"/>
                <w:szCs w:val="18"/>
                <w:u w:val="none"/>
              </w:rPr>
              <w:tab/>
              <w:t>Not yet due</w:t>
            </w:r>
          </w:p>
        </w:tc>
        <w:tc>
          <w:tcPr>
            <w:tcW w:w="1350" w:type="dxa"/>
          </w:tcPr>
          <w:p w14:paraId="72490F1E" w14:textId="6E9956FB"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350" w:type="dxa"/>
          </w:tcPr>
          <w:p w14:paraId="77D5EA15"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444</w:t>
            </w:r>
          </w:p>
        </w:tc>
        <w:tc>
          <w:tcPr>
            <w:tcW w:w="1350" w:type="dxa"/>
          </w:tcPr>
          <w:p w14:paraId="64820EF4" w14:textId="0651B4A3"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19</w:t>
            </w:r>
          </w:p>
        </w:tc>
        <w:tc>
          <w:tcPr>
            <w:tcW w:w="1260" w:type="dxa"/>
          </w:tcPr>
          <w:p w14:paraId="6C84930F"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1,189</w:t>
            </w:r>
          </w:p>
        </w:tc>
      </w:tr>
      <w:tr w:rsidR="00A743F8" w:rsidRPr="00A743F8" w14:paraId="638957A4" w14:textId="77777777" w:rsidTr="00FC5AAE">
        <w:tc>
          <w:tcPr>
            <w:tcW w:w="3960" w:type="dxa"/>
          </w:tcPr>
          <w:p w14:paraId="73B3D17B" w14:textId="77777777" w:rsidR="00A743F8" w:rsidRPr="00A743F8" w:rsidRDefault="00A743F8" w:rsidP="00A743F8">
            <w:pPr>
              <w:tabs>
                <w:tab w:val="left" w:pos="162"/>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A743F8">
              <w:rPr>
                <w:rFonts w:ascii="Arial" w:hAnsi="Arial" w:cs="Arial"/>
                <w:sz w:val="18"/>
                <w:szCs w:val="18"/>
                <w:u w:val="none"/>
              </w:rPr>
              <w:tab/>
              <w:t>Past due</w:t>
            </w:r>
          </w:p>
        </w:tc>
        <w:tc>
          <w:tcPr>
            <w:tcW w:w="1350" w:type="dxa"/>
          </w:tcPr>
          <w:p w14:paraId="54784807"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2570278F"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5AAA6BD2"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56F72D15"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A743F8" w:rsidRPr="00A743F8" w14:paraId="36DB3407" w14:textId="77777777" w:rsidTr="00FC5AAE">
        <w:tc>
          <w:tcPr>
            <w:tcW w:w="3960" w:type="dxa"/>
          </w:tcPr>
          <w:p w14:paraId="26F426B1" w14:textId="77777777" w:rsidR="00A743F8" w:rsidRPr="00A743F8" w:rsidRDefault="00A743F8" w:rsidP="00A743F8">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cs/>
              </w:rPr>
            </w:pPr>
            <w:r w:rsidRPr="00A743F8">
              <w:rPr>
                <w:rFonts w:ascii="Arial" w:hAnsi="Arial" w:cs="Arial"/>
                <w:sz w:val="18"/>
                <w:szCs w:val="18"/>
                <w:u w:val="none"/>
              </w:rPr>
              <w:tab/>
              <w:t>Up to 3 months</w:t>
            </w:r>
          </w:p>
        </w:tc>
        <w:tc>
          <w:tcPr>
            <w:tcW w:w="1350" w:type="dxa"/>
          </w:tcPr>
          <w:p w14:paraId="7F7D0E4B" w14:textId="0BAAD8C4"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350" w:type="dxa"/>
          </w:tcPr>
          <w:p w14:paraId="7B9A43B6"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w:t>
            </w:r>
          </w:p>
        </w:tc>
        <w:tc>
          <w:tcPr>
            <w:tcW w:w="1350" w:type="dxa"/>
          </w:tcPr>
          <w:p w14:paraId="68248FAE" w14:textId="078B824C"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4</w:t>
            </w:r>
          </w:p>
        </w:tc>
        <w:tc>
          <w:tcPr>
            <w:tcW w:w="1260" w:type="dxa"/>
          </w:tcPr>
          <w:p w14:paraId="5DA8FC12"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1,165</w:t>
            </w:r>
          </w:p>
        </w:tc>
      </w:tr>
      <w:tr w:rsidR="00A743F8" w:rsidRPr="00A743F8" w14:paraId="6A5532C9" w14:textId="77777777" w:rsidTr="00FC5AAE">
        <w:tc>
          <w:tcPr>
            <w:tcW w:w="3960" w:type="dxa"/>
          </w:tcPr>
          <w:p w14:paraId="1267C331" w14:textId="77777777" w:rsidR="00A743F8" w:rsidRPr="00A743F8" w:rsidRDefault="00A743F8" w:rsidP="00A743F8">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A743F8">
              <w:rPr>
                <w:rFonts w:ascii="Arial" w:hAnsi="Arial" w:cs="Arial"/>
                <w:sz w:val="18"/>
                <w:szCs w:val="18"/>
                <w:u w:val="none"/>
              </w:rPr>
              <w:t xml:space="preserve"> </w:t>
            </w:r>
            <w:r w:rsidRPr="00A743F8">
              <w:rPr>
                <w:rFonts w:ascii="Arial" w:hAnsi="Arial" w:cs="Arial"/>
                <w:sz w:val="18"/>
                <w:szCs w:val="18"/>
                <w:u w:val="none"/>
              </w:rPr>
              <w:tab/>
              <w:t>3 - 6 months</w:t>
            </w:r>
          </w:p>
        </w:tc>
        <w:tc>
          <w:tcPr>
            <w:tcW w:w="1350" w:type="dxa"/>
          </w:tcPr>
          <w:p w14:paraId="31B7EFB1" w14:textId="344A9B2A"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350" w:type="dxa"/>
          </w:tcPr>
          <w:p w14:paraId="78731850"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w:t>
            </w:r>
          </w:p>
        </w:tc>
        <w:tc>
          <w:tcPr>
            <w:tcW w:w="1350" w:type="dxa"/>
          </w:tcPr>
          <w:p w14:paraId="7278AC0C" w14:textId="0E12501D"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260" w:type="dxa"/>
          </w:tcPr>
          <w:p w14:paraId="1A6D3349"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3</w:t>
            </w:r>
          </w:p>
        </w:tc>
      </w:tr>
      <w:tr w:rsidR="00A743F8" w:rsidRPr="00A743F8" w14:paraId="4BFC7B36" w14:textId="77777777" w:rsidTr="00FC5AAE">
        <w:tc>
          <w:tcPr>
            <w:tcW w:w="3960" w:type="dxa"/>
          </w:tcPr>
          <w:p w14:paraId="618A3CDB" w14:textId="77777777" w:rsidR="00A743F8" w:rsidRPr="00A743F8" w:rsidRDefault="00A743F8" w:rsidP="00A743F8">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A743F8">
              <w:rPr>
                <w:rFonts w:ascii="Arial" w:hAnsi="Arial" w:cs="Arial"/>
                <w:sz w:val="18"/>
                <w:szCs w:val="18"/>
                <w:u w:val="none"/>
              </w:rPr>
              <w:tab/>
              <w:t>6</w:t>
            </w:r>
            <w:r w:rsidRPr="00A743F8">
              <w:rPr>
                <w:rFonts w:ascii="Arial" w:hAnsi="Arial" w:cs="Arial"/>
                <w:sz w:val="18"/>
                <w:szCs w:val="18"/>
                <w:u w:val="none"/>
                <w:cs/>
              </w:rPr>
              <w:t xml:space="preserve"> - </w:t>
            </w:r>
            <w:r w:rsidRPr="00A743F8">
              <w:rPr>
                <w:rFonts w:ascii="Arial" w:hAnsi="Arial" w:cs="Arial"/>
                <w:sz w:val="18"/>
                <w:szCs w:val="18"/>
                <w:u w:val="none"/>
              </w:rPr>
              <w:t>12</w:t>
            </w:r>
            <w:r w:rsidRPr="00A743F8">
              <w:rPr>
                <w:rFonts w:ascii="Arial" w:hAnsi="Arial" w:cs="Arial"/>
                <w:sz w:val="18"/>
                <w:szCs w:val="18"/>
                <w:u w:val="none"/>
                <w:cs/>
              </w:rPr>
              <w:t xml:space="preserve"> </w:t>
            </w:r>
            <w:r w:rsidRPr="00A743F8">
              <w:rPr>
                <w:rFonts w:ascii="Arial" w:hAnsi="Arial" w:cs="Arial"/>
                <w:sz w:val="18"/>
                <w:szCs w:val="18"/>
                <w:u w:val="none"/>
              </w:rPr>
              <w:t>months</w:t>
            </w:r>
          </w:p>
        </w:tc>
        <w:tc>
          <w:tcPr>
            <w:tcW w:w="1350" w:type="dxa"/>
          </w:tcPr>
          <w:p w14:paraId="0F4D96B9" w14:textId="2D2F6A6F"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350" w:type="dxa"/>
          </w:tcPr>
          <w:p w14:paraId="2E9BDFAB"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304</w:t>
            </w:r>
          </w:p>
        </w:tc>
        <w:tc>
          <w:tcPr>
            <w:tcW w:w="1350" w:type="dxa"/>
          </w:tcPr>
          <w:p w14:paraId="2CE08042" w14:textId="6F982C58"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260" w:type="dxa"/>
          </w:tcPr>
          <w:p w14:paraId="3BA53559"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w:t>
            </w:r>
          </w:p>
        </w:tc>
      </w:tr>
      <w:tr w:rsidR="00A743F8" w:rsidRPr="00A743F8" w14:paraId="7C266A3D" w14:textId="77777777" w:rsidTr="00FC5AAE">
        <w:tc>
          <w:tcPr>
            <w:tcW w:w="3960" w:type="dxa"/>
          </w:tcPr>
          <w:p w14:paraId="300FA554" w14:textId="77777777" w:rsidR="00A743F8" w:rsidRPr="00A743F8" w:rsidRDefault="00A743F8" w:rsidP="00A743F8">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A743F8">
              <w:rPr>
                <w:rFonts w:ascii="Arial" w:hAnsi="Arial" w:cs="Arial"/>
                <w:sz w:val="18"/>
                <w:szCs w:val="18"/>
                <w:u w:val="none"/>
              </w:rPr>
              <w:tab/>
              <w:t>Over</w:t>
            </w:r>
            <w:r w:rsidRPr="00A743F8">
              <w:rPr>
                <w:rFonts w:ascii="Arial" w:hAnsi="Arial" w:cs="Arial"/>
                <w:sz w:val="18"/>
                <w:szCs w:val="18"/>
                <w:u w:val="none"/>
                <w:cs/>
              </w:rPr>
              <w:t xml:space="preserve"> </w:t>
            </w:r>
            <w:r w:rsidRPr="00A743F8">
              <w:rPr>
                <w:rFonts w:ascii="Arial" w:hAnsi="Arial" w:cs="Arial"/>
                <w:sz w:val="18"/>
                <w:szCs w:val="18"/>
                <w:u w:val="none"/>
              </w:rPr>
              <w:t>12</w:t>
            </w:r>
            <w:r w:rsidRPr="00A743F8">
              <w:rPr>
                <w:rFonts w:ascii="Arial" w:hAnsi="Arial" w:cs="Arial"/>
                <w:sz w:val="18"/>
                <w:szCs w:val="18"/>
                <w:u w:val="none"/>
                <w:cs/>
              </w:rPr>
              <w:t xml:space="preserve"> </w:t>
            </w:r>
            <w:r w:rsidRPr="00A743F8">
              <w:rPr>
                <w:rFonts w:ascii="Arial" w:hAnsi="Arial" w:cs="Arial"/>
                <w:sz w:val="18"/>
                <w:szCs w:val="18"/>
                <w:u w:val="none"/>
              </w:rPr>
              <w:t>months</w:t>
            </w:r>
          </w:p>
        </w:tc>
        <w:tc>
          <w:tcPr>
            <w:tcW w:w="1350" w:type="dxa"/>
          </w:tcPr>
          <w:p w14:paraId="634651C5" w14:textId="7DF49DEE" w:rsidR="00A743F8" w:rsidRPr="00A743F8" w:rsidRDefault="001F172C"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304</w:t>
            </w:r>
          </w:p>
        </w:tc>
        <w:tc>
          <w:tcPr>
            <w:tcW w:w="1350" w:type="dxa"/>
          </w:tcPr>
          <w:p w14:paraId="1BBBCCA2" w14:textId="77777777" w:rsidR="00A743F8" w:rsidRPr="00A743F8" w:rsidRDefault="00A743F8" w:rsidP="00A743F8">
            <w:pPr>
              <w:pBdr>
                <w:bottom w:val="single" w:sz="6"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w:t>
            </w:r>
          </w:p>
        </w:tc>
        <w:tc>
          <w:tcPr>
            <w:tcW w:w="1350" w:type="dxa"/>
          </w:tcPr>
          <w:p w14:paraId="0EA62312" w14:textId="3BEA1492" w:rsidR="00A743F8" w:rsidRPr="00A743F8" w:rsidRDefault="001F172C"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260" w:type="dxa"/>
          </w:tcPr>
          <w:p w14:paraId="169C1034" w14:textId="77777777" w:rsidR="00A743F8" w:rsidRPr="00A743F8" w:rsidRDefault="00A743F8"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w:t>
            </w:r>
          </w:p>
        </w:tc>
      </w:tr>
      <w:tr w:rsidR="00A743F8" w:rsidRPr="00A743F8" w14:paraId="717ED77D" w14:textId="77777777" w:rsidTr="00FC5AAE">
        <w:tc>
          <w:tcPr>
            <w:tcW w:w="3960" w:type="dxa"/>
          </w:tcPr>
          <w:p w14:paraId="68C68DB5" w14:textId="63DEFAD6" w:rsidR="00A743F8" w:rsidRPr="00A743F8" w:rsidRDefault="00A743F8" w:rsidP="00A743F8">
            <w:pPr>
              <w:tabs>
                <w:tab w:val="left" w:pos="162"/>
              </w:tabs>
              <w:overflowPunct w:val="0"/>
              <w:autoSpaceDE w:val="0"/>
              <w:autoSpaceDN w:val="0"/>
              <w:adjustRightInd w:val="0"/>
              <w:spacing w:line="340" w:lineRule="exact"/>
              <w:ind w:right="-112"/>
              <w:textAlignment w:val="baseline"/>
              <w:rPr>
                <w:rFonts w:ascii="Arial" w:hAnsi="Arial" w:cs="Arial"/>
                <w:sz w:val="18"/>
                <w:szCs w:val="18"/>
                <w:u w:val="none"/>
              </w:rPr>
            </w:pPr>
            <w:r w:rsidRPr="00A743F8">
              <w:rPr>
                <w:rFonts w:ascii="Arial" w:hAnsi="Arial" w:cs="Arial"/>
                <w:sz w:val="18"/>
                <w:szCs w:val="18"/>
                <w:u w:val="none"/>
              </w:rPr>
              <w:t xml:space="preserve">Total </w:t>
            </w:r>
            <w:r w:rsidR="004E65FA">
              <w:rPr>
                <w:rFonts w:ascii="Arial" w:hAnsi="Arial" w:cs="Arial"/>
                <w:sz w:val="18"/>
                <w:szCs w:val="18"/>
                <w:u w:val="none"/>
              </w:rPr>
              <w:t>trade receivable - related parties</w:t>
            </w:r>
          </w:p>
        </w:tc>
        <w:tc>
          <w:tcPr>
            <w:tcW w:w="1350" w:type="dxa"/>
          </w:tcPr>
          <w:p w14:paraId="24375A28" w14:textId="5B579A81"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304</w:t>
            </w:r>
          </w:p>
        </w:tc>
        <w:tc>
          <w:tcPr>
            <w:tcW w:w="1350" w:type="dxa"/>
          </w:tcPr>
          <w:p w14:paraId="7A8A7E9A" w14:textId="77777777" w:rsidR="00A743F8" w:rsidRPr="00A743F8" w:rsidRDefault="00A743F8" w:rsidP="00A743F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748</w:t>
            </w:r>
          </w:p>
        </w:tc>
        <w:tc>
          <w:tcPr>
            <w:tcW w:w="1350" w:type="dxa"/>
          </w:tcPr>
          <w:p w14:paraId="2E27E47D" w14:textId="637D6BDC"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23</w:t>
            </w:r>
          </w:p>
        </w:tc>
        <w:tc>
          <w:tcPr>
            <w:tcW w:w="1260" w:type="dxa"/>
          </w:tcPr>
          <w:p w14:paraId="4B7563B4" w14:textId="77777777" w:rsidR="00A743F8" w:rsidRPr="00A743F8" w:rsidRDefault="00A743F8"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2,357</w:t>
            </w:r>
          </w:p>
        </w:tc>
      </w:tr>
      <w:tr w:rsidR="00A743F8" w:rsidRPr="00A743F8" w14:paraId="058AD6F9" w14:textId="77777777" w:rsidTr="00FC5AAE">
        <w:tc>
          <w:tcPr>
            <w:tcW w:w="3960" w:type="dxa"/>
          </w:tcPr>
          <w:p w14:paraId="0E91A175"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b/>
                <w:bCs/>
                <w:sz w:val="18"/>
                <w:szCs w:val="18"/>
                <w:u w:val="none"/>
              </w:rPr>
              <w:t>Trade receivables - unrelated parties</w:t>
            </w:r>
          </w:p>
        </w:tc>
        <w:tc>
          <w:tcPr>
            <w:tcW w:w="1350" w:type="dxa"/>
          </w:tcPr>
          <w:p w14:paraId="03EBBDEE"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b/>
                <w:bCs/>
                <w:sz w:val="18"/>
                <w:szCs w:val="18"/>
                <w:u w:val="none"/>
              </w:rPr>
            </w:pPr>
          </w:p>
        </w:tc>
        <w:tc>
          <w:tcPr>
            <w:tcW w:w="1350" w:type="dxa"/>
          </w:tcPr>
          <w:p w14:paraId="05E1FE53"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b/>
                <w:bCs/>
                <w:sz w:val="18"/>
                <w:szCs w:val="18"/>
                <w:u w:val="none"/>
              </w:rPr>
            </w:pPr>
          </w:p>
        </w:tc>
        <w:tc>
          <w:tcPr>
            <w:tcW w:w="1350" w:type="dxa"/>
          </w:tcPr>
          <w:p w14:paraId="49E665BB"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b/>
                <w:bCs/>
                <w:sz w:val="18"/>
                <w:szCs w:val="18"/>
                <w:u w:val="none"/>
              </w:rPr>
            </w:pPr>
          </w:p>
        </w:tc>
        <w:tc>
          <w:tcPr>
            <w:tcW w:w="1260" w:type="dxa"/>
          </w:tcPr>
          <w:p w14:paraId="26D99DE3"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b/>
                <w:bCs/>
                <w:sz w:val="18"/>
                <w:szCs w:val="18"/>
                <w:u w:val="none"/>
              </w:rPr>
            </w:pPr>
          </w:p>
        </w:tc>
      </w:tr>
      <w:tr w:rsidR="00A743F8" w:rsidRPr="00A743F8" w14:paraId="6602078E" w14:textId="77777777" w:rsidTr="00FC5AAE">
        <w:tc>
          <w:tcPr>
            <w:tcW w:w="3960" w:type="dxa"/>
          </w:tcPr>
          <w:p w14:paraId="5A3C01DD"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 xml:space="preserve">Aged </w:t>
            </w:r>
            <w:proofErr w:type="gramStart"/>
            <w:r w:rsidRPr="00A743F8">
              <w:rPr>
                <w:rFonts w:ascii="Arial" w:hAnsi="Arial" w:cs="Arial"/>
                <w:sz w:val="18"/>
                <w:szCs w:val="18"/>
                <w:u w:val="none"/>
              </w:rPr>
              <w:t>on the basis of</w:t>
            </w:r>
            <w:proofErr w:type="gramEnd"/>
            <w:r w:rsidRPr="00A743F8">
              <w:rPr>
                <w:rFonts w:ascii="Arial" w:hAnsi="Arial" w:cs="Arial"/>
                <w:sz w:val="18"/>
                <w:szCs w:val="18"/>
                <w:u w:val="none"/>
              </w:rPr>
              <w:t xml:space="preserve"> due dates</w:t>
            </w:r>
          </w:p>
        </w:tc>
        <w:tc>
          <w:tcPr>
            <w:tcW w:w="1350" w:type="dxa"/>
          </w:tcPr>
          <w:p w14:paraId="4B205B91"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3365B32D"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5F979598"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5552D6A9"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A743F8" w:rsidRPr="00A743F8" w14:paraId="773FCBB0" w14:textId="77777777" w:rsidTr="00FC5AAE">
        <w:tc>
          <w:tcPr>
            <w:tcW w:w="3960" w:type="dxa"/>
          </w:tcPr>
          <w:p w14:paraId="76E8BD95"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ab/>
              <w:t>Not yet due</w:t>
            </w:r>
          </w:p>
        </w:tc>
        <w:tc>
          <w:tcPr>
            <w:tcW w:w="1350" w:type="dxa"/>
          </w:tcPr>
          <w:p w14:paraId="59BDE5A7" w14:textId="56B46B12"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137,389</w:t>
            </w:r>
          </w:p>
        </w:tc>
        <w:tc>
          <w:tcPr>
            <w:tcW w:w="1350" w:type="dxa"/>
          </w:tcPr>
          <w:p w14:paraId="6520207E"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31,080</w:t>
            </w:r>
          </w:p>
        </w:tc>
        <w:tc>
          <w:tcPr>
            <w:tcW w:w="1350" w:type="dxa"/>
          </w:tcPr>
          <w:p w14:paraId="1C8B6009" w14:textId="39DB5E91"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76,610</w:t>
            </w:r>
          </w:p>
        </w:tc>
        <w:tc>
          <w:tcPr>
            <w:tcW w:w="1260" w:type="dxa"/>
          </w:tcPr>
          <w:p w14:paraId="29F00014"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14,821</w:t>
            </w:r>
          </w:p>
        </w:tc>
      </w:tr>
      <w:tr w:rsidR="00A743F8" w:rsidRPr="00A743F8" w14:paraId="7958338E" w14:textId="77777777" w:rsidTr="00FC5AAE">
        <w:tc>
          <w:tcPr>
            <w:tcW w:w="3960" w:type="dxa"/>
          </w:tcPr>
          <w:p w14:paraId="657629A1"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ab/>
              <w:t>Past due</w:t>
            </w:r>
          </w:p>
        </w:tc>
        <w:tc>
          <w:tcPr>
            <w:tcW w:w="1350" w:type="dxa"/>
          </w:tcPr>
          <w:p w14:paraId="0127E7B9"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72F15CB3"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307E3D95"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760D5A90"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A743F8" w:rsidRPr="00A743F8" w14:paraId="61C97505" w14:textId="77777777" w:rsidTr="00FC5AAE">
        <w:tc>
          <w:tcPr>
            <w:tcW w:w="3960" w:type="dxa"/>
          </w:tcPr>
          <w:p w14:paraId="47BEC87E" w14:textId="77777777" w:rsidR="00A743F8" w:rsidRPr="00A743F8" w:rsidRDefault="00A743F8" w:rsidP="00A743F8">
            <w:pPr>
              <w:tabs>
                <w:tab w:val="left" w:pos="345"/>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ab/>
              <w:t>Up to 3 months</w:t>
            </w:r>
          </w:p>
        </w:tc>
        <w:tc>
          <w:tcPr>
            <w:tcW w:w="1350" w:type="dxa"/>
            <w:vAlign w:val="bottom"/>
          </w:tcPr>
          <w:p w14:paraId="7D1E77FD" w14:textId="3311DF67"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58,577</w:t>
            </w:r>
          </w:p>
        </w:tc>
        <w:tc>
          <w:tcPr>
            <w:tcW w:w="1350" w:type="dxa"/>
            <w:vAlign w:val="bottom"/>
          </w:tcPr>
          <w:p w14:paraId="14EE2C89"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33,954</w:t>
            </w:r>
          </w:p>
        </w:tc>
        <w:tc>
          <w:tcPr>
            <w:tcW w:w="1350" w:type="dxa"/>
            <w:vAlign w:val="bottom"/>
          </w:tcPr>
          <w:p w14:paraId="102F2E8F" w14:textId="31B9FAC6"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20,500</w:t>
            </w:r>
          </w:p>
        </w:tc>
        <w:tc>
          <w:tcPr>
            <w:tcW w:w="1260" w:type="dxa"/>
            <w:vAlign w:val="bottom"/>
          </w:tcPr>
          <w:p w14:paraId="7D19CC8F"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14,020</w:t>
            </w:r>
          </w:p>
        </w:tc>
      </w:tr>
      <w:tr w:rsidR="00A743F8" w:rsidRPr="00A743F8" w14:paraId="068ECD68" w14:textId="77777777" w:rsidTr="00FC5AAE">
        <w:tc>
          <w:tcPr>
            <w:tcW w:w="3960" w:type="dxa"/>
          </w:tcPr>
          <w:p w14:paraId="089B3063" w14:textId="77777777" w:rsidR="00A743F8" w:rsidRPr="00A743F8" w:rsidRDefault="00A743F8" w:rsidP="00A743F8">
            <w:pPr>
              <w:tabs>
                <w:tab w:val="left" w:pos="345"/>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 xml:space="preserve"> </w:t>
            </w:r>
            <w:r w:rsidRPr="00A743F8">
              <w:rPr>
                <w:rFonts w:ascii="Arial" w:hAnsi="Arial" w:cs="Arial"/>
                <w:sz w:val="18"/>
                <w:szCs w:val="18"/>
                <w:u w:val="none"/>
              </w:rPr>
              <w:tab/>
              <w:t>3 - 6 months</w:t>
            </w:r>
          </w:p>
        </w:tc>
        <w:tc>
          <w:tcPr>
            <w:tcW w:w="1350" w:type="dxa"/>
            <w:vAlign w:val="bottom"/>
          </w:tcPr>
          <w:p w14:paraId="449C0B33" w14:textId="1C2ECF10"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11,697</w:t>
            </w:r>
          </w:p>
        </w:tc>
        <w:tc>
          <w:tcPr>
            <w:tcW w:w="1350" w:type="dxa"/>
            <w:vAlign w:val="bottom"/>
          </w:tcPr>
          <w:p w14:paraId="31667713"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12,443</w:t>
            </w:r>
          </w:p>
        </w:tc>
        <w:tc>
          <w:tcPr>
            <w:tcW w:w="1350" w:type="dxa"/>
            <w:vAlign w:val="bottom"/>
          </w:tcPr>
          <w:p w14:paraId="42F2DBAF" w14:textId="46D64E54"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260" w:type="dxa"/>
            <w:vAlign w:val="bottom"/>
          </w:tcPr>
          <w:p w14:paraId="79E2A2DC"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12,219</w:t>
            </w:r>
          </w:p>
        </w:tc>
      </w:tr>
      <w:tr w:rsidR="00A743F8" w:rsidRPr="00A743F8" w14:paraId="3B0443A4" w14:textId="77777777" w:rsidTr="00FC5AAE">
        <w:tc>
          <w:tcPr>
            <w:tcW w:w="3960" w:type="dxa"/>
          </w:tcPr>
          <w:p w14:paraId="2F6ACF72" w14:textId="77777777" w:rsidR="00A743F8" w:rsidRPr="00A743F8" w:rsidRDefault="00A743F8" w:rsidP="00A743F8">
            <w:pPr>
              <w:tabs>
                <w:tab w:val="left" w:pos="345"/>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ab/>
              <w:t>6</w:t>
            </w:r>
            <w:r w:rsidRPr="00A743F8">
              <w:rPr>
                <w:rFonts w:ascii="Arial" w:hAnsi="Arial" w:cs="Arial"/>
                <w:sz w:val="18"/>
                <w:szCs w:val="18"/>
                <w:u w:val="none"/>
                <w:cs/>
              </w:rPr>
              <w:t xml:space="preserve"> - </w:t>
            </w:r>
            <w:r w:rsidRPr="00A743F8">
              <w:rPr>
                <w:rFonts w:ascii="Arial" w:hAnsi="Arial" w:cs="Arial"/>
                <w:sz w:val="18"/>
                <w:szCs w:val="18"/>
                <w:u w:val="none"/>
              </w:rPr>
              <w:t>12</w:t>
            </w:r>
            <w:r w:rsidRPr="00A743F8">
              <w:rPr>
                <w:rFonts w:ascii="Arial" w:hAnsi="Arial" w:cs="Arial"/>
                <w:sz w:val="18"/>
                <w:szCs w:val="18"/>
                <w:u w:val="none"/>
                <w:cs/>
              </w:rPr>
              <w:t xml:space="preserve"> </w:t>
            </w:r>
            <w:r w:rsidRPr="00A743F8">
              <w:rPr>
                <w:rFonts w:ascii="Arial" w:hAnsi="Arial" w:cs="Arial"/>
                <w:sz w:val="18"/>
                <w:szCs w:val="18"/>
                <w:u w:val="none"/>
              </w:rPr>
              <w:t>months</w:t>
            </w:r>
          </w:p>
        </w:tc>
        <w:tc>
          <w:tcPr>
            <w:tcW w:w="1350" w:type="dxa"/>
            <w:vAlign w:val="bottom"/>
          </w:tcPr>
          <w:p w14:paraId="2FA518E3" w14:textId="231CAA63"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2,359</w:t>
            </w:r>
          </w:p>
        </w:tc>
        <w:tc>
          <w:tcPr>
            <w:tcW w:w="1350" w:type="dxa"/>
            <w:vAlign w:val="bottom"/>
          </w:tcPr>
          <w:p w14:paraId="6BB89973"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4,019</w:t>
            </w:r>
          </w:p>
        </w:tc>
        <w:tc>
          <w:tcPr>
            <w:tcW w:w="1350" w:type="dxa"/>
            <w:vAlign w:val="bottom"/>
          </w:tcPr>
          <w:p w14:paraId="23E3BA94" w14:textId="2687C289" w:rsidR="00A743F8" w:rsidRPr="00A743F8" w:rsidRDefault="001F172C"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260" w:type="dxa"/>
            <w:vAlign w:val="bottom"/>
          </w:tcPr>
          <w:p w14:paraId="72798585"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806</w:t>
            </w:r>
          </w:p>
        </w:tc>
      </w:tr>
      <w:tr w:rsidR="00A743F8" w:rsidRPr="00A743F8" w14:paraId="4F7D644D" w14:textId="77777777" w:rsidTr="00FC5AAE">
        <w:tc>
          <w:tcPr>
            <w:tcW w:w="3960" w:type="dxa"/>
          </w:tcPr>
          <w:p w14:paraId="2DA3BC07" w14:textId="77777777" w:rsidR="00A743F8" w:rsidRPr="00A743F8" w:rsidRDefault="00A743F8" w:rsidP="00A743F8">
            <w:pPr>
              <w:tabs>
                <w:tab w:val="left" w:pos="345"/>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ab/>
              <w:t>Over</w:t>
            </w:r>
            <w:r w:rsidRPr="00A743F8">
              <w:rPr>
                <w:rFonts w:ascii="Arial" w:hAnsi="Arial" w:cs="Arial"/>
                <w:sz w:val="18"/>
                <w:szCs w:val="18"/>
                <w:u w:val="none"/>
                <w:cs/>
              </w:rPr>
              <w:t xml:space="preserve"> </w:t>
            </w:r>
            <w:r w:rsidRPr="00A743F8">
              <w:rPr>
                <w:rFonts w:ascii="Arial" w:hAnsi="Arial" w:cs="Arial"/>
                <w:sz w:val="18"/>
                <w:szCs w:val="18"/>
                <w:u w:val="none"/>
              </w:rPr>
              <w:t>12</w:t>
            </w:r>
            <w:r w:rsidRPr="00A743F8">
              <w:rPr>
                <w:rFonts w:ascii="Arial" w:hAnsi="Arial" w:cs="Arial"/>
                <w:sz w:val="18"/>
                <w:szCs w:val="18"/>
                <w:u w:val="none"/>
                <w:cs/>
              </w:rPr>
              <w:t xml:space="preserve"> </w:t>
            </w:r>
            <w:r w:rsidRPr="00A743F8">
              <w:rPr>
                <w:rFonts w:ascii="Arial" w:hAnsi="Arial" w:cs="Arial"/>
                <w:sz w:val="18"/>
                <w:szCs w:val="18"/>
                <w:u w:val="none"/>
              </w:rPr>
              <w:t>months</w:t>
            </w:r>
          </w:p>
        </w:tc>
        <w:tc>
          <w:tcPr>
            <w:tcW w:w="1350" w:type="dxa"/>
          </w:tcPr>
          <w:p w14:paraId="7D711D06" w14:textId="2A7818E4"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7,648</w:t>
            </w:r>
          </w:p>
        </w:tc>
        <w:tc>
          <w:tcPr>
            <w:tcW w:w="1350" w:type="dxa"/>
          </w:tcPr>
          <w:p w14:paraId="77737021" w14:textId="77777777" w:rsidR="00A743F8" w:rsidRPr="00A743F8" w:rsidRDefault="00A743F8" w:rsidP="00A743F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12,349</w:t>
            </w:r>
          </w:p>
        </w:tc>
        <w:tc>
          <w:tcPr>
            <w:tcW w:w="1350" w:type="dxa"/>
          </w:tcPr>
          <w:p w14:paraId="22A1930F" w14:textId="42983909"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547</w:t>
            </w:r>
          </w:p>
        </w:tc>
        <w:tc>
          <w:tcPr>
            <w:tcW w:w="1260" w:type="dxa"/>
          </w:tcPr>
          <w:p w14:paraId="2B935DAC" w14:textId="77777777" w:rsidR="00A743F8" w:rsidRPr="00A743F8" w:rsidRDefault="00A743F8"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586</w:t>
            </w:r>
          </w:p>
        </w:tc>
      </w:tr>
      <w:tr w:rsidR="00A743F8" w:rsidRPr="00A743F8" w14:paraId="7A567700" w14:textId="77777777" w:rsidTr="00FC5AAE">
        <w:tc>
          <w:tcPr>
            <w:tcW w:w="3960" w:type="dxa"/>
          </w:tcPr>
          <w:p w14:paraId="187DCF7E" w14:textId="6D30AEB3"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Total</w:t>
            </w:r>
            <w:r w:rsidR="00A67807">
              <w:rPr>
                <w:rFonts w:ascii="Arial" w:hAnsi="Arial" w:cs="Arial"/>
                <w:sz w:val="18"/>
                <w:szCs w:val="18"/>
                <w:u w:val="none"/>
              </w:rPr>
              <w:t xml:space="preserve"> trade receivable - related parties</w:t>
            </w:r>
          </w:p>
        </w:tc>
        <w:tc>
          <w:tcPr>
            <w:tcW w:w="1350" w:type="dxa"/>
          </w:tcPr>
          <w:p w14:paraId="2D8DCF5E" w14:textId="4A2D0E10" w:rsidR="00A743F8" w:rsidRPr="00A743F8" w:rsidRDefault="001F172C" w:rsidP="00A67807">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217,670</w:t>
            </w:r>
          </w:p>
        </w:tc>
        <w:tc>
          <w:tcPr>
            <w:tcW w:w="1350" w:type="dxa"/>
          </w:tcPr>
          <w:p w14:paraId="345924A3" w14:textId="77777777" w:rsidR="00A743F8" w:rsidRPr="00A743F8" w:rsidRDefault="00A743F8" w:rsidP="00A67807">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93,845</w:t>
            </w:r>
          </w:p>
        </w:tc>
        <w:tc>
          <w:tcPr>
            <w:tcW w:w="1350" w:type="dxa"/>
          </w:tcPr>
          <w:p w14:paraId="5ADF52BC" w14:textId="048F7ADE" w:rsidR="00A743F8" w:rsidRPr="00A743F8" w:rsidRDefault="001F172C" w:rsidP="00A67807">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97,717</w:t>
            </w:r>
          </w:p>
        </w:tc>
        <w:tc>
          <w:tcPr>
            <w:tcW w:w="1260" w:type="dxa"/>
          </w:tcPr>
          <w:p w14:paraId="4475E81D" w14:textId="77777777" w:rsidR="00A743F8" w:rsidRPr="00A743F8" w:rsidRDefault="00A743F8" w:rsidP="00A67807">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42,452</w:t>
            </w:r>
          </w:p>
        </w:tc>
      </w:tr>
      <w:tr w:rsidR="00A743F8" w:rsidRPr="00A743F8" w14:paraId="1847018D" w14:textId="77777777" w:rsidTr="00FC5AAE">
        <w:tc>
          <w:tcPr>
            <w:tcW w:w="3960" w:type="dxa"/>
          </w:tcPr>
          <w:p w14:paraId="32BD212D" w14:textId="77777777" w:rsidR="00A743F8" w:rsidRPr="00A743F8" w:rsidRDefault="00A743F8" w:rsidP="00A743F8">
            <w:pPr>
              <w:tabs>
                <w:tab w:val="left" w:pos="162"/>
              </w:tabs>
              <w:overflowPunct w:val="0"/>
              <w:autoSpaceDE w:val="0"/>
              <w:autoSpaceDN w:val="0"/>
              <w:adjustRightInd w:val="0"/>
              <w:spacing w:line="340" w:lineRule="exact"/>
              <w:ind w:left="528" w:right="-17" w:hanging="528"/>
              <w:textAlignment w:val="baseline"/>
              <w:rPr>
                <w:rFonts w:ascii="Arial" w:hAnsi="Arial" w:cs="Arial"/>
                <w:sz w:val="18"/>
                <w:szCs w:val="18"/>
                <w:u w:val="none"/>
                <w:cs/>
              </w:rPr>
            </w:pPr>
            <w:r w:rsidRPr="00A743F8">
              <w:rPr>
                <w:rFonts w:ascii="Arial" w:hAnsi="Arial" w:cs="Arial"/>
                <w:sz w:val="18"/>
                <w:szCs w:val="18"/>
                <w:u w:val="none"/>
              </w:rPr>
              <w:t>Less: Allowance for expected credit losses</w:t>
            </w:r>
          </w:p>
        </w:tc>
        <w:tc>
          <w:tcPr>
            <w:tcW w:w="1350" w:type="dxa"/>
          </w:tcPr>
          <w:p w14:paraId="1CAE927E" w14:textId="43A9A723" w:rsidR="00A743F8" w:rsidRPr="00A743F8" w:rsidRDefault="001F172C"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cs/>
              </w:rPr>
            </w:pPr>
            <w:r>
              <w:rPr>
                <w:rFonts w:ascii="Arial" w:hAnsi="Arial" w:cs="Arial"/>
                <w:sz w:val="18"/>
                <w:szCs w:val="18"/>
                <w:u w:val="none"/>
              </w:rPr>
              <w:t>(8,830)</w:t>
            </w:r>
          </w:p>
        </w:tc>
        <w:tc>
          <w:tcPr>
            <w:tcW w:w="1350" w:type="dxa"/>
          </w:tcPr>
          <w:p w14:paraId="7036A8C3" w14:textId="274249E5" w:rsidR="00A743F8" w:rsidRPr="00A743F8" w:rsidRDefault="00A743F8" w:rsidP="00A743F8">
            <w:pPr>
              <w:pBdr>
                <w:bottom w:val="single" w:sz="6"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(8,</w:t>
            </w:r>
            <w:r w:rsidR="00A67807">
              <w:rPr>
                <w:rFonts w:ascii="Arial" w:hAnsi="Arial" w:cs="Arial"/>
                <w:sz w:val="18"/>
                <w:szCs w:val="18"/>
                <w:u w:val="none"/>
              </w:rPr>
              <w:t>247</w:t>
            </w:r>
            <w:r w:rsidRPr="00A743F8">
              <w:rPr>
                <w:rFonts w:ascii="Arial" w:hAnsi="Arial" w:cs="Arial" w:hint="cs"/>
                <w:sz w:val="18"/>
                <w:szCs w:val="18"/>
                <w:u w:val="none"/>
              </w:rPr>
              <w:t>)</w:t>
            </w:r>
          </w:p>
        </w:tc>
        <w:tc>
          <w:tcPr>
            <w:tcW w:w="1350" w:type="dxa"/>
          </w:tcPr>
          <w:p w14:paraId="7BF53B7E" w14:textId="7C333489" w:rsidR="00A743F8" w:rsidRPr="00A743F8" w:rsidRDefault="001F172C"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(738)</w:t>
            </w:r>
          </w:p>
        </w:tc>
        <w:tc>
          <w:tcPr>
            <w:tcW w:w="1260" w:type="dxa"/>
          </w:tcPr>
          <w:p w14:paraId="09F85E51" w14:textId="5C409337" w:rsidR="00A743F8" w:rsidRPr="00A743F8" w:rsidRDefault="00A67807"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(410)</w:t>
            </w:r>
          </w:p>
        </w:tc>
      </w:tr>
      <w:tr w:rsidR="00A743F8" w:rsidRPr="00A743F8" w14:paraId="02934496" w14:textId="77777777" w:rsidTr="00FC5AAE">
        <w:tc>
          <w:tcPr>
            <w:tcW w:w="3960" w:type="dxa"/>
          </w:tcPr>
          <w:p w14:paraId="77133392"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Total trade receivables - unrelated parties, net</w:t>
            </w:r>
          </w:p>
        </w:tc>
        <w:tc>
          <w:tcPr>
            <w:tcW w:w="1350" w:type="dxa"/>
          </w:tcPr>
          <w:p w14:paraId="36AE4E78" w14:textId="5476724F" w:rsidR="00A743F8" w:rsidRPr="00A743F8" w:rsidRDefault="001F172C"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208,840</w:t>
            </w:r>
          </w:p>
        </w:tc>
        <w:tc>
          <w:tcPr>
            <w:tcW w:w="1350" w:type="dxa"/>
          </w:tcPr>
          <w:p w14:paraId="580510C2" w14:textId="6FF90C9B" w:rsidR="00A743F8" w:rsidRPr="00A743F8" w:rsidRDefault="00A67807" w:rsidP="00A743F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85,598</w:t>
            </w:r>
          </w:p>
        </w:tc>
        <w:tc>
          <w:tcPr>
            <w:tcW w:w="1350" w:type="dxa"/>
          </w:tcPr>
          <w:p w14:paraId="5560C109" w14:textId="5CA7812D"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96,979</w:t>
            </w:r>
          </w:p>
        </w:tc>
        <w:tc>
          <w:tcPr>
            <w:tcW w:w="1260" w:type="dxa"/>
          </w:tcPr>
          <w:p w14:paraId="7BDA58F2" w14:textId="7243B7E9" w:rsidR="00A743F8" w:rsidRPr="00A743F8" w:rsidRDefault="00A67807"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42,042</w:t>
            </w:r>
          </w:p>
        </w:tc>
      </w:tr>
      <w:tr w:rsidR="00A743F8" w:rsidRPr="00A743F8" w14:paraId="794F46E0" w14:textId="77777777" w:rsidTr="00FC5AAE">
        <w:tc>
          <w:tcPr>
            <w:tcW w:w="3960" w:type="dxa"/>
          </w:tcPr>
          <w:p w14:paraId="66BAEDF4" w14:textId="50136525"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b/>
                <w:bCs/>
                <w:sz w:val="18"/>
                <w:szCs w:val="18"/>
                <w:u w:val="none"/>
              </w:rPr>
            </w:pPr>
            <w:r w:rsidRPr="00A743F8">
              <w:rPr>
                <w:rFonts w:ascii="Arial" w:hAnsi="Arial" w:cs="Arial"/>
                <w:b/>
                <w:bCs/>
                <w:sz w:val="18"/>
                <w:szCs w:val="18"/>
                <w:u w:val="none"/>
              </w:rPr>
              <w:t xml:space="preserve">Other receivables </w:t>
            </w:r>
          </w:p>
        </w:tc>
        <w:tc>
          <w:tcPr>
            <w:tcW w:w="1350" w:type="dxa"/>
          </w:tcPr>
          <w:p w14:paraId="2C47A414" w14:textId="77777777" w:rsidR="00A743F8" w:rsidRPr="00A743F8" w:rsidRDefault="00A743F8"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536E561A"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4AE9FE2F"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0DC929A5" w14:textId="77777777" w:rsidR="00A743F8" w:rsidRPr="00A743F8"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A743F8" w:rsidRPr="00A743F8" w14:paraId="05F0BD1D" w14:textId="77777777" w:rsidTr="00FC5AAE">
        <w:tc>
          <w:tcPr>
            <w:tcW w:w="3960" w:type="dxa"/>
          </w:tcPr>
          <w:p w14:paraId="715EF875" w14:textId="77777777"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cs/>
              </w:rPr>
            </w:pPr>
            <w:r w:rsidRPr="00A743F8">
              <w:rPr>
                <w:rFonts w:ascii="Arial" w:hAnsi="Arial" w:cs="Arial"/>
                <w:sz w:val="18"/>
                <w:szCs w:val="18"/>
                <w:u w:val="none"/>
              </w:rPr>
              <w:t>Other receivables</w:t>
            </w:r>
          </w:p>
        </w:tc>
        <w:tc>
          <w:tcPr>
            <w:tcW w:w="1350" w:type="dxa"/>
            <w:vAlign w:val="bottom"/>
          </w:tcPr>
          <w:p w14:paraId="636E8EB9" w14:textId="18282EC3" w:rsidR="00A743F8" w:rsidRPr="00A743F8" w:rsidRDefault="001F172C"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2,72</w:t>
            </w:r>
            <w:r w:rsidR="0032447B">
              <w:rPr>
                <w:rFonts w:ascii="Arial" w:hAnsi="Arial" w:cs="Arial"/>
                <w:sz w:val="18"/>
                <w:szCs w:val="18"/>
                <w:u w:val="none"/>
              </w:rPr>
              <w:t>2</w:t>
            </w:r>
          </w:p>
        </w:tc>
        <w:tc>
          <w:tcPr>
            <w:tcW w:w="1350" w:type="dxa"/>
            <w:vAlign w:val="bottom"/>
          </w:tcPr>
          <w:p w14:paraId="2366308A"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2,418</w:t>
            </w:r>
          </w:p>
        </w:tc>
        <w:tc>
          <w:tcPr>
            <w:tcW w:w="1350" w:type="dxa"/>
            <w:vAlign w:val="bottom"/>
          </w:tcPr>
          <w:p w14:paraId="2260F61A" w14:textId="4B3CDE91" w:rsidR="00A743F8" w:rsidRPr="00A743F8" w:rsidRDefault="0032447B"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2,127</w:t>
            </w:r>
          </w:p>
        </w:tc>
        <w:tc>
          <w:tcPr>
            <w:tcW w:w="1260" w:type="dxa"/>
          </w:tcPr>
          <w:p w14:paraId="7CCE005C" w14:textId="444A889B" w:rsidR="00A743F8" w:rsidRPr="00A743F8" w:rsidRDefault="0032447B"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2,134</w:t>
            </w:r>
          </w:p>
        </w:tc>
      </w:tr>
      <w:tr w:rsidR="00A743F8" w:rsidRPr="00A743F8" w14:paraId="6057FF7B" w14:textId="77777777" w:rsidTr="00FC5AAE">
        <w:tc>
          <w:tcPr>
            <w:tcW w:w="3960" w:type="dxa"/>
          </w:tcPr>
          <w:p w14:paraId="7F93C664" w14:textId="10E3F369"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Other receivables - related parties (Note</w:t>
            </w:r>
            <w:r w:rsidR="001F172C">
              <w:rPr>
                <w:rFonts w:ascii="Arial" w:hAnsi="Arial" w:cs="Arial"/>
                <w:sz w:val="18"/>
                <w:szCs w:val="18"/>
                <w:u w:val="none"/>
              </w:rPr>
              <w:t xml:space="preserve"> 6</w:t>
            </w:r>
            <w:r w:rsidRPr="00A743F8">
              <w:rPr>
                <w:rFonts w:ascii="Arial" w:hAnsi="Arial" w:cs="Arial"/>
                <w:sz w:val="18"/>
                <w:szCs w:val="18"/>
                <w:u w:val="none"/>
              </w:rPr>
              <w:t>)</w:t>
            </w:r>
          </w:p>
        </w:tc>
        <w:tc>
          <w:tcPr>
            <w:tcW w:w="1350" w:type="dxa"/>
          </w:tcPr>
          <w:p w14:paraId="632EE7C2" w14:textId="20289D06" w:rsidR="00A743F8" w:rsidRPr="00A743F8" w:rsidRDefault="001F172C"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740</w:t>
            </w:r>
          </w:p>
        </w:tc>
        <w:tc>
          <w:tcPr>
            <w:tcW w:w="1350" w:type="dxa"/>
          </w:tcPr>
          <w:p w14:paraId="197DDA04" w14:textId="77777777" w:rsidR="00A743F8" w:rsidRPr="00A743F8" w:rsidRDefault="00A743F8" w:rsidP="00A743F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w:t>
            </w:r>
          </w:p>
        </w:tc>
        <w:tc>
          <w:tcPr>
            <w:tcW w:w="1350" w:type="dxa"/>
            <w:vAlign w:val="bottom"/>
          </w:tcPr>
          <w:p w14:paraId="0C218B72" w14:textId="2D30FFAC" w:rsidR="00A743F8" w:rsidRPr="00A743F8" w:rsidRDefault="001F172C" w:rsidP="00A743F8">
            <w:pPr>
              <w:pBdr>
                <w:bottom w:val="sing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15,577</w:t>
            </w:r>
          </w:p>
        </w:tc>
        <w:tc>
          <w:tcPr>
            <w:tcW w:w="1260" w:type="dxa"/>
          </w:tcPr>
          <w:p w14:paraId="7DEF4C88" w14:textId="77777777" w:rsidR="00A743F8" w:rsidRPr="00A743F8" w:rsidRDefault="00A743F8" w:rsidP="00A743F8">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7,363</w:t>
            </w:r>
          </w:p>
        </w:tc>
      </w:tr>
      <w:tr w:rsidR="00A743F8" w:rsidRPr="00A743F8" w14:paraId="17D2BA3C" w14:textId="77777777" w:rsidTr="00FC5AAE">
        <w:tc>
          <w:tcPr>
            <w:tcW w:w="3960" w:type="dxa"/>
          </w:tcPr>
          <w:p w14:paraId="2AF0F81D" w14:textId="7C49CFC9" w:rsidR="00A743F8" w:rsidRPr="00A743F8" w:rsidRDefault="00A743F8" w:rsidP="00A743F8">
            <w:pPr>
              <w:tabs>
                <w:tab w:val="left" w:pos="162"/>
              </w:tabs>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Arial"/>
                <w:sz w:val="18"/>
                <w:szCs w:val="18"/>
                <w:u w:val="none"/>
              </w:rPr>
              <w:t xml:space="preserve">Total </w:t>
            </w:r>
          </w:p>
        </w:tc>
        <w:tc>
          <w:tcPr>
            <w:tcW w:w="1350" w:type="dxa"/>
          </w:tcPr>
          <w:p w14:paraId="796B2F9F" w14:textId="57568AAA" w:rsidR="00A743F8" w:rsidRPr="00A743F8" w:rsidRDefault="001F172C"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3,</w:t>
            </w:r>
            <w:r w:rsidR="0032447B">
              <w:rPr>
                <w:rFonts w:ascii="Arial" w:hAnsi="Arial" w:cs="Arial"/>
                <w:sz w:val="18"/>
                <w:szCs w:val="18"/>
                <w:u w:val="none"/>
              </w:rPr>
              <w:t>462</w:t>
            </w:r>
          </w:p>
        </w:tc>
        <w:tc>
          <w:tcPr>
            <w:tcW w:w="1350" w:type="dxa"/>
          </w:tcPr>
          <w:p w14:paraId="200EE4B8" w14:textId="77777777" w:rsidR="00A743F8" w:rsidRPr="00A743F8" w:rsidRDefault="00A743F8" w:rsidP="00A743F8">
            <w:pP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2,418</w:t>
            </w:r>
          </w:p>
        </w:tc>
        <w:tc>
          <w:tcPr>
            <w:tcW w:w="1350" w:type="dxa"/>
          </w:tcPr>
          <w:p w14:paraId="7669275B" w14:textId="3AAF000E" w:rsidR="00A743F8" w:rsidRPr="00A743F8" w:rsidRDefault="0032447B"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17,704</w:t>
            </w:r>
          </w:p>
        </w:tc>
        <w:tc>
          <w:tcPr>
            <w:tcW w:w="1260" w:type="dxa"/>
          </w:tcPr>
          <w:p w14:paraId="3B17B6F5" w14:textId="7A0F20D3" w:rsidR="00A743F8" w:rsidRPr="00A743F8" w:rsidRDefault="0032447B" w:rsidP="00A743F8">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9,497</w:t>
            </w:r>
          </w:p>
        </w:tc>
      </w:tr>
      <w:tr w:rsidR="00A743F8" w:rsidRPr="00A743F8" w14:paraId="2EB8E8DF" w14:textId="77777777" w:rsidTr="00FC5AAE">
        <w:tc>
          <w:tcPr>
            <w:tcW w:w="3960" w:type="dxa"/>
          </w:tcPr>
          <w:p w14:paraId="0A3F527D" w14:textId="77777777" w:rsidR="00A743F8" w:rsidRPr="00A743F8" w:rsidRDefault="00A743F8" w:rsidP="00A743F8">
            <w:pPr>
              <w:overflowPunct w:val="0"/>
              <w:autoSpaceDE w:val="0"/>
              <w:autoSpaceDN w:val="0"/>
              <w:adjustRightInd w:val="0"/>
              <w:spacing w:line="340" w:lineRule="exact"/>
              <w:ind w:right="-17"/>
              <w:textAlignment w:val="baseline"/>
              <w:rPr>
                <w:rFonts w:ascii="Arial" w:hAnsi="Arial" w:cstheme="minorBidi"/>
                <w:sz w:val="18"/>
                <w:szCs w:val="18"/>
                <w:u w:val="none"/>
              </w:rPr>
            </w:pPr>
            <w:r w:rsidRPr="00A743F8">
              <w:rPr>
                <w:rFonts w:ascii="Arial" w:hAnsi="Arial" w:cs="Arial"/>
                <w:sz w:val="18"/>
                <w:szCs w:val="18"/>
                <w:u w:val="none"/>
              </w:rPr>
              <w:t xml:space="preserve">Less: Allowance for expected credit losses  </w:t>
            </w:r>
          </w:p>
          <w:p w14:paraId="3A4C2BD9" w14:textId="1E80F66A" w:rsidR="00A743F8" w:rsidRPr="00A743F8" w:rsidRDefault="00A743F8" w:rsidP="00A743F8">
            <w:pPr>
              <w:overflowPunct w:val="0"/>
              <w:autoSpaceDE w:val="0"/>
              <w:autoSpaceDN w:val="0"/>
              <w:adjustRightInd w:val="0"/>
              <w:spacing w:line="340" w:lineRule="exact"/>
              <w:ind w:right="-17"/>
              <w:textAlignment w:val="baseline"/>
              <w:rPr>
                <w:rFonts w:ascii="Arial" w:hAnsi="Arial" w:cs="Arial"/>
                <w:sz w:val="18"/>
                <w:szCs w:val="18"/>
                <w:u w:val="none"/>
              </w:rPr>
            </w:pPr>
            <w:r w:rsidRPr="00A743F8">
              <w:rPr>
                <w:rFonts w:ascii="Arial" w:hAnsi="Arial" w:cstheme="minorBidi" w:hint="cs"/>
                <w:sz w:val="18"/>
                <w:szCs w:val="18"/>
                <w:u w:val="none"/>
                <w:cs/>
              </w:rPr>
              <w:t xml:space="preserve">                 </w:t>
            </w:r>
            <w:r w:rsidRPr="00A743F8">
              <w:rPr>
                <w:rFonts w:ascii="Arial" w:hAnsi="Arial" w:cs="Arial"/>
                <w:sz w:val="18"/>
                <w:szCs w:val="18"/>
                <w:u w:val="none"/>
              </w:rPr>
              <w:t>(Note</w:t>
            </w:r>
            <w:r w:rsidR="001F172C">
              <w:rPr>
                <w:rFonts w:ascii="Arial" w:hAnsi="Arial" w:cs="Arial"/>
                <w:sz w:val="18"/>
                <w:szCs w:val="18"/>
                <w:u w:val="none"/>
              </w:rPr>
              <w:t xml:space="preserve"> 6</w:t>
            </w:r>
            <w:r w:rsidRPr="00A743F8">
              <w:rPr>
                <w:rFonts w:ascii="Arial" w:hAnsi="Arial" w:cs="Arial"/>
                <w:sz w:val="18"/>
                <w:szCs w:val="18"/>
                <w:u w:val="none"/>
              </w:rPr>
              <w:t>)</w:t>
            </w:r>
          </w:p>
        </w:tc>
        <w:tc>
          <w:tcPr>
            <w:tcW w:w="1350" w:type="dxa"/>
          </w:tcPr>
          <w:p w14:paraId="3D307C9F" w14:textId="77777777" w:rsidR="00A743F8" w:rsidRDefault="00A743F8"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p w14:paraId="4E2DD521" w14:textId="4DA19808" w:rsidR="00AB4204" w:rsidRPr="00A743F8" w:rsidRDefault="001F172C"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w:t>
            </w:r>
          </w:p>
        </w:tc>
        <w:tc>
          <w:tcPr>
            <w:tcW w:w="1350" w:type="dxa"/>
          </w:tcPr>
          <w:p w14:paraId="4F562CC0" w14:textId="77777777" w:rsidR="00A743F8" w:rsidRPr="00A743F8" w:rsidRDefault="00A743F8" w:rsidP="00A743F8">
            <w:pPr>
              <w:pBdr>
                <w:bottom w:val="single" w:sz="6"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p>
          <w:p w14:paraId="37FFB2D1" w14:textId="77777777" w:rsidR="00A743F8" w:rsidRPr="00A743F8" w:rsidRDefault="00A743F8" w:rsidP="00A743F8">
            <w:pPr>
              <w:pBdr>
                <w:bottom w:val="single" w:sz="6"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w:t>
            </w:r>
          </w:p>
        </w:tc>
        <w:tc>
          <w:tcPr>
            <w:tcW w:w="1350" w:type="dxa"/>
          </w:tcPr>
          <w:p w14:paraId="14884736" w14:textId="77777777" w:rsidR="00A743F8" w:rsidRDefault="00A743F8"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p w14:paraId="15516B8A" w14:textId="480D4BF3" w:rsidR="00AB4204" w:rsidRPr="00A743F8" w:rsidRDefault="001F172C"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(5,605)</w:t>
            </w:r>
          </w:p>
        </w:tc>
        <w:tc>
          <w:tcPr>
            <w:tcW w:w="1260" w:type="dxa"/>
          </w:tcPr>
          <w:p w14:paraId="6F975C68" w14:textId="77777777" w:rsidR="00A743F8" w:rsidRPr="00A743F8" w:rsidRDefault="00A743F8"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p w14:paraId="1CC0E25E" w14:textId="11D4320D" w:rsidR="00A743F8" w:rsidRPr="00A743F8" w:rsidRDefault="00A743F8"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(6,0</w:t>
            </w:r>
            <w:r w:rsidR="0032447B">
              <w:rPr>
                <w:rFonts w:ascii="Arial" w:hAnsi="Arial" w:cs="Arial"/>
                <w:sz w:val="18"/>
                <w:szCs w:val="18"/>
                <w:u w:val="none"/>
              </w:rPr>
              <w:t>80</w:t>
            </w:r>
            <w:r w:rsidRPr="00A743F8">
              <w:rPr>
                <w:rFonts w:ascii="Arial" w:hAnsi="Arial" w:cs="Arial"/>
                <w:sz w:val="18"/>
                <w:szCs w:val="18"/>
                <w:u w:val="none"/>
              </w:rPr>
              <w:t>)</w:t>
            </w:r>
          </w:p>
        </w:tc>
      </w:tr>
      <w:tr w:rsidR="00A743F8" w:rsidRPr="00A743F8" w14:paraId="5E9FCDAE" w14:textId="77777777" w:rsidTr="00FC5AAE">
        <w:tc>
          <w:tcPr>
            <w:tcW w:w="3960" w:type="dxa"/>
          </w:tcPr>
          <w:p w14:paraId="06CA79BF" w14:textId="77777777" w:rsidR="00A743F8" w:rsidRPr="00A743F8" w:rsidRDefault="00A743F8" w:rsidP="00A743F8">
            <w:pPr>
              <w:overflowPunct w:val="0"/>
              <w:autoSpaceDE w:val="0"/>
              <w:autoSpaceDN w:val="0"/>
              <w:adjustRightInd w:val="0"/>
              <w:spacing w:line="340" w:lineRule="exact"/>
              <w:textAlignment w:val="baseline"/>
              <w:rPr>
                <w:rFonts w:ascii="Arial" w:hAnsi="Arial" w:cstheme="minorBidi"/>
                <w:sz w:val="18"/>
                <w:szCs w:val="18"/>
                <w:u w:val="none"/>
              </w:rPr>
            </w:pPr>
            <w:r w:rsidRPr="00A743F8">
              <w:rPr>
                <w:rFonts w:ascii="Arial" w:hAnsi="Arial" w:cs="Arial"/>
                <w:sz w:val="18"/>
                <w:szCs w:val="18"/>
                <w:u w:val="none"/>
              </w:rPr>
              <w:t>Total other receivables</w:t>
            </w:r>
            <w:r w:rsidRPr="00A743F8">
              <w:rPr>
                <w:rFonts w:ascii="Arial" w:hAnsi="Arial" w:cstheme="minorBidi" w:hint="cs"/>
                <w:sz w:val="18"/>
                <w:szCs w:val="18"/>
                <w:u w:val="none"/>
                <w:cs/>
              </w:rPr>
              <w:t xml:space="preserve"> </w:t>
            </w:r>
            <w:r w:rsidRPr="00A743F8">
              <w:rPr>
                <w:rFonts w:ascii="Arial" w:hAnsi="Arial" w:cstheme="minorBidi"/>
                <w:sz w:val="18"/>
                <w:szCs w:val="18"/>
                <w:u w:val="none"/>
              </w:rPr>
              <w:t>- net</w:t>
            </w:r>
          </w:p>
        </w:tc>
        <w:tc>
          <w:tcPr>
            <w:tcW w:w="1350" w:type="dxa"/>
          </w:tcPr>
          <w:p w14:paraId="20AD59D9" w14:textId="14FCEA45" w:rsidR="00A743F8" w:rsidRPr="00A743F8" w:rsidRDefault="001F172C"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cs/>
              </w:rPr>
            </w:pPr>
            <w:r>
              <w:rPr>
                <w:rFonts w:ascii="Arial" w:hAnsi="Arial" w:cs="Arial"/>
                <w:sz w:val="18"/>
                <w:szCs w:val="18"/>
                <w:u w:val="none"/>
              </w:rPr>
              <w:t>3,46</w:t>
            </w:r>
            <w:r w:rsidR="0032447B">
              <w:rPr>
                <w:rFonts w:ascii="Arial" w:hAnsi="Arial" w:cs="Arial"/>
                <w:sz w:val="18"/>
                <w:szCs w:val="18"/>
                <w:u w:val="none"/>
              </w:rPr>
              <w:t>2</w:t>
            </w:r>
          </w:p>
        </w:tc>
        <w:tc>
          <w:tcPr>
            <w:tcW w:w="1350" w:type="dxa"/>
          </w:tcPr>
          <w:p w14:paraId="355C9BEB" w14:textId="77777777" w:rsidR="00A743F8" w:rsidRPr="00A743F8" w:rsidRDefault="00A743F8" w:rsidP="00A743F8">
            <w:pPr>
              <w:pBdr>
                <w:bottom w:val="single" w:sz="6"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hint="cs"/>
                <w:sz w:val="18"/>
                <w:szCs w:val="18"/>
                <w:u w:val="none"/>
              </w:rPr>
              <w:t>2,418</w:t>
            </w:r>
          </w:p>
        </w:tc>
        <w:tc>
          <w:tcPr>
            <w:tcW w:w="1350" w:type="dxa"/>
          </w:tcPr>
          <w:p w14:paraId="3CD66827" w14:textId="68443214" w:rsidR="00A743F8" w:rsidRPr="00A743F8" w:rsidRDefault="0032447B" w:rsidP="00A743F8">
            <w:pPr>
              <w:pBdr>
                <w:bottom w:val="single" w:sz="6"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12,099</w:t>
            </w:r>
          </w:p>
        </w:tc>
        <w:tc>
          <w:tcPr>
            <w:tcW w:w="1260" w:type="dxa"/>
          </w:tcPr>
          <w:p w14:paraId="08667B96" w14:textId="77777777" w:rsidR="00A743F8" w:rsidRPr="00A743F8" w:rsidRDefault="00A743F8" w:rsidP="00A743F8">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A743F8">
              <w:rPr>
                <w:rFonts w:ascii="Arial" w:hAnsi="Arial" w:cs="Arial"/>
                <w:sz w:val="18"/>
                <w:szCs w:val="18"/>
                <w:u w:val="none"/>
              </w:rPr>
              <w:t>3,417</w:t>
            </w:r>
          </w:p>
        </w:tc>
      </w:tr>
      <w:tr w:rsidR="00A743F8" w:rsidRPr="00A743F8" w14:paraId="2547FCF5" w14:textId="77777777" w:rsidTr="00FC5AAE">
        <w:tc>
          <w:tcPr>
            <w:tcW w:w="3960" w:type="dxa"/>
          </w:tcPr>
          <w:p w14:paraId="33A28226" w14:textId="77777777" w:rsidR="00A743F8" w:rsidRPr="00A743F8" w:rsidRDefault="00A743F8" w:rsidP="00A743F8">
            <w:pPr>
              <w:overflowPunct w:val="0"/>
              <w:autoSpaceDE w:val="0"/>
              <w:autoSpaceDN w:val="0"/>
              <w:adjustRightInd w:val="0"/>
              <w:spacing w:line="340" w:lineRule="exact"/>
              <w:ind w:right="-17"/>
              <w:textAlignment w:val="baseline"/>
              <w:rPr>
                <w:rFonts w:ascii="Arial" w:hAnsi="Arial" w:cs="Arial"/>
                <w:sz w:val="18"/>
                <w:szCs w:val="18"/>
                <w:u w:val="none"/>
                <w:cs/>
              </w:rPr>
            </w:pPr>
            <w:r w:rsidRPr="00A743F8">
              <w:rPr>
                <w:rFonts w:ascii="Arial" w:hAnsi="Arial" w:cs="Arial"/>
                <w:sz w:val="18"/>
                <w:szCs w:val="18"/>
                <w:u w:val="none"/>
              </w:rPr>
              <w:t>Trade and other receivables - net</w:t>
            </w:r>
          </w:p>
        </w:tc>
        <w:tc>
          <w:tcPr>
            <w:tcW w:w="1350" w:type="dxa"/>
          </w:tcPr>
          <w:p w14:paraId="7C67C1E5" w14:textId="2615D065" w:rsidR="00A743F8" w:rsidRPr="00A743F8" w:rsidRDefault="001F172C" w:rsidP="00A743F8">
            <w:pPr>
              <w:pBdr>
                <w:bottom w:val="doub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212,60</w:t>
            </w:r>
            <w:r w:rsidR="0032447B">
              <w:rPr>
                <w:rFonts w:ascii="Arial" w:hAnsi="Arial" w:cs="Arial"/>
                <w:sz w:val="18"/>
                <w:szCs w:val="18"/>
                <w:u w:val="none"/>
              </w:rPr>
              <w:t>6</w:t>
            </w:r>
          </w:p>
        </w:tc>
        <w:tc>
          <w:tcPr>
            <w:tcW w:w="1350" w:type="dxa"/>
          </w:tcPr>
          <w:p w14:paraId="33866315" w14:textId="5B96BC18" w:rsidR="00A743F8" w:rsidRPr="00A743F8" w:rsidRDefault="00A67807" w:rsidP="00A743F8">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88,764</w:t>
            </w:r>
          </w:p>
        </w:tc>
        <w:tc>
          <w:tcPr>
            <w:tcW w:w="1350" w:type="dxa"/>
          </w:tcPr>
          <w:p w14:paraId="4593DDE4" w14:textId="52DC222C" w:rsidR="00A743F8" w:rsidRPr="00A743F8" w:rsidRDefault="001F172C" w:rsidP="00A743F8">
            <w:pPr>
              <w:pBdr>
                <w:bottom w:val="double" w:sz="4" w:space="1" w:color="auto"/>
              </w:pBd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109,10</w:t>
            </w:r>
            <w:r w:rsidR="0032447B">
              <w:rPr>
                <w:rFonts w:ascii="Arial" w:hAnsi="Arial" w:cs="Arial"/>
                <w:sz w:val="18"/>
                <w:szCs w:val="18"/>
                <w:u w:val="none"/>
              </w:rPr>
              <w:t>1</w:t>
            </w:r>
          </w:p>
        </w:tc>
        <w:tc>
          <w:tcPr>
            <w:tcW w:w="1260" w:type="dxa"/>
          </w:tcPr>
          <w:p w14:paraId="54B455AF" w14:textId="3B5D1662" w:rsidR="00A743F8" w:rsidRPr="00A743F8" w:rsidRDefault="00A67807" w:rsidP="00A743F8">
            <w:pPr>
              <w:pBdr>
                <w:bottom w:val="doub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Pr>
                <w:rFonts w:ascii="Arial" w:hAnsi="Arial" w:cs="Arial"/>
                <w:sz w:val="18"/>
                <w:szCs w:val="18"/>
                <w:u w:val="none"/>
              </w:rPr>
              <w:t>47,816</w:t>
            </w:r>
          </w:p>
        </w:tc>
      </w:tr>
    </w:tbl>
    <w:p w14:paraId="71FC6788" w14:textId="521D7B6F" w:rsidR="00FA7C24" w:rsidRPr="00BE047C" w:rsidRDefault="00FA7C24" w:rsidP="00FC5AAE">
      <w:pPr>
        <w:keepNext/>
        <w:tabs>
          <w:tab w:val="left" w:pos="900"/>
          <w:tab w:val="left" w:pos="2160"/>
        </w:tabs>
        <w:overflowPunct w:val="0"/>
        <w:autoSpaceDE w:val="0"/>
        <w:autoSpaceDN w:val="0"/>
        <w:adjustRightInd w:val="0"/>
        <w:spacing w:before="240" w:after="120" w:line="380" w:lineRule="exact"/>
        <w:ind w:left="547"/>
        <w:jc w:val="thaiDistribute"/>
        <w:textAlignment w:val="baseline"/>
        <w:rPr>
          <w:rFonts w:ascii="Arial" w:hAnsi="Arial"/>
          <w:sz w:val="22"/>
          <w:szCs w:val="22"/>
          <w:u w:val="none"/>
        </w:rPr>
      </w:pPr>
      <w:r w:rsidRPr="00BE047C">
        <w:rPr>
          <w:rFonts w:ascii="Arial" w:hAnsi="Arial"/>
          <w:sz w:val="22"/>
          <w:szCs w:val="22"/>
          <w:u w:val="none"/>
        </w:rPr>
        <w:lastRenderedPageBreak/>
        <w:t xml:space="preserve">The normal credit term is </w:t>
      </w:r>
      <w:r w:rsidRPr="001F172C">
        <w:rPr>
          <w:rFonts w:ascii="Arial" w:hAnsi="Arial"/>
          <w:sz w:val="22"/>
          <w:szCs w:val="22"/>
          <w:u w:val="none"/>
        </w:rPr>
        <w:t>30</w:t>
      </w:r>
      <w:r w:rsidR="00124013">
        <w:rPr>
          <w:rFonts w:ascii="Arial" w:hAnsi="Arial"/>
          <w:sz w:val="22"/>
          <w:szCs w:val="22"/>
          <w:u w:val="none"/>
        </w:rPr>
        <w:t xml:space="preserve"> days</w:t>
      </w:r>
      <w:r w:rsidRPr="001F172C">
        <w:rPr>
          <w:rFonts w:ascii="Arial" w:hAnsi="Arial"/>
          <w:sz w:val="22"/>
          <w:szCs w:val="22"/>
          <w:u w:val="none"/>
        </w:rPr>
        <w:t xml:space="preserve"> </w:t>
      </w:r>
      <w:r w:rsidRPr="00BE047C">
        <w:rPr>
          <w:rFonts w:ascii="Arial" w:hAnsi="Arial"/>
          <w:sz w:val="22"/>
          <w:szCs w:val="22"/>
          <w:u w:val="none"/>
        </w:rPr>
        <w:t xml:space="preserve">to </w:t>
      </w:r>
      <w:r w:rsidR="004E65FA">
        <w:rPr>
          <w:rFonts w:ascii="Arial" w:hAnsi="Arial"/>
          <w:sz w:val="22"/>
          <w:szCs w:val="22"/>
          <w:u w:val="none"/>
        </w:rPr>
        <w:t>120</w:t>
      </w:r>
      <w:r w:rsidRPr="001F172C">
        <w:rPr>
          <w:rFonts w:ascii="Arial" w:hAnsi="Arial"/>
          <w:sz w:val="22"/>
          <w:szCs w:val="22"/>
          <w:u w:val="none"/>
        </w:rPr>
        <w:t xml:space="preserve"> </w:t>
      </w:r>
      <w:r w:rsidRPr="00BE047C">
        <w:rPr>
          <w:rFonts w:ascii="Arial" w:hAnsi="Arial"/>
          <w:sz w:val="22"/>
          <w:szCs w:val="22"/>
          <w:u w:val="none"/>
        </w:rPr>
        <w:t xml:space="preserve">days. </w:t>
      </w:r>
    </w:p>
    <w:p w14:paraId="24E8754C" w14:textId="77777777" w:rsidR="00133058" w:rsidRPr="00133058" w:rsidRDefault="00133058" w:rsidP="00133058">
      <w:pPr>
        <w:keepNext/>
        <w:tabs>
          <w:tab w:val="left" w:pos="900"/>
          <w:tab w:val="left" w:pos="216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33058">
        <w:rPr>
          <w:rFonts w:ascii="Arial" w:hAnsi="Arial"/>
          <w:sz w:val="22"/>
          <w:szCs w:val="22"/>
          <w:u w:val="none"/>
        </w:rPr>
        <w:t>Set out below is the movements in the allowance for expected credit losses of trade receivables.</w:t>
      </w:r>
    </w:p>
    <w:tbl>
      <w:tblPr>
        <w:tblW w:w="9090" w:type="dxa"/>
        <w:tblInd w:w="450" w:type="dxa"/>
        <w:tblLayout w:type="fixed"/>
        <w:tblLook w:val="04A0" w:firstRow="1" w:lastRow="0" w:firstColumn="1" w:lastColumn="0" w:noHBand="0" w:noVBand="1"/>
      </w:tblPr>
      <w:tblGrid>
        <w:gridCol w:w="3870"/>
        <w:gridCol w:w="1305"/>
        <w:gridCol w:w="45"/>
        <w:gridCol w:w="1260"/>
        <w:gridCol w:w="1305"/>
        <w:gridCol w:w="1305"/>
      </w:tblGrid>
      <w:tr w:rsidR="00133058" w:rsidRPr="00133058" w14:paraId="061482F7" w14:textId="77777777" w:rsidTr="00393993">
        <w:trPr>
          <w:trHeight w:val="375"/>
          <w:tblHeader/>
        </w:trPr>
        <w:tc>
          <w:tcPr>
            <w:tcW w:w="3870" w:type="dxa"/>
            <w:vAlign w:val="bottom"/>
          </w:tcPr>
          <w:p w14:paraId="04E8AF51" w14:textId="77777777" w:rsidR="00133058" w:rsidRPr="00133058" w:rsidRDefault="00133058" w:rsidP="00393993">
            <w:pPr>
              <w:overflowPunct w:val="0"/>
              <w:autoSpaceDE w:val="0"/>
              <w:autoSpaceDN w:val="0"/>
              <w:adjustRightInd w:val="0"/>
              <w:spacing w:line="380" w:lineRule="exact"/>
              <w:jc w:val="center"/>
              <w:textAlignment w:val="baseline"/>
              <w:rPr>
                <w:rFonts w:ascii="Arial" w:hAnsi="Arial" w:cs="Arial"/>
                <w:sz w:val="20"/>
                <w:szCs w:val="20"/>
              </w:rPr>
            </w:pPr>
          </w:p>
        </w:tc>
        <w:tc>
          <w:tcPr>
            <w:tcW w:w="1350" w:type="dxa"/>
            <w:gridSpan w:val="2"/>
          </w:tcPr>
          <w:p w14:paraId="6D9A6D92" w14:textId="77777777" w:rsidR="00133058" w:rsidRPr="00133058" w:rsidRDefault="00133058" w:rsidP="00393993">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p>
        </w:tc>
        <w:tc>
          <w:tcPr>
            <w:tcW w:w="3870" w:type="dxa"/>
            <w:gridSpan w:val="3"/>
            <w:vAlign w:val="bottom"/>
          </w:tcPr>
          <w:p w14:paraId="586A6E40" w14:textId="77777777" w:rsidR="00133058" w:rsidRPr="00133058" w:rsidRDefault="00133058" w:rsidP="00393993">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r w:rsidRPr="00133058">
              <w:rPr>
                <w:rFonts w:ascii="Arial" w:hAnsi="Arial"/>
                <w:sz w:val="20"/>
                <w:szCs w:val="20"/>
                <w:u w:val="none"/>
              </w:rPr>
              <w:t>(</w:t>
            </w:r>
            <w:r w:rsidRPr="00133058">
              <w:rPr>
                <w:rFonts w:ascii="Arial" w:hAnsi="Arial" w:cs="Arial"/>
                <w:sz w:val="20"/>
                <w:szCs w:val="20"/>
                <w:u w:val="none"/>
              </w:rPr>
              <w:t>Unit:</w:t>
            </w:r>
            <w:r w:rsidRPr="00133058">
              <w:rPr>
                <w:rFonts w:ascii="Arial" w:hAnsi="Arial"/>
                <w:sz w:val="20"/>
                <w:szCs w:val="20"/>
                <w:u w:val="none"/>
                <w:cs/>
              </w:rPr>
              <w:t xml:space="preserve"> </w:t>
            </w:r>
            <w:r w:rsidRPr="00133058">
              <w:rPr>
                <w:rFonts w:ascii="Arial" w:hAnsi="Arial" w:cs="Arial"/>
                <w:sz w:val="20"/>
                <w:szCs w:val="20"/>
                <w:u w:val="none"/>
              </w:rPr>
              <w:t>Thousand</w:t>
            </w:r>
            <w:r w:rsidRPr="00133058">
              <w:rPr>
                <w:rFonts w:ascii="Arial" w:hAnsi="Arial"/>
                <w:sz w:val="20"/>
                <w:szCs w:val="20"/>
                <w:u w:val="none"/>
                <w:cs/>
              </w:rPr>
              <w:t xml:space="preserve"> </w:t>
            </w:r>
            <w:r w:rsidRPr="00133058">
              <w:rPr>
                <w:rFonts w:ascii="Arial" w:hAnsi="Arial" w:cs="Arial"/>
                <w:sz w:val="20"/>
                <w:szCs w:val="20"/>
                <w:u w:val="none"/>
              </w:rPr>
              <w:t>Baht)</w:t>
            </w:r>
          </w:p>
        </w:tc>
      </w:tr>
      <w:tr w:rsidR="00133058" w:rsidRPr="00133058" w14:paraId="048FAEBF" w14:textId="77777777" w:rsidTr="00393993">
        <w:trPr>
          <w:trHeight w:val="787"/>
          <w:tblHeader/>
        </w:trPr>
        <w:tc>
          <w:tcPr>
            <w:tcW w:w="3870" w:type="dxa"/>
          </w:tcPr>
          <w:p w14:paraId="5BF0FEEB" w14:textId="77777777" w:rsidR="00133058" w:rsidRPr="00133058" w:rsidRDefault="00133058" w:rsidP="00393993">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u w:val="none"/>
              </w:rPr>
            </w:pPr>
          </w:p>
        </w:tc>
        <w:tc>
          <w:tcPr>
            <w:tcW w:w="2610" w:type="dxa"/>
            <w:gridSpan w:val="3"/>
            <w:vAlign w:val="bottom"/>
          </w:tcPr>
          <w:p w14:paraId="47705842" w14:textId="77777777" w:rsidR="00133058" w:rsidRPr="00133058" w:rsidRDefault="00133058" w:rsidP="00393993">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33058">
              <w:rPr>
                <w:rFonts w:ascii="Arial" w:hAnsi="Arial" w:cs="Arial"/>
                <w:sz w:val="20"/>
                <w:szCs w:val="20"/>
                <w:u w:val="none"/>
              </w:rPr>
              <w:t>Consolidated                          financial statements</w:t>
            </w:r>
          </w:p>
        </w:tc>
        <w:tc>
          <w:tcPr>
            <w:tcW w:w="2610" w:type="dxa"/>
            <w:gridSpan w:val="2"/>
            <w:vAlign w:val="bottom"/>
          </w:tcPr>
          <w:p w14:paraId="3BF6C27B" w14:textId="77777777" w:rsidR="00133058" w:rsidRPr="00133058" w:rsidRDefault="00133058" w:rsidP="00393993">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33058">
              <w:rPr>
                <w:rFonts w:ascii="Arial" w:hAnsi="Arial" w:cs="Arial"/>
                <w:sz w:val="20"/>
                <w:szCs w:val="20"/>
                <w:u w:val="none"/>
              </w:rPr>
              <w:t>Separate                      financial statements</w:t>
            </w:r>
          </w:p>
        </w:tc>
      </w:tr>
      <w:tr w:rsidR="005E4A5D" w:rsidRPr="00133058" w14:paraId="56249E80" w14:textId="77777777" w:rsidTr="00393993">
        <w:trPr>
          <w:trHeight w:val="79"/>
        </w:trPr>
        <w:tc>
          <w:tcPr>
            <w:tcW w:w="3870" w:type="dxa"/>
          </w:tcPr>
          <w:p w14:paraId="172F827F" w14:textId="50DC5161" w:rsidR="005E4A5D" w:rsidRPr="00133058" w:rsidRDefault="005E4A5D" w:rsidP="00393993">
            <w:pPr>
              <w:overflowPunct w:val="0"/>
              <w:autoSpaceDE w:val="0"/>
              <w:autoSpaceDN w:val="0"/>
              <w:adjustRightInd w:val="0"/>
              <w:spacing w:line="380" w:lineRule="exact"/>
              <w:ind w:left="156" w:hanging="156"/>
              <w:rPr>
                <w:rFonts w:ascii="Arial" w:hAnsi="Arial"/>
                <w:sz w:val="20"/>
                <w:szCs w:val="20"/>
                <w:u w:val="none"/>
              </w:rPr>
            </w:pPr>
          </w:p>
        </w:tc>
        <w:tc>
          <w:tcPr>
            <w:tcW w:w="1305" w:type="dxa"/>
            <w:vAlign w:val="center"/>
          </w:tcPr>
          <w:p w14:paraId="14AE02F4" w14:textId="42D15EB8" w:rsidR="005E4A5D" w:rsidRPr="0044084B" w:rsidRDefault="005E4A5D"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2022</w:t>
            </w:r>
          </w:p>
        </w:tc>
        <w:tc>
          <w:tcPr>
            <w:tcW w:w="1305" w:type="dxa"/>
            <w:gridSpan w:val="2"/>
            <w:vAlign w:val="center"/>
          </w:tcPr>
          <w:p w14:paraId="72B402AF" w14:textId="4E982E29" w:rsidR="005E4A5D" w:rsidRPr="0044084B" w:rsidRDefault="005E4A5D"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2021</w:t>
            </w:r>
          </w:p>
        </w:tc>
        <w:tc>
          <w:tcPr>
            <w:tcW w:w="1305" w:type="dxa"/>
            <w:vAlign w:val="center"/>
          </w:tcPr>
          <w:p w14:paraId="7ED7EEAE" w14:textId="1E4223AE" w:rsidR="005E4A5D" w:rsidRPr="0044084B" w:rsidRDefault="005E4A5D"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2022</w:t>
            </w:r>
          </w:p>
        </w:tc>
        <w:tc>
          <w:tcPr>
            <w:tcW w:w="1305" w:type="dxa"/>
            <w:vAlign w:val="center"/>
          </w:tcPr>
          <w:p w14:paraId="3CEC73D6" w14:textId="70734BEC" w:rsidR="005E4A5D" w:rsidRPr="0044084B" w:rsidRDefault="005E4A5D"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2021</w:t>
            </w:r>
          </w:p>
        </w:tc>
      </w:tr>
      <w:tr w:rsidR="00133058" w:rsidRPr="00133058" w14:paraId="10315F68" w14:textId="77777777" w:rsidTr="00393993">
        <w:trPr>
          <w:trHeight w:val="79"/>
        </w:trPr>
        <w:tc>
          <w:tcPr>
            <w:tcW w:w="3870" w:type="dxa"/>
          </w:tcPr>
          <w:p w14:paraId="55E17276" w14:textId="77777777" w:rsidR="00133058" w:rsidRPr="00133058" w:rsidRDefault="00133058" w:rsidP="00393993">
            <w:pPr>
              <w:overflowPunct w:val="0"/>
              <w:autoSpaceDE w:val="0"/>
              <w:autoSpaceDN w:val="0"/>
              <w:adjustRightInd w:val="0"/>
              <w:spacing w:line="380" w:lineRule="exact"/>
              <w:rPr>
                <w:rFonts w:ascii="Arial" w:hAnsi="Arial" w:cs="Arial"/>
                <w:sz w:val="20"/>
                <w:szCs w:val="20"/>
                <w:u w:val="none"/>
              </w:rPr>
            </w:pPr>
            <w:r w:rsidRPr="00133058">
              <w:rPr>
                <w:rFonts w:ascii="Arial" w:hAnsi="Arial"/>
                <w:sz w:val="20"/>
                <w:szCs w:val="20"/>
                <w:u w:val="none"/>
              </w:rPr>
              <w:t xml:space="preserve">Beginning balance </w:t>
            </w:r>
          </w:p>
        </w:tc>
        <w:tc>
          <w:tcPr>
            <w:tcW w:w="1305" w:type="dxa"/>
            <w:vAlign w:val="bottom"/>
          </w:tcPr>
          <w:p w14:paraId="44F0EA2A" w14:textId="6A9BBEE1"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8,247</w:t>
            </w:r>
          </w:p>
        </w:tc>
        <w:tc>
          <w:tcPr>
            <w:tcW w:w="1305" w:type="dxa"/>
            <w:gridSpan w:val="2"/>
          </w:tcPr>
          <w:p w14:paraId="69542A2B" w14:textId="0AD3BD32" w:rsidR="00133058" w:rsidRPr="00133058" w:rsidRDefault="00124013"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7,935</w:t>
            </w:r>
          </w:p>
        </w:tc>
        <w:tc>
          <w:tcPr>
            <w:tcW w:w="1305" w:type="dxa"/>
            <w:vAlign w:val="bottom"/>
          </w:tcPr>
          <w:p w14:paraId="5CE29673" w14:textId="0D2AFD7A"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410</w:t>
            </w:r>
          </w:p>
        </w:tc>
        <w:tc>
          <w:tcPr>
            <w:tcW w:w="1305" w:type="dxa"/>
          </w:tcPr>
          <w:p w14:paraId="7BB2AA04" w14:textId="5C33F943"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410</w:t>
            </w:r>
          </w:p>
        </w:tc>
      </w:tr>
      <w:tr w:rsidR="00133058" w:rsidRPr="00133058" w14:paraId="2BD94648" w14:textId="77777777" w:rsidTr="00393993">
        <w:trPr>
          <w:trHeight w:val="79"/>
        </w:trPr>
        <w:tc>
          <w:tcPr>
            <w:tcW w:w="3870" w:type="dxa"/>
          </w:tcPr>
          <w:p w14:paraId="5125C750" w14:textId="77777777" w:rsidR="00133058" w:rsidRPr="00133058" w:rsidRDefault="00133058" w:rsidP="00393993">
            <w:pPr>
              <w:overflowPunct w:val="0"/>
              <w:autoSpaceDE w:val="0"/>
              <w:autoSpaceDN w:val="0"/>
              <w:adjustRightInd w:val="0"/>
              <w:spacing w:line="380" w:lineRule="exact"/>
              <w:ind w:left="156" w:hanging="156"/>
              <w:rPr>
                <w:rFonts w:ascii="Arial" w:hAnsi="Arial" w:cs="Arial"/>
                <w:sz w:val="20"/>
                <w:szCs w:val="20"/>
                <w:u w:val="none"/>
              </w:rPr>
            </w:pPr>
            <w:r w:rsidRPr="00133058">
              <w:rPr>
                <w:rFonts w:ascii="Arial" w:hAnsi="Arial"/>
                <w:sz w:val="20"/>
                <w:szCs w:val="20"/>
                <w:u w:val="none"/>
              </w:rPr>
              <w:t>Provision for expected credit losses</w:t>
            </w:r>
            <w:r w:rsidRPr="00133058">
              <w:rPr>
                <w:rFonts w:ascii="Times New Roman" w:hAnsi="Tms Rmn"/>
                <w:sz w:val="20"/>
                <w:szCs w:val="20"/>
                <w:u w:val="none"/>
              </w:rPr>
              <w:t xml:space="preserve"> </w:t>
            </w:r>
          </w:p>
        </w:tc>
        <w:tc>
          <w:tcPr>
            <w:tcW w:w="1305" w:type="dxa"/>
            <w:vAlign w:val="bottom"/>
          </w:tcPr>
          <w:p w14:paraId="315C1A2F" w14:textId="705848AB"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58</w:t>
            </w:r>
            <w:r w:rsidR="0032447B">
              <w:rPr>
                <w:rFonts w:ascii="Arial" w:hAnsi="Arial" w:cs="Arial"/>
                <w:sz w:val="20"/>
                <w:szCs w:val="20"/>
                <w:u w:val="none"/>
              </w:rPr>
              <w:t>3</w:t>
            </w:r>
          </w:p>
        </w:tc>
        <w:tc>
          <w:tcPr>
            <w:tcW w:w="1305" w:type="dxa"/>
            <w:gridSpan w:val="2"/>
          </w:tcPr>
          <w:p w14:paraId="356559E9" w14:textId="462D9B63"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2,15</w:t>
            </w:r>
            <w:r w:rsidR="00124013">
              <w:rPr>
                <w:rFonts w:ascii="Arial" w:hAnsi="Arial" w:cs="Arial"/>
                <w:sz w:val="20"/>
                <w:szCs w:val="20"/>
                <w:u w:val="none"/>
              </w:rPr>
              <w:t>8</w:t>
            </w:r>
          </w:p>
        </w:tc>
        <w:tc>
          <w:tcPr>
            <w:tcW w:w="1305" w:type="dxa"/>
            <w:vAlign w:val="bottom"/>
          </w:tcPr>
          <w:p w14:paraId="0C371B83" w14:textId="413FE439"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328</w:t>
            </w:r>
          </w:p>
        </w:tc>
        <w:tc>
          <w:tcPr>
            <w:tcW w:w="1305" w:type="dxa"/>
          </w:tcPr>
          <w:p w14:paraId="3927183A" w14:textId="50EE732E" w:rsidR="00133058" w:rsidRPr="00133058" w:rsidRDefault="001F172C" w:rsidP="00393993">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r>
      <w:tr w:rsidR="00133058" w:rsidRPr="00133058" w14:paraId="36040FDD" w14:textId="77777777" w:rsidTr="00393993">
        <w:trPr>
          <w:trHeight w:val="79"/>
        </w:trPr>
        <w:tc>
          <w:tcPr>
            <w:tcW w:w="3870" w:type="dxa"/>
          </w:tcPr>
          <w:p w14:paraId="75A9F70E" w14:textId="61FA2F97" w:rsidR="00133058" w:rsidRPr="00133058" w:rsidRDefault="001F172C" w:rsidP="00393993">
            <w:pPr>
              <w:overflowPunct w:val="0"/>
              <w:autoSpaceDE w:val="0"/>
              <w:autoSpaceDN w:val="0"/>
              <w:adjustRightInd w:val="0"/>
              <w:spacing w:line="380" w:lineRule="exact"/>
              <w:ind w:left="343" w:hanging="343"/>
              <w:textAlignment w:val="baseline"/>
              <w:rPr>
                <w:rFonts w:ascii="Arial" w:hAnsi="Arial" w:cs="Arial"/>
                <w:spacing w:val="-2"/>
                <w:sz w:val="20"/>
                <w:szCs w:val="20"/>
                <w:u w:val="none"/>
                <w:cs/>
              </w:rPr>
            </w:pPr>
            <w:r>
              <w:rPr>
                <w:rFonts w:ascii="Arial" w:hAnsi="Arial"/>
                <w:sz w:val="20"/>
                <w:szCs w:val="20"/>
                <w:u w:val="none"/>
              </w:rPr>
              <w:t>Received</w:t>
            </w:r>
          </w:p>
        </w:tc>
        <w:tc>
          <w:tcPr>
            <w:tcW w:w="1305" w:type="dxa"/>
            <w:shd w:val="clear" w:color="auto" w:fill="auto"/>
            <w:vAlign w:val="bottom"/>
          </w:tcPr>
          <w:p w14:paraId="1477D5DD" w14:textId="44F62DD6" w:rsidR="00133058" w:rsidRPr="00133058" w:rsidRDefault="001F172C"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c>
          <w:tcPr>
            <w:tcW w:w="1305" w:type="dxa"/>
            <w:gridSpan w:val="2"/>
          </w:tcPr>
          <w:p w14:paraId="545449D7" w14:textId="032678E4" w:rsidR="00133058" w:rsidRPr="00133058" w:rsidRDefault="001F172C"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(1,846)</w:t>
            </w:r>
          </w:p>
        </w:tc>
        <w:tc>
          <w:tcPr>
            <w:tcW w:w="1305" w:type="dxa"/>
            <w:vAlign w:val="bottom"/>
          </w:tcPr>
          <w:p w14:paraId="40A18CAE" w14:textId="4B232943" w:rsidR="00133058" w:rsidRPr="00133058" w:rsidRDefault="001F172C"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c>
          <w:tcPr>
            <w:tcW w:w="1305" w:type="dxa"/>
          </w:tcPr>
          <w:p w14:paraId="109EC54F" w14:textId="43C93894" w:rsidR="00133058" w:rsidRPr="00133058" w:rsidRDefault="001F172C"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r>
      <w:tr w:rsidR="00133058" w:rsidRPr="00133058" w14:paraId="2971E852" w14:textId="77777777" w:rsidTr="00393993">
        <w:trPr>
          <w:trHeight w:val="351"/>
        </w:trPr>
        <w:tc>
          <w:tcPr>
            <w:tcW w:w="3870" w:type="dxa"/>
            <w:hideMark/>
          </w:tcPr>
          <w:p w14:paraId="54E1528C" w14:textId="77777777" w:rsidR="00133058" w:rsidRPr="00133058" w:rsidRDefault="00133058" w:rsidP="00393993">
            <w:pPr>
              <w:overflowPunct w:val="0"/>
              <w:autoSpaceDE w:val="0"/>
              <w:autoSpaceDN w:val="0"/>
              <w:adjustRightInd w:val="0"/>
              <w:spacing w:line="380" w:lineRule="exact"/>
              <w:ind w:left="520" w:hanging="520"/>
              <w:textAlignment w:val="baseline"/>
              <w:rPr>
                <w:rFonts w:ascii="Arial" w:hAnsi="Arial" w:cs="Arial"/>
                <w:sz w:val="20"/>
                <w:szCs w:val="20"/>
                <w:u w:val="none"/>
              </w:rPr>
            </w:pPr>
            <w:r w:rsidRPr="00133058">
              <w:rPr>
                <w:rFonts w:ascii="Arial" w:hAnsi="Arial"/>
                <w:sz w:val="20"/>
                <w:szCs w:val="20"/>
                <w:u w:val="none"/>
              </w:rPr>
              <w:t xml:space="preserve">Ending balance </w:t>
            </w:r>
          </w:p>
        </w:tc>
        <w:tc>
          <w:tcPr>
            <w:tcW w:w="1305" w:type="dxa"/>
            <w:shd w:val="clear" w:color="auto" w:fill="auto"/>
            <w:vAlign w:val="center"/>
          </w:tcPr>
          <w:p w14:paraId="6328A6B7" w14:textId="0FD77082" w:rsidR="00133058" w:rsidRPr="00133058" w:rsidRDefault="001F172C"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8,</w:t>
            </w:r>
            <w:r w:rsidR="0032447B">
              <w:rPr>
                <w:rFonts w:ascii="Arial" w:hAnsi="Arial" w:cs="Arial"/>
                <w:sz w:val="20"/>
                <w:szCs w:val="20"/>
                <w:u w:val="none"/>
              </w:rPr>
              <w:t>830</w:t>
            </w:r>
          </w:p>
        </w:tc>
        <w:tc>
          <w:tcPr>
            <w:tcW w:w="1305" w:type="dxa"/>
            <w:gridSpan w:val="2"/>
            <w:vAlign w:val="center"/>
          </w:tcPr>
          <w:p w14:paraId="29909CDD" w14:textId="31682010" w:rsidR="00133058" w:rsidRPr="00133058" w:rsidRDefault="0032447B"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8,247</w:t>
            </w:r>
          </w:p>
        </w:tc>
        <w:tc>
          <w:tcPr>
            <w:tcW w:w="1305" w:type="dxa"/>
            <w:vAlign w:val="center"/>
          </w:tcPr>
          <w:p w14:paraId="2BDE90B8" w14:textId="010B2CDE" w:rsidR="00133058" w:rsidRPr="00133058" w:rsidRDefault="0032447B"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738</w:t>
            </w:r>
          </w:p>
        </w:tc>
        <w:tc>
          <w:tcPr>
            <w:tcW w:w="1305" w:type="dxa"/>
            <w:vAlign w:val="center"/>
          </w:tcPr>
          <w:p w14:paraId="1462B2CC" w14:textId="7C682E68" w:rsidR="00133058" w:rsidRPr="00133058" w:rsidRDefault="001F172C"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410</w:t>
            </w:r>
          </w:p>
        </w:tc>
      </w:tr>
    </w:tbl>
    <w:p w14:paraId="34A7EC59" w14:textId="23DA4EEB" w:rsidR="0032447B" w:rsidRPr="00133058" w:rsidRDefault="0032447B" w:rsidP="0032447B">
      <w:pPr>
        <w:keepNext/>
        <w:tabs>
          <w:tab w:val="left" w:pos="900"/>
          <w:tab w:val="left" w:pos="2160"/>
        </w:tabs>
        <w:overflowPunct w:val="0"/>
        <w:autoSpaceDE w:val="0"/>
        <w:autoSpaceDN w:val="0"/>
        <w:adjustRightInd w:val="0"/>
        <w:spacing w:before="240" w:after="120" w:line="380" w:lineRule="exact"/>
        <w:ind w:left="547"/>
        <w:jc w:val="thaiDistribute"/>
        <w:textAlignment w:val="baseline"/>
        <w:rPr>
          <w:rFonts w:ascii="Arial" w:hAnsi="Arial"/>
          <w:sz w:val="22"/>
          <w:szCs w:val="22"/>
          <w:u w:val="none"/>
        </w:rPr>
      </w:pPr>
      <w:bookmarkStart w:id="73" w:name="_MON_1587399859"/>
      <w:bookmarkStart w:id="74" w:name="_MON_1587399880"/>
      <w:bookmarkStart w:id="75" w:name="_Hlk81781393"/>
      <w:bookmarkEnd w:id="73"/>
      <w:bookmarkEnd w:id="74"/>
      <w:r>
        <w:rPr>
          <w:rFonts w:ascii="Arial" w:hAnsi="Arial"/>
          <w:sz w:val="22"/>
          <w:szCs w:val="22"/>
          <w:u w:val="none"/>
        </w:rPr>
        <w:t xml:space="preserve">During the year 2022, the Company has not </w:t>
      </w:r>
      <w:proofErr w:type="gramStart"/>
      <w:r>
        <w:rPr>
          <w:rFonts w:ascii="Arial" w:hAnsi="Arial"/>
          <w:sz w:val="22"/>
          <w:szCs w:val="22"/>
          <w:u w:val="none"/>
        </w:rPr>
        <w:t>write</w:t>
      </w:r>
      <w:proofErr w:type="gramEnd"/>
      <w:r>
        <w:rPr>
          <w:rFonts w:ascii="Arial" w:hAnsi="Arial"/>
          <w:sz w:val="22"/>
          <w:szCs w:val="22"/>
          <w:u w:val="none"/>
        </w:rPr>
        <w:t xml:space="preserve"> off the trade account receivables with outstanding amounts (2021: Write off trade account receivables by Baht 1.12 million).</w:t>
      </w:r>
    </w:p>
    <w:p w14:paraId="2C0833D0" w14:textId="6C2C2981" w:rsidR="00B3771A" w:rsidRPr="00B3771A" w:rsidRDefault="00B3771A" w:rsidP="0032447B">
      <w:pPr>
        <w:widowControl w:val="0"/>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B3771A">
        <w:rPr>
          <w:rFonts w:ascii="Arial" w:hAnsi="Arial"/>
          <w:b/>
          <w:bCs/>
          <w:kern w:val="32"/>
          <w:sz w:val="22"/>
          <w:szCs w:val="22"/>
          <w:u w:val="none"/>
        </w:rPr>
        <w:t>9.</w:t>
      </w:r>
      <w:r w:rsidRPr="00B3771A">
        <w:rPr>
          <w:rFonts w:ascii="Arial" w:hAnsi="Arial"/>
          <w:b/>
          <w:bCs/>
          <w:kern w:val="32"/>
          <w:sz w:val="22"/>
          <w:szCs w:val="22"/>
          <w:u w:val="none"/>
        </w:rPr>
        <w:tab/>
        <w:t>Unbilled receivables</w:t>
      </w:r>
    </w:p>
    <w:tbl>
      <w:tblPr>
        <w:tblW w:w="9090" w:type="dxa"/>
        <w:tblInd w:w="450" w:type="dxa"/>
        <w:tblLayout w:type="fixed"/>
        <w:tblLook w:val="04A0" w:firstRow="1" w:lastRow="0" w:firstColumn="1" w:lastColumn="0" w:noHBand="0" w:noVBand="1"/>
      </w:tblPr>
      <w:tblGrid>
        <w:gridCol w:w="3870"/>
        <w:gridCol w:w="1350"/>
        <w:gridCol w:w="1260"/>
        <w:gridCol w:w="1350"/>
        <w:gridCol w:w="1260"/>
      </w:tblGrid>
      <w:tr w:rsidR="00B3771A" w:rsidRPr="00133058" w14:paraId="025AF211" w14:textId="77777777" w:rsidTr="00393993">
        <w:trPr>
          <w:trHeight w:val="375"/>
          <w:tblHeader/>
        </w:trPr>
        <w:tc>
          <w:tcPr>
            <w:tcW w:w="3870" w:type="dxa"/>
            <w:vAlign w:val="bottom"/>
          </w:tcPr>
          <w:p w14:paraId="66E07CC1" w14:textId="77777777" w:rsidR="00B3771A" w:rsidRPr="00133058" w:rsidRDefault="00B3771A" w:rsidP="00B36DBB">
            <w:pPr>
              <w:overflowPunct w:val="0"/>
              <w:autoSpaceDE w:val="0"/>
              <w:autoSpaceDN w:val="0"/>
              <w:adjustRightInd w:val="0"/>
              <w:spacing w:line="380" w:lineRule="exact"/>
              <w:jc w:val="center"/>
              <w:textAlignment w:val="baseline"/>
              <w:rPr>
                <w:rFonts w:ascii="Arial" w:hAnsi="Arial" w:cs="Arial"/>
                <w:sz w:val="20"/>
                <w:szCs w:val="20"/>
              </w:rPr>
            </w:pPr>
          </w:p>
        </w:tc>
        <w:tc>
          <w:tcPr>
            <w:tcW w:w="1350" w:type="dxa"/>
          </w:tcPr>
          <w:p w14:paraId="4D1EF52B" w14:textId="77777777" w:rsidR="00B3771A" w:rsidRPr="00133058" w:rsidRDefault="00B3771A" w:rsidP="00B36DBB">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p>
        </w:tc>
        <w:tc>
          <w:tcPr>
            <w:tcW w:w="3870" w:type="dxa"/>
            <w:gridSpan w:val="3"/>
            <w:vAlign w:val="bottom"/>
          </w:tcPr>
          <w:p w14:paraId="37B05288" w14:textId="77777777" w:rsidR="00B3771A" w:rsidRPr="00133058" w:rsidRDefault="00B3771A" w:rsidP="00B36DBB">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r w:rsidRPr="00133058">
              <w:rPr>
                <w:rFonts w:ascii="Arial" w:hAnsi="Arial"/>
                <w:sz w:val="20"/>
                <w:szCs w:val="20"/>
                <w:u w:val="none"/>
              </w:rPr>
              <w:t>(</w:t>
            </w:r>
            <w:r w:rsidRPr="00133058">
              <w:rPr>
                <w:rFonts w:ascii="Arial" w:hAnsi="Arial" w:cs="Arial"/>
                <w:sz w:val="20"/>
                <w:szCs w:val="20"/>
                <w:u w:val="none"/>
              </w:rPr>
              <w:t>Unit:</w:t>
            </w:r>
            <w:r w:rsidRPr="00133058">
              <w:rPr>
                <w:rFonts w:ascii="Arial" w:hAnsi="Arial"/>
                <w:sz w:val="20"/>
                <w:szCs w:val="20"/>
                <w:u w:val="none"/>
                <w:cs/>
              </w:rPr>
              <w:t xml:space="preserve"> </w:t>
            </w:r>
            <w:r w:rsidRPr="00133058">
              <w:rPr>
                <w:rFonts w:ascii="Arial" w:hAnsi="Arial" w:cs="Arial"/>
                <w:sz w:val="20"/>
                <w:szCs w:val="20"/>
                <w:u w:val="none"/>
              </w:rPr>
              <w:t>Thousand</w:t>
            </w:r>
            <w:r w:rsidRPr="00133058">
              <w:rPr>
                <w:rFonts w:ascii="Arial" w:hAnsi="Arial"/>
                <w:sz w:val="20"/>
                <w:szCs w:val="20"/>
                <w:u w:val="none"/>
                <w:cs/>
              </w:rPr>
              <w:t xml:space="preserve"> </w:t>
            </w:r>
            <w:r w:rsidRPr="00133058">
              <w:rPr>
                <w:rFonts w:ascii="Arial" w:hAnsi="Arial" w:cs="Arial"/>
                <w:sz w:val="20"/>
                <w:szCs w:val="20"/>
                <w:u w:val="none"/>
              </w:rPr>
              <w:t>Baht)</w:t>
            </w:r>
          </w:p>
        </w:tc>
      </w:tr>
      <w:tr w:rsidR="00B3771A" w:rsidRPr="00133058" w14:paraId="3DBB09F7" w14:textId="77777777" w:rsidTr="00393993">
        <w:trPr>
          <w:trHeight w:val="787"/>
          <w:tblHeader/>
        </w:trPr>
        <w:tc>
          <w:tcPr>
            <w:tcW w:w="3870" w:type="dxa"/>
          </w:tcPr>
          <w:p w14:paraId="760534AA" w14:textId="77777777" w:rsidR="00B3771A" w:rsidRPr="00133058" w:rsidRDefault="00B3771A" w:rsidP="00B36DBB">
            <w:pPr>
              <w:tabs>
                <w:tab w:val="left" w:pos="600"/>
                <w:tab w:val="left" w:pos="900"/>
                <w:tab w:val="right" w:pos="7280"/>
                <w:tab w:val="right" w:pos="8540"/>
              </w:tabs>
              <w:overflowPunct w:val="0"/>
              <w:autoSpaceDE w:val="0"/>
              <w:autoSpaceDN w:val="0"/>
              <w:adjustRightInd w:val="0"/>
              <w:spacing w:line="320" w:lineRule="exact"/>
              <w:ind w:right="-43"/>
              <w:jc w:val="thaiDistribute"/>
              <w:textAlignment w:val="baseline"/>
              <w:rPr>
                <w:rFonts w:ascii="Arial" w:hAnsi="Arial" w:cs="Arial"/>
                <w:sz w:val="20"/>
                <w:szCs w:val="20"/>
                <w:u w:val="none"/>
              </w:rPr>
            </w:pPr>
          </w:p>
        </w:tc>
        <w:tc>
          <w:tcPr>
            <w:tcW w:w="2610" w:type="dxa"/>
            <w:gridSpan w:val="2"/>
            <w:vAlign w:val="bottom"/>
          </w:tcPr>
          <w:p w14:paraId="40C24A55" w14:textId="77777777" w:rsidR="00B3771A" w:rsidRPr="00133058" w:rsidRDefault="00B3771A" w:rsidP="00B36DB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20"/>
                <w:szCs w:val="20"/>
                <w:u w:val="none"/>
              </w:rPr>
            </w:pPr>
            <w:r w:rsidRPr="00133058">
              <w:rPr>
                <w:rFonts w:ascii="Arial" w:hAnsi="Arial" w:cs="Arial"/>
                <w:sz w:val="20"/>
                <w:szCs w:val="20"/>
                <w:u w:val="none"/>
              </w:rPr>
              <w:t>Consolidated                          financial statements</w:t>
            </w:r>
          </w:p>
        </w:tc>
        <w:tc>
          <w:tcPr>
            <w:tcW w:w="2610" w:type="dxa"/>
            <w:gridSpan w:val="2"/>
            <w:vAlign w:val="bottom"/>
          </w:tcPr>
          <w:p w14:paraId="78AA70EC" w14:textId="77777777" w:rsidR="00B3771A" w:rsidRPr="00133058" w:rsidRDefault="00B3771A" w:rsidP="00B36DB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20"/>
                <w:szCs w:val="20"/>
                <w:u w:val="none"/>
              </w:rPr>
            </w:pPr>
            <w:r w:rsidRPr="00133058">
              <w:rPr>
                <w:rFonts w:ascii="Arial" w:hAnsi="Arial" w:cs="Arial"/>
                <w:sz w:val="20"/>
                <w:szCs w:val="20"/>
                <w:u w:val="none"/>
              </w:rPr>
              <w:t>Separate                      financial statements</w:t>
            </w:r>
          </w:p>
        </w:tc>
      </w:tr>
      <w:tr w:rsidR="00B3771A" w:rsidRPr="00133058" w14:paraId="419B224F" w14:textId="77777777" w:rsidTr="00393993">
        <w:trPr>
          <w:trHeight w:val="79"/>
        </w:trPr>
        <w:tc>
          <w:tcPr>
            <w:tcW w:w="3870" w:type="dxa"/>
          </w:tcPr>
          <w:p w14:paraId="4B7A28DD" w14:textId="77777777" w:rsidR="00B3771A" w:rsidRPr="00133058" w:rsidRDefault="00B3771A" w:rsidP="00B36DBB">
            <w:pPr>
              <w:overflowPunct w:val="0"/>
              <w:autoSpaceDE w:val="0"/>
              <w:autoSpaceDN w:val="0"/>
              <w:adjustRightInd w:val="0"/>
              <w:spacing w:line="380" w:lineRule="exact"/>
              <w:ind w:left="156" w:hanging="156"/>
              <w:rPr>
                <w:rFonts w:ascii="Arial" w:hAnsi="Arial"/>
                <w:sz w:val="20"/>
                <w:szCs w:val="20"/>
                <w:u w:val="none"/>
              </w:rPr>
            </w:pPr>
          </w:p>
        </w:tc>
        <w:tc>
          <w:tcPr>
            <w:tcW w:w="1350" w:type="dxa"/>
            <w:vAlign w:val="center"/>
          </w:tcPr>
          <w:p w14:paraId="287E81D9" w14:textId="77777777" w:rsidR="00B3771A" w:rsidRPr="0044084B" w:rsidRDefault="00B3771A"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2022</w:t>
            </w:r>
          </w:p>
        </w:tc>
        <w:tc>
          <w:tcPr>
            <w:tcW w:w="1260" w:type="dxa"/>
            <w:vAlign w:val="center"/>
          </w:tcPr>
          <w:p w14:paraId="18483A53" w14:textId="77777777" w:rsidR="00B3771A" w:rsidRPr="0044084B" w:rsidRDefault="00B3771A"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2021</w:t>
            </w:r>
          </w:p>
        </w:tc>
        <w:tc>
          <w:tcPr>
            <w:tcW w:w="1350" w:type="dxa"/>
            <w:vAlign w:val="center"/>
          </w:tcPr>
          <w:p w14:paraId="25F2497C" w14:textId="77777777" w:rsidR="00B3771A" w:rsidRPr="0044084B" w:rsidRDefault="00B3771A"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2022</w:t>
            </w:r>
          </w:p>
        </w:tc>
        <w:tc>
          <w:tcPr>
            <w:tcW w:w="1260" w:type="dxa"/>
            <w:vAlign w:val="center"/>
          </w:tcPr>
          <w:p w14:paraId="5AF9F0E3" w14:textId="77777777" w:rsidR="00B3771A" w:rsidRPr="0044084B" w:rsidRDefault="00B3771A"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44084B">
              <w:rPr>
                <w:rFonts w:ascii="Arial" w:hAnsi="Arial" w:cs="Arial"/>
                <w:sz w:val="20"/>
                <w:szCs w:val="20"/>
                <w:u w:val="none"/>
              </w:rPr>
              <w:t>2021</w:t>
            </w:r>
          </w:p>
        </w:tc>
      </w:tr>
      <w:tr w:rsidR="00B3771A" w:rsidRPr="00133058" w14:paraId="04C1371B" w14:textId="77777777" w:rsidTr="00393993">
        <w:trPr>
          <w:trHeight w:val="79"/>
        </w:trPr>
        <w:tc>
          <w:tcPr>
            <w:tcW w:w="3870" w:type="dxa"/>
          </w:tcPr>
          <w:p w14:paraId="543C16FC" w14:textId="77777777" w:rsidR="00FC5AAE" w:rsidRDefault="00B3771A" w:rsidP="00B36DBB">
            <w:pPr>
              <w:overflowPunct w:val="0"/>
              <w:autoSpaceDE w:val="0"/>
              <w:autoSpaceDN w:val="0"/>
              <w:adjustRightInd w:val="0"/>
              <w:spacing w:line="380" w:lineRule="exact"/>
              <w:rPr>
                <w:rFonts w:ascii="Arial" w:hAnsi="Arial"/>
                <w:sz w:val="20"/>
                <w:szCs w:val="20"/>
                <w:u w:val="none"/>
              </w:rPr>
            </w:pPr>
            <w:r>
              <w:rPr>
                <w:rFonts w:ascii="Arial" w:hAnsi="Arial"/>
                <w:sz w:val="20"/>
                <w:szCs w:val="20"/>
                <w:u w:val="none"/>
              </w:rPr>
              <w:t>Unbilled receivables</w:t>
            </w:r>
            <w:r w:rsidRPr="00B3771A">
              <w:rPr>
                <w:rFonts w:ascii="Arial" w:hAnsi="Arial"/>
                <w:sz w:val="20"/>
                <w:szCs w:val="20"/>
                <w:u w:val="none"/>
              </w:rPr>
              <w:t xml:space="preserve"> - related parties </w:t>
            </w:r>
          </w:p>
          <w:p w14:paraId="7780157A" w14:textId="1A84B65A" w:rsidR="00B3771A" w:rsidRPr="00133058" w:rsidRDefault="00FC5AAE" w:rsidP="00B36DBB">
            <w:pPr>
              <w:overflowPunct w:val="0"/>
              <w:autoSpaceDE w:val="0"/>
              <w:autoSpaceDN w:val="0"/>
              <w:adjustRightInd w:val="0"/>
              <w:spacing w:line="380" w:lineRule="exact"/>
              <w:rPr>
                <w:rFonts w:ascii="Arial" w:hAnsi="Arial" w:cs="Arial"/>
                <w:sz w:val="20"/>
                <w:szCs w:val="20"/>
                <w:u w:val="none"/>
              </w:rPr>
            </w:pPr>
            <w:r>
              <w:rPr>
                <w:rFonts w:ascii="Arial" w:hAnsi="Arial" w:hint="cs"/>
                <w:sz w:val="20"/>
                <w:szCs w:val="20"/>
                <w:u w:val="none"/>
                <w:cs/>
              </w:rPr>
              <w:t xml:space="preserve">   </w:t>
            </w:r>
            <w:r w:rsidR="00B3771A" w:rsidRPr="00B3771A">
              <w:rPr>
                <w:rFonts w:ascii="Arial" w:hAnsi="Arial"/>
                <w:sz w:val="20"/>
                <w:szCs w:val="20"/>
                <w:u w:val="none"/>
              </w:rPr>
              <w:t>(Note 6)</w:t>
            </w:r>
          </w:p>
        </w:tc>
        <w:tc>
          <w:tcPr>
            <w:tcW w:w="1350" w:type="dxa"/>
            <w:vAlign w:val="bottom"/>
          </w:tcPr>
          <w:p w14:paraId="07C4CEED" w14:textId="616E76B8"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c>
          <w:tcPr>
            <w:tcW w:w="1260" w:type="dxa"/>
          </w:tcPr>
          <w:p w14:paraId="6862551B" w14:textId="77777777" w:rsidR="00B3771A"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p>
          <w:p w14:paraId="24431944" w14:textId="0BEB993C"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c>
          <w:tcPr>
            <w:tcW w:w="1350" w:type="dxa"/>
            <w:vAlign w:val="bottom"/>
          </w:tcPr>
          <w:p w14:paraId="3D2CFDE6" w14:textId="6FEFF845"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1,247</w:t>
            </w:r>
          </w:p>
        </w:tc>
        <w:tc>
          <w:tcPr>
            <w:tcW w:w="1260" w:type="dxa"/>
          </w:tcPr>
          <w:p w14:paraId="6F8F4E2F" w14:textId="77777777" w:rsidR="00B3771A"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p>
          <w:p w14:paraId="0215433D" w14:textId="1F67E37F"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w:t>
            </w:r>
          </w:p>
        </w:tc>
      </w:tr>
      <w:tr w:rsidR="00B3771A" w:rsidRPr="00133058" w14:paraId="2B43D037" w14:textId="77777777" w:rsidTr="00393993">
        <w:trPr>
          <w:trHeight w:val="79"/>
        </w:trPr>
        <w:tc>
          <w:tcPr>
            <w:tcW w:w="3870" w:type="dxa"/>
          </w:tcPr>
          <w:p w14:paraId="036BC647" w14:textId="7B6C7C5B" w:rsidR="00B3771A" w:rsidRPr="00133058" w:rsidRDefault="00B3771A" w:rsidP="00B36DBB">
            <w:pPr>
              <w:overflowPunct w:val="0"/>
              <w:autoSpaceDE w:val="0"/>
              <w:autoSpaceDN w:val="0"/>
              <w:adjustRightInd w:val="0"/>
              <w:spacing w:line="380" w:lineRule="exact"/>
              <w:ind w:left="156" w:hanging="156"/>
              <w:rPr>
                <w:rFonts w:ascii="Arial" w:hAnsi="Arial" w:cs="Arial"/>
                <w:sz w:val="20"/>
                <w:szCs w:val="20"/>
                <w:u w:val="none"/>
              </w:rPr>
            </w:pPr>
            <w:r>
              <w:rPr>
                <w:rFonts w:ascii="Arial" w:hAnsi="Arial"/>
                <w:sz w:val="20"/>
                <w:szCs w:val="20"/>
                <w:u w:val="none"/>
              </w:rPr>
              <w:t>Unbilled receivables</w:t>
            </w:r>
            <w:r w:rsidRPr="00B3771A">
              <w:rPr>
                <w:rFonts w:ascii="Arial" w:hAnsi="Arial"/>
                <w:sz w:val="20"/>
                <w:szCs w:val="20"/>
                <w:u w:val="none"/>
              </w:rPr>
              <w:t xml:space="preserve"> - </w:t>
            </w:r>
            <w:r>
              <w:rPr>
                <w:rFonts w:ascii="Arial" w:hAnsi="Arial"/>
                <w:sz w:val="20"/>
                <w:szCs w:val="20"/>
                <w:u w:val="none"/>
              </w:rPr>
              <w:t>un</w:t>
            </w:r>
            <w:r w:rsidRPr="00B3771A">
              <w:rPr>
                <w:rFonts w:ascii="Arial" w:hAnsi="Arial"/>
                <w:sz w:val="20"/>
                <w:szCs w:val="20"/>
                <w:u w:val="none"/>
              </w:rPr>
              <w:t xml:space="preserve">related parties </w:t>
            </w:r>
          </w:p>
        </w:tc>
        <w:tc>
          <w:tcPr>
            <w:tcW w:w="1350" w:type="dxa"/>
            <w:vAlign w:val="bottom"/>
          </w:tcPr>
          <w:p w14:paraId="58A2567E" w14:textId="53A86838"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84,595</w:t>
            </w:r>
          </w:p>
        </w:tc>
        <w:tc>
          <w:tcPr>
            <w:tcW w:w="1260" w:type="dxa"/>
          </w:tcPr>
          <w:p w14:paraId="66DD0002" w14:textId="02E0EEC0"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59,128</w:t>
            </w:r>
          </w:p>
        </w:tc>
        <w:tc>
          <w:tcPr>
            <w:tcW w:w="1350" w:type="dxa"/>
            <w:vAlign w:val="bottom"/>
          </w:tcPr>
          <w:p w14:paraId="475636AD" w14:textId="73472C48"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54,003</w:t>
            </w:r>
          </w:p>
        </w:tc>
        <w:tc>
          <w:tcPr>
            <w:tcW w:w="1260" w:type="dxa"/>
          </w:tcPr>
          <w:p w14:paraId="517C5E8B" w14:textId="2DB3D9B8" w:rsidR="00B3771A" w:rsidRPr="00133058" w:rsidRDefault="00B3771A" w:rsidP="00FC5AAE">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29,891</w:t>
            </w:r>
          </w:p>
        </w:tc>
      </w:tr>
      <w:tr w:rsidR="00B3771A" w:rsidRPr="00133058" w14:paraId="69317326" w14:textId="77777777" w:rsidTr="00393993">
        <w:trPr>
          <w:trHeight w:val="79"/>
        </w:trPr>
        <w:tc>
          <w:tcPr>
            <w:tcW w:w="3870" w:type="dxa"/>
          </w:tcPr>
          <w:p w14:paraId="6397A006" w14:textId="73B9A6DD" w:rsidR="00B3771A" w:rsidRPr="00133058" w:rsidRDefault="00B3771A" w:rsidP="00B36DBB">
            <w:pPr>
              <w:overflowPunct w:val="0"/>
              <w:autoSpaceDE w:val="0"/>
              <w:autoSpaceDN w:val="0"/>
              <w:adjustRightInd w:val="0"/>
              <w:spacing w:line="380" w:lineRule="exact"/>
              <w:ind w:left="343" w:hanging="343"/>
              <w:textAlignment w:val="baseline"/>
              <w:rPr>
                <w:rFonts w:ascii="Arial" w:hAnsi="Arial" w:cs="Arial"/>
                <w:spacing w:val="-2"/>
                <w:sz w:val="20"/>
                <w:szCs w:val="20"/>
                <w:u w:val="none"/>
                <w:cs/>
              </w:rPr>
            </w:pPr>
            <w:r w:rsidRPr="00B3771A">
              <w:rPr>
                <w:rFonts w:ascii="Arial" w:hAnsi="Arial"/>
                <w:sz w:val="20"/>
                <w:szCs w:val="20"/>
                <w:u w:val="none"/>
              </w:rPr>
              <w:t>Less: Allowance for expected credit losses</w:t>
            </w:r>
          </w:p>
        </w:tc>
        <w:tc>
          <w:tcPr>
            <w:tcW w:w="1350" w:type="dxa"/>
            <w:shd w:val="clear" w:color="auto" w:fill="auto"/>
            <w:vAlign w:val="bottom"/>
          </w:tcPr>
          <w:p w14:paraId="4AE30269" w14:textId="1A65E253" w:rsidR="00B3771A" w:rsidRPr="00133058" w:rsidRDefault="00B3771A"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(590)</w:t>
            </w:r>
          </w:p>
        </w:tc>
        <w:tc>
          <w:tcPr>
            <w:tcW w:w="1260" w:type="dxa"/>
          </w:tcPr>
          <w:p w14:paraId="7BBD29F6" w14:textId="77777777" w:rsidR="00393993" w:rsidRDefault="00393993"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theme="minorBidi"/>
                <w:sz w:val="20"/>
                <w:szCs w:val="20"/>
                <w:u w:val="none"/>
              </w:rPr>
            </w:pPr>
          </w:p>
          <w:p w14:paraId="01E05622" w14:textId="70B8C727" w:rsidR="00B3771A" w:rsidRPr="00133058" w:rsidRDefault="00B3771A"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(590)</w:t>
            </w:r>
          </w:p>
        </w:tc>
        <w:tc>
          <w:tcPr>
            <w:tcW w:w="1350" w:type="dxa"/>
            <w:vAlign w:val="bottom"/>
          </w:tcPr>
          <w:p w14:paraId="1654FD9E" w14:textId="68623C58" w:rsidR="00B3771A" w:rsidRPr="00133058" w:rsidRDefault="00B3771A"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(137)</w:t>
            </w:r>
          </w:p>
        </w:tc>
        <w:tc>
          <w:tcPr>
            <w:tcW w:w="1260" w:type="dxa"/>
          </w:tcPr>
          <w:p w14:paraId="2BD4E568" w14:textId="77777777" w:rsidR="00393993" w:rsidRDefault="00393993"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theme="minorBidi"/>
                <w:sz w:val="20"/>
                <w:szCs w:val="20"/>
                <w:u w:val="none"/>
              </w:rPr>
            </w:pPr>
          </w:p>
          <w:p w14:paraId="559250C5" w14:textId="461B994C" w:rsidR="00B3771A" w:rsidRPr="00133058" w:rsidRDefault="00B3771A" w:rsidP="00393993">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(137)</w:t>
            </w:r>
          </w:p>
        </w:tc>
      </w:tr>
      <w:tr w:rsidR="00B3771A" w:rsidRPr="00133058" w14:paraId="6740F11F" w14:textId="77777777" w:rsidTr="00393993">
        <w:trPr>
          <w:trHeight w:val="396"/>
        </w:trPr>
        <w:tc>
          <w:tcPr>
            <w:tcW w:w="3870" w:type="dxa"/>
            <w:hideMark/>
          </w:tcPr>
          <w:p w14:paraId="291B73FD" w14:textId="1E1B5A5A" w:rsidR="00B3771A" w:rsidRPr="00133058" w:rsidRDefault="00B3771A" w:rsidP="00B36DBB">
            <w:pPr>
              <w:overflowPunct w:val="0"/>
              <w:autoSpaceDE w:val="0"/>
              <w:autoSpaceDN w:val="0"/>
              <w:adjustRightInd w:val="0"/>
              <w:spacing w:line="380" w:lineRule="exact"/>
              <w:ind w:left="520" w:hanging="520"/>
              <w:textAlignment w:val="baseline"/>
              <w:rPr>
                <w:rFonts w:ascii="Arial" w:hAnsi="Arial" w:cs="Arial"/>
                <w:sz w:val="20"/>
                <w:szCs w:val="20"/>
                <w:u w:val="none"/>
              </w:rPr>
            </w:pPr>
            <w:r>
              <w:rPr>
                <w:rFonts w:ascii="Arial" w:hAnsi="Arial"/>
                <w:sz w:val="20"/>
                <w:szCs w:val="20"/>
                <w:u w:val="none"/>
              </w:rPr>
              <w:t>Total</w:t>
            </w:r>
            <w:r w:rsidRPr="00133058">
              <w:rPr>
                <w:rFonts w:ascii="Arial" w:hAnsi="Arial"/>
                <w:sz w:val="20"/>
                <w:szCs w:val="20"/>
                <w:u w:val="none"/>
              </w:rPr>
              <w:t xml:space="preserve"> </w:t>
            </w:r>
          </w:p>
        </w:tc>
        <w:tc>
          <w:tcPr>
            <w:tcW w:w="1350" w:type="dxa"/>
            <w:shd w:val="clear" w:color="auto" w:fill="auto"/>
            <w:vAlign w:val="center"/>
          </w:tcPr>
          <w:p w14:paraId="1D3D7C11" w14:textId="340869F0" w:rsidR="00B3771A" w:rsidRPr="00133058" w:rsidRDefault="00B3771A"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84,005</w:t>
            </w:r>
          </w:p>
        </w:tc>
        <w:tc>
          <w:tcPr>
            <w:tcW w:w="1260" w:type="dxa"/>
            <w:vAlign w:val="center"/>
          </w:tcPr>
          <w:p w14:paraId="5ACD52C5" w14:textId="56E0CD19" w:rsidR="00B3771A" w:rsidRPr="00133058" w:rsidRDefault="00B3771A"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58,538</w:t>
            </w:r>
          </w:p>
        </w:tc>
        <w:tc>
          <w:tcPr>
            <w:tcW w:w="1350" w:type="dxa"/>
            <w:vAlign w:val="center"/>
          </w:tcPr>
          <w:p w14:paraId="11ED2B0F" w14:textId="44DC878C" w:rsidR="00B3771A" w:rsidRPr="00133058" w:rsidRDefault="00B3771A"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55,113</w:t>
            </w:r>
          </w:p>
        </w:tc>
        <w:tc>
          <w:tcPr>
            <w:tcW w:w="1260" w:type="dxa"/>
            <w:vAlign w:val="center"/>
          </w:tcPr>
          <w:p w14:paraId="5299899B" w14:textId="10F66BF8" w:rsidR="00B3771A" w:rsidRPr="00133058" w:rsidRDefault="00B3771A" w:rsidP="00393993">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29,754</w:t>
            </w:r>
          </w:p>
        </w:tc>
      </w:tr>
      <w:bookmarkEnd w:id="75"/>
    </w:tbl>
    <w:p w14:paraId="07982C6D" w14:textId="77777777" w:rsidR="00FC5AAE" w:rsidRDefault="00FC5AAE" w:rsidP="00DA5B59">
      <w:pPr>
        <w:spacing w:before="120" w:after="120" w:line="380" w:lineRule="exact"/>
        <w:ind w:left="547" w:hanging="547"/>
        <w:jc w:val="thaiDistribute"/>
        <w:rPr>
          <w:rFonts w:ascii="Arial" w:hAnsi="Arial" w:cs="Browallia New"/>
          <w:b/>
          <w:bCs/>
          <w:sz w:val="22"/>
          <w:u w:val="none"/>
        </w:rPr>
      </w:pPr>
    </w:p>
    <w:p w14:paraId="68CE45B7" w14:textId="77777777" w:rsidR="00FC5AAE" w:rsidRDefault="00FC5AAE">
      <w:pPr>
        <w:rPr>
          <w:rFonts w:ascii="Arial" w:hAnsi="Arial" w:cs="Browallia New"/>
          <w:b/>
          <w:bCs/>
          <w:sz w:val="22"/>
          <w:u w:val="none"/>
        </w:rPr>
      </w:pPr>
      <w:r>
        <w:rPr>
          <w:rFonts w:ascii="Arial" w:hAnsi="Arial" w:cs="Browallia New"/>
          <w:b/>
          <w:bCs/>
          <w:sz w:val="22"/>
          <w:u w:val="none"/>
        </w:rPr>
        <w:br w:type="page"/>
      </w:r>
    </w:p>
    <w:p w14:paraId="1C987E49" w14:textId="73ED11BC" w:rsidR="00CC538D" w:rsidRDefault="00B3771A" w:rsidP="00DA5B59">
      <w:pPr>
        <w:spacing w:before="120" w:after="120" w:line="380" w:lineRule="exact"/>
        <w:ind w:left="547" w:hanging="547"/>
        <w:jc w:val="thaiDistribute"/>
        <w:rPr>
          <w:rFonts w:ascii="Arial" w:hAnsi="Arial" w:cs="Browallia New"/>
          <w:b/>
          <w:bCs/>
          <w:sz w:val="22"/>
          <w:u w:val="none"/>
        </w:rPr>
      </w:pPr>
      <w:r>
        <w:rPr>
          <w:rFonts w:ascii="Arial" w:hAnsi="Arial" w:cs="Browallia New"/>
          <w:b/>
          <w:bCs/>
          <w:sz w:val="22"/>
          <w:u w:val="none"/>
        </w:rPr>
        <w:lastRenderedPageBreak/>
        <w:t>10</w:t>
      </w:r>
      <w:r w:rsidR="00DA5B59" w:rsidRPr="00DA5B59">
        <w:rPr>
          <w:rFonts w:ascii="Arial" w:hAnsi="Arial" w:cs="Browallia New"/>
          <w:b/>
          <w:bCs/>
          <w:sz w:val="22"/>
          <w:u w:val="none"/>
        </w:rPr>
        <w:t>.</w:t>
      </w:r>
      <w:r w:rsidR="00DA5B59" w:rsidRPr="00DA5B59">
        <w:rPr>
          <w:rFonts w:ascii="Arial" w:hAnsi="Arial" w:cs="Browallia New"/>
          <w:b/>
          <w:bCs/>
          <w:sz w:val="22"/>
          <w:u w:val="none"/>
        </w:rPr>
        <w:tab/>
        <w:t>Inventories</w:t>
      </w:r>
    </w:p>
    <w:tbl>
      <w:tblPr>
        <w:tblW w:w="9180" w:type="dxa"/>
        <w:tblInd w:w="450" w:type="dxa"/>
        <w:tblLayout w:type="fixed"/>
        <w:tblLook w:val="0000" w:firstRow="0" w:lastRow="0" w:firstColumn="0" w:lastColumn="0" w:noHBand="0" w:noVBand="0"/>
      </w:tblPr>
      <w:tblGrid>
        <w:gridCol w:w="2036"/>
        <w:gridCol w:w="1190"/>
        <w:gridCol w:w="703"/>
        <w:gridCol w:w="488"/>
        <w:gridCol w:w="1191"/>
        <w:gridCol w:w="1190"/>
        <w:gridCol w:w="1191"/>
        <w:gridCol w:w="1191"/>
      </w:tblGrid>
      <w:tr w:rsidR="009A7E85" w:rsidRPr="009A7E85" w14:paraId="55DB9C4F" w14:textId="77777777" w:rsidTr="00637ADD">
        <w:tc>
          <w:tcPr>
            <w:tcW w:w="2036" w:type="dxa"/>
            <w:vAlign w:val="bottom"/>
          </w:tcPr>
          <w:p w14:paraId="7CDC9A6E"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893" w:type="dxa"/>
            <w:gridSpan w:val="2"/>
            <w:shd w:val="clear" w:color="auto" w:fill="auto"/>
            <w:vAlign w:val="bottom"/>
          </w:tcPr>
          <w:p w14:paraId="361D616D" w14:textId="77777777" w:rsidR="009A7E85" w:rsidRPr="009A7E85" w:rsidRDefault="009A7E85" w:rsidP="009A7E85">
            <w:pPr>
              <w:tabs>
                <w:tab w:val="center" w:pos="6480"/>
                <w:tab w:val="center" w:pos="8820"/>
              </w:tabs>
              <w:overflowPunct w:val="0"/>
              <w:autoSpaceDE w:val="0"/>
              <w:autoSpaceDN w:val="0"/>
              <w:adjustRightInd w:val="0"/>
              <w:spacing w:line="380" w:lineRule="exact"/>
              <w:ind w:right="-14"/>
              <w:jc w:val="center"/>
              <w:textAlignment w:val="baseline"/>
              <w:rPr>
                <w:rFonts w:ascii="Arial" w:hAnsi="Arial" w:cs="Arial"/>
                <w:sz w:val="19"/>
                <w:szCs w:val="19"/>
              </w:rPr>
            </w:pPr>
          </w:p>
        </w:tc>
        <w:tc>
          <w:tcPr>
            <w:tcW w:w="5251" w:type="dxa"/>
            <w:gridSpan w:val="5"/>
            <w:shd w:val="clear" w:color="auto" w:fill="auto"/>
            <w:vAlign w:val="bottom"/>
          </w:tcPr>
          <w:p w14:paraId="202F68FE" w14:textId="77777777" w:rsidR="009A7E85" w:rsidRPr="009A7E85" w:rsidRDefault="009A7E85" w:rsidP="009A7E85">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cs/>
              </w:rPr>
            </w:pPr>
            <w:r w:rsidRPr="009A7E85">
              <w:rPr>
                <w:rFonts w:ascii="Arial" w:hAnsi="Arial" w:cs="Arial"/>
                <w:sz w:val="19"/>
                <w:szCs w:val="19"/>
                <w:u w:val="none"/>
              </w:rPr>
              <w:t>(Unit: Thousand Baht)</w:t>
            </w:r>
          </w:p>
        </w:tc>
      </w:tr>
      <w:tr w:rsidR="009A7E85" w:rsidRPr="009A7E85" w14:paraId="10C6332A" w14:textId="77777777" w:rsidTr="00637ADD">
        <w:tc>
          <w:tcPr>
            <w:tcW w:w="2036" w:type="dxa"/>
            <w:vAlign w:val="bottom"/>
          </w:tcPr>
          <w:p w14:paraId="650859D7"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u w:val="none"/>
              </w:rPr>
            </w:pPr>
          </w:p>
        </w:tc>
        <w:tc>
          <w:tcPr>
            <w:tcW w:w="7144" w:type="dxa"/>
            <w:gridSpan w:val="7"/>
            <w:shd w:val="clear" w:color="auto" w:fill="auto"/>
            <w:vAlign w:val="bottom"/>
          </w:tcPr>
          <w:p w14:paraId="0C6B7077"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Consolidated financial statements</w:t>
            </w:r>
          </w:p>
        </w:tc>
      </w:tr>
      <w:tr w:rsidR="009A7E85" w:rsidRPr="009A7E85" w14:paraId="7B4B167D" w14:textId="77777777" w:rsidTr="00637ADD">
        <w:tc>
          <w:tcPr>
            <w:tcW w:w="2036" w:type="dxa"/>
            <w:vAlign w:val="bottom"/>
          </w:tcPr>
          <w:p w14:paraId="1EA59300"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2381" w:type="dxa"/>
            <w:gridSpan w:val="3"/>
            <w:shd w:val="clear" w:color="auto" w:fill="auto"/>
            <w:vAlign w:val="bottom"/>
          </w:tcPr>
          <w:p w14:paraId="51051814"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p>
          <w:p w14:paraId="4B799021"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Cost</w:t>
            </w:r>
          </w:p>
        </w:tc>
        <w:tc>
          <w:tcPr>
            <w:tcW w:w="2381" w:type="dxa"/>
            <w:gridSpan w:val="2"/>
            <w:shd w:val="clear" w:color="auto" w:fill="auto"/>
            <w:vAlign w:val="bottom"/>
          </w:tcPr>
          <w:p w14:paraId="119B2C2A"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cs/>
              </w:rPr>
            </w:pPr>
            <w:r w:rsidRPr="009A7E85">
              <w:rPr>
                <w:rFonts w:ascii="Arial" w:hAnsi="Arial" w:cs="Arial"/>
                <w:sz w:val="19"/>
                <w:szCs w:val="19"/>
                <w:u w:val="none"/>
              </w:rPr>
              <w:t xml:space="preserve">Reduce cost to net </w:t>
            </w:r>
            <w:proofErr w:type="spellStart"/>
            <w:r w:rsidRPr="009A7E85">
              <w:rPr>
                <w:rFonts w:ascii="Arial" w:hAnsi="Arial" w:cs="Arial"/>
                <w:sz w:val="19"/>
                <w:szCs w:val="19"/>
                <w:u w:val="none"/>
              </w:rPr>
              <w:t>realisable</w:t>
            </w:r>
            <w:proofErr w:type="spellEnd"/>
            <w:r w:rsidRPr="009A7E85">
              <w:rPr>
                <w:rFonts w:ascii="Arial" w:hAnsi="Arial" w:cs="Arial"/>
                <w:sz w:val="19"/>
                <w:szCs w:val="19"/>
                <w:u w:val="none"/>
              </w:rPr>
              <w:t xml:space="preserve"> value</w:t>
            </w:r>
          </w:p>
        </w:tc>
        <w:tc>
          <w:tcPr>
            <w:tcW w:w="2382" w:type="dxa"/>
            <w:gridSpan w:val="2"/>
            <w:shd w:val="clear" w:color="auto" w:fill="auto"/>
            <w:vAlign w:val="bottom"/>
          </w:tcPr>
          <w:p w14:paraId="08FA0980"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Inventories - net</w:t>
            </w:r>
          </w:p>
        </w:tc>
      </w:tr>
      <w:tr w:rsidR="009A7E85" w:rsidRPr="009A7E85" w14:paraId="2C04D667" w14:textId="77777777" w:rsidTr="00637ADD">
        <w:tc>
          <w:tcPr>
            <w:tcW w:w="2036" w:type="dxa"/>
            <w:vAlign w:val="bottom"/>
          </w:tcPr>
          <w:p w14:paraId="0AAAB2F3"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190" w:type="dxa"/>
            <w:shd w:val="clear" w:color="auto" w:fill="auto"/>
            <w:vAlign w:val="bottom"/>
          </w:tcPr>
          <w:p w14:paraId="519FB95E" w14:textId="39AFCF63"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1" w:type="dxa"/>
            <w:gridSpan w:val="2"/>
            <w:shd w:val="clear" w:color="auto" w:fill="auto"/>
            <w:vAlign w:val="bottom"/>
          </w:tcPr>
          <w:p w14:paraId="7797219D" w14:textId="4A84A9D8"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c>
          <w:tcPr>
            <w:tcW w:w="1191" w:type="dxa"/>
            <w:shd w:val="clear" w:color="auto" w:fill="auto"/>
            <w:vAlign w:val="bottom"/>
          </w:tcPr>
          <w:p w14:paraId="7BF17566" w14:textId="1A2D429D"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0" w:type="dxa"/>
            <w:shd w:val="clear" w:color="auto" w:fill="auto"/>
            <w:vAlign w:val="bottom"/>
          </w:tcPr>
          <w:p w14:paraId="7931C383" w14:textId="0F337FBA"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c>
          <w:tcPr>
            <w:tcW w:w="1191" w:type="dxa"/>
            <w:shd w:val="clear" w:color="auto" w:fill="auto"/>
            <w:vAlign w:val="bottom"/>
          </w:tcPr>
          <w:p w14:paraId="0526635E" w14:textId="2D470137"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1" w:type="dxa"/>
            <w:shd w:val="clear" w:color="auto" w:fill="auto"/>
            <w:vAlign w:val="bottom"/>
          </w:tcPr>
          <w:p w14:paraId="2CBEBA7B" w14:textId="47EDE54C"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r>
      <w:tr w:rsidR="00B3771A" w:rsidRPr="009A7E85" w14:paraId="04C85F1D" w14:textId="77777777" w:rsidTr="00637ADD">
        <w:tc>
          <w:tcPr>
            <w:tcW w:w="2036" w:type="dxa"/>
            <w:vAlign w:val="bottom"/>
          </w:tcPr>
          <w:p w14:paraId="430C1D1B" w14:textId="4389E221" w:rsidR="00B3771A" w:rsidRPr="009A7E85" w:rsidRDefault="00B3771A" w:rsidP="009A7E85">
            <w:pPr>
              <w:overflowPunct w:val="0"/>
              <w:autoSpaceDE w:val="0"/>
              <w:autoSpaceDN w:val="0"/>
              <w:adjustRightInd w:val="0"/>
              <w:spacing w:line="380" w:lineRule="exact"/>
              <w:ind w:right="-43"/>
              <w:jc w:val="thaiDistribute"/>
              <w:textAlignment w:val="baseline"/>
              <w:rPr>
                <w:rFonts w:ascii="Arial" w:hAnsi="Arial" w:cs="Arial"/>
                <w:sz w:val="19"/>
                <w:szCs w:val="19"/>
                <w:u w:val="none"/>
              </w:rPr>
            </w:pPr>
            <w:r w:rsidRPr="009A7E85">
              <w:rPr>
                <w:rFonts w:ascii="Arial" w:hAnsi="Arial" w:cs="Arial"/>
                <w:sz w:val="19"/>
                <w:szCs w:val="19"/>
                <w:u w:val="none"/>
              </w:rPr>
              <w:t>Work in process</w:t>
            </w:r>
          </w:p>
        </w:tc>
        <w:tc>
          <w:tcPr>
            <w:tcW w:w="1190" w:type="dxa"/>
            <w:shd w:val="clear" w:color="auto" w:fill="auto"/>
            <w:vAlign w:val="bottom"/>
          </w:tcPr>
          <w:p w14:paraId="42C5732A" w14:textId="3AAC0DE0" w:rsidR="00B3771A" w:rsidRPr="009A7E85"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53,201</w:t>
            </w:r>
          </w:p>
        </w:tc>
        <w:tc>
          <w:tcPr>
            <w:tcW w:w="1191" w:type="dxa"/>
            <w:gridSpan w:val="2"/>
            <w:shd w:val="clear" w:color="auto" w:fill="auto"/>
            <w:vAlign w:val="bottom"/>
          </w:tcPr>
          <w:p w14:paraId="2BDFD82B" w14:textId="75D70C42" w:rsidR="00B3771A"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14,026</w:t>
            </w:r>
          </w:p>
        </w:tc>
        <w:tc>
          <w:tcPr>
            <w:tcW w:w="1191" w:type="dxa"/>
            <w:shd w:val="clear" w:color="auto" w:fill="auto"/>
            <w:vAlign w:val="bottom"/>
          </w:tcPr>
          <w:p w14:paraId="4574AF28" w14:textId="401BC0AE" w:rsidR="00B3771A" w:rsidRPr="009A7E85"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0" w:type="dxa"/>
            <w:shd w:val="clear" w:color="auto" w:fill="auto"/>
            <w:vAlign w:val="bottom"/>
          </w:tcPr>
          <w:p w14:paraId="28705A97" w14:textId="5CCE8B82" w:rsidR="00B3771A" w:rsidRPr="009A7E85"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(862)</w:t>
            </w:r>
          </w:p>
        </w:tc>
        <w:tc>
          <w:tcPr>
            <w:tcW w:w="1191" w:type="dxa"/>
            <w:shd w:val="clear" w:color="auto" w:fill="auto"/>
            <w:vAlign w:val="bottom"/>
          </w:tcPr>
          <w:p w14:paraId="79500A26" w14:textId="4C5F1240" w:rsidR="00B3771A" w:rsidRPr="009A7E85"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53,201</w:t>
            </w:r>
          </w:p>
        </w:tc>
        <w:tc>
          <w:tcPr>
            <w:tcW w:w="1191" w:type="dxa"/>
            <w:shd w:val="clear" w:color="auto" w:fill="auto"/>
            <w:vAlign w:val="bottom"/>
          </w:tcPr>
          <w:p w14:paraId="0EA255F5" w14:textId="04D41471" w:rsidR="00B3771A" w:rsidRPr="009A7E85" w:rsidRDefault="00B3771A" w:rsidP="00FA7C24">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13,164</w:t>
            </w:r>
          </w:p>
        </w:tc>
      </w:tr>
      <w:tr w:rsidR="009A7E85" w:rsidRPr="009A7E85" w14:paraId="36B600E0" w14:textId="77777777" w:rsidTr="00637ADD">
        <w:tc>
          <w:tcPr>
            <w:tcW w:w="2036" w:type="dxa"/>
            <w:vAlign w:val="bottom"/>
          </w:tcPr>
          <w:p w14:paraId="3BAA01B5" w14:textId="30B49167" w:rsidR="00837FE1" w:rsidRPr="009A7E85" w:rsidRDefault="00837FE1" w:rsidP="00837FE1">
            <w:pPr>
              <w:overflowPunct w:val="0"/>
              <w:autoSpaceDE w:val="0"/>
              <w:autoSpaceDN w:val="0"/>
              <w:adjustRightInd w:val="0"/>
              <w:spacing w:line="380" w:lineRule="exact"/>
              <w:ind w:right="-43"/>
              <w:textAlignment w:val="baseline"/>
              <w:rPr>
                <w:rFonts w:ascii="Arial" w:hAnsi="Arial" w:cs="Arial"/>
                <w:sz w:val="19"/>
                <w:szCs w:val="19"/>
                <w:u w:val="none"/>
              </w:rPr>
            </w:pPr>
            <w:r>
              <w:rPr>
                <w:rFonts w:ascii="Arial" w:hAnsi="Arial" w:cs="Arial"/>
                <w:sz w:val="19"/>
                <w:szCs w:val="19"/>
                <w:u w:val="none"/>
              </w:rPr>
              <w:t>Supplies</w:t>
            </w:r>
          </w:p>
        </w:tc>
        <w:tc>
          <w:tcPr>
            <w:tcW w:w="1190" w:type="dxa"/>
            <w:shd w:val="clear" w:color="auto" w:fill="auto"/>
            <w:vAlign w:val="bottom"/>
          </w:tcPr>
          <w:p w14:paraId="04104AE8" w14:textId="1E961C41" w:rsidR="009A7E85" w:rsidRPr="009A7E85" w:rsidRDefault="00B3771A"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7,83</w:t>
            </w:r>
            <w:r w:rsidR="0032447B">
              <w:rPr>
                <w:rFonts w:ascii="Arial" w:hAnsi="Arial" w:cs="Arial"/>
                <w:sz w:val="19"/>
                <w:szCs w:val="19"/>
                <w:u w:val="none"/>
              </w:rPr>
              <w:t>4</w:t>
            </w:r>
          </w:p>
        </w:tc>
        <w:tc>
          <w:tcPr>
            <w:tcW w:w="1191" w:type="dxa"/>
            <w:gridSpan w:val="2"/>
            <w:shd w:val="clear" w:color="auto" w:fill="auto"/>
            <w:vAlign w:val="bottom"/>
          </w:tcPr>
          <w:p w14:paraId="00166B12" w14:textId="741F24A0" w:rsidR="009A7E85" w:rsidRPr="009A7E85" w:rsidRDefault="0032447B"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6,174</w:t>
            </w:r>
          </w:p>
        </w:tc>
        <w:tc>
          <w:tcPr>
            <w:tcW w:w="1191" w:type="dxa"/>
            <w:shd w:val="clear" w:color="auto" w:fill="auto"/>
            <w:vAlign w:val="bottom"/>
          </w:tcPr>
          <w:p w14:paraId="77163B45" w14:textId="6C18987A" w:rsidR="009A7E85" w:rsidRPr="009A7E85" w:rsidRDefault="00B3771A"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(111)</w:t>
            </w:r>
          </w:p>
        </w:tc>
        <w:tc>
          <w:tcPr>
            <w:tcW w:w="1190" w:type="dxa"/>
            <w:shd w:val="clear" w:color="auto" w:fill="auto"/>
            <w:vAlign w:val="bottom"/>
          </w:tcPr>
          <w:p w14:paraId="2AECCCF1" w14:textId="7ACAE0F3" w:rsidR="009A7E85" w:rsidRPr="009A7E85" w:rsidRDefault="00B3771A"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1" w:type="dxa"/>
            <w:shd w:val="clear" w:color="auto" w:fill="auto"/>
            <w:vAlign w:val="bottom"/>
          </w:tcPr>
          <w:p w14:paraId="597EF904" w14:textId="332CB7BB" w:rsidR="009A7E85" w:rsidRPr="009A7E85" w:rsidRDefault="0032447B"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7,723</w:t>
            </w:r>
          </w:p>
        </w:tc>
        <w:tc>
          <w:tcPr>
            <w:tcW w:w="1191" w:type="dxa"/>
            <w:shd w:val="clear" w:color="auto" w:fill="auto"/>
            <w:vAlign w:val="bottom"/>
          </w:tcPr>
          <w:p w14:paraId="7723E285" w14:textId="21590639" w:rsidR="009A7E85" w:rsidRPr="009A7E85" w:rsidRDefault="0032447B" w:rsidP="00FA7C24">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6,174</w:t>
            </w:r>
          </w:p>
        </w:tc>
      </w:tr>
      <w:tr w:rsidR="009A7E85" w:rsidRPr="009A7E85" w14:paraId="1B9DD5C3" w14:textId="77777777" w:rsidTr="00637ADD">
        <w:tc>
          <w:tcPr>
            <w:tcW w:w="2036" w:type="dxa"/>
            <w:vAlign w:val="bottom"/>
          </w:tcPr>
          <w:p w14:paraId="7F4C7540"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u w:val="none"/>
              </w:rPr>
            </w:pPr>
            <w:r w:rsidRPr="009A7E85">
              <w:rPr>
                <w:rFonts w:ascii="Arial" w:hAnsi="Arial" w:cs="Arial"/>
                <w:sz w:val="19"/>
                <w:szCs w:val="19"/>
                <w:u w:val="none"/>
              </w:rPr>
              <w:t>Total</w:t>
            </w:r>
          </w:p>
        </w:tc>
        <w:tc>
          <w:tcPr>
            <w:tcW w:w="1190" w:type="dxa"/>
            <w:shd w:val="clear" w:color="auto" w:fill="auto"/>
            <w:vAlign w:val="bottom"/>
          </w:tcPr>
          <w:p w14:paraId="333B1D53" w14:textId="5E0DC76B"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61,035</w:t>
            </w:r>
          </w:p>
        </w:tc>
        <w:tc>
          <w:tcPr>
            <w:tcW w:w="1191" w:type="dxa"/>
            <w:gridSpan w:val="2"/>
            <w:shd w:val="clear" w:color="auto" w:fill="auto"/>
            <w:vAlign w:val="bottom"/>
          </w:tcPr>
          <w:p w14:paraId="7DE0C367" w14:textId="3981A7C6" w:rsidR="009A7E85" w:rsidRPr="009A7E85" w:rsidRDefault="00F85EF6"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20,200</w:t>
            </w:r>
          </w:p>
        </w:tc>
        <w:tc>
          <w:tcPr>
            <w:tcW w:w="1191" w:type="dxa"/>
            <w:shd w:val="clear" w:color="auto" w:fill="auto"/>
            <w:vAlign w:val="bottom"/>
          </w:tcPr>
          <w:p w14:paraId="32B546D9" w14:textId="0DC2E241"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(111)</w:t>
            </w:r>
          </w:p>
        </w:tc>
        <w:tc>
          <w:tcPr>
            <w:tcW w:w="1190" w:type="dxa"/>
            <w:shd w:val="clear" w:color="auto" w:fill="auto"/>
            <w:vAlign w:val="bottom"/>
          </w:tcPr>
          <w:p w14:paraId="6F6BB331" w14:textId="3322D026"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(862)</w:t>
            </w:r>
          </w:p>
        </w:tc>
        <w:tc>
          <w:tcPr>
            <w:tcW w:w="1191" w:type="dxa"/>
            <w:shd w:val="clear" w:color="auto" w:fill="auto"/>
            <w:vAlign w:val="bottom"/>
          </w:tcPr>
          <w:p w14:paraId="11C66021" w14:textId="7E7B87F5"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60,924</w:t>
            </w:r>
          </w:p>
        </w:tc>
        <w:tc>
          <w:tcPr>
            <w:tcW w:w="1191" w:type="dxa"/>
            <w:shd w:val="clear" w:color="auto" w:fill="auto"/>
            <w:vAlign w:val="bottom"/>
          </w:tcPr>
          <w:p w14:paraId="02629940" w14:textId="5A383ED2" w:rsidR="009A7E85" w:rsidRPr="009A7E85" w:rsidRDefault="00F85EF6"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19,</w:t>
            </w:r>
            <w:r w:rsidR="00787CE4">
              <w:rPr>
                <w:rFonts w:ascii="Arial" w:hAnsi="Arial" w:cs="Arial"/>
                <w:sz w:val="19"/>
                <w:szCs w:val="19"/>
                <w:u w:val="none"/>
              </w:rPr>
              <w:t>338</w:t>
            </w:r>
          </w:p>
        </w:tc>
      </w:tr>
      <w:tr w:rsidR="009A7E85" w:rsidRPr="009A7E85" w14:paraId="56269B75" w14:textId="77777777" w:rsidTr="00637ADD">
        <w:tc>
          <w:tcPr>
            <w:tcW w:w="9180" w:type="dxa"/>
            <w:gridSpan w:val="8"/>
            <w:vAlign w:val="bottom"/>
          </w:tcPr>
          <w:p w14:paraId="111E6573" w14:textId="7FE5041B" w:rsidR="009A7E85" w:rsidRPr="009A7E85" w:rsidRDefault="009A7E85" w:rsidP="009A7E85">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rPr>
            </w:pPr>
          </w:p>
        </w:tc>
      </w:tr>
      <w:tr w:rsidR="009A7E85" w:rsidRPr="009A7E85" w14:paraId="425CE3E8" w14:textId="77777777" w:rsidTr="00637ADD">
        <w:tc>
          <w:tcPr>
            <w:tcW w:w="9180" w:type="dxa"/>
            <w:gridSpan w:val="8"/>
            <w:vAlign w:val="bottom"/>
          </w:tcPr>
          <w:p w14:paraId="2226B790" w14:textId="77777777" w:rsidR="009A7E85" w:rsidRPr="009A7E85" w:rsidRDefault="009A7E85" w:rsidP="009A7E85">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cs/>
              </w:rPr>
            </w:pPr>
            <w:r w:rsidRPr="009A7E85">
              <w:rPr>
                <w:rFonts w:ascii="Arial" w:hAnsi="Arial" w:cs="Arial"/>
                <w:sz w:val="19"/>
                <w:szCs w:val="19"/>
                <w:u w:val="none"/>
              </w:rPr>
              <w:t>(Unit: Thousand Baht)</w:t>
            </w:r>
          </w:p>
        </w:tc>
      </w:tr>
      <w:tr w:rsidR="009A7E85" w:rsidRPr="009A7E85" w14:paraId="506B532B" w14:textId="77777777" w:rsidTr="00637ADD">
        <w:tc>
          <w:tcPr>
            <w:tcW w:w="2036" w:type="dxa"/>
            <w:vAlign w:val="bottom"/>
          </w:tcPr>
          <w:p w14:paraId="00A017E6"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u w:val="none"/>
              </w:rPr>
            </w:pPr>
          </w:p>
        </w:tc>
        <w:tc>
          <w:tcPr>
            <w:tcW w:w="7144" w:type="dxa"/>
            <w:gridSpan w:val="7"/>
            <w:shd w:val="clear" w:color="auto" w:fill="auto"/>
            <w:vAlign w:val="bottom"/>
          </w:tcPr>
          <w:p w14:paraId="18C17327"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Separate financial statements</w:t>
            </w:r>
          </w:p>
        </w:tc>
      </w:tr>
      <w:tr w:rsidR="009A7E85" w:rsidRPr="009A7E85" w14:paraId="6F5FF543" w14:textId="77777777" w:rsidTr="00637ADD">
        <w:tc>
          <w:tcPr>
            <w:tcW w:w="2036" w:type="dxa"/>
            <w:vAlign w:val="bottom"/>
          </w:tcPr>
          <w:p w14:paraId="40628036"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2381" w:type="dxa"/>
            <w:gridSpan w:val="3"/>
            <w:shd w:val="clear" w:color="auto" w:fill="auto"/>
            <w:vAlign w:val="bottom"/>
          </w:tcPr>
          <w:p w14:paraId="1DDD62D9"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p>
          <w:p w14:paraId="5125E065"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Cost</w:t>
            </w:r>
          </w:p>
        </w:tc>
        <w:tc>
          <w:tcPr>
            <w:tcW w:w="2381" w:type="dxa"/>
            <w:gridSpan w:val="2"/>
            <w:shd w:val="clear" w:color="auto" w:fill="auto"/>
            <w:vAlign w:val="bottom"/>
          </w:tcPr>
          <w:p w14:paraId="351E5A0F"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cs/>
              </w:rPr>
            </w:pPr>
            <w:r w:rsidRPr="009A7E85">
              <w:rPr>
                <w:rFonts w:ascii="Arial" w:hAnsi="Arial" w:cs="Arial"/>
                <w:sz w:val="19"/>
                <w:szCs w:val="19"/>
                <w:u w:val="none"/>
              </w:rPr>
              <w:t xml:space="preserve">Reduce cost to net </w:t>
            </w:r>
            <w:proofErr w:type="spellStart"/>
            <w:r w:rsidRPr="009A7E85">
              <w:rPr>
                <w:rFonts w:ascii="Arial" w:hAnsi="Arial" w:cs="Arial"/>
                <w:sz w:val="19"/>
                <w:szCs w:val="19"/>
                <w:u w:val="none"/>
              </w:rPr>
              <w:t>realisable</w:t>
            </w:r>
            <w:proofErr w:type="spellEnd"/>
            <w:r w:rsidRPr="009A7E85">
              <w:rPr>
                <w:rFonts w:ascii="Arial" w:hAnsi="Arial" w:cs="Arial"/>
                <w:sz w:val="19"/>
                <w:szCs w:val="19"/>
                <w:u w:val="none"/>
              </w:rPr>
              <w:t xml:space="preserve"> value</w:t>
            </w:r>
          </w:p>
        </w:tc>
        <w:tc>
          <w:tcPr>
            <w:tcW w:w="2382" w:type="dxa"/>
            <w:gridSpan w:val="2"/>
            <w:shd w:val="clear" w:color="auto" w:fill="auto"/>
            <w:vAlign w:val="bottom"/>
          </w:tcPr>
          <w:p w14:paraId="6871C358" w14:textId="77777777" w:rsidR="009A7E85" w:rsidRPr="009A7E85"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9A7E85">
              <w:rPr>
                <w:rFonts w:ascii="Arial" w:hAnsi="Arial" w:cs="Arial"/>
                <w:sz w:val="19"/>
                <w:szCs w:val="19"/>
                <w:u w:val="none"/>
              </w:rPr>
              <w:t>Inventories - net</w:t>
            </w:r>
          </w:p>
        </w:tc>
      </w:tr>
      <w:tr w:rsidR="009A7E85" w:rsidRPr="009A7E85" w14:paraId="1EB65C41" w14:textId="77777777" w:rsidTr="00637ADD">
        <w:tc>
          <w:tcPr>
            <w:tcW w:w="2036" w:type="dxa"/>
            <w:vAlign w:val="bottom"/>
          </w:tcPr>
          <w:p w14:paraId="4F50F391"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190" w:type="dxa"/>
            <w:shd w:val="clear" w:color="auto" w:fill="auto"/>
            <w:vAlign w:val="bottom"/>
          </w:tcPr>
          <w:p w14:paraId="6F9CCEA0" w14:textId="0EA87B4C"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1" w:type="dxa"/>
            <w:gridSpan w:val="2"/>
            <w:shd w:val="clear" w:color="auto" w:fill="auto"/>
            <w:vAlign w:val="bottom"/>
          </w:tcPr>
          <w:p w14:paraId="6DAFBEDE" w14:textId="327712F7"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c>
          <w:tcPr>
            <w:tcW w:w="1191" w:type="dxa"/>
            <w:shd w:val="clear" w:color="auto" w:fill="auto"/>
            <w:vAlign w:val="bottom"/>
          </w:tcPr>
          <w:p w14:paraId="0A3A3679" w14:textId="55CD00A1"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0" w:type="dxa"/>
            <w:shd w:val="clear" w:color="auto" w:fill="auto"/>
            <w:vAlign w:val="bottom"/>
          </w:tcPr>
          <w:p w14:paraId="7648821E" w14:textId="2B8DBAB5"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c>
          <w:tcPr>
            <w:tcW w:w="1191" w:type="dxa"/>
            <w:shd w:val="clear" w:color="auto" w:fill="auto"/>
            <w:vAlign w:val="bottom"/>
          </w:tcPr>
          <w:p w14:paraId="56B4A1A6" w14:textId="7EDF7E6D"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2022</w:t>
            </w:r>
          </w:p>
        </w:tc>
        <w:tc>
          <w:tcPr>
            <w:tcW w:w="1191" w:type="dxa"/>
            <w:shd w:val="clear" w:color="auto" w:fill="auto"/>
            <w:vAlign w:val="bottom"/>
          </w:tcPr>
          <w:p w14:paraId="6AAA34BE" w14:textId="6EF15938" w:rsidR="009A7E85" w:rsidRPr="0044084B" w:rsidRDefault="009A7E85" w:rsidP="0044084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44084B">
              <w:rPr>
                <w:rFonts w:ascii="Arial" w:hAnsi="Arial" w:cs="Arial"/>
                <w:sz w:val="19"/>
                <w:szCs w:val="19"/>
                <w:u w:val="none"/>
              </w:rPr>
              <w:t>2021</w:t>
            </w:r>
          </w:p>
        </w:tc>
      </w:tr>
      <w:tr w:rsidR="00440D3E" w:rsidRPr="009A7E85" w14:paraId="60D8CB51" w14:textId="77777777" w:rsidTr="00813E17">
        <w:tc>
          <w:tcPr>
            <w:tcW w:w="2036" w:type="dxa"/>
            <w:vAlign w:val="bottom"/>
          </w:tcPr>
          <w:p w14:paraId="3C25FCE0" w14:textId="77777777" w:rsidR="00440D3E" w:rsidRPr="009A7E85" w:rsidRDefault="00440D3E" w:rsidP="00813E17">
            <w:pPr>
              <w:overflowPunct w:val="0"/>
              <w:autoSpaceDE w:val="0"/>
              <w:autoSpaceDN w:val="0"/>
              <w:adjustRightInd w:val="0"/>
              <w:spacing w:line="380" w:lineRule="exact"/>
              <w:ind w:left="252" w:right="-36" w:hanging="240"/>
              <w:textAlignment w:val="baseline"/>
              <w:rPr>
                <w:rFonts w:ascii="Arial" w:hAnsi="Arial" w:cs="Arial"/>
                <w:sz w:val="19"/>
                <w:szCs w:val="19"/>
                <w:u w:val="none"/>
              </w:rPr>
            </w:pPr>
            <w:r w:rsidRPr="009A7E85">
              <w:rPr>
                <w:rFonts w:ascii="Arial" w:hAnsi="Arial" w:cs="Arial"/>
                <w:sz w:val="19"/>
                <w:szCs w:val="19"/>
                <w:u w:val="none"/>
              </w:rPr>
              <w:t>Work in process</w:t>
            </w:r>
          </w:p>
        </w:tc>
        <w:tc>
          <w:tcPr>
            <w:tcW w:w="1190" w:type="dxa"/>
            <w:shd w:val="clear" w:color="auto" w:fill="auto"/>
            <w:vAlign w:val="bottom"/>
          </w:tcPr>
          <w:p w14:paraId="1862EED3" w14:textId="77777777" w:rsidR="00440D3E" w:rsidRPr="009A7E85" w:rsidRDefault="00440D3E" w:rsidP="00440D3E">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9,333</w:t>
            </w:r>
          </w:p>
        </w:tc>
        <w:tc>
          <w:tcPr>
            <w:tcW w:w="1191" w:type="dxa"/>
            <w:gridSpan w:val="2"/>
            <w:shd w:val="clear" w:color="auto" w:fill="auto"/>
            <w:vAlign w:val="bottom"/>
          </w:tcPr>
          <w:p w14:paraId="2670D924" w14:textId="77777777" w:rsidR="00440D3E" w:rsidRPr="009A7E85" w:rsidRDefault="00440D3E" w:rsidP="00440D3E">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11,175</w:t>
            </w:r>
          </w:p>
        </w:tc>
        <w:tc>
          <w:tcPr>
            <w:tcW w:w="1191" w:type="dxa"/>
            <w:shd w:val="clear" w:color="auto" w:fill="auto"/>
            <w:vAlign w:val="bottom"/>
          </w:tcPr>
          <w:p w14:paraId="5246EE4D" w14:textId="77777777" w:rsidR="00440D3E" w:rsidRPr="009A7E85" w:rsidRDefault="00440D3E" w:rsidP="00440D3E">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0" w:type="dxa"/>
            <w:shd w:val="clear" w:color="auto" w:fill="auto"/>
            <w:vAlign w:val="bottom"/>
          </w:tcPr>
          <w:p w14:paraId="0630F0F8" w14:textId="77777777" w:rsidR="00440D3E" w:rsidRPr="009A7E85" w:rsidRDefault="00440D3E" w:rsidP="00757B9F">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1" w:type="dxa"/>
            <w:shd w:val="clear" w:color="auto" w:fill="auto"/>
            <w:vAlign w:val="bottom"/>
          </w:tcPr>
          <w:p w14:paraId="1E990A46" w14:textId="77777777" w:rsidR="00440D3E" w:rsidRPr="009A7E85" w:rsidRDefault="00440D3E" w:rsidP="00440D3E">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9,333</w:t>
            </w:r>
          </w:p>
        </w:tc>
        <w:tc>
          <w:tcPr>
            <w:tcW w:w="1191" w:type="dxa"/>
            <w:shd w:val="clear" w:color="auto" w:fill="auto"/>
            <w:vAlign w:val="bottom"/>
          </w:tcPr>
          <w:p w14:paraId="702BF166" w14:textId="77777777" w:rsidR="00440D3E" w:rsidRPr="009A7E85" w:rsidRDefault="00440D3E" w:rsidP="00440D3E">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11,175</w:t>
            </w:r>
          </w:p>
        </w:tc>
      </w:tr>
      <w:tr w:rsidR="00837FE1" w:rsidRPr="009A7E85" w14:paraId="3E1D146C" w14:textId="77777777" w:rsidTr="00637ADD">
        <w:tc>
          <w:tcPr>
            <w:tcW w:w="2036" w:type="dxa"/>
            <w:vAlign w:val="bottom"/>
          </w:tcPr>
          <w:p w14:paraId="54FDED6C" w14:textId="3DB54D2C" w:rsidR="00837FE1" w:rsidRPr="009A7E85" w:rsidRDefault="00B3771A" w:rsidP="00837FE1">
            <w:pPr>
              <w:overflowPunct w:val="0"/>
              <w:autoSpaceDE w:val="0"/>
              <w:autoSpaceDN w:val="0"/>
              <w:adjustRightInd w:val="0"/>
              <w:spacing w:line="380" w:lineRule="exact"/>
              <w:ind w:right="-36"/>
              <w:jc w:val="thaiDistribute"/>
              <w:textAlignment w:val="baseline"/>
              <w:rPr>
                <w:rFonts w:ascii="Arial" w:hAnsi="Arial" w:cs="Arial"/>
                <w:sz w:val="19"/>
                <w:szCs w:val="19"/>
                <w:u w:val="none"/>
              </w:rPr>
            </w:pPr>
            <w:r>
              <w:rPr>
                <w:rFonts w:ascii="Arial" w:hAnsi="Arial" w:cs="Arial"/>
                <w:sz w:val="19"/>
                <w:szCs w:val="19"/>
                <w:u w:val="none"/>
              </w:rPr>
              <w:t>Finished Goods</w:t>
            </w:r>
          </w:p>
        </w:tc>
        <w:tc>
          <w:tcPr>
            <w:tcW w:w="1190" w:type="dxa"/>
            <w:shd w:val="clear" w:color="auto" w:fill="auto"/>
            <w:vAlign w:val="bottom"/>
          </w:tcPr>
          <w:p w14:paraId="2C8A30D6" w14:textId="23CD720B" w:rsidR="00837FE1" w:rsidRPr="009A7E85" w:rsidRDefault="00B3771A" w:rsidP="00440D3E">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3</w:t>
            </w:r>
          </w:p>
        </w:tc>
        <w:tc>
          <w:tcPr>
            <w:tcW w:w="1191" w:type="dxa"/>
            <w:gridSpan w:val="2"/>
            <w:shd w:val="clear" w:color="auto" w:fill="auto"/>
            <w:vAlign w:val="bottom"/>
          </w:tcPr>
          <w:p w14:paraId="4C804B19" w14:textId="5065BB7E" w:rsidR="00837FE1" w:rsidRPr="009A7E85" w:rsidRDefault="00B3771A" w:rsidP="00440D3E">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41</w:t>
            </w:r>
          </w:p>
        </w:tc>
        <w:tc>
          <w:tcPr>
            <w:tcW w:w="1191" w:type="dxa"/>
            <w:shd w:val="clear" w:color="auto" w:fill="auto"/>
            <w:vAlign w:val="bottom"/>
          </w:tcPr>
          <w:p w14:paraId="70CDD140" w14:textId="7E455F83" w:rsidR="00837FE1" w:rsidRPr="009A7E85" w:rsidRDefault="00B3771A" w:rsidP="00440D3E">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0" w:type="dxa"/>
            <w:shd w:val="clear" w:color="auto" w:fill="auto"/>
            <w:vAlign w:val="bottom"/>
          </w:tcPr>
          <w:p w14:paraId="22E175EB" w14:textId="77C5A9CB" w:rsidR="00837FE1" w:rsidRPr="009A7E85" w:rsidRDefault="00B3771A" w:rsidP="00757B9F">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1" w:type="dxa"/>
            <w:shd w:val="clear" w:color="auto" w:fill="auto"/>
            <w:vAlign w:val="bottom"/>
          </w:tcPr>
          <w:p w14:paraId="3E7580FA" w14:textId="77DB1391" w:rsidR="00837FE1" w:rsidRPr="009A7E85" w:rsidRDefault="00B3771A" w:rsidP="00440D3E">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3</w:t>
            </w:r>
          </w:p>
        </w:tc>
        <w:tc>
          <w:tcPr>
            <w:tcW w:w="1191" w:type="dxa"/>
            <w:shd w:val="clear" w:color="auto" w:fill="auto"/>
            <w:vAlign w:val="bottom"/>
          </w:tcPr>
          <w:p w14:paraId="3CE1D109" w14:textId="6CA252B9" w:rsidR="00837FE1" w:rsidRPr="009A7E85" w:rsidRDefault="00B3771A" w:rsidP="00440D3E">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41</w:t>
            </w:r>
          </w:p>
        </w:tc>
      </w:tr>
      <w:tr w:rsidR="009A7E85" w:rsidRPr="009A7E85" w14:paraId="21D2CF6B" w14:textId="77777777" w:rsidTr="00637ADD">
        <w:tc>
          <w:tcPr>
            <w:tcW w:w="2036" w:type="dxa"/>
            <w:vAlign w:val="bottom"/>
          </w:tcPr>
          <w:p w14:paraId="291118C6" w14:textId="77777777" w:rsidR="009A7E85" w:rsidRPr="009A7E85"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u w:val="none"/>
              </w:rPr>
            </w:pPr>
            <w:r w:rsidRPr="009A7E85">
              <w:rPr>
                <w:rFonts w:ascii="Arial" w:hAnsi="Arial" w:cs="Arial"/>
                <w:sz w:val="19"/>
                <w:szCs w:val="19"/>
                <w:u w:val="none"/>
              </w:rPr>
              <w:t>Total</w:t>
            </w:r>
          </w:p>
        </w:tc>
        <w:tc>
          <w:tcPr>
            <w:tcW w:w="1190" w:type="dxa"/>
            <w:shd w:val="clear" w:color="auto" w:fill="auto"/>
            <w:vAlign w:val="bottom"/>
          </w:tcPr>
          <w:p w14:paraId="0FF03574" w14:textId="3B3BC019"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9,336</w:t>
            </w:r>
          </w:p>
        </w:tc>
        <w:tc>
          <w:tcPr>
            <w:tcW w:w="1191" w:type="dxa"/>
            <w:gridSpan w:val="2"/>
            <w:shd w:val="clear" w:color="auto" w:fill="auto"/>
            <w:vAlign w:val="bottom"/>
          </w:tcPr>
          <w:p w14:paraId="0D3F6E99" w14:textId="2DFFC304" w:rsidR="009A7E85" w:rsidRPr="009A7E85" w:rsidRDefault="00F85EF6"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11,2</w:t>
            </w:r>
            <w:r w:rsidR="00B3771A">
              <w:rPr>
                <w:rFonts w:ascii="Arial" w:hAnsi="Arial" w:cs="Arial"/>
                <w:sz w:val="19"/>
                <w:szCs w:val="19"/>
                <w:u w:val="none"/>
              </w:rPr>
              <w:t>16</w:t>
            </w:r>
          </w:p>
        </w:tc>
        <w:tc>
          <w:tcPr>
            <w:tcW w:w="1191" w:type="dxa"/>
            <w:shd w:val="clear" w:color="auto" w:fill="auto"/>
            <w:vAlign w:val="bottom"/>
          </w:tcPr>
          <w:p w14:paraId="558293AF" w14:textId="093600B4" w:rsidR="009A7E85" w:rsidRPr="009A7E85" w:rsidRDefault="00B3771A"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0" w:type="dxa"/>
            <w:shd w:val="clear" w:color="auto" w:fill="auto"/>
            <w:vAlign w:val="bottom"/>
          </w:tcPr>
          <w:p w14:paraId="0D6891F2" w14:textId="770437BC" w:rsidR="009A7E85" w:rsidRPr="009A7E85" w:rsidRDefault="00B3771A" w:rsidP="00757B9F">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w:t>
            </w:r>
          </w:p>
        </w:tc>
        <w:tc>
          <w:tcPr>
            <w:tcW w:w="1191" w:type="dxa"/>
            <w:shd w:val="clear" w:color="auto" w:fill="auto"/>
            <w:vAlign w:val="bottom"/>
          </w:tcPr>
          <w:p w14:paraId="7FB39D91" w14:textId="6734338A" w:rsidR="009A7E85" w:rsidRPr="009A7E85" w:rsidRDefault="00C61986"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9,336</w:t>
            </w:r>
          </w:p>
        </w:tc>
        <w:tc>
          <w:tcPr>
            <w:tcW w:w="1191" w:type="dxa"/>
            <w:shd w:val="clear" w:color="auto" w:fill="auto"/>
            <w:vAlign w:val="bottom"/>
          </w:tcPr>
          <w:p w14:paraId="28B0CDC5" w14:textId="4925FF37" w:rsidR="009A7E85" w:rsidRPr="009A7E85" w:rsidRDefault="00F85EF6" w:rsidP="00FA7C24">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Pr>
                <w:rFonts w:ascii="Arial" w:hAnsi="Arial" w:cs="Arial"/>
                <w:sz w:val="19"/>
                <w:szCs w:val="19"/>
                <w:u w:val="none"/>
              </w:rPr>
              <w:t>11,216</w:t>
            </w:r>
          </w:p>
        </w:tc>
      </w:tr>
    </w:tbl>
    <w:p w14:paraId="42E88091" w14:textId="77777777" w:rsidR="00DA5B59" w:rsidRDefault="00DA5B59" w:rsidP="006C37D8">
      <w:pPr>
        <w:spacing w:before="120"/>
        <w:jc w:val="thaiDistribute"/>
        <w:rPr>
          <w:sz w:val="6"/>
          <w:szCs w:val="6"/>
          <w:highlight w:val="yellow"/>
          <w:u w:val="none"/>
        </w:rPr>
      </w:pPr>
    </w:p>
    <w:p w14:paraId="6BC17B66" w14:textId="1D8ECF18" w:rsidR="00345A97" w:rsidRPr="004E65FA" w:rsidRDefault="004E65FA" w:rsidP="004E65FA">
      <w:pPr>
        <w:tabs>
          <w:tab w:val="left" w:pos="2160"/>
          <w:tab w:val="center" w:pos="6840"/>
          <w:tab w:val="center" w:pos="82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4E65FA">
        <w:rPr>
          <w:rFonts w:ascii="Arial" w:hAnsi="Arial"/>
          <w:sz w:val="22"/>
          <w:szCs w:val="22"/>
          <w:u w:val="none"/>
        </w:rPr>
        <w:t xml:space="preserve">During the current year, the Group </w:t>
      </w:r>
      <w:r w:rsidR="00040EF9">
        <w:rPr>
          <w:rFonts w:ascii="Arial" w:hAnsi="Arial"/>
          <w:sz w:val="22"/>
          <w:szCs w:val="22"/>
          <w:u w:val="none"/>
        </w:rPr>
        <w:t>reversed</w:t>
      </w:r>
      <w:r w:rsidRPr="004E65FA">
        <w:rPr>
          <w:rFonts w:ascii="Arial" w:hAnsi="Arial"/>
          <w:sz w:val="22"/>
          <w:szCs w:val="22"/>
          <w:u w:val="none"/>
        </w:rPr>
        <w:t xml:space="preserve"> the reduction of cost of inventories by Baht 0.86 million and </w:t>
      </w:r>
      <w:proofErr w:type="spellStart"/>
      <w:r w:rsidRPr="004E65FA">
        <w:rPr>
          <w:rFonts w:ascii="Arial" w:hAnsi="Arial"/>
          <w:sz w:val="22"/>
          <w:szCs w:val="22"/>
          <w:u w:val="none"/>
        </w:rPr>
        <w:t>transfer</w:t>
      </w:r>
      <w:r w:rsidR="00124013">
        <w:rPr>
          <w:rFonts w:ascii="Arial" w:hAnsi="Arial"/>
          <w:sz w:val="22"/>
          <w:szCs w:val="22"/>
          <w:u w:val="none"/>
        </w:rPr>
        <w:t>ed</w:t>
      </w:r>
      <w:proofErr w:type="spellEnd"/>
      <w:r w:rsidR="00124013">
        <w:rPr>
          <w:rFonts w:ascii="Arial" w:hAnsi="Arial"/>
          <w:sz w:val="22"/>
          <w:szCs w:val="22"/>
          <w:u w:val="none"/>
        </w:rPr>
        <w:t xml:space="preserve"> in</w:t>
      </w:r>
      <w:r w:rsidRPr="004E65FA">
        <w:rPr>
          <w:rFonts w:ascii="Arial" w:hAnsi="Arial"/>
          <w:sz w:val="22"/>
          <w:szCs w:val="22"/>
          <w:u w:val="none"/>
        </w:rPr>
        <w:t xml:space="preserve"> by Baht 0.11 million from equipment (2021: Nil) (</w:t>
      </w:r>
      <w:r w:rsidR="00124013">
        <w:rPr>
          <w:rFonts w:ascii="Arial" w:hAnsi="Arial"/>
          <w:sz w:val="22"/>
          <w:szCs w:val="22"/>
          <w:u w:val="none"/>
        </w:rPr>
        <w:t>the Company only</w:t>
      </w:r>
      <w:r w:rsidRPr="004E65FA">
        <w:rPr>
          <w:rFonts w:ascii="Arial" w:hAnsi="Arial"/>
          <w:sz w:val="22"/>
          <w:szCs w:val="22"/>
          <w:u w:val="none"/>
        </w:rPr>
        <w:t>: Nil (2021: Nil))</w:t>
      </w:r>
      <w:r>
        <w:rPr>
          <w:rFonts w:ascii="Arial" w:hAnsi="Arial"/>
          <w:sz w:val="22"/>
          <w:szCs w:val="22"/>
          <w:u w:val="none"/>
        </w:rPr>
        <w:t xml:space="preserve">, to reflect the net </w:t>
      </w:r>
      <w:proofErr w:type="spellStart"/>
      <w:r>
        <w:rPr>
          <w:rFonts w:ascii="Arial" w:hAnsi="Arial"/>
          <w:sz w:val="22"/>
          <w:szCs w:val="22"/>
          <w:u w:val="none"/>
        </w:rPr>
        <w:t>realisable</w:t>
      </w:r>
      <w:proofErr w:type="spellEnd"/>
      <w:r>
        <w:rPr>
          <w:rFonts w:ascii="Arial" w:hAnsi="Arial"/>
          <w:sz w:val="22"/>
          <w:szCs w:val="22"/>
          <w:u w:val="none"/>
        </w:rPr>
        <w:t xml:space="preserve"> value. This was presented as cost of services.</w:t>
      </w:r>
    </w:p>
    <w:p w14:paraId="78A7EAC4" w14:textId="684F9EC3" w:rsidR="0027191F" w:rsidRPr="0027191F" w:rsidRDefault="0027191F" w:rsidP="00FA7C24">
      <w:pPr>
        <w:keepNext/>
        <w:overflowPunct w:val="0"/>
        <w:autoSpaceDE w:val="0"/>
        <w:autoSpaceDN w:val="0"/>
        <w:adjustRightInd w:val="0"/>
        <w:spacing w:after="120" w:line="380" w:lineRule="exact"/>
        <w:ind w:left="547" w:hanging="547"/>
        <w:jc w:val="thaiDistribute"/>
        <w:textAlignment w:val="baseline"/>
        <w:outlineLvl w:val="0"/>
        <w:rPr>
          <w:rFonts w:ascii="Arial" w:hAnsi="Arial"/>
          <w:b/>
          <w:bCs/>
          <w:kern w:val="32"/>
          <w:sz w:val="22"/>
          <w:szCs w:val="22"/>
          <w:u w:val="none"/>
        </w:rPr>
      </w:pPr>
      <w:r w:rsidRPr="0027191F">
        <w:rPr>
          <w:rFonts w:ascii="Arial" w:hAnsi="Arial"/>
          <w:b/>
          <w:bCs/>
          <w:kern w:val="32"/>
          <w:sz w:val="22"/>
          <w:szCs w:val="22"/>
          <w:u w:val="none"/>
        </w:rPr>
        <w:t>1</w:t>
      </w:r>
      <w:r w:rsidR="00C61986">
        <w:rPr>
          <w:rFonts w:ascii="Arial" w:hAnsi="Arial"/>
          <w:b/>
          <w:bCs/>
          <w:kern w:val="32"/>
          <w:sz w:val="22"/>
          <w:szCs w:val="22"/>
          <w:u w:val="none"/>
        </w:rPr>
        <w:t>1</w:t>
      </w:r>
      <w:r w:rsidRPr="0027191F">
        <w:rPr>
          <w:rFonts w:ascii="Arial" w:hAnsi="Arial"/>
          <w:b/>
          <w:bCs/>
          <w:kern w:val="32"/>
          <w:sz w:val="22"/>
          <w:szCs w:val="22"/>
          <w:u w:val="none"/>
        </w:rPr>
        <w:t>.</w:t>
      </w:r>
      <w:r w:rsidRPr="0027191F">
        <w:rPr>
          <w:rFonts w:ascii="Arial" w:hAnsi="Arial"/>
          <w:b/>
          <w:bCs/>
          <w:kern w:val="32"/>
          <w:sz w:val="22"/>
          <w:szCs w:val="22"/>
          <w:u w:val="none"/>
        </w:rPr>
        <w:tab/>
        <w:t>Restricted bank deposits</w:t>
      </w:r>
    </w:p>
    <w:p w14:paraId="5CE66500" w14:textId="79C4C5DB" w:rsidR="0027191F" w:rsidRPr="0027191F" w:rsidRDefault="00440D3E" w:rsidP="0027191F">
      <w:pPr>
        <w:tabs>
          <w:tab w:val="left" w:pos="2160"/>
          <w:tab w:val="center" w:pos="6840"/>
          <w:tab w:val="center" w:pos="82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Pr>
          <w:rFonts w:ascii="Arial" w:hAnsi="Arial"/>
          <w:sz w:val="22"/>
          <w:szCs w:val="22"/>
          <w:u w:val="none"/>
        </w:rPr>
        <w:t xml:space="preserve">As </w:t>
      </w:r>
      <w:proofErr w:type="gramStart"/>
      <w:r>
        <w:rPr>
          <w:rFonts w:ascii="Arial" w:hAnsi="Arial"/>
          <w:sz w:val="22"/>
          <w:szCs w:val="22"/>
          <w:u w:val="none"/>
        </w:rPr>
        <w:t>at</w:t>
      </w:r>
      <w:proofErr w:type="gramEnd"/>
      <w:r>
        <w:rPr>
          <w:rFonts w:ascii="Arial" w:hAnsi="Arial"/>
          <w:sz w:val="22"/>
          <w:szCs w:val="22"/>
          <w:u w:val="none"/>
        </w:rPr>
        <w:t xml:space="preserve"> 31 December </w:t>
      </w:r>
      <w:r w:rsidR="00DB5B9F">
        <w:rPr>
          <w:rFonts w:ascii="Arial" w:hAnsi="Arial"/>
          <w:sz w:val="22"/>
          <w:szCs w:val="22"/>
          <w:u w:val="none"/>
        </w:rPr>
        <w:t>2022</w:t>
      </w:r>
      <w:r>
        <w:rPr>
          <w:rFonts w:ascii="Arial" w:hAnsi="Arial"/>
          <w:sz w:val="22"/>
          <w:szCs w:val="22"/>
          <w:u w:val="none"/>
        </w:rPr>
        <w:t>, bank deposits in fixed deposits carried interests between 0.20 and 1.15 percent per annum (2021: between 0.10 and 1.45 percent per annum) (</w:t>
      </w:r>
      <w:r w:rsidR="00124013">
        <w:rPr>
          <w:rFonts w:ascii="Arial" w:hAnsi="Arial"/>
          <w:sz w:val="22"/>
          <w:szCs w:val="22"/>
          <w:u w:val="none"/>
        </w:rPr>
        <w:t>the Company only</w:t>
      </w:r>
      <w:r>
        <w:rPr>
          <w:rFonts w:ascii="Arial" w:hAnsi="Arial"/>
          <w:sz w:val="22"/>
          <w:szCs w:val="22"/>
          <w:u w:val="none"/>
        </w:rPr>
        <w:t xml:space="preserve">: 0.40 and 1.15 percent per annum (2021: 1.20 and 1.45 percent per annum)). The fixed deposits are pledged with </w:t>
      </w:r>
      <w:r w:rsidR="004E65FA">
        <w:rPr>
          <w:rFonts w:ascii="Arial" w:hAnsi="Arial"/>
          <w:sz w:val="22"/>
          <w:szCs w:val="22"/>
          <w:u w:val="none"/>
        </w:rPr>
        <w:t xml:space="preserve">the </w:t>
      </w:r>
      <w:r>
        <w:rPr>
          <w:rFonts w:ascii="Arial" w:hAnsi="Arial"/>
          <w:sz w:val="22"/>
          <w:szCs w:val="22"/>
          <w:u w:val="none"/>
        </w:rPr>
        <w:t>banks to secure credit facilities.</w:t>
      </w:r>
    </w:p>
    <w:p w14:paraId="6D39604D" w14:textId="77777777" w:rsidR="00FC5AAE" w:rsidRDefault="00FC5AAE">
      <w:pPr>
        <w:rPr>
          <w:rFonts w:ascii="Arial" w:hAnsi="Arial"/>
          <w:b/>
          <w:bCs/>
          <w:kern w:val="32"/>
          <w:sz w:val="22"/>
          <w:szCs w:val="22"/>
          <w:u w:val="none"/>
        </w:rPr>
      </w:pPr>
      <w:r>
        <w:rPr>
          <w:rFonts w:ascii="Arial" w:hAnsi="Arial"/>
          <w:b/>
          <w:bCs/>
          <w:kern w:val="32"/>
          <w:sz w:val="22"/>
          <w:szCs w:val="22"/>
          <w:u w:val="none"/>
        </w:rPr>
        <w:br w:type="page"/>
      </w:r>
    </w:p>
    <w:p w14:paraId="3A11202F" w14:textId="70544DCB" w:rsidR="004C4D2E" w:rsidRPr="004C4D2E" w:rsidRDefault="004C4D2E" w:rsidP="00FA7C24">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b/>
          <w:bCs/>
          <w:kern w:val="32"/>
          <w:sz w:val="22"/>
          <w:szCs w:val="22"/>
          <w:u w:val="none"/>
        </w:rPr>
      </w:pPr>
      <w:r w:rsidRPr="004C4D2E">
        <w:rPr>
          <w:rFonts w:ascii="Arial" w:hAnsi="Arial"/>
          <w:b/>
          <w:bCs/>
          <w:kern w:val="32"/>
          <w:sz w:val="22"/>
          <w:szCs w:val="22"/>
          <w:u w:val="none"/>
        </w:rPr>
        <w:lastRenderedPageBreak/>
        <w:t>1</w:t>
      </w:r>
      <w:r w:rsidR="00C61986">
        <w:rPr>
          <w:rFonts w:ascii="Arial" w:hAnsi="Arial"/>
          <w:b/>
          <w:bCs/>
          <w:kern w:val="32"/>
          <w:sz w:val="22"/>
          <w:szCs w:val="22"/>
          <w:u w:val="none"/>
        </w:rPr>
        <w:t>2</w:t>
      </w:r>
      <w:r w:rsidRPr="004C4D2E">
        <w:rPr>
          <w:rFonts w:ascii="Arial" w:hAnsi="Arial"/>
          <w:b/>
          <w:bCs/>
          <w:kern w:val="32"/>
          <w:sz w:val="22"/>
          <w:szCs w:val="22"/>
          <w:u w:val="none"/>
        </w:rPr>
        <w:t>.</w:t>
      </w:r>
      <w:r w:rsidRPr="004C4D2E">
        <w:rPr>
          <w:rFonts w:ascii="Arial" w:hAnsi="Arial"/>
          <w:b/>
          <w:bCs/>
          <w:kern w:val="32"/>
          <w:sz w:val="22"/>
          <w:szCs w:val="22"/>
          <w:u w:val="none"/>
        </w:rPr>
        <w:tab/>
        <w:t>Investments in subsidiaries</w:t>
      </w:r>
    </w:p>
    <w:p w14:paraId="3E0C8716" w14:textId="2311AD1A" w:rsidR="004C4D2E" w:rsidRDefault="004C4D2E" w:rsidP="004C4D2E">
      <w:pPr>
        <w:tabs>
          <w:tab w:val="left" w:pos="2160"/>
          <w:tab w:val="center" w:pos="6840"/>
          <w:tab w:val="center" w:pos="8280"/>
        </w:tabs>
        <w:overflowPunct w:val="0"/>
        <w:autoSpaceDE w:val="0"/>
        <w:autoSpaceDN w:val="0"/>
        <w:adjustRightInd w:val="0"/>
        <w:spacing w:before="120" w:after="120" w:line="380" w:lineRule="exact"/>
        <w:ind w:left="540" w:right="-43" w:hanging="547"/>
        <w:jc w:val="thaiDistribute"/>
        <w:textAlignment w:val="baseline"/>
        <w:outlineLvl w:val="1"/>
        <w:rPr>
          <w:rFonts w:ascii="Arial" w:hAnsi="Arial"/>
          <w:sz w:val="22"/>
          <w:szCs w:val="22"/>
          <w:u w:val="none"/>
        </w:rPr>
      </w:pPr>
      <w:r w:rsidRPr="004C4D2E">
        <w:rPr>
          <w:rFonts w:ascii="Arial" w:hAnsi="Arial"/>
          <w:b/>
          <w:bCs/>
          <w:sz w:val="22"/>
          <w:szCs w:val="22"/>
          <w:u w:val="none"/>
        </w:rPr>
        <w:t>1</w:t>
      </w:r>
      <w:r w:rsidR="00C61986">
        <w:rPr>
          <w:rFonts w:ascii="Arial" w:hAnsi="Arial"/>
          <w:b/>
          <w:bCs/>
          <w:sz w:val="22"/>
          <w:szCs w:val="22"/>
          <w:u w:val="none"/>
        </w:rPr>
        <w:t>2</w:t>
      </w:r>
      <w:r w:rsidRPr="004C4D2E">
        <w:rPr>
          <w:rFonts w:ascii="Arial" w:hAnsi="Arial"/>
          <w:b/>
          <w:bCs/>
          <w:sz w:val="22"/>
          <w:szCs w:val="22"/>
          <w:u w:val="none"/>
        </w:rPr>
        <w:t>.1</w:t>
      </w:r>
      <w:r w:rsidRPr="004C4D2E">
        <w:rPr>
          <w:rFonts w:ascii="Arial" w:hAnsi="Arial"/>
          <w:b/>
          <w:bCs/>
          <w:sz w:val="22"/>
          <w:szCs w:val="22"/>
          <w:u w:val="none"/>
        </w:rPr>
        <w:tab/>
        <w:t>Details of investments in subsidiaries as presented in separate financial statements</w:t>
      </w:r>
      <w:r w:rsidRPr="004C4D2E">
        <w:rPr>
          <w:rFonts w:ascii="Arial" w:hAnsi="Arial"/>
          <w:sz w:val="22"/>
          <w:szCs w:val="22"/>
          <w:u w:val="none"/>
        </w:rPr>
        <w:t xml:space="preserve"> </w:t>
      </w:r>
    </w:p>
    <w:tbl>
      <w:tblPr>
        <w:tblW w:w="9630" w:type="dxa"/>
        <w:tblInd w:w="-90" w:type="dxa"/>
        <w:tblLayout w:type="fixed"/>
        <w:tblLook w:val="04A0" w:firstRow="1" w:lastRow="0" w:firstColumn="1" w:lastColumn="0" w:noHBand="0" w:noVBand="1"/>
      </w:tblPr>
      <w:tblGrid>
        <w:gridCol w:w="2340"/>
        <w:gridCol w:w="900"/>
        <w:gridCol w:w="900"/>
        <w:gridCol w:w="900"/>
        <w:gridCol w:w="900"/>
        <w:gridCol w:w="900"/>
        <w:gridCol w:w="990"/>
        <w:gridCol w:w="900"/>
        <w:gridCol w:w="900"/>
      </w:tblGrid>
      <w:tr w:rsidR="00F21C76" w:rsidRPr="00F21C76" w14:paraId="0B116202" w14:textId="77777777" w:rsidTr="00FA7C24">
        <w:trPr>
          <w:trHeight w:val="286"/>
        </w:trPr>
        <w:tc>
          <w:tcPr>
            <w:tcW w:w="9630" w:type="dxa"/>
            <w:gridSpan w:val="9"/>
            <w:vAlign w:val="bottom"/>
            <w:hideMark/>
          </w:tcPr>
          <w:p w14:paraId="67142662" w14:textId="77777777" w:rsidR="00F21C76" w:rsidRPr="00F21C76" w:rsidRDefault="00F21C76" w:rsidP="00F21C76">
            <w:pPr>
              <w:overflowPunct w:val="0"/>
              <w:autoSpaceDE w:val="0"/>
              <w:autoSpaceDN w:val="0"/>
              <w:adjustRightInd w:val="0"/>
              <w:spacing w:line="300" w:lineRule="exact"/>
              <w:jc w:val="right"/>
              <w:rPr>
                <w:rFonts w:ascii="Arial" w:eastAsia="SimSun" w:hAnsi="Arial" w:cs="Arial"/>
                <w:spacing w:val="-4"/>
                <w:sz w:val="13"/>
                <w:szCs w:val="13"/>
                <w:u w:val="none"/>
              </w:rPr>
            </w:pPr>
            <w:r w:rsidRPr="00F21C76">
              <w:rPr>
                <w:rFonts w:ascii="Arial" w:hAnsi="Arial" w:cs="Arial"/>
                <w:sz w:val="13"/>
                <w:szCs w:val="13"/>
                <w:u w:val="none"/>
              </w:rPr>
              <w:t>(Unit: Thousand Baht)</w:t>
            </w:r>
          </w:p>
        </w:tc>
      </w:tr>
      <w:tr w:rsidR="00F21C76" w:rsidRPr="00F21C76" w14:paraId="1F25B05C" w14:textId="77777777" w:rsidTr="00FA7C24">
        <w:trPr>
          <w:trHeight w:val="308"/>
        </w:trPr>
        <w:tc>
          <w:tcPr>
            <w:tcW w:w="2340" w:type="dxa"/>
            <w:vAlign w:val="bottom"/>
            <w:hideMark/>
          </w:tcPr>
          <w:p w14:paraId="34E9A97D" w14:textId="77777777" w:rsidR="00F21C76" w:rsidRPr="00F21C76" w:rsidRDefault="00F21C76" w:rsidP="00F21C76">
            <w:pPr>
              <w:pBdr>
                <w:bottom w:val="single" w:sz="4" w:space="1" w:color="auto"/>
              </w:pBdr>
              <w:overflowPunct w:val="0"/>
              <w:autoSpaceDE w:val="0"/>
              <w:autoSpaceDN w:val="0"/>
              <w:adjustRightInd w:val="0"/>
              <w:spacing w:line="300" w:lineRule="exact"/>
              <w:ind w:left="252" w:hanging="252"/>
              <w:jc w:val="center"/>
              <w:rPr>
                <w:rFonts w:ascii="Arial" w:hAnsi="Arial" w:cs="Arial"/>
                <w:sz w:val="13"/>
                <w:szCs w:val="13"/>
                <w:u w:val="none"/>
              </w:rPr>
            </w:pPr>
            <w:r w:rsidRPr="00F21C76">
              <w:rPr>
                <w:rFonts w:ascii="Arial" w:hAnsi="Arial" w:cs="Arial"/>
                <w:sz w:val="13"/>
                <w:szCs w:val="13"/>
                <w:u w:val="none"/>
              </w:rPr>
              <w:t>Company’s name</w:t>
            </w:r>
          </w:p>
        </w:tc>
        <w:tc>
          <w:tcPr>
            <w:tcW w:w="1800" w:type="dxa"/>
            <w:gridSpan w:val="2"/>
            <w:vAlign w:val="bottom"/>
            <w:hideMark/>
          </w:tcPr>
          <w:p w14:paraId="0317F42F" w14:textId="77777777" w:rsidR="00F21C76" w:rsidRPr="00F21C76" w:rsidRDefault="00F21C76" w:rsidP="00F21C76">
            <w:pPr>
              <w:pBdr>
                <w:bottom w:val="single" w:sz="4" w:space="1" w:color="auto"/>
              </w:pBdr>
              <w:overflowPunct w:val="0"/>
              <w:autoSpaceDE w:val="0"/>
              <w:autoSpaceDN w:val="0"/>
              <w:adjustRightInd w:val="0"/>
              <w:spacing w:line="300" w:lineRule="exact"/>
              <w:jc w:val="center"/>
              <w:rPr>
                <w:rFonts w:ascii="Arial" w:eastAsia="SimSun" w:hAnsi="Arial" w:cs="Arial"/>
                <w:sz w:val="13"/>
                <w:szCs w:val="13"/>
                <w:u w:val="none"/>
                <w:cs/>
              </w:rPr>
            </w:pPr>
            <w:r w:rsidRPr="00F21C76">
              <w:rPr>
                <w:rFonts w:ascii="Arial" w:eastAsia="SimSun" w:hAnsi="Arial" w:cs="Arial"/>
                <w:sz w:val="13"/>
                <w:szCs w:val="13"/>
                <w:u w:val="none"/>
              </w:rPr>
              <w:t>Paid-up capital</w:t>
            </w:r>
          </w:p>
        </w:tc>
        <w:tc>
          <w:tcPr>
            <w:tcW w:w="1800" w:type="dxa"/>
            <w:gridSpan w:val="2"/>
            <w:vAlign w:val="bottom"/>
            <w:hideMark/>
          </w:tcPr>
          <w:p w14:paraId="48FF6566" w14:textId="77777777" w:rsidR="00F21C76" w:rsidRPr="00F21C76" w:rsidRDefault="00F21C76" w:rsidP="00F21C76">
            <w:pPr>
              <w:pBdr>
                <w:bottom w:val="single" w:sz="4" w:space="1" w:color="auto"/>
              </w:pBdr>
              <w:overflowPunct w:val="0"/>
              <w:autoSpaceDE w:val="0"/>
              <w:autoSpaceDN w:val="0"/>
              <w:adjustRightInd w:val="0"/>
              <w:spacing w:line="300" w:lineRule="exact"/>
              <w:jc w:val="center"/>
              <w:rPr>
                <w:rFonts w:ascii="Arial" w:eastAsia="SimSun" w:hAnsi="Arial" w:cs="Arial"/>
                <w:sz w:val="13"/>
                <w:szCs w:val="13"/>
                <w:u w:val="none"/>
                <w:cs/>
              </w:rPr>
            </w:pPr>
            <w:r w:rsidRPr="00F21C76">
              <w:rPr>
                <w:rFonts w:ascii="Arial" w:eastAsia="SimSun" w:hAnsi="Arial" w:cs="Arial"/>
                <w:sz w:val="13"/>
                <w:szCs w:val="13"/>
                <w:u w:val="none"/>
              </w:rPr>
              <w:t>Shareholding percentage</w:t>
            </w:r>
          </w:p>
        </w:tc>
        <w:tc>
          <w:tcPr>
            <w:tcW w:w="1890" w:type="dxa"/>
            <w:gridSpan w:val="2"/>
            <w:vAlign w:val="bottom"/>
            <w:hideMark/>
          </w:tcPr>
          <w:p w14:paraId="08E1C7FC" w14:textId="77777777" w:rsidR="00F21C76" w:rsidRPr="00F21C76" w:rsidRDefault="00F21C76" w:rsidP="00F21C76">
            <w:pPr>
              <w:pBdr>
                <w:bottom w:val="single" w:sz="4" w:space="1" w:color="auto"/>
              </w:pBdr>
              <w:overflowPunct w:val="0"/>
              <w:autoSpaceDE w:val="0"/>
              <w:autoSpaceDN w:val="0"/>
              <w:adjustRightInd w:val="0"/>
              <w:spacing w:line="300" w:lineRule="exact"/>
              <w:jc w:val="center"/>
              <w:rPr>
                <w:rFonts w:ascii="Arial" w:eastAsia="SimSun" w:hAnsi="Arial" w:cs="Arial"/>
                <w:spacing w:val="-6"/>
                <w:sz w:val="13"/>
                <w:szCs w:val="13"/>
                <w:u w:val="none"/>
                <w:cs/>
              </w:rPr>
            </w:pPr>
            <w:r w:rsidRPr="00F21C76">
              <w:rPr>
                <w:rFonts w:ascii="Arial" w:eastAsia="SimSun" w:hAnsi="Arial" w:cs="Arial"/>
                <w:sz w:val="13"/>
                <w:szCs w:val="13"/>
                <w:u w:val="none"/>
              </w:rPr>
              <w:t>Cost</w:t>
            </w:r>
          </w:p>
        </w:tc>
        <w:tc>
          <w:tcPr>
            <w:tcW w:w="1800" w:type="dxa"/>
            <w:gridSpan w:val="2"/>
            <w:hideMark/>
          </w:tcPr>
          <w:p w14:paraId="58C1D56E" w14:textId="772EC6A7" w:rsidR="00F21C76" w:rsidRPr="00F21C76" w:rsidRDefault="00F21C76" w:rsidP="00F21C76">
            <w:pPr>
              <w:pBdr>
                <w:bottom w:val="single" w:sz="4" w:space="1" w:color="auto"/>
              </w:pBdr>
              <w:overflowPunct w:val="0"/>
              <w:autoSpaceDE w:val="0"/>
              <w:autoSpaceDN w:val="0"/>
              <w:adjustRightInd w:val="0"/>
              <w:spacing w:line="300" w:lineRule="exact"/>
              <w:jc w:val="center"/>
              <w:rPr>
                <w:rFonts w:ascii="Arial" w:eastAsia="SimSun" w:hAnsi="Arial" w:cs="Arial"/>
                <w:sz w:val="13"/>
                <w:szCs w:val="13"/>
                <w:u w:val="none"/>
              </w:rPr>
            </w:pPr>
            <w:r w:rsidRPr="00F21C76">
              <w:rPr>
                <w:rFonts w:ascii="Arial" w:hAnsi="Arial" w:cs="Arial"/>
                <w:sz w:val="13"/>
                <w:szCs w:val="13"/>
                <w:u w:val="none"/>
              </w:rPr>
              <w:t>Dividend received</w:t>
            </w:r>
            <w:r w:rsidR="00C015EF">
              <w:rPr>
                <w:rFonts w:ascii="Arial" w:hAnsi="Arial" w:cstheme="minorBidi" w:hint="cs"/>
                <w:sz w:val="13"/>
                <w:szCs w:val="13"/>
                <w:u w:val="none"/>
                <w:cs/>
              </w:rPr>
              <w:t xml:space="preserve">                  </w:t>
            </w:r>
            <w:r w:rsidRPr="00F21C76">
              <w:rPr>
                <w:rFonts w:ascii="Arial" w:hAnsi="Arial" w:cs="Arial"/>
                <w:sz w:val="13"/>
                <w:szCs w:val="13"/>
                <w:u w:val="none"/>
              </w:rPr>
              <w:t xml:space="preserve"> for </w:t>
            </w:r>
            <w:r w:rsidR="00C015EF">
              <w:rPr>
                <w:rFonts w:ascii="Arial" w:hAnsi="Arial" w:cs="Arial"/>
                <w:sz w:val="13"/>
                <w:szCs w:val="13"/>
                <w:u w:val="none"/>
              </w:rPr>
              <w:t xml:space="preserve">the </w:t>
            </w:r>
            <w:r>
              <w:rPr>
                <w:rFonts w:ascii="Arial" w:hAnsi="Arial" w:cs="Arial"/>
                <w:sz w:val="13"/>
                <w:szCs w:val="13"/>
                <w:u w:val="none"/>
              </w:rPr>
              <w:t>year</w:t>
            </w:r>
            <w:r w:rsidRPr="00F21C76">
              <w:rPr>
                <w:rFonts w:ascii="Arial" w:hAnsi="Arial" w:cs="Arial"/>
                <w:sz w:val="13"/>
                <w:szCs w:val="13"/>
                <w:u w:val="none"/>
              </w:rPr>
              <w:t xml:space="preserve"> ended </w:t>
            </w:r>
          </w:p>
        </w:tc>
      </w:tr>
      <w:tr w:rsidR="00F21C76" w:rsidRPr="00F21C76" w14:paraId="5C832470" w14:textId="77777777" w:rsidTr="00FA7C24">
        <w:trPr>
          <w:trHeight w:val="306"/>
        </w:trPr>
        <w:tc>
          <w:tcPr>
            <w:tcW w:w="2340" w:type="dxa"/>
          </w:tcPr>
          <w:p w14:paraId="03EB7345" w14:textId="77777777" w:rsidR="00F21C76" w:rsidRPr="00F21C76" w:rsidRDefault="00F21C76" w:rsidP="00F21C76">
            <w:pPr>
              <w:overflowPunct w:val="0"/>
              <w:autoSpaceDE w:val="0"/>
              <w:autoSpaceDN w:val="0"/>
              <w:adjustRightInd w:val="0"/>
              <w:spacing w:line="300" w:lineRule="exact"/>
              <w:ind w:left="252" w:hanging="252"/>
              <w:jc w:val="center"/>
              <w:rPr>
                <w:rFonts w:ascii="Arial" w:eastAsia="SimSun" w:hAnsi="Arial" w:cs="Arial"/>
                <w:spacing w:val="-4"/>
                <w:sz w:val="13"/>
                <w:szCs w:val="13"/>
                <w:u w:val="none"/>
                <w:cs/>
              </w:rPr>
            </w:pPr>
          </w:p>
        </w:tc>
        <w:tc>
          <w:tcPr>
            <w:tcW w:w="900" w:type="dxa"/>
            <w:vAlign w:val="bottom"/>
            <w:hideMark/>
          </w:tcPr>
          <w:p w14:paraId="7AB1DA3B" w14:textId="5E8C97FD"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rPr>
            </w:pPr>
            <w:r w:rsidRPr="00F21C76">
              <w:rPr>
                <w:rFonts w:ascii="Arial" w:hAnsi="Arial" w:cs="Arial"/>
                <w:sz w:val="13"/>
                <w:szCs w:val="13"/>
                <w:u w:val="none"/>
              </w:rPr>
              <w:t>2022</w:t>
            </w:r>
          </w:p>
        </w:tc>
        <w:tc>
          <w:tcPr>
            <w:tcW w:w="900" w:type="dxa"/>
            <w:vAlign w:val="bottom"/>
            <w:hideMark/>
          </w:tcPr>
          <w:p w14:paraId="140E042B" w14:textId="52AFB77A"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z w:val="13"/>
                <w:szCs w:val="13"/>
                <w:u w:val="none"/>
              </w:rPr>
            </w:pPr>
            <w:r w:rsidRPr="00F21C76">
              <w:rPr>
                <w:rFonts w:ascii="Arial" w:hAnsi="Arial" w:cs="Arial"/>
                <w:sz w:val="13"/>
                <w:szCs w:val="13"/>
                <w:u w:val="none"/>
              </w:rPr>
              <w:t>2021</w:t>
            </w:r>
          </w:p>
        </w:tc>
        <w:tc>
          <w:tcPr>
            <w:tcW w:w="900" w:type="dxa"/>
            <w:vAlign w:val="bottom"/>
            <w:hideMark/>
          </w:tcPr>
          <w:p w14:paraId="78C2AD79" w14:textId="3A1E92BF"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r w:rsidRPr="00F21C76">
              <w:rPr>
                <w:rFonts w:ascii="Arial" w:hAnsi="Arial" w:cs="Arial"/>
                <w:sz w:val="13"/>
                <w:szCs w:val="13"/>
                <w:u w:val="none"/>
              </w:rPr>
              <w:t>2022</w:t>
            </w:r>
          </w:p>
        </w:tc>
        <w:tc>
          <w:tcPr>
            <w:tcW w:w="900" w:type="dxa"/>
            <w:vAlign w:val="bottom"/>
            <w:hideMark/>
          </w:tcPr>
          <w:p w14:paraId="5F860293" w14:textId="41F0718B"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r w:rsidRPr="00F21C76">
              <w:rPr>
                <w:rFonts w:ascii="Arial" w:hAnsi="Arial" w:cs="Arial"/>
                <w:sz w:val="13"/>
                <w:szCs w:val="13"/>
                <w:u w:val="none"/>
              </w:rPr>
              <w:t>2021</w:t>
            </w:r>
          </w:p>
        </w:tc>
        <w:tc>
          <w:tcPr>
            <w:tcW w:w="900" w:type="dxa"/>
            <w:vAlign w:val="bottom"/>
            <w:hideMark/>
          </w:tcPr>
          <w:p w14:paraId="331DB8EA" w14:textId="4040B843"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r w:rsidRPr="00F21C76">
              <w:rPr>
                <w:rFonts w:ascii="Arial" w:hAnsi="Arial" w:cs="Arial"/>
                <w:sz w:val="13"/>
                <w:szCs w:val="13"/>
                <w:u w:val="none"/>
              </w:rPr>
              <w:t>2022</w:t>
            </w:r>
          </w:p>
        </w:tc>
        <w:tc>
          <w:tcPr>
            <w:tcW w:w="990" w:type="dxa"/>
            <w:vAlign w:val="bottom"/>
            <w:hideMark/>
          </w:tcPr>
          <w:p w14:paraId="164BB7FC" w14:textId="0DE9C938"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r w:rsidRPr="00F21C76">
              <w:rPr>
                <w:rFonts w:ascii="Arial" w:hAnsi="Arial" w:cs="Arial"/>
                <w:sz w:val="13"/>
                <w:szCs w:val="13"/>
                <w:u w:val="none"/>
              </w:rPr>
              <w:t>2021</w:t>
            </w:r>
          </w:p>
        </w:tc>
        <w:tc>
          <w:tcPr>
            <w:tcW w:w="900" w:type="dxa"/>
            <w:vAlign w:val="bottom"/>
          </w:tcPr>
          <w:p w14:paraId="71DE0341" w14:textId="5CD92BE1"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Calibri" w:hAnsi="Arial" w:cs="Arial"/>
                <w:sz w:val="13"/>
                <w:szCs w:val="13"/>
                <w:u w:val="none"/>
              </w:rPr>
            </w:pPr>
            <w:r w:rsidRPr="00F21C76">
              <w:rPr>
                <w:rFonts w:ascii="Arial" w:hAnsi="Arial" w:cs="Arial"/>
                <w:sz w:val="13"/>
                <w:szCs w:val="13"/>
                <w:u w:val="none"/>
              </w:rPr>
              <w:t>2022</w:t>
            </w:r>
          </w:p>
        </w:tc>
        <w:tc>
          <w:tcPr>
            <w:tcW w:w="900" w:type="dxa"/>
            <w:vAlign w:val="bottom"/>
          </w:tcPr>
          <w:p w14:paraId="6D2FC41B" w14:textId="3157A2C6" w:rsidR="00F21C76" w:rsidRPr="00F21C76" w:rsidRDefault="00F21C76" w:rsidP="00F21C76">
            <w:pPr>
              <w:pBdr>
                <w:bottom w:val="single" w:sz="4" w:space="1" w:color="auto"/>
              </w:pBdr>
              <w:tabs>
                <w:tab w:val="right" w:pos="7200"/>
                <w:tab w:val="right" w:pos="8540"/>
              </w:tabs>
              <w:overflowPunct w:val="0"/>
              <w:autoSpaceDE w:val="0"/>
              <w:autoSpaceDN w:val="0"/>
              <w:adjustRightInd w:val="0"/>
              <w:spacing w:line="300" w:lineRule="exact"/>
              <w:jc w:val="center"/>
              <w:rPr>
                <w:rFonts w:ascii="Arial" w:eastAsia="Calibri" w:hAnsi="Arial" w:cs="Arial"/>
                <w:sz w:val="13"/>
                <w:szCs w:val="13"/>
                <w:u w:val="none"/>
              </w:rPr>
            </w:pPr>
            <w:r w:rsidRPr="00F21C76">
              <w:rPr>
                <w:rFonts w:ascii="Arial" w:hAnsi="Arial" w:cs="Arial"/>
                <w:sz w:val="13"/>
                <w:szCs w:val="13"/>
                <w:u w:val="none"/>
              </w:rPr>
              <w:t>2021</w:t>
            </w:r>
          </w:p>
        </w:tc>
      </w:tr>
      <w:tr w:rsidR="00F21C76" w:rsidRPr="00F21C76" w14:paraId="550F5649" w14:textId="77777777" w:rsidTr="00FA7C24">
        <w:trPr>
          <w:trHeight w:val="286"/>
        </w:trPr>
        <w:tc>
          <w:tcPr>
            <w:tcW w:w="2340" w:type="dxa"/>
          </w:tcPr>
          <w:p w14:paraId="2E19B46E" w14:textId="77777777" w:rsidR="00F21C76" w:rsidRPr="00F21C76" w:rsidRDefault="00F21C76" w:rsidP="00F21C76">
            <w:pPr>
              <w:overflowPunct w:val="0"/>
              <w:autoSpaceDE w:val="0"/>
              <w:autoSpaceDN w:val="0"/>
              <w:adjustRightInd w:val="0"/>
              <w:spacing w:line="300" w:lineRule="exact"/>
              <w:ind w:left="252" w:hanging="252"/>
              <w:jc w:val="center"/>
              <w:rPr>
                <w:rFonts w:ascii="Arial" w:eastAsia="SimSun" w:hAnsi="Arial" w:cs="Arial"/>
                <w:spacing w:val="-4"/>
                <w:sz w:val="13"/>
                <w:szCs w:val="13"/>
                <w:u w:val="none"/>
              </w:rPr>
            </w:pPr>
          </w:p>
        </w:tc>
        <w:tc>
          <w:tcPr>
            <w:tcW w:w="900" w:type="dxa"/>
            <w:hideMark/>
          </w:tcPr>
          <w:p w14:paraId="2B2BAE56" w14:textId="77777777" w:rsidR="00F21C76" w:rsidRPr="00F21C76" w:rsidRDefault="00F21C76" w:rsidP="00F21C76">
            <w:pPr>
              <w:overflowPunct w:val="0"/>
              <w:autoSpaceDE w:val="0"/>
              <w:autoSpaceDN w:val="0"/>
              <w:adjustRightInd w:val="0"/>
              <w:spacing w:line="300" w:lineRule="exact"/>
              <w:rPr>
                <w:rFonts w:ascii="Arial" w:eastAsia="SimSun" w:hAnsi="Arial" w:cs="Arial"/>
                <w:spacing w:val="-4"/>
                <w:sz w:val="13"/>
                <w:szCs w:val="13"/>
                <w:u w:val="none"/>
                <w:cs/>
              </w:rPr>
            </w:pPr>
          </w:p>
        </w:tc>
        <w:tc>
          <w:tcPr>
            <w:tcW w:w="900" w:type="dxa"/>
            <w:vAlign w:val="bottom"/>
          </w:tcPr>
          <w:p w14:paraId="45CBF2EE" w14:textId="77777777" w:rsidR="00F21C76" w:rsidRPr="00F21C76" w:rsidRDefault="00F21C76" w:rsidP="00F21C76">
            <w:pPr>
              <w:overflowPunct w:val="0"/>
              <w:autoSpaceDE w:val="0"/>
              <w:autoSpaceDN w:val="0"/>
              <w:adjustRightInd w:val="0"/>
              <w:spacing w:line="300" w:lineRule="exact"/>
              <w:ind w:left="-270" w:right="-240"/>
              <w:jc w:val="center"/>
              <w:rPr>
                <w:rFonts w:ascii="Arial" w:eastAsia="SimSun" w:hAnsi="Arial" w:cs="Arial"/>
                <w:spacing w:val="-4"/>
                <w:sz w:val="13"/>
                <w:szCs w:val="13"/>
                <w:u w:val="none"/>
              </w:rPr>
            </w:pPr>
          </w:p>
        </w:tc>
        <w:tc>
          <w:tcPr>
            <w:tcW w:w="900" w:type="dxa"/>
            <w:vAlign w:val="center"/>
            <w:hideMark/>
          </w:tcPr>
          <w:p w14:paraId="3C337E8F"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5"/>
                <w:sz w:val="13"/>
                <w:szCs w:val="13"/>
                <w:u w:val="none"/>
              </w:rPr>
            </w:pPr>
            <w:r w:rsidRPr="00F21C76">
              <w:rPr>
                <w:rFonts w:ascii="Arial" w:eastAsia="SimSun" w:hAnsi="Arial" w:cs="Arial"/>
                <w:spacing w:val="-5"/>
                <w:sz w:val="13"/>
                <w:szCs w:val="13"/>
                <w:u w:val="none"/>
              </w:rPr>
              <w:t>(%</w:t>
            </w:r>
            <w:r w:rsidRPr="00F21C76">
              <w:rPr>
                <w:rFonts w:ascii="Arial" w:eastAsia="SimSun" w:hAnsi="Arial" w:cs="Arial"/>
                <w:spacing w:val="-5"/>
                <w:sz w:val="13"/>
                <w:szCs w:val="13"/>
                <w:u w:val="none"/>
                <w:cs/>
              </w:rPr>
              <w:t>)</w:t>
            </w:r>
          </w:p>
        </w:tc>
        <w:tc>
          <w:tcPr>
            <w:tcW w:w="900" w:type="dxa"/>
            <w:vAlign w:val="center"/>
            <w:hideMark/>
          </w:tcPr>
          <w:p w14:paraId="1E8B1595"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rPr>
            </w:pPr>
            <w:r w:rsidRPr="00F21C76">
              <w:rPr>
                <w:rFonts w:ascii="Arial" w:eastAsia="SimSun" w:hAnsi="Arial" w:cs="Arial"/>
                <w:spacing w:val="-5"/>
                <w:sz w:val="13"/>
                <w:szCs w:val="13"/>
                <w:u w:val="none"/>
              </w:rPr>
              <w:t>(%</w:t>
            </w:r>
            <w:r w:rsidRPr="00F21C76">
              <w:rPr>
                <w:rFonts w:ascii="Arial" w:eastAsia="SimSun" w:hAnsi="Arial" w:cs="Arial"/>
                <w:spacing w:val="-5"/>
                <w:sz w:val="13"/>
                <w:szCs w:val="13"/>
                <w:u w:val="none"/>
                <w:cs/>
              </w:rPr>
              <w:t>)</w:t>
            </w:r>
          </w:p>
        </w:tc>
        <w:tc>
          <w:tcPr>
            <w:tcW w:w="900" w:type="dxa"/>
          </w:tcPr>
          <w:p w14:paraId="58C7C29B"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p>
        </w:tc>
        <w:tc>
          <w:tcPr>
            <w:tcW w:w="990" w:type="dxa"/>
            <w:vAlign w:val="bottom"/>
          </w:tcPr>
          <w:p w14:paraId="0281871C"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p>
        </w:tc>
        <w:tc>
          <w:tcPr>
            <w:tcW w:w="900" w:type="dxa"/>
          </w:tcPr>
          <w:p w14:paraId="3E28E5A2"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p>
        </w:tc>
        <w:tc>
          <w:tcPr>
            <w:tcW w:w="900" w:type="dxa"/>
          </w:tcPr>
          <w:p w14:paraId="41FE54FD" w14:textId="77777777" w:rsidR="00F21C76" w:rsidRPr="00F21C76" w:rsidRDefault="00F21C76" w:rsidP="00F21C76">
            <w:pPr>
              <w:tabs>
                <w:tab w:val="right" w:pos="7200"/>
                <w:tab w:val="right" w:pos="8540"/>
              </w:tabs>
              <w:overflowPunct w:val="0"/>
              <w:autoSpaceDE w:val="0"/>
              <w:autoSpaceDN w:val="0"/>
              <w:adjustRightInd w:val="0"/>
              <w:spacing w:line="300" w:lineRule="exact"/>
              <w:jc w:val="center"/>
              <w:rPr>
                <w:rFonts w:ascii="Arial" w:eastAsia="SimSun" w:hAnsi="Arial" w:cs="Arial"/>
                <w:spacing w:val="-8"/>
                <w:sz w:val="13"/>
                <w:szCs w:val="13"/>
                <w:u w:val="none"/>
                <w:cs/>
              </w:rPr>
            </w:pPr>
          </w:p>
        </w:tc>
      </w:tr>
      <w:tr w:rsidR="00F21C76" w:rsidRPr="00F21C76" w14:paraId="2C793FB6" w14:textId="77777777" w:rsidTr="00FA7C24">
        <w:trPr>
          <w:trHeight w:val="286"/>
        </w:trPr>
        <w:tc>
          <w:tcPr>
            <w:tcW w:w="2340" w:type="dxa"/>
            <w:vAlign w:val="bottom"/>
            <w:hideMark/>
          </w:tcPr>
          <w:p w14:paraId="486E0955"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cs/>
              </w:rPr>
            </w:pPr>
            <w:r w:rsidRPr="00F21C76">
              <w:rPr>
                <w:rFonts w:ascii="Arial" w:eastAsia="SimSun" w:hAnsi="Arial" w:cs="Arial"/>
                <w:spacing w:val="-4"/>
                <w:sz w:val="13"/>
                <w:szCs w:val="13"/>
                <w:u w:val="none"/>
              </w:rPr>
              <w:t>PM Center Co., Ltd.</w:t>
            </w:r>
          </w:p>
        </w:tc>
        <w:tc>
          <w:tcPr>
            <w:tcW w:w="900" w:type="dxa"/>
            <w:vAlign w:val="bottom"/>
          </w:tcPr>
          <w:p w14:paraId="4068E16A"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165,000</w:t>
            </w:r>
          </w:p>
        </w:tc>
        <w:tc>
          <w:tcPr>
            <w:tcW w:w="900" w:type="dxa"/>
            <w:vAlign w:val="bottom"/>
            <w:hideMark/>
          </w:tcPr>
          <w:p w14:paraId="129C69B1"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165,000</w:t>
            </w:r>
          </w:p>
        </w:tc>
        <w:tc>
          <w:tcPr>
            <w:tcW w:w="900" w:type="dxa"/>
            <w:vAlign w:val="bottom"/>
          </w:tcPr>
          <w:p w14:paraId="158F5809"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99.99</w:t>
            </w:r>
          </w:p>
        </w:tc>
        <w:tc>
          <w:tcPr>
            <w:tcW w:w="900" w:type="dxa"/>
            <w:vAlign w:val="bottom"/>
            <w:hideMark/>
          </w:tcPr>
          <w:p w14:paraId="3731159B"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99.99</w:t>
            </w:r>
          </w:p>
        </w:tc>
        <w:tc>
          <w:tcPr>
            <w:tcW w:w="900" w:type="dxa"/>
            <w:vAlign w:val="bottom"/>
          </w:tcPr>
          <w:p w14:paraId="7116A7F5"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164,999</w:t>
            </w:r>
          </w:p>
        </w:tc>
        <w:tc>
          <w:tcPr>
            <w:tcW w:w="990" w:type="dxa"/>
            <w:vAlign w:val="bottom"/>
            <w:hideMark/>
          </w:tcPr>
          <w:p w14:paraId="0D365B3E"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164,999</w:t>
            </w:r>
          </w:p>
        </w:tc>
        <w:tc>
          <w:tcPr>
            <w:tcW w:w="900" w:type="dxa"/>
          </w:tcPr>
          <w:p w14:paraId="7957091A"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hideMark/>
          </w:tcPr>
          <w:p w14:paraId="1B051166"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542CA5A3" w14:textId="77777777" w:rsidTr="00FA7C24">
        <w:trPr>
          <w:trHeight w:val="286"/>
        </w:trPr>
        <w:tc>
          <w:tcPr>
            <w:tcW w:w="2340" w:type="dxa"/>
            <w:vAlign w:val="bottom"/>
            <w:hideMark/>
          </w:tcPr>
          <w:p w14:paraId="428DF1CC"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Nerve Creative Co., Ltd.</w:t>
            </w:r>
          </w:p>
        </w:tc>
        <w:tc>
          <w:tcPr>
            <w:tcW w:w="900" w:type="dxa"/>
            <w:vAlign w:val="bottom"/>
          </w:tcPr>
          <w:p w14:paraId="5A82004A"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hideMark/>
          </w:tcPr>
          <w:p w14:paraId="48520746"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0DEDF3F5"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hideMark/>
          </w:tcPr>
          <w:p w14:paraId="7CB4A437"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390CC43F"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c>
          <w:tcPr>
            <w:tcW w:w="990" w:type="dxa"/>
            <w:vAlign w:val="bottom"/>
            <w:hideMark/>
          </w:tcPr>
          <w:p w14:paraId="39D17EE0"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tcPr>
          <w:p w14:paraId="34FD36FC"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hideMark/>
          </w:tcPr>
          <w:p w14:paraId="713332B1"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r>
      <w:tr w:rsidR="00F21C76" w:rsidRPr="00F21C76" w14:paraId="5A40800E" w14:textId="77777777" w:rsidTr="00FA7C24">
        <w:trPr>
          <w:trHeight w:val="286"/>
        </w:trPr>
        <w:tc>
          <w:tcPr>
            <w:tcW w:w="2340" w:type="dxa"/>
            <w:vAlign w:val="bottom"/>
          </w:tcPr>
          <w:p w14:paraId="4FDB4970" w14:textId="77777777" w:rsidR="00F21C76" w:rsidRPr="00F21C76" w:rsidRDefault="00F21C76" w:rsidP="00F21C76">
            <w:pPr>
              <w:overflowPunct w:val="0"/>
              <w:autoSpaceDE w:val="0"/>
              <w:autoSpaceDN w:val="0"/>
              <w:adjustRightInd w:val="0"/>
              <w:spacing w:line="300" w:lineRule="exact"/>
              <w:ind w:left="144" w:right="-115"/>
              <w:rPr>
                <w:rFonts w:ascii="Arial" w:eastAsia="SimSun" w:hAnsi="Arial" w:cs="Arial"/>
                <w:spacing w:val="-4"/>
                <w:sz w:val="13"/>
                <w:szCs w:val="13"/>
                <w:u w:val="none"/>
              </w:rPr>
            </w:pPr>
            <w:r w:rsidRPr="00F21C76">
              <w:rPr>
                <w:rFonts w:ascii="Arial" w:eastAsia="SimSun" w:hAnsi="Arial" w:cs="Arial"/>
                <w:spacing w:val="-4"/>
                <w:sz w:val="13"/>
                <w:szCs w:val="13"/>
                <w:u w:val="none"/>
                <w:cs/>
              </w:rPr>
              <w:t>(</w:t>
            </w:r>
            <w:r w:rsidRPr="00F21C76">
              <w:rPr>
                <w:rFonts w:ascii="Arial" w:eastAsia="SimSun" w:hAnsi="Arial" w:cs="Arial"/>
                <w:spacing w:val="-4"/>
                <w:sz w:val="13"/>
                <w:szCs w:val="13"/>
                <w:u w:val="none"/>
              </w:rPr>
              <w:t>Formerly name “The Eyes Co., Ltd.”</w:t>
            </w:r>
            <w:r w:rsidRPr="00F21C76">
              <w:rPr>
                <w:rFonts w:ascii="Arial" w:eastAsia="SimSun" w:hAnsi="Arial" w:cs="Arial"/>
                <w:spacing w:val="-4"/>
                <w:sz w:val="13"/>
                <w:szCs w:val="13"/>
                <w:u w:val="none"/>
                <w:cs/>
              </w:rPr>
              <w:t>)</w:t>
            </w:r>
          </w:p>
        </w:tc>
        <w:tc>
          <w:tcPr>
            <w:tcW w:w="900" w:type="dxa"/>
            <w:vAlign w:val="bottom"/>
          </w:tcPr>
          <w:p w14:paraId="2A9D24C1"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15,000</w:t>
            </w:r>
          </w:p>
        </w:tc>
        <w:tc>
          <w:tcPr>
            <w:tcW w:w="900" w:type="dxa"/>
            <w:vAlign w:val="bottom"/>
          </w:tcPr>
          <w:p w14:paraId="6997DC7F"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15,000</w:t>
            </w:r>
          </w:p>
        </w:tc>
        <w:tc>
          <w:tcPr>
            <w:tcW w:w="900" w:type="dxa"/>
            <w:vAlign w:val="bottom"/>
          </w:tcPr>
          <w:p w14:paraId="01F2F2EB"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99.95</w:t>
            </w:r>
          </w:p>
        </w:tc>
        <w:tc>
          <w:tcPr>
            <w:tcW w:w="900" w:type="dxa"/>
            <w:vAlign w:val="bottom"/>
          </w:tcPr>
          <w:p w14:paraId="605DE1BC"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99.95</w:t>
            </w:r>
          </w:p>
        </w:tc>
        <w:tc>
          <w:tcPr>
            <w:tcW w:w="900" w:type="dxa"/>
            <w:vAlign w:val="bottom"/>
          </w:tcPr>
          <w:p w14:paraId="0CA9C444"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14,601</w:t>
            </w:r>
          </w:p>
        </w:tc>
        <w:tc>
          <w:tcPr>
            <w:tcW w:w="990" w:type="dxa"/>
            <w:vAlign w:val="bottom"/>
          </w:tcPr>
          <w:p w14:paraId="67DB1C73"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14,601</w:t>
            </w:r>
          </w:p>
        </w:tc>
        <w:tc>
          <w:tcPr>
            <w:tcW w:w="900" w:type="dxa"/>
          </w:tcPr>
          <w:p w14:paraId="5BDF4703"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tcPr>
          <w:p w14:paraId="1FB412C3"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0302BB01" w14:textId="77777777" w:rsidTr="00FA7C24">
        <w:trPr>
          <w:trHeight w:val="286"/>
        </w:trPr>
        <w:tc>
          <w:tcPr>
            <w:tcW w:w="2340" w:type="dxa"/>
            <w:vAlign w:val="bottom"/>
            <w:hideMark/>
          </w:tcPr>
          <w:p w14:paraId="777D8248"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Exposition Technology Co., Ltd.</w:t>
            </w:r>
          </w:p>
        </w:tc>
        <w:tc>
          <w:tcPr>
            <w:tcW w:w="900" w:type="dxa"/>
            <w:vAlign w:val="bottom"/>
          </w:tcPr>
          <w:p w14:paraId="24FC0542"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w:t>
            </w:r>
          </w:p>
        </w:tc>
        <w:tc>
          <w:tcPr>
            <w:tcW w:w="900" w:type="dxa"/>
            <w:vAlign w:val="bottom"/>
            <w:hideMark/>
          </w:tcPr>
          <w:p w14:paraId="73628D9D"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w:t>
            </w:r>
          </w:p>
        </w:tc>
        <w:tc>
          <w:tcPr>
            <w:tcW w:w="900" w:type="dxa"/>
            <w:vAlign w:val="bottom"/>
          </w:tcPr>
          <w:p w14:paraId="26DFBBAB"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40.00</w:t>
            </w:r>
          </w:p>
        </w:tc>
        <w:tc>
          <w:tcPr>
            <w:tcW w:w="900" w:type="dxa"/>
            <w:vAlign w:val="bottom"/>
            <w:hideMark/>
          </w:tcPr>
          <w:p w14:paraId="702F5DDE"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40.00</w:t>
            </w:r>
          </w:p>
        </w:tc>
        <w:tc>
          <w:tcPr>
            <w:tcW w:w="900" w:type="dxa"/>
            <w:vAlign w:val="bottom"/>
          </w:tcPr>
          <w:p w14:paraId="64310A2D"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5,400</w:t>
            </w:r>
          </w:p>
        </w:tc>
        <w:tc>
          <w:tcPr>
            <w:tcW w:w="990" w:type="dxa"/>
            <w:vAlign w:val="bottom"/>
            <w:hideMark/>
          </w:tcPr>
          <w:p w14:paraId="48605C5B"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5,400</w:t>
            </w:r>
          </w:p>
        </w:tc>
        <w:tc>
          <w:tcPr>
            <w:tcW w:w="900" w:type="dxa"/>
            <w:vAlign w:val="bottom"/>
          </w:tcPr>
          <w:p w14:paraId="33C3DA23"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hideMark/>
          </w:tcPr>
          <w:p w14:paraId="7B944AB3"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4E4E74A4" w14:textId="77777777" w:rsidTr="00FA7C24">
        <w:trPr>
          <w:trHeight w:val="286"/>
        </w:trPr>
        <w:tc>
          <w:tcPr>
            <w:tcW w:w="2340" w:type="dxa"/>
            <w:vAlign w:val="bottom"/>
            <w:hideMark/>
          </w:tcPr>
          <w:p w14:paraId="1ACCC026"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Momentum S Co., Ltd.</w:t>
            </w:r>
          </w:p>
        </w:tc>
        <w:tc>
          <w:tcPr>
            <w:tcW w:w="900" w:type="dxa"/>
            <w:vAlign w:val="bottom"/>
          </w:tcPr>
          <w:p w14:paraId="3BF440C8"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w:t>
            </w:r>
          </w:p>
        </w:tc>
        <w:tc>
          <w:tcPr>
            <w:tcW w:w="900" w:type="dxa"/>
            <w:vAlign w:val="bottom"/>
            <w:hideMark/>
          </w:tcPr>
          <w:p w14:paraId="2466145F"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w:t>
            </w:r>
          </w:p>
        </w:tc>
        <w:tc>
          <w:tcPr>
            <w:tcW w:w="900" w:type="dxa"/>
            <w:vAlign w:val="bottom"/>
          </w:tcPr>
          <w:p w14:paraId="7B284092"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59.99</w:t>
            </w:r>
          </w:p>
        </w:tc>
        <w:tc>
          <w:tcPr>
            <w:tcW w:w="900" w:type="dxa"/>
            <w:vAlign w:val="bottom"/>
            <w:hideMark/>
          </w:tcPr>
          <w:p w14:paraId="52422CDB"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59.99</w:t>
            </w:r>
          </w:p>
        </w:tc>
        <w:tc>
          <w:tcPr>
            <w:tcW w:w="900" w:type="dxa"/>
            <w:vAlign w:val="bottom"/>
          </w:tcPr>
          <w:p w14:paraId="4FBFA54D"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1,260</w:t>
            </w:r>
          </w:p>
        </w:tc>
        <w:tc>
          <w:tcPr>
            <w:tcW w:w="990" w:type="dxa"/>
            <w:vAlign w:val="bottom"/>
            <w:hideMark/>
          </w:tcPr>
          <w:p w14:paraId="0635495A"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1,260</w:t>
            </w:r>
          </w:p>
        </w:tc>
        <w:tc>
          <w:tcPr>
            <w:tcW w:w="900" w:type="dxa"/>
          </w:tcPr>
          <w:p w14:paraId="454BB505"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hideMark/>
          </w:tcPr>
          <w:p w14:paraId="046C6AEB"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1F92DBFB" w14:textId="77777777" w:rsidTr="00FA7C24">
        <w:trPr>
          <w:trHeight w:val="286"/>
        </w:trPr>
        <w:tc>
          <w:tcPr>
            <w:tcW w:w="2340" w:type="dxa"/>
            <w:vAlign w:val="bottom"/>
            <w:hideMark/>
          </w:tcPr>
          <w:p w14:paraId="32DD850E"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Muse Corporation Co., Ltd.</w:t>
            </w:r>
          </w:p>
        </w:tc>
        <w:tc>
          <w:tcPr>
            <w:tcW w:w="900" w:type="dxa"/>
            <w:vAlign w:val="bottom"/>
          </w:tcPr>
          <w:p w14:paraId="77463CE1"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7,500</w:t>
            </w:r>
          </w:p>
        </w:tc>
        <w:tc>
          <w:tcPr>
            <w:tcW w:w="900" w:type="dxa"/>
            <w:vAlign w:val="bottom"/>
            <w:hideMark/>
          </w:tcPr>
          <w:p w14:paraId="5C9A78ED"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7,500</w:t>
            </w:r>
          </w:p>
        </w:tc>
        <w:tc>
          <w:tcPr>
            <w:tcW w:w="900" w:type="dxa"/>
            <w:vAlign w:val="bottom"/>
          </w:tcPr>
          <w:p w14:paraId="2D1DF93C"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84.99</w:t>
            </w:r>
          </w:p>
        </w:tc>
        <w:tc>
          <w:tcPr>
            <w:tcW w:w="900" w:type="dxa"/>
            <w:vAlign w:val="bottom"/>
            <w:hideMark/>
          </w:tcPr>
          <w:p w14:paraId="71EF442B"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84.99</w:t>
            </w:r>
          </w:p>
        </w:tc>
        <w:tc>
          <w:tcPr>
            <w:tcW w:w="900" w:type="dxa"/>
            <w:vAlign w:val="bottom"/>
          </w:tcPr>
          <w:p w14:paraId="03170981"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6,750</w:t>
            </w:r>
          </w:p>
        </w:tc>
        <w:tc>
          <w:tcPr>
            <w:tcW w:w="990" w:type="dxa"/>
            <w:vAlign w:val="bottom"/>
            <w:hideMark/>
          </w:tcPr>
          <w:p w14:paraId="25D45249"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6,750</w:t>
            </w:r>
          </w:p>
        </w:tc>
        <w:tc>
          <w:tcPr>
            <w:tcW w:w="900" w:type="dxa"/>
          </w:tcPr>
          <w:p w14:paraId="5D658BBE"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hideMark/>
          </w:tcPr>
          <w:p w14:paraId="1BAEE4F9"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06927F33" w14:textId="77777777" w:rsidTr="00FA7C24">
        <w:trPr>
          <w:trHeight w:val="286"/>
        </w:trPr>
        <w:tc>
          <w:tcPr>
            <w:tcW w:w="2340" w:type="dxa"/>
            <w:vAlign w:val="bottom"/>
            <w:hideMark/>
          </w:tcPr>
          <w:p w14:paraId="600DF683"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C M Live Co., Ltd.</w:t>
            </w:r>
          </w:p>
        </w:tc>
        <w:tc>
          <w:tcPr>
            <w:tcW w:w="900" w:type="dxa"/>
            <w:vAlign w:val="bottom"/>
          </w:tcPr>
          <w:p w14:paraId="12B6E0A0"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cs/>
              </w:rPr>
            </w:pPr>
          </w:p>
        </w:tc>
        <w:tc>
          <w:tcPr>
            <w:tcW w:w="900" w:type="dxa"/>
            <w:vAlign w:val="bottom"/>
            <w:hideMark/>
          </w:tcPr>
          <w:p w14:paraId="0CD41639"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3F652FBF"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hideMark/>
          </w:tcPr>
          <w:p w14:paraId="27E57E37"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2A27D6EE"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c>
          <w:tcPr>
            <w:tcW w:w="990" w:type="dxa"/>
            <w:vAlign w:val="bottom"/>
            <w:hideMark/>
          </w:tcPr>
          <w:p w14:paraId="556D1EDC"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tcPr>
          <w:p w14:paraId="5645B2D1"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hideMark/>
          </w:tcPr>
          <w:p w14:paraId="4AE9CE0C"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r>
      <w:tr w:rsidR="00F21C76" w:rsidRPr="00F21C76" w14:paraId="6DEA8CFF" w14:textId="77777777" w:rsidTr="00FA7C24">
        <w:trPr>
          <w:trHeight w:val="286"/>
        </w:trPr>
        <w:tc>
          <w:tcPr>
            <w:tcW w:w="2340" w:type="dxa"/>
            <w:vAlign w:val="bottom"/>
          </w:tcPr>
          <w:p w14:paraId="3D267D07" w14:textId="0AAB8FAF"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 xml:space="preserve">   (Formerly name “</w:t>
            </w:r>
            <w:proofErr w:type="spellStart"/>
            <w:r w:rsidRPr="00F21C76">
              <w:rPr>
                <w:rFonts w:ascii="Arial" w:eastAsia="SimSun" w:hAnsi="Arial" w:cs="Arial"/>
                <w:spacing w:val="-4"/>
                <w:sz w:val="13"/>
                <w:szCs w:val="13"/>
                <w:u w:val="none"/>
              </w:rPr>
              <w:t>Imaginia</w:t>
            </w:r>
            <w:proofErr w:type="spellEnd"/>
            <w:r w:rsidRPr="00F21C76">
              <w:rPr>
                <w:rFonts w:ascii="Arial" w:eastAsia="SimSun" w:hAnsi="Arial" w:cs="Arial"/>
                <w:spacing w:val="-4"/>
                <w:sz w:val="13"/>
                <w:szCs w:val="13"/>
                <w:u w:val="none"/>
              </w:rPr>
              <w:t xml:space="preserve"> Co., Ltd.”)</w:t>
            </w:r>
          </w:p>
        </w:tc>
        <w:tc>
          <w:tcPr>
            <w:tcW w:w="900" w:type="dxa"/>
            <w:vAlign w:val="bottom"/>
          </w:tcPr>
          <w:p w14:paraId="0897438C"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40,000</w:t>
            </w:r>
          </w:p>
        </w:tc>
        <w:tc>
          <w:tcPr>
            <w:tcW w:w="900" w:type="dxa"/>
            <w:vAlign w:val="bottom"/>
          </w:tcPr>
          <w:p w14:paraId="2E0708B5"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20,000</w:t>
            </w:r>
          </w:p>
        </w:tc>
        <w:tc>
          <w:tcPr>
            <w:tcW w:w="900" w:type="dxa"/>
            <w:vAlign w:val="bottom"/>
          </w:tcPr>
          <w:p w14:paraId="5EE5E018"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100.00</w:t>
            </w:r>
          </w:p>
        </w:tc>
        <w:tc>
          <w:tcPr>
            <w:tcW w:w="900" w:type="dxa"/>
            <w:vAlign w:val="bottom"/>
          </w:tcPr>
          <w:p w14:paraId="33D2D87A"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100.00</w:t>
            </w:r>
          </w:p>
        </w:tc>
        <w:tc>
          <w:tcPr>
            <w:tcW w:w="900" w:type="dxa"/>
            <w:vAlign w:val="bottom"/>
          </w:tcPr>
          <w:p w14:paraId="3AC79F68"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40,000</w:t>
            </w:r>
          </w:p>
        </w:tc>
        <w:tc>
          <w:tcPr>
            <w:tcW w:w="990" w:type="dxa"/>
            <w:vAlign w:val="bottom"/>
          </w:tcPr>
          <w:p w14:paraId="173B1F84"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20,000</w:t>
            </w:r>
          </w:p>
        </w:tc>
        <w:tc>
          <w:tcPr>
            <w:tcW w:w="900" w:type="dxa"/>
          </w:tcPr>
          <w:p w14:paraId="5234D069"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tcPr>
          <w:p w14:paraId="4F2C3498"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5AEF864C" w14:textId="77777777" w:rsidTr="00FA7C24">
        <w:trPr>
          <w:trHeight w:val="274"/>
        </w:trPr>
        <w:tc>
          <w:tcPr>
            <w:tcW w:w="2340" w:type="dxa"/>
            <w:vAlign w:val="bottom"/>
            <w:hideMark/>
          </w:tcPr>
          <w:p w14:paraId="5A301469"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Muse K Agency Co., Ltd.</w:t>
            </w:r>
          </w:p>
        </w:tc>
        <w:tc>
          <w:tcPr>
            <w:tcW w:w="900" w:type="dxa"/>
            <w:vAlign w:val="bottom"/>
          </w:tcPr>
          <w:p w14:paraId="018BF111"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cs/>
              </w:rPr>
            </w:pPr>
            <w:r w:rsidRPr="00F21C76">
              <w:rPr>
                <w:rFonts w:ascii="Arial" w:eastAsia="SimSun" w:hAnsi="Arial" w:cs="Arial" w:hint="cs"/>
                <w:spacing w:val="-4"/>
                <w:sz w:val="13"/>
                <w:szCs w:val="13"/>
                <w:u w:val="none"/>
              </w:rPr>
              <w:t>3,000</w:t>
            </w:r>
          </w:p>
        </w:tc>
        <w:tc>
          <w:tcPr>
            <w:tcW w:w="900" w:type="dxa"/>
            <w:vAlign w:val="bottom"/>
            <w:hideMark/>
          </w:tcPr>
          <w:p w14:paraId="70ABC262"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3,000</w:t>
            </w:r>
          </w:p>
        </w:tc>
        <w:tc>
          <w:tcPr>
            <w:tcW w:w="900" w:type="dxa"/>
            <w:vAlign w:val="bottom"/>
          </w:tcPr>
          <w:p w14:paraId="084D2610"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54.99</w:t>
            </w:r>
          </w:p>
        </w:tc>
        <w:tc>
          <w:tcPr>
            <w:tcW w:w="900" w:type="dxa"/>
            <w:vAlign w:val="bottom"/>
            <w:hideMark/>
          </w:tcPr>
          <w:p w14:paraId="12B9E797"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54.99</w:t>
            </w:r>
          </w:p>
        </w:tc>
        <w:tc>
          <w:tcPr>
            <w:tcW w:w="900" w:type="dxa"/>
            <w:vAlign w:val="bottom"/>
          </w:tcPr>
          <w:p w14:paraId="00F6530B"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1,650</w:t>
            </w:r>
          </w:p>
        </w:tc>
        <w:tc>
          <w:tcPr>
            <w:tcW w:w="990" w:type="dxa"/>
            <w:vAlign w:val="bottom"/>
            <w:hideMark/>
          </w:tcPr>
          <w:p w14:paraId="04DC6F8B"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1,650</w:t>
            </w:r>
          </w:p>
        </w:tc>
        <w:tc>
          <w:tcPr>
            <w:tcW w:w="900" w:type="dxa"/>
          </w:tcPr>
          <w:p w14:paraId="17AFD0DC"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6,550</w:t>
            </w:r>
          </w:p>
        </w:tc>
        <w:tc>
          <w:tcPr>
            <w:tcW w:w="900" w:type="dxa"/>
            <w:vAlign w:val="bottom"/>
            <w:hideMark/>
          </w:tcPr>
          <w:p w14:paraId="4EEC5116"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0F6C9FEA" w14:textId="77777777" w:rsidTr="00FA7C24">
        <w:trPr>
          <w:trHeight w:val="219"/>
        </w:trPr>
        <w:tc>
          <w:tcPr>
            <w:tcW w:w="2340" w:type="dxa"/>
            <w:vAlign w:val="bottom"/>
            <w:hideMark/>
          </w:tcPr>
          <w:p w14:paraId="320004B3"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C M Lab Co., Ltd.</w:t>
            </w:r>
          </w:p>
        </w:tc>
        <w:tc>
          <w:tcPr>
            <w:tcW w:w="900" w:type="dxa"/>
            <w:vAlign w:val="bottom"/>
          </w:tcPr>
          <w:p w14:paraId="45C120DE"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2,000</w:t>
            </w:r>
          </w:p>
        </w:tc>
        <w:tc>
          <w:tcPr>
            <w:tcW w:w="900" w:type="dxa"/>
            <w:vAlign w:val="bottom"/>
            <w:hideMark/>
          </w:tcPr>
          <w:p w14:paraId="1D16B653" w14:textId="77777777" w:rsidR="00F21C76" w:rsidRPr="00F21C76" w:rsidRDefault="00F21C76" w:rsidP="00FA7C24">
            <w:pPr>
              <w:tabs>
                <w:tab w:val="decimal" w:pos="615"/>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tcPr>
          <w:p w14:paraId="0B5D412F" w14:textId="77777777" w:rsidR="00F21C76" w:rsidRPr="00F21C76" w:rsidRDefault="00F21C76" w:rsidP="00FA7C24">
            <w:pPr>
              <w:tabs>
                <w:tab w:val="decimal" w:pos="432"/>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80.99</w:t>
            </w:r>
          </w:p>
        </w:tc>
        <w:tc>
          <w:tcPr>
            <w:tcW w:w="900" w:type="dxa"/>
            <w:vAlign w:val="bottom"/>
            <w:hideMark/>
          </w:tcPr>
          <w:p w14:paraId="139A4FF0" w14:textId="77777777" w:rsidR="00F21C76" w:rsidRPr="00F21C76" w:rsidRDefault="00F21C76" w:rsidP="00FA7C24">
            <w:pPr>
              <w:tabs>
                <w:tab w:val="decimal" w:pos="611"/>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tcPr>
          <w:p w14:paraId="21F975F1" w14:textId="77777777" w:rsidR="00F21C76" w:rsidRPr="00F21C76" w:rsidRDefault="00F21C76" w:rsidP="00FA7C24">
            <w:pPr>
              <w:pBdr>
                <w:bottom w:val="sing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1,620</w:t>
            </w:r>
          </w:p>
        </w:tc>
        <w:tc>
          <w:tcPr>
            <w:tcW w:w="990" w:type="dxa"/>
            <w:vAlign w:val="bottom"/>
            <w:hideMark/>
          </w:tcPr>
          <w:p w14:paraId="7A2E6A86" w14:textId="77777777" w:rsidR="00F21C76" w:rsidRPr="00F21C76" w:rsidRDefault="00F21C76" w:rsidP="00FA7C24">
            <w:pPr>
              <w:pBdr>
                <w:bottom w:val="single" w:sz="4" w:space="1" w:color="auto"/>
              </w:pBd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tcPr>
          <w:p w14:paraId="61B99DEC" w14:textId="77777777" w:rsidR="00F21C76" w:rsidRPr="00F21C76" w:rsidRDefault="00F21C76" w:rsidP="00FA7C24">
            <w:pPr>
              <w:pBdr>
                <w:bottom w:val="sing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w:t>
            </w:r>
          </w:p>
        </w:tc>
        <w:tc>
          <w:tcPr>
            <w:tcW w:w="900" w:type="dxa"/>
            <w:vAlign w:val="bottom"/>
            <w:hideMark/>
          </w:tcPr>
          <w:p w14:paraId="28EC61B2" w14:textId="77777777" w:rsidR="00F21C76" w:rsidRPr="00F21C76" w:rsidRDefault="00F21C76" w:rsidP="00FA7C24">
            <w:pPr>
              <w:pBdr>
                <w:bottom w:val="sing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03C59F34" w14:textId="77777777" w:rsidTr="00FA7C24">
        <w:trPr>
          <w:trHeight w:val="64"/>
        </w:trPr>
        <w:tc>
          <w:tcPr>
            <w:tcW w:w="2340" w:type="dxa"/>
            <w:vAlign w:val="bottom"/>
            <w:hideMark/>
          </w:tcPr>
          <w:p w14:paraId="553F9AF7"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Total</w:t>
            </w:r>
          </w:p>
        </w:tc>
        <w:tc>
          <w:tcPr>
            <w:tcW w:w="900" w:type="dxa"/>
            <w:vAlign w:val="bottom"/>
          </w:tcPr>
          <w:p w14:paraId="0428D019"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2CC404CF"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76F935BD"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518F8ADF"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0ACF668E"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236,280</w:t>
            </w:r>
          </w:p>
        </w:tc>
        <w:tc>
          <w:tcPr>
            <w:tcW w:w="990" w:type="dxa"/>
            <w:vAlign w:val="bottom"/>
            <w:hideMark/>
          </w:tcPr>
          <w:p w14:paraId="519E0B62" w14:textId="77777777" w:rsidR="00F21C76" w:rsidRPr="00F21C76" w:rsidRDefault="00F21C76" w:rsidP="00FA7C24">
            <w:pP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214,660</w:t>
            </w:r>
          </w:p>
        </w:tc>
        <w:tc>
          <w:tcPr>
            <w:tcW w:w="900" w:type="dxa"/>
          </w:tcPr>
          <w:p w14:paraId="3727987A" w14:textId="77777777" w:rsidR="00F21C76" w:rsidRPr="00F21C76" w:rsidRDefault="00F21C76" w:rsidP="00FA7C24">
            <w:pPr>
              <w:pBdr>
                <w:bottom w:val="doub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6,550</w:t>
            </w:r>
          </w:p>
        </w:tc>
        <w:tc>
          <w:tcPr>
            <w:tcW w:w="900" w:type="dxa"/>
            <w:vAlign w:val="bottom"/>
            <w:hideMark/>
          </w:tcPr>
          <w:p w14:paraId="05114D0D" w14:textId="77777777" w:rsidR="00F21C76" w:rsidRPr="00F21C76" w:rsidRDefault="00F21C76" w:rsidP="00FA7C24">
            <w:pPr>
              <w:pBdr>
                <w:bottom w:val="doub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spacing w:val="-4"/>
                <w:sz w:val="13"/>
                <w:szCs w:val="13"/>
                <w:u w:val="none"/>
              </w:rPr>
              <w:t>-</w:t>
            </w:r>
          </w:p>
        </w:tc>
      </w:tr>
      <w:tr w:rsidR="00F21C76" w:rsidRPr="00F21C76" w14:paraId="76C954C1" w14:textId="77777777" w:rsidTr="00FA7C24">
        <w:trPr>
          <w:trHeight w:val="64"/>
        </w:trPr>
        <w:tc>
          <w:tcPr>
            <w:tcW w:w="2340" w:type="dxa"/>
            <w:vAlign w:val="bottom"/>
            <w:hideMark/>
          </w:tcPr>
          <w:p w14:paraId="4F793933" w14:textId="77777777" w:rsidR="00F21C76" w:rsidRPr="00F21C76" w:rsidRDefault="00F21C76" w:rsidP="00F21C76">
            <w:pPr>
              <w:overflowPunct w:val="0"/>
              <w:autoSpaceDE w:val="0"/>
              <w:autoSpaceDN w:val="0"/>
              <w:adjustRightInd w:val="0"/>
              <w:spacing w:line="300" w:lineRule="exact"/>
              <w:ind w:left="165" w:right="-108" w:hanging="165"/>
              <w:rPr>
                <w:rFonts w:ascii="Arial" w:hAnsi="Arial" w:cs="Arial"/>
                <w:sz w:val="13"/>
                <w:szCs w:val="13"/>
                <w:u w:val="none"/>
              </w:rPr>
            </w:pPr>
            <w:r w:rsidRPr="00F21C76">
              <w:rPr>
                <w:rFonts w:ascii="Arial" w:hAnsi="Arial" w:cs="Arial"/>
                <w:sz w:val="13"/>
                <w:szCs w:val="13"/>
                <w:u w:val="none"/>
              </w:rPr>
              <w:t xml:space="preserve">Less: Allowance for impairment            </w:t>
            </w:r>
          </w:p>
          <w:p w14:paraId="789432EA" w14:textId="77777777" w:rsidR="00F21C76" w:rsidRPr="00F21C76" w:rsidRDefault="00F21C76" w:rsidP="00F21C76">
            <w:pPr>
              <w:overflowPunct w:val="0"/>
              <w:autoSpaceDE w:val="0"/>
              <w:autoSpaceDN w:val="0"/>
              <w:adjustRightInd w:val="0"/>
              <w:spacing w:line="300" w:lineRule="exact"/>
              <w:ind w:left="165" w:right="-108" w:hanging="165"/>
              <w:rPr>
                <w:rFonts w:ascii="Arial" w:eastAsia="SimSun" w:hAnsi="Arial" w:cs="Arial"/>
                <w:spacing w:val="-4"/>
                <w:sz w:val="13"/>
                <w:szCs w:val="13"/>
                <w:u w:val="none"/>
              </w:rPr>
            </w:pPr>
            <w:r w:rsidRPr="00F21C76">
              <w:rPr>
                <w:rFonts w:ascii="Arial" w:hAnsi="Arial" w:cs="Arial"/>
                <w:sz w:val="13"/>
                <w:szCs w:val="13"/>
                <w:u w:val="none"/>
              </w:rPr>
              <w:tab/>
              <w:t xml:space="preserve">        on investments   </w:t>
            </w:r>
          </w:p>
        </w:tc>
        <w:tc>
          <w:tcPr>
            <w:tcW w:w="900" w:type="dxa"/>
            <w:vAlign w:val="bottom"/>
          </w:tcPr>
          <w:p w14:paraId="68722F98"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cs/>
              </w:rPr>
            </w:pPr>
          </w:p>
        </w:tc>
        <w:tc>
          <w:tcPr>
            <w:tcW w:w="900" w:type="dxa"/>
            <w:vAlign w:val="bottom"/>
          </w:tcPr>
          <w:p w14:paraId="7F98CC55"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23E3CB39" w14:textId="77777777" w:rsidR="00F21C76" w:rsidRPr="00F21C76" w:rsidRDefault="00F21C76" w:rsidP="00FA7C24">
            <w:pPr>
              <w:tabs>
                <w:tab w:val="decimal" w:pos="526"/>
                <w:tab w:val="decimal" w:pos="777"/>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74F8045F" w14:textId="77777777" w:rsidR="00F21C76" w:rsidRPr="00F21C76" w:rsidRDefault="00F21C76" w:rsidP="00FA7C24">
            <w:pPr>
              <w:tabs>
                <w:tab w:val="decimal" w:pos="526"/>
                <w:tab w:val="decimal" w:pos="777"/>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69CCB954" w14:textId="689424C3" w:rsidR="00F21C76" w:rsidRPr="00F21C76" w:rsidRDefault="00D06974" w:rsidP="00FA7C24">
            <w:pPr>
              <w:pBdr>
                <w:bottom w:val="sing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sidRPr="00D06974">
              <w:rPr>
                <w:rFonts w:ascii="Arial" w:eastAsia="SimSun" w:hAnsi="Arial" w:cs="Arial"/>
                <w:spacing w:val="-4"/>
                <w:sz w:val="13"/>
                <w:szCs w:val="13"/>
                <w:u w:val="none"/>
              </w:rPr>
              <w:t>(</w:t>
            </w:r>
            <w:r w:rsidR="00C61986">
              <w:rPr>
                <w:rFonts w:ascii="Arial" w:eastAsia="SimSun" w:hAnsi="Arial" w:cs="Arial"/>
                <w:spacing w:val="-4"/>
                <w:sz w:val="13"/>
                <w:szCs w:val="13"/>
                <w:u w:val="none"/>
              </w:rPr>
              <w:t>34,602</w:t>
            </w:r>
            <w:r w:rsidRPr="00D06974">
              <w:rPr>
                <w:rFonts w:ascii="Arial" w:eastAsia="SimSun" w:hAnsi="Arial" w:cs="Arial"/>
                <w:spacing w:val="-4"/>
                <w:sz w:val="13"/>
                <w:szCs w:val="13"/>
                <w:u w:val="none"/>
              </w:rPr>
              <w:t>)</w:t>
            </w:r>
          </w:p>
        </w:tc>
        <w:tc>
          <w:tcPr>
            <w:tcW w:w="990" w:type="dxa"/>
            <w:vAlign w:val="bottom"/>
            <w:hideMark/>
          </w:tcPr>
          <w:p w14:paraId="6DEEBF6D" w14:textId="77777777" w:rsidR="00F21C76" w:rsidRPr="00F21C76" w:rsidRDefault="00F21C76" w:rsidP="00FA7C24">
            <w:pPr>
              <w:pBdr>
                <w:bottom w:val="single" w:sz="4" w:space="1" w:color="auto"/>
              </w:pBd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(42,611)</w:t>
            </w:r>
          </w:p>
        </w:tc>
        <w:tc>
          <w:tcPr>
            <w:tcW w:w="900" w:type="dxa"/>
          </w:tcPr>
          <w:p w14:paraId="7B32B8B9"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cs/>
              </w:rPr>
            </w:pPr>
          </w:p>
        </w:tc>
        <w:tc>
          <w:tcPr>
            <w:tcW w:w="900" w:type="dxa"/>
            <w:vAlign w:val="bottom"/>
          </w:tcPr>
          <w:p w14:paraId="63E5826C"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r>
      <w:tr w:rsidR="00F21C76" w:rsidRPr="00F21C76" w14:paraId="5C32AFAC" w14:textId="77777777" w:rsidTr="00FA7C24">
        <w:trPr>
          <w:trHeight w:val="330"/>
        </w:trPr>
        <w:tc>
          <w:tcPr>
            <w:tcW w:w="2340" w:type="dxa"/>
            <w:vAlign w:val="bottom"/>
            <w:hideMark/>
          </w:tcPr>
          <w:p w14:paraId="24C5630E" w14:textId="77777777" w:rsidR="00F21C76" w:rsidRPr="00F21C76" w:rsidRDefault="00F21C76" w:rsidP="00F21C76">
            <w:pPr>
              <w:overflowPunct w:val="0"/>
              <w:autoSpaceDE w:val="0"/>
              <w:autoSpaceDN w:val="0"/>
              <w:adjustRightInd w:val="0"/>
              <w:spacing w:line="300" w:lineRule="exact"/>
              <w:ind w:right="-108"/>
              <w:rPr>
                <w:rFonts w:ascii="Arial" w:eastAsia="SimSun" w:hAnsi="Arial" w:cs="Arial"/>
                <w:spacing w:val="-4"/>
                <w:sz w:val="13"/>
                <w:szCs w:val="13"/>
                <w:u w:val="none"/>
              </w:rPr>
            </w:pPr>
            <w:r w:rsidRPr="00F21C76">
              <w:rPr>
                <w:rFonts w:ascii="Arial" w:eastAsia="SimSun" w:hAnsi="Arial" w:cs="Arial"/>
                <w:spacing w:val="-4"/>
                <w:sz w:val="13"/>
                <w:szCs w:val="13"/>
                <w:u w:val="none"/>
              </w:rPr>
              <w:t>Investments in subsidiaries - net</w:t>
            </w:r>
          </w:p>
        </w:tc>
        <w:tc>
          <w:tcPr>
            <w:tcW w:w="900" w:type="dxa"/>
            <w:vAlign w:val="bottom"/>
          </w:tcPr>
          <w:p w14:paraId="4375DC23"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1B8B1291" w14:textId="77777777" w:rsidR="00F21C76" w:rsidRPr="00F21C76" w:rsidRDefault="00F21C76" w:rsidP="00FA7C24">
            <w:pPr>
              <w:tabs>
                <w:tab w:val="decimal" w:pos="526"/>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41541513" w14:textId="77777777" w:rsidR="00F21C76" w:rsidRPr="00F21C76" w:rsidRDefault="00F21C76" w:rsidP="00FA7C24">
            <w:pPr>
              <w:tabs>
                <w:tab w:val="decimal" w:pos="526"/>
                <w:tab w:val="decimal" w:pos="777"/>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51B94FEB" w14:textId="77777777" w:rsidR="00F21C76" w:rsidRPr="00F21C76" w:rsidRDefault="00F21C76" w:rsidP="00FA7C24">
            <w:pPr>
              <w:tabs>
                <w:tab w:val="decimal" w:pos="526"/>
                <w:tab w:val="decimal" w:pos="777"/>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4D3BD84A" w14:textId="27F80B7E" w:rsidR="00F21C76" w:rsidRPr="00F21C76" w:rsidRDefault="00C61986" w:rsidP="00FA7C24">
            <w:pPr>
              <w:pBdr>
                <w:bottom w:val="double" w:sz="4" w:space="1" w:color="auto"/>
              </w:pBdr>
              <w:tabs>
                <w:tab w:val="decimal" w:pos="609"/>
              </w:tabs>
              <w:overflowPunct w:val="0"/>
              <w:autoSpaceDE w:val="0"/>
              <w:autoSpaceDN w:val="0"/>
              <w:adjustRightInd w:val="0"/>
              <w:spacing w:line="300" w:lineRule="exact"/>
              <w:rPr>
                <w:rFonts w:ascii="Arial" w:eastAsia="SimSun" w:hAnsi="Arial" w:cs="Arial"/>
                <w:spacing w:val="-4"/>
                <w:sz w:val="13"/>
                <w:szCs w:val="13"/>
                <w:u w:val="none"/>
              </w:rPr>
            </w:pPr>
            <w:r>
              <w:rPr>
                <w:rFonts w:ascii="Arial" w:eastAsia="SimSun" w:hAnsi="Arial" w:cs="Arial"/>
                <w:spacing w:val="-4"/>
                <w:sz w:val="13"/>
                <w:szCs w:val="13"/>
                <w:u w:val="none"/>
              </w:rPr>
              <w:t>201,678</w:t>
            </w:r>
          </w:p>
        </w:tc>
        <w:tc>
          <w:tcPr>
            <w:tcW w:w="990" w:type="dxa"/>
            <w:vAlign w:val="bottom"/>
            <w:hideMark/>
          </w:tcPr>
          <w:p w14:paraId="0BE57AA2" w14:textId="77777777" w:rsidR="00F21C76" w:rsidRPr="00F21C76" w:rsidRDefault="00F21C76" w:rsidP="00FA7C24">
            <w:pPr>
              <w:pBdr>
                <w:bottom w:val="double" w:sz="4" w:space="1" w:color="auto"/>
              </w:pBdr>
              <w:tabs>
                <w:tab w:val="decimal" w:pos="698"/>
              </w:tabs>
              <w:overflowPunct w:val="0"/>
              <w:autoSpaceDE w:val="0"/>
              <w:autoSpaceDN w:val="0"/>
              <w:adjustRightInd w:val="0"/>
              <w:spacing w:line="300" w:lineRule="exact"/>
              <w:rPr>
                <w:rFonts w:ascii="Arial" w:eastAsia="SimSun" w:hAnsi="Arial" w:cs="Arial"/>
                <w:spacing w:val="-4"/>
                <w:sz w:val="13"/>
                <w:szCs w:val="13"/>
                <w:u w:val="none"/>
              </w:rPr>
            </w:pPr>
            <w:r w:rsidRPr="00F21C76">
              <w:rPr>
                <w:rFonts w:ascii="Arial" w:eastAsia="SimSun" w:hAnsi="Arial" w:cs="Arial" w:hint="cs"/>
                <w:spacing w:val="-4"/>
                <w:sz w:val="13"/>
                <w:szCs w:val="13"/>
                <w:u w:val="none"/>
              </w:rPr>
              <w:t>172,049</w:t>
            </w:r>
          </w:p>
        </w:tc>
        <w:tc>
          <w:tcPr>
            <w:tcW w:w="900" w:type="dxa"/>
          </w:tcPr>
          <w:p w14:paraId="7D9E53F7"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c>
          <w:tcPr>
            <w:tcW w:w="900" w:type="dxa"/>
            <w:vAlign w:val="bottom"/>
          </w:tcPr>
          <w:p w14:paraId="3E0836FF" w14:textId="77777777" w:rsidR="00F21C76" w:rsidRPr="00F21C76" w:rsidRDefault="00F21C76" w:rsidP="00FA7C24">
            <w:pPr>
              <w:tabs>
                <w:tab w:val="decimal" w:pos="609"/>
              </w:tabs>
              <w:overflowPunct w:val="0"/>
              <w:autoSpaceDE w:val="0"/>
              <w:autoSpaceDN w:val="0"/>
              <w:adjustRightInd w:val="0"/>
              <w:spacing w:line="300" w:lineRule="exact"/>
              <w:rPr>
                <w:rFonts w:ascii="Arial" w:eastAsia="SimSun" w:hAnsi="Arial" w:cs="Arial"/>
                <w:spacing w:val="-4"/>
                <w:sz w:val="13"/>
                <w:szCs w:val="13"/>
                <w:u w:val="none"/>
              </w:rPr>
            </w:pPr>
          </w:p>
        </w:tc>
      </w:tr>
    </w:tbl>
    <w:p w14:paraId="1C0B8E1B" w14:textId="1964B545" w:rsidR="00CC3073" w:rsidRPr="00CC3073" w:rsidRDefault="00FA7C24" w:rsidP="00CC3073">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rPr>
      </w:pPr>
      <w:r w:rsidRPr="00FA7C24">
        <w:rPr>
          <w:rFonts w:ascii="Arial" w:hAnsi="Arial" w:cstheme="minorBidi"/>
          <w:b/>
          <w:bCs/>
          <w:sz w:val="22"/>
          <w:szCs w:val="22"/>
          <w:u w:val="none"/>
          <w:cs/>
        </w:rPr>
        <w:tab/>
      </w:r>
      <w:r w:rsidR="00CC3073" w:rsidRPr="00CC3073">
        <w:rPr>
          <w:rFonts w:ascii="Arial" w:hAnsi="Arial" w:cs="Arial"/>
          <w:b/>
          <w:bCs/>
          <w:sz w:val="22"/>
          <w:szCs w:val="22"/>
        </w:rPr>
        <w:t>C M Lab Company Limited</w:t>
      </w:r>
    </w:p>
    <w:p w14:paraId="025761A7" w14:textId="77777777" w:rsidR="00CC3073" w:rsidRPr="00CC3073" w:rsidRDefault="00CC3073" w:rsidP="00FA7C24">
      <w:pPr>
        <w:overflowPunct w:val="0"/>
        <w:autoSpaceDE w:val="0"/>
        <w:autoSpaceDN w:val="0"/>
        <w:adjustRightInd w:val="0"/>
        <w:spacing w:before="120" w:after="120" w:line="380" w:lineRule="exact"/>
        <w:ind w:left="907" w:hanging="360"/>
        <w:jc w:val="both"/>
        <w:textAlignment w:val="baseline"/>
        <w:rPr>
          <w:rFonts w:ascii="Arial" w:hAnsi="Arial" w:cs="Arial"/>
          <w:sz w:val="22"/>
          <w:szCs w:val="22"/>
          <w:u w:val="none"/>
        </w:rPr>
      </w:pPr>
      <w:r w:rsidRPr="00CC3073">
        <w:rPr>
          <w:rFonts w:ascii="Arial" w:hAnsi="Arial" w:cs="Arial"/>
          <w:sz w:val="22"/>
          <w:szCs w:val="22"/>
          <w:u w:val="none"/>
        </w:rPr>
        <w:t>-</w:t>
      </w:r>
      <w:r w:rsidRPr="00CC3073">
        <w:rPr>
          <w:rFonts w:ascii="Arial" w:hAnsi="Arial" w:cs="Arial"/>
          <w:sz w:val="22"/>
          <w:szCs w:val="22"/>
          <w:u w:val="none"/>
        </w:rPr>
        <w:tab/>
        <w:t>On 30 December 2021, a meeting of the Company’s Board of Directors No. 10/2021 approved the investment to incorporate C M Lab Company Limited for the purpose to support service creative planning for advertising and marketing activities, management of marketing and advertising media, including organizer for marketing activities, meetings, seminars, media production and production of structures for all types of events.                             On 9 February 2022, the Company registered to incorporate “C M Lab Company Limited” with a registered share capital of Baht 2 million, comprising of 20,000 ordinary shares with a par value of Baht 100 per share. The Company invested in 15,199 ordinary shares with a par value of Baht 100 per share or totaling Baht 1.52 million or shareholding percentage of 76 percent of the registered share capital of a subsidiary.</w:t>
      </w:r>
    </w:p>
    <w:p w14:paraId="36E7518F" w14:textId="77777777" w:rsidR="00F611CE" w:rsidRDefault="00F611CE">
      <w:pPr>
        <w:rPr>
          <w:rFonts w:ascii="Arial" w:hAnsi="Arial" w:cs="Arial"/>
          <w:sz w:val="22"/>
          <w:szCs w:val="22"/>
          <w:u w:val="none"/>
          <w:lang w:val="en"/>
        </w:rPr>
      </w:pPr>
      <w:r>
        <w:rPr>
          <w:rFonts w:ascii="Arial" w:hAnsi="Arial" w:cs="Arial"/>
          <w:sz w:val="22"/>
          <w:szCs w:val="22"/>
          <w:u w:val="none"/>
          <w:lang w:val="en"/>
        </w:rPr>
        <w:br w:type="page"/>
      </w:r>
    </w:p>
    <w:p w14:paraId="6D49EDDA" w14:textId="1B195BE6" w:rsidR="00CC3073" w:rsidRPr="00CC3073" w:rsidRDefault="00CC3073" w:rsidP="00CC3073">
      <w:pPr>
        <w:overflowPunct w:val="0"/>
        <w:autoSpaceDE w:val="0"/>
        <w:autoSpaceDN w:val="0"/>
        <w:adjustRightInd w:val="0"/>
        <w:spacing w:before="120" w:after="120" w:line="380" w:lineRule="exact"/>
        <w:ind w:left="907" w:hanging="360"/>
        <w:jc w:val="both"/>
        <w:textAlignment w:val="baseline"/>
        <w:rPr>
          <w:rFonts w:ascii="Arial" w:hAnsi="Arial" w:cstheme="minorBidi"/>
          <w:sz w:val="22"/>
          <w:szCs w:val="22"/>
          <w:u w:val="none"/>
        </w:rPr>
      </w:pPr>
      <w:r w:rsidRPr="00CC3073">
        <w:rPr>
          <w:rFonts w:ascii="Arial" w:hAnsi="Arial" w:cs="Arial"/>
          <w:sz w:val="22"/>
          <w:szCs w:val="22"/>
          <w:u w:val="none"/>
          <w:lang w:val="en"/>
        </w:rPr>
        <w:lastRenderedPageBreak/>
        <w:t>-</w:t>
      </w:r>
      <w:r w:rsidRPr="00CC3073">
        <w:rPr>
          <w:rFonts w:ascii="Arial" w:hAnsi="Arial" w:cs="Arial"/>
          <w:sz w:val="22"/>
          <w:szCs w:val="22"/>
          <w:u w:val="none"/>
          <w:lang w:val="en"/>
        </w:rPr>
        <w:tab/>
        <w:t xml:space="preserve">On 6 June 2022, the Company purchased 1,000 ordinary shares of </w:t>
      </w:r>
      <w:r w:rsidRPr="00CC3073">
        <w:rPr>
          <w:rFonts w:ascii="Arial" w:hAnsi="Arial" w:cs="Arial"/>
          <w:sz w:val="22"/>
          <w:szCs w:val="22"/>
          <w:u w:val="none"/>
        </w:rPr>
        <w:t xml:space="preserve">C M Lab </w:t>
      </w:r>
      <w:r w:rsidRPr="00CC3073">
        <w:rPr>
          <w:rFonts w:ascii="Arial" w:hAnsi="Arial" w:cs="Arial"/>
          <w:sz w:val="22"/>
          <w:szCs w:val="22"/>
          <w:u w:val="none"/>
          <w:lang w:val="en"/>
        </w:rPr>
        <w:t>Company Limited from a shareholder with a par value of Baht</w:t>
      </w:r>
      <w:r w:rsidRPr="00CC3073">
        <w:rPr>
          <w:rFonts w:ascii="Arial" w:hAnsi="Arial" w:cs="Arial" w:hint="cs"/>
          <w:sz w:val="22"/>
          <w:szCs w:val="22"/>
          <w:u w:val="none"/>
          <w:cs/>
        </w:rPr>
        <w:t xml:space="preserve"> </w:t>
      </w:r>
      <w:r w:rsidRPr="00CC3073">
        <w:rPr>
          <w:rFonts w:ascii="Arial" w:hAnsi="Arial" w:cs="Arial"/>
          <w:sz w:val="22"/>
          <w:szCs w:val="22"/>
          <w:u w:val="none"/>
          <w:lang w:val="en"/>
        </w:rPr>
        <w:t>100</w:t>
      </w:r>
      <w:r w:rsidRPr="00CC3073">
        <w:rPr>
          <w:rFonts w:ascii="Arial" w:hAnsi="Arial" w:cs="Arial" w:hint="cs"/>
          <w:sz w:val="22"/>
          <w:szCs w:val="22"/>
          <w:u w:val="none"/>
          <w:cs/>
        </w:rPr>
        <w:t xml:space="preserve"> </w:t>
      </w:r>
      <w:r w:rsidRPr="00CC3073">
        <w:rPr>
          <w:rFonts w:ascii="Arial" w:hAnsi="Arial" w:cs="Arial"/>
          <w:sz w:val="22"/>
          <w:szCs w:val="22"/>
          <w:u w:val="none"/>
          <w:lang w:val="en"/>
        </w:rPr>
        <w:t xml:space="preserve">per share, or </w:t>
      </w:r>
      <w:r w:rsidRPr="00CC3073">
        <w:rPr>
          <w:rFonts w:ascii="Arial" w:hAnsi="Arial" w:cs="Arial"/>
          <w:sz w:val="22"/>
          <w:szCs w:val="22"/>
          <w:u w:val="none"/>
        </w:rPr>
        <w:t xml:space="preserve">a total of </w:t>
      </w:r>
      <w:r w:rsidRPr="00CC3073">
        <w:rPr>
          <w:rFonts w:ascii="Arial" w:hAnsi="Arial" w:cs="Arial"/>
          <w:sz w:val="22"/>
          <w:szCs w:val="22"/>
          <w:u w:val="none"/>
          <w:lang w:val="en"/>
        </w:rPr>
        <w:t xml:space="preserve">Baht 100,000. The Company received the transfer of shares on 6 June 2022 (Purchase date). As </w:t>
      </w:r>
      <w:proofErr w:type="gramStart"/>
      <w:r w:rsidRPr="00CC3073">
        <w:rPr>
          <w:rFonts w:ascii="Arial" w:hAnsi="Arial" w:cs="Arial"/>
          <w:sz w:val="22"/>
          <w:szCs w:val="22"/>
          <w:u w:val="none"/>
          <w:lang w:val="en"/>
        </w:rPr>
        <w:t>at</w:t>
      </w:r>
      <w:proofErr w:type="gramEnd"/>
      <w:r w:rsidRPr="00CC3073">
        <w:rPr>
          <w:rFonts w:ascii="Arial" w:hAnsi="Arial" w:cs="Arial"/>
          <w:sz w:val="22"/>
          <w:szCs w:val="22"/>
          <w:u w:val="none"/>
          <w:lang w:val="en"/>
        </w:rPr>
        <w:t xml:space="preserve"> </w:t>
      </w:r>
      <w:r w:rsidR="00440D3E">
        <w:rPr>
          <w:rFonts w:ascii="Arial" w:hAnsi="Arial" w:cs="Arial"/>
          <w:sz w:val="22"/>
          <w:szCs w:val="22"/>
          <w:u w:val="none"/>
          <w:lang w:val="en"/>
        </w:rPr>
        <w:t>31 December</w:t>
      </w:r>
      <w:r w:rsidRPr="00CC3073">
        <w:rPr>
          <w:rFonts w:ascii="Arial" w:hAnsi="Arial" w:cs="Arial"/>
          <w:sz w:val="22"/>
          <w:szCs w:val="22"/>
          <w:u w:val="none"/>
          <w:lang w:val="en"/>
        </w:rPr>
        <w:t xml:space="preserve"> 2022, the Company had investments in ordinary shares of such subsidiary in the amount of 16,199 shares of Baht 100 per each, totaling Baht 1.62 million. The </w:t>
      </w:r>
      <w:r w:rsidRPr="00CC3073">
        <w:rPr>
          <w:rFonts w:ascii="Arial" w:hAnsi="Arial" w:cs="Arial"/>
          <w:sz w:val="22"/>
          <w:szCs w:val="22"/>
          <w:u w:val="none"/>
        </w:rPr>
        <w:t>proportion</w:t>
      </w:r>
      <w:r w:rsidRPr="00CC3073">
        <w:rPr>
          <w:rFonts w:ascii="Arial" w:hAnsi="Arial" w:cs="Arial" w:hint="cs"/>
          <w:sz w:val="22"/>
          <w:szCs w:val="22"/>
          <w:u w:val="none"/>
          <w:cs/>
        </w:rPr>
        <w:t xml:space="preserve"> </w:t>
      </w:r>
      <w:r w:rsidRPr="00CC3073">
        <w:rPr>
          <w:rFonts w:ascii="Arial" w:hAnsi="Arial" w:cs="Arial"/>
          <w:sz w:val="22"/>
          <w:szCs w:val="22"/>
          <w:u w:val="none"/>
        </w:rPr>
        <w:t>of investment in the subsidiary</w:t>
      </w:r>
      <w:r w:rsidRPr="00CC3073">
        <w:rPr>
          <w:rFonts w:ascii="Arial" w:hAnsi="Arial" w:cs="Arial"/>
          <w:sz w:val="22"/>
          <w:szCs w:val="22"/>
          <w:u w:val="none"/>
          <w:lang w:val="en"/>
        </w:rPr>
        <w:t xml:space="preserve"> has changed from 76% to 81%. </w:t>
      </w:r>
      <w:r w:rsidRPr="00CC3073">
        <w:rPr>
          <w:rFonts w:ascii="Arial" w:hAnsi="Arial" w:cs="Arial"/>
          <w:sz w:val="22"/>
          <w:szCs w:val="22"/>
          <w:u w:val="none"/>
        </w:rPr>
        <w:t>However,</w:t>
      </w:r>
      <w:r w:rsidRPr="00CC3073">
        <w:rPr>
          <w:rFonts w:ascii="Arial" w:hAnsi="Arial" w:cs="Arial"/>
          <w:sz w:val="22"/>
          <w:szCs w:val="22"/>
          <w:u w:val="none"/>
          <w:lang w:val="en"/>
        </w:rPr>
        <w:t xml:space="preserve"> the Group incurred a loss from additional investments in the subsidiary under the equity method amounting to Baht 0.18 million, which was presented in the item “Deficit from change in proportion of shareholding in subsidiary” in the statement of changes in shareholders' equity.</w:t>
      </w:r>
    </w:p>
    <w:p w14:paraId="4836A827" w14:textId="77777777" w:rsidR="00CC3073" w:rsidRPr="00CC3073" w:rsidRDefault="00CC3073" w:rsidP="00CC3073">
      <w:pPr>
        <w:overflowPunct w:val="0"/>
        <w:autoSpaceDE w:val="0"/>
        <w:autoSpaceDN w:val="0"/>
        <w:adjustRightInd w:val="0"/>
        <w:spacing w:before="120" w:after="120" w:line="380" w:lineRule="exact"/>
        <w:ind w:left="547"/>
        <w:jc w:val="both"/>
        <w:textAlignment w:val="baseline"/>
        <w:rPr>
          <w:rFonts w:ascii="Arial" w:hAnsi="Arial" w:cs="Arial"/>
          <w:sz w:val="22"/>
          <w:szCs w:val="22"/>
          <w:u w:val="none"/>
        </w:rPr>
      </w:pPr>
      <w:r w:rsidRPr="00CC3073">
        <w:rPr>
          <w:rFonts w:ascii="Arial" w:hAnsi="Arial" w:cs="Arial"/>
          <w:b/>
          <w:bCs/>
          <w:sz w:val="22"/>
          <w:szCs w:val="22"/>
        </w:rPr>
        <w:t>C M Live Company Limited</w:t>
      </w:r>
    </w:p>
    <w:p w14:paraId="73DDB68F" w14:textId="20C679FA" w:rsidR="00CC3073" w:rsidRPr="00CC3073" w:rsidRDefault="00CC3073" w:rsidP="00CC3073">
      <w:pPr>
        <w:tabs>
          <w:tab w:val="left" w:pos="540"/>
        </w:tabs>
        <w:overflowPunct w:val="0"/>
        <w:autoSpaceDE w:val="0"/>
        <w:autoSpaceDN w:val="0"/>
        <w:adjustRightInd w:val="0"/>
        <w:spacing w:before="120" w:after="120" w:line="380" w:lineRule="exact"/>
        <w:ind w:left="900" w:hanging="900"/>
        <w:jc w:val="both"/>
        <w:textAlignment w:val="baseline"/>
        <w:rPr>
          <w:rFonts w:ascii="Arial" w:hAnsi="Arial" w:cs="Arial"/>
          <w:sz w:val="22"/>
          <w:szCs w:val="22"/>
          <w:u w:val="none"/>
        </w:rPr>
      </w:pPr>
      <w:r w:rsidRPr="00CC3073">
        <w:rPr>
          <w:rFonts w:ascii="Arial" w:hAnsi="Arial" w:cs="Arial"/>
          <w:sz w:val="22"/>
          <w:szCs w:val="22"/>
          <w:u w:val="none"/>
        </w:rPr>
        <w:tab/>
        <w:t>-</w:t>
      </w:r>
      <w:r w:rsidRPr="00CC3073">
        <w:rPr>
          <w:rFonts w:ascii="Arial" w:hAnsi="Arial" w:cs="Arial"/>
          <w:sz w:val="22"/>
          <w:szCs w:val="22"/>
          <w:u w:val="none"/>
        </w:rPr>
        <w:tab/>
        <w:t>On 31 March 2022, the Extraordinary General Meeting</w:t>
      </w:r>
      <w:r w:rsidR="00124013">
        <w:rPr>
          <w:rFonts w:ascii="Arial" w:hAnsi="Arial" w:cs="Arial"/>
          <w:sz w:val="22"/>
          <w:szCs w:val="22"/>
          <w:u w:val="none"/>
        </w:rPr>
        <w:t xml:space="preserve"> of shareholders</w:t>
      </w:r>
      <w:r w:rsidRPr="00CC3073">
        <w:rPr>
          <w:rFonts w:ascii="Arial" w:hAnsi="Arial" w:cs="Arial"/>
          <w:sz w:val="22"/>
          <w:szCs w:val="22"/>
          <w:u w:val="none"/>
        </w:rPr>
        <w:t xml:space="preserve"> of C M Live Company Limited No. 4/2022 approved to increase in the registered share capital in amount of Baht 20 million by issuing the ordinary shares 200,000 shares with a par value at Baht 100 per share. As a result, the registered and paid-up share capital as </w:t>
      </w:r>
      <w:proofErr w:type="gramStart"/>
      <w:r w:rsidRPr="00CC3073">
        <w:rPr>
          <w:rFonts w:ascii="Arial" w:hAnsi="Arial" w:cs="Arial"/>
          <w:sz w:val="22"/>
          <w:szCs w:val="22"/>
          <w:u w:val="none"/>
        </w:rPr>
        <w:t>at</w:t>
      </w:r>
      <w:proofErr w:type="gramEnd"/>
      <w:r w:rsidRPr="00CC3073">
        <w:rPr>
          <w:rFonts w:ascii="Arial" w:hAnsi="Arial" w:cs="Arial"/>
          <w:sz w:val="22"/>
          <w:szCs w:val="22"/>
          <w:u w:val="none"/>
        </w:rPr>
        <w:t xml:space="preserve"> </w:t>
      </w:r>
      <w:r w:rsidR="00440D3E">
        <w:rPr>
          <w:rFonts w:ascii="Arial" w:hAnsi="Arial" w:cs="Arial"/>
          <w:sz w:val="22"/>
          <w:szCs w:val="22"/>
          <w:u w:val="none"/>
          <w:lang w:val="en"/>
        </w:rPr>
        <w:t>31 December</w:t>
      </w:r>
      <w:r w:rsidR="00440D3E" w:rsidRPr="00CC3073">
        <w:rPr>
          <w:rFonts w:ascii="Arial" w:hAnsi="Arial" w:cs="Arial"/>
          <w:sz w:val="22"/>
          <w:szCs w:val="22"/>
          <w:u w:val="none"/>
          <w:lang w:val="en"/>
        </w:rPr>
        <w:t xml:space="preserve"> </w:t>
      </w:r>
      <w:r w:rsidRPr="00CC3073">
        <w:rPr>
          <w:rFonts w:ascii="Arial" w:hAnsi="Arial" w:cs="Arial"/>
          <w:sz w:val="22"/>
          <w:szCs w:val="22"/>
          <w:u w:val="none"/>
        </w:rPr>
        <w:t>2022 amounted by Baht 40 million. The subsidiary registered to increase the registered share capital with the Ministry of Commerce on 1 April 2022.</w:t>
      </w:r>
    </w:p>
    <w:p w14:paraId="62B2EB22" w14:textId="5F47AD7E" w:rsidR="004812FA" w:rsidRPr="00FA7C24" w:rsidRDefault="00FA7C24" w:rsidP="00FA7C24">
      <w:pPr>
        <w:tabs>
          <w:tab w:val="left" w:pos="2160"/>
          <w:tab w:val="center" w:pos="6840"/>
          <w:tab w:val="center" w:pos="8280"/>
        </w:tabs>
        <w:overflowPunct w:val="0"/>
        <w:autoSpaceDE w:val="0"/>
        <w:autoSpaceDN w:val="0"/>
        <w:adjustRightInd w:val="0"/>
        <w:spacing w:before="120" w:after="120" w:line="380" w:lineRule="exact"/>
        <w:ind w:left="540" w:right="-43" w:hanging="547"/>
        <w:jc w:val="thaiDistribute"/>
        <w:textAlignment w:val="baseline"/>
        <w:outlineLvl w:val="1"/>
        <w:rPr>
          <w:rFonts w:ascii="Arial" w:hAnsi="Arial"/>
          <w:sz w:val="22"/>
          <w:szCs w:val="22"/>
          <w:u w:val="none"/>
        </w:rPr>
      </w:pPr>
      <w:r w:rsidRPr="004C4D2E">
        <w:rPr>
          <w:rFonts w:ascii="Arial" w:hAnsi="Arial"/>
          <w:b/>
          <w:bCs/>
          <w:sz w:val="22"/>
          <w:szCs w:val="22"/>
          <w:u w:val="none"/>
        </w:rPr>
        <w:t>1</w:t>
      </w:r>
      <w:r w:rsidR="00C61986">
        <w:rPr>
          <w:rFonts w:ascii="Arial" w:hAnsi="Arial"/>
          <w:b/>
          <w:bCs/>
          <w:sz w:val="22"/>
          <w:szCs w:val="22"/>
          <w:u w:val="none"/>
        </w:rPr>
        <w:t>2</w:t>
      </w:r>
      <w:r w:rsidRPr="004C4D2E">
        <w:rPr>
          <w:rFonts w:ascii="Arial" w:hAnsi="Arial"/>
          <w:b/>
          <w:bCs/>
          <w:sz w:val="22"/>
          <w:szCs w:val="22"/>
          <w:u w:val="none"/>
        </w:rPr>
        <w:t>.</w:t>
      </w:r>
      <w:r>
        <w:rPr>
          <w:rFonts w:ascii="Arial" w:hAnsi="Arial"/>
          <w:b/>
          <w:bCs/>
          <w:sz w:val="22"/>
          <w:szCs w:val="22"/>
          <w:u w:val="none"/>
        </w:rPr>
        <w:t>2</w:t>
      </w:r>
      <w:r w:rsidRPr="004C4D2E">
        <w:rPr>
          <w:rFonts w:ascii="Arial" w:hAnsi="Arial"/>
          <w:b/>
          <w:bCs/>
          <w:sz w:val="22"/>
          <w:szCs w:val="22"/>
          <w:u w:val="none"/>
        </w:rPr>
        <w:tab/>
      </w:r>
      <w:r w:rsidR="004812FA" w:rsidRPr="004812FA">
        <w:rPr>
          <w:rFonts w:ascii="Arial" w:hAnsi="Arial"/>
          <w:b/>
          <w:bCs/>
          <w:sz w:val="22"/>
          <w:szCs w:val="22"/>
          <w:u w:val="none"/>
        </w:rPr>
        <w:t>Details of investments in subsidiaries that have material non-controlling interests</w:t>
      </w:r>
      <w:r w:rsidR="004812FA" w:rsidRPr="00FA7C24">
        <w:rPr>
          <w:rFonts w:ascii="Arial" w:hAnsi="Arial"/>
          <w:b/>
          <w:bCs/>
          <w:sz w:val="22"/>
          <w:szCs w:val="22"/>
          <w:u w:val="none"/>
        </w:rPr>
        <w:t xml:space="preserve"> </w:t>
      </w:r>
    </w:p>
    <w:tbl>
      <w:tblPr>
        <w:tblW w:w="10170" w:type="dxa"/>
        <w:tblInd w:w="-360" w:type="dxa"/>
        <w:tblLayout w:type="fixed"/>
        <w:tblLook w:val="0000" w:firstRow="0" w:lastRow="0" w:firstColumn="0" w:lastColumn="0" w:noHBand="0" w:noVBand="0"/>
      </w:tblPr>
      <w:tblGrid>
        <w:gridCol w:w="1800"/>
        <w:gridCol w:w="899"/>
        <w:gridCol w:w="811"/>
        <w:gridCol w:w="665"/>
        <w:gridCol w:w="152"/>
        <w:gridCol w:w="900"/>
        <w:gridCol w:w="900"/>
        <w:gridCol w:w="331"/>
        <w:gridCol w:w="479"/>
        <w:gridCol w:w="810"/>
        <w:gridCol w:w="319"/>
        <w:gridCol w:w="491"/>
        <w:gridCol w:w="222"/>
        <w:gridCol w:w="588"/>
        <w:gridCol w:w="803"/>
      </w:tblGrid>
      <w:tr w:rsidR="00124013" w:rsidRPr="00754852" w14:paraId="3A773C1B" w14:textId="77777777" w:rsidTr="00124013">
        <w:trPr>
          <w:tblHeader/>
        </w:trPr>
        <w:tc>
          <w:tcPr>
            <w:tcW w:w="1800" w:type="dxa"/>
            <w:tcBorders>
              <w:left w:val="nil"/>
              <w:bottom w:val="nil"/>
              <w:right w:val="nil"/>
            </w:tcBorders>
            <w:vAlign w:val="bottom"/>
          </w:tcPr>
          <w:p w14:paraId="2B6E8E45" w14:textId="77777777" w:rsidR="00124013" w:rsidRPr="00754852" w:rsidRDefault="00124013" w:rsidP="00FA7C24">
            <w:pPr>
              <w:overflowPunct w:val="0"/>
              <w:autoSpaceDE w:val="0"/>
              <w:autoSpaceDN w:val="0"/>
              <w:adjustRightInd w:val="0"/>
              <w:spacing w:line="340" w:lineRule="exact"/>
              <w:jc w:val="center"/>
              <w:textAlignment w:val="baseline"/>
              <w:rPr>
                <w:rFonts w:ascii="Arial" w:hAnsi="Arial" w:cs="Arial"/>
                <w:sz w:val="14"/>
                <w:szCs w:val="14"/>
                <w:u w:val="none"/>
                <w:cs/>
              </w:rPr>
            </w:pPr>
          </w:p>
        </w:tc>
        <w:tc>
          <w:tcPr>
            <w:tcW w:w="2375" w:type="dxa"/>
            <w:gridSpan w:val="3"/>
            <w:tcBorders>
              <w:top w:val="nil"/>
              <w:left w:val="nil"/>
              <w:bottom w:val="nil"/>
              <w:right w:val="nil"/>
            </w:tcBorders>
            <w:vAlign w:val="bottom"/>
          </w:tcPr>
          <w:p w14:paraId="4B54C628" w14:textId="77777777" w:rsidR="00124013" w:rsidRPr="00754852" w:rsidRDefault="00124013" w:rsidP="00FA7C24">
            <w:pPr>
              <w:overflowPunct w:val="0"/>
              <w:autoSpaceDE w:val="0"/>
              <w:autoSpaceDN w:val="0"/>
              <w:adjustRightInd w:val="0"/>
              <w:spacing w:line="340" w:lineRule="exact"/>
              <w:ind w:left="-29" w:right="-29"/>
              <w:jc w:val="center"/>
              <w:textAlignment w:val="baseline"/>
              <w:rPr>
                <w:rFonts w:ascii="Arial" w:hAnsi="Arial" w:cs="Arial"/>
                <w:sz w:val="14"/>
                <w:szCs w:val="14"/>
                <w:u w:val="none"/>
                <w:cs/>
              </w:rPr>
            </w:pPr>
          </w:p>
        </w:tc>
        <w:tc>
          <w:tcPr>
            <w:tcW w:w="2283" w:type="dxa"/>
            <w:gridSpan w:val="4"/>
            <w:tcBorders>
              <w:top w:val="nil"/>
              <w:left w:val="nil"/>
              <w:bottom w:val="nil"/>
              <w:right w:val="nil"/>
            </w:tcBorders>
            <w:vAlign w:val="bottom"/>
          </w:tcPr>
          <w:p w14:paraId="0E42C540" w14:textId="77777777" w:rsidR="00124013" w:rsidRPr="00754852" w:rsidRDefault="00124013" w:rsidP="00FA7C24">
            <w:pPr>
              <w:overflowPunct w:val="0"/>
              <w:autoSpaceDE w:val="0"/>
              <w:autoSpaceDN w:val="0"/>
              <w:adjustRightInd w:val="0"/>
              <w:spacing w:line="340" w:lineRule="exact"/>
              <w:ind w:left="-29" w:right="-29"/>
              <w:jc w:val="center"/>
              <w:textAlignment w:val="baseline"/>
              <w:rPr>
                <w:rFonts w:ascii="Arial" w:hAnsi="Arial" w:cs="Arial"/>
                <w:sz w:val="14"/>
                <w:szCs w:val="14"/>
                <w:u w:val="none"/>
                <w:cs/>
              </w:rPr>
            </w:pPr>
          </w:p>
        </w:tc>
        <w:tc>
          <w:tcPr>
            <w:tcW w:w="1608" w:type="dxa"/>
            <w:gridSpan w:val="3"/>
            <w:tcBorders>
              <w:top w:val="nil"/>
              <w:left w:val="nil"/>
              <w:bottom w:val="nil"/>
              <w:right w:val="nil"/>
            </w:tcBorders>
          </w:tcPr>
          <w:p w14:paraId="2B492402" w14:textId="77777777" w:rsidR="00124013" w:rsidRPr="00754852" w:rsidRDefault="00124013" w:rsidP="00FA7C24">
            <w:pPr>
              <w:overflowPunct w:val="0"/>
              <w:autoSpaceDE w:val="0"/>
              <w:autoSpaceDN w:val="0"/>
              <w:adjustRightInd w:val="0"/>
              <w:spacing w:line="340" w:lineRule="exact"/>
              <w:ind w:left="-29" w:right="-29"/>
              <w:jc w:val="right"/>
              <w:textAlignment w:val="baseline"/>
              <w:rPr>
                <w:rFonts w:ascii="Arial" w:hAnsi="Arial" w:cs="Arial"/>
                <w:sz w:val="14"/>
                <w:szCs w:val="14"/>
                <w:u w:val="none"/>
              </w:rPr>
            </w:pPr>
          </w:p>
        </w:tc>
        <w:tc>
          <w:tcPr>
            <w:tcW w:w="713" w:type="dxa"/>
            <w:gridSpan w:val="2"/>
            <w:tcBorders>
              <w:top w:val="nil"/>
              <w:left w:val="nil"/>
              <w:bottom w:val="nil"/>
              <w:right w:val="nil"/>
            </w:tcBorders>
          </w:tcPr>
          <w:p w14:paraId="1A8CEB0A" w14:textId="56E1B0D1" w:rsidR="00124013" w:rsidRPr="00754852" w:rsidRDefault="00124013" w:rsidP="00FA7C24">
            <w:pPr>
              <w:overflowPunct w:val="0"/>
              <w:autoSpaceDE w:val="0"/>
              <w:autoSpaceDN w:val="0"/>
              <w:adjustRightInd w:val="0"/>
              <w:spacing w:line="340" w:lineRule="exact"/>
              <w:ind w:left="-29" w:right="-29"/>
              <w:jc w:val="right"/>
              <w:textAlignment w:val="baseline"/>
              <w:rPr>
                <w:rFonts w:ascii="Arial" w:hAnsi="Arial" w:cs="Arial"/>
                <w:sz w:val="14"/>
                <w:szCs w:val="14"/>
                <w:u w:val="none"/>
              </w:rPr>
            </w:pPr>
          </w:p>
        </w:tc>
        <w:tc>
          <w:tcPr>
            <w:tcW w:w="1391" w:type="dxa"/>
            <w:gridSpan w:val="2"/>
            <w:tcBorders>
              <w:top w:val="nil"/>
              <w:left w:val="nil"/>
              <w:bottom w:val="nil"/>
              <w:right w:val="nil"/>
            </w:tcBorders>
            <w:vAlign w:val="bottom"/>
          </w:tcPr>
          <w:p w14:paraId="3295DE20" w14:textId="77E4AB4F" w:rsidR="00124013" w:rsidRPr="00754852" w:rsidRDefault="00124013" w:rsidP="00FA7C24">
            <w:pPr>
              <w:overflowPunct w:val="0"/>
              <w:autoSpaceDE w:val="0"/>
              <w:autoSpaceDN w:val="0"/>
              <w:adjustRightInd w:val="0"/>
              <w:spacing w:line="340" w:lineRule="exact"/>
              <w:ind w:left="-29" w:right="-29"/>
              <w:jc w:val="right"/>
              <w:textAlignment w:val="baseline"/>
              <w:rPr>
                <w:rFonts w:ascii="Arial" w:hAnsi="Arial" w:cs="Arial"/>
                <w:sz w:val="14"/>
                <w:szCs w:val="14"/>
                <w:u w:val="none"/>
                <w:cs/>
              </w:rPr>
            </w:pPr>
            <w:r w:rsidRPr="00754852">
              <w:rPr>
                <w:rFonts w:ascii="Arial" w:hAnsi="Arial" w:cs="Arial"/>
                <w:sz w:val="14"/>
                <w:szCs w:val="14"/>
                <w:u w:val="none"/>
              </w:rPr>
              <w:t>(Unit: Million Baht)</w:t>
            </w:r>
          </w:p>
        </w:tc>
      </w:tr>
      <w:tr w:rsidR="00124013" w:rsidRPr="00754852" w14:paraId="7DB89DB5" w14:textId="77777777" w:rsidTr="00124013">
        <w:trPr>
          <w:tblHeader/>
        </w:trPr>
        <w:tc>
          <w:tcPr>
            <w:tcW w:w="1800" w:type="dxa"/>
            <w:tcBorders>
              <w:left w:val="nil"/>
              <w:bottom w:val="nil"/>
              <w:right w:val="nil"/>
            </w:tcBorders>
            <w:vAlign w:val="bottom"/>
          </w:tcPr>
          <w:p w14:paraId="0B49A06B" w14:textId="77777777" w:rsidR="00124013" w:rsidRPr="00754852" w:rsidRDefault="00124013" w:rsidP="00FA7C24">
            <w:pPr>
              <w:pBdr>
                <w:bottom w:val="single" w:sz="4" w:space="1" w:color="auto"/>
              </w:pBdr>
              <w:overflowPunct w:val="0"/>
              <w:autoSpaceDE w:val="0"/>
              <w:autoSpaceDN w:val="0"/>
              <w:adjustRightInd w:val="0"/>
              <w:spacing w:line="340" w:lineRule="exact"/>
              <w:jc w:val="center"/>
              <w:textAlignment w:val="baseline"/>
              <w:rPr>
                <w:rFonts w:ascii="Arial" w:hAnsi="Arial" w:cs="Arial"/>
                <w:sz w:val="14"/>
                <w:szCs w:val="14"/>
                <w:u w:val="none"/>
                <w:cs/>
              </w:rPr>
            </w:pPr>
            <w:r w:rsidRPr="00754852">
              <w:rPr>
                <w:rFonts w:ascii="Arial" w:hAnsi="Arial" w:cs="Arial"/>
                <w:sz w:val="14"/>
                <w:szCs w:val="14"/>
                <w:u w:val="none"/>
              </w:rPr>
              <w:t>Company’s name</w:t>
            </w:r>
          </w:p>
        </w:tc>
        <w:tc>
          <w:tcPr>
            <w:tcW w:w="1710" w:type="dxa"/>
            <w:gridSpan w:val="2"/>
            <w:tcBorders>
              <w:top w:val="nil"/>
              <w:left w:val="nil"/>
              <w:bottom w:val="nil"/>
              <w:right w:val="nil"/>
            </w:tcBorders>
            <w:vAlign w:val="bottom"/>
          </w:tcPr>
          <w:p w14:paraId="229BDCB9" w14:textId="77777777"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754852">
              <w:rPr>
                <w:rFonts w:ascii="Arial" w:hAnsi="Arial" w:cs="Arial"/>
                <w:sz w:val="14"/>
                <w:szCs w:val="14"/>
                <w:u w:val="none"/>
              </w:rPr>
              <w:t xml:space="preserve">Proportion of equity interest held by </w:t>
            </w:r>
          </w:p>
          <w:p w14:paraId="506F735B" w14:textId="77777777"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Cordia New"/>
                <w:sz w:val="14"/>
                <w:szCs w:val="14"/>
                <w:u w:val="none"/>
                <w:cs/>
              </w:rPr>
            </w:pPr>
            <w:r w:rsidRPr="00754852">
              <w:rPr>
                <w:rFonts w:ascii="Arial" w:hAnsi="Arial" w:cs="Arial"/>
                <w:sz w:val="14"/>
                <w:szCs w:val="14"/>
                <w:u w:val="none"/>
              </w:rPr>
              <w:t>non-controlling interests</w:t>
            </w:r>
          </w:p>
        </w:tc>
        <w:tc>
          <w:tcPr>
            <w:tcW w:w="1717" w:type="dxa"/>
            <w:gridSpan w:val="3"/>
            <w:tcBorders>
              <w:top w:val="nil"/>
              <w:left w:val="nil"/>
              <w:bottom w:val="nil"/>
              <w:right w:val="nil"/>
            </w:tcBorders>
            <w:vAlign w:val="bottom"/>
          </w:tcPr>
          <w:p w14:paraId="5EA95534" w14:textId="77777777"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754852">
              <w:rPr>
                <w:rFonts w:ascii="Arial" w:hAnsi="Arial" w:cs="Arial"/>
                <w:sz w:val="14"/>
                <w:szCs w:val="14"/>
                <w:u w:val="none"/>
              </w:rPr>
              <w:t xml:space="preserve">Accumulated balance of </w:t>
            </w:r>
          </w:p>
          <w:p w14:paraId="2136A25B" w14:textId="77777777"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4"/>
                <w:szCs w:val="14"/>
                <w:u w:val="none"/>
                <w:cs/>
              </w:rPr>
            </w:pPr>
            <w:r w:rsidRPr="00754852">
              <w:rPr>
                <w:rFonts w:ascii="Arial" w:hAnsi="Arial" w:cs="Arial"/>
                <w:sz w:val="14"/>
                <w:szCs w:val="14"/>
                <w:u w:val="none"/>
              </w:rPr>
              <w:t>non-controlling interests</w:t>
            </w:r>
          </w:p>
        </w:tc>
        <w:tc>
          <w:tcPr>
            <w:tcW w:w="1710" w:type="dxa"/>
            <w:gridSpan w:val="3"/>
            <w:tcBorders>
              <w:top w:val="nil"/>
              <w:left w:val="nil"/>
              <w:bottom w:val="nil"/>
              <w:right w:val="nil"/>
            </w:tcBorders>
            <w:vAlign w:val="bottom"/>
          </w:tcPr>
          <w:p w14:paraId="47FF3734" w14:textId="7942353F" w:rsidR="00124013" w:rsidRPr="00754852" w:rsidRDefault="00124013" w:rsidP="00FA7C24">
            <w:pPr>
              <w:pBdr>
                <w:bottom w:val="single" w:sz="4" w:space="1" w:color="auto"/>
              </w:pBd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u w:val="none"/>
                <w:cs/>
              </w:rPr>
            </w:pPr>
            <w:r w:rsidRPr="00754852">
              <w:rPr>
                <w:rFonts w:ascii="Arial" w:hAnsi="Arial" w:cs="Arial"/>
                <w:sz w:val="14"/>
                <w:szCs w:val="14"/>
                <w:u w:val="none"/>
              </w:rPr>
              <w:t>Profit/loss allocated to non-controlling interests</w:t>
            </w:r>
            <w:r w:rsidRPr="00754852">
              <w:rPr>
                <w:rFonts w:ascii="Arial" w:hAnsi="Arial"/>
                <w:sz w:val="14"/>
                <w:szCs w:val="14"/>
                <w:u w:val="none"/>
              </w:rPr>
              <w:t xml:space="preserve"> during the year</w:t>
            </w:r>
            <w:r>
              <w:rPr>
                <w:rFonts w:ascii="Arial" w:hAnsi="Arial"/>
                <w:sz w:val="14"/>
                <w:szCs w:val="14"/>
                <w:u w:val="none"/>
              </w:rPr>
              <w:t>s</w:t>
            </w:r>
          </w:p>
        </w:tc>
        <w:tc>
          <w:tcPr>
            <w:tcW w:w="1620" w:type="dxa"/>
            <w:gridSpan w:val="3"/>
            <w:tcBorders>
              <w:left w:val="nil"/>
              <w:right w:val="nil"/>
            </w:tcBorders>
          </w:tcPr>
          <w:p w14:paraId="4489EFD7" w14:textId="0BECE9E9"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4"/>
                <w:szCs w:val="14"/>
                <w:u w:val="none"/>
              </w:rPr>
            </w:pPr>
            <w:r>
              <w:rPr>
                <w:rFonts w:ascii="Arial" w:hAnsi="Arial" w:cs="Arial"/>
                <w:sz w:val="14"/>
                <w:szCs w:val="14"/>
                <w:u w:val="none"/>
              </w:rPr>
              <w:t>Other comprehensive income to non-controlling interests during the year</w:t>
            </w:r>
          </w:p>
        </w:tc>
        <w:tc>
          <w:tcPr>
            <w:tcW w:w="1613" w:type="dxa"/>
            <w:gridSpan w:val="3"/>
            <w:tcBorders>
              <w:left w:val="nil"/>
              <w:right w:val="nil"/>
            </w:tcBorders>
            <w:shd w:val="clear" w:color="auto" w:fill="auto"/>
            <w:vAlign w:val="bottom"/>
          </w:tcPr>
          <w:p w14:paraId="24F59DEF" w14:textId="2B21A37E" w:rsidR="00124013" w:rsidRPr="00754852" w:rsidRDefault="00124013" w:rsidP="00FA7C24">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4"/>
                <w:szCs w:val="14"/>
                <w:u w:val="none"/>
                <w:cs/>
              </w:rPr>
            </w:pPr>
            <w:r w:rsidRPr="00754852">
              <w:rPr>
                <w:rFonts w:ascii="Arial" w:hAnsi="Arial" w:cs="Arial"/>
                <w:sz w:val="14"/>
                <w:szCs w:val="14"/>
                <w:u w:val="none"/>
              </w:rPr>
              <w:t>Dividend paid to</w:t>
            </w:r>
            <w:r>
              <w:rPr>
                <w:rFonts w:ascii="Arial" w:hAnsi="Arial" w:cs="Arial"/>
                <w:sz w:val="14"/>
                <w:szCs w:val="14"/>
                <w:u w:val="none"/>
              </w:rPr>
              <w:t xml:space="preserve">                </w:t>
            </w:r>
            <w:r w:rsidRPr="00754852">
              <w:rPr>
                <w:rFonts w:ascii="Arial" w:hAnsi="Arial" w:cs="Arial"/>
                <w:sz w:val="14"/>
                <w:szCs w:val="14"/>
                <w:u w:val="none"/>
              </w:rPr>
              <w:t xml:space="preserve"> non-controlling interests</w:t>
            </w:r>
            <w:r w:rsidRPr="00754852">
              <w:rPr>
                <w:rFonts w:ascii="Arial" w:hAnsi="Arial"/>
                <w:sz w:val="14"/>
                <w:szCs w:val="14"/>
                <w:u w:val="none"/>
              </w:rPr>
              <w:t xml:space="preserve"> during the year</w:t>
            </w:r>
            <w:r>
              <w:rPr>
                <w:rFonts w:ascii="Arial" w:hAnsi="Arial"/>
                <w:sz w:val="14"/>
                <w:szCs w:val="14"/>
                <w:u w:val="none"/>
              </w:rPr>
              <w:t>s</w:t>
            </w:r>
          </w:p>
        </w:tc>
      </w:tr>
      <w:tr w:rsidR="00124013" w:rsidRPr="00754852" w14:paraId="2D7760B6" w14:textId="77777777" w:rsidTr="00124013">
        <w:trPr>
          <w:trHeight w:val="288"/>
          <w:tblHeader/>
        </w:trPr>
        <w:tc>
          <w:tcPr>
            <w:tcW w:w="1800" w:type="dxa"/>
            <w:tcBorders>
              <w:top w:val="nil"/>
              <w:left w:val="nil"/>
              <w:bottom w:val="nil"/>
              <w:right w:val="nil"/>
            </w:tcBorders>
            <w:vAlign w:val="bottom"/>
          </w:tcPr>
          <w:p w14:paraId="2E871853" w14:textId="77777777" w:rsidR="00124013" w:rsidRPr="00754852" w:rsidRDefault="00124013" w:rsidP="00124013">
            <w:pPr>
              <w:overflowPunct w:val="0"/>
              <w:autoSpaceDE w:val="0"/>
              <w:autoSpaceDN w:val="0"/>
              <w:adjustRightInd w:val="0"/>
              <w:spacing w:line="340" w:lineRule="exact"/>
              <w:jc w:val="center"/>
              <w:textAlignment w:val="baseline"/>
              <w:rPr>
                <w:rFonts w:ascii="Arial" w:hAnsi="Arial" w:cs="Arial"/>
                <w:spacing w:val="-4"/>
                <w:sz w:val="14"/>
                <w:szCs w:val="14"/>
                <w:u w:val="none"/>
                <w:cs/>
              </w:rPr>
            </w:pPr>
          </w:p>
        </w:tc>
        <w:tc>
          <w:tcPr>
            <w:tcW w:w="899" w:type="dxa"/>
            <w:tcBorders>
              <w:top w:val="nil"/>
              <w:left w:val="nil"/>
              <w:bottom w:val="nil"/>
              <w:right w:val="nil"/>
            </w:tcBorders>
          </w:tcPr>
          <w:p w14:paraId="0FBCED77" w14:textId="0B119C0C"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2022</w:t>
            </w:r>
          </w:p>
        </w:tc>
        <w:tc>
          <w:tcPr>
            <w:tcW w:w="811" w:type="dxa"/>
            <w:tcBorders>
              <w:top w:val="nil"/>
              <w:left w:val="nil"/>
              <w:bottom w:val="nil"/>
              <w:right w:val="nil"/>
            </w:tcBorders>
          </w:tcPr>
          <w:p w14:paraId="5DEEA261" w14:textId="3D3F57C2"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2021</w:t>
            </w:r>
          </w:p>
        </w:tc>
        <w:tc>
          <w:tcPr>
            <w:tcW w:w="817" w:type="dxa"/>
            <w:gridSpan w:val="2"/>
            <w:tcBorders>
              <w:top w:val="nil"/>
              <w:left w:val="nil"/>
              <w:bottom w:val="nil"/>
              <w:right w:val="nil"/>
            </w:tcBorders>
          </w:tcPr>
          <w:p w14:paraId="26D84D44" w14:textId="2BFA2149"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2022</w:t>
            </w:r>
          </w:p>
        </w:tc>
        <w:tc>
          <w:tcPr>
            <w:tcW w:w="900" w:type="dxa"/>
            <w:tcBorders>
              <w:top w:val="nil"/>
              <w:left w:val="nil"/>
              <w:bottom w:val="nil"/>
              <w:right w:val="nil"/>
            </w:tcBorders>
          </w:tcPr>
          <w:p w14:paraId="5318DE01" w14:textId="4A5C730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2021</w:t>
            </w:r>
          </w:p>
        </w:tc>
        <w:tc>
          <w:tcPr>
            <w:tcW w:w="900" w:type="dxa"/>
            <w:tcBorders>
              <w:top w:val="nil"/>
              <w:left w:val="nil"/>
              <w:bottom w:val="nil"/>
              <w:right w:val="nil"/>
            </w:tcBorders>
          </w:tcPr>
          <w:p w14:paraId="7C099DF5" w14:textId="6E3CAC1E"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2022</w:t>
            </w:r>
          </w:p>
        </w:tc>
        <w:tc>
          <w:tcPr>
            <w:tcW w:w="810" w:type="dxa"/>
            <w:gridSpan w:val="2"/>
            <w:tcBorders>
              <w:top w:val="nil"/>
              <w:left w:val="nil"/>
              <w:bottom w:val="nil"/>
              <w:right w:val="nil"/>
            </w:tcBorders>
          </w:tcPr>
          <w:p w14:paraId="17FDB8CB" w14:textId="34D0F29C"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2021</w:t>
            </w:r>
          </w:p>
        </w:tc>
        <w:tc>
          <w:tcPr>
            <w:tcW w:w="810" w:type="dxa"/>
            <w:tcBorders>
              <w:top w:val="nil"/>
              <w:left w:val="nil"/>
              <w:bottom w:val="nil"/>
              <w:right w:val="nil"/>
            </w:tcBorders>
          </w:tcPr>
          <w:p w14:paraId="74CC604D" w14:textId="010930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2022</w:t>
            </w:r>
          </w:p>
        </w:tc>
        <w:tc>
          <w:tcPr>
            <w:tcW w:w="810" w:type="dxa"/>
            <w:gridSpan w:val="2"/>
            <w:tcBorders>
              <w:top w:val="nil"/>
              <w:left w:val="nil"/>
              <w:bottom w:val="nil"/>
              <w:right w:val="nil"/>
            </w:tcBorders>
          </w:tcPr>
          <w:p w14:paraId="2237A531" w14:textId="5894F5DC"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2021</w:t>
            </w:r>
          </w:p>
        </w:tc>
        <w:tc>
          <w:tcPr>
            <w:tcW w:w="810" w:type="dxa"/>
            <w:gridSpan w:val="2"/>
            <w:tcBorders>
              <w:top w:val="nil"/>
              <w:left w:val="nil"/>
              <w:bottom w:val="nil"/>
              <w:right w:val="nil"/>
            </w:tcBorders>
          </w:tcPr>
          <w:p w14:paraId="7BA6EFBA" w14:textId="7AC2E77D"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2022</w:t>
            </w:r>
          </w:p>
        </w:tc>
        <w:tc>
          <w:tcPr>
            <w:tcW w:w="803" w:type="dxa"/>
            <w:tcBorders>
              <w:top w:val="nil"/>
              <w:left w:val="nil"/>
              <w:bottom w:val="nil"/>
              <w:right w:val="nil"/>
            </w:tcBorders>
          </w:tcPr>
          <w:p w14:paraId="4E47A450" w14:textId="0F86446E"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4"/>
                <w:szCs w:val="14"/>
              </w:rPr>
            </w:pPr>
            <w:r w:rsidRPr="00754852">
              <w:rPr>
                <w:rFonts w:ascii="Arial" w:hAnsi="Arial"/>
                <w:sz w:val="14"/>
                <w:szCs w:val="14"/>
              </w:rPr>
              <w:t>2021</w:t>
            </w:r>
          </w:p>
        </w:tc>
      </w:tr>
      <w:tr w:rsidR="00124013" w:rsidRPr="00754852" w14:paraId="0C0D74A3" w14:textId="77777777" w:rsidTr="00124013">
        <w:trPr>
          <w:tblHeader/>
        </w:trPr>
        <w:tc>
          <w:tcPr>
            <w:tcW w:w="1800" w:type="dxa"/>
            <w:tcBorders>
              <w:top w:val="nil"/>
              <w:left w:val="nil"/>
              <w:bottom w:val="nil"/>
              <w:right w:val="nil"/>
            </w:tcBorders>
          </w:tcPr>
          <w:p w14:paraId="57C6032D" w14:textId="77777777" w:rsidR="00124013" w:rsidRPr="00754852" w:rsidRDefault="00124013" w:rsidP="00124013">
            <w:pPr>
              <w:overflowPunct w:val="0"/>
              <w:autoSpaceDE w:val="0"/>
              <w:autoSpaceDN w:val="0"/>
              <w:adjustRightInd w:val="0"/>
              <w:spacing w:line="340" w:lineRule="exact"/>
              <w:jc w:val="center"/>
              <w:textAlignment w:val="baseline"/>
              <w:rPr>
                <w:rFonts w:ascii="Arial" w:hAnsi="Arial" w:cs="Arial"/>
                <w:sz w:val="14"/>
                <w:szCs w:val="14"/>
                <w:u w:val="none"/>
                <w:cs/>
              </w:rPr>
            </w:pPr>
          </w:p>
        </w:tc>
        <w:tc>
          <w:tcPr>
            <w:tcW w:w="899" w:type="dxa"/>
            <w:tcBorders>
              <w:top w:val="nil"/>
              <w:left w:val="nil"/>
              <w:bottom w:val="nil"/>
              <w:right w:val="nil"/>
            </w:tcBorders>
          </w:tcPr>
          <w:p w14:paraId="6274C61D"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754852">
              <w:rPr>
                <w:rFonts w:ascii="Arial" w:hAnsi="Arial" w:cs="Arial"/>
                <w:sz w:val="14"/>
                <w:szCs w:val="14"/>
                <w:u w:val="none"/>
              </w:rPr>
              <w:t>(%)</w:t>
            </w:r>
          </w:p>
        </w:tc>
        <w:tc>
          <w:tcPr>
            <w:tcW w:w="811" w:type="dxa"/>
            <w:tcBorders>
              <w:top w:val="nil"/>
              <w:left w:val="nil"/>
              <w:bottom w:val="nil"/>
              <w:right w:val="nil"/>
            </w:tcBorders>
          </w:tcPr>
          <w:p w14:paraId="34E12E89"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r w:rsidRPr="00754852">
              <w:rPr>
                <w:rFonts w:ascii="Arial" w:hAnsi="Arial" w:cs="Arial"/>
                <w:sz w:val="14"/>
                <w:szCs w:val="14"/>
                <w:u w:val="none"/>
              </w:rPr>
              <w:t>(%)</w:t>
            </w:r>
          </w:p>
        </w:tc>
        <w:tc>
          <w:tcPr>
            <w:tcW w:w="817" w:type="dxa"/>
            <w:gridSpan w:val="2"/>
            <w:tcBorders>
              <w:top w:val="nil"/>
              <w:left w:val="nil"/>
              <w:bottom w:val="nil"/>
              <w:right w:val="nil"/>
            </w:tcBorders>
          </w:tcPr>
          <w:p w14:paraId="3DC31C1B" w14:textId="77777777" w:rsidR="00124013" w:rsidRPr="00754852" w:rsidRDefault="00124013" w:rsidP="00124013">
            <w:pPr>
              <w:overflowPunct w:val="0"/>
              <w:autoSpaceDE w:val="0"/>
              <w:autoSpaceDN w:val="0"/>
              <w:adjustRightInd w:val="0"/>
              <w:spacing w:line="340" w:lineRule="exact"/>
              <w:ind w:left="-29" w:right="-29"/>
              <w:jc w:val="center"/>
              <w:textAlignment w:val="baseline"/>
              <w:rPr>
                <w:rFonts w:ascii="Arial" w:hAnsi="Arial" w:cs="Arial"/>
                <w:sz w:val="14"/>
                <w:szCs w:val="14"/>
                <w:u w:val="none"/>
              </w:rPr>
            </w:pPr>
          </w:p>
        </w:tc>
        <w:tc>
          <w:tcPr>
            <w:tcW w:w="900" w:type="dxa"/>
            <w:tcBorders>
              <w:top w:val="nil"/>
              <w:left w:val="nil"/>
              <w:bottom w:val="nil"/>
              <w:right w:val="nil"/>
            </w:tcBorders>
          </w:tcPr>
          <w:p w14:paraId="011A0597" w14:textId="77777777" w:rsidR="00124013" w:rsidRPr="00754852" w:rsidRDefault="00124013" w:rsidP="00124013">
            <w:pPr>
              <w:overflowPunct w:val="0"/>
              <w:autoSpaceDE w:val="0"/>
              <w:autoSpaceDN w:val="0"/>
              <w:adjustRightInd w:val="0"/>
              <w:spacing w:line="340" w:lineRule="exact"/>
              <w:ind w:left="-29" w:right="-29"/>
              <w:jc w:val="center"/>
              <w:textAlignment w:val="baseline"/>
              <w:rPr>
                <w:rFonts w:ascii="Arial" w:hAnsi="Arial" w:cs="Arial"/>
                <w:sz w:val="14"/>
                <w:szCs w:val="14"/>
                <w:u w:val="none"/>
              </w:rPr>
            </w:pPr>
          </w:p>
        </w:tc>
        <w:tc>
          <w:tcPr>
            <w:tcW w:w="900" w:type="dxa"/>
            <w:tcBorders>
              <w:top w:val="nil"/>
              <w:left w:val="nil"/>
              <w:bottom w:val="nil"/>
              <w:right w:val="nil"/>
            </w:tcBorders>
          </w:tcPr>
          <w:p w14:paraId="5E5513CC"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c>
          <w:tcPr>
            <w:tcW w:w="810" w:type="dxa"/>
            <w:gridSpan w:val="2"/>
            <w:tcBorders>
              <w:top w:val="nil"/>
              <w:left w:val="nil"/>
              <w:bottom w:val="nil"/>
              <w:right w:val="nil"/>
            </w:tcBorders>
          </w:tcPr>
          <w:p w14:paraId="00E55DD1"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c>
          <w:tcPr>
            <w:tcW w:w="810" w:type="dxa"/>
            <w:tcBorders>
              <w:top w:val="nil"/>
              <w:left w:val="nil"/>
              <w:right w:val="nil"/>
            </w:tcBorders>
          </w:tcPr>
          <w:p w14:paraId="4C448F60"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c>
          <w:tcPr>
            <w:tcW w:w="810" w:type="dxa"/>
            <w:gridSpan w:val="2"/>
            <w:tcBorders>
              <w:top w:val="nil"/>
              <w:left w:val="nil"/>
              <w:right w:val="nil"/>
            </w:tcBorders>
          </w:tcPr>
          <w:p w14:paraId="7A716B38" w14:textId="5F97592A"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c>
          <w:tcPr>
            <w:tcW w:w="810" w:type="dxa"/>
            <w:gridSpan w:val="2"/>
            <w:tcBorders>
              <w:top w:val="nil"/>
              <w:left w:val="nil"/>
              <w:right w:val="nil"/>
            </w:tcBorders>
          </w:tcPr>
          <w:p w14:paraId="7A4CDEA8" w14:textId="4BC9092A"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c>
          <w:tcPr>
            <w:tcW w:w="803" w:type="dxa"/>
            <w:tcBorders>
              <w:top w:val="nil"/>
              <w:left w:val="nil"/>
              <w:right w:val="nil"/>
            </w:tcBorders>
          </w:tcPr>
          <w:p w14:paraId="7206DB06" w14:textId="77777777" w:rsidR="00124013" w:rsidRPr="00754852" w:rsidRDefault="00124013" w:rsidP="00124013">
            <w:pPr>
              <w:tabs>
                <w:tab w:val="right" w:pos="7200"/>
                <w:tab w:val="right" w:pos="8540"/>
              </w:tabs>
              <w:overflowPunct w:val="0"/>
              <w:autoSpaceDE w:val="0"/>
              <w:autoSpaceDN w:val="0"/>
              <w:adjustRightInd w:val="0"/>
              <w:spacing w:line="340" w:lineRule="exact"/>
              <w:ind w:left="-29" w:right="-29"/>
              <w:jc w:val="center"/>
              <w:textAlignment w:val="baseline"/>
              <w:rPr>
                <w:rFonts w:ascii="Arial" w:hAnsi="Arial" w:cs="Arial"/>
                <w:sz w:val="14"/>
                <w:szCs w:val="14"/>
              </w:rPr>
            </w:pPr>
          </w:p>
        </w:tc>
      </w:tr>
      <w:tr w:rsidR="00124013" w:rsidRPr="00754852" w14:paraId="6BB66878" w14:textId="77777777" w:rsidTr="00124013">
        <w:trPr>
          <w:tblHeader/>
        </w:trPr>
        <w:tc>
          <w:tcPr>
            <w:tcW w:w="1800" w:type="dxa"/>
            <w:tcBorders>
              <w:top w:val="nil"/>
              <w:left w:val="nil"/>
              <w:bottom w:val="nil"/>
              <w:right w:val="nil"/>
            </w:tcBorders>
          </w:tcPr>
          <w:p w14:paraId="7B4043A3" w14:textId="0573EF20" w:rsidR="00124013" w:rsidRPr="00754852" w:rsidRDefault="00124013" w:rsidP="00124013">
            <w:pPr>
              <w:overflowPunct w:val="0"/>
              <w:autoSpaceDE w:val="0"/>
              <w:autoSpaceDN w:val="0"/>
              <w:adjustRightInd w:val="0"/>
              <w:spacing w:line="340" w:lineRule="exact"/>
              <w:ind w:left="179" w:hanging="179"/>
              <w:textAlignment w:val="baseline"/>
              <w:rPr>
                <w:rFonts w:ascii="Arial" w:hAnsi="Arial" w:cs="Arial"/>
                <w:sz w:val="14"/>
                <w:szCs w:val="14"/>
                <w:u w:val="none"/>
                <w:cs/>
              </w:rPr>
            </w:pPr>
            <w:r w:rsidRPr="00754852">
              <w:rPr>
                <w:rFonts w:ascii="Arial" w:hAnsi="Arial" w:cs="Arial"/>
                <w:sz w:val="14"/>
                <w:szCs w:val="14"/>
                <w:u w:val="none"/>
              </w:rPr>
              <w:t>Exposition Technology       Co., Ltd.</w:t>
            </w:r>
          </w:p>
        </w:tc>
        <w:tc>
          <w:tcPr>
            <w:tcW w:w="899" w:type="dxa"/>
            <w:tcBorders>
              <w:top w:val="nil"/>
              <w:left w:val="nil"/>
              <w:bottom w:val="nil"/>
              <w:right w:val="nil"/>
            </w:tcBorders>
            <w:vAlign w:val="bottom"/>
          </w:tcPr>
          <w:p w14:paraId="6B6FCDC8" w14:textId="1E2DE734"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60.00</w:t>
            </w:r>
          </w:p>
        </w:tc>
        <w:tc>
          <w:tcPr>
            <w:tcW w:w="811" w:type="dxa"/>
            <w:tcBorders>
              <w:top w:val="nil"/>
              <w:left w:val="nil"/>
              <w:bottom w:val="nil"/>
              <w:right w:val="nil"/>
            </w:tcBorders>
            <w:vAlign w:val="bottom"/>
          </w:tcPr>
          <w:p w14:paraId="3B365E61" w14:textId="303A3941"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60.00</w:t>
            </w:r>
          </w:p>
        </w:tc>
        <w:tc>
          <w:tcPr>
            <w:tcW w:w="817" w:type="dxa"/>
            <w:gridSpan w:val="2"/>
            <w:tcBorders>
              <w:top w:val="nil"/>
              <w:left w:val="nil"/>
              <w:bottom w:val="nil"/>
              <w:right w:val="nil"/>
            </w:tcBorders>
            <w:vAlign w:val="bottom"/>
          </w:tcPr>
          <w:p w14:paraId="2FCF784B" w14:textId="684A31E7"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13.67</w:t>
            </w:r>
          </w:p>
        </w:tc>
        <w:tc>
          <w:tcPr>
            <w:tcW w:w="900" w:type="dxa"/>
            <w:tcBorders>
              <w:top w:val="nil"/>
              <w:left w:val="nil"/>
              <w:bottom w:val="nil"/>
              <w:right w:val="nil"/>
            </w:tcBorders>
            <w:vAlign w:val="bottom"/>
          </w:tcPr>
          <w:p w14:paraId="4546B2E8" w14:textId="77C1CE66"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9.29</w:t>
            </w:r>
          </w:p>
        </w:tc>
        <w:tc>
          <w:tcPr>
            <w:tcW w:w="900" w:type="dxa"/>
            <w:tcBorders>
              <w:top w:val="nil"/>
              <w:left w:val="nil"/>
              <w:bottom w:val="nil"/>
              <w:right w:val="nil"/>
            </w:tcBorders>
            <w:vAlign w:val="bottom"/>
          </w:tcPr>
          <w:p w14:paraId="444A4A12" w14:textId="280DE944"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4.19</w:t>
            </w:r>
          </w:p>
        </w:tc>
        <w:tc>
          <w:tcPr>
            <w:tcW w:w="810" w:type="dxa"/>
            <w:gridSpan w:val="2"/>
            <w:tcBorders>
              <w:top w:val="nil"/>
              <w:left w:val="nil"/>
              <w:bottom w:val="nil"/>
              <w:right w:val="nil"/>
            </w:tcBorders>
            <w:vAlign w:val="bottom"/>
          </w:tcPr>
          <w:p w14:paraId="71085B92" w14:textId="72B3D662" w:rsidR="00124013" w:rsidRPr="00754852" w:rsidRDefault="00124013" w:rsidP="00124013">
            <w:pPr>
              <w:tabs>
                <w:tab w:val="decimal" w:pos="52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(2.75</w:t>
            </w:r>
            <w:r w:rsidR="00040EF9">
              <w:rPr>
                <w:rFonts w:ascii="Arial" w:hAnsi="Arial" w:cs="Arial"/>
                <w:sz w:val="14"/>
                <w:szCs w:val="14"/>
                <w:u w:val="none"/>
              </w:rPr>
              <w:t>)</w:t>
            </w:r>
          </w:p>
        </w:tc>
        <w:tc>
          <w:tcPr>
            <w:tcW w:w="810" w:type="dxa"/>
            <w:tcBorders>
              <w:top w:val="nil"/>
              <w:left w:val="nil"/>
              <w:right w:val="nil"/>
            </w:tcBorders>
            <w:vAlign w:val="bottom"/>
          </w:tcPr>
          <w:p w14:paraId="31815874" w14:textId="1EA432CA"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0.19</w:t>
            </w:r>
          </w:p>
        </w:tc>
        <w:tc>
          <w:tcPr>
            <w:tcW w:w="810" w:type="dxa"/>
            <w:gridSpan w:val="2"/>
            <w:tcBorders>
              <w:top w:val="nil"/>
              <w:left w:val="nil"/>
              <w:right w:val="nil"/>
            </w:tcBorders>
            <w:vAlign w:val="bottom"/>
          </w:tcPr>
          <w:p w14:paraId="4FFC83F0" w14:textId="74B65251"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w:t>
            </w:r>
          </w:p>
        </w:tc>
        <w:tc>
          <w:tcPr>
            <w:tcW w:w="810" w:type="dxa"/>
            <w:gridSpan w:val="2"/>
            <w:tcBorders>
              <w:top w:val="nil"/>
              <w:left w:val="nil"/>
              <w:right w:val="nil"/>
            </w:tcBorders>
            <w:vAlign w:val="bottom"/>
          </w:tcPr>
          <w:p w14:paraId="68ADD15E" w14:textId="6C2B30D0"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w:t>
            </w:r>
          </w:p>
        </w:tc>
        <w:tc>
          <w:tcPr>
            <w:tcW w:w="803" w:type="dxa"/>
            <w:tcBorders>
              <w:top w:val="nil"/>
              <w:left w:val="nil"/>
              <w:right w:val="nil"/>
            </w:tcBorders>
            <w:vAlign w:val="bottom"/>
          </w:tcPr>
          <w:p w14:paraId="6F46018D" w14:textId="1AEA3F5B" w:rsidR="00124013" w:rsidRPr="00754852" w:rsidRDefault="00124013" w:rsidP="00124013">
            <w:pPr>
              <w:tabs>
                <w:tab w:val="decimal" w:pos="587"/>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w:t>
            </w:r>
          </w:p>
        </w:tc>
      </w:tr>
      <w:tr w:rsidR="00124013" w:rsidRPr="00754852" w14:paraId="42865392" w14:textId="77777777" w:rsidTr="00124013">
        <w:trPr>
          <w:tblHeader/>
        </w:trPr>
        <w:tc>
          <w:tcPr>
            <w:tcW w:w="1800" w:type="dxa"/>
            <w:tcBorders>
              <w:top w:val="nil"/>
              <w:left w:val="nil"/>
              <w:bottom w:val="nil"/>
              <w:right w:val="nil"/>
            </w:tcBorders>
          </w:tcPr>
          <w:p w14:paraId="4FD2B350" w14:textId="09B074B6" w:rsidR="00124013" w:rsidRPr="00754852" w:rsidRDefault="00124013" w:rsidP="00124013">
            <w:pPr>
              <w:overflowPunct w:val="0"/>
              <w:autoSpaceDE w:val="0"/>
              <w:autoSpaceDN w:val="0"/>
              <w:adjustRightInd w:val="0"/>
              <w:spacing w:line="340" w:lineRule="exact"/>
              <w:ind w:left="179" w:hanging="179"/>
              <w:textAlignment w:val="baseline"/>
              <w:rPr>
                <w:rFonts w:ascii="Arial" w:hAnsi="Arial" w:cs="Arial"/>
                <w:sz w:val="14"/>
                <w:szCs w:val="14"/>
                <w:u w:val="none"/>
                <w:cs/>
              </w:rPr>
            </w:pPr>
            <w:r w:rsidRPr="00754852">
              <w:rPr>
                <w:rFonts w:ascii="Arial" w:hAnsi="Arial" w:cs="Arial"/>
                <w:sz w:val="14"/>
                <w:szCs w:val="14"/>
                <w:u w:val="none"/>
              </w:rPr>
              <w:t>Momentum S Co., Ltd.</w:t>
            </w:r>
          </w:p>
        </w:tc>
        <w:tc>
          <w:tcPr>
            <w:tcW w:w="899" w:type="dxa"/>
            <w:tcBorders>
              <w:top w:val="nil"/>
              <w:left w:val="nil"/>
              <w:bottom w:val="nil"/>
              <w:right w:val="nil"/>
            </w:tcBorders>
          </w:tcPr>
          <w:p w14:paraId="6135D74E" w14:textId="11947CE1"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40.01</w:t>
            </w:r>
          </w:p>
        </w:tc>
        <w:tc>
          <w:tcPr>
            <w:tcW w:w="811" w:type="dxa"/>
            <w:tcBorders>
              <w:top w:val="nil"/>
              <w:left w:val="nil"/>
              <w:bottom w:val="nil"/>
              <w:right w:val="nil"/>
            </w:tcBorders>
          </w:tcPr>
          <w:p w14:paraId="6991C3F8" w14:textId="755118EC"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40.01</w:t>
            </w:r>
          </w:p>
        </w:tc>
        <w:tc>
          <w:tcPr>
            <w:tcW w:w="817" w:type="dxa"/>
            <w:gridSpan w:val="2"/>
            <w:tcBorders>
              <w:top w:val="nil"/>
              <w:left w:val="nil"/>
              <w:bottom w:val="nil"/>
              <w:right w:val="nil"/>
            </w:tcBorders>
          </w:tcPr>
          <w:p w14:paraId="1817EBDF" w14:textId="7277D767"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3.21</w:t>
            </w:r>
          </w:p>
        </w:tc>
        <w:tc>
          <w:tcPr>
            <w:tcW w:w="900" w:type="dxa"/>
            <w:tcBorders>
              <w:top w:val="nil"/>
              <w:left w:val="nil"/>
              <w:bottom w:val="nil"/>
              <w:right w:val="nil"/>
            </w:tcBorders>
          </w:tcPr>
          <w:p w14:paraId="68C07744" w14:textId="09948DCE"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0.73</w:t>
            </w:r>
          </w:p>
        </w:tc>
        <w:tc>
          <w:tcPr>
            <w:tcW w:w="900" w:type="dxa"/>
            <w:tcBorders>
              <w:top w:val="nil"/>
              <w:left w:val="nil"/>
              <w:bottom w:val="nil"/>
              <w:right w:val="nil"/>
            </w:tcBorders>
          </w:tcPr>
          <w:p w14:paraId="3AAC60D1" w14:textId="4520B7B1"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2.48</w:t>
            </w:r>
          </w:p>
        </w:tc>
        <w:tc>
          <w:tcPr>
            <w:tcW w:w="810" w:type="dxa"/>
            <w:gridSpan w:val="2"/>
            <w:tcBorders>
              <w:top w:val="nil"/>
              <w:left w:val="nil"/>
              <w:bottom w:val="nil"/>
              <w:right w:val="nil"/>
            </w:tcBorders>
          </w:tcPr>
          <w:p w14:paraId="020B0819" w14:textId="23A8551F" w:rsidR="00124013" w:rsidRPr="00754852" w:rsidRDefault="00124013" w:rsidP="00124013">
            <w:pPr>
              <w:tabs>
                <w:tab w:val="decimal" w:pos="70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0.41</w:t>
            </w:r>
          </w:p>
        </w:tc>
        <w:tc>
          <w:tcPr>
            <w:tcW w:w="810" w:type="dxa"/>
            <w:tcBorders>
              <w:top w:val="nil"/>
              <w:left w:val="nil"/>
              <w:right w:val="nil"/>
            </w:tcBorders>
          </w:tcPr>
          <w:p w14:paraId="736DD8C5" w14:textId="3967CBB0"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w:t>
            </w:r>
          </w:p>
        </w:tc>
        <w:tc>
          <w:tcPr>
            <w:tcW w:w="810" w:type="dxa"/>
            <w:gridSpan w:val="2"/>
            <w:tcBorders>
              <w:top w:val="nil"/>
              <w:left w:val="nil"/>
              <w:right w:val="nil"/>
            </w:tcBorders>
          </w:tcPr>
          <w:p w14:paraId="31F1E468" w14:textId="37597EB8"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w:t>
            </w:r>
          </w:p>
        </w:tc>
        <w:tc>
          <w:tcPr>
            <w:tcW w:w="810" w:type="dxa"/>
            <w:gridSpan w:val="2"/>
            <w:tcBorders>
              <w:top w:val="nil"/>
              <w:left w:val="nil"/>
              <w:right w:val="nil"/>
            </w:tcBorders>
          </w:tcPr>
          <w:p w14:paraId="7C425635" w14:textId="255E6914"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w:t>
            </w:r>
          </w:p>
        </w:tc>
        <w:tc>
          <w:tcPr>
            <w:tcW w:w="803" w:type="dxa"/>
            <w:tcBorders>
              <w:top w:val="nil"/>
              <w:left w:val="nil"/>
              <w:right w:val="nil"/>
            </w:tcBorders>
          </w:tcPr>
          <w:p w14:paraId="17F23921" w14:textId="72C4ED55" w:rsidR="00124013" w:rsidRPr="00754852" w:rsidRDefault="00124013" w:rsidP="00124013">
            <w:pPr>
              <w:tabs>
                <w:tab w:val="decimal" w:pos="587"/>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w:t>
            </w:r>
          </w:p>
        </w:tc>
      </w:tr>
      <w:tr w:rsidR="00124013" w:rsidRPr="00754852" w14:paraId="5ED15E14" w14:textId="77777777" w:rsidTr="00124013">
        <w:trPr>
          <w:tblHeader/>
        </w:trPr>
        <w:tc>
          <w:tcPr>
            <w:tcW w:w="1800" w:type="dxa"/>
            <w:tcBorders>
              <w:top w:val="nil"/>
              <w:left w:val="nil"/>
              <w:bottom w:val="nil"/>
              <w:right w:val="nil"/>
            </w:tcBorders>
          </w:tcPr>
          <w:p w14:paraId="3640E4CD" w14:textId="6C97F993" w:rsidR="00124013" w:rsidRPr="00754852" w:rsidRDefault="00124013" w:rsidP="00124013">
            <w:pPr>
              <w:overflowPunct w:val="0"/>
              <w:autoSpaceDE w:val="0"/>
              <w:autoSpaceDN w:val="0"/>
              <w:adjustRightInd w:val="0"/>
              <w:spacing w:line="340" w:lineRule="exact"/>
              <w:ind w:left="179" w:hanging="179"/>
              <w:textAlignment w:val="baseline"/>
              <w:rPr>
                <w:rFonts w:ascii="Arial" w:hAnsi="Arial" w:cs="Arial"/>
                <w:sz w:val="14"/>
                <w:szCs w:val="14"/>
                <w:u w:val="none"/>
                <w:cs/>
              </w:rPr>
            </w:pPr>
            <w:r w:rsidRPr="00754852">
              <w:rPr>
                <w:rFonts w:ascii="Arial" w:hAnsi="Arial" w:cs="Arial"/>
                <w:sz w:val="14"/>
                <w:szCs w:val="14"/>
                <w:u w:val="none"/>
              </w:rPr>
              <w:t>Muse K Agency Co., Ltd.</w:t>
            </w:r>
          </w:p>
        </w:tc>
        <w:tc>
          <w:tcPr>
            <w:tcW w:w="899" w:type="dxa"/>
            <w:tcBorders>
              <w:top w:val="nil"/>
              <w:left w:val="nil"/>
              <w:bottom w:val="nil"/>
              <w:right w:val="nil"/>
            </w:tcBorders>
          </w:tcPr>
          <w:p w14:paraId="7296615D" w14:textId="627D0220"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45.01</w:t>
            </w:r>
          </w:p>
        </w:tc>
        <w:tc>
          <w:tcPr>
            <w:tcW w:w="811" w:type="dxa"/>
            <w:tcBorders>
              <w:top w:val="nil"/>
              <w:left w:val="nil"/>
              <w:bottom w:val="nil"/>
              <w:right w:val="nil"/>
            </w:tcBorders>
          </w:tcPr>
          <w:p w14:paraId="0E222546" w14:textId="1BD71DD9"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45.01</w:t>
            </w:r>
          </w:p>
        </w:tc>
        <w:tc>
          <w:tcPr>
            <w:tcW w:w="817" w:type="dxa"/>
            <w:gridSpan w:val="2"/>
            <w:tcBorders>
              <w:top w:val="nil"/>
              <w:left w:val="nil"/>
              <w:bottom w:val="nil"/>
              <w:right w:val="nil"/>
            </w:tcBorders>
          </w:tcPr>
          <w:p w14:paraId="4EFCA4E7" w14:textId="012D5F59"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2.11</w:t>
            </w:r>
          </w:p>
        </w:tc>
        <w:tc>
          <w:tcPr>
            <w:tcW w:w="900" w:type="dxa"/>
            <w:tcBorders>
              <w:top w:val="nil"/>
              <w:left w:val="nil"/>
              <w:bottom w:val="nil"/>
              <w:right w:val="nil"/>
            </w:tcBorders>
          </w:tcPr>
          <w:p w14:paraId="4D4F0DC8" w14:textId="62D4CE6B"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6.85</w:t>
            </w:r>
          </w:p>
        </w:tc>
        <w:tc>
          <w:tcPr>
            <w:tcW w:w="900" w:type="dxa"/>
            <w:tcBorders>
              <w:top w:val="nil"/>
              <w:left w:val="nil"/>
              <w:bottom w:val="nil"/>
              <w:right w:val="nil"/>
            </w:tcBorders>
          </w:tcPr>
          <w:p w14:paraId="6CD07FA7" w14:textId="6C7BDF73" w:rsidR="00124013" w:rsidRPr="00754852" w:rsidRDefault="00124013" w:rsidP="00124013">
            <w:pPr>
              <w:tabs>
                <w:tab w:val="decimal" w:pos="34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0.62</w:t>
            </w:r>
          </w:p>
        </w:tc>
        <w:tc>
          <w:tcPr>
            <w:tcW w:w="810" w:type="dxa"/>
            <w:gridSpan w:val="2"/>
            <w:tcBorders>
              <w:top w:val="nil"/>
              <w:left w:val="nil"/>
              <w:bottom w:val="nil"/>
              <w:right w:val="nil"/>
            </w:tcBorders>
          </w:tcPr>
          <w:p w14:paraId="15BE2D3F" w14:textId="213E71F7" w:rsidR="00124013" w:rsidRPr="00754852" w:rsidRDefault="00124013" w:rsidP="00124013">
            <w:pPr>
              <w:tabs>
                <w:tab w:val="decimal" w:pos="705"/>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11.18</w:t>
            </w:r>
          </w:p>
        </w:tc>
        <w:tc>
          <w:tcPr>
            <w:tcW w:w="810" w:type="dxa"/>
            <w:tcBorders>
              <w:left w:val="nil"/>
              <w:right w:val="nil"/>
            </w:tcBorders>
          </w:tcPr>
          <w:p w14:paraId="2B05C0D5" w14:textId="3AE4CAFC"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w:t>
            </w:r>
          </w:p>
        </w:tc>
        <w:tc>
          <w:tcPr>
            <w:tcW w:w="810" w:type="dxa"/>
            <w:gridSpan w:val="2"/>
            <w:tcBorders>
              <w:left w:val="nil"/>
              <w:right w:val="nil"/>
            </w:tcBorders>
          </w:tcPr>
          <w:p w14:paraId="123C1E94" w14:textId="7F8D533F"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w:t>
            </w:r>
          </w:p>
        </w:tc>
        <w:tc>
          <w:tcPr>
            <w:tcW w:w="810" w:type="dxa"/>
            <w:gridSpan w:val="2"/>
            <w:tcBorders>
              <w:left w:val="nil"/>
              <w:right w:val="nil"/>
            </w:tcBorders>
          </w:tcPr>
          <w:p w14:paraId="3BDA7BDD" w14:textId="3CA9125E" w:rsidR="00124013" w:rsidRPr="00754852" w:rsidRDefault="00124013" w:rsidP="00124013">
            <w:pPr>
              <w:tabs>
                <w:tab w:val="decimal" w:pos="688"/>
              </w:tabs>
              <w:overflowPunct w:val="0"/>
              <w:autoSpaceDE w:val="0"/>
              <w:autoSpaceDN w:val="0"/>
              <w:adjustRightInd w:val="0"/>
              <w:spacing w:line="340" w:lineRule="exact"/>
              <w:ind w:left="-29" w:right="-29"/>
              <w:textAlignment w:val="baseline"/>
              <w:rPr>
                <w:rFonts w:ascii="Arial" w:hAnsi="Arial" w:cs="Arial"/>
                <w:sz w:val="14"/>
                <w:szCs w:val="14"/>
                <w:u w:val="none"/>
              </w:rPr>
            </w:pPr>
            <w:r>
              <w:rPr>
                <w:rFonts w:ascii="Arial" w:hAnsi="Arial" w:cs="Arial"/>
                <w:sz w:val="14"/>
                <w:szCs w:val="14"/>
                <w:u w:val="none"/>
              </w:rPr>
              <w:t>5.36</w:t>
            </w:r>
          </w:p>
        </w:tc>
        <w:tc>
          <w:tcPr>
            <w:tcW w:w="803" w:type="dxa"/>
            <w:tcBorders>
              <w:left w:val="nil"/>
              <w:right w:val="nil"/>
            </w:tcBorders>
          </w:tcPr>
          <w:p w14:paraId="47CEAD0B" w14:textId="151D9743" w:rsidR="00124013" w:rsidRPr="00754852" w:rsidRDefault="00124013" w:rsidP="00124013">
            <w:pPr>
              <w:tabs>
                <w:tab w:val="decimal" w:pos="587"/>
              </w:tabs>
              <w:overflowPunct w:val="0"/>
              <w:autoSpaceDE w:val="0"/>
              <w:autoSpaceDN w:val="0"/>
              <w:adjustRightInd w:val="0"/>
              <w:spacing w:line="340" w:lineRule="exact"/>
              <w:ind w:left="-29" w:right="-29"/>
              <w:textAlignment w:val="baseline"/>
              <w:rPr>
                <w:rFonts w:ascii="Arial" w:hAnsi="Arial" w:cs="Arial"/>
                <w:sz w:val="14"/>
                <w:szCs w:val="14"/>
                <w:u w:val="none"/>
              </w:rPr>
            </w:pPr>
            <w:r w:rsidRPr="00754852">
              <w:rPr>
                <w:rFonts w:ascii="Arial" w:hAnsi="Arial" w:cs="Arial"/>
                <w:sz w:val="14"/>
                <w:szCs w:val="14"/>
                <w:u w:val="none"/>
              </w:rPr>
              <w:t>-</w:t>
            </w:r>
          </w:p>
        </w:tc>
      </w:tr>
    </w:tbl>
    <w:p w14:paraId="5D8EE6D2" w14:textId="77777777" w:rsidR="00F611CE" w:rsidRDefault="00F611CE" w:rsidP="006A3452">
      <w:pPr>
        <w:tabs>
          <w:tab w:val="left" w:pos="2160"/>
          <w:tab w:val="center" w:pos="6840"/>
          <w:tab w:val="center" w:pos="8280"/>
        </w:tabs>
        <w:overflowPunct w:val="0"/>
        <w:autoSpaceDE w:val="0"/>
        <w:autoSpaceDN w:val="0"/>
        <w:adjustRightInd w:val="0"/>
        <w:spacing w:before="240" w:after="120" w:line="380" w:lineRule="exact"/>
        <w:ind w:left="540" w:right="-43" w:hanging="540"/>
        <w:jc w:val="thaiDistribute"/>
        <w:textAlignment w:val="baseline"/>
        <w:outlineLvl w:val="1"/>
        <w:rPr>
          <w:rFonts w:ascii="Arial" w:hAnsi="Arial"/>
          <w:b/>
          <w:bCs/>
          <w:sz w:val="22"/>
          <w:szCs w:val="22"/>
          <w:u w:val="none"/>
        </w:rPr>
      </w:pPr>
    </w:p>
    <w:p w14:paraId="21BC1119" w14:textId="77777777" w:rsidR="00F611CE" w:rsidRDefault="00F611CE">
      <w:pPr>
        <w:rPr>
          <w:rFonts w:ascii="Arial" w:hAnsi="Arial"/>
          <w:b/>
          <w:bCs/>
          <w:sz w:val="22"/>
          <w:szCs w:val="22"/>
          <w:u w:val="none"/>
        </w:rPr>
      </w:pPr>
      <w:r>
        <w:rPr>
          <w:rFonts w:ascii="Arial" w:hAnsi="Arial"/>
          <w:b/>
          <w:bCs/>
          <w:sz w:val="22"/>
          <w:szCs w:val="22"/>
          <w:u w:val="none"/>
        </w:rPr>
        <w:br w:type="page"/>
      </w:r>
    </w:p>
    <w:p w14:paraId="021F59B1" w14:textId="4E39FD6D" w:rsidR="006A3452" w:rsidRPr="006A3452" w:rsidRDefault="006A3452" w:rsidP="006A3452">
      <w:pPr>
        <w:tabs>
          <w:tab w:val="left" w:pos="2160"/>
          <w:tab w:val="center" w:pos="6840"/>
          <w:tab w:val="center" w:pos="8280"/>
        </w:tabs>
        <w:overflowPunct w:val="0"/>
        <w:autoSpaceDE w:val="0"/>
        <w:autoSpaceDN w:val="0"/>
        <w:adjustRightInd w:val="0"/>
        <w:spacing w:before="240" w:after="120" w:line="380" w:lineRule="exact"/>
        <w:ind w:left="540" w:right="-43" w:hanging="540"/>
        <w:jc w:val="thaiDistribute"/>
        <w:textAlignment w:val="baseline"/>
        <w:outlineLvl w:val="1"/>
        <w:rPr>
          <w:i/>
          <w:iCs/>
          <w:color w:val="FF0000"/>
          <w:sz w:val="32"/>
          <w:szCs w:val="32"/>
          <w:u w:val="none"/>
        </w:rPr>
      </w:pPr>
      <w:r w:rsidRPr="006A3452">
        <w:rPr>
          <w:rFonts w:ascii="Arial" w:hAnsi="Arial"/>
          <w:b/>
          <w:bCs/>
          <w:sz w:val="22"/>
          <w:szCs w:val="22"/>
          <w:u w:val="none"/>
        </w:rPr>
        <w:lastRenderedPageBreak/>
        <w:t>1</w:t>
      </w:r>
      <w:r w:rsidR="00C61986">
        <w:rPr>
          <w:rFonts w:ascii="Arial" w:hAnsi="Arial"/>
          <w:b/>
          <w:bCs/>
          <w:sz w:val="22"/>
          <w:szCs w:val="22"/>
          <w:u w:val="none"/>
        </w:rPr>
        <w:t>2</w:t>
      </w:r>
      <w:r w:rsidRPr="006A3452">
        <w:rPr>
          <w:rFonts w:ascii="Arial" w:hAnsi="Arial"/>
          <w:b/>
          <w:bCs/>
          <w:sz w:val="22"/>
          <w:szCs w:val="22"/>
          <w:u w:val="none"/>
        </w:rPr>
        <w:t>.3</w:t>
      </w:r>
      <w:r w:rsidRPr="006A3452">
        <w:rPr>
          <w:rFonts w:ascii="Arial" w:hAnsi="Arial"/>
          <w:b/>
          <w:bCs/>
          <w:sz w:val="22"/>
          <w:szCs w:val="22"/>
          <w:u w:val="none"/>
        </w:rPr>
        <w:tab/>
      </w:r>
      <w:proofErr w:type="spellStart"/>
      <w:r w:rsidRPr="006A3452">
        <w:rPr>
          <w:rFonts w:ascii="Arial" w:hAnsi="Arial"/>
          <w:b/>
          <w:bCs/>
          <w:sz w:val="22"/>
          <w:szCs w:val="22"/>
          <w:u w:val="none"/>
        </w:rPr>
        <w:t>Summarised</w:t>
      </w:r>
      <w:proofErr w:type="spellEnd"/>
      <w:r w:rsidRPr="006A3452">
        <w:rPr>
          <w:rFonts w:ascii="Arial" w:hAnsi="Arial"/>
          <w:b/>
          <w:bCs/>
          <w:sz w:val="22"/>
          <w:szCs w:val="22"/>
          <w:u w:val="none"/>
        </w:rPr>
        <w:t xml:space="preserve"> financial information that based on amounts before inter-company elimination about subsidiaries that have material non-controlling interests</w:t>
      </w:r>
    </w:p>
    <w:p w14:paraId="07C09599" w14:textId="77777777" w:rsidR="006A3452" w:rsidRPr="006A3452" w:rsidRDefault="006A3452" w:rsidP="006A3452">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rPr>
          <w:rFonts w:ascii="Arial" w:hAnsi="Arial"/>
          <w:sz w:val="22"/>
          <w:szCs w:val="22"/>
          <w:u w:val="none"/>
        </w:rPr>
      </w:pPr>
      <w:proofErr w:type="spellStart"/>
      <w:r w:rsidRPr="006A3452">
        <w:rPr>
          <w:rFonts w:ascii="Arial" w:hAnsi="Arial"/>
          <w:sz w:val="22"/>
          <w:szCs w:val="22"/>
          <w:u w:val="none"/>
        </w:rPr>
        <w:t>Summarised</w:t>
      </w:r>
      <w:proofErr w:type="spellEnd"/>
      <w:r w:rsidRPr="006A3452">
        <w:rPr>
          <w:rFonts w:ascii="Arial" w:hAnsi="Arial"/>
          <w:sz w:val="22"/>
          <w:szCs w:val="22"/>
          <w:u w:val="none"/>
        </w:rPr>
        <w:t xml:space="preserve"> information about financial position</w:t>
      </w:r>
    </w:p>
    <w:tbl>
      <w:tblPr>
        <w:tblW w:w="9181" w:type="dxa"/>
        <w:tblInd w:w="450" w:type="dxa"/>
        <w:tblLayout w:type="fixed"/>
        <w:tblLook w:val="0000" w:firstRow="0" w:lastRow="0" w:firstColumn="0" w:lastColumn="0" w:noHBand="0" w:noVBand="0"/>
      </w:tblPr>
      <w:tblGrid>
        <w:gridCol w:w="2160"/>
        <w:gridCol w:w="1170"/>
        <w:gridCol w:w="990"/>
        <w:gridCol w:w="180"/>
        <w:gridCol w:w="1170"/>
        <w:gridCol w:w="1170"/>
        <w:gridCol w:w="1170"/>
        <w:gridCol w:w="1171"/>
      </w:tblGrid>
      <w:tr w:rsidR="0090215A" w:rsidRPr="006A3452" w14:paraId="5E2FC4F3" w14:textId="77777777" w:rsidTr="00B42AA3">
        <w:trPr>
          <w:trHeight w:val="213"/>
        </w:trPr>
        <w:tc>
          <w:tcPr>
            <w:tcW w:w="2160" w:type="dxa"/>
            <w:tcBorders>
              <w:left w:val="nil"/>
              <w:bottom w:val="nil"/>
              <w:right w:val="nil"/>
            </w:tcBorders>
            <w:vAlign w:val="bottom"/>
          </w:tcPr>
          <w:p w14:paraId="0237CE34" w14:textId="77777777" w:rsidR="0090215A" w:rsidRPr="006A3452" w:rsidRDefault="0090215A"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2160" w:type="dxa"/>
            <w:gridSpan w:val="2"/>
            <w:tcBorders>
              <w:top w:val="nil"/>
              <w:left w:val="nil"/>
              <w:bottom w:val="nil"/>
              <w:right w:val="nil"/>
            </w:tcBorders>
            <w:vAlign w:val="bottom"/>
          </w:tcPr>
          <w:p w14:paraId="31EE4D2A" w14:textId="77777777" w:rsidR="0090215A" w:rsidRPr="006A3452" w:rsidRDefault="0090215A"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2520" w:type="dxa"/>
            <w:gridSpan w:val="3"/>
            <w:tcBorders>
              <w:top w:val="nil"/>
              <w:left w:val="nil"/>
              <w:bottom w:val="nil"/>
              <w:right w:val="nil"/>
            </w:tcBorders>
          </w:tcPr>
          <w:p w14:paraId="1CF5DDB7" w14:textId="77777777" w:rsidR="0090215A" w:rsidRPr="006A3452" w:rsidRDefault="0090215A" w:rsidP="006A3452">
            <w:pPr>
              <w:overflowPunct w:val="0"/>
              <w:autoSpaceDE w:val="0"/>
              <w:autoSpaceDN w:val="0"/>
              <w:adjustRightInd w:val="0"/>
              <w:spacing w:line="380" w:lineRule="exact"/>
              <w:jc w:val="right"/>
              <w:textAlignment w:val="baseline"/>
              <w:rPr>
                <w:rFonts w:ascii="Arial" w:hAnsi="Arial" w:cs="Arial"/>
                <w:sz w:val="20"/>
                <w:szCs w:val="20"/>
                <w:u w:val="none"/>
              </w:rPr>
            </w:pPr>
          </w:p>
        </w:tc>
        <w:tc>
          <w:tcPr>
            <w:tcW w:w="2341" w:type="dxa"/>
            <w:gridSpan w:val="2"/>
            <w:tcBorders>
              <w:top w:val="nil"/>
              <w:left w:val="nil"/>
              <w:bottom w:val="nil"/>
              <w:right w:val="nil"/>
            </w:tcBorders>
            <w:vAlign w:val="bottom"/>
          </w:tcPr>
          <w:p w14:paraId="1E131C42" w14:textId="35947FC1" w:rsidR="0090215A" w:rsidRPr="006A3452" w:rsidRDefault="0090215A" w:rsidP="006A3452">
            <w:pPr>
              <w:overflowPunct w:val="0"/>
              <w:autoSpaceDE w:val="0"/>
              <w:autoSpaceDN w:val="0"/>
              <w:adjustRightInd w:val="0"/>
              <w:spacing w:line="380" w:lineRule="exact"/>
              <w:jc w:val="right"/>
              <w:textAlignment w:val="baseline"/>
              <w:rPr>
                <w:rFonts w:ascii="Arial" w:hAnsi="Arial" w:cs="Arial"/>
                <w:sz w:val="20"/>
                <w:szCs w:val="20"/>
                <w:u w:val="none"/>
                <w:cs/>
              </w:rPr>
            </w:pPr>
            <w:r w:rsidRPr="006A3452">
              <w:rPr>
                <w:rFonts w:ascii="Arial" w:hAnsi="Arial" w:cs="Arial"/>
                <w:sz w:val="20"/>
                <w:szCs w:val="20"/>
                <w:u w:val="none"/>
              </w:rPr>
              <w:t>(Unit: Million Baht)</w:t>
            </w:r>
          </w:p>
        </w:tc>
      </w:tr>
      <w:tr w:rsidR="0090215A" w:rsidRPr="006A3452" w14:paraId="4A075FC8" w14:textId="77777777" w:rsidTr="00B42AA3">
        <w:trPr>
          <w:trHeight w:val="234"/>
        </w:trPr>
        <w:tc>
          <w:tcPr>
            <w:tcW w:w="2160" w:type="dxa"/>
            <w:tcBorders>
              <w:left w:val="nil"/>
              <w:bottom w:val="nil"/>
              <w:right w:val="nil"/>
            </w:tcBorders>
            <w:vAlign w:val="bottom"/>
          </w:tcPr>
          <w:p w14:paraId="69A38839" w14:textId="77777777" w:rsidR="0090215A" w:rsidRPr="006A3452" w:rsidRDefault="0090215A"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2160" w:type="dxa"/>
            <w:gridSpan w:val="2"/>
            <w:tcBorders>
              <w:top w:val="nil"/>
              <w:left w:val="nil"/>
              <w:bottom w:val="nil"/>
              <w:right w:val="nil"/>
            </w:tcBorders>
            <w:vAlign w:val="bottom"/>
          </w:tcPr>
          <w:p w14:paraId="41ADECC4" w14:textId="137409AD" w:rsidR="0090215A" w:rsidRPr="006A3452" w:rsidRDefault="00A0259B"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Exposition Technology Co., Ltd.</w:t>
            </w:r>
          </w:p>
        </w:tc>
        <w:tc>
          <w:tcPr>
            <w:tcW w:w="2520" w:type="dxa"/>
            <w:gridSpan w:val="3"/>
            <w:tcBorders>
              <w:left w:val="nil"/>
              <w:right w:val="nil"/>
            </w:tcBorders>
          </w:tcPr>
          <w:p w14:paraId="4C13788D" w14:textId="5BD6CDBF" w:rsidR="0090215A" w:rsidRPr="006A3452" w:rsidRDefault="00A0259B"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rPr>
            </w:pPr>
            <w:r w:rsidRPr="00A0259B">
              <w:rPr>
                <w:rFonts w:ascii="Arial" w:hAnsi="Arial" w:cs="Arial"/>
                <w:sz w:val="20"/>
                <w:szCs w:val="20"/>
                <w:u w:val="none"/>
              </w:rPr>
              <w:t xml:space="preserve">Momentum S </w:t>
            </w:r>
            <w:r>
              <w:rPr>
                <w:rFonts w:ascii="Arial" w:hAnsi="Arial" w:cstheme="minorBidi"/>
                <w:sz w:val="20"/>
                <w:szCs w:val="20"/>
                <w:u w:val="none"/>
                <w:cs/>
              </w:rPr>
              <w:br/>
            </w:r>
            <w:r w:rsidRPr="00A0259B">
              <w:rPr>
                <w:rFonts w:ascii="Arial" w:hAnsi="Arial" w:cs="Arial"/>
                <w:sz w:val="20"/>
                <w:szCs w:val="20"/>
                <w:u w:val="none"/>
              </w:rPr>
              <w:t>Co., Ltd.</w:t>
            </w:r>
          </w:p>
        </w:tc>
        <w:tc>
          <w:tcPr>
            <w:tcW w:w="2341" w:type="dxa"/>
            <w:gridSpan w:val="2"/>
            <w:tcBorders>
              <w:left w:val="nil"/>
              <w:right w:val="nil"/>
            </w:tcBorders>
            <w:shd w:val="clear" w:color="auto" w:fill="auto"/>
            <w:vAlign w:val="bottom"/>
          </w:tcPr>
          <w:p w14:paraId="4860F0EC" w14:textId="5853A636" w:rsidR="0090215A" w:rsidRPr="006A3452" w:rsidRDefault="00A0259B"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 xml:space="preserve">Muse K Agency </w:t>
            </w:r>
            <w:r>
              <w:rPr>
                <w:rFonts w:ascii="Arial" w:hAnsi="Arial" w:cs="Arial"/>
                <w:sz w:val="20"/>
                <w:szCs w:val="20"/>
                <w:u w:val="none"/>
              </w:rPr>
              <w:br/>
            </w:r>
            <w:r w:rsidRPr="00A0259B">
              <w:rPr>
                <w:rFonts w:ascii="Arial" w:hAnsi="Arial" w:cs="Arial"/>
                <w:sz w:val="20"/>
                <w:szCs w:val="20"/>
                <w:u w:val="none"/>
              </w:rPr>
              <w:t>Co., Ltd.</w:t>
            </w:r>
          </w:p>
        </w:tc>
      </w:tr>
      <w:tr w:rsidR="00B42AA3" w:rsidRPr="006A3452" w14:paraId="5DA76568" w14:textId="77777777" w:rsidTr="0044084B">
        <w:trPr>
          <w:trHeight w:val="224"/>
        </w:trPr>
        <w:tc>
          <w:tcPr>
            <w:tcW w:w="2160" w:type="dxa"/>
            <w:tcBorders>
              <w:top w:val="nil"/>
              <w:left w:val="nil"/>
              <w:bottom w:val="nil"/>
              <w:right w:val="nil"/>
            </w:tcBorders>
            <w:vAlign w:val="bottom"/>
          </w:tcPr>
          <w:p w14:paraId="17F25187" w14:textId="21B916F2" w:rsidR="00B42AA3" w:rsidRPr="006A3452" w:rsidRDefault="00B42AA3" w:rsidP="00B42AA3">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170" w:type="dxa"/>
            <w:tcBorders>
              <w:top w:val="nil"/>
              <w:left w:val="nil"/>
              <w:bottom w:val="nil"/>
              <w:right w:val="nil"/>
            </w:tcBorders>
          </w:tcPr>
          <w:p w14:paraId="462E61AA" w14:textId="7687BCF3"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170" w:type="dxa"/>
            <w:gridSpan w:val="2"/>
            <w:tcBorders>
              <w:top w:val="nil"/>
              <w:left w:val="nil"/>
              <w:bottom w:val="nil"/>
              <w:right w:val="nil"/>
            </w:tcBorders>
          </w:tcPr>
          <w:p w14:paraId="7C658461" w14:textId="28E0F62F"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170" w:type="dxa"/>
            <w:tcBorders>
              <w:top w:val="nil"/>
              <w:left w:val="nil"/>
              <w:bottom w:val="nil"/>
              <w:right w:val="nil"/>
            </w:tcBorders>
          </w:tcPr>
          <w:p w14:paraId="03857CBD" w14:textId="51B09C12"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170" w:type="dxa"/>
            <w:tcBorders>
              <w:top w:val="nil"/>
              <w:left w:val="nil"/>
              <w:bottom w:val="nil"/>
              <w:right w:val="nil"/>
            </w:tcBorders>
          </w:tcPr>
          <w:p w14:paraId="63A58034" w14:textId="7F6043B0"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170" w:type="dxa"/>
            <w:tcBorders>
              <w:top w:val="nil"/>
              <w:left w:val="nil"/>
              <w:bottom w:val="nil"/>
              <w:right w:val="nil"/>
            </w:tcBorders>
          </w:tcPr>
          <w:p w14:paraId="5D948455" w14:textId="0CC8E0C3"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171" w:type="dxa"/>
            <w:tcBorders>
              <w:top w:val="nil"/>
              <w:left w:val="nil"/>
              <w:bottom w:val="nil"/>
              <w:right w:val="nil"/>
            </w:tcBorders>
          </w:tcPr>
          <w:p w14:paraId="25A59DE7" w14:textId="2BEBF4A6" w:rsidR="00B42AA3" w:rsidRPr="0044084B" w:rsidRDefault="00B42AA3"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r>
      <w:tr w:rsidR="00C61986" w:rsidRPr="006A3452" w14:paraId="6A0042D0" w14:textId="77777777" w:rsidTr="0044084B">
        <w:trPr>
          <w:trHeight w:val="213"/>
        </w:trPr>
        <w:tc>
          <w:tcPr>
            <w:tcW w:w="2160" w:type="dxa"/>
            <w:tcBorders>
              <w:top w:val="nil"/>
              <w:left w:val="nil"/>
              <w:bottom w:val="nil"/>
              <w:right w:val="nil"/>
            </w:tcBorders>
          </w:tcPr>
          <w:p w14:paraId="79EA3359"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Current assets</w:t>
            </w:r>
          </w:p>
        </w:tc>
        <w:tc>
          <w:tcPr>
            <w:tcW w:w="1170" w:type="dxa"/>
            <w:tcBorders>
              <w:top w:val="nil"/>
              <w:left w:val="nil"/>
              <w:bottom w:val="nil"/>
              <w:right w:val="nil"/>
            </w:tcBorders>
          </w:tcPr>
          <w:p w14:paraId="28C0E51B" w14:textId="4BBCA3E7"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35.71</w:t>
            </w:r>
          </w:p>
        </w:tc>
        <w:tc>
          <w:tcPr>
            <w:tcW w:w="1170" w:type="dxa"/>
            <w:gridSpan w:val="2"/>
            <w:tcBorders>
              <w:top w:val="nil"/>
              <w:left w:val="nil"/>
              <w:bottom w:val="nil"/>
              <w:right w:val="nil"/>
            </w:tcBorders>
          </w:tcPr>
          <w:p w14:paraId="0B21F562" w14:textId="1EE8A59E"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27.88</w:t>
            </w:r>
          </w:p>
        </w:tc>
        <w:tc>
          <w:tcPr>
            <w:tcW w:w="1170" w:type="dxa"/>
            <w:tcBorders>
              <w:top w:val="nil"/>
              <w:left w:val="nil"/>
              <w:right w:val="nil"/>
            </w:tcBorders>
          </w:tcPr>
          <w:p w14:paraId="502BC01C" w14:textId="5E2669ED"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24.01</w:t>
            </w:r>
          </w:p>
        </w:tc>
        <w:tc>
          <w:tcPr>
            <w:tcW w:w="1170" w:type="dxa"/>
            <w:tcBorders>
              <w:top w:val="nil"/>
              <w:left w:val="nil"/>
              <w:right w:val="nil"/>
            </w:tcBorders>
          </w:tcPr>
          <w:p w14:paraId="6F201ACB" w14:textId="02BA868A"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14.00</w:t>
            </w:r>
          </w:p>
        </w:tc>
        <w:tc>
          <w:tcPr>
            <w:tcW w:w="1170" w:type="dxa"/>
            <w:tcBorders>
              <w:top w:val="nil"/>
              <w:left w:val="nil"/>
              <w:right w:val="nil"/>
            </w:tcBorders>
          </w:tcPr>
          <w:p w14:paraId="30CF6966" w14:textId="48C7FCA7"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32.71</w:t>
            </w:r>
          </w:p>
        </w:tc>
        <w:tc>
          <w:tcPr>
            <w:tcW w:w="1171" w:type="dxa"/>
            <w:tcBorders>
              <w:top w:val="nil"/>
              <w:left w:val="nil"/>
              <w:right w:val="nil"/>
            </w:tcBorders>
          </w:tcPr>
          <w:p w14:paraId="200B3BC2" w14:textId="3B346611"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39.72</w:t>
            </w:r>
          </w:p>
        </w:tc>
      </w:tr>
      <w:tr w:rsidR="00C61986" w:rsidRPr="006A3452" w14:paraId="15A150A7" w14:textId="77777777" w:rsidTr="0044084B">
        <w:trPr>
          <w:trHeight w:val="224"/>
        </w:trPr>
        <w:tc>
          <w:tcPr>
            <w:tcW w:w="2160" w:type="dxa"/>
            <w:tcBorders>
              <w:top w:val="nil"/>
              <w:left w:val="nil"/>
              <w:bottom w:val="nil"/>
              <w:right w:val="nil"/>
            </w:tcBorders>
          </w:tcPr>
          <w:p w14:paraId="27100E64"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Non-current assets</w:t>
            </w:r>
          </w:p>
        </w:tc>
        <w:tc>
          <w:tcPr>
            <w:tcW w:w="1170" w:type="dxa"/>
            <w:tcBorders>
              <w:top w:val="nil"/>
              <w:left w:val="nil"/>
              <w:bottom w:val="nil"/>
              <w:right w:val="nil"/>
            </w:tcBorders>
          </w:tcPr>
          <w:p w14:paraId="2E04CA3A" w14:textId="643C6B06"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27.85</w:t>
            </w:r>
          </w:p>
        </w:tc>
        <w:tc>
          <w:tcPr>
            <w:tcW w:w="1170" w:type="dxa"/>
            <w:gridSpan w:val="2"/>
            <w:tcBorders>
              <w:top w:val="nil"/>
              <w:left w:val="nil"/>
              <w:bottom w:val="nil"/>
              <w:right w:val="nil"/>
            </w:tcBorders>
          </w:tcPr>
          <w:p w14:paraId="08CED9E2" w14:textId="7CE29EA4"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32.83</w:t>
            </w:r>
          </w:p>
        </w:tc>
        <w:tc>
          <w:tcPr>
            <w:tcW w:w="1170" w:type="dxa"/>
            <w:tcBorders>
              <w:top w:val="nil"/>
              <w:left w:val="nil"/>
              <w:right w:val="nil"/>
            </w:tcBorders>
          </w:tcPr>
          <w:p w14:paraId="30DBF160" w14:textId="1CECF523"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4.27</w:t>
            </w:r>
          </w:p>
        </w:tc>
        <w:tc>
          <w:tcPr>
            <w:tcW w:w="1170" w:type="dxa"/>
            <w:tcBorders>
              <w:top w:val="nil"/>
              <w:left w:val="nil"/>
              <w:right w:val="nil"/>
            </w:tcBorders>
          </w:tcPr>
          <w:p w14:paraId="19AC6180" w14:textId="4985076C"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3.41</w:t>
            </w:r>
          </w:p>
        </w:tc>
        <w:tc>
          <w:tcPr>
            <w:tcW w:w="1170" w:type="dxa"/>
            <w:tcBorders>
              <w:top w:val="nil"/>
              <w:left w:val="nil"/>
              <w:right w:val="nil"/>
            </w:tcBorders>
          </w:tcPr>
          <w:p w14:paraId="0289592B" w14:textId="0F7A8D8F"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3.07</w:t>
            </w:r>
          </w:p>
        </w:tc>
        <w:tc>
          <w:tcPr>
            <w:tcW w:w="1171" w:type="dxa"/>
            <w:tcBorders>
              <w:top w:val="nil"/>
              <w:left w:val="nil"/>
              <w:right w:val="nil"/>
            </w:tcBorders>
          </w:tcPr>
          <w:p w14:paraId="6A2E8496" w14:textId="6B9559D3"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0.72</w:t>
            </w:r>
          </w:p>
        </w:tc>
      </w:tr>
      <w:tr w:rsidR="00C61986" w:rsidRPr="006A3452" w14:paraId="5422B5F8" w14:textId="77777777" w:rsidTr="0044084B">
        <w:trPr>
          <w:trHeight w:val="213"/>
        </w:trPr>
        <w:tc>
          <w:tcPr>
            <w:tcW w:w="2160" w:type="dxa"/>
            <w:tcBorders>
              <w:top w:val="nil"/>
              <w:left w:val="nil"/>
              <w:bottom w:val="nil"/>
              <w:right w:val="nil"/>
            </w:tcBorders>
          </w:tcPr>
          <w:p w14:paraId="689FDF32"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Current liabilities</w:t>
            </w:r>
          </w:p>
        </w:tc>
        <w:tc>
          <w:tcPr>
            <w:tcW w:w="1170" w:type="dxa"/>
            <w:tcBorders>
              <w:top w:val="nil"/>
              <w:left w:val="nil"/>
              <w:bottom w:val="nil"/>
              <w:right w:val="nil"/>
            </w:tcBorders>
          </w:tcPr>
          <w:p w14:paraId="58427AC6" w14:textId="5BA3DA4E"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31.05</w:t>
            </w:r>
          </w:p>
        </w:tc>
        <w:tc>
          <w:tcPr>
            <w:tcW w:w="1170" w:type="dxa"/>
            <w:gridSpan w:val="2"/>
            <w:tcBorders>
              <w:top w:val="nil"/>
              <w:left w:val="nil"/>
              <w:bottom w:val="nil"/>
              <w:right w:val="nil"/>
            </w:tcBorders>
          </w:tcPr>
          <w:p w14:paraId="096CD034" w14:textId="37FAB67B"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33.38</w:t>
            </w:r>
          </w:p>
        </w:tc>
        <w:tc>
          <w:tcPr>
            <w:tcW w:w="1170" w:type="dxa"/>
            <w:tcBorders>
              <w:left w:val="nil"/>
              <w:right w:val="nil"/>
            </w:tcBorders>
          </w:tcPr>
          <w:p w14:paraId="1B6B8D9D" w14:textId="283765DA"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18.81</w:t>
            </w:r>
          </w:p>
        </w:tc>
        <w:tc>
          <w:tcPr>
            <w:tcW w:w="1170" w:type="dxa"/>
            <w:tcBorders>
              <w:left w:val="nil"/>
              <w:right w:val="nil"/>
            </w:tcBorders>
          </w:tcPr>
          <w:p w14:paraId="7AC2EB7A" w14:textId="704B1583"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14.23</w:t>
            </w:r>
          </w:p>
        </w:tc>
        <w:tc>
          <w:tcPr>
            <w:tcW w:w="1170" w:type="dxa"/>
            <w:tcBorders>
              <w:left w:val="nil"/>
              <w:right w:val="nil"/>
            </w:tcBorders>
          </w:tcPr>
          <w:p w14:paraId="2E7C1F4D" w14:textId="0B854113" w:rsidR="00C61986" w:rsidRPr="00C61986"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cs/>
              </w:rPr>
            </w:pPr>
            <w:r w:rsidRPr="00C61986">
              <w:rPr>
                <w:rFonts w:ascii="Arial" w:hAnsi="Arial" w:cs="Arial"/>
                <w:sz w:val="20"/>
                <w:szCs w:val="20"/>
                <w:u w:val="none"/>
              </w:rPr>
              <w:t>28.89</w:t>
            </w:r>
          </w:p>
        </w:tc>
        <w:tc>
          <w:tcPr>
            <w:tcW w:w="1171" w:type="dxa"/>
            <w:tcBorders>
              <w:left w:val="nil"/>
              <w:right w:val="nil"/>
            </w:tcBorders>
          </w:tcPr>
          <w:p w14:paraId="6AC9A097" w14:textId="121E1A65"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23.27</w:t>
            </w:r>
          </w:p>
        </w:tc>
      </w:tr>
      <w:tr w:rsidR="00C61986" w:rsidRPr="006A3452" w14:paraId="01463EC3" w14:textId="77777777" w:rsidTr="0044084B">
        <w:trPr>
          <w:trHeight w:val="213"/>
        </w:trPr>
        <w:tc>
          <w:tcPr>
            <w:tcW w:w="2160" w:type="dxa"/>
            <w:tcBorders>
              <w:top w:val="nil"/>
              <w:left w:val="nil"/>
              <w:bottom w:val="nil"/>
              <w:right w:val="nil"/>
            </w:tcBorders>
          </w:tcPr>
          <w:p w14:paraId="52ABC156"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Non-current liabilities</w:t>
            </w:r>
          </w:p>
        </w:tc>
        <w:tc>
          <w:tcPr>
            <w:tcW w:w="1170" w:type="dxa"/>
            <w:tcBorders>
              <w:top w:val="nil"/>
              <w:left w:val="nil"/>
              <w:bottom w:val="nil"/>
              <w:right w:val="nil"/>
            </w:tcBorders>
          </w:tcPr>
          <w:p w14:paraId="2224DCB5" w14:textId="27E759C7"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9.72</w:t>
            </w:r>
          </w:p>
        </w:tc>
        <w:tc>
          <w:tcPr>
            <w:tcW w:w="1170" w:type="dxa"/>
            <w:gridSpan w:val="2"/>
            <w:tcBorders>
              <w:top w:val="nil"/>
              <w:left w:val="nil"/>
              <w:bottom w:val="nil"/>
              <w:right w:val="nil"/>
            </w:tcBorders>
          </w:tcPr>
          <w:p w14:paraId="7B33C4C5" w14:textId="716BECE6"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11.85</w:t>
            </w:r>
          </w:p>
        </w:tc>
        <w:tc>
          <w:tcPr>
            <w:tcW w:w="1170" w:type="dxa"/>
            <w:tcBorders>
              <w:left w:val="nil"/>
              <w:right w:val="nil"/>
            </w:tcBorders>
          </w:tcPr>
          <w:p w14:paraId="733ADA96" w14:textId="546C29F1"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1.43</w:t>
            </w:r>
          </w:p>
        </w:tc>
        <w:tc>
          <w:tcPr>
            <w:tcW w:w="1170" w:type="dxa"/>
            <w:tcBorders>
              <w:left w:val="nil"/>
              <w:right w:val="nil"/>
            </w:tcBorders>
          </w:tcPr>
          <w:p w14:paraId="0AFB39AA" w14:textId="5491DC17"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1.35</w:t>
            </w:r>
          </w:p>
        </w:tc>
        <w:tc>
          <w:tcPr>
            <w:tcW w:w="1170" w:type="dxa"/>
            <w:tcBorders>
              <w:left w:val="nil"/>
              <w:right w:val="nil"/>
            </w:tcBorders>
          </w:tcPr>
          <w:p w14:paraId="0C10C28A" w14:textId="7AB53A84"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2.20</w:t>
            </w:r>
          </w:p>
        </w:tc>
        <w:tc>
          <w:tcPr>
            <w:tcW w:w="1171" w:type="dxa"/>
            <w:tcBorders>
              <w:left w:val="nil"/>
              <w:right w:val="nil"/>
            </w:tcBorders>
          </w:tcPr>
          <w:p w14:paraId="7A03DD1B" w14:textId="1592C3D4" w:rsidR="00C61986" w:rsidRPr="006A3452" w:rsidRDefault="00C61986" w:rsidP="002A744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C61986">
              <w:rPr>
                <w:rFonts w:ascii="Arial" w:hAnsi="Arial" w:cs="Arial"/>
                <w:sz w:val="20"/>
                <w:szCs w:val="20"/>
                <w:u w:val="none"/>
              </w:rPr>
              <w:t>1.95</w:t>
            </w:r>
          </w:p>
        </w:tc>
      </w:tr>
    </w:tbl>
    <w:p w14:paraId="4F626972" w14:textId="3C0ED651" w:rsidR="006A3452" w:rsidRPr="006A3452" w:rsidRDefault="006A3452" w:rsidP="006A3452">
      <w:pPr>
        <w:tabs>
          <w:tab w:val="left" w:pos="2160"/>
          <w:tab w:val="center" w:pos="6840"/>
          <w:tab w:val="center" w:pos="8280"/>
        </w:tabs>
        <w:overflowPunct w:val="0"/>
        <w:autoSpaceDE w:val="0"/>
        <w:autoSpaceDN w:val="0"/>
        <w:adjustRightInd w:val="0"/>
        <w:spacing w:before="240" w:after="120" w:line="380" w:lineRule="exact"/>
        <w:ind w:left="540" w:right="-43"/>
        <w:jc w:val="thaiDistribute"/>
        <w:textAlignment w:val="baseline"/>
        <w:rPr>
          <w:rFonts w:ascii="Arial" w:hAnsi="Arial"/>
          <w:sz w:val="22"/>
          <w:szCs w:val="22"/>
          <w:u w:val="none"/>
        </w:rPr>
      </w:pPr>
      <w:proofErr w:type="spellStart"/>
      <w:r w:rsidRPr="006A3452">
        <w:rPr>
          <w:rFonts w:ascii="Arial" w:hAnsi="Arial"/>
          <w:sz w:val="22"/>
          <w:szCs w:val="22"/>
          <w:u w:val="none"/>
        </w:rPr>
        <w:t>Summarised</w:t>
      </w:r>
      <w:proofErr w:type="spellEnd"/>
      <w:r w:rsidRPr="006A3452">
        <w:rPr>
          <w:rFonts w:ascii="Arial" w:hAnsi="Arial"/>
          <w:sz w:val="22"/>
          <w:szCs w:val="22"/>
          <w:u w:val="none"/>
        </w:rPr>
        <w:t xml:space="preserve"> information about comprehensive income</w:t>
      </w:r>
    </w:p>
    <w:tbl>
      <w:tblPr>
        <w:tblW w:w="9180" w:type="dxa"/>
        <w:tblInd w:w="450" w:type="dxa"/>
        <w:tblLayout w:type="fixed"/>
        <w:tblLook w:val="0000" w:firstRow="0" w:lastRow="0" w:firstColumn="0" w:lastColumn="0" w:noHBand="0" w:noVBand="0"/>
      </w:tblPr>
      <w:tblGrid>
        <w:gridCol w:w="2880"/>
        <w:gridCol w:w="1050"/>
        <w:gridCol w:w="1020"/>
        <w:gridCol w:w="30"/>
        <w:gridCol w:w="1050"/>
        <w:gridCol w:w="1050"/>
        <w:gridCol w:w="1050"/>
        <w:gridCol w:w="1050"/>
      </w:tblGrid>
      <w:tr w:rsidR="000D41FF" w:rsidRPr="006A3452" w14:paraId="40F49CB4" w14:textId="77777777" w:rsidTr="002A7448">
        <w:trPr>
          <w:trHeight w:val="306"/>
          <w:tblHeader/>
        </w:trPr>
        <w:tc>
          <w:tcPr>
            <w:tcW w:w="2880" w:type="dxa"/>
            <w:tcBorders>
              <w:left w:val="nil"/>
              <w:bottom w:val="nil"/>
              <w:right w:val="nil"/>
            </w:tcBorders>
            <w:vAlign w:val="bottom"/>
          </w:tcPr>
          <w:p w14:paraId="0D740FC3" w14:textId="77777777" w:rsidR="000D41FF" w:rsidRPr="006A3452" w:rsidRDefault="000D41FF" w:rsidP="006A3452">
            <w:pPr>
              <w:overflowPunct w:val="0"/>
              <w:autoSpaceDE w:val="0"/>
              <w:autoSpaceDN w:val="0"/>
              <w:adjustRightInd w:val="0"/>
              <w:spacing w:line="380" w:lineRule="exact"/>
              <w:jc w:val="center"/>
              <w:textAlignment w:val="baseline"/>
              <w:rPr>
                <w:rFonts w:ascii="Arial" w:hAnsi="Arial" w:cs="Arial"/>
                <w:sz w:val="20"/>
                <w:szCs w:val="20"/>
                <w:u w:val="none"/>
                <w:cs/>
              </w:rPr>
            </w:pPr>
            <w:bookmarkStart w:id="76" w:name="_Hlk126914507"/>
          </w:p>
        </w:tc>
        <w:tc>
          <w:tcPr>
            <w:tcW w:w="6300" w:type="dxa"/>
            <w:gridSpan w:val="7"/>
            <w:tcBorders>
              <w:top w:val="nil"/>
              <w:left w:val="nil"/>
              <w:bottom w:val="nil"/>
              <w:right w:val="nil"/>
            </w:tcBorders>
            <w:vAlign w:val="bottom"/>
          </w:tcPr>
          <w:p w14:paraId="21EA9F79" w14:textId="251A7EAD" w:rsidR="000D41FF" w:rsidRPr="006A3452" w:rsidRDefault="000D41FF" w:rsidP="006A3452">
            <w:pPr>
              <w:overflowPunct w:val="0"/>
              <w:autoSpaceDE w:val="0"/>
              <w:autoSpaceDN w:val="0"/>
              <w:adjustRightInd w:val="0"/>
              <w:spacing w:line="380" w:lineRule="exact"/>
              <w:jc w:val="right"/>
              <w:textAlignment w:val="baseline"/>
              <w:rPr>
                <w:rFonts w:ascii="Arial" w:hAnsi="Arial" w:cs="Arial"/>
                <w:sz w:val="20"/>
                <w:szCs w:val="20"/>
                <w:u w:val="none"/>
                <w:cs/>
              </w:rPr>
            </w:pPr>
            <w:r w:rsidRPr="006A3452">
              <w:rPr>
                <w:rFonts w:ascii="Arial" w:hAnsi="Arial" w:cs="Arial"/>
                <w:sz w:val="20"/>
                <w:szCs w:val="20"/>
                <w:u w:val="none"/>
              </w:rPr>
              <w:t>(Unit: Million Baht)</w:t>
            </w:r>
          </w:p>
        </w:tc>
      </w:tr>
      <w:tr w:rsidR="00AB46D0" w:rsidRPr="006A3452" w14:paraId="4585C954" w14:textId="77777777" w:rsidTr="002A7448">
        <w:trPr>
          <w:trHeight w:val="317"/>
          <w:tblHeader/>
        </w:trPr>
        <w:tc>
          <w:tcPr>
            <w:tcW w:w="2880" w:type="dxa"/>
            <w:tcBorders>
              <w:left w:val="nil"/>
              <w:bottom w:val="nil"/>
              <w:right w:val="nil"/>
            </w:tcBorders>
            <w:vAlign w:val="bottom"/>
          </w:tcPr>
          <w:p w14:paraId="032C84A1" w14:textId="77777777" w:rsidR="00AB46D0" w:rsidRPr="006A3452" w:rsidRDefault="00AB46D0"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300" w:type="dxa"/>
            <w:gridSpan w:val="7"/>
            <w:tcBorders>
              <w:left w:val="nil"/>
              <w:bottom w:val="nil"/>
              <w:right w:val="nil"/>
            </w:tcBorders>
          </w:tcPr>
          <w:p w14:paraId="5DE8C2CB" w14:textId="5DD79875" w:rsidR="00AB46D0" w:rsidRPr="006A3452" w:rsidRDefault="00AB46D0"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6A3452">
              <w:rPr>
                <w:rFonts w:ascii="Arial" w:hAnsi="Arial" w:cs="Arial"/>
                <w:sz w:val="20"/>
                <w:szCs w:val="20"/>
                <w:u w:val="none"/>
              </w:rPr>
              <w:t>For the year</w:t>
            </w:r>
            <w:r w:rsidR="00135840">
              <w:rPr>
                <w:rFonts w:ascii="Arial" w:hAnsi="Arial" w:cs="Arial"/>
                <w:sz w:val="20"/>
                <w:szCs w:val="20"/>
                <w:u w:val="none"/>
              </w:rPr>
              <w:t>s</w:t>
            </w:r>
            <w:r w:rsidRPr="006A3452">
              <w:rPr>
                <w:rFonts w:ascii="Arial" w:hAnsi="Arial" w:cs="Arial"/>
                <w:sz w:val="20"/>
                <w:szCs w:val="20"/>
                <w:u w:val="none"/>
              </w:rPr>
              <w:t xml:space="preserve"> ended 31 December</w:t>
            </w:r>
          </w:p>
        </w:tc>
      </w:tr>
      <w:tr w:rsidR="009877D0" w:rsidRPr="006A3452" w14:paraId="528C9E60" w14:textId="77777777" w:rsidTr="002A7448">
        <w:trPr>
          <w:trHeight w:val="327"/>
          <w:tblHeader/>
        </w:trPr>
        <w:tc>
          <w:tcPr>
            <w:tcW w:w="2880" w:type="dxa"/>
            <w:tcBorders>
              <w:left w:val="nil"/>
              <w:bottom w:val="nil"/>
              <w:right w:val="nil"/>
            </w:tcBorders>
            <w:vAlign w:val="bottom"/>
          </w:tcPr>
          <w:p w14:paraId="3889755B" w14:textId="77777777" w:rsidR="009877D0" w:rsidRPr="006A3452" w:rsidRDefault="009877D0"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2070" w:type="dxa"/>
            <w:gridSpan w:val="2"/>
            <w:tcBorders>
              <w:top w:val="nil"/>
              <w:left w:val="nil"/>
              <w:bottom w:val="nil"/>
              <w:right w:val="nil"/>
            </w:tcBorders>
            <w:vAlign w:val="bottom"/>
          </w:tcPr>
          <w:p w14:paraId="0C67F5BC" w14:textId="0ACE80ED" w:rsidR="009877D0" w:rsidRPr="006A3452" w:rsidRDefault="009877D0"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Exposition Technology Co., Ltd.</w:t>
            </w:r>
          </w:p>
        </w:tc>
        <w:tc>
          <w:tcPr>
            <w:tcW w:w="2130" w:type="dxa"/>
            <w:gridSpan w:val="3"/>
            <w:tcBorders>
              <w:left w:val="nil"/>
              <w:right w:val="nil"/>
            </w:tcBorders>
          </w:tcPr>
          <w:p w14:paraId="40E85A8E" w14:textId="23DDA861" w:rsidR="009877D0" w:rsidRPr="006A3452" w:rsidRDefault="009877D0"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rPr>
            </w:pPr>
            <w:r w:rsidRPr="00A0259B">
              <w:rPr>
                <w:rFonts w:ascii="Arial" w:hAnsi="Arial" w:cs="Arial"/>
                <w:sz w:val="20"/>
                <w:szCs w:val="20"/>
                <w:u w:val="none"/>
              </w:rPr>
              <w:t xml:space="preserve">Momentum S </w:t>
            </w:r>
            <w:r>
              <w:rPr>
                <w:rFonts w:ascii="Arial" w:hAnsi="Arial" w:cstheme="minorBidi"/>
                <w:sz w:val="20"/>
                <w:szCs w:val="20"/>
                <w:u w:val="none"/>
                <w:cs/>
              </w:rPr>
              <w:br/>
            </w:r>
            <w:r w:rsidRPr="00A0259B">
              <w:rPr>
                <w:rFonts w:ascii="Arial" w:hAnsi="Arial" w:cs="Arial"/>
                <w:sz w:val="20"/>
                <w:szCs w:val="20"/>
                <w:u w:val="none"/>
              </w:rPr>
              <w:t>Co., Ltd.</w:t>
            </w:r>
          </w:p>
        </w:tc>
        <w:tc>
          <w:tcPr>
            <w:tcW w:w="2100" w:type="dxa"/>
            <w:gridSpan w:val="2"/>
            <w:tcBorders>
              <w:left w:val="nil"/>
              <w:right w:val="nil"/>
            </w:tcBorders>
            <w:shd w:val="clear" w:color="auto" w:fill="auto"/>
            <w:vAlign w:val="bottom"/>
          </w:tcPr>
          <w:p w14:paraId="0B4AE054" w14:textId="021FC668" w:rsidR="009877D0" w:rsidRPr="006A3452" w:rsidRDefault="009877D0"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 xml:space="preserve">Muse K Agency </w:t>
            </w:r>
            <w:r>
              <w:rPr>
                <w:rFonts w:ascii="Arial" w:hAnsi="Arial" w:cs="Arial"/>
                <w:sz w:val="20"/>
                <w:szCs w:val="20"/>
                <w:u w:val="none"/>
              </w:rPr>
              <w:br/>
            </w:r>
            <w:r w:rsidRPr="00A0259B">
              <w:rPr>
                <w:rFonts w:ascii="Arial" w:hAnsi="Arial" w:cs="Arial"/>
                <w:sz w:val="20"/>
                <w:szCs w:val="20"/>
                <w:u w:val="none"/>
              </w:rPr>
              <w:t>Co., Ltd.</w:t>
            </w:r>
          </w:p>
        </w:tc>
      </w:tr>
      <w:tr w:rsidR="009877D0" w:rsidRPr="006A3452" w14:paraId="3FAC4A84" w14:textId="77777777" w:rsidTr="002A7448">
        <w:trPr>
          <w:trHeight w:val="306"/>
        </w:trPr>
        <w:tc>
          <w:tcPr>
            <w:tcW w:w="2880" w:type="dxa"/>
            <w:tcBorders>
              <w:top w:val="nil"/>
              <w:left w:val="nil"/>
              <w:bottom w:val="nil"/>
              <w:right w:val="nil"/>
            </w:tcBorders>
            <w:vAlign w:val="bottom"/>
          </w:tcPr>
          <w:p w14:paraId="77A4BAFD" w14:textId="72AA985F" w:rsidR="009877D0" w:rsidRPr="006A3452" w:rsidRDefault="009877D0" w:rsidP="009877D0">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050" w:type="dxa"/>
            <w:tcBorders>
              <w:top w:val="nil"/>
              <w:left w:val="nil"/>
              <w:bottom w:val="nil"/>
              <w:right w:val="nil"/>
            </w:tcBorders>
          </w:tcPr>
          <w:p w14:paraId="05A66E41" w14:textId="1612D242" w:rsidR="009877D0" w:rsidRPr="0044084B" w:rsidRDefault="009877D0"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gridSpan w:val="2"/>
            <w:tcBorders>
              <w:top w:val="nil"/>
              <w:left w:val="nil"/>
              <w:bottom w:val="nil"/>
              <w:right w:val="nil"/>
            </w:tcBorders>
          </w:tcPr>
          <w:p w14:paraId="5CE06E48" w14:textId="375F705A" w:rsidR="009877D0" w:rsidRPr="0044084B" w:rsidRDefault="009877D0"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50" w:type="dxa"/>
            <w:tcBorders>
              <w:top w:val="nil"/>
              <w:left w:val="nil"/>
              <w:bottom w:val="nil"/>
              <w:right w:val="nil"/>
            </w:tcBorders>
          </w:tcPr>
          <w:p w14:paraId="48883CFD" w14:textId="63660795" w:rsidR="009877D0" w:rsidRPr="0044084B" w:rsidRDefault="009877D0"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tcBorders>
              <w:top w:val="nil"/>
              <w:left w:val="nil"/>
              <w:bottom w:val="nil"/>
              <w:right w:val="nil"/>
            </w:tcBorders>
          </w:tcPr>
          <w:p w14:paraId="4C8FB3A9" w14:textId="5C3DC5A1" w:rsidR="009877D0" w:rsidRPr="0044084B" w:rsidRDefault="009877D0"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50" w:type="dxa"/>
            <w:tcBorders>
              <w:top w:val="nil"/>
              <w:left w:val="nil"/>
              <w:bottom w:val="nil"/>
              <w:right w:val="nil"/>
            </w:tcBorders>
          </w:tcPr>
          <w:p w14:paraId="28F3A29D" w14:textId="795DC71D" w:rsidR="009877D0" w:rsidRPr="0044084B" w:rsidRDefault="009877D0"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tcBorders>
              <w:top w:val="nil"/>
              <w:left w:val="nil"/>
              <w:bottom w:val="nil"/>
              <w:right w:val="nil"/>
            </w:tcBorders>
          </w:tcPr>
          <w:p w14:paraId="25B22E70" w14:textId="1E907A53" w:rsidR="009877D0" w:rsidRPr="0044084B" w:rsidRDefault="00754852" w:rsidP="0044084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r>
      <w:tr w:rsidR="00C61986" w:rsidRPr="006A3452" w14:paraId="1590008C" w14:textId="77777777" w:rsidTr="002A7448">
        <w:trPr>
          <w:trHeight w:val="295"/>
        </w:trPr>
        <w:tc>
          <w:tcPr>
            <w:tcW w:w="2880" w:type="dxa"/>
            <w:tcBorders>
              <w:top w:val="nil"/>
              <w:left w:val="nil"/>
              <w:bottom w:val="nil"/>
              <w:right w:val="nil"/>
            </w:tcBorders>
          </w:tcPr>
          <w:p w14:paraId="4FB37CE6"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Revenue</w:t>
            </w:r>
          </w:p>
        </w:tc>
        <w:tc>
          <w:tcPr>
            <w:tcW w:w="1050" w:type="dxa"/>
            <w:tcBorders>
              <w:top w:val="nil"/>
              <w:left w:val="nil"/>
              <w:bottom w:val="nil"/>
              <w:right w:val="nil"/>
            </w:tcBorders>
          </w:tcPr>
          <w:p w14:paraId="33CB6051" w14:textId="5C4D6D6E"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122.37</w:t>
            </w:r>
          </w:p>
        </w:tc>
        <w:tc>
          <w:tcPr>
            <w:tcW w:w="1050" w:type="dxa"/>
            <w:gridSpan w:val="2"/>
            <w:tcBorders>
              <w:top w:val="nil"/>
              <w:left w:val="nil"/>
              <w:bottom w:val="nil"/>
              <w:right w:val="nil"/>
            </w:tcBorders>
          </w:tcPr>
          <w:p w14:paraId="1C3AD852" w14:textId="216BEFB4"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48.43</w:t>
            </w:r>
          </w:p>
        </w:tc>
        <w:tc>
          <w:tcPr>
            <w:tcW w:w="1050" w:type="dxa"/>
            <w:tcBorders>
              <w:top w:val="nil"/>
              <w:left w:val="nil"/>
              <w:right w:val="nil"/>
            </w:tcBorders>
          </w:tcPr>
          <w:p w14:paraId="5FBDA1DA" w14:textId="44D77E98"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87.59</w:t>
            </w:r>
          </w:p>
        </w:tc>
        <w:tc>
          <w:tcPr>
            <w:tcW w:w="1050" w:type="dxa"/>
            <w:tcBorders>
              <w:top w:val="nil"/>
              <w:left w:val="nil"/>
              <w:right w:val="nil"/>
            </w:tcBorders>
          </w:tcPr>
          <w:p w14:paraId="7ACCB0F4" w14:textId="1A205B85"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30.03</w:t>
            </w:r>
          </w:p>
        </w:tc>
        <w:tc>
          <w:tcPr>
            <w:tcW w:w="1050" w:type="dxa"/>
            <w:tcBorders>
              <w:top w:val="nil"/>
              <w:left w:val="nil"/>
              <w:right w:val="nil"/>
            </w:tcBorders>
          </w:tcPr>
          <w:p w14:paraId="188993EA" w14:textId="6663D009"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75.00</w:t>
            </w:r>
          </w:p>
        </w:tc>
        <w:tc>
          <w:tcPr>
            <w:tcW w:w="1050" w:type="dxa"/>
            <w:tcBorders>
              <w:top w:val="nil"/>
              <w:left w:val="nil"/>
              <w:right w:val="nil"/>
            </w:tcBorders>
          </w:tcPr>
          <w:p w14:paraId="70FC2E7A" w14:textId="1E30D77E"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72.91</w:t>
            </w:r>
          </w:p>
        </w:tc>
      </w:tr>
      <w:tr w:rsidR="00C61986" w:rsidRPr="006A3452" w14:paraId="554A8D50" w14:textId="77777777" w:rsidTr="002A7448">
        <w:trPr>
          <w:trHeight w:val="306"/>
        </w:trPr>
        <w:tc>
          <w:tcPr>
            <w:tcW w:w="2880" w:type="dxa"/>
            <w:tcBorders>
              <w:top w:val="nil"/>
              <w:left w:val="nil"/>
              <w:bottom w:val="nil"/>
              <w:right w:val="nil"/>
            </w:tcBorders>
          </w:tcPr>
          <w:p w14:paraId="5071C902"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Profit (loss)</w:t>
            </w:r>
          </w:p>
        </w:tc>
        <w:tc>
          <w:tcPr>
            <w:tcW w:w="1050" w:type="dxa"/>
            <w:tcBorders>
              <w:top w:val="nil"/>
              <w:left w:val="nil"/>
              <w:bottom w:val="nil"/>
              <w:right w:val="nil"/>
            </w:tcBorders>
          </w:tcPr>
          <w:p w14:paraId="38393CE0" w14:textId="52C7B7AB"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6.99</w:t>
            </w:r>
          </w:p>
        </w:tc>
        <w:tc>
          <w:tcPr>
            <w:tcW w:w="1050" w:type="dxa"/>
            <w:gridSpan w:val="2"/>
            <w:tcBorders>
              <w:top w:val="nil"/>
              <w:left w:val="nil"/>
              <w:bottom w:val="nil"/>
              <w:right w:val="nil"/>
            </w:tcBorders>
          </w:tcPr>
          <w:p w14:paraId="06E12D7A" w14:textId="52DDEC1E"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(2.75)</w:t>
            </w:r>
          </w:p>
        </w:tc>
        <w:tc>
          <w:tcPr>
            <w:tcW w:w="1050" w:type="dxa"/>
            <w:tcBorders>
              <w:top w:val="nil"/>
              <w:left w:val="nil"/>
              <w:right w:val="nil"/>
            </w:tcBorders>
          </w:tcPr>
          <w:p w14:paraId="25143650" w14:textId="26B8224D"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6.21</w:t>
            </w:r>
          </w:p>
        </w:tc>
        <w:tc>
          <w:tcPr>
            <w:tcW w:w="1050" w:type="dxa"/>
            <w:tcBorders>
              <w:top w:val="nil"/>
              <w:left w:val="nil"/>
              <w:right w:val="nil"/>
            </w:tcBorders>
          </w:tcPr>
          <w:p w14:paraId="4C87549F" w14:textId="0108B0EE"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0.41</w:t>
            </w:r>
          </w:p>
        </w:tc>
        <w:tc>
          <w:tcPr>
            <w:tcW w:w="1050" w:type="dxa"/>
            <w:tcBorders>
              <w:top w:val="nil"/>
              <w:left w:val="nil"/>
              <w:right w:val="nil"/>
            </w:tcBorders>
          </w:tcPr>
          <w:p w14:paraId="079A5B78" w14:textId="45783C7A"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1.39</w:t>
            </w:r>
          </w:p>
        </w:tc>
        <w:tc>
          <w:tcPr>
            <w:tcW w:w="1050" w:type="dxa"/>
            <w:tcBorders>
              <w:top w:val="nil"/>
              <w:left w:val="nil"/>
              <w:right w:val="nil"/>
            </w:tcBorders>
          </w:tcPr>
          <w:p w14:paraId="47B3BC45" w14:textId="30B4FFFF"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11.17</w:t>
            </w:r>
          </w:p>
        </w:tc>
      </w:tr>
      <w:tr w:rsidR="00C61986" w:rsidRPr="006A3452" w14:paraId="14DE1CBB" w14:textId="77777777" w:rsidTr="002A7448">
        <w:trPr>
          <w:trHeight w:val="295"/>
        </w:trPr>
        <w:tc>
          <w:tcPr>
            <w:tcW w:w="2880" w:type="dxa"/>
            <w:tcBorders>
              <w:top w:val="nil"/>
              <w:left w:val="nil"/>
              <w:bottom w:val="nil"/>
              <w:right w:val="nil"/>
            </w:tcBorders>
          </w:tcPr>
          <w:p w14:paraId="281C25A2"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Other comprehensive income</w:t>
            </w:r>
          </w:p>
        </w:tc>
        <w:tc>
          <w:tcPr>
            <w:tcW w:w="1050" w:type="dxa"/>
            <w:tcBorders>
              <w:top w:val="nil"/>
              <w:left w:val="nil"/>
              <w:bottom w:val="nil"/>
              <w:right w:val="nil"/>
            </w:tcBorders>
          </w:tcPr>
          <w:p w14:paraId="5ADC7D16" w14:textId="60F96906" w:rsidR="00C61986" w:rsidRPr="006A3452"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0.3</w:t>
            </w:r>
            <w:r w:rsidR="004E65FA">
              <w:rPr>
                <w:rFonts w:ascii="Arial" w:hAnsi="Arial" w:cs="Arial"/>
                <w:sz w:val="20"/>
                <w:szCs w:val="20"/>
                <w:u w:val="none"/>
              </w:rPr>
              <w:t>1</w:t>
            </w:r>
          </w:p>
        </w:tc>
        <w:tc>
          <w:tcPr>
            <w:tcW w:w="1050" w:type="dxa"/>
            <w:gridSpan w:val="2"/>
            <w:tcBorders>
              <w:top w:val="nil"/>
              <w:left w:val="nil"/>
              <w:bottom w:val="nil"/>
              <w:right w:val="nil"/>
            </w:tcBorders>
          </w:tcPr>
          <w:p w14:paraId="57B78889" w14:textId="23BB3C1A" w:rsidR="00C61986" w:rsidRPr="006A3452" w:rsidRDefault="0044084B" w:rsidP="0044084B">
            <w:pPr>
              <w:tabs>
                <w:tab w:val="decimal" w:pos="61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theme="minorBidi" w:hint="cs"/>
                <w:sz w:val="20"/>
                <w:szCs w:val="20"/>
                <w:u w:val="none"/>
                <w:cs/>
              </w:rPr>
              <w:t xml:space="preserve">                 </w:t>
            </w:r>
            <w:r w:rsidR="00C61986" w:rsidRPr="00C61986">
              <w:rPr>
                <w:rFonts w:ascii="Arial" w:hAnsi="Arial" w:cs="Arial"/>
                <w:sz w:val="20"/>
                <w:szCs w:val="20"/>
                <w:u w:val="none"/>
              </w:rPr>
              <w:t>-</w:t>
            </w:r>
          </w:p>
        </w:tc>
        <w:tc>
          <w:tcPr>
            <w:tcW w:w="1050" w:type="dxa"/>
            <w:tcBorders>
              <w:left w:val="nil"/>
              <w:right w:val="nil"/>
            </w:tcBorders>
          </w:tcPr>
          <w:p w14:paraId="3FBCDAFD" w14:textId="3ED43200" w:rsidR="00C61986" w:rsidRPr="006A3452" w:rsidRDefault="0044084B" w:rsidP="0044084B">
            <w:pPr>
              <w:tabs>
                <w:tab w:val="decimal" w:pos="67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theme="minorBidi" w:hint="cs"/>
                <w:sz w:val="20"/>
                <w:szCs w:val="20"/>
                <w:u w:val="none"/>
                <w:cs/>
              </w:rPr>
              <w:t xml:space="preserve">        </w:t>
            </w:r>
            <w:r w:rsidR="00C61986" w:rsidRPr="00C61986">
              <w:rPr>
                <w:rFonts w:ascii="Arial" w:hAnsi="Arial" w:cs="Arial"/>
                <w:sz w:val="20"/>
                <w:szCs w:val="20"/>
                <w:u w:val="none"/>
              </w:rPr>
              <w:t>-</w:t>
            </w:r>
          </w:p>
        </w:tc>
        <w:tc>
          <w:tcPr>
            <w:tcW w:w="1050" w:type="dxa"/>
            <w:tcBorders>
              <w:left w:val="nil"/>
              <w:right w:val="nil"/>
            </w:tcBorders>
          </w:tcPr>
          <w:p w14:paraId="00A7C727" w14:textId="03A16605" w:rsidR="00C61986" w:rsidRPr="006A3452" w:rsidRDefault="00C61986" w:rsidP="0044084B">
            <w:pPr>
              <w:tabs>
                <w:tab w:val="decimal" w:pos="70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w:t>
            </w:r>
          </w:p>
        </w:tc>
        <w:tc>
          <w:tcPr>
            <w:tcW w:w="1050" w:type="dxa"/>
            <w:tcBorders>
              <w:left w:val="nil"/>
              <w:right w:val="nil"/>
            </w:tcBorders>
          </w:tcPr>
          <w:p w14:paraId="36FDDDEA" w14:textId="61D37826" w:rsidR="00C61986" w:rsidRPr="006A3452" w:rsidRDefault="00C61986" w:rsidP="0044084B">
            <w:pPr>
              <w:tabs>
                <w:tab w:val="decimal" w:pos="64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w:t>
            </w:r>
          </w:p>
        </w:tc>
        <w:tc>
          <w:tcPr>
            <w:tcW w:w="1050" w:type="dxa"/>
            <w:tcBorders>
              <w:left w:val="nil"/>
              <w:right w:val="nil"/>
            </w:tcBorders>
          </w:tcPr>
          <w:p w14:paraId="4437344C" w14:textId="08B53BB3" w:rsidR="00C61986" w:rsidRPr="006A3452" w:rsidRDefault="00C61986" w:rsidP="0044084B">
            <w:pPr>
              <w:tabs>
                <w:tab w:val="decimal" w:pos="67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w:t>
            </w:r>
          </w:p>
        </w:tc>
      </w:tr>
      <w:tr w:rsidR="00C61986" w:rsidRPr="006A3452" w14:paraId="6B5572BE" w14:textId="77777777" w:rsidTr="002A7448">
        <w:trPr>
          <w:trHeight w:val="306"/>
        </w:trPr>
        <w:tc>
          <w:tcPr>
            <w:tcW w:w="2880" w:type="dxa"/>
            <w:tcBorders>
              <w:top w:val="nil"/>
              <w:left w:val="nil"/>
              <w:bottom w:val="nil"/>
              <w:right w:val="nil"/>
            </w:tcBorders>
          </w:tcPr>
          <w:p w14:paraId="2800F299" w14:textId="77777777" w:rsidR="00C61986" w:rsidRPr="006A3452" w:rsidRDefault="00C61986" w:rsidP="00C61986">
            <w:pPr>
              <w:overflowPunct w:val="0"/>
              <w:autoSpaceDE w:val="0"/>
              <w:autoSpaceDN w:val="0"/>
              <w:adjustRightInd w:val="0"/>
              <w:spacing w:line="380" w:lineRule="exact"/>
              <w:textAlignment w:val="baseline"/>
              <w:rPr>
                <w:rFonts w:ascii="Arial" w:hAnsi="Arial" w:cs="Arial"/>
                <w:sz w:val="20"/>
                <w:szCs w:val="20"/>
                <w:u w:val="none"/>
                <w:cs/>
              </w:rPr>
            </w:pPr>
            <w:r w:rsidRPr="006A3452">
              <w:rPr>
                <w:rFonts w:ascii="Arial" w:hAnsi="Arial" w:cs="Arial"/>
                <w:sz w:val="20"/>
                <w:szCs w:val="20"/>
                <w:u w:val="none"/>
              </w:rPr>
              <w:t>Total comprehensive income</w:t>
            </w:r>
          </w:p>
        </w:tc>
        <w:tc>
          <w:tcPr>
            <w:tcW w:w="1050" w:type="dxa"/>
            <w:tcBorders>
              <w:top w:val="nil"/>
              <w:left w:val="nil"/>
              <w:bottom w:val="nil"/>
              <w:right w:val="nil"/>
            </w:tcBorders>
          </w:tcPr>
          <w:p w14:paraId="4767A80E" w14:textId="48EBE4D4" w:rsidR="00C61986" w:rsidRPr="006A3452"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7.</w:t>
            </w:r>
            <w:r w:rsidR="004E65FA">
              <w:rPr>
                <w:rFonts w:ascii="Arial" w:hAnsi="Arial" w:cs="Arial"/>
                <w:sz w:val="20"/>
                <w:szCs w:val="20"/>
                <w:u w:val="none"/>
              </w:rPr>
              <w:t>30</w:t>
            </w:r>
          </w:p>
        </w:tc>
        <w:tc>
          <w:tcPr>
            <w:tcW w:w="1050" w:type="dxa"/>
            <w:gridSpan w:val="2"/>
            <w:tcBorders>
              <w:top w:val="nil"/>
              <w:left w:val="nil"/>
              <w:bottom w:val="nil"/>
              <w:right w:val="nil"/>
            </w:tcBorders>
          </w:tcPr>
          <w:p w14:paraId="6EA6FE12" w14:textId="7EC42153"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(2.75)</w:t>
            </w:r>
          </w:p>
        </w:tc>
        <w:tc>
          <w:tcPr>
            <w:tcW w:w="1050" w:type="dxa"/>
            <w:tcBorders>
              <w:left w:val="nil"/>
              <w:right w:val="nil"/>
            </w:tcBorders>
          </w:tcPr>
          <w:p w14:paraId="227197C8" w14:textId="453F66E9"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6.21</w:t>
            </w:r>
          </w:p>
        </w:tc>
        <w:tc>
          <w:tcPr>
            <w:tcW w:w="1050" w:type="dxa"/>
            <w:tcBorders>
              <w:left w:val="nil"/>
              <w:right w:val="nil"/>
            </w:tcBorders>
          </w:tcPr>
          <w:p w14:paraId="2227FA1B" w14:textId="2C5BD8EE"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0.41</w:t>
            </w:r>
          </w:p>
        </w:tc>
        <w:tc>
          <w:tcPr>
            <w:tcW w:w="1050" w:type="dxa"/>
            <w:tcBorders>
              <w:left w:val="nil"/>
              <w:right w:val="nil"/>
            </w:tcBorders>
          </w:tcPr>
          <w:p w14:paraId="176DE257" w14:textId="5A9DE598"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1.39</w:t>
            </w:r>
          </w:p>
        </w:tc>
        <w:tc>
          <w:tcPr>
            <w:tcW w:w="1050" w:type="dxa"/>
            <w:tcBorders>
              <w:left w:val="nil"/>
              <w:right w:val="nil"/>
            </w:tcBorders>
          </w:tcPr>
          <w:p w14:paraId="6D90E95C" w14:textId="767DEED4" w:rsidR="00C61986"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sidRPr="00C61986">
              <w:rPr>
                <w:rFonts w:ascii="Arial" w:hAnsi="Arial" w:cs="Arial"/>
                <w:sz w:val="20"/>
                <w:szCs w:val="20"/>
                <w:u w:val="none"/>
              </w:rPr>
              <w:t>11.17</w:t>
            </w:r>
          </w:p>
        </w:tc>
      </w:tr>
    </w:tbl>
    <w:bookmarkEnd w:id="76"/>
    <w:p w14:paraId="481FDAD5" w14:textId="77777777" w:rsidR="006A3452" w:rsidRDefault="006A3452" w:rsidP="00F611CE">
      <w:pPr>
        <w:keepNext/>
        <w:tabs>
          <w:tab w:val="left" w:pos="2160"/>
          <w:tab w:val="center" w:pos="6840"/>
          <w:tab w:val="center" w:pos="8280"/>
        </w:tabs>
        <w:overflowPunct w:val="0"/>
        <w:autoSpaceDE w:val="0"/>
        <w:autoSpaceDN w:val="0"/>
        <w:adjustRightInd w:val="0"/>
        <w:spacing w:before="120" w:line="380" w:lineRule="exact"/>
        <w:ind w:left="547" w:right="-43"/>
        <w:jc w:val="thaiDistribute"/>
        <w:textAlignment w:val="baseline"/>
        <w:rPr>
          <w:rFonts w:ascii="Arial" w:hAnsi="Arial"/>
          <w:sz w:val="22"/>
          <w:szCs w:val="22"/>
          <w:u w:val="none"/>
        </w:rPr>
      </w:pPr>
      <w:proofErr w:type="spellStart"/>
      <w:r w:rsidRPr="006A3452">
        <w:rPr>
          <w:rFonts w:ascii="Arial" w:hAnsi="Arial"/>
          <w:sz w:val="22"/>
          <w:szCs w:val="22"/>
          <w:u w:val="none"/>
        </w:rPr>
        <w:t>Summarised</w:t>
      </w:r>
      <w:proofErr w:type="spellEnd"/>
      <w:r w:rsidRPr="006A3452">
        <w:rPr>
          <w:rFonts w:ascii="Arial" w:hAnsi="Arial"/>
          <w:sz w:val="22"/>
          <w:szCs w:val="22"/>
          <w:u w:val="none"/>
        </w:rPr>
        <w:t xml:space="preserve"> information about cash flow</w:t>
      </w:r>
    </w:p>
    <w:tbl>
      <w:tblPr>
        <w:tblW w:w="9165" w:type="dxa"/>
        <w:tblInd w:w="450" w:type="dxa"/>
        <w:tblLayout w:type="fixed"/>
        <w:tblLook w:val="0000" w:firstRow="0" w:lastRow="0" w:firstColumn="0" w:lastColumn="0" w:noHBand="0" w:noVBand="0"/>
      </w:tblPr>
      <w:tblGrid>
        <w:gridCol w:w="2879"/>
        <w:gridCol w:w="1047"/>
        <w:gridCol w:w="1023"/>
        <w:gridCol w:w="25"/>
        <w:gridCol w:w="1046"/>
        <w:gridCol w:w="997"/>
        <w:gridCol w:w="45"/>
        <w:gridCol w:w="1046"/>
        <w:gridCol w:w="1057"/>
      </w:tblGrid>
      <w:tr w:rsidR="00DE675B" w:rsidRPr="006A3452" w14:paraId="26034EEA" w14:textId="77777777" w:rsidTr="002A7448">
        <w:trPr>
          <w:trHeight w:val="116"/>
          <w:tblHeader/>
        </w:trPr>
        <w:tc>
          <w:tcPr>
            <w:tcW w:w="2879" w:type="dxa"/>
            <w:tcBorders>
              <w:left w:val="nil"/>
              <w:bottom w:val="nil"/>
              <w:right w:val="nil"/>
            </w:tcBorders>
            <w:vAlign w:val="bottom"/>
          </w:tcPr>
          <w:p w14:paraId="091B084E" w14:textId="77777777" w:rsidR="00DE675B" w:rsidRPr="006A3452" w:rsidRDefault="00DE675B"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6286" w:type="dxa"/>
            <w:gridSpan w:val="8"/>
            <w:tcBorders>
              <w:left w:val="nil"/>
              <w:bottom w:val="nil"/>
              <w:right w:val="nil"/>
            </w:tcBorders>
          </w:tcPr>
          <w:p w14:paraId="6D1A5387" w14:textId="087D0D61" w:rsidR="00DE675B" w:rsidRPr="006A3452" w:rsidRDefault="00DE675B" w:rsidP="006A3452">
            <w:pPr>
              <w:overflowPunct w:val="0"/>
              <w:autoSpaceDE w:val="0"/>
              <w:autoSpaceDN w:val="0"/>
              <w:adjustRightInd w:val="0"/>
              <w:spacing w:line="380" w:lineRule="exact"/>
              <w:jc w:val="right"/>
              <w:textAlignment w:val="baseline"/>
              <w:rPr>
                <w:rFonts w:ascii="Arial" w:hAnsi="Arial" w:cs="Arial"/>
                <w:sz w:val="20"/>
                <w:szCs w:val="20"/>
                <w:u w:val="none"/>
                <w:cs/>
              </w:rPr>
            </w:pPr>
            <w:r w:rsidRPr="006A3452">
              <w:rPr>
                <w:rFonts w:ascii="Arial" w:hAnsi="Arial" w:cs="Arial"/>
                <w:sz w:val="20"/>
                <w:szCs w:val="20"/>
                <w:u w:val="none"/>
              </w:rPr>
              <w:t>(Unit: Million Baht)</w:t>
            </w:r>
          </w:p>
        </w:tc>
      </w:tr>
      <w:tr w:rsidR="00DE675B" w:rsidRPr="006A3452" w14:paraId="4249F468" w14:textId="77777777" w:rsidTr="002A7448">
        <w:trPr>
          <w:trHeight w:val="126"/>
          <w:tblHeader/>
        </w:trPr>
        <w:tc>
          <w:tcPr>
            <w:tcW w:w="2879" w:type="dxa"/>
            <w:tcBorders>
              <w:left w:val="nil"/>
              <w:bottom w:val="nil"/>
              <w:right w:val="nil"/>
            </w:tcBorders>
            <w:vAlign w:val="bottom"/>
          </w:tcPr>
          <w:p w14:paraId="67F73DFF" w14:textId="77777777" w:rsidR="00DE675B" w:rsidRPr="006A3452" w:rsidRDefault="00DE675B"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286" w:type="dxa"/>
            <w:gridSpan w:val="8"/>
            <w:tcBorders>
              <w:left w:val="nil"/>
              <w:bottom w:val="nil"/>
              <w:right w:val="nil"/>
            </w:tcBorders>
          </w:tcPr>
          <w:p w14:paraId="13125B6C" w14:textId="3300AD87" w:rsidR="00DE675B" w:rsidRPr="006A3452" w:rsidRDefault="00DE675B"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6A3452">
              <w:rPr>
                <w:rFonts w:ascii="Arial" w:hAnsi="Arial" w:cs="Arial"/>
                <w:sz w:val="20"/>
                <w:szCs w:val="20"/>
                <w:u w:val="none"/>
              </w:rPr>
              <w:t>For the year</w:t>
            </w:r>
            <w:r w:rsidR="00135840">
              <w:rPr>
                <w:rFonts w:ascii="Arial" w:hAnsi="Arial" w:cs="Arial"/>
                <w:sz w:val="20"/>
                <w:szCs w:val="20"/>
                <w:u w:val="none"/>
              </w:rPr>
              <w:t>s</w:t>
            </w:r>
            <w:r w:rsidRPr="006A3452">
              <w:rPr>
                <w:rFonts w:ascii="Arial" w:hAnsi="Arial" w:cs="Arial"/>
                <w:sz w:val="20"/>
                <w:szCs w:val="20"/>
                <w:u w:val="none"/>
              </w:rPr>
              <w:t xml:space="preserve"> ended 31 December</w:t>
            </w:r>
          </w:p>
        </w:tc>
      </w:tr>
      <w:tr w:rsidR="009F42A6" w:rsidRPr="006A3452" w14:paraId="0F512792" w14:textId="77777777" w:rsidTr="002A7448">
        <w:trPr>
          <w:trHeight w:val="126"/>
          <w:tblHeader/>
        </w:trPr>
        <w:tc>
          <w:tcPr>
            <w:tcW w:w="2879" w:type="dxa"/>
            <w:tcBorders>
              <w:left w:val="nil"/>
              <w:bottom w:val="nil"/>
              <w:right w:val="nil"/>
            </w:tcBorders>
            <w:vAlign w:val="bottom"/>
          </w:tcPr>
          <w:p w14:paraId="2A322023" w14:textId="77777777" w:rsidR="009F42A6" w:rsidRPr="006A3452" w:rsidRDefault="009F42A6" w:rsidP="009F42A6">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2070" w:type="dxa"/>
            <w:gridSpan w:val="2"/>
            <w:tcBorders>
              <w:left w:val="nil"/>
              <w:bottom w:val="nil"/>
              <w:right w:val="nil"/>
            </w:tcBorders>
            <w:vAlign w:val="bottom"/>
          </w:tcPr>
          <w:p w14:paraId="1530AC0E" w14:textId="07C53C57" w:rsidR="009F42A6" w:rsidRPr="006A3452" w:rsidRDefault="009F42A6" w:rsidP="009F42A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A0259B">
              <w:rPr>
                <w:rFonts w:ascii="Arial" w:hAnsi="Arial" w:cs="Arial"/>
                <w:sz w:val="20"/>
                <w:szCs w:val="20"/>
                <w:u w:val="none"/>
              </w:rPr>
              <w:t>Exposition Technology Co., Ltd.</w:t>
            </w:r>
          </w:p>
        </w:tc>
        <w:tc>
          <w:tcPr>
            <w:tcW w:w="2068" w:type="dxa"/>
            <w:gridSpan w:val="3"/>
            <w:tcBorders>
              <w:top w:val="nil"/>
              <w:left w:val="nil"/>
              <w:bottom w:val="nil"/>
              <w:right w:val="nil"/>
            </w:tcBorders>
          </w:tcPr>
          <w:p w14:paraId="600796D6" w14:textId="3EE23059" w:rsidR="009F42A6" w:rsidRPr="006A3452" w:rsidRDefault="009F42A6" w:rsidP="009F42A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 xml:space="preserve">Momentum S </w:t>
            </w:r>
            <w:r>
              <w:rPr>
                <w:rFonts w:ascii="Arial" w:hAnsi="Arial" w:cstheme="minorBidi"/>
                <w:sz w:val="20"/>
                <w:szCs w:val="20"/>
                <w:u w:val="none"/>
                <w:cs/>
              </w:rPr>
              <w:br/>
            </w:r>
            <w:r w:rsidRPr="00A0259B">
              <w:rPr>
                <w:rFonts w:ascii="Arial" w:hAnsi="Arial" w:cs="Arial"/>
                <w:sz w:val="20"/>
                <w:szCs w:val="20"/>
                <w:u w:val="none"/>
              </w:rPr>
              <w:t>Co., Ltd.</w:t>
            </w:r>
          </w:p>
        </w:tc>
        <w:tc>
          <w:tcPr>
            <w:tcW w:w="2148" w:type="dxa"/>
            <w:gridSpan w:val="3"/>
            <w:tcBorders>
              <w:left w:val="nil"/>
              <w:right w:val="nil"/>
            </w:tcBorders>
            <w:shd w:val="clear" w:color="auto" w:fill="auto"/>
            <w:vAlign w:val="bottom"/>
          </w:tcPr>
          <w:p w14:paraId="1E326B75" w14:textId="01AAC196" w:rsidR="009F42A6" w:rsidRPr="006A3452" w:rsidRDefault="009F42A6" w:rsidP="009F42A6">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A0259B">
              <w:rPr>
                <w:rFonts w:ascii="Arial" w:hAnsi="Arial" w:cs="Arial"/>
                <w:sz w:val="20"/>
                <w:szCs w:val="20"/>
                <w:u w:val="none"/>
              </w:rPr>
              <w:t xml:space="preserve">Muse K Agency </w:t>
            </w:r>
            <w:r>
              <w:rPr>
                <w:rFonts w:ascii="Arial" w:hAnsi="Arial" w:cs="Arial"/>
                <w:sz w:val="20"/>
                <w:szCs w:val="20"/>
                <w:u w:val="none"/>
              </w:rPr>
              <w:br/>
            </w:r>
            <w:r w:rsidRPr="00A0259B">
              <w:rPr>
                <w:rFonts w:ascii="Arial" w:hAnsi="Arial" w:cs="Arial"/>
                <w:sz w:val="20"/>
                <w:szCs w:val="20"/>
                <w:u w:val="none"/>
              </w:rPr>
              <w:t>Co., Ltd.</w:t>
            </w:r>
          </w:p>
        </w:tc>
      </w:tr>
      <w:tr w:rsidR="00135840" w:rsidRPr="006A3452" w14:paraId="5EAFB4B5" w14:textId="77777777" w:rsidTr="002A7448">
        <w:trPr>
          <w:trHeight w:val="116"/>
        </w:trPr>
        <w:tc>
          <w:tcPr>
            <w:tcW w:w="2879" w:type="dxa"/>
            <w:tcBorders>
              <w:top w:val="nil"/>
              <w:left w:val="nil"/>
              <w:bottom w:val="nil"/>
              <w:right w:val="nil"/>
            </w:tcBorders>
            <w:vAlign w:val="bottom"/>
          </w:tcPr>
          <w:p w14:paraId="3767CB21" w14:textId="69B05C02" w:rsidR="00135840" w:rsidRPr="006A3452" w:rsidRDefault="00135840" w:rsidP="00135840">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047" w:type="dxa"/>
            <w:tcBorders>
              <w:top w:val="nil"/>
              <w:left w:val="nil"/>
              <w:bottom w:val="nil"/>
              <w:right w:val="nil"/>
            </w:tcBorders>
          </w:tcPr>
          <w:p w14:paraId="571B2520" w14:textId="0ED145A7"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48" w:type="dxa"/>
            <w:gridSpan w:val="2"/>
            <w:tcBorders>
              <w:top w:val="nil"/>
              <w:left w:val="nil"/>
              <w:bottom w:val="nil"/>
              <w:right w:val="nil"/>
            </w:tcBorders>
          </w:tcPr>
          <w:p w14:paraId="27B10D5D" w14:textId="0D69C6F4"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46" w:type="dxa"/>
            <w:tcBorders>
              <w:top w:val="nil"/>
              <w:left w:val="nil"/>
              <w:bottom w:val="nil"/>
              <w:right w:val="nil"/>
            </w:tcBorders>
          </w:tcPr>
          <w:p w14:paraId="23E88895" w14:textId="62636568"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42" w:type="dxa"/>
            <w:gridSpan w:val="2"/>
            <w:tcBorders>
              <w:top w:val="nil"/>
              <w:left w:val="nil"/>
              <w:bottom w:val="nil"/>
              <w:right w:val="nil"/>
            </w:tcBorders>
          </w:tcPr>
          <w:p w14:paraId="2ACC7C92" w14:textId="2D935723"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46" w:type="dxa"/>
            <w:tcBorders>
              <w:top w:val="nil"/>
              <w:left w:val="nil"/>
              <w:bottom w:val="nil"/>
              <w:right w:val="nil"/>
            </w:tcBorders>
          </w:tcPr>
          <w:p w14:paraId="01D3A89C" w14:textId="167D3F4D"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7" w:type="dxa"/>
            <w:tcBorders>
              <w:top w:val="nil"/>
              <w:left w:val="nil"/>
              <w:bottom w:val="nil"/>
              <w:right w:val="nil"/>
            </w:tcBorders>
          </w:tcPr>
          <w:p w14:paraId="2FF82BA9" w14:textId="2B807CB6"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r>
      <w:tr w:rsidR="009F42A6" w:rsidRPr="006A3452" w14:paraId="074945E3" w14:textId="77777777" w:rsidTr="002A7448">
        <w:trPr>
          <w:trHeight w:val="116"/>
        </w:trPr>
        <w:tc>
          <w:tcPr>
            <w:tcW w:w="2879" w:type="dxa"/>
            <w:tcBorders>
              <w:top w:val="nil"/>
              <w:left w:val="nil"/>
              <w:bottom w:val="nil"/>
              <w:right w:val="nil"/>
            </w:tcBorders>
            <w:vAlign w:val="bottom"/>
          </w:tcPr>
          <w:p w14:paraId="7398D90A" w14:textId="77777777" w:rsidR="00440D3E" w:rsidRDefault="00DE675B" w:rsidP="006A3452">
            <w:pPr>
              <w:overflowPunct w:val="0"/>
              <w:autoSpaceDE w:val="0"/>
              <w:autoSpaceDN w:val="0"/>
              <w:adjustRightInd w:val="0"/>
              <w:spacing w:line="380" w:lineRule="exact"/>
              <w:textAlignment w:val="baseline"/>
              <w:rPr>
                <w:rFonts w:ascii="Arial" w:hAnsi="Arial" w:cs="Arial"/>
                <w:sz w:val="20"/>
                <w:szCs w:val="20"/>
                <w:u w:val="none"/>
              </w:rPr>
            </w:pPr>
            <w:r w:rsidRPr="006A3452">
              <w:rPr>
                <w:rFonts w:ascii="Arial" w:hAnsi="Arial" w:cs="Arial"/>
                <w:sz w:val="20"/>
                <w:szCs w:val="20"/>
                <w:u w:val="none"/>
              </w:rPr>
              <w:t xml:space="preserve">Cash flow from </w:t>
            </w:r>
            <w:r w:rsidR="00440D3E">
              <w:rPr>
                <w:rFonts w:ascii="Arial" w:hAnsi="Arial" w:cs="Arial"/>
                <w:sz w:val="20"/>
                <w:szCs w:val="20"/>
                <w:u w:val="none"/>
              </w:rPr>
              <w:t xml:space="preserve">(used in) </w:t>
            </w:r>
          </w:p>
          <w:p w14:paraId="15B46B15" w14:textId="1EA03B91" w:rsidR="00DE675B" w:rsidRPr="006A3452" w:rsidRDefault="00440D3E" w:rsidP="006A3452">
            <w:pPr>
              <w:overflowPunct w:val="0"/>
              <w:autoSpaceDE w:val="0"/>
              <w:autoSpaceDN w:val="0"/>
              <w:adjustRightInd w:val="0"/>
              <w:spacing w:line="380" w:lineRule="exact"/>
              <w:textAlignment w:val="baseline"/>
              <w:rPr>
                <w:rFonts w:ascii="Arial" w:hAnsi="Arial" w:cs="Arial"/>
                <w:sz w:val="20"/>
                <w:szCs w:val="20"/>
                <w:u w:val="none"/>
                <w:cs/>
              </w:rPr>
            </w:pPr>
            <w:r>
              <w:rPr>
                <w:rFonts w:ascii="Arial" w:hAnsi="Arial" w:cs="Arial"/>
                <w:sz w:val="20"/>
                <w:szCs w:val="20"/>
                <w:u w:val="none"/>
              </w:rPr>
              <w:t xml:space="preserve">   </w:t>
            </w:r>
            <w:r w:rsidR="00DE675B" w:rsidRPr="006A3452">
              <w:rPr>
                <w:rFonts w:ascii="Arial" w:hAnsi="Arial" w:cs="Arial"/>
                <w:sz w:val="20"/>
                <w:szCs w:val="20"/>
                <w:u w:val="none"/>
              </w:rPr>
              <w:t>operating activities</w:t>
            </w:r>
          </w:p>
        </w:tc>
        <w:tc>
          <w:tcPr>
            <w:tcW w:w="1047" w:type="dxa"/>
            <w:tcBorders>
              <w:top w:val="nil"/>
              <w:left w:val="nil"/>
              <w:bottom w:val="nil"/>
              <w:right w:val="nil"/>
            </w:tcBorders>
          </w:tcPr>
          <w:p w14:paraId="1CF87322" w14:textId="77777777" w:rsidR="00440D3E"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1CB7A996" w14:textId="131B64D8"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16.39</w:t>
            </w:r>
          </w:p>
        </w:tc>
        <w:tc>
          <w:tcPr>
            <w:tcW w:w="1048" w:type="dxa"/>
            <w:gridSpan w:val="2"/>
            <w:tcBorders>
              <w:top w:val="nil"/>
              <w:left w:val="nil"/>
              <w:bottom w:val="nil"/>
              <w:right w:val="nil"/>
            </w:tcBorders>
          </w:tcPr>
          <w:p w14:paraId="12170EA4" w14:textId="77777777" w:rsidR="00440D3E"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219B9F62" w14:textId="0265AFD4"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10.11</w:t>
            </w:r>
          </w:p>
        </w:tc>
        <w:tc>
          <w:tcPr>
            <w:tcW w:w="1046" w:type="dxa"/>
            <w:tcBorders>
              <w:top w:val="nil"/>
              <w:left w:val="nil"/>
              <w:bottom w:val="nil"/>
              <w:right w:val="nil"/>
            </w:tcBorders>
            <w:vAlign w:val="bottom"/>
          </w:tcPr>
          <w:p w14:paraId="457CCA9D" w14:textId="74447B05"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0.80</w:t>
            </w:r>
          </w:p>
        </w:tc>
        <w:tc>
          <w:tcPr>
            <w:tcW w:w="1042" w:type="dxa"/>
            <w:gridSpan w:val="2"/>
            <w:tcBorders>
              <w:top w:val="nil"/>
              <w:left w:val="nil"/>
              <w:bottom w:val="nil"/>
              <w:right w:val="nil"/>
            </w:tcBorders>
            <w:vAlign w:val="bottom"/>
          </w:tcPr>
          <w:p w14:paraId="5F75B589" w14:textId="22439E41"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(2.94)</w:t>
            </w:r>
          </w:p>
        </w:tc>
        <w:tc>
          <w:tcPr>
            <w:tcW w:w="1046" w:type="dxa"/>
            <w:tcBorders>
              <w:top w:val="nil"/>
              <w:left w:val="nil"/>
              <w:right w:val="nil"/>
            </w:tcBorders>
            <w:vAlign w:val="bottom"/>
          </w:tcPr>
          <w:p w14:paraId="41C23411" w14:textId="3E315250"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20.96</w:t>
            </w:r>
          </w:p>
        </w:tc>
        <w:tc>
          <w:tcPr>
            <w:tcW w:w="1057" w:type="dxa"/>
            <w:tcBorders>
              <w:top w:val="nil"/>
              <w:left w:val="nil"/>
              <w:right w:val="nil"/>
            </w:tcBorders>
            <w:vAlign w:val="bottom"/>
          </w:tcPr>
          <w:p w14:paraId="52544E36" w14:textId="33DD1F1A"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0.47</w:t>
            </w:r>
          </w:p>
        </w:tc>
      </w:tr>
      <w:tr w:rsidR="009F42A6" w:rsidRPr="006A3452" w14:paraId="2F1F4F6E" w14:textId="77777777" w:rsidTr="002A7448">
        <w:trPr>
          <w:trHeight w:val="122"/>
        </w:trPr>
        <w:tc>
          <w:tcPr>
            <w:tcW w:w="2879" w:type="dxa"/>
            <w:tcBorders>
              <w:top w:val="nil"/>
              <w:left w:val="nil"/>
              <w:bottom w:val="nil"/>
              <w:right w:val="nil"/>
            </w:tcBorders>
            <w:vAlign w:val="bottom"/>
          </w:tcPr>
          <w:p w14:paraId="09004D2B" w14:textId="77777777" w:rsidR="00440D3E" w:rsidRDefault="00DE675B" w:rsidP="006A3452">
            <w:pPr>
              <w:overflowPunct w:val="0"/>
              <w:autoSpaceDE w:val="0"/>
              <w:autoSpaceDN w:val="0"/>
              <w:adjustRightInd w:val="0"/>
              <w:spacing w:line="380" w:lineRule="exact"/>
              <w:textAlignment w:val="baseline"/>
              <w:rPr>
                <w:rFonts w:ascii="Arial" w:hAnsi="Arial" w:cs="Arial"/>
                <w:sz w:val="20"/>
                <w:szCs w:val="20"/>
                <w:u w:val="none"/>
              </w:rPr>
            </w:pPr>
            <w:r w:rsidRPr="006A3452">
              <w:rPr>
                <w:rFonts w:ascii="Arial" w:hAnsi="Arial" w:cs="Arial"/>
                <w:sz w:val="20"/>
                <w:szCs w:val="20"/>
                <w:u w:val="none"/>
              </w:rPr>
              <w:t xml:space="preserve">Cash flow from </w:t>
            </w:r>
            <w:r w:rsidR="00440D3E">
              <w:rPr>
                <w:rFonts w:ascii="Arial" w:hAnsi="Arial" w:cs="Arial"/>
                <w:sz w:val="20"/>
                <w:szCs w:val="20"/>
                <w:u w:val="none"/>
              </w:rPr>
              <w:t xml:space="preserve">(used in) </w:t>
            </w:r>
          </w:p>
          <w:p w14:paraId="210AC7E5" w14:textId="76508098" w:rsidR="00DE675B" w:rsidRPr="006A3452" w:rsidRDefault="00440D3E" w:rsidP="006A3452">
            <w:pPr>
              <w:overflowPunct w:val="0"/>
              <w:autoSpaceDE w:val="0"/>
              <w:autoSpaceDN w:val="0"/>
              <w:adjustRightInd w:val="0"/>
              <w:spacing w:line="380" w:lineRule="exact"/>
              <w:textAlignment w:val="baseline"/>
              <w:rPr>
                <w:rFonts w:ascii="Arial" w:hAnsi="Arial" w:cs="Arial"/>
                <w:sz w:val="20"/>
                <w:szCs w:val="20"/>
                <w:u w:val="none"/>
                <w:cs/>
              </w:rPr>
            </w:pPr>
            <w:r>
              <w:rPr>
                <w:rFonts w:ascii="Arial" w:hAnsi="Arial" w:cs="Arial"/>
                <w:sz w:val="20"/>
                <w:szCs w:val="20"/>
                <w:u w:val="none"/>
              </w:rPr>
              <w:t xml:space="preserve">   </w:t>
            </w:r>
            <w:r w:rsidR="00DE675B" w:rsidRPr="006A3452">
              <w:rPr>
                <w:rFonts w:ascii="Arial" w:hAnsi="Arial" w:cs="Arial"/>
                <w:sz w:val="20"/>
                <w:szCs w:val="20"/>
                <w:u w:val="none"/>
              </w:rPr>
              <w:t>investing activities</w:t>
            </w:r>
          </w:p>
        </w:tc>
        <w:tc>
          <w:tcPr>
            <w:tcW w:w="1047" w:type="dxa"/>
            <w:tcBorders>
              <w:top w:val="nil"/>
              <w:left w:val="nil"/>
              <w:bottom w:val="nil"/>
              <w:right w:val="nil"/>
            </w:tcBorders>
          </w:tcPr>
          <w:p w14:paraId="449B410D" w14:textId="77777777" w:rsidR="00440D3E"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671D4B3D" w14:textId="3E61AF9F"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2.55</w:t>
            </w:r>
          </w:p>
        </w:tc>
        <w:tc>
          <w:tcPr>
            <w:tcW w:w="1048" w:type="dxa"/>
            <w:gridSpan w:val="2"/>
            <w:tcBorders>
              <w:top w:val="nil"/>
              <w:left w:val="nil"/>
              <w:bottom w:val="nil"/>
              <w:right w:val="nil"/>
            </w:tcBorders>
          </w:tcPr>
          <w:p w14:paraId="72338AD3" w14:textId="77777777" w:rsidR="00440D3E" w:rsidRDefault="00440D3E"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 xml:space="preserve">    </w:t>
            </w:r>
          </w:p>
          <w:p w14:paraId="7F04D524" w14:textId="5B5D2721" w:rsidR="00DE675B" w:rsidRPr="006A3452" w:rsidRDefault="004E65FA" w:rsidP="0044084B">
            <w:pPr>
              <w:tabs>
                <w:tab w:val="decimal" w:pos="61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 xml:space="preserve">         </w:t>
            </w:r>
            <w:r w:rsidR="00440D3E">
              <w:rPr>
                <w:rFonts w:ascii="Arial" w:hAnsi="Arial" w:cs="Arial"/>
                <w:sz w:val="20"/>
                <w:szCs w:val="20"/>
                <w:u w:val="none"/>
              </w:rPr>
              <w:t xml:space="preserve">  </w:t>
            </w:r>
            <w:r w:rsidR="00C61986">
              <w:rPr>
                <w:rFonts w:ascii="Arial" w:hAnsi="Arial" w:cs="Arial"/>
                <w:sz w:val="20"/>
                <w:szCs w:val="20"/>
                <w:u w:val="none"/>
              </w:rPr>
              <w:t>-</w:t>
            </w:r>
          </w:p>
        </w:tc>
        <w:tc>
          <w:tcPr>
            <w:tcW w:w="1046" w:type="dxa"/>
            <w:tcBorders>
              <w:top w:val="nil"/>
              <w:left w:val="nil"/>
              <w:bottom w:val="nil"/>
              <w:right w:val="nil"/>
            </w:tcBorders>
            <w:vAlign w:val="bottom"/>
          </w:tcPr>
          <w:p w14:paraId="35A35909" w14:textId="221BDFE6"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(0.04)</w:t>
            </w:r>
          </w:p>
        </w:tc>
        <w:tc>
          <w:tcPr>
            <w:tcW w:w="1042" w:type="dxa"/>
            <w:gridSpan w:val="2"/>
            <w:tcBorders>
              <w:top w:val="nil"/>
              <w:left w:val="nil"/>
              <w:bottom w:val="nil"/>
              <w:right w:val="nil"/>
            </w:tcBorders>
            <w:vAlign w:val="bottom"/>
          </w:tcPr>
          <w:p w14:paraId="569B74A0" w14:textId="557ADEA8"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(0.10)</w:t>
            </w:r>
          </w:p>
        </w:tc>
        <w:tc>
          <w:tcPr>
            <w:tcW w:w="1046" w:type="dxa"/>
            <w:tcBorders>
              <w:top w:val="nil"/>
              <w:left w:val="nil"/>
              <w:right w:val="nil"/>
            </w:tcBorders>
            <w:vAlign w:val="bottom"/>
          </w:tcPr>
          <w:p w14:paraId="24D60D78" w14:textId="7D866C72"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(0.31)</w:t>
            </w:r>
          </w:p>
        </w:tc>
        <w:tc>
          <w:tcPr>
            <w:tcW w:w="1057" w:type="dxa"/>
            <w:tcBorders>
              <w:top w:val="nil"/>
              <w:left w:val="nil"/>
              <w:right w:val="nil"/>
            </w:tcBorders>
            <w:vAlign w:val="bottom"/>
          </w:tcPr>
          <w:p w14:paraId="42CF8B49" w14:textId="72FE44FF" w:rsidR="00DE675B" w:rsidRPr="006A3452" w:rsidRDefault="00C61986" w:rsidP="0044084B">
            <w:pP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(0.14)</w:t>
            </w:r>
          </w:p>
        </w:tc>
      </w:tr>
      <w:tr w:rsidR="009F42A6" w:rsidRPr="006A3452" w14:paraId="0FD8BEBF" w14:textId="77777777" w:rsidTr="002A7448">
        <w:trPr>
          <w:trHeight w:val="122"/>
        </w:trPr>
        <w:tc>
          <w:tcPr>
            <w:tcW w:w="2879" w:type="dxa"/>
            <w:tcBorders>
              <w:top w:val="nil"/>
              <w:left w:val="nil"/>
              <w:bottom w:val="nil"/>
              <w:right w:val="nil"/>
            </w:tcBorders>
            <w:vAlign w:val="bottom"/>
          </w:tcPr>
          <w:p w14:paraId="2396BDEF" w14:textId="77777777" w:rsidR="00440D3E" w:rsidRDefault="00DE675B" w:rsidP="006A3452">
            <w:pPr>
              <w:overflowPunct w:val="0"/>
              <w:autoSpaceDE w:val="0"/>
              <w:autoSpaceDN w:val="0"/>
              <w:adjustRightInd w:val="0"/>
              <w:spacing w:line="380" w:lineRule="exact"/>
              <w:textAlignment w:val="baseline"/>
              <w:rPr>
                <w:rFonts w:ascii="Arial" w:hAnsi="Arial" w:cs="Arial"/>
                <w:sz w:val="20"/>
                <w:szCs w:val="20"/>
                <w:u w:val="none"/>
              </w:rPr>
            </w:pPr>
            <w:r w:rsidRPr="006A3452">
              <w:rPr>
                <w:rFonts w:ascii="Arial" w:hAnsi="Arial" w:cs="Arial"/>
                <w:sz w:val="20"/>
                <w:szCs w:val="20"/>
                <w:u w:val="none"/>
              </w:rPr>
              <w:t>Cash flow from</w:t>
            </w:r>
            <w:r w:rsidR="00440D3E">
              <w:rPr>
                <w:rFonts w:ascii="Arial" w:hAnsi="Arial" w:cs="Arial"/>
                <w:sz w:val="20"/>
                <w:szCs w:val="20"/>
                <w:u w:val="none"/>
              </w:rPr>
              <w:t xml:space="preserve"> (used in)</w:t>
            </w:r>
          </w:p>
          <w:p w14:paraId="5F36F59E" w14:textId="3632AC56" w:rsidR="00DE675B" w:rsidRPr="006A3452" w:rsidRDefault="00440D3E" w:rsidP="006A3452">
            <w:pPr>
              <w:overflowPunct w:val="0"/>
              <w:autoSpaceDE w:val="0"/>
              <w:autoSpaceDN w:val="0"/>
              <w:adjustRightInd w:val="0"/>
              <w:spacing w:line="380" w:lineRule="exact"/>
              <w:textAlignment w:val="baseline"/>
              <w:rPr>
                <w:rFonts w:ascii="Arial" w:hAnsi="Arial" w:cs="Arial"/>
                <w:sz w:val="20"/>
                <w:szCs w:val="20"/>
                <w:u w:val="none"/>
                <w:cs/>
              </w:rPr>
            </w:pPr>
            <w:r>
              <w:rPr>
                <w:rFonts w:ascii="Arial" w:hAnsi="Arial" w:cs="Arial"/>
                <w:sz w:val="20"/>
                <w:szCs w:val="20"/>
                <w:u w:val="none"/>
              </w:rPr>
              <w:t xml:space="preserve">   </w:t>
            </w:r>
            <w:r w:rsidR="00DE675B" w:rsidRPr="006A3452">
              <w:rPr>
                <w:rFonts w:ascii="Arial" w:hAnsi="Arial" w:cs="Arial"/>
                <w:sz w:val="20"/>
                <w:szCs w:val="20"/>
                <w:u w:val="none"/>
              </w:rPr>
              <w:t>financing activities</w:t>
            </w:r>
          </w:p>
        </w:tc>
        <w:tc>
          <w:tcPr>
            <w:tcW w:w="1047" w:type="dxa"/>
            <w:tcBorders>
              <w:top w:val="nil"/>
              <w:left w:val="nil"/>
              <w:bottom w:val="nil"/>
              <w:right w:val="nil"/>
            </w:tcBorders>
          </w:tcPr>
          <w:p w14:paraId="108D28AF" w14:textId="77777777" w:rsidR="00440D3E" w:rsidRDefault="00440D3E"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2F858350" w14:textId="510A3B2E"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(8.72)</w:t>
            </w:r>
          </w:p>
        </w:tc>
        <w:tc>
          <w:tcPr>
            <w:tcW w:w="1048" w:type="dxa"/>
            <w:gridSpan w:val="2"/>
            <w:tcBorders>
              <w:top w:val="nil"/>
              <w:left w:val="nil"/>
              <w:bottom w:val="nil"/>
              <w:right w:val="nil"/>
            </w:tcBorders>
          </w:tcPr>
          <w:p w14:paraId="4CA086B0" w14:textId="77777777" w:rsidR="00440D3E" w:rsidRDefault="00440D3E"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79B75377" w14:textId="125E744E"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(5.54)</w:t>
            </w:r>
          </w:p>
        </w:tc>
        <w:tc>
          <w:tcPr>
            <w:tcW w:w="1046" w:type="dxa"/>
            <w:tcBorders>
              <w:top w:val="nil"/>
              <w:left w:val="nil"/>
              <w:bottom w:val="nil"/>
              <w:right w:val="nil"/>
            </w:tcBorders>
            <w:vAlign w:val="bottom"/>
          </w:tcPr>
          <w:p w14:paraId="5A799340" w14:textId="374FB473"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0.98</w:t>
            </w:r>
          </w:p>
        </w:tc>
        <w:tc>
          <w:tcPr>
            <w:tcW w:w="1042" w:type="dxa"/>
            <w:gridSpan w:val="2"/>
            <w:tcBorders>
              <w:top w:val="nil"/>
              <w:left w:val="nil"/>
              <w:bottom w:val="nil"/>
              <w:right w:val="nil"/>
            </w:tcBorders>
            <w:vAlign w:val="bottom"/>
          </w:tcPr>
          <w:p w14:paraId="0512EAD3" w14:textId="42D9E5C3"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2.92</w:t>
            </w:r>
          </w:p>
        </w:tc>
        <w:tc>
          <w:tcPr>
            <w:tcW w:w="1046" w:type="dxa"/>
            <w:tcBorders>
              <w:left w:val="nil"/>
              <w:right w:val="nil"/>
            </w:tcBorders>
            <w:vAlign w:val="bottom"/>
          </w:tcPr>
          <w:p w14:paraId="41C75BB2" w14:textId="0CC7E977"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(7.24)</w:t>
            </w:r>
          </w:p>
        </w:tc>
        <w:tc>
          <w:tcPr>
            <w:tcW w:w="1057" w:type="dxa"/>
            <w:tcBorders>
              <w:left w:val="nil"/>
              <w:right w:val="nil"/>
            </w:tcBorders>
            <w:vAlign w:val="bottom"/>
          </w:tcPr>
          <w:p w14:paraId="18159A9A" w14:textId="2D17F491" w:rsidR="00DE675B" w:rsidRPr="006A3452" w:rsidRDefault="00C61986" w:rsidP="0044084B">
            <w:pPr>
              <w:pBdr>
                <w:bottom w:val="sing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(5.00)</w:t>
            </w:r>
          </w:p>
        </w:tc>
      </w:tr>
      <w:tr w:rsidR="009F42A6" w:rsidRPr="006A3452" w14:paraId="56822EC2" w14:textId="77777777" w:rsidTr="002A7448">
        <w:trPr>
          <w:trHeight w:val="242"/>
        </w:trPr>
        <w:tc>
          <w:tcPr>
            <w:tcW w:w="2879" w:type="dxa"/>
            <w:tcBorders>
              <w:top w:val="nil"/>
              <w:left w:val="nil"/>
              <w:bottom w:val="nil"/>
              <w:right w:val="nil"/>
            </w:tcBorders>
            <w:vAlign w:val="bottom"/>
          </w:tcPr>
          <w:p w14:paraId="091A4CBA" w14:textId="77777777" w:rsidR="00DE675B" w:rsidRPr="006A3452" w:rsidRDefault="00DE675B" w:rsidP="006A3452">
            <w:pPr>
              <w:overflowPunct w:val="0"/>
              <w:autoSpaceDE w:val="0"/>
              <w:autoSpaceDN w:val="0"/>
              <w:adjustRightInd w:val="0"/>
              <w:spacing w:line="380" w:lineRule="exact"/>
              <w:ind w:left="162" w:hanging="162"/>
              <w:textAlignment w:val="baseline"/>
              <w:rPr>
                <w:rFonts w:ascii="Arial" w:hAnsi="Arial" w:cs="Arial"/>
                <w:sz w:val="20"/>
                <w:szCs w:val="20"/>
                <w:u w:val="none"/>
                <w:cs/>
              </w:rPr>
            </w:pPr>
            <w:r w:rsidRPr="006A3452">
              <w:rPr>
                <w:rFonts w:ascii="Arial" w:hAnsi="Arial" w:cs="Arial"/>
                <w:sz w:val="20"/>
                <w:szCs w:val="20"/>
                <w:u w:val="none"/>
              </w:rPr>
              <w:t>Net increase (decrease) in cash and cash equivalents</w:t>
            </w:r>
          </w:p>
        </w:tc>
        <w:tc>
          <w:tcPr>
            <w:tcW w:w="1047" w:type="dxa"/>
            <w:tcBorders>
              <w:top w:val="nil"/>
              <w:left w:val="nil"/>
              <w:bottom w:val="nil"/>
              <w:right w:val="nil"/>
            </w:tcBorders>
          </w:tcPr>
          <w:p w14:paraId="7DDCB767" w14:textId="77777777" w:rsidR="00FC5AAE" w:rsidRPr="002A7448" w:rsidRDefault="00FC5AAE"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56AFD5CB" w14:textId="5B84C32A" w:rsidR="00F83664" w:rsidRPr="00FC5AAE"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cs/>
              </w:rPr>
            </w:pPr>
            <w:r>
              <w:rPr>
                <w:rFonts w:ascii="Arial" w:hAnsi="Arial" w:cs="Arial"/>
                <w:sz w:val="20"/>
                <w:szCs w:val="20"/>
                <w:u w:val="none"/>
              </w:rPr>
              <w:t>10.22</w:t>
            </w:r>
          </w:p>
        </w:tc>
        <w:tc>
          <w:tcPr>
            <w:tcW w:w="1048" w:type="dxa"/>
            <w:gridSpan w:val="2"/>
            <w:tcBorders>
              <w:top w:val="nil"/>
              <w:left w:val="nil"/>
              <w:bottom w:val="nil"/>
              <w:right w:val="nil"/>
            </w:tcBorders>
          </w:tcPr>
          <w:p w14:paraId="78010E0B" w14:textId="77777777" w:rsidR="00FC5AAE" w:rsidRPr="002A7448" w:rsidRDefault="00FC5AAE"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p>
          <w:p w14:paraId="2740F5CD" w14:textId="0F40162D" w:rsidR="00F83664" w:rsidRPr="00FC5AAE"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4.57</w:t>
            </w:r>
          </w:p>
        </w:tc>
        <w:tc>
          <w:tcPr>
            <w:tcW w:w="1046" w:type="dxa"/>
            <w:tcBorders>
              <w:top w:val="nil"/>
              <w:left w:val="nil"/>
              <w:bottom w:val="nil"/>
              <w:right w:val="nil"/>
            </w:tcBorders>
            <w:vAlign w:val="bottom"/>
          </w:tcPr>
          <w:p w14:paraId="50FE3CE8" w14:textId="3B144AEA" w:rsidR="00DE675B" w:rsidRPr="006A3452"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1.74</w:t>
            </w:r>
          </w:p>
        </w:tc>
        <w:tc>
          <w:tcPr>
            <w:tcW w:w="1042" w:type="dxa"/>
            <w:gridSpan w:val="2"/>
            <w:tcBorders>
              <w:top w:val="nil"/>
              <w:left w:val="nil"/>
              <w:bottom w:val="nil"/>
              <w:right w:val="nil"/>
            </w:tcBorders>
            <w:vAlign w:val="bottom"/>
          </w:tcPr>
          <w:p w14:paraId="4473791B" w14:textId="3DE4A62D" w:rsidR="00DE675B" w:rsidRPr="006A3452"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(0.12)</w:t>
            </w:r>
          </w:p>
        </w:tc>
        <w:tc>
          <w:tcPr>
            <w:tcW w:w="1046" w:type="dxa"/>
            <w:tcBorders>
              <w:left w:val="nil"/>
              <w:right w:val="nil"/>
            </w:tcBorders>
            <w:vAlign w:val="bottom"/>
          </w:tcPr>
          <w:p w14:paraId="1CF9DF12" w14:textId="028C86E5" w:rsidR="00DE675B" w:rsidRPr="006A3452"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13.41</w:t>
            </w:r>
          </w:p>
        </w:tc>
        <w:tc>
          <w:tcPr>
            <w:tcW w:w="1057" w:type="dxa"/>
            <w:tcBorders>
              <w:left w:val="nil"/>
              <w:right w:val="nil"/>
            </w:tcBorders>
            <w:vAlign w:val="bottom"/>
          </w:tcPr>
          <w:p w14:paraId="38EF7C59" w14:textId="79EF3A0D" w:rsidR="00DE675B" w:rsidRPr="006A3452" w:rsidRDefault="00C61986" w:rsidP="0044084B">
            <w:pPr>
              <w:pBdr>
                <w:bottom w:val="double" w:sz="4" w:space="1" w:color="auto"/>
              </w:pBdr>
              <w:tabs>
                <w:tab w:val="decimal" w:pos="43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(4.67)</w:t>
            </w:r>
          </w:p>
        </w:tc>
      </w:tr>
    </w:tbl>
    <w:p w14:paraId="72EABD6D" w14:textId="596C0C94" w:rsidR="00EE72A9" w:rsidRDefault="00EE72A9" w:rsidP="00FC5AAE">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bookmarkStart w:id="77" w:name="_MON_1571767558"/>
      <w:bookmarkStart w:id="78" w:name="_MON_1571767658"/>
      <w:bookmarkStart w:id="79" w:name="_MON_1571768712"/>
      <w:bookmarkStart w:id="80" w:name="_MON_1571766919"/>
      <w:bookmarkStart w:id="81" w:name="_MON_1571767178"/>
      <w:bookmarkStart w:id="82" w:name="_MON_1571767290"/>
      <w:bookmarkStart w:id="83" w:name="_MON_1571767299"/>
      <w:bookmarkStart w:id="84" w:name="_MON_1524557505"/>
      <w:bookmarkStart w:id="85" w:name="_MON_1555961725"/>
      <w:bookmarkStart w:id="86" w:name="_MON_1555936897"/>
      <w:bookmarkStart w:id="87" w:name="_MON_1555937064"/>
      <w:bookmarkStart w:id="88" w:name="_MON_1555937086"/>
      <w:bookmarkStart w:id="89" w:name="_MON_1555937152"/>
      <w:bookmarkStart w:id="90" w:name="_MON_1563374509"/>
      <w:bookmarkStart w:id="91" w:name="_MON_1563374579"/>
      <w:bookmarkStart w:id="92" w:name="_MON_1556009312"/>
      <w:bookmarkStart w:id="93" w:name="_MON_1556021780"/>
      <w:bookmarkStart w:id="94" w:name="_MON_1556041371"/>
      <w:bookmarkStart w:id="95" w:name="_MON_1563693693"/>
      <w:bookmarkStart w:id="96" w:name="_MON_1571660289"/>
      <w:bookmarkStart w:id="97" w:name="_MON_1571660359"/>
      <w:bookmarkStart w:id="98" w:name="_MON_1556041664"/>
      <w:bookmarkStart w:id="99" w:name="_MON_1571694904"/>
      <w:bookmarkStart w:id="100" w:name="_MON_1555937194"/>
      <w:bookmarkStart w:id="101" w:name="_MON_1555937226"/>
      <w:bookmarkStart w:id="102" w:name="_MON_1563735515"/>
      <w:bookmarkStart w:id="103" w:name="_MON_1563735621"/>
      <w:bookmarkStart w:id="104" w:name="_MON_1555943667"/>
      <w:bookmarkStart w:id="105" w:name="_MON_1555943816"/>
      <w:bookmarkStart w:id="106" w:name="_MON_1563741825"/>
      <w:bookmarkStart w:id="107" w:name="_MON_1563737942"/>
      <w:bookmarkStart w:id="108" w:name="_MON_1563738420"/>
      <w:bookmarkStart w:id="109" w:name="_MON_1563738439"/>
      <w:bookmarkStart w:id="110" w:name="_MON_1563738695"/>
      <w:bookmarkStart w:id="111" w:name="_MON_1563738828"/>
      <w:bookmarkStart w:id="112" w:name="_MON_156373956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E72A9">
        <w:rPr>
          <w:rFonts w:ascii="Arial" w:hAnsi="Arial"/>
          <w:b/>
          <w:bCs/>
          <w:kern w:val="32"/>
          <w:sz w:val="22"/>
          <w:szCs w:val="22"/>
          <w:u w:val="none"/>
        </w:rPr>
        <w:lastRenderedPageBreak/>
        <w:t>1</w:t>
      </w:r>
      <w:r w:rsidR="00C61986">
        <w:rPr>
          <w:rFonts w:ascii="Arial" w:hAnsi="Arial"/>
          <w:b/>
          <w:bCs/>
          <w:kern w:val="32"/>
          <w:sz w:val="22"/>
          <w:szCs w:val="22"/>
          <w:u w:val="none"/>
        </w:rPr>
        <w:t>3</w:t>
      </w:r>
      <w:r w:rsidRPr="00EE72A9">
        <w:rPr>
          <w:rFonts w:ascii="Arial" w:hAnsi="Arial"/>
          <w:b/>
          <w:bCs/>
          <w:kern w:val="32"/>
          <w:sz w:val="22"/>
          <w:szCs w:val="22"/>
          <w:u w:val="none"/>
        </w:rPr>
        <w:t>.</w:t>
      </w:r>
      <w:r w:rsidRPr="00EE72A9">
        <w:rPr>
          <w:rFonts w:ascii="Arial" w:hAnsi="Arial"/>
          <w:b/>
          <w:bCs/>
          <w:kern w:val="32"/>
          <w:sz w:val="22"/>
          <w:szCs w:val="22"/>
          <w:u w:val="none"/>
        </w:rPr>
        <w:tab/>
        <w:t>Investment properties</w:t>
      </w:r>
      <w:r w:rsidRPr="00EE72A9">
        <w:rPr>
          <w:rFonts w:ascii="Arial" w:hAnsi="Arial" w:hint="cs"/>
          <w:b/>
          <w:bCs/>
          <w:kern w:val="32"/>
          <w:sz w:val="22"/>
          <w:szCs w:val="22"/>
          <w:u w:val="none"/>
          <w:cs/>
        </w:rPr>
        <w:t xml:space="preserve"> </w:t>
      </w:r>
    </w:p>
    <w:tbl>
      <w:tblPr>
        <w:tblW w:w="9180" w:type="dxa"/>
        <w:tblInd w:w="450" w:type="dxa"/>
        <w:tblLayout w:type="fixed"/>
        <w:tblLook w:val="0000" w:firstRow="0" w:lastRow="0" w:firstColumn="0" w:lastColumn="0" w:noHBand="0" w:noVBand="0"/>
      </w:tblPr>
      <w:tblGrid>
        <w:gridCol w:w="2880"/>
        <w:gridCol w:w="1050"/>
        <w:gridCol w:w="1020"/>
        <w:gridCol w:w="30"/>
        <w:gridCol w:w="1050"/>
        <w:gridCol w:w="1050"/>
        <w:gridCol w:w="30"/>
        <w:gridCol w:w="1020"/>
        <w:gridCol w:w="1050"/>
      </w:tblGrid>
      <w:tr w:rsidR="00C61986" w:rsidRPr="006A3452" w14:paraId="0C4C549C" w14:textId="77777777" w:rsidTr="002A7448">
        <w:trPr>
          <w:trHeight w:val="113"/>
          <w:tblHeader/>
        </w:trPr>
        <w:tc>
          <w:tcPr>
            <w:tcW w:w="2880" w:type="dxa"/>
            <w:tcBorders>
              <w:left w:val="nil"/>
              <w:bottom w:val="nil"/>
              <w:right w:val="nil"/>
            </w:tcBorders>
            <w:vAlign w:val="bottom"/>
          </w:tcPr>
          <w:p w14:paraId="7F1F3550" w14:textId="77777777" w:rsidR="00C61986" w:rsidRPr="006A3452" w:rsidRDefault="00C61986" w:rsidP="00B36DBB">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6300" w:type="dxa"/>
            <w:gridSpan w:val="8"/>
            <w:tcBorders>
              <w:left w:val="nil"/>
              <w:bottom w:val="nil"/>
              <w:right w:val="nil"/>
            </w:tcBorders>
          </w:tcPr>
          <w:p w14:paraId="6B4D3738" w14:textId="77777777" w:rsidR="00C61986" w:rsidRPr="006A3452" w:rsidRDefault="00C61986" w:rsidP="00B36DBB">
            <w:pPr>
              <w:overflowPunct w:val="0"/>
              <w:autoSpaceDE w:val="0"/>
              <w:autoSpaceDN w:val="0"/>
              <w:adjustRightInd w:val="0"/>
              <w:spacing w:line="380" w:lineRule="exact"/>
              <w:jc w:val="right"/>
              <w:textAlignment w:val="baseline"/>
              <w:rPr>
                <w:rFonts w:ascii="Arial" w:hAnsi="Arial" w:cs="Arial"/>
                <w:sz w:val="20"/>
                <w:szCs w:val="20"/>
                <w:u w:val="none"/>
                <w:cs/>
              </w:rPr>
            </w:pPr>
            <w:r w:rsidRPr="006A3452">
              <w:rPr>
                <w:rFonts w:ascii="Arial" w:hAnsi="Arial" w:cs="Arial"/>
                <w:sz w:val="20"/>
                <w:szCs w:val="20"/>
                <w:u w:val="none"/>
              </w:rPr>
              <w:t>(Unit: Million Baht)</w:t>
            </w:r>
          </w:p>
        </w:tc>
      </w:tr>
      <w:tr w:rsidR="00C61986" w:rsidRPr="006A3452" w14:paraId="1B7525A0" w14:textId="77777777" w:rsidTr="002A7448">
        <w:trPr>
          <w:trHeight w:val="122"/>
          <w:tblHeader/>
        </w:trPr>
        <w:tc>
          <w:tcPr>
            <w:tcW w:w="2880" w:type="dxa"/>
            <w:tcBorders>
              <w:left w:val="nil"/>
              <w:bottom w:val="nil"/>
              <w:right w:val="nil"/>
            </w:tcBorders>
            <w:vAlign w:val="bottom"/>
          </w:tcPr>
          <w:p w14:paraId="6756A27C" w14:textId="77777777" w:rsidR="00C61986" w:rsidRPr="006A3452" w:rsidRDefault="00C61986" w:rsidP="00B36DBB">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300" w:type="dxa"/>
            <w:gridSpan w:val="8"/>
            <w:tcBorders>
              <w:left w:val="nil"/>
              <w:bottom w:val="nil"/>
              <w:right w:val="nil"/>
            </w:tcBorders>
          </w:tcPr>
          <w:p w14:paraId="01A469A2" w14:textId="7B3D1F11" w:rsidR="00C61986" w:rsidRPr="006A3452" w:rsidRDefault="00C61986" w:rsidP="00B36DB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Pr>
                <w:rFonts w:ascii="Arial" w:hAnsi="Arial" w:cs="Arial"/>
                <w:sz w:val="20"/>
                <w:szCs w:val="20"/>
                <w:u w:val="none"/>
              </w:rPr>
              <w:t>Consolidated financial statement</w:t>
            </w:r>
            <w:r w:rsidR="00135840">
              <w:rPr>
                <w:rFonts w:ascii="Arial" w:hAnsi="Arial" w:cs="Arial"/>
                <w:sz w:val="20"/>
                <w:szCs w:val="20"/>
                <w:u w:val="none"/>
              </w:rPr>
              <w:t>s</w:t>
            </w:r>
          </w:p>
        </w:tc>
      </w:tr>
      <w:tr w:rsidR="00C61986" w:rsidRPr="006A3452" w14:paraId="0C1D4FE0" w14:textId="77777777" w:rsidTr="002A7448">
        <w:trPr>
          <w:trHeight w:val="122"/>
          <w:tblHeader/>
        </w:trPr>
        <w:tc>
          <w:tcPr>
            <w:tcW w:w="2880" w:type="dxa"/>
            <w:tcBorders>
              <w:left w:val="nil"/>
              <w:bottom w:val="nil"/>
              <w:right w:val="nil"/>
            </w:tcBorders>
            <w:vAlign w:val="bottom"/>
          </w:tcPr>
          <w:p w14:paraId="78312052" w14:textId="77777777" w:rsidR="00C61986" w:rsidRPr="006A3452" w:rsidRDefault="00C61986" w:rsidP="00B36DBB">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2070" w:type="dxa"/>
            <w:gridSpan w:val="2"/>
            <w:tcBorders>
              <w:left w:val="nil"/>
              <w:bottom w:val="nil"/>
              <w:right w:val="nil"/>
            </w:tcBorders>
            <w:vAlign w:val="bottom"/>
          </w:tcPr>
          <w:p w14:paraId="0FB1F426" w14:textId="013424B2" w:rsidR="00C61986" w:rsidRPr="006A3452" w:rsidRDefault="00C61986" w:rsidP="00B36DB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Pr>
                <w:rFonts w:ascii="Arial" w:hAnsi="Arial" w:cs="Arial"/>
                <w:sz w:val="20"/>
                <w:szCs w:val="20"/>
                <w:u w:val="none"/>
              </w:rPr>
              <w:t>Land</w:t>
            </w:r>
          </w:p>
        </w:tc>
        <w:tc>
          <w:tcPr>
            <w:tcW w:w="2160" w:type="dxa"/>
            <w:gridSpan w:val="4"/>
            <w:tcBorders>
              <w:top w:val="nil"/>
              <w:left w:val="nil"/>
              <w:bottom w:val="nil"/>
              <w:right w:val="nil"/>
            </w:tcBorders>
          </w:tcPr>
          <w:p w14:paraId="38F00589" w14:textId="1A828239" w:rsidR="00C61986" w:rsidRPr="006A3452" w:rsidRDefault="00C61986" w:rsidP="00B36DB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Pr>
                <w:rFonts w:ascii="Arial" w:hAnsi="Arial" w:cs="Arial"/>
                <w:sz w:val="20"/>
                <w:szCs w:val="20"/>
                <w:u w:val="none"/>
              </w:rPr>
              <w:t>Building</w:t>
            </w:r>
          </w:p>
        </w:tc>
        <w:tc>
          <w:tcPr>
            <w:tcW w:w="2070" w:type="dxa"/>
            <w:gridSpan w:val="2"/>
            <w:tcBorders>
              <w:left w:val="nil"/>
              <w:right w:val="nil"/>
            </w:tcBorders>
            <w:shd w:val="clear" w:color="auto" w:fill="auto"/>
            <w:vAlign w:val="bottom"/>
          </w:tcPr>
          <w:p w14:paraId="6B11274B" w14:textId="68981427" w:rsidR="00C61986" w:rsidRPr="006A3452" w:rsidRDefault="00C61986" w:rsidP="00B36DBB">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Pr>
                <w:rFonts w:ascii="Arial" w:hAnsi="Arial" w:cs="Arial"/>
                <w:sz w:val="20"/>
                <w:szCs w:val="20"/>
                <w:u w:val="none"/>
              </w:rPr>
              <w:t>Total</w:t>
            </w:r>
          </w:p>
        </w:tc>
      </w:tr>
      <w:tr w:rsidR="00135840" w:rsidRPr="006A3452" w14:paraId="344F935B" w14:textId="77777777" w:rsidTr="002A7448">
        <w:trPr>
          <w:trHeight w:val="113"/>
        </w:trPr>
        <w:tc>
          <w:tcPr>
            <w:tcW w:w="2880" w:type="dxa"/>
            <w:tcBorders>
              <w:top w:val="nil"/>
              <w:left w:val="nil"/>
              <w:bottom w:val="nil"/>
              <w:right w:val="nil"/>
            </w:tcBorders>
            <w:vAlign w:val="bottom"/>
          </w:tcPr>
          <w:p w14:paraId="5B8DFFF1" w14:textId="10DAD78E" w:rsidR="00135840" w:rsidRPr="006A3452" w:rsidRDefault="00135840" w:rsidP="00135840">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050" w:type="dxa"/>
            <w:tcBorders>
              <w:top w:val="nil"/>
              <w:left w:val="nil"/>
              <w:bottom w:val="nil"/>
              <w:right w:val="nil"/>
            </w:tcBorders>
          </w:tcPr>
          <w:p w14:paraId="71A0A9E6" w14:textId="77777777"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gridSpan w:val="2"/>
            <w:tcBorders>
              <w:top w:val="nil"/>
              <w:left w:val="nil"/>
              <w:bottom w:val="nil"/>
              <w:right w:val="nil"/>
            </w:tcBorders>
          </w:tcPr>
          <w:p w14:paraId="3BA2C53B" w14:textId="77777777"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50" w:type="dxa"/>
            <w:tcBorders>
              <w:top w:val="nil"/>
              <w:left w:val="nil"/>
              <w:bottom w:val="nil"/>
              <w:right w:val="nil"/>
            </w:tcBorders>
          </w:tcPr>
          <w:p w14:paraId="6E7538D4" w14:textId="5B358CC9"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tcBorders>
              <w:top w:val="nil"/>
              <w:left w:val="nil"/>
              <w:bottom w:val="nil"/>
              <w:right w:val="nil"/>
            </w:tcBorders>
          </w:tcPr>
          <w:p w14:paraId="22121966" w14:textId="77032AEE"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c>
          <w:tcPr>
            <w:tcW w:w="1050" w:type="dxa"/>
            <w:gridSpan w:val="2"/>
            <w:tcBorders>
              <w:top w:val="nil"/>
              <w:left w:val="nil"/>
              <w:bottom w:val="nil"/>
              <w:right w:val="nil"/>
            </w:tcBorders>
          </w:tcPr>
          <w:p w14:paraId="2B65259D" w14:textId="53B33A50"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2022</w:t>
            </w:r>
          </w:p>
        </w:tc>
        <w:tc>
          <w:tcPr>
            <w:tcW w:w="1050" w:type="dxa"/>
            <w:tcBorders>
              <w:top w:val="nil"/>
              <w:left w:val="nil"/>
              <w:bottom w:val="nil"/>
              <w:right w:val="nil"/>
            </w:tcBorders>
          </w:tcPr>
          <w:p w14:paraId="6260BD6B" w14:textId="73BD097E" w:rsidR="00135840" w:rsidRPr="0044084B" w:rsidRDefault="00135840" w:rsidP="0013584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44084B">
              <w:rPr>
                <w:rFonts w:ascii="Arial" w:hAnsi="Arial"/>
                <w:sz w:val="20"/>
                <w:szCs w:val="20"/>
                <w:u w:val="none"/>
              </w:rPr>
              <w:t>2021</w:t>
            </w:r>
          </w:p>
        </w:tc>
      </w:tr>
      <w:tr w:rsidR="007955BB" w:rsidRPr="006A3452" w14:paraId="40726F2E" w14:textId="77777777" w:rsidTr="002A7448">
        <w:trPr>
          <w:trHeight w:val="113"/>
        </w:trPr>
        <w:tc>
          <w:tcPr>
            <w:tcW w:w="2880" w:type="dxa"/>
            <w:tcBorders>
              <w:top w:val="nil"/>
              <w:left w:val="nil"/>
              <w:bottom w:val="nil"/>
              <w:right w:val="nil"/>
            </w:tcBorders>
            <w:vAlign w:val="bottom"/>
          </w:tcPr>
          <w:p w14:paraId="6BD4C998" w14:textId="23FD7AEF" w:rsidR="007955BB" w:rsidRPr="006A3452" w:rsidRDefault="007955BB" w:rsidP="007955BB">
            <w:pPr>
              <w:overflowPunct w:val="0"/>
              <w:autoSpaceDE w:val="0"/>
              <w:autoSpaceDN w:val="0"/>
              <w:adjustRightInd w:val="0"/>
              <w:spacing w:line="380" w:lineRule="exact"/>
              <w:textAlignment w:val="baseline"/>
              <w:rPr>
                <w:rFonts w:ascii="Arial" w:hAnsi="Arial" w:cs="Arial"/>
                <w:sz w:val="20"/>
                <w:szCs w:val="20"/>
                <w:u w:val="none"/>
                <w:cs/>
              </w:rPr>
            </w:pPr>
            <w:r w:rsidRPr="00C61986">
              <w:rPr>
                <w:rFonts w:ascii="Arial" w:hAnsi="Arial" w:cs="Arial"/>
                <w:sz w:val="20"/>
                <w:szCs w:val="20"/>
                <w:u w:val="none"/>
              </w:rPr>
              <w:t>Balance at beginning of year</w:t>
            </w:r>
          </w:p>
        </w:tc>
        <w:tc>
          <w:tcPr>
            <w:tcW w:w="1050" w:type="dxa"/>
            <w:tcBorders>
              <w:top w:val="nil"/>
              <w:left w:val="nil"/>
              <w:bottom w:val="nil"/>
              <w:right w:val="nil"/>
            </w:tcBorders>
          </w:tcPr>
          <w:p w14:paraId="5D46CD9E" w14:textId="08218821"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12,145</w:t>
            </w:r>
          </w:p>
        </w:tc>
        <w:tc>
          <w:tcPr>
            <w:tcW w:w="1050" w:type="dxa"/>
            <w:gridSpan w:val="2"/>
            <w:tcBorders>
              <w:top w:val="nil"/>
              <w:left w:val="nil"/>
              <w:bottom w:val="nil"/>
              <w:right w:val="nil"/>
            </w:tcBorders>
          </w:tcPr>
          <w:p w14:paraId="004B1AEB" w14:textId="097002D4"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11,104</w:t>
            </w:r>
          </w:p>
        </w:tc>
        <w:tc>
          <w:tcPr>
            <w:tcW w:w="1050" w:type="dxa"/>
            <w:tcBorders>
              <w:top w:val="nil"/>
              <w:left w:val="nil"/>
              <w:bottom w:val="nil"/>
              <w:right w:val="nil"/>
            </w:tcBorders>
          </w:tcPr>
          <w:p w14:paraId="5C5447CA" w14:textId="29293245"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1,034</w:t>
            </w:r>
          </w:p>
        </w:tc>
        <w:tc>
          <w:tcPr>
            <w:tcW w:w="1050" w:type="dxa"/>
            <w:tcBorders>
              <w:top w:val="nil"/>
              <w:left w:val="nil"/>
              <w:bottom w:val="nil"/>
              <w:right w:val="nil"/>
            </w:tcBorders>
          </w:tcPr>
          <w:p w14:paraId="285306D9" w14:textId="2C7A3DD6"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1,034</w:t>
            </w:r>
          </w:p>
        </w:tc>
        <w:tc>
          <w:tcPr>
            <w:tcW w:w="1050" w:type="dxa"/>
            <w:gridSpan w:val="2"/>
            <w:tcBorders>
              <w:top w:val="nil"/>
              <w:left w:val="nil"/>
              <w:right w:val="nil"/>
            </w:tcBorders>
          </w:tcPr>
          <w:p w14:paraId="143A7B5E" w14:textId="68A2FA21"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13,179</w:t>
            </w:r>
          </w:p>
        </w:tc>
        <w:tc>
          <w:tcPr>
            <w:tcW w:w="1050" w:type="dxa"/>
            <w:tcBorders>
              <w:top w:val="nil"/>
              <w:left w:val="nil"/>
              <w:right w:val="nil"/>
            </w:tcBorders>
          </w:tcPr>
          <w:p w14:paraId="229B7208" w14:textId="4F62B774"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12,138</w:t>
            </w:r>
          </w:p>
        </w:tc>
      </w:tr>
      <w:tr w:rsidR="007955BB" w:rsidRPr="006A3452" w14:paraId="4D19A86C" w14:textId="77777777" w:rsidTr="002A7448">
        <w:trPr>
          <w:trHeight w:val="119"/>
        </w:trPr>
        <w:tc>
          <w:tcPr>
            <w:tcW w:w="2880" w:type="dxa"/>
            <w:tcBorders>
              <w:top w:val="nil"/>
              <w:left w:val="nil"/>
              <w:bottom w:val="nil"/>
              <w:right w:val="nil"/>
            </w:tcBorders>
            <w:vAlign w:val="bottom"/>
          </w:tcPr>
          <w:p w14:paraId="69B99A31" w14:textId="77777777" w:rsidR="002A7448" w:rsidRDefault="007955BB" w:rsidP="007955BB">
            <w:pPr>
              <w:overflowPunct w:val="0"/>
              <w:autoSpaceDE w:val="0"/>
              <w:autoSpaceDN w:val="0"/>
              <w:adjustRightInd w:val="0"/>
              <w:spacing w:line="380" w:lineRule="exact"/>
              <w:textAlignment w:val="baseline"/>
              <w:rPr>
                <w:rFonts w:ascii="Arial" w:hAnsi="Arial" w:cstheme="minorBidi"/>
                <w:sz w:val="20"/>
                <w:szCs w:val="20"/>
                <w:u w:val="none"/>
              </w:rPr>
            </w:pPr>
            <w:r w:rsidRPr="007955BB">
              <w:rPr>
                <w:rFonts w:ascii="Arial" w:hAnsi="Arial" w:cs="Arial"/>
                <w:sz w:val="20"/>
                <w:szCs w:val="20"/>
                <w:u w:val="none"/>
              </w:rPr>
              <w:t>Net gain</w:t>
            </w:r>
            <w:r>
              <w:rPr>
                <w:rFonts w:ascii="Arial" w:hAnsi="Arial" w:cs="Arial"/>
                <w:sz w:val="20"/>
                <w:szCs w:val="20"/>
                <w:u w:val="none"/>
              </w:rPr>
              <w:t xml:space="preserve"> </w:t>
            </w:r>
            <w:r w:rsidRPr="007955BB">
              <w:rPr>
                <w:rFonts w:ascii="Arial" w:hAnsi="Arial" w:cs="Arial"/>
                <w:sz w:val="20"/>
                <w:szCs w:val="20"/>
                <w:u w:val="none"/>
              </w:rPr>
              <w:t xml:space="preserve">from a fair value </w:t>
            </w:r>
          </w:p>
          <w:p w14:paraId="011FFC20" w14:textId="6DAFEB18" w:rsidR="007955BB" w:rsidRPr="006A3452" w:rsidRDefault="002A7448" w:rsidP="007955BB">
            <w:pPr>
              <w:overflowPunct w:val="0"/>
              <w:autoSpaceDE w:val="0"/>
              <w:autoSpaceDN w:val="0"/>
              <w:adjustRightInd w:val="0"/>
              <w:spacing w:line="380" w:lineRule="exact"/>
              <w:textAlignment w:val="baseline"/>
              <w:rPr>
                <w:rFonts w:ascii="Arial" w:hAnsi="Arial" w:cs="Arial"/>
                <w:sz w:val="20"/>
                <w:szCs w:val="20"/>
                <w:u w:val="none"/>
                <w:cs/>
              </w:rPr>
            </w:pPr>
            <w:r>
              <w:rPr>
                <w:rFonts w:ascii="Arial" w:hAnsi="Arial" w:cstheme="minorBidi" w:hint="cs"/>
                <w:sz w:val="20"/>
                <w:szCs w:val="20"/>
                <w:u w:val="none"/>
                <w:cs/>
              </w:rPr>
              <w:t xml:space="preserve">    </w:t>
            </w:r>
            <w:r w:rsidR="007955BB" w:rsidRPr="007955BB">
              <w:rPr>
                <w:rFonts w:ascii="Arial" w:hAnsi="Arial" w:cs="Arial"/>
                <w:sz w:val="20"/>
                <w:szCs w:val="20"/>
                <w:u w:val="none"/>
              </w:rPr>
              <w:t>adjustment</w:t>
            </w:r>
          </w:p>
        </w:tc>
        <w:tc>
          <w:tcPr>
            <w:tcW w:w="1050" w:type="dxa"/>
            <w:tcBorders>
              <w:top w:val="nil"/>
              <w:left w:val="nil"/>
              <w:bottom w:val="nil"/>
              <w:right w:val="nil"/>
            </w:tcBorders>
          </w:tcPr>
          <w:p w14:paraId="67A4D5F6"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431804E2" w14:textId="48E0803F"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gridSpan w:val="2"/>
            <w:tcBorders>
              <w:top w:val="nil"/>
              <w:left w:val="nil"/>
              <w:bottom w:val="nil"/>
              <w:right w:val="nil"/>
            </w:tcBorders>
          </w:tcPr>
          <w:p w14:paraId="74E8DD1C"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0B8020DB" w14:textId="1075090C"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1,041</w:t>
            </w:r>
          </w:p>
        </w:tc>
        <w:tc>
          <w:tcPr>
            <w:tcW w:w="1050" w:type="dxa"/>
            <w:tcBorders>
              <w:top w:val="nil"/>
              <w:left w:val="nil"/>
              <w:bottom w:val="nil"/>
              <w:right w:val="nil"/>
            </w:tcBorders>
          </w:tcPr>
          <w:p w14:paraId="14B11BA0"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4D792CD4" w14:textId="24776D84"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tcBorders>
              <w:top w:val="nil"/>
              <w:left w:val="nil"/>
              <w:bottom w:val="nil"/>
              <w:right w:val="nil"/>
            </w:tcBorders>
          </w:tcPr>
          <w:p w14:paraId="0F6C82BF"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3CB98E7E" w14:textId="697D8537"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gridSpan w:val="2"/>
            <w:tcBorders>
              <w:top w:val="nil"/>
              <w:left w:val="nil"/>
              <w:right w:val="nil"/>
            </w:tcBorders>
          </w:tcPr>
          <w:p w14:paraId="552F01ED"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359C4A92" w14:textId="50E0A537"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tcBorders>
              <w:top w:val="nil"/>
              <w:left w:val="nil"/>
              <w:right w:val="nil"/>
            </w:tcBorders>
          </w:tcPr>
          <w:p w14:paraId="7EA575D0" w14:textId="77777777" w:rsidR="002A7448" w:rsidRDefault="002A7448" w:rsidP="002A7448">
            <w:pPr>
              <w:tabs>
                <w:tab w:val="decimal" w:pos="795"/>
              </w:tabs>
              <w:overflowPunct w:val="0"/>
              <w:autoSpaceDE w:val="0"/>
              <w:autoSpaceDN w:val="0"/>
              <w:adjustRightInd w:val="0"/>
              <w:spacing w:line="380" w:lineRule="exact"/>
              <w:textAlignment w:val="baseline"/>
              <w:rPr>
                <w:rFonts w:ascii="Arial" w:hAnsi="Arial" w:cstheme="minorBidi"/>
                <w:sz w:val="20"/>
                <w:szCs w:val="20"/>
                <w:u w:val="none"/>
              </w:rPr>
            </w:pPr>
          </w:p>
          <w:p w14:paraId="47E591DD" w14:textId="0769BDDD" w:rsidR="007955BB" w:rsidRPr="006A3452" w:rsidRDefault="007955BB" w:rsidP="002A7448">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1,041</w:t>
            </w:r>
          </w:p>
        </w:tc>
      </w:tr>
      <w:tr w:rsidR="007955BB" w:rsidRPr="006A3452" w14:paraId="4EFC5FA2" w14:textId="77777777" w:rsidTr="002A7448">
        <w:trPr>
          <w:trHeight w:val="119"/>
        </w:trPr>
        <w:tc>
          <w:tcPr>
            <w:tcW w:w="2880" w:type="dxa"/>
            <w:tcBorders>
              <w:top w:val="nil"/>
              <w:left w:val="nil"/>
              <w:bottom w:val="nil"/>
              <w:right w:val="nil"/>
            </w:tcBorders>
            <w:vAlign w:val="bottom"/>
          </w:tcPr>
          <w:p w14:paraId="6C5F089B" w14:textId="2C1148F9" w:rsidR="007955BB" w:rsidRPr="00BD5FF5" w:rsidRDefault="006D554E" w:rsidP="007955BB">
            <w:pPr>
              <w:overflowPunct w:val="0"/>
              <w:autoSpaceDE w:val="0"/>
              <w:autoSpaceDN w:val="0"/>
              <w:adjustRightInd w:val="0"/>
              <w:spacing w:line="380" w:lineRule="exact"/>
              <w:textAlignment w:val="baseline"/>
              <w:rPr>
                <w:rFonts w:ascii="Arial" w:hAnsi="Arial" w:cstheme="minorBidi"/>
                <w:sz w:val="20"/>
                <w:szCs w:val="20"/>
                <w:u w:val="none"/>
                <w:cs/>
              </w:rPr>
            </w:pPr>
            <w:r>
              <w:rPr>
                <w:rFonts w:ascii="Arial" w:hAnsi="Arial" w:cs="Arial"/>
                <w:sz w:val="20"/>
                <w:szCs w:val="20"/>
                <w:u w:val="none"/>
              </w:rPr>
              <w:t>Impairment</w:t>
            </w:r>
            <w:r w:rsidR="00440D3E">
              <w:rPr>
                <w:rFonts w:ascii="Arial" w:hAnsi="Arial" w:cs="Arial"/>
                <w:sz w:val="20"/>
                <w:szCs w:val="20"/>
                <w:u w:val="none"/>
              </w:rPr>
              <w:t xml:space="preserve"> loss</w:t>
            </w:r>
          </w:p>
        </w:tc>
        <w:tc>
          <w:tcPr>
            <w:tcW w:w="1050" w:type="dxa"/>
            <w:tcBorders>
              <w:top w:val="nil"/>
              <w:left w:val="nil"/>
              <w:bottom w:val="nil"/>
              <w:right w:val="nil"/>
            </w:tcBorders>
          </w:tcPr>
          <w:p w14:paraId="14DA0631" w14:textId="70AC8F7F"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gridSpan w:val="2"/>
            <w:tcBorders>
              <w:top w:val="nil"/>
              <w:left w:val="nil"/>
              <w:bottom w:val="nil"/>
              <w:right w:val="nil"/>
            </w:tcBorders>
          </w:tcPr>
          <w:p w14:paraId="0B2C3E3A" w14:textId="2709E59D"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tcBorders>
              <w:top w:val="nil"/>
              <w:left w:val="nil"/>
              <w:bottom w:val="nil"/>
              <w:right w:val="nil"/>
            </w:tcBorders>
          </w:tcPr>
          <w:p w14:paraId="3B5BE1EE" w14:textId="41BA6FDB"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(1,034)</w:t>
            </w:r>
          </w:p>
        </w:tc>
        <w:tc>
          <w:tcPr>
            <w:tcW w:w="1050" w:type="dxa"/>
            <w:tcBorders>
              <w:top w:val="nil"/>
              <w:left w:val="nil"/>
              <w:bottom w:val="nil"/>
              <w:right w:val="nil"/>
            </w:tcBorders>
          </w:tcPr>
          <w:p w14:paraId="4EF73D67" w14:textId="28620AC3"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c>
          <w:tcPr>
            <w:tcW w:w="1050" w:type="dxa"/>
            <w:gridSpan w:val="2"/>
            <w:tcBorders>
              <w:left w:val="nil"/>
              <w:right w:val="nil"/>
            </w:tcBorders>
          </w:tcPr>
          <w:p w14:paraId="7DFB7F5E" w14:textId="5443AB63"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(1,034)</w:t>
            </w:r>
          </w:p>
        </w:tc>
        <w:tc>
          <w:tcPr>
            <w:tcW w:w="1050" w:type="dxa"/>
            <w:tcBorders>
              <w:left w:val="nil"/>
              <w:right w:val="nil"/>
            </w:tcBorders>
          </w:tcPr>
          <w:p w14:paraId="34522904" w14:textId="4312D8EB" w:rsidR="007955BB" w:rsidRPr="006A3452" w:rsidRDefault="007955BB" w:rsidP="002A7448">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7955BB">
              <w:rPr>
                <w:rFonts w:ascii="Arial" w:hAnsi="Arial" w:cs="Arial"/>
                <w:sz w:val="20"/>
                <w:szCs w:val="20"/>
                <w:u w:val="none"/>
              </w:rPr>
              <w:t>-</w:t>
            </w:r>
          </w:p>
        </w:tc>
      </w:tr>
      <w:tr w:rsidR="00C61986" w:rsidRPr="006A3452" w14:paraId="5522C533" w14:textId="77777777" w:rsidTr="002A7448">
        <w:trPr>
          <w:trHeight w:val="236"/>
        </w:trPr>
        <w:tc>
          <w:tcPr>
            <w:tcW w:w="2880" w:type="dxa"/>
            <w:tcBorders>
              <w:top w:val="nil"/>
              <w:left w:val="nil"/>
              <w:bottom w:val="nil"/>
              <w:right w:val="nil"/>
            </w:tcBorders>
            <w:vAlign w:val="bottom"/>
          </w:tcPr>
          <w:p w14:paraId="42EDBA3F" w14:textId="0D6308B1" w:rsidR="00C61986" w:rsidRPr="006A3452" w:rsidRDefault="007955BB" w:rsidP="00B36DBB">
            <w:pPr>
              <w:overflowPunct w:val="0"/>
              <w:autoSpaceDE w:val="0"/>
              <w:autoSpaceDN w:val="0"/>
              <w:adjustRightInd w:val="0"/>
              <w:spacing w:line="380" w:lineRule="exact"/>
              <w:ind w:left="162" w:hanging="162"/>
              <w:textAlignment w:val="baseline"/>
              <w:rPr>
                <w:rFonts w:ascii="Arial" w:hAnsi="Arial" w:cs="Arial"/>
                <w:sz w:val="20"/>
                <w:szCs w:val="20"/>
                <w:u w:val="none"/>
                <w:cs/>
              </w:rPr>
            </w:pPr>
            <w:r w:rsidRPr="007955BB">
              <w:rPr>
                <w:rFonts w:ascii="Arial" w:hAnsi="Arial" w:cs="Arial"/>
                <w:sz w:val="20"/>
                <w:szCs w:val="20"/>
                <w:u w:val="none"/>
              </w:rPr>
              <w:t>Balance at end of year</w:t>
            </w:r>
          </w:p>
        </w:tc>
        <w:tc>
          <w:tcPr>
            <w:tcW w:w="1050" w:type="dxa"/>
            <w:tcBorders>
              <w:top w:val="nil"/>
              <w:left w:val="nil"/>
              <w:bottom w:val="nil"/>
              <w:right w:val="nil"/>
            </w:tcBorders>
          </w:tcPr>
          <w:p w14:paraId="131D40F0" w14:textId="45729655" w:rsidR="00C61986" w:rsidRPr="00F83664"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theme="minorBidi"/>
                <w:sz w:val="20"/>
                <w:szCs w:val="20"/>
                <w:u w:val="none"/>
                <w:cs/>
              </w:rPr>
            </w:pPr>
            <w:r>
              <w:rPr>
                <w:rFonts w:ascii="Arial" w:hAnsi="Arial" w:cstheme="minorBidi"/>
                <w:sz w:val="20"/>
                <w:szCs w:val="20"/>
                <w:u w:val="none"/>
              </w:rPr>
              <w:t>12,145</w:t>
            </w:r>
          </w:p>
        </w:tc>
        <w:tc>
          <w:tcPr>
            <w:tcW w:w="1050" w:type="dxa"/>
            <w:gridSpan w:val="2"/>
            <w:tcBorders>
              <w:top w:val="nil"/>
              <w:left w:val="nil"/>
              <w:bottom w:val="nil"/>
              <w:right w:val="nil"/>
            </w:tcBorders>
          </w:tcPr>
          <w:p w14:paraId="12F06346" w14:textId="79208E43" w:rsidR="00C61986" w:rsidRPr="006A3452"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12,145</w:t>
            </w:r>
          </w:p>
        </w:tc>
        <w:tc>
          <w:tcPr>
            <w:tcW w:w="1050" w:type="dxa"/>
            <w:tcBorders>
              <w:top w:val="nil"/>
              <w:left w:val="nil"/>
              <w:bottom w:val="nil"/>
              <w:right w:val="nil"/>
            </w:tcBorders>
            <w:vAlign w:val="bottom"/>
          </w:tcPr>
          <w:p w14:paraId="2B1D26B5" w14:textId="7D4A2C37" w:rsidR="00C61986" w:rsidRPr="006A3452"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w:t>
            </w:r>
          </w:p>
        </w:tc>
        <w:tc>
          <w:tcPr>
            <w:tcW w:w="1050" w:type="dxa"/>
            <w:tcBorders>
              <w:top w:val="nil"/>
              <w:left w:val="nil"/>
              <w:bottom w:val="nil"/>
              <w:right w:val="nil"/>
            </w:tcBorders>
            <w:vAlign w:val="bottom"/>
          </w:tcPr>
          <w:p w14:paraId="1862C306" w14:textId="3196B27D" w:rsidR="00C61986" w:rsidRPr="006A3452"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1,034</w:t>
            </w:r>
          </w:p>
        </w:tc>
        <w:tc>
          <w:tcPr>
            <w:tcW w:w="1050" w:type="dxa"/>
            <w:gridSpan w:val="2"/>
            <w:tcBorders>
              <w:left w:val="nil"/>
              <w:right w:val="nil"/>
            </w:tcBorders>
            <w:vAlign w:val="bottom"/>
          </w:tcPr>
          <w:p w14:paraId="1FE08BC8" w14:textId="16E5B951" w:rsidR="00C61986" w:rsidRPr="006A3452"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12,145</w:t>
            </w:r>
          </w:p>
        </w:tc>
        <w:tc>
          <w:tcPr>
            <w:tcW w:w="1050" w:type="dxa"/>
            <w:tcBorders>
              <w:left w:val="nil"/>
              <w:right w:val="nil"/>
            </w:tcBorders>
            <w:vAlign w:val="bottom"/>
          </w:tcPr>
          <w:p w14:paraId="045F3FE4" w14:textId="4B6C8A98" w:rsidR="00C61986" w:rsidRPr="006A3452" w:rsidRDefault="007955BB" w:rsidP="002A7448">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Pr>
                <w:rFonts w:ascii="Arial" w:hAnsi="Arial" w:cs="Arial"/>
                <w:sz w:val="20"/>
                <w:szCs w:val="20"/>
                <w:u w:val="none"/>
              </w:rPr>
              <w:t>13,179</w:t>
            </w:r>
          </w:p>
        </w:tc>
      </w:tr>
    </w:tbl>
    <w:p w14:paraId="303AB545" w14:textId="628EF8D2" w:rsidR="00AE4200" w:rsidRPr="00AE4200" w:rsidRDefault="00AE4200" w:rsidP="00754852">
      <w:pPr>
        <w:overflowPunct w:val="0"/>
        <w:autoSpaceDE w:val="0"/>
        <w:autoSpaceDN w:val="0"/>
        <w:adjustRightInd w:val="0"/>
        <w:spacing w:before="240" w:after="120" w:line="380" w:lineRule="exact"/>
        <w:ind w:left="547"/>
        <w:jc w:val="thaiDistribute"/>
        <w:textAlignment w:val="baseline"/>
        <w:rPr>
          <w:i/>
          <w:iCs/>
          <w:color w:val="FF0000"/>
          <w:u w:val="none"/>
        </w:rPr>
      </w:pPr>
      <w:r w:rsidRPr="00AE4200">
        <w:rPr>
          <w:rFonts w:ascii="Arial" w:hAnsi="Arial"/>
          <w:sz w:val="22"/>
          <w:szCs w:val="22"/>
          <w:u w:val="none"/>
        </w:rPr>
        <w:t>T</w:t>
      </w:r>
      <w:bookmarkStart w:id="113" w:name="Note18_IP"/>
      <w:bookmarkEnd w:id="113"/>
      <w:r w:rsidRPr="00AE4200">
        <w:rPr>
          <w:rFonts w:ascii="Arial" w:hAnsi="Arial"/>
          <w:sz w:val="22"/>
          <w:szCs w:val="22"/>
          <w:u w:val="none"/>
        </w:rPr>
        <w:t xml:space="preserve">he investment property represents </w:t>
      </w:r>
      <w:r w:rsidR="007955BB">
        <w:rPr>
          <w:rFonts w:ascii="Arial" w:hAnsi="Arial"/>
          <w:sz w:val="22"/>
          <w:szCs w:val="22"/>
          <w:u w:val="none"/>
        </w:rPr>
        <w:t xml:space="preserve">land and </w:t>
      </w:r>
      <w:r w:rsidRPr="00AE4200">
        <w:rPr>
          <w:rFonts w:ascii="Arial" w:hAnsi="Arial"/>
          <w:sz w:val="22"/>
          <w:szCs w:val="22"/>
          <w:u w:val="none"/>
        </w:rPr>
        <w:t xml:space="preserve">building held for rent. Its fair value has been determined based on the valuation performed by an accredited independent valuer, using the </w:t>
      </w:r>
      <w:r w:rsidR="007955BB">
        <w:rPr>
          <w:rFonts w:ascii="Arial" w:hAnsi="Arial"/>
          <w:sz w:val="22"/>
          <w:szCs w:val="22"/>
          <w:u w:val="none"/>
        </w:rPr>
        <w:t>market</w:t>
      </w:r>
      <w:r w:rsidRPr="00AE4200">
        <w:rPr>
          <w:rFonts w:ascii="Arial" w:hAnsi="Arial"/>
          <w:sz w:val="22"/>
          <w:szCs w:val="22"/>
          <w:u w:val="none"/>
        </w:rPr>
        <w:t xml:space="preserve"> approach. </w:t>
      </w:r>
      <w:r w:rsidR="007955BB" w:rsidRPr="007955BB">
        <w:rPr>
          <w:rFonts w:ascii="Arial" w:hAnsi="Arial"/>
          <w:sz w:val="22"/>
          <w:szCs w:val="22"/>
          <w:u w:val="none"/>
        </w:rPr>
        <w:t>The main assumptions used in determining the fair value of such assets consist of location, city plan, land plot size. usable area and the quality of that asset</w:t>
      </w:r>
      <w:r w:rsidR="007955BB">
        <w:rPr>
          <w:rFonts w:ascii="Arial" w:hAnsi="Arial"/>
          <w:sz w:val="22"/>
          <w:szCs w:val="22"/>
          <w:u w:val="none"/>
        </w:rPr>
        <w:t>.</w:t>
      </w:r>
    </w:p>
    <w:p w14:paraId="4493FB2E" w14:textId="05AD65CB" w:rsidR="00527F1E" w:rsidRPr="00527F1E" w:rsidRDefault="00527F1E" w:rsidP="00527F1E">
      <w:pPr>
        <w:keepNext/>
        <w:overflowPunct w:val="0"/>
        <w:autoSpaceDE w:val="0"/>
        <w:autoSpaceDN w:val="0"/>
        <w:adjustRightInd w:val="0"/>
        <w:spacing w:before="120" w:after="120" w:line="380" w:lineRule="exact"/>
        <w:ind w:left="547" w:hanging="547"/>
        <w:textAlignment w:val="baseline"/>
        <w:outlineLvl w:val="0"/>
        <w:rPr>
          <w:rFonts w:ascii="Arial" w:hAnsi="Arial"/>
          <w:kern w:val="32"/>
          <w:sz w:val="22"/>
          <w:szCs w:val="22"/>
          <w:u w:val="none"/>
        </w:rPr>
      </w:pPr>
      <w:r w:rsidRPr="00527F1E">
        <w:rPr>
          <w:rFonts w:ascii="Arial" w:hAnsi="Arial"/>
          <w:b/>
          <w:bCs/>
          <w:kern w:val="32"/>
          <w:sz w:val="22"/>
          <w:szCs w:val="22"/>
          <w:u w:val="none"/>
        </w:rPr>
        <w:t>1</w:t>
      </w:r>
      <w:r w:rsidR="007955BB">
        <w:rPr>
          <w:rFonts w:ascii="Arial" w:hAnsi="Arial"/>
          <w:b/>
          <w:bCs/>
          <w:kern w:val="32"/>
          <w:sz w:val="22"/>
          <w:szCs w:val="22"/>
          <w:u w:val="none"/>
        </w:rPr>
        <w:t>4</w:t>
      </w:r>
      <w:r w:rsidRPr="00527F1E">
        <w:rPr>
          <w:rFonts w:ascii="Arial" w:hAnsi="Arial"/>
          <w:b/>
          <w:bCs/>
          <w:kern w:val="32"/>
          <w:sz w:val="22"/>
          <w:szCs w:val="22"/>
          <w:u w:val="none"/>
        </w:rPr>
        <w:t>.</w:t>
      </w:r>
      <w:r w:rsidRPr="00527F1E">
        <w:rPr>
          <w:rFonts w:ascii="Arial" w:hAnsi="Arial"/>
          <w:b/>
          <w:bCs/>
          <w:kern w:val="32"/>
          <w:sz w:val="22"/>
          <w:szCs w:val="22"/>
          <w:u w:val="none"/>
        </w:rPr>
        <w:tab/>
        <w:t xml:space="preserve">Property, </w:t>
      </w:r>
      <w:proofErr w:type="gramStart"/>
      <w:r w:rsidRPr="00527F1E">
        <w:rPr>
          <w:rFonts w:ascii="Arial" w:hAnsi="Arial"/>
          <w:b/>
          <w:bCs/>
          <w:kern w:val="32"/>
          <w:sz w:val="22"/>
          <w:szCs w:val="22"/>
          <w:u w:val="none"/>
        </w:rPr>
        <w:t>plant</w:t>
      </w:r>
      <w:proofErr w:type="gramEnd"/>
      <w:r w:rsidRPr="00527F1E">
        <w:rPr>
          <w:rFonts w:ascii="Arial" w:hAnsi="Arial"/>
          <w:b/>
          <w:bCs/>
          <w:kern w:val="32"/>
          <w:sz w:val="22"/>
          <w:szCs w:val="22"/>
          <w:u w:val="none"/>
        </w:rPr>
        <w:t xml:space="preserve"> and equipment</w:t>
      </w:r>
    </w:p>
    <w:p w14:paraId="3950FC45" w14:textId="06A215D9" w:rsidR="00EE72A9" w:rsidRDefault="0019342F" w:rsidP="0019342F">
      <w:pPr>
        <w:spacing w:before="120" w:after="120" w:line="380" w:lineRule="exact"/>
        <w:ind w:left="540"/>
        <w:jc w:val="thaiDistribute"/>
        <w:rPr>
          <w:rFonts w:ascii="Arial" w:hAnsi="Arial"/>
          <w:sz w:val="22"/>
          <w:szCs w:val="22"/>
          <w:u w:val="none"/>
        </w:rPr>
      </w:pPr>
      <w:r w:rsidRPr="0019342F">
        <w:rPr>
          <w:rFonts w:ascii="Arial" w:hAnsi="Arial"/>
          <w:sz w:val="22"/>
          <w:szCs w:val="22"/>
          <w:u w:val="none"/>
        </w:rPr>
        <w:t>Movements of property, plant and equipment for the years ended 31 December 20</w:t>
      </w:r>
      <w:r w:rsidR="009D6F83">
        <w:rPr>
          <w:rFonts w:ascii="Arial" w:hAnsi="Arial"/>
          <w:sz w:val="22"/>
          <w:szCs w:val="22"/>
          <w:u w:val="none"/>
        </w:rPr>
        <w:t>22</w:t>
      </w:r>
      <w:r w:rsidRPr="0019342F">
        <w:rPr>
          <w:rFonts w:ascii="Arial" w:hAnsi="Arial"/>
          <w:sz w:val="22"/>
          <w:szCs w:val="22"/>
          <w:u w:val="none"/>
        </w:rPr>
        <w:t xml:space="preserve"> and 20</w:t>
      </w:r>
      <w:r w:rsidR="009D6F83">
        <w:rPr>
          <w:rFonts w:ascii="Arial" w:hAnsi="Arial"/>
          <w:sz w:val="22"/>
          <w:szCs w:val="22"/>
          <w:u w:val="none"/>
        </w:rPr>
        <w:t>21</w:t>
      </w:r>
      <w:r w:rsidRPr="0019342F">
        <w:rPr>
          <w:rFonts w:ascii="Arial" w:hAnsi="Arial"/>
          <w:sz w:val="22"/>
          <w:szCs w:val="22"/>
          <w:u w:val="none"/>
        </w:rPr>
        <w:t xml:space="preserve"> are </w:t>
      </w:r>
      <w:proofErr w:type="spellStart"/>
      <w:r w:rsidRPr="0019342F">
        <w:rPr>
          <w:rFonts w:ascii="Arial" w:hAnsi="Arial"/>
          <w:sz w:val="22"/>
          <w:szCs w:val="22"/>
          <w:u w:val="none"/>
        </w:rPr>
        <w:t>summarised</w:t>
      </w:r>
      <w:proofErr w:type="spellEnd"/>
      <w:r w:rsidRPr="0019342F">
        <w:rPr>
          <w:rFonts w:ascii="Arial" w:hAnsi="Arial"/>
          <w:sz w:val="22"/>
          <w:szCs w:val="22"/>
          <w:u w:val="none"/>
        </w:rPr>
        <w:t xml:space="preserve"> below.</w:t>
      </w:r>
    </w:p>
    <w:tbl>
      <w:tblPr>
        <w:tblW w:w="9990" w:type="dxa"/>
        <w:tblInd w:w="-90" w:type="dxa"/>
        <w:tblLayout w:type="fixed"/>
        <w:tblLook w:val="0000" w:firstRow="0" w:lastRow="0" w:firstColumn="0" w:lastColumn="0" w:noHBand="0" w:noVBand="0"/>
      </w:tblPr>
      <w:tblGrid>
        <w:gridCol w:w="3078"/>
        <w:gridCol w:w="972"/>
        <w:gridCol w:w="1002"/>
        <w:gridCol w:w="988"/>
        <w:gridCol w:w="987"/>
        <w:gridCol w:w="988"/>
        <w:gridCol w:w="987"/>
        <w:gridCol w:w="988"/>
      </w:tblGrid>
      <w:tr w:rsidR="00B952AA" w:rsidRPr="00B952AA" w14:paraId="51072E5B" w14:textId="77777777" w:rsidTr="00637ADD">
        <w:trPr>
          <w:tblHeader/>
        </w:trPr>
        <w:tc>
          <w:tcPr>
            <w:tcW w:w="9990" w:type="dxa"/>
            <w:gridSpan w:val="8"/>
          </w:tcPr>
          <w:p w14:paraId="6C6DF2C4" w14:textId="77777777" w:rsidR="00B952AA" w:rsidRPr="00B952AA" w:rsidRDefault="00B952AA" w:rsidP="00440D3E">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rPr>
            </w:pPr>
            <w:r w:rsidRPr="00B952AA">
              <w:rPr>
                <w:rFonts w:ascii="Arial" w:hAnsi="Arial"/>
                <w:sz w:val="15"/>
                <w:szCs w:val="15"/>
                <w:u w:val="none"/>
              </w:rPr>
              <w:t>(Unit: Thousand Baht)</w:t>
            </w:r>
          </w:p>
        </w:tc>
      </w:tr>
      <w:tr w:rsidR="00B952AA" w:rsidRPr="00B952AA" w14:paraId="3352A537" w14:textId="77777777" w:rsidTr="00637ADD">
        <w:trPr>
          <w:tblHeader/>
        </w:trPr>
        <w:tc>
          <w:tcPr>
            <w:tcW w:w="3078" w:type="dxa"/>
          </w:tcPr>
          <w:p w14:paraId="1B8A3B4B" w14:textId="77777777" w:rsidR="00B952AA" w:rsidRPr="00B952AA" w:rsidRDefault="00B952AA" w:rsidP="00440D3E">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cs/>
              </w:rPr>
            </w:pPr>
          </w:p>
        </w:tc>
        <w:tc>
          <w:tcPr>
            <w:tcW w:w="6912" w:type="dxa"/>
            <w:gridSpan w:val="7"/>
          </w:tcPr>
          <w:p w14:paraId="211164BF"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cs/>
              </w:rPr>
            </w:pPr>
            <w:r w:rsidRPr="00B952AA">
              <w:rPr>
                <w:rFonts w:ascii="Arial" w:hAnsi="Arial"/>
                <w:sz w:val="15"/>
                <w:szCs w:val="15"/>
                <w:u w:val="none"/>
              </w:rPr>
              <w:t>Consolidated financial statements</w:t>
            </w:r>
          </w:p>
        </w:tc>
      </w:tr>
      <w:tr w:rsidR="00B306B7" w:rsidRPr="00B952AA" w14:paraId="61DCBB66" w14:textId="77777777" w:rsidTr="00B306B7">
        <w:trPr>
          <w:trHeight w:val="74"/>
          <w:tblHeader/>
        </w:trPr>
        <w:tc>
          <w:tcPr>
            <w:tcW w:w="3078" w:type="dxa"/>
            <w:vAlign w:val="bottom"/>
          </w:tcPr>
          <w:p w14:paraId="049900CE" w14:textId="77777777" w:rsidR="00B306B7" w:rsidRPr="00B952AA" w:rsidRDefault="00B306B7" w:rsidP="00440D3E">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tcPr>
          <w:p w14:paraId="0D433E4F" w14:textId="77777777" w:rsidR="00B306B7" w:rsidRPr="00B952AA"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Revaluation basis</w:t>
            </w:r>
          </w:p>
        </w:tc>
        <w:tc>
          <w:tcPr>
            <w:tcW w:w="4952" w:type="dxa"/>
            <w:gridSpan w:val="5"/>
          </w:tcPr>
          <w:p w14:paraId="58942837" w14:textId="77777777" w:rsidR="00B306B7"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p w14:paraId="04BF4176" w14:textId="3921966A" w:rsidR="00B306B7" w:rsidRPr="00B952AA"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Cost</w:t>
            </w:r>
            <w:r>
              <w:rPr>
                <w:rFonts w:ascii="Arial" w:hAnsi="Arial"/>
                <w:sz w:val="15"/>
                <w:szCs w:val="15"/>
                <w:u w:val="none"/>
              </w:rPr>
              <w:t xml:space="preserve"> </w:t>
            </w:r>
            <w:r w:rsidRPr="00B952AA">
              <w:rPr>
                <w:rFonts w:ascii="Arial" w:hAnsi="Arial"/>
                <w:sz w:val="15"/>
                <w:szCs w:val="15"/>
                <w:u w:val="none"/>
              </w:rPr>
              <w:t>basis</w:t>
            </w:r>
          </w:p>
        </w:tc>
        <w:tc>
          <w:tcPr>
            <w:tcW w:w="988" w:type="dxa"/>
            <w:vAlign w:val="bottom"/>
          </w:tcPr>
          <w:p w14:paraId="383EF228" w14:textId="77777777" w:rsidR="00B306B7" w:rsidRPr="00B952AA" w:rsidRDefault="00B306B7" w:rsidP="00440D3E">
            <w:pP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tc>
      </w:tr>
      <w:tr w:rsidR="00B952AA" w:rsidRPr="00B952AA" w14:paraId="14339FC2" w14:textId="77777777" w:rsidTr="00B306B7">
        <w:trPr>
          <w:trHeight w:val="74"/>
          <w:tblHeader/>
        </w:trPr>
        <w:tc>
          <w:tcPr>
            <w:tcW w:w="3078" w:type="dxa"/>
            <w:vAlign w:val="bottom"/>
          </w:tcPr>
          <w:p w14:paraId="6C0E3435" w14:textId="77777777" w:rsidR="00B952AA" w:rsidRPr="00B952AA" w:rsidRDefault="00B952AA" w:rsidP="00440D3E">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vAlign w:val="bottom"/>
          </w:tcPr>
          <w:p w14:paraId="77F5D4A1"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Land</w:t>
            </w:r>
          </w:p>
        </w:tc>
        <w:tc>
          <w:tcPr>
            <w:tcW w:w="1002" w:type="dxa"/>
            <w:vAlign w:val="bottom"/>
          </w:tcPr>
          <w:p w14:paraId="2CEB1C9A"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pacing w:val="-4"/>
                <w:sz w:val="15"/>
                <w:szCs w:val="15"/>
                <w:u w:val="none"/>
              </w:rPr>
            </w:pPr>
            <w:r w:rsidRPr="00B952AA">
              <w:rPr>
                <w:rFonts w:ascii="Arial" w:hAnsi="Arial"/>
                <w:spacing w:val="-4"/>
                <w:sz w:val="15"/>
                <w:szCs w:val="15"/>
                <w:u w:val="none"/>
              </w:rPr>
              <w:t>Buildings and building improvement</w:t>
            </w:r>
          </w:p>
        </w:tc>
        <w:tc>
          <w:tcPr>
            <w:tcW w:w="988" w:type="dxa"/>
            <w:vAlign w:val="bottom"/>
          </w:tcPr>
          <w:p w14:paraId="52B4FA04"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Machinery and equipment</w:t>
            </w:r>
          </w:p>
        </w:tc>
        <w:tc>
          <w:tcPr>
            <w:tcW w:w="987" w:type="dxa"/>
            <w:vAlign w:val="bottom"/>
          </w:tcPr>
          <w:p w14:paraId="03E83C88"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 xml:space="preserve">Furniture, </w:t>
            </w:r>
            <w:proofErr w:type="gramStart"/>
            <w:r w:rsidRPr="00B952AA">
              <w:rPr>
                <w:rFonts w:ascii="Arial" w:hAnsi="Arial"/>
                <w:sz w:val="15"/>
                <w:szCs w:val="15"/>
                <w:u w:val="none"/>
              </w:rPr>
              <w:t>fixtures</w:t>
            </w:r>
            <w:proofErr w:type="gramEnd"/>
            <w:r w:rsidRPr="00B952AA">
              <w:rPr>
                <w:rFonts w:ascii="Arial" w:hAnsi="Arial"/>
                <w:sz w:val="15"/>
                <w:szCs w:val="15"/>
                <w:u w:val="none"/>
              </w:rPr>
              <w:t xml:space="preserve"> and office equipment</w:t>
            </w:r>
          </w:p>
        </w:tc>
        <w:tc>
          <w:tcPr>
            <w:tcW w:w="988" w:type="dxa"/>
            <w:vAlign w:val="bottom"/>
          </w:tcPr>
          <w:p w14:paraId="7F66CF0C"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Motor vehicles</w:t>
            </w:r>
          </w:p>
        </w:tc>
        <w:tc>
          <w:tcPr>
            <w:tcW w:w="987" w:type="dxa"/>
            <w:vAlign w:val="bottom"/>
          </w:tcPr>
          <w:p w14:paraId="2621EE8E" w14:textId="234D3282"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pacing w:val="-4"/>
                <w:sz w:val="15"/>
                <w:szCs w:val="15"/>
                <w:u w:val="none"/>
              </w:rPr>
              <w:t>Assets under</w:t>
            </w:r>
            <w:r w:rsidRPr="00B952AA">
              <w:rPr>
                <w:rFonts w:ascii="Arial" w:hAnsi="Arial"/>
                <w:sz w:val="15"/>
                <w:szCs w:val="15"/>
                <w:u w:val="none"/>
              </w:rPr>
              <w:t xml:space="preserve"> installation</w:t>
            </w:r>
          </w:p>
        </w:tc>
        <w:tc>
          <w:tcPr>
            <w:tcW w:w="988" w:type="dxa"/>
            <w:vAlign w:val="bottom"/>
          </w:tcPr>
          <w:p w14:paraId="7EC98656" w14:textId="77777777" w:rsidR="00B952AA" w:rsidRPr="00B952AA"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Total</w:t>
            </w:r>
          </w:p>
        </w:tc>
      </w:tr>
      <w:tr w:rsidR="00B952AA" w:rsidRPr="00B952AA" w14:paraId="5611B3F1" w14:textId="77777777" w:rsidTr="00B306B7">
        <w:tc>
          <w:tcPr>
            <w:tcW w:w="3078" w:type="dxa"/>
          </w:tcPr>
          <w:p w14:paraId="1B849B89" w14:textId="35AA837F" w:rsidR="00B952AA" w:rsidRPr="00B952AA"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rPr>
            </w:pPr>
            <w:r w:rsidRPr="007955BB">
              <w:rPr>
                <w:rFonts w:ascii="Arial" w:hAnsi="Arial"/>
                <w:b/>
                <w:bCs/>
                <w:sz w:val="15"/>
                <w:szCs w:val="15"/>
                <w:u w:val="none"/>
              </w:rPr>
              <w:t>Cost / Revalued amount:</w:t>
            </w:r>
          </w:p>
        </w:tc>
        <w:tc>
          <w:tcPr>
            <w:tcW w:w="972" w:type="dxa"/>
          </w:tcPr>
          <w:p w14:paraId="494FAA3D"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1042CD57"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6DCC3AA6"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4EF2ED69"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588ABFC4"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5DEBAE40"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3588A43E"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7955BB" w:rsidRPr="00B952AA" w14:paraId="726BE2FA" w14:textId="77777777" w:rsidTr="00B306B7">
        <w:tc>
          <w:tcPr>
            <w:tcW w:w="3078" w:type="dxa"/>
          </w:tcPr>
          <w:p w14:paraId="00310117" w14:textId="3C9E5353"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1 January 20</w:t>
            </w:r>
            <w:r>
              <w:rPr>
                <w:rFonts w:ascii="Arial" w:hAnsi="Arial"/>
                <w:sz w:val="15"/>
                <w:szCs w:val="15"/>
                <w:u w:val="none"/>
              </w:rPr>
              <w:t>21</w:t>
            </w:r>
          </w:p>
        </w:tc>
        <w:tc>
          <w:tcPr>
            <w:tcW w:w="972" w:type="dxa"/>
          </w:tcPr>
          <w:p w14:paraId="73038F57" w14:textId="5A238510"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352,344</w:t>
            </w:r>
          </w:p>
        </w:tc>
        <w:tc>
          <w:tcPr>
            <w:tcW w:w="1002" w:type="dxa"/>
          </w:tcPr>
          <w:p w14:paraId="6A9F0174" w14:textId="1FB495E6"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349,130</w:t>
            </w:r>
          </w:p>
        </w:tc>
        <w:tc>
          <w:tcPr>
            <w:tcW w:w="988" w:type="dxa"/>
          </w:tcPr>
          <w:p w14:paraId="7107A950" w14:textId="5B1E27E1" w:rsidR="007955BB"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791,854</w:t>
            </w:r>
          </w:p>
        </w:tc>
        <w:tc>
          <w:tcPr>
            <w:tcW w:w="987" w:type="dxa"/>
          </w:tcPr>
          <w:p w14:paraId="4DF74AA9" w14:textId="36151B65" w:rsidR="007955BB"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152,614</w:t>
            </w:r>
          </w:p>
        </w:tc>
        <w:tc>
          <w:tcPr>
            <w:tcW w:w="988" w:type="dxa"/>
          </w:tcPr>
          <w:p w14:paraId="22F8251D" w14:textId="624EBE53"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16,706</w:t>
            </w:r>
          </w:p>
        </w:tc>
        <w:tc>
          <w:tcPr>
            <w:tcW w:w="987" w:type="dxa"/>
          </w:tcPr>
          <w:p w14:paraId="24B49CB5" w14:textId="01E86AE5"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3FEC970F" w14:textId="4C598684"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1,662,648</w:t>
            </w:r>
          </w:p>
        </w:tc>
      </w:tr>
      <w:tr w:rsidR="007955BB" w:rsidRPr="00B952AA" w14:paraId="4648B7E9" w14:textId="77777777" w:rsidTr="00B306B7">
        <w:tc>
          <w:tcPr>
            <w:tcW w:w="3078" w:type="dxa"/>
          </w:tcPr>
          <w:p w14:paraId="2FEF8A6E" w14:textId="77777777"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Additions</w:t>
            </w:r>
          </w:p>
        </w:tc>
        <w:tc>
          <w:tcPr>
            <w:tcW w:w="972" w:type="dxa"/>
          </w:tcPr>
          <w:p w14:paraId="139E704F" w14:textId="218A600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40475214" w14:textId="5493CB5B"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59</w:t>
            </w:r>
          </w:p>
        </w:tc>
        <w:tc>
          <w:tcPr>
            <w:tcW w:w="988" w:type="dxa"/>
          </w:tcPr>
          <w:p w14:paraId="0B2498C5" w14:textId="44ED4CD5"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5,181</w:t>
            </w:r>
          </w:p>
        </w:tc>
        <w:tc>
          <w:tcPr>
            <w:tcW w:w="987" w:type="dxa"/>
          </w:tcPr>
          <w:p w14:paraId="16056655" w14:textId="5EA95AFF"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350</w:t>
            </w:r>
          </w:p>
        </w:tc>
        <w:tc>
          <w:tcPr>
            <w:tcW w:w="988" w:type="dxa"/>
          </w:tcPr>
          <w:p w14:paraId="68337729" w14:textId="2214DDC0"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7" w:type="dxa"/>
          </w:tcPr>
          <w:p w14:paraId="196F4726" w14:textId="158BE4EC"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247</w:t>
            </w:r>
          </w:p>
        </w:tc>
        <w:tc>
          <w:tcPr>
            <w:tcW w:w="988" w:type="dxa"/>
          </w:tcPr>
          <w:p w14:paraId="5D093BD1" w14:textId="32D9E0D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5,837</w:t>
            </w:r>
          </w:p>
        </w:tc>
      </w:tr>
      <w:tr w:rsidR="007955BB" w:rsidRPr="00B952AA" w14:paraId="225754C6" w14:textId="77777777" w:rsidTr="00B306B7">
        <w:tc>
          <w:tcPr>
            <w:tcW w:w="3078" w:type="dxa"/>
          </w:tcPr>
          <w:p w14:paraId="22BCCC5E" w14:textId="660F4347"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Disposals</w:t>
            </w:r>
          </w:p>
        </w:tc>
        <w:tc>
          <w:tcPr>
            <w:tcW w:w="972" w:type="dxa"/>
          </w:tcPr>
          <w:p w14:paraId="3FF8FBCE" w14:textId="6B9461CA"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4DE0D684" w14:textId="3678649D"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45926723" w14:textId="43B8B9F8"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(30,941)</w:t>
            </w:r>
          </w:p>
        </w:tc>
        <w:tc>
          <w:tcPr>
            <w:tcW w:w="987" w:type="dxa"/>
          </w:tcPr>
          <w:p w14:paraId="1C8B73BF" w14:textId="20C33E41"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(3,830)</w:t>
            </w:r>
          </w:p>
        </w:tc>
        <w:tc>
          <w:tcPr>
            <w:tcW w:w="988" w:type="dxa"/>
          </w:tcPr>
          <w:p w14:paraId="2CE42B8C" w14:textId="7D38114F"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7" w:type="dxa"/>
          </w:tcPr>
          <w:p w14:paraId="48676670" w14:textId="6AFD11C3"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41D1A297" w14:textId="099F4EAB"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(34,771)</w:t>
            </w:r>
          </w:p>
        </w:tc>
      </w:tr>
      <w:tr w:rsidR="007955BB" w:rsidRPr="00B952AA" w14:paraId="346FBE9B" w14:textId="77777777" w:rsidTr="00B306B7">
        <w:tc>
          <w:tcPr>
            <w:tcW w:w="3078" w:type="dxa"/>
          </w:tcPr>
          <w:p w14:paraId="6EC45091" w14:textId="68993927"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Transfers from right of use</w:t>
            </w:r>
          </w:p>
        </w:tc>
        <w:tc>
          <w:tcPr>
            <w:tcW w:w="972" w:type="dxa"/>
          </w:tcPr>
          <w:p w14:paraId="7C53AC3B" w14:textId="3F99AE18"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31034075" w14:textId="05B89C80"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64CC8711" w14:textId="16587C72"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6,639</w:t>
            </w:r>
          </w:p>
        </w:tc>
        <w:tc>
          <w:tcPr>
            <w:tcW w:w="987" w:type="dxa"/>
          </w:tcPr>
          <w:p w14:paraId="15668AB8" w14:textId="5BAADFC1"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19E46BC5" w14:textId="4556CDBF"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4,093</w:t>
            </w:r>
          </w:p>
        </w:tc>
        <w:tc>
          <w:tcPr>
            <w:tcW w:w="987" w:type="dxa"/>
          </w:tcPr>
          <w:p w14:paraId="6B071D82" w14:textId="2E200209"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0B04063B" w14:textId="1CFAF175" w:rsidR="007955BB" w:rsidRPr="00B952AA" w:rsidRDefault="007955BB"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10,732</w:t>
            </w:r>
          </w:p>
        </w:tc>
      </w:tr>
      <w:tr w:rsidR="007955BB" w:rsidRPr="00B952AA" w14:paraId="4C1A81F2" w14:textId="77777777" w:rsidTr="00B306B7">
        <w:tc>
          <w:tcPr>
            <w:tcW w:w="3078" w:type="dxa"/>
          </w:tcPr>
          <w:p w14:paraId="3DF00A7D" w14:textId="003C001B"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72" w:type="dxa"/>
          </w:tcPr>
          <w:p w14:paraId="3CCF3082" w14:textId="14041289"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352,344</w:t>
            </w:r>
          </w:p>
        </w:tc>
        <w:tc>
          <w:tcPr>
            <w:tcW w:w="1002" w:type="dxa"/>
          </w:tcPr>
          <w:p w14:paraId="7384AF8F" w14:textId="7B47C3B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349,189</w:t>
            </w:r>
          </w:p>
        </w:tc>
        <w:tc>
          <w:tcPr>
            <w:tcW w:w="988" w:type="dxa"/>
          </w:tcPr>
          <w:p w14:paraId="444FF3F7" w14:textId="60EB4B4A" w:rsidR="007955BB"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772,733</w:t>
            </w:r>
          </w:p>
        </w:tc>
        <w:tc>
          <w:tcPr>
            <w:tcW w:w="987" w:type="dxa"/>
          </w:tcPr>
          <w:p w14:paraId="4A4F1DAD" w14:textId="28999DF9" w:rsidR="007955BB"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149,134</w:t>
            </w:r>
          </w:p>
        </w:tc>
        <w:tc>
          <w:tcPr>
            <w:tcW w:w="988" w:type="dxa"/>
          </w:tcPr>
          <w:p w14:paraId="5832529C" w14:textId="15A9C985"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20,799</w:t>
            </w:r>
          </w:p>
        </w:tc>
        <w:tc>
          <w:tcPr>
            <w:tcW w:w="987" w:type="dxa"/>
          </w:tcPr>
          <w:p w14:paraId="1D97FF91" w14:textId="2DA4B089"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247</w:t>
            </w:r>
          </w:p>
        </w:tc>
        <w:tc>
          <w:tcPr>
            <w:tcW w:w="988" w:type="dxa"/>
          </w:tcPr>
          <w:p w14:paraId="6B342FCB" w14:textId="22153A9C"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1,644,446</w:t>
            </w:r>
          </w:p>
        </w:tc>
      </w:tr>
      <w:tr w:rsidR="007955BB" w:rsidRPr="00B952AA" w14:paraId="0AD47225" w14:textId="77777777" w:rsidTr="00B306B7">
        <w:tc>
          <w:tcPr>
            <w:tcW w:w="3078" w:type="dxa"/>
          </w:tcPr>
          <w:p w14:paraId="2FF7FCDA" w14:textId="77777777"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Additions</w:t>
            </w:r>
          </w:p>
        </w:tc>
        <w:tc>
          <w:tcPr>
            <w:tcW w:w="972" w:type="dxa"/>
          </w:tcPr>
          <w:p w14:paraId="57AC0C2A" w14:textId="75E301D4"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7E5B8058" w14:textId="20CA0646"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257</w:t>
            </w:r>
          </w:p>
        </w:tc>
        <w:tc>
          <w:tcPr>
            <w:tcW w:w="988" w:type="dxa"/>
          </w:tcPr>
          <w:p w14:paraId="1757AF0D" w14:textId="015F6068"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9,331</w:t>
            </w:r>
          </w:p>
        </w:tc>
        <w:tc>
          <w:tcPr>
            <w:tcW w:w="987" w:type="dxa"/>
          </w:tcPr>
          <w:p w14:paraId="19E33B99" w14:textId="4302395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3,467</w:t>
            </w:r>
          </w:p>
        </w:tc>
        <w:tc>
          <w:tcPr>
            <w:tcW w:w="988" w:type="dxa"/>
          </w:tcPr>
          <w:p w14:paraId="3D722710" w14:textId="475F9ED8"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210</w:t>
            </w:r>
          </w:p>
        </w:tc>
        <w:tc>
          <w:tcPr>
            <w:tcW w:w="987" w:type="dxa"/>
          </w:tcPr>
          <w:p w14:paraId="5F51596B" w14:textId="3A5DA5A7"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2,994</w:t>
            </w:r>
          </w:p>
        </w:tc>
        <w:tc>
          <w:tcPr>
            <w:tcW w:w="988" w:type="dxa"/>
          </w:tcPr>
          <w:p w14:paraId="4EE03816" w14:textId="35A8C1B3"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16,259</w:t>
            </w:r>
          </w:p>
        </w:tc>
      </w:tr>
      <w:tr w:rsidR="007955BB" w:rsidRPr="00B952AA" w14:paraId="6BD5ED46" w14:textId="77777777" w:rsidTr="00B306B7">
        <w:tc>
          <w:tcPr>
            <w:tcW w:w="3078" w:type="dxa"/>
          </w:tcPr>
          <w:p w14:paraId="132BBA3B" w14:textId="22774115"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Disposals</w:t>
            </w:r>
            <w:r w:rsidR="004E65FA">
              <w:rPr>
                <w:rFonts w:ascii="Arial" w:hAnsi="Arial"/>
                <w:sz w:val="15"/>
                <w:szCs w:val="15"/>
                <w:u w:val="none"/>
              </w:rPr>
              <w:t xml:space="preserve"> </w:t>
            </w:r>
            <w:r>
              <w:rPr>
                <w:rFonts w:ascii="Arial" w:hAnsi="Arial"/>
                <w:sz w:val="15"/>
                <w:szCs w:val="15"/>
                <w:u w:val="none"/>
              </w:rPr>
              <w:t>/</w:t>
            </w:r>
            <w:r w:rsidR="004E65FA">
              <w:rPr>
                <w:rFonts w:ascii="Arial" w:hAnsi="Arial"/>
                <w:sz w:val="15"/>
                <w:szCs w:val="15"/>
                <w:u w:val="none"/>
              </w:rPr>
              <w:t xml:space="preserve"> </w:t>
            </w:r>
            <w:r>
              <w:rPr>
                <w:rFonts w:ascii="Arial" w:hAnsi="Arial"/>
                <w:sz w:val="15"/>
                <w:szCs w:val="15"/>
                <w:u w:val="none"/>
              </w:rPr>
              <w:t>write</w:t>
            </w:r>
            <w:r w:rsidR="004E65FA">
              <w:rPr>
                <w:rFonts w:ascii="Arial" w:hAnsi="Arial"/>
                <w:sz w:val="15"/>
                <w:szCs w:val="15"/>
                <w:u w:val="none"/>
              </w:rPr>
              <w:t>-</w:t>
            </w:r>
            <w:r>
              <w:rPr>
                <w:rFonts w:ascii="Arial" w:hAnsi="Arial"/>
                <w:sz w:val="15"/>
                <w:szCs w:val="15"/>
                <w:u w:val="none"/>
              </w:rPr>
              <w:t>off</w:t>
            </w:r>
          </w:p>
        </w:tc>
        <w:tc>
          <w:tcPr>
            <w:tcW w:w="972" w:type="dxa"/>
          </w:tcPr>
          <w:p w14:paraId="0F94132C" w14:textId="261BB530"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3EB03921" w14:textId="1002BF04"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(1,891)</w:t>
            </w:r>
          </w:p>
        </w:tc>
        <w:tc>
          <w:tcPr>
            <w:tcW w:w="988" w:type="dxa"/>
          </w:tcPr>
          <w:p w14:paraId="098C7F08" w14:textId="5466C85B"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(163,503)</w:t>
            </w:r>
          </w:p>
        </w:tc>
        <w:tc>
          <w:tcPr>
            <w:tcW w:w="987" w:type="dxa"/>
          </w:tcPr>
          <w:p w14:paraId="6DF219CA" w14:textId="062124FA"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(1,478)</w:t>
            </w:r>
          </w:p>
        </w:tc>
        <w:tc>
          <w:tcPr>
            <w:tcW w:w="988" w:type="dxa"/>
          </w:tcPr>
          <w:p w14:paraId="7BD449F3" w14:textId="40943D19"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(5,607)</w:t>
            </w:r>
          </w:p>
        </w:tc>
        <w:tc>
          <w:tcPr>
            <w:tcW w:w="987" w:type="dxa"/>
          </w:tcPr>
          <w:p w14:paraId="1A25DAF4" w14:textId="11F8BD5B"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394D76DE" w14:textId="0E84F44C"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(172,479)</w:t>
            </w:r>
          </w:p>
        </w:tc>
      </w:tr>
      <w:tr w:rsidR="007955BB" w:rsidRPr="00B952AA" w14:paraId="07B4EDB4" w14:textId="77777777" w:rsidTr="00B306B7">
        <w:tc>
          <w:tcPr>
            <w:tcW w:w="3078" w:type="dxa"/>
          </w:tcPr>
          <w:p w14:paraId="2053E62C" w14:textId="7715DCEA"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Transfer</w:t>
            </w:r>
            <w:r w:rsidR="00135840">
              <w:rPr>
                <w:rFonts w:ascii="Arial" w:hAnsi="Arial"/>
                <w:sz w:val="15"/>
                <w:szCs w:val="15"/>
                <w:u w:val="none"/>
              </w:rPr>
              <w:t xml:space="preserve"> in (out)</w:t>
            </w:r>
          </w:p>
        </w:tc>
        <w:tc>
          <w:tcPr>
            <w:tcW w:w="972" w:type="dxa"/>
          </w:tcPr>
          <w:p w14:paraId="4DB1ED77" w14:textId="1D9CCFD8"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3DEFD302" w14:textId="23DE48D8"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1,593</w:t>
            </w:r>
          </w:p>
        </w:tc>
        <w:tc>
          <w:tcPr>
            <w:tcW w:w="988" w:type="dxa"/>
          </w:tcPr>
          <w:p w14:paraId="347ED955" w14:textId="219D42DD"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144</w:t>
            </w:r>
          </w:p>
        </w:tc>
        <w:tc>
          <w:tcPr>
            <w:tcW w:w="987" w:type="dxa"/>
          </w:tcPr>
          <w:p w14:paraId="0164510C" w14:textId="291ADB33"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130</w:t>
            </w:r>
          </w:p>
        </w:tc>
        <w:tc>
          <w:tcPr>
            <w:tcW w:w="988" w:type="dxa"/>
          </w:tcPr>
          <w:p w14:paraId="0085F18F" w14:textId="0657EEE0"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45</w:t>
            </w:r>
          </w:p>
        </w:tc>
        <w:tc>
          <w:tcPr>
            <w:tcW w:w="987" w:type="dxa"/>
          </w:tcPr>
          <w:p w14:paraId="2D90B745" w14:textId="7673B574"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(1,912)</w:t>
            </w:r>
          </w:p>
        </w:tc>
        <w:tc>
          <w:tcPr>
            <w:tcW w:w="988" w:type="dxa"/>
          </w:tcPr>
          <w:p w14:paraId="23D39983" w14:textId="5005182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r>
      <w:tr w:rsidR="007955BB" w:rsidRPr="00B952AA" w14:paraId="555585B2" w14:textId="77777777" w:rsidTr="00B306B7">
        <w:tc>
          <w:tcPr>
            <w:tcW w:w="3078" w:type="dxa"/>
          </w:tcPr>
          <w:p w14:paraId="08FC9357" w14:textId="12069C52"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Transfers from right of use</w:t>
            </w:r>
            <w:r w:rsidR="00135840">
              <w:rPr>
                <w:rFonts w:ascii="Arial" w:hAnsi="Arial"/>
                <w:sz w:val="15"/>
                <w:szCs w:val="15"/>
                <w:u w:val="none"/>
              </w:rPr>
              <w:t xml:space="preserve"> assets</w:t>
            </w:r>
          </w:p>
        </w:tc>
        <w:tc>
          <w:tcPr>
            <w:tcW w:w="972" w:type="dxa"/>
          </w:tcPr>
          <w:p w14:paraId="5CAD1C4A" w14:textId="6E7D6C0F"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782318BF" w14:textId="5CA76300"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75795DBB" w14:textId="1C8DD20A"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7" w:type="dxa"/>
          </w:tcPr>
          <w:p w14:paraId="4C0DC2FF" w14:textId="07BF97B6"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46FE986A" w14:textId="5C2BDEEE"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8,195</w:t>
            </w:r>
          </w:p>
        </w:tc>
        <w:tc>
          <w:tcPr>
            <w:tcW w:w="987" w:type="dxa"/>
          </w:tcPr>
          <w:p w14:paraId="3029E3F0" w14:textId="1A144B0C"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521A4853" w14:textId="178FC522" w:rsidR="007955BB" w:rsidRPr="00B952AA" w:rsidRDefault="007955BB"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8,195</w:t>
            </w:r>
          </w:p>
        </w:tc>
      </w:tr>
      <w:tr w:rsidR="007955BB" w:rsidRPr="00B952AA" w14:paraId="254EDC9A" w14:textId="77777777" w:rsidTr="00B306B7">
        <w:tc>
          <w:tcPr>
            <w:tcW w:w="3078" w:type="dxa"/>
          </w:tcPr>
          <w:p w14:paraId="36198EA1" w14:textId="60442D6B" w:rsidR="007955BB" w:rsidRPr="00B952AA" w:rsidRDefault="007955BB" w:rsidP="00440D3E">
            <w:pPr>
              <w:overflowPunct w:val="0"/>
              <w:autoSpaceDE w:val="0"/>
              <w:autoSpaceDN w:val="0"/>
              <w:adjustRightInd w:val="0"/>
              <w:spacing w:line="280" w:lineRule="exact"/>
              <w:ind w:right="-108"/>
              <w:jc w:val="both"/>
              <w:textAlignment w:val="baseline"/>
              <w:rPr>
                <w:rFonts w:ascii="Arial" w:hAnsi="Arial"/>
                <w:sz w:val="15"/>
                <w:szCs w:val="15"/>
                <w:u w:val="none"/>
                <w:cs/>
              </w:rPr>
            </w:pPr>
            <w:r>
              <w:rPr>
                <w:rFonts w:ascii="Arial" w:hAnsi="Arial"/>
                <w:sz w:val="15"/>
                <w:szCs w:val="15"/>
                <w:u w:val="none"/>
              </w:rPr>
              <w:t>Transfers to inventories</w:t>
            </w:r>
          </w:p>
        </w:tc>
        <w:tc>
          <w:tcPr>
            <w:tcW w:w="972" w:type="dxa"/>
          </w:tcPr>
          <w:p w14:paraId="0D818458" w14:textId="018A5E8E"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1002" w:type="dxa"/>
          </w:tcPr>
          <w:p w14:paraId="3CBECCE1" w14:textId="345A1FB7"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7EC6B451" w14:textId="007F76D1"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(2,609)</w:t>
            </w:r>
          </w:p>
        </w:tc>
        <w:tc>
          <w:tcPr>
            <w:tcW w:w="987" w:type="dxa"/>
          </w:tcPr>
          <w:p w14:paraId="28008CCD" w14:textId="34FDEBE8"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3826543D" w14:textId="0C4FF96A"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7" w:type="dxa"/>
          </w:tcPr>
          <w:p w14:paraId="317A71BE" w14:textId="732021D5"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w:t>
            </w:r>
          </w:p>
        </w:tc>
        <w:tc>
          <w:tcPr>
            <w:tcW w:w="988" w:type="dxa"/>
          </w:tcPr>
          <w:p w14:paraId="416A47BC" w14:textId="32BEEFC7"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(2,609)</w:t>
            </w:r>
          </w:p>
        </w:tc>
      </w:tr>
      <w:tr w:rsidR="007955BB" w:rsidRPr="00B952AA" w14:paraId="0A4BB26A" w14:textId="77777777" w:rsidTr="00B306B7">
        <w:tc>
          <w:tcPr>
            <w:tcW w:w="3078" w:type="dxa"/>
          </w:tcPr>
          <w:p w14:paraId="5D71C999" w14:textId="0CF792D8" w:rsidR="007955BB" w:rsidRPr="00B952AA" w:rsidRDefault="007955BB"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72" w:type="dxa"/>
          </w:tcPr>
          <w:p w14:paraId="714FE1A0" w14:textId="4BBD62FA"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cs/>
              </w:rPr>
            </w:pPr>
            <w:r w:rsidRPr="007955BB">
              <w:rPr>
                <w:rFonts w:ascii="Arial" w:hAnsi="Arial"/>
                <w:sz w:val="15"/>
                <w:szCs w:val="15"/>
                <w:u w:val="none"/>
              </w:rPr>
              <w:t>352,344</w:t>
            </w:r>
          </w:p>
        </w:tc>
        <w:tc>
          <w:tcPr>
            <w:tcW w:w="1002" w:type="dxa"/>
          </w:tcPr>
          <w:p w14:paraId="208F984F" w14:textId="3B8AE783"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349,148</w:t>
            </w:r>
          </w:p>
        </w:tc>
        <w:tc>
          <w:tcPr>
            <w:tcW w:w="988" w:type="dxa"/>
          </w:tcPr>
          <w:p w14:paraId="3FD2D8CE" w14:textId="1D508773" w:rsidR="007955BB" w:rsidRPr="00B952AA" w:rsidRDefault="00440D3E"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616,096</w:t>
            </w:r>
          </w:p>
        </w:tc>
        <w:tc>
          <w:tcPr>
            <w:tcW w:w="987" w:type="dxa"/>
          </w:tcPr>
          <w:p w14:paraId="16D422F7" w14:textId="0C629428" w:rsidR="007955BB" w:rsidRPr="00B952AA" w:rsidRDefault="00440D3E"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151,253</w:t>
            </w:r>
          </w:p>
        </w:tc>
        <w:tc>
          <w:tcPr>
            <w:tcW w:w="988" w:type="dxa"/>
          </w:tcPr>
          <w:p w14:paraId="634E262F" w14:textId="51FDB062"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23,642</w:t>
            </w:r>
          </w:p>
        </w:tc>
        <w:tc>
          <w:tcPr>
            <w:tcW w:w="987" w:type="dxa"/>
          </w:tcPr>
          <w:p w14:paraId="481BCBB7" w14:textId="0C648C53"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1,329</w:t>
            </w:r>
          </w:p>
        </w:tc>
        <w:tc>
          <w:tcPr>
            <w:tcW w:w="988" w:type="dxa"/>
          </w:tcPr>
          <w:p w14:paraId="6D6301DF" w14:textId="08681523" w:rsidR="007955BB" w:rsidRPr="00B952AA" w:rsidRDefault="007955BB"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7955BB">
              <w:rPr>
                <w:rFonts w:ascii="Arial" w:hAnsi="Arial"/>
                <w:sz w:val="15"/>
                <w:szCs w:val="15"/>
                <w:u w:val="none"/>
              </w:rPr>
              <w:t>1,493,812</w:t>
            </w:r>
          </w:p>
        </w:tc>
      </w:tr>
    </w:tbl>
    <w:p w14:paraId="71C4E95D" w14:textId="77777777" w:rsidR="00F611CE" w:rsidRDefault="00F611CE">
      <w:r>
        <w:br w:type="page"/>
      </w:r>
    </w:p>
    <w:tbl>
      <w:tblPr>
        <w:tblW w:w="9990" w:type="dxa"/>
        <w:tblInd w:w="-90" w:type="dxa"/>
        <w:tblLayout w:type="fixed"/>
        <w:tblLook w:val="0000" w:firstRow="0" w:lastRow="0" w:firstColumn="0" w:lastColumn="0" w:noHBand="0" w:noVBand="0"/>
      </w:tblPr>
      <w:tblGrid>
        <w:gridCol w:w="3078"/>
        <w:gridCol w:w="972"/>
        <w:gridCol w:w="1002"/>
        <w:gridCol w:w="988"/>
        <w:gridCol w:w="987"/>
        <w:gridCol w:w="988"/>
        <w:gridCol w:w="987"/>
        <w:gridCol w:w="988"/>
      </w:tblGrid>
      <w:tr w:rsidR="00F611CE" w:rsidRPr="00B952AA" w14:paraId="7CD66DEF" w14:textId="77777777" w:rsidTr="004B4776">
        <w:trPr>
          <w:tblHeader/>
        </w:trPr>
        <w:tc>
          <w:tcPr>
            <w:tcW w:w="9990" w:type="dxa"/>
            <w:gridSpan w:val="8"/>
          </w:tcPr>
          <w:p w14:paraId="2A398CAC" w14:textId="77777777" w:rsidR="00F611CE" w:rsidRPr="00B952AA" w:rsidRDefault="00F611CE" w:rsidP="004B4776">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rPr>
            </w:pPr>
            <w:r w:rsidRPr="00B952AA">
              <w:rPr>
                <w:rFonts w:ascii="Arial" w:hAnsi="Arial"/>
                <w:sz w:val="15"/>
                <w:szCs w:val="15"/>
                <w:u w:val="none"/>
              </w:rPr>
              <w:lastRenderedPageBreak/>
              <w:t>(Unit: Thousand Baht)</w:t>
            </w:r>
          </w:p>
        </w:tc>
      </w:tr>
      <w:tr w:rsidR="00F611CE" w:rsidRPr="00B952AA" w14:paraId="3AB11A08" w14:textId="77777777" w:rsidTr="004B4776">
        <w:trPr>
          <w:tblHeader/>
        </w:trPr>
        <w:tc>
          <w:tcPr>
            <w:tcW w:w="3078" w:type="dxa"/>
          </w:tcPr>
          <w:p w14:paraId="494466A8" w14:textId="77777777" w:rsidR="00F611CE" w:rsidRPr="00B952AA" w:rsidRDefault="00F611CE" w:rsidP="004B4776">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cs/>
              </w:rPr>
            </w:pPr>
          </w:p>
        </w:tc>
        <w:tc>
          <w:tcPr>
            <w:tcW w:w="6912" w:type="dxa"/>
            <w:gridSpan w:val="7"/>
          </w:tcPr>
          <w:p w14:paraId="6023062F"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cs/>
              </w:rPr>
            </w:pPr>
            <w:r w:rsidRPr="00B952AA">
              <w:rPr>
                <w:rFonts w:ascii="Arial" w:hAnsi="Arial"/>
                <w:sz w:val="15"/>
                <w:szCs w:val="15"/>
                <w:u w:val="none"/>
              </w:rPr>
              <w:t>Consolidated financial statements</w:t>
            </w:r>
          </w:p>
        </w:tc>
      </w:tr>
      <w:tr w:rsidR="00F611CE" w:rsidRPr="00B952AA" w14:paraId="3EC14FC6" w14:textId="77777777" w:rsidTr="004B4776">
        <w:trPr>
          <w:trHeight w:val="74"/>
          <w:tblHeader/>
        </w:trPr>
        <w:tc>
          <w:tcPr>
            <w:tcW w:w="3078" w:type="dxa"/>
            <w:vAlign w:val="bottom"/>
          </w:tcPr>
          <w:p w14:paraId="37408065" w14:textId="77777777" w:rsidR="00F611CE" w:rsidRPr="00B952AA" w:rsidRDefault="00F611CE" w:rsidP="004B4776">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tcPr>
          <w:p w14:paraId="408A7437"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Revaluation basis</w:t>
            </w:r>
          </w:p>
        </w:tc>
        <w:tc>
          <w:tcPr>
            <w:tcW w:w="4952" w:type="dxa"/>
            <w:gridSpan w:val="5"/>
          </w:tcPr>
          <w:p w14:paraId="1A992D70" w14:textId="77777777" w:rsidR="00F611CE"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p w14:paraId="0170D1CC"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Cost</w:t>
            </w:r>
            <w:r>
              <w:rPr>
                <w:rFonts w:ascii="Arial" w:hAnsi="Arial"/>
                <w:sz w:val="15"/>
                <w:szCs w:val="15"/>
                <w:u w:val="none"/>
              </w:rPr>
              <w:t xml:space="preserve"> </w:t>
            </w:r>
            <w:r w:rsidRPr="00B952AA">
              <w:rPr>
                <w:rFonts w:ascii="Arial" w:hAnsi="Arial"/>
                <w:sz w:val="15"/>
                <w:szCs w:val="15"/>
                <w:u w:val="none"/>
              </w:rPr>
              <w:t>basis</w:t>
            </w:r>
          </w:p>
        </w:tc>
        <w:tc>
          <w:tcPr>
            <w:tcW w:w="988" w:type="dxa"/>
            <w:vAlign w:val="bottom"/>
          </w:tcPr>
          <w:p w14:paraId="602D23BF" w14:textId="77777777" w:rsidR="00F611CE" w:rsidRPr="00B952AA" w:rsidRDefault="00F611CE" w:rsidP="004B4776">
            <w:pP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tc>
      </w:tr>
      <w:tr w:rsidR="00F611CE" w:rsidRPr="00B952AA" w14:paraId="370FEC36" w14:textId="77777777" w:rsidTr="004B4776">
        <w:trPr>
          <w:trHeight w:val="74"/>
          <w:tblHeader/>
        </w:trPr>
        <w:tc>
          <w:tcPr>
            <w:tcW w:w="3078" w:type="dxa"/>
            <w:vAlign w:val="bottom"/>
          </w:tcPr>
          <w:p w14:paraId="191E27C3" w14:textId="77777777" w:rsidR="00F611CE" w:rsidRPr="00B952AA" w:rsidRDefault="00F611CE" w:rsidP="004B4776">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vAlign w:val="bottom"/>
          </w:tcPr>
          <w:p w14:paraId="34E82C99"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Land</w:t>
            </w:r>
          </w:p>
        </w:tc>
        <w:tc>
          <w:tcPr>
            <w:tcW w:w="1002" w:type="dxa"/>
            <w:vAlign w:val="bottom"/>
          </w:tcPr>
          <w:p w14:paraId="4A03AB5E"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pacing w:val="-4"/>
                <w:sz w:val="15"/>
                <w:szCs w:val="15"/>
                <w:u w:val="none"/>
              </w:rPr>
            </w:pPr>
            <w:r w:rsidRPr="00B952AA">
              <w:rPr>
                <w:rFonts w:ascii="Arial" w:hAnsi="Arial"/>
                <w:spacing w:val="-4"/>
                <w:sz w:val="15"/>
                <w:szCs w:val="15"/>
                <w:u w:val="none"/>
              </w:rPr>
              <w:t>Buildings and building improvement</w:t>
            </w:r>
          </w:p>
        </w:tc>
        <w:tc>
          <w:tcPr>
            <w:tcW w:w="988" w:type="dxa"/>
            <w:vAlign w:val="bottom"/>
          </w:tcPr>
          <w:p w14:paraId="09D2216C"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Machinery and equipment</w:t>
            </w:r>
          </w:p>
        </w:tc>
        <w:tc>
          <w:tcPr>
            <w:tcW w:w="987" w:type="dxa"/>
            <w:vAlign w:val="bottom"/>
          </w:tcPr>
          <w:p w14:paraId="5D58F1C4"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 xml:space="preserve">Furniture, </w:t>
            </w:r>
            <w:proofErr w:type="gramStart"/>
            <w:r w:rsidRPr="00B952AA">
              <w:rPr>
                <w:rFonts w:ascii="Arial" w:hAnsi="Arial"/>
                <w:sz w:val="15"/>
                <w:szCs w:val="15"/>
                <w:u w:val="none"/>
              </w:rPr>
              <w:t>fixtures</w:t>
            </w:r>
            <w:proofErr w:type="gramEnd"/>
            <w:r w:rsidRPr="00B952AA">
              <w:rPr>
                <w:rFonts w:ascii="Arial" w:hAnsi="Arial"/>
                <w:sz w:val="15"/>
                <w:szCs w:val="15"/>
                <w:u w:val="none"/>
              </w:rPr>
              <w:t xml:space="preserve"> and office equipment</w:t>
            </w:r>
          </w:p>
        </w:tc>
        <w:tc>
          <w:tcPr>
            <w:tcW w:w="988" w:type="dxa"/>
            <w:vAlign w:val="bottom"/>
          </w:tcPr>
          <w:p w14:paraId="383FDB9F"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Motor vehicles</w:t>
            </w:r>
          </w:p>
        </w:tc>
        <w:tc>
          <w:tcPr>
            <w:tcW w:w="987" w:type="dxa"/>
            <w:vAlign w:val="bottom"/>
          </w:tcPr>
          <w:p w14:paraId="04D9406D"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pacing w:val="-4"/>
                <w:sz w:val="15"/>
                <w:szCs w:val="15"/>
                <w:u w:val="none"/>
              </w:rPr>
              <w:t>Assets under</w:t>
            </w:r>
            <w:r w:rsidRPr="00B952AA">
              <w:rPr>
                <w:rFonts w:ascii="Arial" w:hAnsi="Arial"/>
                <w:sz w:val="15"/>
                <w:szCs w:val="15"/>
                <w:u w:val="none"/>
              </w:rPr>
              <w:t xml:space="preserve"> installation</w:t>
            </w:r>
          </w:p>
        </w:tc>
        <w:tc>
          <w:tcPr>
            <w:tcW w:w="988" w:type="dxa"/>
            <w:vAlign w:val="bottom"/>
          </w:tcPr>
          <w:p w14:paraId="1D894B06" w14:textId="77777777" w:rsidR="00F611CE" w:rsidRPr="00B952AA" w:rsidRDefault="00F611CE" w:rsidP="004B4776">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B952AA">
              <w:rPr>
                <w:rFonts w:ascii="Arial" w:hAnsi="Arial"/>
                <w:sz w:val="15"/>
                <w:szCs w:val="15"/>
                <w:u w:val="none"/>
              </w:rPr>
              <w:t>Total</w:t>
            </w:r>
          </w:p>
        </w:tc>
      </w:tr>
      <w:tr w:rsidR="00B952AA" w:rsidRPr="00B952AA" w14:paraId="3C299418" w14:textId="77777777" w:rsidTr="00B306B7">
        <w:tc>
          <w:tcPr>
            <w:tcW w:w="3078" w:type="dxa"/>
          </w:tcPr>
          <w:p w14:paraId="15083D4A" w14:textId="28E41A0D" w:rsidR="00B952AA" w:rsidRPr="00B952AA"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cs/>
              </w:rPr>
            </w:pPr>
            <w:r w:rsidRPr="00B952AA">
              <w:rPr>
                <w:rFonts w:ascii="Arial" w:hAnsi="Arial"/>
                <w:b/>
                <w:bCs/>
                <w:sz w:val="15"/>
                <w:szCs w:val="15"/>
                <w:u w:val="none"/>
              </w:rPr>
              <w:t>Accumulated depreciation:</w:t>
            </w:r>
          </w:p>
        </w:tc>
        <w:tc>
          <w:tcPr>
            <w:tcW w:w="972" w:type="dxa"/>
          </w:tcPr>
          <w:p w14:paraId="7823FCDF"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17A8F1AC"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474C144C"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4CB38605"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1E294290"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2FEB5280"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71C8B736"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B1114A" w:rsidRPr="00B952AA" w14:paraId="5128C198" w14:textId="77777777" w:rsidTr="00B306B7">
        <w:tc>
          <w:tcPr>
            <w:tcW w:w="3078" w:type="dxa"/>
          </w:tcPr>
          <w:p w14:paraId="222331C4" w14:textId="1E191D40"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1 January 20</w:t>
            </w:r>
            <w:r>
              <w:rPr>
                <w:rFonts w:ascii="Arial" w:hAnsi="Arial"/>
                <w:sz w:val="15"/>
                <w:szCs w:val="15"/>
                <w:u w:val="none"/>
              </w:rPr>
              <w:t>21</w:t>
            </w:r>
          </w:p>
        </w:tc>
        <w:tc>
          <w:tcPr>
            <w:tcW w:w="972" w:type="dxa"/>
          </w:tcPr>
          <w:p w14:paraId="3B38E5E6" w14:textId="5159CA66"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10D87D27" w14:textId="7CB68C3C"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147,881</w:t>
            </w:r>
          </w:p>
        </w:tc>
        <w:tc>
          <w:tcPr>
            <w:tcW w:w="988" w:type="dxa"/>
          </w:tcPr>
          <w:p w14:paraId="5C45F76A" w14:textId="22022FB9" w:rsidR="00B1114A"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705,446</w:t>
            </w:r>
          </w:p>
        </w:tc>
        <w:tc>
          <w:tcPr>
            <w:tcW w:w="987" w:type="dxa"/>
          </w:tcPr>
          <w:p w14:paraId="03318AD5" w14:textId="6DBE72F6" w:rsidR="00B1114A"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149,470</w:t>
            </w:r>
          </w:p>
        </w:tc>
        <w:tc>
          <w:tcPr>
            <w:tcW w:w="988" w:type="dxa"/>
          </w:tcPr>
          <w:p w14:paraId="1EA7C162" w14:textId="65866FF2"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16,231</w:t>
            </w:r>
          </w:p>
        </w:tc>
        <w:tc>
          <w:tcPr>
            <w:tcW w:w="987" w:type="dxa"/>
          </w:tcPr>
          <w:p w14:paraId="24B28254" w14:textId="718179D1"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F3EA40F" w14:textId="0F2B3E24"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1,019,028</w:t>
            </w:r>
          </w:p>
        </w:tc>
      </w:tr>
      <w:tr w:rsidR="00B1114A" w:rsidRPr="00B952AA" w14:paraId="7FF42DC7" w14:textId="77777777" w:rsidTr="00B306B7">
        <w:tc>
          <w:tcPr>
            <w:tcW w:w="3078" w:type="dxa"/>
          </w:tcPr>
          <w:p w14:paraId="2397BEA9" w14:textId="77777777"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Depreciation for the year</w:t>
            </w:r>
          </w:p>
        </w:tc>
        <w:tc>
          <w:tcPr>
            <w:tcW w:w="972" w:type="dxa"/>
          </w:tcPr>
          <w:p w14:paraId="0F7A1617" w14:textId="08FB9E42"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59AE28C6" w14:textId="37F2FFC7"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10,334</w:t>
            </w:r>
          </w:p>
        </w:tc>
        <w:tc>
          <w:tcPr>
            <w:tcW w:w="988" w:type="dxa"/>
          </w:tcPr>
          <w:p w14:paraId="095F2B85" w14:textId="004B38CF"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27,586</w:t>
            </w:r>
          </w:p>
        </w:tc>
        <w:tc>
          <w:tcPr>
            <w:tcW w:w="987" w:type="dxa"/>
          </w:tcPr>
          <w:p w14:paraId="23153CE6" w14:textId="60CF0390"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808</w:t>
            </w:r>
          </w:p>
        </w:tc>
        <w:tc>
          <w:tcPr>
            <w:tcW w:w="988" w:type="dxa"/>
          </w:tcPr>
          <w:p w14:paraId="00CE0426" w14:textId="00C88528"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552</w:t>
            </w:r>
          </w:p>
        </w:tc>
        <w:tc>
          <w:tcPr>
            <w:tcW w:w="987" w:type="dxa"/>
          </w:tcPr>
          <w:p w14:paraId="7A81C8F1" w14:textId="27A9093A"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006CD05" w14:textId="1AD3CAAB"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39,280</w:t>
            </w:r>
          </w:p>
        </w:tc>
      </w:tr>
      <w:tr w:rsidR="00B1114A" w:rsidRPr="00B952AA" w14:paraId="5FFA8CB8" w14:textId="77777777" w:rsidTr="00B306B7">
        <w:tc>
          <w:tcPr>
            <w:tcW w:w="3078" w:type="dxa"/>
          </w:tcPr>
          <w:p w14:paraId="14BA1EC9" w14:textId="16575723"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Depreciation on disposals</w:t>
            </w:r>
          </w:p>
        </w:tc>
        <w:tc>
          <w:tcPr>
            <w:tcW w:w="972" w:type="dxa"/>
          </w:tcPr>
          <w:p w14:paraId="433BC190" w14:textId="4A12C3DF"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667D8228" w14:textId="4CF1179E"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77F7385B" w14:textId="5823E336"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(29,949)</w:t>
            </w:r>
          </w:p>
        </w:tc>
        <w:tc>
          <w:tcPr>
            <w:tcW w:w="987" w:type="dxa"/>
          </w:tcPr>
          <w:p w14:paraId="6239F69D" w14:textId="73D06E26" w:rsidR="00B1114A" w:rsidRPr="000A174C"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(3,829)</w:t>
            </w:r>
          </w:p>
        </w:tc>
        <w:tc>
          <w:tcPr>
            <w:tcW w:w="988" w:type="dxa"/>
          </w:tcPr>
          <w:p w14:paraId="64B6D31A" w14:textId="1E1E985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54CD8621" w14:textId="16C76195"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B9F793A" w14:textId="79F73D0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(33,778)</w:t>
            </w:r>
          </w:p>
        </w:tc>
      </w:tr>
      <w:tr w:rsidR="00B1114A" w:rsidRPr="00B952AA" w14:paraId="02072C54" w14:textId="77777777" w:rsidTr="00135840">
        <w:tc>
          <w:tcPr>
            <w:tcW w:w="3078" w:type="dxa"/>
          </w:tcPr>
          <w:p w14:paraId="2056DBBE" w14:textId="77777777" w:rsidR="00135840"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 xml:space="preserve">Depreciation </w:t>
            </w:r>
            <w:r>
              <w:rPr>
                <w:rFonts w:ascii="Arial" w:hAnsi="Arial"/>
                <w:sz w:val="15"/>
                <w:szCs w:val="15"/>
                <w:u w:val="none"/>
              </w:rPr>
              <w:t>for transfer from right of use</w:t>
            </w:r>
            <w:r w:rsidR="00135840">
              <w:rPr>
                <w:rFonts w:ascii="Arial" w:hAnsi="Arial"/>
                <w:sz w:val="15"/>
                <w:szCs w:val="15"/>
                <w:u w:val="none"/>
              </w:rPr>
              <w:t xml:space="preserve"> </w:t>
            </w:r>
          </w:p>
          <w:p w14:paraId="558D19E3" w14:textId="16C814A5" w:rsidR="00B1114A" w:rsidRPr="00B952AA" w:rsidRDefault="00135840" w:rsidP="00440D3E">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 xml:space="preserve">   assets</w:t>
            </w:r>
          </w:p>
        </w:tc>
        <w:tc>
          <w:tcPr>
            <w:tcW w:w="972" w:type="dxa"/>
            <w:vAlign w:val="bottom"/>
          </w:tcPr>
          <w:p w14:paraId="2126F734" w14:textId="1CED6D0B"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vAlign w:val="bottom"/>
          </w:tcPr>
          <w:p w14:paraId="6EE64248" w14:textId="5B7D12B1"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vAlign w:val="bottom"/>
          </w:tcPr>
          <w:p w14:paraId="1289AD6F" w14:textId="6842E604"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5,948</w:t>
            </w:r>
          </w:p>
        </w:tc>
        <w:tc>
          <w:tcPr>
            <w:tcW w:w="987" w:type="dxa"/>
            <w:vAlign w:val="bottom"/>
          </w:tcPr>
          <w:p w14:paraId="46CF36BE" w14:textId="697F1FDC" w:rsidR="00B1114A" w:rsidRPr="000A174C"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w:t>
            </w:r>
          </w:p>
        </w:tc>
        <w:tc>
          <w:tcPr>
            <w:tcW w:w="988" w:type="dxa"/>
            <w:vAlign w:val="bottom"/>
          </w:tcPr>
          <w:p w14:paraId="1673F270" w14:textId="4CF63727"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2,937</w:t>
            </w:r>
          </w:p>
        </w:tc>
        <w:tc>
          <w:tcPr>
            <w:tcW w:w="987" w:type="dxa"/>
            <w:vAlign w:val="bottom"/>
          </w:tcPr>
          <w:p w14:paraId="79287D3D" w14:textId="1CAEB327"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vAlign w:val="bottom"/>
          </w:tcPr>
          <w:p w14:paraId="21598319" w14:textId="751BACCA" w:rsidR="00B1114A" w:rsidRPr="00B952AA" w:rsidRDefault="00B1114A" w:rsidP="00135840">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8,885</w:t>
            </w:r>
          </w:p>
        </w:tc>
      </w:tr>
      <w:tr w:rsidR="00B1114A" w:rsidRPr="00B952AA" w14:paraId="2BEEEDA8" w14:textId="77777777" w:rsidTr="00B306B7">
        <w:tc>
          <w:tcPr>
            <w:tcW w:w="3078" w:type="dxa"/>
          </w:tcPr>
          <w:p w14:paraId="683C489D" w14:textId="7E83BE86"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72" w:type="dxa"/>
          </w:tcPr>
          <w:p w14:paraId="6BBA8E6B" w14:textId="27D933B3"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6EF6987A" w14:textId="52A11B4A"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158,215</w:t>
            </w:r>
          </w:p>
        </w:tc>
        <w:tc>
          <w:tcPr>
            <w:tcW w:w="988" w:type="dxa"/>
          </w:tcPr>
          <w:p w14:paraId="05447909" w14:textId="6B06C8CA" w:rsidR="00B1114A" w:rsidRPr="00B952AA"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709,031</w:t>
            </w:r>
          </w:p>
        </w:tc>
        <w:tc>
          <w:tcPr>
            <w:tcW w:w="987" w:type="dxa"/>
          </w:tcPr>
          <w:p w14:paraId="2EE3F35C" w14:textId="690128FD" w:rsidR="00B1114A" w:rsidRPr="000A174C" w:rsidRDefault="00440D3E"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146,449</w:t>
            </w:r>
          </w:p>
        </w:tc>
        <w:tc>
          <w:tcPr>
            <w:tcW w:w="988" w:type="dxa"/>
          </w:tcPr>
          <w:p w14:paraId="79FBE6E3" w14:textId="520BEC6E"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19,720</w:t>
            </w:r>
          </w:p>
        </w:tc>
        <w:tc>
          <w:tcPr>
            <w:tcW w:w="987" w:type="dxa"/>
          </w:tcPr>
          <w:p w14:paraId="4FD583D5" w14:textId="2E7A07E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D2F5579" w14:textId="1A8E4838"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1,033,415</w:t>
            </w:r>
          </w:p>
        </w:tc>
      </w:tr>
      <w:tr w:rsidR="00B1114A" w:rsidRPr="00B952AA" w14:paraId="575BAEE7" w14:textId="77777777" w:rsidTr="00B306B7">
        <w:tc>
          <w:tcPr>
            <w:tcW w:w="3078" w:type="dxa"/>
          </w:tcPr>
          <w:p w14:paraId="082012B0" w14:textId="77777777"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Depreciation for the year</w:t>
            </w:r>
          </w:p>
        </w:tc>
        <w:tc>
          <w:tcPr>
            <w:tcW w:w="972" w:type="dxa"/>
          </w:tcPr>
          <w:p w14:paraId="51799672" w14:textId="118EB74F"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408D6935" w14:textId="2B1B1B35"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10,996</w:t>
            </w:r>
          </w:p>
        </w:tc>
        <w:tc>
          <w:tcPr>
            <w:tcW w:w="988" w:type="dxa"/>
          </w:tcPr>
          <w:p w14:paraId="0C09EF46" w14:textId="49EF7AFF"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25,699</w:t>
            </w:r>
          </w:p>
        </w:tc>
        <w:tc>
          <w:tcPr>
            <w:tcW w:w="987" w:type="dxa"/>
          </w:tcPr>
          <w:p w14:paraId="742CFBCF" w14:textId="034E7211" w:rsidR="00B1114A" w:rsidRPr="000A174C"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1,102</w:t>
            </w:r>
          </w:p>
        </w:tc>
        <w:tc>
          <w:tcPr>
            <w:tcW w:w="988" w:type="dxa"/>
          </w:tcPr>
          <w:p w14:paraId="7CC53AEB" w14:textId="737A9917"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1,000</w:t>
            </w:r>
          </w:p>
        </w:tc>
        <w:tc>
          <w:tcPr>
            <w:tcW w:w="987" w:type="dxa"/>
          </w:tcPr>
          <w:p w14:paraId="357239FD" w14:textId="414FF9EC"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7A27790C" w14:textId="3433B92A"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38,797</w:t>
            </w:r>
          </w:p>
        </w:tc>
      </w:tr>
      <w:tr w:rsidR="00B1114A" w:rsidRPr="00B952AA" w14:paraId="276F11B8" w14:textId="77777777" w:rsidTr="00B306B7">
        <w:tc>
          <w:tcPr>
            <w:tcW w:w="3078" w:type="dxa"/>
          </w:tcPr>
          <w:p w14:paraId="7351C355" w14:textId="0FCC3426"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Depreciation on disposals</w:t>
            </w:r>
            <w:r w:rsidR="004E65FA">
              <w:rPr>
                <w:rFonts w:ascii="Arial" w:hAnsi="Arial"/>
                <w:sz w:val="15"/>
                <w:szCs w:val="15"/>
                <w:u w:val="none"/>
              </w:rPr>
              <w:t xml:space="preserve"> / write-off</w:t>
            </w:r>
          </w:p>
        </w:tc>
        <w:tc>
          <w:tcPr>
            <w:tcW w:w="972" w:type="dxa"/>
          </w:tcPr>
          <w:p w14:paraId="22BF97E8" w14:textId="3F533F5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2B3354DB" w14:textId="77B210EC"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(1,890)</w:t>
            </w:r>
          </w:p>
        </w:tc>
        <w:tc>
          <w:tcPr>
            <w:tcW w:w="988" w:type="dxa"/>
          </w:tcPr>
          <w:p w14:paraId="6B4B2A86" w14:textId="0540148A"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(160,222)</w:t>
            </w:r>
          </w:p>
        </w:tc>
        <w:tc>
          <w:tcPr>
            <w:tcW w:w="987" w:type="dxa"/>
          </w:tcPr>
          <w:p w14:paraId="3DAB5622" w14:textId="0660ADB4" w:rsidR="00B1114A" w:rsidRPr="000A174C"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(1,478)</w:t>
            </w:r>
          </w:p>
        </w:tc>
        <w:tc>
          <w:tcPr>
            <w:tcW w:w="988" w:type="dxa"/>
          </w:tcPr>
          <w:p w14:paraId="71142F24" w14:textId="45F49560"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(3,271)</w:t>
            </w:r>
          </w:p>
        </w:tc>
        <w:tc>
          <w:tcPr>
            <w:tcW w:w="987" w:type="dxa"/>
          </w:tcPr>
          <w:p w14:paraId="2E615B49" w14:textId="53136C8D"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7F7C5E0" w14:textId="2B382D8C"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(166,861)</w:t>
            </w:r>
          </w:p>
        </w:tc>
      </w:tr>
      <w:tr w:rsidR="00B1114A" w:rsidRPr="00B952AA" w14:paraId="54CC8BB5" w14:textId="77777777" w:rsidTr="00135840">
        <w:tc>
          <w:tcPr>
            <w:tcW w:w="3078" w:type="dxa"/>
          </w:tcPr>
          <w:p w14:paraId="15F87D29" w14:textId="77777777" w:rsidR="00B1114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 xml:space="preserve">Depreciation </w:t>
            </w:r>
            <w:r>
              <w:rPr>
                <w:rFonts w:ascii="Arial" w:hAnsi="Arial"/>
                <w:sz w:val="15"/>
                <w:szCs w:val="15"/>
                <w:u w:val="none"/>
              </w:rPr>
              <w:t>for transfer from right of use</w:t>
            </w:r>
          </w:p>
          <w:p w14:paraId="3B2CEDF9" w14:textId="69607B5D" w:rsidR="00135840" w:rsidRPr="00B952AA" w:rsidRDefault="00135840" w:rsidP="00440D3E">
            <w:pPr>
              <w:overflowPunct w:val="0"/>
              <w:autoSpaceDE w:val="0"/>
              <w:autoSpaceDN w:val="0"/>
              <w:adjustRightInd w:val="0"/>
              <w:spacing w:line="280" w:lineRule="exact"/>
              <w:ind w:right="-50"/>
              <w:jc w:val="both"/>
              <w:textAlignment w:val="baseline"/>
              <w:rPr>
                <w:rFonts w:ascii="Arial" w:hAnsi="Arial"/>
                <w:sz w:val="15"/>
                <w:szCs w:val="15"/>
                <w:u w:val="none"/>
                <w:cs/>
              </w:rPr>
            </w:pPr>
            <w:r>
              <w:rPr>
                <w:rFonts w:ascii="Arial" w:hAnsi="Arial"/>
                <w:sz w:val="15"/>
                <w:szCs w:val="15"/>
                <w:u w:val="none"/>
              </w:rPr>
              <w:t xml:space="preserve">   assets</w:t>
            </w:r>
          </w:p>
        </w:tc>
        <w:tc>
          <w:tcPr>
            <w:tcW w:w="972" w:type="dxa"/>
            <w:vAlign w:val="bottom"/>
          </w:tcPr>
          <w:p w14:paraId="45B24ADE" w14:textId="253822E9" w:rsidR="00B1114A" w:rsidRPr="00B952AA"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vAlign w:val="bottom"/>
          </w:tcPr>
          <w:p w14:paraId="63EEED9B" w14:textId="75A01052" w:rsidR="00B1114A" w:rsidRPr="00B952AA"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vAlign w:val="bottom"/>
          </w:tcPr>
          <w:p w14:paraId="601E2DAC" w14:textId="189F052A" w:rsidR="00B1114A" w:rsidRPr="00B952AA"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vAlign w:val="bottom"/>
          </w:tcPr>
          <w:p w14:paraId="00CAFB93" w14:textId="2795DAFA" w:rsidR="00B1114A" w:rsidRPr="000A174C"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w:t>
            </w:r>
          </w:p>
        </w:tc>
        <w:tc>
          <w:tcPr>
            <w:tcW w:w="988" w:type="dxa"/>
            <w:vAlign w:val="bottom"/>
          </w:tcPr>
          <w:p w14:paraId="0621F2F3" w14:textId="3AFE5D92" w:rsidR="00B1114A" w:rsidRPr="00B952AA"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5,504</w:t>
            </w:r>
          </w:p>
        </w:tc>
        <w:tc>
          <w:tcPr>
            <w:tcW w:w="987" w:type="dxa"/>
            <w:vAlign w:val="bottom"/>
          </w:tcPr>
          <w:p w14:paraId="5F71FEC3" w14:textId="4B587F15" w:rsidR="00B1114A" w:rsidRPr="00B952AA" w:rsidRDefault="00B1114A" w:rsidP="00135840">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vAlign w:val="bottom"/>
          </w:tcPr>
          <w:p w14:paraId="334763CD" w14:textId="4380BF15" w:rsidR="00B1114A" w:rsidRPr="00B952AA" w:rsidRDefault="00B1114A" w:rsidP="00135840">
            <w:pPr>
              <w:pBdr>
                <w:bottom w:val="single" w:sz="6" w:space="1" w:color="auto"/>
              </w:pBdr>
              <w:tabs>
                <w:tab w:val="decimal" w:pos="432"/>
              </w:tabs>
              <w:overflowPunct w:val="0"/>
              <w:autoSpaceDE w:val="0"/>
              <w:autoSpaceDN w:val="0"/>
              <w:adjustRightInd w:val="0"/>
              <w:spacing w:line="280" w:lineRule="exact"/>
              <w:ind w:right="-29"/>
              <w:textAlignment w:val="baseline"/>
              <w:rPr>
                <w:rFonts w:ascii="Arial" w:hAnsi="Arial"/>
                <w:sz w:val="15"/>
                <w:szCs w:val="15"/>
                <w:u w:val="none"/>
              </w:rPr>
            </w:pPr>
            <w:r>
              <w:rPr>
                <w:rFonts w:ascii="Arial" w:hAnsi="Arial"/>
                <w:sz w:val="15"/>
                <w:szCs w:val="15"/>
                <w:u w:val="none"/>
              </w:rPr>
              <w:t xml:space="preserve">       </w:t>
            </w:r>
            <w:r w:rsidRPr="00B1114A">
              <w:rPr>
                <w:rFonts w:ascii="Arial" w:hAnsi="Arial"/>
                <w:sz w:val="15"/>
                <w:szCs w:val="15"/>
                <w:u w:val="none"/>
              </w:rPr>
              <w:t>5,504</w:t>
            </w:r>
          </w:p>
        </w:tc>
      </w:tr>
      <w:tr w:rsidR="00B1114A" w:rsidRPr="00B952AA" w14:paraId="356E6FF4" w14:textId="77777777" w:rsidTr="00B306B7">
        <w:tc>
          <w:tcPr>
            <w:tcW w:w="3078" w:type="dxa"/>
          </w:tcPr>
          <w:p w14:paraId="46188F99" w14:textId="589CD91A"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72" w:type="dxa"/>
          </w:tcPr>
          <w:p w14:paraId="3749A930" w14:textId="3A87A325"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1FEC70A7" w14:textId="008A8536"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167,321</w:t>
            </w:r>
          </w:p>
        </w:tc>
        <w:tc>
          <w:tcPr>
            <w:tcW w:w="988" w:type="dxa"/>
          </w:tcPr>
          <w:p w14:paraId="4CAA84D1" w14:textId="60F2D916" w:rsidR="00B1114A" w:rsidRPr="00B952AA" w:rsidRDefault="00440D3E"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Pr>
                <w:rFonts w:ascii="Arial" w:hAnsi="Arial"/>
                <w:sz w:val="15"/>
                <w:szCs w:val="15"/>
                <w:u w:val="none"/>
              </w:rPr>
              <w:t>574,508</w:t>
            </w:r>
          </w:p>
        </w:tc>
        <w:tc>
          <w:tcPr>
            <w:tcW w:w="987" w:type="dxa"/>
          </w:tcPr>
          <w:p w14:paraId="44B63113" w14:textId="62FEFBF5" w:rsidR="00B1114A" w:rsidRPr="000A174C" w:rsidRDefault="00440D3E"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0A174C">
              <w:rPr>
                <w:rFonts w:ascii="Arial" w:hAnsi="Arial"/>
                <w:sz w:val="15"/>
                <w:szCs w:val="15"/>
                <w:u w:val="none"/>
              </w:rPr>
              <w:t>146,073</w:t>
            </w:r>
          </w:p>
        </w:tc>
        <w:tc>
          <w:tcPr>
            <w:tcW w:w="988" w:type="dxa"/>
          </w:tcPr>
          <w:p w14:paraId="1C857601" w14:textId="18F31274"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22,953</w:t>
            </w:r>
          </w:p>
        </w:tc>
        <w:tc>
          <w:tcPr>
            <w:tcW w:w="987" w:type="dxa"/>
          </w:tcPr>
          <w:p w14:paraId="470CBE82" w14:textId="4017BA4B"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EF55944" w14:textId="69529407"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910,855</w:t>
            </w:r>
          </w:p>
        </w:tc>
      </w:tr>
      <w:tr w:rsidR="00B952AA" w:rsidRPr="00B952AA" w14:paraId="30FE6FAA" w14:textId="77777777" w:rsidTr="00B306B7">
        <w:tc>
          <w:tcPr>
            <w:tcW w:w="3078" w:type="dxa"/>
          </w:tcPr>
          <w:p w14:paraId="68C9ACD8" w14:textId="77777777" w:rsidR="00B952AA" w:rsidRPr="00B952AA"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rPr>
            </w:pPr>
            <w:r w:rsidRPr="00B952AA">
              <w:rPr>
                <w:rFonts w:ascii="Arial" w:hAnsi="Arial"/>
                <w:b/>
                <w:bCs/>
                <w:sz w:val="15"/>
                <w:szCs w:val="15"/>
                <w:u w:val="none"/>
              </w:rPr>
              <w:t>Allowance for impairment loss:</w:t>
            </w:r>
          </w:p>
        </w:tc>
        <w:tc>
          <w:tcPr>
            <w:tcW w:w="972" w:type="dxa"/>
          </w:tcPr>
          <w:p w14:paraId="1BF8C611"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31D34DB9"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125979FE"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0DA9B934"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4332AEA5"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0A62D6F9"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0CDDB892" w14:textId="77777777" w:rsidR="00B952AA" w:rsidRPr="00B952AA"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B1114A" w:rsidRPr="00B952AA" w14:paraId="7D88FCD6" w14:textId="77777777" w:rsidTr="00B306B7">
        <w:tc>
          <w:tcPr>
            <w:tcW w:w="3078" w:type="dxa"/>
          </w:tcPr>
          <w:p w14:paraId="2C0E9032" w14:textId="4E0E82D4"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cs/>
              </w:rPr>
            </w:pPr>
            <w:r w:rsidRPr="00B952AA">
              <w:rPr>
                <w:rFonts w:ascii="Arial" w:hAnsi="Arial"/>
                <w:sz w:val="15"/>
                <w:szCs w:val="15"/>
                <w:u w:val="none"/>
              </w:rPr>
              <w:t>1 January 20</w:t>
            </w:r>
            <w:r>
              <w:rPr>
                <w:rFonts w:ascii="Arial" w:hAnsi="Arial"/>
                <w:sz w:val="15"/>
                <w:szCs w:val="15"/>
                <w:u w:val="none"/>
              </w:rPr>
              <w:t>21</w:t>
            </w:r>
          </w:p>
        </w:tc>
        <w:tc>
          <w:tcPr>
            <w:tcW w:w="972" w:type="dxa"/>
          </w:tcPr>
          <w:p w14:paraId="45BE93EC" w14:textId="7A03DE6D"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3B3DA2B2" w14:textId="017902D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69757F6" w14:textId="1A6EF89B"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7,217</w:t>
            </w:r>
          </w:p>
        </w:tc>
        <w:tc>
          <w:tcPr>
            <w:tcW w:w="987" w:type="dxa"/>
          </w:tcPr>
          <w:p w14:paraId="37165547" w14:textId="2E440783"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ED2679F" w14:textId="02E0EA3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18DE2F02" w14:textId="09863C54"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EBE171A" w14:textId="7DC51368"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7,217</w:t>
            </w:r>
          </w:p>
        </w:tc>
      </w:tr>
      <w:tr w:rsidR="00B1114A" w:rsidRPr="00B952AA" w14:paraId="3FD21FC7" w14:textId="77777777" w:rsidTr="00B306B7">
        <w:tc>
          <w:tcPr>
            <w:tcW w:w="3078" w:type="dxa"/>
          </w:tcPr>
          <w:p w14:paraId="0B588705" w14:textId="77777777"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Increase during the year</w:t>
            </w:r>
          </w:p>
        </w:tc>
        <w:tc>
          <w:tcPr>
            <w:tcW w:w="972" w:type="dxa"/>
          </w:tcPr>
          <w:p w14:paraId="5E40863C" w14:textId="0C866E67"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6C6A8735" w14:textId="1C462E7A"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DD1ED2C" w14:textId="4B71B59E"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278</w:t>
            </w:r>
          </w:p>
        </w:tc>
        <w:tc>
          <w:tcPr>
            <w:tcW w:w="987" w:type="dxa"/>
          </w:tcPr>
          <w:p w14:paraId="098480A3" w14:textId="64514A2F"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w:t>
            </w:r>
          </w:p>
        </w:tc>
        <w:tc>
          <w:tcPr>
            <w:tcW w:w="988" w:type="dxa"/>
          </w:tcPr>
          <w:p w14:paraId="3B47A3EA" w14:textId="1D97DA79"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46681269" w14:textId="65A50EEC"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21972E26" w14:textId="083A7211"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281</w:t>
            </w:r>
          </w:p>
        </w:tc>
      </w:tr>
      <w:tr w:rsidR="00B1114A" w:rsidRPr="00B952AA" w14:paraId="0125E74C" w14:textId="77777777" w:rsidTr="00B306B7">
        <w:tc>
          <w:tcPr>
            <w:tcW w:w="3078" w:type="dxa"/>
          </w:tcPr>
          <w:p w14:paraId="7B19E311" w14:textId="480E70B6"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72" w:type="dxa"/>
          </w:tcPr>
          <w:p w14:paraId="2B28F1D9" w14:textId="68622231"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5CD2D03F" w14:textId="17C6B168"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E8BE67E" w14:textId="3C90A312"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7,495</w:t>
            </w:r>
          </w:p>
        </w:tc>
        <w:tc>
          <w:tcPr>
            <w:tcW w:w="987" w:type="dxa"/>
          </w:tcPr>
          <w:p w14:paraId="78162EEF" w14:textId="13CCBD89"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w:t>
            </w:r>
          </w:p>
        </w:tc>
        <w:tc>
          <w:tcPr>
            <w:tcW w:w="988" w:type="dxa"/>
          </w:tcPr>
          <w:p w14:paraId="06138BC0" w14:textId="308FFC00"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36E50138" w14:textId="1EC34D91"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0A6C8B3A" w14:textId="458364AE"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7,498</w:t>
            </w:r>
          </w:p>
        </w:tc>
      </w:tr>
      <w:tr w:rsidR="00B1114A" w:rsidRPr="00B952AA" w14:paraId="05B5E645" w14:textId="77777777" w:rsidTr="00B306B7">
        <w:tc>
          <w:tcPr>
            <w:tcW w:w="3078" w:type="dxa"/>
          </w:tcPr>
          <w:p w14:paraId="2626FD11" w14:textId="77777777"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Increase during the year</w:t>
            </w:r>
          </w:p>
        </w:tc>
        <w:tc>
          <w:tcPr>
            <w:tcW w:w="972" w:type="dxa"/>
          </w:tcPr>
          <w:p w14:paraId="40C74055" w14:textId="7ABB0547"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36FBC2FA" w14:textId="73C65EAA"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7373B48D" w14:textId="1C2A92ED"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(3,779)</w:t>
            </w:r>
          </w:p>
        </w:tc>
        <w:tc>
          <w:tcPr>
            <w:tcW w:w="987" w:type="dxa"/>
          </w:tcPr>
          <w:p w14:paraId="38E28D38" w14:textId="2853489E"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6506AE4" w14:textId="1E15A9EC"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3621ACF5" w14:textId="40247204"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4F4FDB5" w14:textId="5136CE88" w:rsidR="00B1114A" w:rsidRPr="00B952AA" w:rsidRDefault="00B1114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(3,779)</w:t>
            </w:r>
          </w:p>
        </w:tc>
      </w:tr>
      <w:tr w:rsidR="00B1114A" w:rsidRPr="00B952AA" w14:paraId="5A125C30" w14:textId="77777777" w:rsidTr="00B306B7">
        <w:tc>
          <w:tcPr>
            <w:tcW w:w="3078" w:type="dxa"/>
          </w:tcPr>
          <w:p w14:paraId="2E4F8C8E" w14:textId="596F8FF4"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Transfer to inventories</w:t>
            </w:r>
          </w:p>
        </w:tc>
        <w:tc>
          <w:tcPr>
            <w:tcW w:w="972" w:type="dxa"/>
          </w:tcPr>
          <w:p w14:paraId="3CCFF2DC" w14:textId="3E9E1165"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10A4C282" w14:textId="510E2F4D"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BC6ADE0" w14:textId="28396E1F"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(111)</w:t>
            </w:r>
          </w:p>
        </w:tc>
        <w:tc>
          <w:tcPr>
            <w:tcW w:w="987" w:type="dxa"/>
          </w:tcPr>
          <w:p w14:paraId="30092A24" w14:textId="3E426A3D"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6AA270A8" w14:textId="14F26ADF"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74C8C51B" w14:textId="32FAB625"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553E821C" w14:textId="572A67B5" w:rsidR="00B1114A" w:rsidRPr="00B952AA" w:rsidRDefault="00B1114A" w:rsidP="00440D3E">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(111)</w:t>
            </w:r>
          </w:p>
        </w:tc>
      </w:tr>
      <w:tr w:rsidR="00B1114A" w:rsidRPr="00B952AA" w14:paraId="2821B8DD" w14:textId="77777777" w:rsidTr="00B306B7">
        <w:tc>
          <w:tcPr>
            <w:tcW w:w="3078" w:type="dxa"/>
          </w:tcPr>
          <w:p w14:paraId="0D678C7C" w14:textId="000E14A6" w:rsidR="00B1114A" w:rsidRPr="00B952AA" w:rsidRDefault="00B1114A" w:rsidP="00440D3E">
            <w:pPr>
              <w:overflowPunct w:val="0"/>
              <w:autoSpaceDE w:val="0"/>
              <w:autoSpaceDN w:val="0"/>
              <w:adjustRightInd w:val="0"/>
              <w:spacing w:line="28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72" w:type="dxa"/>
          </w:tcPr>
          <w:p w14:paraId="58852BDD" w14:textId="2022608F"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1002" w:type="dxa"/>
          </w:tcPr>
          <w:p w14:paraId="07F0ADAE" w14:textId="61DF1FB2"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3743B15F" w14:textId="47CFD006"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3,605</w:t>
            </w:r>
          </w:p>
        </w:tc>
        <w:tc>
          <w:tcPr>
            <w:tcW w:w="987" w:type="dxa"/>
          </w:tcPr>
          <w:p w14:paraId="3AF85617" w14:textId="0A6C404A"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w:t>
            </w:r>
          </w:p>
        </w:tc>
        <w:tc>
          <w:tcPr>
            <w:tcW w:w="988" w:type="dxa"/>
          </w:tcPr>
          <w:p w14:paraId="640B7C42" w14:textId="75EAFCA5"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27AAC9E4" w14:textId="52EB34C2"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5E100877" w14:textId="2453E932" w:rsidR="00B1114A" w:rsidRPr="00B952AA" w:rsidRDefault="00B1114A" w:rsidP="00440D3E">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B1114A">
              <w:rPr>
                <w:rFonts w:ascii="Arial" w:hAnsi="Arial"/>
                <w:sz w:val="15"/>
                <w:szCs w:val="15"/>
                <w:u w:val="none"/>
              </w:rPr>
              <w:t>3,608</w:t>
            </w:r>
          </w:p>
        </w:tc>
      </w:tr>
      <w:tr w:rsidR="00B952AA" w:rsidRPr="00B952AA" w14:paraId="68668F8A" w14:textId="77777777" w:rsidTr="00B306B7">
        <w:tc>
          <w:tcPr>
            <w:tcW w:w="3078" w:type="dxa"/>
          </w:tcPr>
          <w:p w14:paraId="30BDC4E3" w14:textId="3C158AC9" w:rsidR="00B952AA" w:rsidRPr="00B952AA" w:rsidRDefault="00B952AA" w:rsidP="00B952AA">
            <w:pPr>
              <w:overflowPunct w:val="0"/>
              <w:autoSpaceDE w:val="0"/>
              <w:autoSpaceDN w:val="0"/>
              <w:adjustRightInd w:val="0"/>
              <w:spacing w:line="300" w:lineRule="exact"/>
              <w:ind w:right="-50"/>
              <w:jc w:val="both"/>
              <w:textAlignment w:val="baseline"/>
              <w:rPr>
                <w:rFonts w:ascii="Arial" w:hAnsi="Arial"/>
                <w:b/>
                <w:bCs/>
                <w:sz w:val="15"/>
                <w:szCs w:val="15"/>
                <w:u w:val="none"/>
                <w:cs/>
              </w:rPr>
            </w:pPr>
            <w:r w:rsidRPr="00B952AA">
              <w:rPr>
                <w:rFonts w:ascii="Arial" w:hAnsi="Arial"/>
                <w:b/>
                <w:bCs/>
                <w:sz w:val="15"/>
                <w:szCs w:val="15"/>
                <w:u w:val="none"/>
              </w:rPr>
              <w:t>Net book value:</w:t>
            </w:r>
          </w:p>
        </w:tc>
        <w:tc>
          <w:tcPr>
            <w:tcW w:w="972" w:type="dxa"/>
          </w:tcPr>
          <w:p w14:paraId="7B3700B1"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1002" w:type="dxa"/>
          </w:tcPr>
          <w:p w14:paraId="08228A67"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30244DE3"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7BCCC757"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7A08588D"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2D3A147B"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283084E2"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B1114A" w:rsidRPr="00B952AA" w14:paraId="090D890C" w14:textId="77777777" w:rsidTr="00B306B7">
        <w:tc>
          <w:tcPr>
            <w:tcW w:w="3078" w:type="dxa"/>
          </w:tcPr>
          <w:p w14:paraId="419D9F3D" w14:textId="67292506" w:rsidR="00B1114A" w:rsidRPr="00B952AA" w:rsidRDefault="00B1114A" w:rsidP="00B1114A">
            <w:pPr>
              <w:overflowPunct w:val="0"/>
              <w:autoSpaceDE w:val="0"/>
              <w:autoSpaceDN w:val="0"/>
              <w:adjustRightInd w:val="0"/>
              <w:spacing w:line="30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72" w:type="dxa"/>
          </w:tcPr>
          <w:p w14:paraId="56F2B589" w14:textId="65131A32"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352,344</w:t>
            </w:r>
          </w:p>
        </w:tc>
        <w:tc>
          <w:tcPr>
            <w:tcW w:w="1002" w:type="dxa"/>
          </w:tcPr>
          <w:p w14:paraId="382B2276" w14:textId="28E0D94A"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190,974</w:t>
            </w:r>
          </w:p>
        </w:tc>
        <w:tc>
          <w:tcPr>
            <w:tcW w:w="988" w:type="dxa"/>
          </w:tcPr>
          <w:p w14:paraId="69D5CC9A" w14:textId="6E0A57E3" w:rsidR="00B1114A" w:rsidRPr="00B952AA" w:rsidRDefault="00440D3E"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Pr>
                <w:rFonts w:ascii="Arial" w:hAnsi="Arial"/>
                <w:sz w:val="15"/>
                <w:szCs w:val="15"/>
                <w:u w:val="none"/>
              </w:rPr>
              <w:t>56,207</w:t>
            </w:r>
          </w:p>
        </w:tc>
        <w:tc>
          <w:tcPr>
            <w:tcW w:w="987" w:type="dxa"/>
          </w:tcPr>
          <w:p w14:paraId="4A171194" w14:textId="413F6EB8" w:rsidR="00B1114A" w:rsidRPr="000A174C" w:rsidRDefault="00440D3E"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0A174C">
              <w:rPr>
                <w:rFonts w:ascii="Arial" w:hAnsi="Arial"/>
                <w:sz w:val="15"/>
                <w:szCs w:val="15"/>
                <w:u w:val="none"/>
              </w:rPr>
              <w:t>2,682</w:t>
            </w:r>
          </w:p>
        </w:tc>
        <w:tc>
          <w:tcPr>
            <w:tcW w:w="988" w:type="dxa"/>
          </w:tcPr>
          <w:p w14:paraId="720A283D" w14:textId="6C04DEFB"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1,079</w:t>
            </w:r>
          </w:p>
        </w:tc>
        <w:tc>
          <w:tcPr>
            <w:tcW w:w="987" w:type="dxa"/>
          </w:tcPr>
          <w:p w14:paraId="0AB6A553" w14:textId="11EB3FCB"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247</w:t>
            </w:r>
          </w:p>
        </w:tc>
        <w:tc>
          <w:tcPr>
            <w:tcW w:w="988" w:type="dxa"/>
          </w:tcPr>
          <w:p w14:paraId="1BF109B1" w14:textId="08FB04EC"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603,533</w:t>
            </w:r>
          </w:p>
        </w:tc>
      </w:tr>
      <w:tr w:rsidR="00B1114A" w:rsidRPr="00B952AA" w14:paraId="2468D0FA" w14:textId="77777777" w:rsidTr="00B306B7">
        <w:tc>
          <w:tcPr>
            <w:tcW w:w="3078" w:type="dxa"/>
          </w:tcPr>
          <w:p w14:paraId="674F383F" w14:textId="1AF21B24" w:rsidR="00B1114A" w:rsidRPr="00B952AA" w:rsidRDefault="00B1114A" w:rsidP="00B1114A">
            <w:pPr>
              <w:overflowPunct w:val="0"/>
              <w:autoSpaceDE w:val="0"/>
              <w:autoSpaceDN w:val="0"/>
              <w:adjustRightInd w:val="0"/>
              <w:spacing w:line="30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72" w:type="dxa"/>
          </w:tcPr>
          <w:p w14:paraId="652DAD24" w14:textId="20F891BA"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352,344</w:t>
            </w:r>
          </w:p>
        </w:tc>
        <w:tc>
          <w:tcPr>
            <w:tcW w:w="1002" w:type="dxa"/>
          </w:tcPr>
          <w:p w14:paraId="24581945" w14:textId="7AFB44B0"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181,827</w:t>
            </w:r>
          </w:p>
        </w:tc>
        <w:tc>
          <w:tcPr>
            <w:tcW w:w="988" w:type="dxa"/>
          </w:tcPr>
          <w:p w14:paraId="62CE21B7" w14:textId="57A459D3" w:rsidR="00B1114A" w:rsidRPr="00B952AA" w:rsidRDefault="00440D3E"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Pr>
                <w:rFonts w:ascii="Arial" w:hAnsi="Arial"/>
                <w:sz w:val="15"/>
                <w:szCs w:val="15"/>
                <w:u w:val="none"/>
              </w:rPr>
              <w:t>37,983</w:t>
            </w:r>
          </w:p>
        </w:tc>
        <w:tc>
          <w:tcPr>
            <w:tcW w:w="987" w:type="dxa"/>
          </w:tcPr>
          <w:p w14:paraId="18F0456C" w14:textId="0E76150C" w:rsidR="00B1114A" w:rsidRPr="000A174C" w:rsidRDefault="00440D3E"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0A174C">
              <w:rPr>
                <w:rFonts w:ascii="Arial" w:hAnsi="Arial"/>
                <w:sz w:val="15"/>
                <w:szCs w:val="15"/>
                <w:u w:val="none"/>
              </w:rPr>
              <w:t>5,177</w:t>
            </w:r>
          </w:p>
        </w:tc>
        <w:tc>
          <w:tcPr>
            <w:tcW w:w="988" w:type="dxa"/>
          </w:tcPr>
          <w:p w14:paraId="54A3EED7" w14:textId="2D7E4868"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689</w:t>
            </w:r>
          </w:p>
        </w:tc>
        <w:tc>
          <w:tcPr>
            <w:tcW w:w="987" w:type="dxa"/>
          </w:tcPr>
          <w:p w14:paraId="300E8732" w14:textId="60AC955F"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1,329</w:t>
            </w:r>
          </w:p>
        </w:tc>
        <w:tc>
          <w:tcPr>
            <w:tcW w:w="988" w:type="dxa"/>
          </w:tcPr>
          <w:p w14:paraId="386561E1" w14:textId="57EB4450" w:rsidR="00B1114A" w:rsidRPr="00B952AA" w:rsidRDefault="00B1114A" w:rsidP="00B1114A">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B1114A">
              <w:rPr>
                <w:rFonts w:ascii="Arial" w:hAnsi="Arial"/>
                <w:sz w:val="15"/>
                <w:szCs w:val="15"/>
                <w:u w:val="none"/>
              </w:rPr>
              <w:t>579,349</w:t>
            </w:r>
          </w:p>
        </w:tc>
      </w:tr>
      <w:tr w:rsidR="00B952AA" w:rsidRPr="00B952AA" w14:paraId="6EC8A227" w14:textId="77777777" w:rsidTr="00B306B7">
        <w:trPr>
          <w:trHeight w:val="74"/>
        </w:trPr>
        <w:tc>
          <w:tcPr>
            <w:tcW w:w="3078" w:type="dxa"/>
          </w:tcPr>
          <w:p w14:paraId="6425D14C" w14:textId="77777777" w:rsidR="00B952AA" w:rsidRPr="00B952AA" w:rsidRDefault="00B952AA" w:rsidP="00B952AA">
            <w:pPr>
              <w:overflowPunct w:val="0"/>
              <w:autoSpaceDE w:val="0"/>
              <w:autoSpaceDN w:val="0"/>
              <w:adjustRightInd w:val="0"/>
              <w:spacing w:line="300" w:lineRule="exact"/>
              <w:ind w:right="-50"/>
              <w:jc w:val="both"/>
              <w:textAlignment w:val="baseline"/>
              <w:rPr>
                <w:rFonts w:ascii="Arial" w:hAnsi="Arial"/>
                <w:sz w:val="15"/>
                <w:szCs w:val="15"/>
                <w:u w:val="none"/>
              </w:rPr>
            </w:pPr>
            <w:r w:rsidRPr="00B952AA">
              <w:rPr>
                <w:rFonts w:ascii="Arial" w:hAnsi="Arial"/>
                <w:b/>
                <w:bCs/>
                <w:sz w:val="15"/>
                <w:szCs w:val="15"/>
                <w:u w:val="none"/>
              </w:rPr>
              <w:t xml:space="preserve">Depreciation for the year </w:t>
            </w:r>
          </w:p>
        </w:tc>
        <w:tc>
          <w:tcPr>
            <w:tcW w:w="972" w:type="dxa"/>
          </w:tcPr>
          <w:p w14:paraId="19DB3F95"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1002" w:type="dxa"/>
          </w:tcPr>
          <w:p w14:paraId="0B22EAFC"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559D6D55"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13784108"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076379A5"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0E3E6917"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0B524909"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B952AA" w:rsidRPr="00B952AA" w14:paraId="5DF5CC55" w14:textId="77777777" w:rsidTr="00637ADD">
        <w:tc>
          <w:tcPr>
            <w:tcW w:w="8015" w:type="dxa"/>
            <w:gridSpan w:val="6"/>
          </w:tcPr>
          <w:p w14:paraId="2201A1BD" w14:textId="2D7A6BF5" w:rsidR="00B952AA" w:rsidRPr="00B952AA" w:rsidRDefault="00B952AA" w:rsidP="00B952AA">
            <w:pPr>
              <w:overflowPunct w:val="0"/>
              <w:autoSpaceDE w:val="0"/>
              <w:autoSpaceDN w:val="0"/>
              <w:adjustRightInd w:val="0"/>
              <w:spacing w:line="300" w:lineRule="exact"/>
              <w:ind w:right="-50"/>
              <w:jc w:val="both"/>
              <w:textAlignment w:val="baseline"/>
              <w:rPr>
                <w:rFonts w:ascii="Arial" w:hAnsi="Arial"/>
                <w:sz w:val="15"/>
                <w:szCs w:val="15"/>
                <w:u w:val="none"/>
              </w:rPr>
            </w:pPr>
            <w:r w:rsidRPr="00B952AA">
              <w:rPr>
                <w:rFonts w:ascii="Arial" w:hAnsi="Arial"/>
                <w:sz w:val="15"/>
                <w:szCs w:val="15"/>
                <w:u w:val="none"/>
              </w:rPr>
              <w:t>20</w:t>
            </w:r>
            <w:r w:rsidR="00DF2065">
              <w:rPr>
                <w:rFonts w:ascii="Arial" w:hAnsi="Arial"/>
                <w:sz w:val="15"/>
                <w:szCs w:val="15"/>
                <w:u w:val="none"/>
              </w:rPr>
              <w:t>21</w:t>
            </w:r>
            <w:r w:rsidRPr="00B952AA">
              <w:rPr>
                <w:rFonts w:ascii="Arial" w:hAnsi="Arial"/>
                <w:sz w:val="15"/>
                <w:szCs w:val="15"/>
                <w:u w:val="none"/>
              </w:rPr>
              <w:t xml:space="preserve"> (Baht </w:t>
            </w:r>
            <w:r w:rsidR="00440D3E">
              <w:rPr>
                <w:rFonts w:ascii="Arial" w:hAnsi="Arial"/>
                <w:sz w:val="15"/>
                <w:szCs w:val="15"/>
                <w:u w:val="none"/>
              </w:rPr>
              <w:t>29</w:t>
            </w:r>
            <w:r w:rsidRPr="00B952AA">
              <w:rPr>
                <w:rFonts w:ascii="Arial" w:hAnsi="Arial"/>
                <w:sz w:val="15"/>
                <w:szCs w:val="15"/>
                <w:u w:val="none"/>
              </w:rPr>
              <w:t xml:space="preserve"> million included in </w:t>
            </w:r>
            <w:r w:rsidR="004E65FA">
              <w:rPr>
                <w:rFonts w:ascii="Arial" w:hAnsi="Arial"/>
                <w:sz w:val="15"/>
                <w:szCs w:val="15"/>
                <w:u w:val="none"/>
              </w:rPr>
              <w:t>service</w:t>
            </w:r>
            <w:r w:rsidRPr="00B952AA">
              <w:rPr>
                <w:rFonts w:ascii="Arial" w:hAnsi="Arial"/>
                <w:sz w:val="15"/>
                <w:szCs w:val="15"/>
                <w:u w:val="none"/>
              </w:rPr>
              <w:t xml:space="preserve"> cost, and the balance in selling and administrative expenses)</w:t>
            </w:r>
          </w:p>
        </w:tc>
        <w:tc>
          <w:tcPr>
            <w:tcW w:w="987" w:type="dxa"/>
          </w:tcPr>
          <w:p w14:paraId="33A694F8"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18ADC89C" w14:textId="1B87FCF5" w:rsidR="00B952AA" w:rsidRPr="00B952AA" w:rsidRDefault="00B1114A" w:rsidP="00B952AA">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Pr>
                <w:rFonts w:ascii="Arial" w:hAnsi="Arial"/>
                <w:sz w:val="15"/>
                <w:szCs w:val="15"/>
                <w:u w:val="none"/>
              </w:rPr>
              <w:t>39,280</w:t>
            </w:r>
          </w:p>
        </w:tc>
      </w:tr>
      <w:tr w:rsidR="00B952AA" w:rsidRPr="00B952AA" w14:paraId="741BEB6C" w14:textId="77777777" w:rsidTr="00637ADD">
        <w:tc>
          <w:tcPr>
            <w:tcW w:w="8015" w:type="dxa"/>
            <w:gridSpan w:val="6"/>
          </w:tcPr>
          <w:p w14:paraId="39ACB38B" w14:textId="399BB4F5" w:rsidR="00B952AA" w:rsidRPr="00B952AA" w:rsidRDefault="00B952AA" w:rsidP="00B952AA">
            <w:pPr>
              <w:overflowPunct w:val="0"/>
              <w:autoSpaceDE w:val="0"/>
              <w:autoSpaceDN w:val="0"/>
              <w:adjustRightInd w:val="0"/>
              <w:spacing w:line="300" w:lineRule="exact"/>
              <w:ind w:right="-50"/>
              <w:jc w:val="both"/>
              <w:textAlignment w:val="baseline"/>
              <w:rPr>
                <w:rFonts w:ascii="Arial" w:hAnsi="Arial"/>
                <w:sz w:val="15"/>
                <w:szCs w:val="15"/>
                <w:u w:val="none"/>
              </w:rPr>
            </w:pPr>
            <w:r w:rsidRPr="00B952AA">
              <w:rPr>
                <w:rFonts w:ascii="Arial" w:hAnsi="Arial"/>
                <w:sz w:val="15"/>
                <w:szCs w:val="15"/>
                <w:u w:val="none"/>
              </w:rPr>
              <w:t>20</w:t>
            </w:r>
            <w:r w:rsidR="00DF2065">
              <w:rPr>
                <w:rFonts w:ascii="Arial" w:hAnsi="Arial"/>
                <w:sz w:val="15"/>
                <w:szCs w:val="15"/>
                <w:u w:val="none"/>
              </w:rPr>
              <w:t>22</w:t>
            </w:r>
            <w:r w:rsidRPr="00B952AA">
              <w:rPr>
                <w:rFonts w:ascii="Arial" w:hAnsi="Arial"/>
                <w:sz w:val="15"/>
                <w:szCs w:val="15"/>
                <w:u w:val="none"/>
              </w:rPr>
              <w:t xml:space="preserve"> (Baht </w:t>
            </w:r>
            <w:r w:rsidR="00440D3E">
              <w:rPr>
                <w:rFonts w:ascii="Arial" w:hAnsi="Arial"/>
                <w:sz w:val="15"/>
                <w:szCs w:val="15"/>
                <w:u w:val="none"/>
              </w:rPr>
              <w:t>26</w:t>
            </w:r>
            <w:r w:rsidRPr="00B952AA">
              <w:rPr>
                <w:rFonts w:ascii="Arial" w:hAnsi="Arial"/>
                <w:sz w:val="15"/>
                <w:szCs w:val="15"/>
                <w:u w:val="none"/>
              </w:rPr>
              <w:t xml:space="preserve"> million included in </w:t>
            </w:r>
            <w:r w:rsidR="004E65FA">
              <w:rPr>
                <w:rFonts w:ascii="Arial" w:hAnsi="Arial"/>
                <w:sz w:val="15"/>
                <w:szCs w:val="15"/>
                <w:u w:val="none"/>
              </w:rPr>
              <w:t>service</w:t>
            </w:r>
            <w:r w:rsidR="004E65FA" w:rsidRPr="00B952AA">
              <w:rPr>
                <w:rFonts w:ascii="Arial" w:hAnsi="Arial"/>
                <w:sz w:val="15"/>
                <w:szCs w:val="15"/>
                <w:u w:val="none"/>
              </w:rPr>
              <w:t xml:space="preserve"> </w:t>
            </w:r>
            <w:r w:rsidRPr="00B952AA">
              <w:rPr>
                <w:rFonts w:ascii="Arial" w:hAnsi="Arial"/>
                <w:sz w:val="15"/>
                <w:szCs w:val="15"/>
                <w:u w:val="none"/>
              </w:rPr>
              <w:t>cost, and the balance in selling and administrative expenses)</w:t>
            </w:r>
          </w:p>
        </w:tc>
        <w:tc>
          <w:tcPr>
            <w:tcW w:w="987" w:type="dxa"/>
          </w:tcPr>
          <w:p w14:paraId="3170AD18" w14:textId="77777777" w:rsidR="00B952AA" w:rsidRPr="00B952AA"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4AAD4424" w14:textId="005B4787" w:rsidR="00B952AA" w:rsidRPr="00B952AA" w:rsidRDefault="00B1114A" w:rsidP="00B952AA">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Pr>
                <w:rFonts w:ascii="Arial" w:hAnsi="Arial"/>
                <w:sz w:val="15"/>
                <w:szCs w:val="15"/>
                <w:u w:val="none"/>
              </w:rPr>
              <w:t>38,797</w:t>
            </w:r>
          </w:p>
        </w:tc>
      </w:tr>
    </w:tbl>
    <w:p w14:paraId="6E237FF9" w14:textId="77777777" w:rsidR="00B952AA" w:rsidRPr="00B952AA" w:rsidRDefault="00B952AA" w:rsidP="00B952AA">
      <w:pPr>
        <w:overflowPunct w:val="0"/>
        <w:autoSpaceDE w:val="0"/>
        <w:autoSpaceDN w:val="0"/>
        <w:adjustRightInd w:val="0"/>
        <w:spacing w:line="380" w:lineRule="exact"/>
        <w:textAlignment w:val="baseline"/>
        <w:rPr>
          <w:rFonts w:ascii="Times New Roman" w:hAnsi="Tms Rmn"/>
          <w:sz w:val="24"/>
          <w:szCs w:val="24"/>
          <w:u w:val="none"/>
        </w:rPr>
      </w:pPr>
    </w:p>
    <w:p w14:paraId="438F77A2" w14:textId="77777777" w:rsidR="00F611CE" w:rsidRDefault="00F611CE">
      <w:pPr>
        <w:rPr>
          <w:cs/>
        </w:rPr>
      </w:pPr>
      <w:r>
        <w:br w:type="page"/>
      </w:r>
    </w:p>
    <w:tbl>
      <w:tblPr>
        <w:tblW w:w="10032" w:type="dxa"/>
        <w:tblInd w:w="-90" w:type="dxa"/>
        <w:tblLayout w:type="fixed"/>
        <w:tblLook w:val="0000" w:firstRow="0" w:lastRow="0" w:firstColumn="0" w:lastColumn="0" w:noHBand="0" w:noVBand="0"/>
      </w:tblPr>
      <w:tblGrid>
        <w:gridCol w:w="3120"/>
        <w:gridCol w:w="987"/>
        <w:gridCol w:w="987"/>
        <w:gridCol w:w="988"/>
        <w:gridCol w:w="987"/>
        <w:gridCol w:w="988"/>
        <w:gridCol w:w="987"/>
        <w:gridCol w:w="988"/>
      </w:tblGrid>
      <w:tr w:rsidR="00B952AA" w:rsidRPr="00B952AA" w14:paraId="6267FDBA" w14:textId="77777777" w:rsidTr="00754852">
        <w:tc>
          <w:tcPr>
            <w:tcW w:w="10032" w:type="dxa"/>
            <w:gridSpan w:val="8"/>
          </w:tcPr>
          <w:p w14:paraId="62F16978" w14:textId="753313E7" w:rsidR="00B952AA" w:rsidRPr="00B952AA" w:rsidRDefault="00B952AA" w:rsidP="00B952AA">
            <w:pPr>
              <w:tabs>
                <w:tab w:val="center" w:pos="8010"/>
              </w:tabs>
              <w:overflowPunct w:val="0"/>
              <w:autoSpaceDE w:val="0"/>
              <w:autoSpaceDN w:val="0"/>
              <w:adjustRightInd w:val="0"/>
              <w:spacing w:line="320" w:lineRule="exact"/>
              <w:ind w:left="-588" w:right="-50"/>
              <w:jc w:val="right"/>
              <w:textAlignment w:val="baseline"/>
              <w:rPr>
                <w:rFonts w:ascii="Arial" w:hAnsi="Arial"/>
                <w:sz w:val="15"/>
                <w:szCs w:val="15"/>
                <w:u w:val="none"/>
                <w:cs/>
              </w:rPr>
            </w:pPr>
            <w:r w:rsidRPr="00B952AA">
              <w:rPr>
                <w:rFonts w:ascii="Arial" w:hAnsi="Arial"/>
                <w:sz w:val="15"/>
                <w:szCs w:val="15"/>
                <w:u w:val="none"/>
              </w:rPr>
              <w:lastRenderedPageBreak/>
              <w:t>(Unit: Thousand Baht)</w:t>
            </w:r>
          </w:p>
        </w:tc>
      </w:tr>
      <w:tr w:rsidR="00B952AA" w:rsidRPr="00B952AA" w14:paraId="2C76A0B1" w14:textId="77777777" w:rsidTr="00754852">
        <w:tc>
          <w:tcPr>
            <w:tcW w:w="3120" w:type="dxa"/>
          </w:tcPr>
          <w:p w14:paraId="4A7DC04E" w14:textId="77777777" w:rsidR="00B952AA" w:rsidRPr="00B952AA" w:rsidRDefault="00B952AA" w:rsidP="00B952AA">
            <w:pPr>
              <w:tabs>
                <w:tab w:val="center" w:pos="8010"/>
              </w:tabs>
              <w:overflowPunct w:val="0"/>
              <w:autoSpaceDE w:val="0"/>
              <w:autoSpaceDN w:val="0"/>
              <w:adjustRightInd w:val="0"/>
              <w:spacing w:line="320" w:lineRule="exact"/>
              <w:ind w:left="-588" w:right="-50"/>
              <w:jc w:val="right"/>
              <w:textAlignment w:val="baseline"/>
              <w:rPr>
                <w:rFonts w:ascii="Arial" w:hAnsi="Arial"/>
                <w:sz w:val="15"/>
                <w:szCs w:val="15"/>
                <w:u w:val="none"/>
                <w:cs/>
              </w:rPr>
            </w:pPr>
          </w:p>
        </w:tc>
        <w:tc>
          <w:tcPr>
            <w:tcW w:w="6912" w:type="dxa"/>
            <w:gridSpan w:val="7"/>
          </w:tcPr>
          <w:p w14:paraId="55475437"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cs/>
              </w:rPr>
            </w:pPr>
            <w:r w:rsidRPr="00B952AA">
              <w:rPr>
                <w:rFonts w:ascii="Arial" w:hAnsi="Arial"/>
                <w:sz w:val="15"/>
                <w:szCs w:val="15"/>
                <w:u w:val="none"/>
              </w:rPr>
              <w:t>Separate financial statements</w:t>
            </w:r>
          </w:p>
        </w:tc>
      </w:tr>
      <w:tr w:rsidR="00E11CE5" w:rsidRPr="00B952AA" w14:paraId="3E4B6B56" w14:textId="77777777" w:rsidTr="00754852">
        <w:tc>
          <w:tcPr>
            <w:tcW w:w="3120" w:type="dxa"/>
          </w:tcPr>
          <w:p w14:paraId="5DFF708E" w14:textId="77777777" w:rsidR="00E11CE5" w:rsidRPr="00B952AA" w:rsidRDefault="00E11CE5" w:rsidP="00B952AA">
            <w:pPr>
              <w:tabs>
                <w:tab w:val="center" w:pos="8010"/>
              </w:tabs>
              <w:overflowPunct w:val="0"/>
              <w:autoSpaceDE w:val="0"/>
              <w:autoSpaceDN w:val="0"/>
              <w:adjustRightInd w:val="0"/>
              <w:spacing w:line="320" w:lineRule="exact"/>
              <w:ind w:left="-90" w:right="-50"/>
              <w:jc w:val="both"/>
              <w:textAlignment w:val="baseline"/>
              <w:rPr>
                <w:rFonts w:ascii="Arial" w:hAnsi="Arial"/>
                <w:sz w:val="15"/>
                <w:szCs w:val="15"/>
                <w:u w:val="none"/>
              </w:rPr>
            </w:pPr>
          </w:p>
        </w:tc>
        <w:tc>
          <w:tcPr>
            <w:tcW w:w="987" w:type="dxa"/>
          </w:tcPr>
          <w:p w14:paraId="511FDBAF" w14:textId="77777777" w:rsidR="00E11CE5" w:rsidRPr="00B952AA" w:rsidRDefault="00E11CE5"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Revaluation basis</w:t>
            </w:r>
          </w:p>
        </w:tc>
        <w:tc>
          <w:tcPr>
            <w:tcW w:w="4937" w:type="dxa"/>
            <w:gridSpan w:val="5"/>
          </w:tcPr>
          <w:p w14:paraId="5BBC8D96" w14:textId="77777777" w:rsidR="00E11CE5" w:rsidRDefault="00E11CE5"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p>
          <w:p w14:paraId="7AB0B3E1" w14:textId="308AE694" w:rsidR="00E11CE5" w:rsidRPr="00B952AA" w:rsidRDefault="00E11CE5"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Cost basis</w:t>
            </w:r>
          </w:p>
        </w:tc>
        <w:tc>
          <w:tcPr>
            <w:tcW w:w="988" w:type="dxa"/>
            <w:vAlign w:val="bottom"/>
          </w:tcPr>
          <w:p w14:paraId="67F1B220" w14:textId="77777777" w:rsidR="00E11CE5" w:rsidRPr="00B952AA" w:rsidRDefault="00E11CE5" w:rsidP="00B952AA">
            <w:pP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p>
        </w:tc>
      </w:tr>
      <w:tr w:rsidR="00B952AA" w:rsidRPr="00B952AA" w14:paraId="68EC8AA8" w14:textId="77777777" w:rsidTr="00754852">
        <w:tc>
          <w:tcPr>
            <w:tcW w:w="3120" w:type="dxa"/>
          </w:tcPr>
          <w:p w14:paraId="6E61A9CA" w14:textId="77777777" w:rsidR="00B952AA" w:rsidRPr="00B952AA" w:rsidRDefault="00B952AA" w:rsidP="00B952AA">
            <w:pPr>
              <w:tabs>
                <w:tab w:val="center" w:pos="8010"/>
              </w:tabs>
              <w:overflowPunct w:val="0"/>
              <w:autoSpaceDE w:val="0"/>
              <w:autoSpaceDN w:val="0"/>
              <w:adjustRightInd w:val="0"/>
              <w:spacing w:line="320" w:lineRule="exact"/>
              <w:ind w:left="-90" w:right="-50"/>
              <w:jc w:val="both"/>
              <w:textAlignment w:val="baseline"/>
              <w:rPr>
                <w:rFonts w:ascii="Arial" w:hAnsi="Arial"/>
                <w:sz w:val="15"/>
                <w:szCs w:val="15"/>
                <w:u w:val="none"/>
              </w:rPr>
            </w:pPr>
          </w:p>
        </w:tc>
        <w:tc>
          <w:tcPr>
            <w:tcW w:w="987" w:type="dxa"/>
            <w:vAlign w:val="bottom"/>
          </w:tcPr>
          <w:p w14:paraId="33BBABA3"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Land</w:t>
            </w:r>
          </w:p>
        </w:tc>
        <w:tc>
          <w:tcPr>
            <w:tcW w:w="987" w:type="dxa"/>
            <w:vAlign w:val="bottom"/>
          </w:tcPr>
          <w:p w14:paraId="41B44C6E"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 xml:space="preserve">Buildings and building </w:t>
            </w:r>
            <w:r w:rsidRPr="00B952AA">
              <w:rPr>
                <w:rFonts w:ascii="Arial" w:hAnsi="Arial"/>
                <w:spacing w:val="-4"/>
                <w:sz w:val="15"/>
                <w:szCs w:val="15"/>
                <w:u w:val="none"/>
              </w:rPr>
              <w:t>improvement</w:t>
            </w:r>
          </w:p>
        </w:tc>
        <w:tc>
          <w:tcPr>
            <w:tcW w:w="988" w:type="dxa"/>
            <w:vAlign w:val="bottom"/>
          </w:tcPr>
          <w:p w14:paraId="3CE4E4FD"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Machinery and equipment</w:t>
            </w:r>
          </w:p>
        </w:tc>
        <w:tc>
          <w:tcPr>
            <w:tcW w:w="987" w:type="dxa"/>
            <w:vAlign w:val="bottom"/>
          </w:tcPr>
          <w:p w14:paraId="34318D43"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 xml:space="preserve">Furniture, </w:t>
            </w:r>
            <w:proofErr w:type="gramStart"/>
            <w:r w:rsidRPr="00B952AA">
              <w:rPr>
                <w:rFonts w:ascii="Arial" w:hAnsi="Arial"/>
                <w:sz w:val="15"/>
                <w:szCs w:val="15"/>
                <w:u w:val="none"/>
              </w:rPr>
              <w:t>fixtures</w:t>
            </w:r>
            <w:proofErr w:type="gramEnd"/>
            <w:r w:rsidRPr="00B952AA">
              <w:rPr>
                <w:rFonts w:ascii="Arial" w:hAnsi="Arial"/>
                <w:sz w:val="15"/>
                <w:szCs w:val="15"/>
                <w:u w:val="none"/>
              </w:rPr>
              <w:t xml:space="preserve"> and office equipment</w:t>
            </w:r>
          </w:p>
        </w:tc>
        <w:tc>
          <w:tcPr>
            <w:tcW w:w="988" w:type="dxa"/>
            <w:vAlign w:val="bottom"/>
          </w:tcPr>
          <w:p w14:paraId="6C050486"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Motor vehicles</w:t>
            </w:r>
          </w:p>
        </w:tc>
        <w:tc>
          <w:tcPr>
            <w:tcW w:w="987" w:type="dxa"/>
            <w:vAlign w:val="bottom"/>
          </w:tcPr>
          <w:p w14:paraId="178B89EF" w14:textId="2579F06D"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 xml:space="preserve">Assets under installation </w:t>
            </w:r>
          </w:p>
        </w:tc>
        <w:tc>
          <w:tcPr>
            <w:tcW w:w="988" w:type="dxa"/>
            <w:vAlign w:val="bottom"/>
          </w:tcPr>
          <w:p w14:paraId="5F375609" w14:textId="77777777" w:rsidR="00B952AA" w:rsidRPr="00B952AA" w:rsidRDefault="00B952AA" w:rsidP="00B952AA">
            <w:pPr>
              <w:pBdr>
                <w:bottom w:val="single" w:sz="4" w:space="1" w:color="auto"/>
              </w:pBdr>
              <w:tabs>
                <w:tab w:val="center" w:pos="8010"/>
              </w:tabs>
              <w:overflowPunct w:val="0"/>
              <w:autoSpaceDE w:val="0"/>
              <w:autoSpaceDN w:val="0"/>
              <w:adjustRightInd w:val="0"/>
              <w:spacing w:line="320" w:lineRule="exact"/>
              <w:ind w:left="-29" w:right="-29"/>
              <w:jc w:val="center"/>
              <w:textAlignment w:val="baseline"/>
              <w:rPr>
                <w:rFonts w:ascii="Arial" w:hAnsi="Arial"/>
                <w:sz w:val="15"/>
                <w:szCs w:val="15"/>
                <w:u w:val="none"/>
              </w:rPr>
            </w:pPr>
            <w:r w:rsidRPr="00B952AA">
              <w:rPr>
                <w:rFonts w:ascii="Arial" w:hAnsi="Arial"/>
                <w:sz w:val="15"/>
                <w:szCs w:val="15"/>
                <w:u w:val="none"/>
              </w:rPr>
              <w:t>Total</w:t>
            </w:r>
          </w:p>
        </w:tc>
      </w:tr>
      <w:tr w:rsidR="00B952AA" w:rsidRPr="00B952AA" w14:paraId="7DB58D76" w14:textId="77777777" w:rsidTr="00754852">
        <w:tc>
          <w:tcPr>
            <w:tcW w:w="3120" w:type="dxa"/>
          </w:tcPr>
          <w:p w14:paraId="559044BE" w14:textId="73953676"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b/>
                <w:bCs/>
                <w:sz w:val="15"/>
                <w:szCs w:val="15"/>
                <w:u w:val="none"/>
              </w:rPr>
            </w:pPr>
            <w:r w:rsidRPr="00B1114A">
              <w:rPr>
                <w:rFonts w:ascii="Arial" w:hAnsi="Arial"/>
                <w:b/>
                <w:bCs/>
                <w:sz w:val="15"/>
                <w:szCs w:val="15"/>
                <w:u w:val="none"/>
              </w:rPr>
              <w:t>Cost / Revalued amount:</w:t>
            </w:r>
          </w:p>
        </w:tc>
        <w:tc>
          <w:tcPr>
            <w:tcW w:w="987" w:type="dxa"/>
          </w:tcPr>
          <w:p w14:paraId="1AAA1494"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09E4264B"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109DCB63"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10905B07"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0D00C8A7"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721E6F7A"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14A7A019"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r>
      <w:tr w:rsidR="00B1114A" w:rsidRPr="00B952AA" w14:paraId="0DBA5BD6" w14:textId="77777777" w:rsidTr="00754852">
        <w:tc>
          <w:tcPr>
            <w:tcW w:w="3120" w:type="dxa"/>
          </w:tcPr>
          <w:p w14:paraId="3900D26A" w14:textId="67BB1C59"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1 January 20</w:t>
            </w:r>
            <w:r>
              <w:rPr>
                <w:rFonts w:ascii="Arial" w:hAnsi="Arial"/>
                <w:sz w:val="15"/>
                <w:szCs w:val="15"/>
                <w:u w:val="none"/>
              </w:rPr>
              <w:t>21</w:t>
            </w:r>
          </w:p>
        </w:tc>
        <w:tc>
          <w:tcPr>
            <w:tcW w:w="987" w:type="dxa"/>
          </w:tcPr>
          <w:p w14:paraId="6F9511BC" w14:textId="468072E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390</w:t>
            </w:r>
          </w:p>
        </w:tc>
        <w:tc>
          <w:tcPr>
            <w:tcW w:w="987" w:type="dxa"/>
          </w:tcPr>
          <w:p w14:paraId="44D64259" w14:textId="48C431FA"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111,144</w:t>
            </w:r>
          </w:p>
        </w:tc>
        <w:tc>
          <w:tcPr>
            <w:tcW w:w="988" w:type="dxa"/>
          </w:tcPr>
          <w:p w14:paraId="6ABC1D48" w14:textId="29BE108C"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52,974</w:t>
            </w:r>
          </w:p>
        </w:tc>
        <w:tc>
          <w:tcPr>
            <w:tcW w:w="987" w:type="dxa"/>
          </w:tcPr>
          <w:p w14:paraId="4DBC41E6" w14:textId="7B8DA4B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14,983</w:t>
            </w:r>
          </w:p>
        </w:tc>
        <w:tc>
          <w:tcPr>
            <w:tcW w:w="988" w:type="dxa"/>
          </w:tcPr>
          <w:p w14:paraId="4A39003A" w14:textId="03F438B4"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1,297</w:t>
            </w:r>
          </w:p>
        </w:tc>
        <w:tc>
          <w:tcPr>
            <w:tcW w:w="987" w:type="dxa"/>
          </w:tcPr>
          <w:p w14:paraId="07CA8B96" w14:textId="4B30049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0059BD28" w14:textId="0C2C0AD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180,788</w:t>
            </w:r>
          </w:p>
        </w:tc>
      </w:tr>
      <w:tr w:rsidR="00B1114A" w:rsidRPr="00B952AA" w14:paraId="2D946B2B" w14:textId="77777777" w:rsidTr="00754852">
        <w:tc>
          <w:tcPr>
            <w:tcW w:w="3120" w:type="dxa"/>
          </w:tcPr>
          <w:p w14:paraId="4161CBFA" w14:textId="77777777"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Additions</w:t>
            </w:r>
          </w:p>
        </w:tc>
        <w:tc>
          <w:tcPr>
            <w:tcW w:w="987" w:type="dxa"/>
          </w:tcPr>
          <w:p w14:paraId="5FDB169B" w14:textId="10A89D9E"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72FF3416" w14:textId="2FB38320"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8</w:t>
            </w:r>
          </w:p>
        </w:tc>
        <w:tc>
          <w:tcPr>
            <w:tcW w:w="988" w:type="dxa"/>
          </w:tcPr>
          <w:p w14:paraId="437E32E4" w14:textId="14BA3C78"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652</w:t>
            </w:r>
          </w:p>
        </w:tc>
        <w:tc>
          <w:tcPr>
            <w:tcW w:w="987" w:type="dxa"/>
          </w:tcPr>
          <w:p w14:paraId="5B733B41" w14:textId="47AE72E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55</w:t>
            </w:r>
          </w:p>
        </w:tc>
        <w:tc>
          <w:tcPr>
            <w:tcW w:w="988" w:type="dxa"/>
          </w:tcPr>
          <w:p w14:paraId="6EB51210" w14:textId="0A7AE150"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3382EDC5" w14:textId="272261E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247</w:t>
            </w:r>
          </w:p>
        </w:tc>
        <w:tc>
          <w:tcPr>
            <w:tcW w:w="988" w:type="dxa"/>
          </w:tcPr>
          <w:p w14:paraId="40E85F14" w14:textId="6D138CD9"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962</w:t>
            </w:r>
          </w:p>
        </w:tc>
      </w:tr>
      <w:tr w:rsidR="00B1114A" w:rsidRPr="00B952AA" w14:paraId="02A22454" w14:textId="77777777" w:rsidTr="00754852">
        <w:tc>
          <w:tcPr>
            <w:tcW w:w="3120" w:type="dxa"/>
          </w:tcPr>
          <w:p w14:paraId="31E00F7D" w14:textId="54D47D0F"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1114A">
              <w:rPr>
                <w:rFonts w:ascii="Arial" w:hAnsi="Arial"/>
                <w:sz w:val="15"/>
                <w:szCs w:val="15"/>
                <w:u w:val="none"/>
              </w:rPr>
              <w:t>Transfers from right of use</w:t>
            </w:r>
          </w:p>
        </w:tc>
        <w:tc>
          <w:tcPr>
            <w:tcW w:w="987" w:type="dxa"/>
          </w:tcPr>
          <w:p w14:paraId="7BBEF118" w14:textId="220F532D"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673418E2" w14:textId="40F6A004"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54AB76FC" w14:textId="50659BE9"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51007611" w14:textId="651B070B"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9BE3FD2" w14:textId="58EA2330"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3,150</w:t>
            </w:r>
          </w:p>
        </w:tc>
        <w:tc>
          <w:tcPr>
            <w:tcW w:w="987" w:type="dxa"/>
          </w:tcPr>
          <w:p w14:paraId="32A3265E" w14:textId="2954BB63"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3803BE23" w14:textId="32A57B5D"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3,150</w:t>
            </w:r>
          </w:p>
        </w:tc>
      </w:tr>
      <w:tr w:rsidR="00B1114A" w:rsidRPr="00B952AA" w14:paraId="7B9D2070" w14:textId="77777777" w:rsidTr="00754852">
        <w:tc>
          <w:tcPr>
            <w:tcW w:w="3120" w:type="dxa"/>
          </w:tcPr>
          <w:p w14:paraId="2158554D" w14:textId="73A305B1"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87" w:type="dxa"/>
          </w:tcPr>
          <w:p w14:paraId="54CD39F3" w14:textId="47F0CECC"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390</w:t>
            </w:r>
          </w:p>
        </w:tc>
        <w:tc>
          <w:tcPr>
            <w:tcW w:w="987" w:type="dxa"/>
          </w:tcPr>
          <w:p w14:paraId="6034FAFD" w14:textId="7C3A42B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111,152</w:t>
            </w:r>
          </w:p>
        </w:tc>
        <w:tc>
          <w:tcPr>
            <w:tcW w:w="988" w:type="dxa"/>
          </w:tcPr>
          <w:p w14:paraId="6B8DA256" w14:textId="621D97A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53,626</w:t>
            </w:r>
          </w:p>
        </w:tc>
        <w:tc>
          <w:tcPr>
            <w:tcW w:w="987" w:type="dxa"/>
          </w:tcPr>
          <w:p w14:paraId="3399A2B2" w14:textId="244FDE9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15,038</w:t>
            </w:r>
          </w:p>
        </w:tc>
        <w:tc>
          <w:tcPr>
            <w:tcW w:w="988" w:type="dxa"/>
          </w:tcPr>
          <w:p w14:paraId="28035E68" w14:textId="271A7F60"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4,447</w:t>
            </w:r>
          </w:p>
        </w:tc>
        <w:tc>
          <w:tcPr>
            <w:tcW w:w="987" w:type="dxa"/>
          </w:tcPr>
          <w:p w14:paraId="24498A29" w14:textId="3E9554C6"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247</w:t>
            </w:r>
          </w:p>
        </w:tc>
        <w:tc>
          <w:tcPr>
            <w:tcW w:w="988" w:type="dxa"/>
          </w:tcPr>
          <w:p w14:paraId="3445FA39" w14:textId="01E2140A"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184,900</w:t>
            </w:r>
          </w:p>
        </w:tc>
      </w:tr>
      <w:tr w:rsidR="00B1114A" w:rsidRPr="00B952AA" w14:paraId="36568DC1" w14:textId="77777777" w:rsidTr="00754852">
        <w:tc>
          <w:tcPr>
            <w:tcW w:w="3120" w:type="dxa"/>
          </w:tcPr>
          <w:p w14:paraId="55F270AE" w14:textId="77777777"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Additions</w:t>
            </w:r>
          </w:p>
        </w:tc>
        <w:tc>
          <w:tcPr>
            <w:tcW w:w="987" w:type="dxa"/>
          </w:tcPr>
          <w:p w14:paraId="50D9B720" w14:textId="68D8EA3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4B532064" w14:textId="649E3624"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257</w:t>
            </w:r>
          </w:p>
        </w:tc>
        <w:tc>
          <w:tcPr>
            <w:tcW w:w="988" w:type="dxa"/>
          </w:tcPr>
          <w:p w14:paraId="4F0E6708" w14:textId="248FEE14"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2,104</w:t>
            </w:r>
          </w:p>
        </w:tc>
        <w:tc>
          <w:tcPr>
            <w:tcW w:w="987" w:type="dxa"/>
          </w:tcPr>
          <w:p w14:paraId="76937B6A" w14:textId="40AD376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1,561</w:t>
            </w:r>
          </w:p>
        </w:tc>
        <w:tc>
          <w:tcPr>
            <w:tcW w:w="988" w:type="dxa"/>
          </w:tcPr>
          <w:p w14:paraId="12F285BA" w14:textId="50343959"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210</w:t>
            </w:r>
          </w:p>
        </w:tc>
        <w:tc>
          <w:tcPr>
            <w:tcW w:w="987" w:type="dxa"/>
          </w:tcPr>
          <w:p w14:paraId="7D00D98D" w14:textId="7E88E29F"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2,994</w:t>
            </w:r>
          </w:p>
        </w:tc>
        <w:tc>
          <w:tcPr>
            <w:tcW w:w="988" w:type="dxa"/>
          </w:tcPr>
          <w:p w14:paraId="24A70424" w14:textId="646ADF0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7,126</w:t>
            </w:r>
          </w:p>
        </w:tc>
      </w:tr>
      <w:tr w:rsidR="00B1114A" w:rsidRPr="00B952AA" w14:paraId="6A2C0D9E" w14:textId="77777777" w:rsidTr="00754852">
        <w:tc>
          <w:tcPr>
            <w:tcW w:w="3120" w:type="dxa"/>
          </w:tcPr>
          <w:p w14:paraId="3188F331" w14:textId="1A423AC8"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Disposals</w:t>
            </w:r>
            <w:r w:rsidR="00B40788">
              <w:rPr>
                <w:rFonts w:ascii="Arial" w:hAnsi="Arial"/>
                <w:sz w:val="15"/>
                <w:szCs w:val="15"/>
                <w:u w:val="none"/>
              </w:rPr>
              <w:t xml:space="preserve"> </w:t>
            </w:r>
            <w:r w:rsidR="000A174C">
              <w:rPr>
                <w:rFonts w:ascii="Arial" w:hAnsi="Arial"/>
                <w:sz w:val="15"/>
                <w:szCs w:val="15"/>
                <w:u w:val="none"/>
              </w:rPr>
              <w:t>/</w:t>
            </w:r>
            <w:r w:rsidR="00B40788">
              <w:rPr>
                <w:rFonts w:ascii="Arial" w:hAnsi="Arial"/>
                <w:sz w:val="15"/>
                <w:szCs w:val="15"/>
                <w:u w:val="none"/>
              </w:rPr>
              <w:t xml:space="preserve"> </w:t>
            </w:r>
            <w:r w:rsidR="000A174C">
              <w:rPr>
                <w:rFonts w:ascii="Arial" w:hAnsi="Arial"/>
                <w:sz w:val="15"/>
                <w:szCs w:val="15"/>
                <w:u w:val="none"/>
              </w:rPr>
              <w:t>write</w:t>
            </w:r>
            <w:r w:rsidR="004E65FA">
              <w:rPr>
                <w:rFonts w:ascii="Arial" w:hAnsi="Arial"/>
                <w:sz w:val="15"/>
                <w:szCs w:val="15"/>
                <w:u w:val="none"/>
              </w:rPr>
              <w:t>-off</w:t>
            </w:r>
          </w:p>
        </w:tc>
        <w:tc>
          <w:tcPr>
            <w:tcW w:w="987" w:type="dxa"/>
          </w:tcPr>
          <w:p w14:paraId="6DE65C9D" w14:textId="72FBE82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397BED9E" w14:textId="45056E9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(1,891)</w:t>
            </w:r>
          </w:p>
        </w:tc>
        <w:tc>
          <w:tcPr>
            <w:tcW w:w="988" w:type="dxa"/>
          </w:tcPr>
          <w:p w14:paraId="6257A688" w14:textId="7C6F8138"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(6,066)</w:t>
            </w:r>
          </w:p>
        </w:tc>
        <w:tc>
          <w:tcPr>
            <w:tcW w:w="987" w:type="dxa"/>
          </w:tcPr>
          <w:p w14:paraId="579C8AF8" w14:textId="5CBD4BA9"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(285)</w:t>
            </w:r>
          </w:p>
        </w:tc>
        <w:tc>
          <w:tcPr>
            <w:tcW w:w="988" w:type="dxa"/>
          </w:tcPr>
          <w:p w14:paraId="2B8C2496" w14:textId="650C7838"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(5,607)</w:t>
            </w:r>
          </w:p>
        </w:tc>
        <w:tc>
          <w:tcPr>
            <w:tcW w:w="987" w:type="dxa"/>
          </w:tcPr>
          <w:p w14:paraId="3A6455D3" w14:textId="2A6CF6C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363D567F" w14:textId="3144027E"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(13,849)</w:t>
            </w:r>
          </w:p>
        </w:tc>
      </w:tr>
      <w:tr w:rsidR="00B1114A" w:rsidRPr="00B952AA" w14:paraId="23365E12" w14:textId="77777777" w:rsidTr="00754852">
        <w:tc>
          <w:tcPr>
            <w:tcW w:w="3120" w:type="dxa"/>
          </w:tcPr>
          <w:p w14:paraId="37134B2E" w14:textId="26E6DFE3"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Transfers</w:t>
            </w:r>
            <w:r w:rsidR="00135840">
              <w:rPr>
                <w:rFonts w:ascii="Arial" w:hAnsi="Arial" w:hint="cs"/>
                <w:sz w:val="15"/>
                <w:szCs w:val="15"/>
                <w:u w:val="none"/>
                <w:cs/>
              </w:rPr>
              <w:t xml:space="preserve"> </w:t>
            </w:r>
            <w:r w:rsidR="00135840">
              <w:rPr>
                <w:rFonts w:ascii="Arial" w:hAnsi="Arial"/>
                <w:sz w:val="15"/>
                <w:szCs w:val="15"/>
                <w:u w:val="none"/>
              </w:rPr>
              <w:t>in (out)</w:t>
            </w:r>
          </w:p>
        </w:tc>
        <w:tc>
          <w:tcPr>
            <w:tcW w:w="987" w:type="dxa"/>
          </w:tcPr>
          <w:p w14:paraId="7A37E2F2" w14:textId="19205938"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4D0A69CE" w14:textId="090B6ABA"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1,593</w:t>
            </w:r>
          </w:p>
        </w:tc>
        <w:tc>
          <w:tcPr>
            <w:tcW w:w="988" w:type="dxa"/>
          </w:tcPr>
          <w:p w14:paraId="2389E279" w14:textId="160A0996"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144</w:t>
            </w:r>
          </w:p>
        </w:tc>
        <w:tc>
          <w:tcPr>
            <w:tcW w:w="987" w:type="dxa"/>
          </w:tcPr>
          <w:p w14:paraId="7BC1FF3D" w14:textId="1A1E72D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130</w:t>
            </w:r>
          </w:p>
        </w:tc>
        <w:tc>
          <w:tcPr>
            <w:tcW w:w="988" w:type="dxa"/>
          </w:tcPr>
          <w:p w14:paraId="5C69CBB5" w14:textId="1D27A60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45</w:t>
            </w:r>
          </w:p>
        </w:tc>
        <w:tc>
          <w:tcPr>
            <w:tcW w:w="987" w:type="dxa"/>
          </w:tcPr>
          <w:p w14:paraId="61B8C507" w14:textId="151915D0"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(1,912)</w:t>
            </w:r>
          </w:p>
        </w:tc>
        <w:tc>
          <w:tcPr>
            <w:tcW w:w="988" w:type="dxa"/>
          </w:tcPr>
          <w:p w14:paraId="086B9B6D" w14:textId="7E669A09"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r>
      <w:tr w:rsidR="00B1114A" w:rsidRPr="00B952AA" w14:paraId="54646145" w14:textId="77777777" w:rsidTr="00754852">
        <w:tc>
          <w:tcPr>
            <w:tcW w:w="3120" w:type="dxa"/>
          </w:tcPr>
          <w:p w14:paraId="4EEAF10B" w14:textId="07435399"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1114A">
              <w:rPr>
                <w:rFonts w:ascii="Arial" w:hAnsi="Arial"/>
                <w:sz w:val="15"/>
                <w:szCs w:val="15"/>
                <w:u w:val="none"/>
              </w:rPr>
              <w:t>Transfers from right of use</w:t>
            </w:r>
            <w:r w:rsidR="00135840">
              <w:rPr>
                <w:rFonts w:ascii="Arial" w:hAnsi="Arial"/>
                <w:sz w:val="15"/>
                <w:szCs w:val="15"/>
                <w:u w:val="none"/>
              </w:rPr>
              <w:t xml:space="preserve"> assets</w:t>
            </w:r>
          </w:p>
        </w:tc>
        <w:tc>
          <w:tcPr>
            <w:tcW w:w="987" w:type="dxa"/>
          </w:tcPr>
          <w:p w14:paraId="262E1647" w14:textId="4130446E"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51196F1E" w14:textId="73BDFEDC"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57C8BD1F" w14:textId="5AE72206"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4B0C2554" w14:textId="701133CB"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2C00E3E7" w14:textId="5EFCD700"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5,607</w:t>
            </w:r>
          </w:p>
        </w:tc>
        <w:tc>
          <w:tcPr>
            <w:tcW w:w="987" w:type="dxa"/>
          </w:tcPr>
          <w:p w14:paraId="3933ED56" w14:textId="24D0F657"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824BC9C" w14:textId="7F872B30"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5,607</w:t>
            </w:r>
          </w:p>
        </w:tc>
      </w:tr>
      <w:tr w:rsidR="00B1114A" w:rsidRPr="00B952AA" w14:paraId="3BCD8C75" w14:textId="77777777" w:rsidTr="00754852">
        <w:tc>
          <w:tcPr>
            <w:tcW w:w="3120" w:type="dxa"/>
          </w:tcPr>
          <w:p w14:paraId="29F4818A" w14:textId="1D04B9AF"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87" w:type="dxa"/>
          </w:tcPr>
          <w:p w14:paraId="241A4D12" w14:textId="1ADFBD05"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390</w:t>
            </w:r>
          </w:p>
        </w:tc>
        <w:tc>
          <w:tcPr>
            <w:tcW w:w="987" w:type="dxa"/>
          </w:tcPr>
          <w:p w14:paraId="200B7F63" w14:textId="146317B9"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111,111</w:t>
            </w:r>
          </w:p>
        </w:tc>
        <w:tc>
          <w:tcPr>
            <w:tcW w:w="988" w:type="dxa"/>
          </w:tcPr>
          <w:p w14:paraId="7422B641" w14:textId="3891E2CF"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49,808</w:t>
            </w:r>
          </w:p>
        </w:tc>
        <w:tc>
          <w:tcPr>
            <w:tcW w:w="987" w:type="dxa"/>
          </w:tcPr>
          <w:p w14:paraId="72B6CBC7" w14:textId="4FB6E76E"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16,444</w:t>
            </w:r>
          </w:p>
        </w:tc>
        <w:tc>
          <w:tcPr>
            <w:tcW w:w="988" w:type="dxa"/>
          </w:tcPr>
          <w:p w14:paraId="69B48E59" w14:textId="36D944B2"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4,702</w:t>
            </w:r>
          </w:p>
        </w:tc>
        <w:tc>
          <w:tcPr>
            <w:tcW w:w="987" w:type="dxa"/>
          </w:tcPr>
          <w:p w14:paraId="4EC5CC51" w14:textId="482D436B"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1,329</w:t>
            </w:r>
          </w:p>
        </w:tc>
        <w:tc>
          <w:tcPr>
            <w:tcW w:w="988" w:type="dxa"/>
          </w:tcPr>
          <w:p w14:paraId="153C0D0E" w14:textId="0B804926" w:rsidR="00B1114A" w:rsidRPr="00B952AA" w:rsidRDefault="00B1114A" w:rsidP="00B1114A">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183,784</w:t>
            </w:r>
          </w:p>
        </w:tc>
      </w:tr>
      <w:tr w:rsidR="00B952AA" w:rsidRPr="00B952AA" w14:paraId="4B8C2835" w14:textId="77777777" w:rsidTr="00754852">
        <w:tc>
          <w:tcPr>
            <w:tcW w:w="3120" w:type="dxa"/>
          </w:tcPr>
          <w:p w14:paraId="57922B16" w14:textId="77777777"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b/>
                <w:bCs/>
                <w:sz w:val="15"/>
                <w:szCs w:val="15"/>
                <w:u w:val="none"/>
                <w:cs/>
              </w:rPr>
            </w:pPr>
            <w:r w:rsidRPr="00B952AA">
              <w:rPr>
                <w:rFonts w:ascii="Arial" w:hAnsi="Arial"/>
                <w:b/>
                <w:bCs/>
                <w:sz w:val="15"/>
                <w:szCs w:val="15"/>
                <w:u w:val="none"/>
              </w:rPr>
              <w:t>Accumulated depreciation:</w:t>
            </w:r>
          </w:p>
        </w:tc>
        <w:tc>
          <w:tcPr>
            <w:tcW w:w="987" w:type="dxa"/>
          </w:tcPr>
          <w:p w14:paraId="1D8BC8E1"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16A62A12"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7FA8AF34"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055666B7"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5EAF21AB"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7FAB76E2"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6FFCAD2A"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r>
      <w:tr w:rsidR="00B1114A" w:rsidRPr="00B952AA" w14:paraId="1D50B69A" w14:textId="77777777" w:rsidTr="00754852">
        <w:tc>
          <w:tcPr>
            <w:tcW w:w="3120" w:type="dxa"/>
          </w:tcPr>
          <w:p w14:paraId="5AEF4E25" w14:textId="1225CF12"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1 January 20</w:t>
            </w:r>
            <w:r>
              <w:rPr>
                <w:rFonts w:ascii="Arial" w:hAnsi="Arial"/>
                <w:sz w:val="15"/>
                <w:szCs w:val="15"/>
                <w:u w:val="none"/>
              </w:rPr>
              <w:t>21</w:t>
            </w:r>
          </w:p>
        </w:tc>
        <w:tc>
          <w:tcPr>
            <w:tcW w:w="987" w:type="dxa"/>
          </w:tcPr>
          <w:p w14:paraId="2995D9EE" w14:textId="48EB749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74D635EE" w14:textId="0BE5925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61,104</w:t>
            </w:r>
          </w:p>
        </w:tc>
        <w:tc>
          <w:tcPr>
            <w:tcW w:w="988" w:type="dxa"/>
          </w:tcPr>
          <w:p w14:paraId="58DFEDAF" w14:textId="012CBFC6"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47,928</w:t>
            </w:r>
          </w:p>
        </w:tc>
        <w:tc>
          <w:tcPr>
            <w:tcW w:w="987" w:type="dxa"/>
          </w:tcPr>
          <w:p w14:paraId="21AE4717" w14:textId="2CC5B51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14,403</w:t>
            </w:r>
          </w:p>
        </w:tc>
        <w:tc>
          <w:tcPr>
            <w:tcW w:w="988" w:type="dxa"/>
          </w:tcPr>
          <w:p w14:paraId="35EA0224" w14:textId="37C0387A"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1,064</w:t>
            </w:r>
          </w:p>
        </w:tc>
        <w:tc>
          <w:tcPr>
            <w:tcW w:w="987" w:type="dxa"/>
          </w:tcPr>
          <w:p w14:paraId="6D60EF2D" w14:textId="6443637E"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3AC471DB" w14:textId="084CBFBB"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124,499</w:t>
            </w:r>
          </w:p>
        </w:tc>
      </w:tr>
      <w:tr w:rsidR="00B1114A" w:rsidRPr="00B952AA" w14:paraId="04EC9A72" w14:textId="77777777" w:rsidTr="00754852">
        <w:tc>
          <w:tcPr>
            <w:tcW w:w="3120" w:type="dxa"/>
          </w:tcPr>
          <w:p w14:paraId="3C79F5D5" w14:textId="77777777"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Depreciation for the year</w:t>
            </w:r>
          </w:p>
        </w:tc>
        <w:tc>
          <w:tcPr>
            <w:tcW w:w="987" w:type="dxa"/>
          </w:tcPr>
          <w:p w14:paraId="2DD8B596" w14:textId="03640C14"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6DBB00B9" w14:textId="3030160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3,908</w:t>
            </w:r>
          </w:p>
        </w:tc>
        <w:tc>
          <w:tcPr>
            <w:tcW w:w="988" w:type="dxa"/>
          </w:tcPr>
          <w:p w14:paraId="3A17B31E" w14:textId="3FC9342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1,271</w:t>
            </w:r>
          </w:p>
        </w:tc>
        <w:tc>
          <w:tcPr>
            <w:tcW w:w="987" w:type="dxa"/>
          </w:tcPr>
          <w:p w14:paraId="3A3F4DC1" w14:textId="24E2857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166</w:t>
            </w:r>
          </w:p>
        </w:tc>
        <w:tc>
          <w:tcPr>
            <w:tcW w:w="988" w:type="dxa"/>
          </w:tcPr>
          <w:p w14:paraId="2996C65F" w14:textId="212658FB"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340</w:t>
            </w:r>
          </w:p>
        </w:tc>
        <w:tc>
          <w:tcPr>
            <w:tcW w:w="987" w:type="dxa"/>
          </w:tcPr>
          <w:p w14:paraId="1844FB83" w14:textId="5730649B"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297191A1" w14:textId="76907CD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5,685</w:t>
            </w:r>
          </w:p>
        </w:tc>
      </w:tr>
      <w:tr w:rsidR="00B1114A" w:rsidRPr="00B952AA" w14:paraId="6B955E4A" w14:textId="77777777" w:rsidTr="00754852">
        <w:tc>
          <w:tcPr>
            <w:tcW w:w="3120" w:type="dxa"/>
          </w:tcPr>
          <w:p w14:paraId="03EDA96F" w14:textId="01DCAB7D" w:rsidR="00B1114A" w:rsidRPr="00B952AA" w:rsidRDefault="00440D3E" w:rsidP="00B1114A">
            <w:pPr>
              <w:overflowPunct w:val="0"/>
              <w:autoSpaceDE w:val="0"/>
              <w:autoSpaceDN w:val="0"/>
              <w:adjustRightInd w:val="0"/>
              <w:spacing w:line="320" w:lineRule="exact"/>
              <w:ind w:right="-50"/>
              <w:jc w:val="both"/>
              <w:textAlignment w:val="baseline"/>
              <w:rPr>
                <w:rFonts w:ascii="Arial" w:hAnsi="Arial"/>
                <w:sz w:val="15"/>
                <w:szCs w:val="15"/>
                <w:u w:val="none"/>
              </w:rPr>
            </w:pPr>
            <w:r>
              <w:rPr>
                <w:rFonts w:ascii="Arial" w:hAnsi="Arial"/>
                <w:sz w:val="15"/>
                <w:szCs w:val="15"/>
                <w:u w:val="none"/>
              </w:rPr>
              <w:t>Transfers</w:t>
            </w:r>
            <w:r w:rsidR="00B1114A">
              <w:rPr>
                <w:rFonts w:ascii="Arial" w:hAnsi="Arial"/>
                <w:sz w:val="15"/>
                <w:szCs w:val="15"/>
                <w:u w:val="none"/>
              </w:rPr>
              <w:t xml:space="preserve"> from right of use</w:t>
            </w:r>
            <w:r w:rsidR="00135840">
              <w:rPr>
                <w:rFonts w:ascii="Arial" w:hAnsi="Arial"/>
                <w:sz w:val="15"/>
                <w:szCs w:val="15"/>
                <w:u w:val="none"/>
              </w:rPr>
              <w:t xml:space="preserve"> assets</w:t>
            </w:r>
          </w:p>
        </w:tc>
        <w:tc>
          <w:tcPr>
            <w:tcW w:w="987" w:type="dxa"/>
          </w:tcPr>
          <w:p w14:paraId="4F89CCA2" w14:textId="2011A7C9"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747C3D5D" w14:textId="605E8AAE"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5D4B02CF" w14:textId="25FB2C0D"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21B799F1" w14:textId="2FD5A559"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1B9964C1" w14:textId="32350AC5"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1,994</w:t>
            </w:r>
          </w:p>
        </w:tc>
        <w:tc>
          <w:tcPr>
            <w:tcW w:w="987" w:type="dxa"/>
          </w:tcPr>
          <w:p w14:paraId="66BB0E69" w14:textId="37EAED53"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3124CB3B" w14:textId="4A9F671D" w:rsidR="00B1114A" w:rsidRPr="00B952AA" w:rsidRDefault="00B1114A" w:rsidP="00B1114A">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1,994</w:t>
            </w:r>
          </w:p>
        </w:tc>
      </w:tr>
      <w:tr w:rsidR="00B1114A" w:rsidRPr="00B952AA" w14:paraId="7497C87E" w14:textId="77777777" w:rsidTr="00754852">
        <w:tc>
          <w:tcPr>
            <w:tcW w:w="3120" w:type="dxa"/>
          </w:tcPr>
          <w:p w14:paraId="5C4F1E23" w14:textId="140CCE99"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87" w:type="dxa"/>
          </w:tcPr>
          <w:p w14:paraId="62441C39" w14:textId="1097F5E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69FBAC0B" w14:textId="30C1486E"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65,012</w:t>
            </w:r>
          </w:p>
        </w:tc>
        <w:tc>
          <w:tcPr>
            <w:tcW w:w="988" w:type="dxa"/>
          </w:tcPr>
          <w:p w14:paraId="77040D11" w14:textId="02046F9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49,199</w:t>
            </w:r>
          </w:p>
        </w:tc>
        <w:tc>
          <w:tcPr>
            <w:tcW w:w="987" w:type="dxa"/>
          </w:tcPr>
          <w:p w14:paraId="717634AB" w14:textId="7F38CBB6"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14,569</w:t>
            </w:r>
          </w:p>
        </w:tc>
        <w:tc>
          <w:tcPr>
            <w:tcW w:w="988" w:type="dxa"/>
          </w:tcPr>
          <w:p w14:paraId="5ECF68C0" w14:textId="40EC149C"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3,398</w:t>
            </w:r>
          </w:p>
        </w:tc>
        <w:tc>
          <w:tcPr>
            <w:tcW w:w="987" w:type="dxa"/>
          </w:tcPr>
          <w:p w14:paraId="55F2657D" w14:textId="3BDF6915"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4F2C6126" w14:textId="04CF1E4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132,178</w:t>
            </w:r>
          </w:p>
        </w:tc>
      </w:tr>
      <w:tr w:rsidR="00B1114A" w:rsidRPr="00B952AA" w14:paraId="0EF7AF6E" w14:textId="77777777" w:rsidTr="00754852">
        <w:tc>
          <w:tcPr>
            <w:tcW w:w="3120" w:type="dxa"/>
          </w:tcPr>
          <w:p w14:paraId="7DF373DE" w14:textId="77777777"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Depreciation for the year</w:t>
            </w:r>
          </w:p>
        </w:tc>
        <w:tc>
          <w:tcPr>
            <w:tcW w:w="987" w:type="dxa"/>
          </w:tcPr>
          <w:p w14:paraId="7FB113A4" w14:textId="5D018F9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474B6E7E" w14:textId="1FEDF2AA"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4,174</w:t>
            </w:r>
          </w:p>
        </w:tc>
        <w:tc>
          <w:tcPr>
            <w:tcW w:w="988" w:type="dxa"/>
          </w:tcPr>
          <w:p w14:paraId="33DAB19D" w14:textId="06832BB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1,252</w:t>
            </w:r>
          </w:p>
        </w:tc>
        <w:tc>
          <w:tcPr>
            <w:tcW w:w="987" w:type="dxa"/>
          </w:tcPr>
          <w:p w14:paraId="67DCA5B4" w14:textId="712FE729"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444</w:t>
            </w:r>
          </w:p>
        </w:tc>
        <w:tc>
          <w:tcPr>
            <w:tcW w:w="988" w:type="dxa"/>
          </w:tcPr>
          <w:p w14:paraId="16CDEA25" w14:textId="55C40322"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739</w:t>
            </w:r>
          </w:p>
        </w:tc>
        <w:tc>
          <w:tcPr>
            <w:tcW w:w="987" w:type="dxa"/>
          </w:tcPr>
          <w:p w14:paraId="749C5BAA" w14:textId="5BB91747"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2D757AE0" w14:textId="66BED628"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6,609</w:t>
            </w:r>
          </w:p>
        </w:tc>
      </w:tr>
      <w:tr w:rsidR="00B1114A" w:rsidRPr="00B952AA" w14:paraId="3AF08085" w14:textId="77777777" w:rsidTr="00754852">
        <w:tc>
          <w:tcPr>
            <w:tcW w:w="3120" w:type="dxa"/>
          </w:tcPr>
          <w:p w14:paraId="54554425" w14:textId="19813DCB" w:rsidR="00B1114A" w:rsidRPr="00B952AA" w:rsidRDefault="00B1114A" w:rsidP="00B1114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 xml:space="preserve">Depreciation for </w:t>
            </w:r>
            <w:r>
              <w:rPr>
                <w:rFonts w:ascii="Arial" w:hAnsi="Arial"/>
                <w:sz w:val="15"/>
                <w:szCs w:val="15"/>
                <w:u w:val="none"/>
              </w:rPr>
              <w:t>disposal</w:t>
            </w:r>
            <w:r w:rsidR="00B40788">
              <w:rPr>
                <w:rFonts w:ascii="Arial" w:hAnsi="Arial"/>
                <w:sz w:val="15"/>
                <w:szCs w:val="15"/>
                <w:u w:val="none"/>
              </w:rPr>
              <w:t xml:space="preserve"> </w:t>
            </w:r>
            <w:r w:rsidR="000A174C">
              <w:rPr>
                <w:rFonts w:ascii="Arial" w:hAnsi="Arial"/>
                <w:sz w:val="15"/>
                <w:szCs w:val="15"/>
                <w:u w:val="none"/>
              </w:rPr>
              <w:t>/</w:t>
            </w:r>
            <w:r w:rsidR="00B40788">
              <w:rPr>
                <w:rFonts w:ascii="Arial" w:hAnsi="Arial"/>
                <w:sz w:val="15"/>
                <w:szCs w:val="15"/>
                <w:u w:val="none"/>
              </w:rPr>
              <w:t xml:space="preserve"> </w:t>
            </w:r>
            <w:r w:rsidR="000A174C">
              <w:rPr>
                <w:rFonts w:ascii="Arial" w:hAnsi="Arial"/>
                <w:sz w:val="15"/>
                <w:szCs w:val="15"/>
                <w:u w:val="none"/>
              </w:rPr>
              <w:t>write</w:t>
            </w:r>
            <w:r w:rsidR="004E65FA">
              <w:rPr>
                <w:rFonts w:ascii="Arial" w:hAnsi="Arial"/>
                <w:sz w:val="15"/>
                <w:szCs w:val="15"/>
                <w:u w:val="none"/>
              </w:rPr>
              <w:t>-off</w:t>
            </w:r>
          </w:p>
        </w:tc>
        <w:tc>
          <w:tcPr>
            <w:tcW w:w="987" w:type="dxa"/>
          </w:tcPr>
          <w:p w14:paraId="662427E4" w14:textId="422AB4CB"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7" w:type="dxa"/>
          </w:tcPr>
          <w:p w14:paraId="141B379D" w14:textId="7B6697AD"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(1,890)</w:t>
            </w:r>
          </w:p>
        </w:tc>
        <w:tc>
          <w:tcPr>
            <w:tcW w:w="988" w:type="dxa"/>
          </w:tcPr>
          <w:p w14:paraId="73313715" w14:textId="29D5B013"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(3,297)</w:t>
            </w:r>
          </w:p>
        </w:tc>
        <w:tc>
          <w:tcPr>
            <w:tcW w:w="987" w:type="dxa"/>
          </w:tcPr>
          <w:p w14:paraId="421B118C" w14:textId="05D095DC"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(285)</w:t>
            </w:r>
          </w:p>
        </w:tc>
        <w:tc>
          <w:tcPr>
            <w:tcW w:w="988" w:type="dxa"/>
          </w:tcPr>
          <w:p w14:paraId="237CF783" w14:textId="2E11BAF1"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(3,271)</w:t>
            </w:r>
          </w:p>
        </w:tc>
        <w:tc>
          <w:tcPr>
            <w:tcW w:w="987" w:type="dxa"/>
          </w:tcPr>
          <w:p w14:paraId="0C30134A" w14:textId="793D74DB"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w:t>
            </w:r>
          </w:p>
        </w:tc>
        <w:tc>
          <w:tcPr>
            <w:tcW w:w="988" w:type="dxa"/>
          </w:tcPr>
          <w:p w14:paraId="2B60C84A" w14:textId="45B8F66F" w:rsidR="00B1114A" w:rsidRPr="00B952AA" w:rsidRDefault="00B1114A" w:rsidP="00B1114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B1114A">
              <w:rPr>
                <w:rFonts w:ascii="Arial" w:hAnsi="Arial"/>
                <w:sz w:val="15"/>
                <w:szCs w:val="15"/>
                <w:u w:val="none"/>
              </w:rPr>
              <w:t>(8,743)</w:t>
            </w:r>
          </w:p>
        </w:tc>
      </w:tr>
      <w:tr w:rsidR="00B952AA" w:rsidRPr="00B952AA" w14:paraId="19106922" w14:textId="77777777" w:rsidTr="00135840">
        <w:tc>
          <w:tcPr>
            <w:tcW w:w="3120" w:type="dxa"/>
          </w:tcPr>
          <w:p w14:paraId="5F20AB34" w14:textId="77777777" w:rsidR="00135840" w:rsidRDefault="00B1114A" w:rsidP="00B952A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 xml:space="preserve">Depreciation </w:t>
            </w:r>
            <w:r>
              <w:rPr>
                <w:rFonts w:ascii="Arial" w:hAnsi="Arial"/>
                <w:sz w:val="15"/>
                <w:szCs w:val="15"/>
                <w:u w:val="none"/>
              </w:rPr>
              <w:t>for transfer from right of use</w:t>
            </w:r>
            <w:r w:rsidR="00135840">
              <w:rPr>
                <w:rFonts w:ascii="Arial" w:hAnsi="Arial"/>
                <w:sz w:val="15"/>
                <w:szCs w:val="15"/>
                <w:u w:val="none"/>
              </w:rPr>
              <w:t xml:space="preserve"> </w:t>
            </w:r>
          </w:p>
          <w:p w14:paraId="4F11D073" w14:textId="50DC8D2C" w:rsidR="00B952AA" w:rsidRPr="00B952AA" w:rsidRDefault="00135840" w:rsidP="00B952AA">
            <w:pPr>
              <w:overflowPunct w:val="0"/>
              <w:autoSpaceDE w:val="0"/>
              <w:autoSpaceDN w:val="0"/>
              <w:adjustRightInd w:val="0"/>
              <w:spacing w:line="320" w:lineRule="exact"/>
              <w:ind w:right="-50"/>
              <w:jc w:val="both"/>
              <w:textAlignment w:val="baseline"/>
              <w:rPr>
                <w:rFonts w:ascii="Arial" w:hAnsi="Arial"/>
                <w:sz w:val="15"/>
                <w:szCs w:val="15"/>
                <w:u w:val="none"/>
              </w:rPr>
            </w:pPr>
            <w:r>
              <w:rPr>
                <w:rFonts w:ascii="Arial" w:hAnsi="Arial"/>
                <w:sz w:val="15"/>
                <w:szCs w:val="15"/>
                <w:u w:val="none"/>
              </w:rPr>
              <w:t xml:space="preserve">   assets</w:t>
            </w:r>
          </w:p>
        </w:tc>
        <w:tc>
          <w:tcPr>
            <w:tcW w:w="987" w:type="dxa"/>
            <w:vAlign w:val="bottom"/>
          </w:tcPr>
          <w:p w14:paraId="79769C2C" w14:textId="5CED841B" w:rsidR="00B952AA" w:rsidRPr="00B952AA" w:rsidRDefault="00B1114A"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7" w:type="dxa"/>
            <w:vAlign w:val="bottom"/>
          </w:tcPr>
          <w:p w14:paraId="5652405D" w14:textId="1EF1E125" w:rsidR="00B952AA" w:rsidRPr="00B952AA" w:rsidRDefault="00B1114A"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8" w:type="dxa"/>
            <w:vAlign w:val="bottom"/>
          </w:tcPr>
          <w:p w14:paraId="2C7C1DB5" w14:textId="4056FA0B" w:rsidR="00B952AA" w:rsidRPr="00B952AA" w:rsidRDefault="00B1114A"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7" w:type="dxa"/>
            <w:vAlign w:val="bottom"/>
          </w:tcPr>
          <w:p w14:paraId="308C6E24" w14:textId="63C35B46" w:rsidR="00B952AA" w:rsidRPr="00B952AA" w:rsidRDefault="00B1114A"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8" w:type="dxa"/>
            <w:vAlign w:val="bottom"/>
          </w:tcPr>
          <w:p w14:paraId="166A1633" w14:textId="60347429" w:rsidR="00B952AA" w:rsidRPr="00B952AA" w:rsidRDefault="009060EC"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3,271</w:t>
            </w:r>
          </w:p>
        </w:tc>
        <w:tc>
          <w:tcPr>
            <w:tcW w:w="987" w:type="dxa"/>
            <w:vAlign w:val="bottom"/>
          </w:tcPr>
          <w:p w14:paraId="7EE26210" w14:textId="575936BD" w:rsidR="00B952AA" w:rsidRPr="00B952AA" w:rsidRDefault="009060EC"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8" w:type="dxa"/>
            <w:vAlign w:val="bottom"/>
          </w:tcPr>
          <w:p w14:paraId="4DD90137" w14:textId="0AD2F513" w:rsidR="00B952AA" w:rsidRPr="00B952AA" w:rsidRDefault="009060EC" w:rsidP="00135840">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3,271</w:t>
            </w:r>
          </w:p>
        </w:tc>
      </w:tr>
      <w:tr w:rsidR="009060EC" w:rsidRPr="00B952AA" w14:paraId="3B19750D" w14:textId="77777777" w:rsidTr="00754852">
        <w:tc>
          <w:tcPr>
            <w:tcW w:w="3120" w:type="dxa"/>
          </w:tcPr>
          <w:p w14:paraId="259E0223" w14:textId="331483A2"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87" w:type="dxa"/>
          </w:tcPr>
          <w:p w14:paraId="39C4C8D0" w14:textId="5A1095D8"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w:t>
            </w:r>
          </w:p>
        </w:tc>
        <w:tc>
          <w:tcPr>
            <w:tcW w:w="987" w:type="dxa"/>
          </w:tcPr>
          <w:p w14:paraId="4D58B412" w14:textId="03F1A8F6"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67,296</w:t>
            </w:r>
          </w:p>
        </w:tc>
        <w:tc>
          <w:tcPr>
            <w:tcW w:w="988" w:type="dxa"/>
          </w:tcPr>
          <w:p w14:paraId="5F00EE94" w14:textId="68EB8DE7"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47,154</w:t>
            </w:r>
          </w:p>
        </w:tc>
        <w:tc>
          <w:tcPr>
            <w:tcW w:w="987" w:type="dxa"/>
          </w:tcPr>
          <w:p w14:paraId="41CD8E04" w14:textId="2FAFBB06"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14,728</w:t>
            </w:r>
          </w:p>
        </w:tc>
        <w:tc>
          <w:tcPr>
            <w:tcW w:w="988" w:type="dxa"/>
          </w:tcPr>
          <w:p w14:paraId="05CDF8A9" w14:textId="03A6A26F"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4,137</w:t>
            </w:r>
          </w:p>
        </w:tc>
        <w:tc>
          <w:tcPr>
            <w:tcW w:w="987" w:type="dxa"/>
          </w:tcPr>
          <w:p w14:paraId="49C930A1" w14:textId="2AB23A37"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465B6409" w14:textId="12702B2C"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133,315</w:t>
            </w:r>
          </w:p>
        </w:tc>
      </w:tr>
      <w:tr w:rsidR="00B952AA" w:rsidRPr="00B952AA" w14:paraId="4E4AFE47" w14:textId="77777777" w:rsidTr="00754852">
        <w:tc>
          <w:tcPr>
            <w:tcW w:w="3120" w:type="dxa"/>
          </w:tcPr>
          <w:p w14:paraId="5AAC4E03" w14:textId="0297C2D1"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b/>
                <w:bCs/>
                <w:sz w:val="15"/>
                <w:szCs w:val="15"/>
                <w:u w:val="none"/>
              </w:rPr>
            </w:pPr>
            <w:r w:rsidRPr="00B952AA">
              <w:rPr>
                <w:rFonts w:ascii="Arial" w:hAnsi="Arial"/>
                <w:b/>
                <w:bCs/>
                <w:sz w:val="15"/>
                <w:szCs w:val="15"/>
                <w:u w:val="none"/>
              </w:rPr>
              <w:t>Allowance for impairment loss:</w:t>
            </w:r>
          </w:p>
        </w:tc>
        <w:tc>
          <w:tcPr>
            <w:tcW w:w="987" w:type="dxa"/>
          </w:tcPr>
          <w:p w14:paraId="1F399E36"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00773E49"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799D20A0"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1BF99D7A"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521B205E"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75B5A830"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550224CF"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r>
      <w:tr w:rsidR="009060EC" w:rsidRPr="00B952AA" w14:paraId="5EBCBFDF" w14:textId="77777777" w:rsidTr="00754852">
        <w:tc>
          <w:tcPr>
            <w:tcW w:w="3120" w:type="dxa"/>
          </w:tcPr>
          <w:p w14:paraId="2E09C4E8" w14:textId="2E1C6718"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1 January 20</w:t>
            </w:r>
            <w:r>
              <w:rPr>
                <w:rFonts w:ascii="Arial" w:hAnsi="Arial"/>
                <w:sz w:val="15"/>
                <w:szCs w:val="15"/>
                <w:u w:val="none"/>
              </w:rPr>
              <w:t>21</w:t>
            </w:r>
          </w:p>
        </w:tc>
        <w:tc>
          <w:tcPr>
            <w:tcW w:w="987" w:type="dxa"/>
          </w:tcPr>
          <w:p w14:paraId="47D3CD53" w14:textId="0F9834E9"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2378C936" w14:textId="5D3285A4"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6BCBF135" w14:textId="763DCADA"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c>
          <w:tcPr>
            <w:tcW w:w="987" w:type="dxa"/>
          </w:tcPr>
          <w:p w14:paraId="09F1813B" w14:textId="3B9C0B13"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10F77B65" w14:textId="6C61B7BC"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014585B2" w14:textId="7BD28D59"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6326B363" w14:textId="57857875"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r>
      <w:tr w:rsidR="009060EC" w:rsidRPr="00B952AA" w14:paraId="5290E3DA" w14:textId="77777777" w:rsidTr="00754852">
        <w:tc>
          <w:tcPr>
            <w:tcW w:w="3120" w:type="dxa"/>
          </w:tcPr>
          <w:p w14:paraId="0A19AA54" w14:textId="77777777"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Increase during the year</w:t>
            </w:r>
          </w:p>
        </w:tc>
        <w:tc>
          <w:tcPr>
            <w:tcW w:w="987" w:type="dxa"/>
          </w:tcPr>
          <w:p w14:paraId="15A8039A" w14:textId="366AF459"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699EEF6D" w14:textId="402CDDFD"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1154298D" w14:textId="144CFCB8"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64CAD0D9" w14:textId="6887CF18"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53BB11BD" w14:textId="3D20CB06"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4AA451A2" w14:textId="2E196FF6"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1CDC82C1" w14:textId="20E8EE7C"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r>
      <w:tr w:rsidR="009060EC" w:rsidRPr="00B952AA" w14:paraId="18D8A50C" w14:textId="77777777" w:rsidTr="00754852">
        <w:tc>
          <w:tcPr>
            <w:tcW w:w="3120" w:type="dxa"/>
          </w:tcPr>
          <w:p w14:paraId="1B8215D0" w14:textId="33FDF71E"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87" w:type="dxa"/>
          </w:tcPr>
          <w:p w14:paraId="688B8A73" w14:textId="34F27A0B"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4C4B5F54" w14:textId="5540DA14"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0294F588" w14:textId="33FB0230"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c>
          <w:tcPr>
            <w:tcW w:w="987" w:type="dxa"/>
          </w:tcPr>
          <w:p w14:paraId="279C17FB" w14:textId="3F8FCBDF"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2A50CD28" w14:textId="0A8CFB16"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78DB4142" w14:textId="5D8942FF"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0E6376FE" w14:textId="75DC1FD4" w:rsidR="009060EC" w:rsidRPr="00B952AA" w:rsidRDefault="009060EC" w:rsidP="009060EC">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r>
      <w:tr w:rsidR="009060EC" w:rsidRPr="00B952AA" w14:paraId="30FC43EB" w14:textId="77777777" w:rsidTr="00754852">
        <w:tc>
          <w:tcPr>
            <w:tcW w:w="3120" w:type="dxa"/>
          </w:tcPr>
          <w:p w14:paraId="7E4071C2" w14:textId="77777777"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cs/>
              </w:rPr>
            </w:pPr>
            <w:r w:rsidRPr="00B952AA">
              <w:rPr>
                <w:rFonts w:ascii="Arial" w:hAnsi="Arial"/>
                <w:sz w:val="15"/>
                <w:szCs w:val="15"/>
                <w:u w:val="none"/>
              </w:rPr>
              <w:t>Decrease during the year</w:t>
            </w:r>
          </w:p>
        </w:tc>
        <w:tc>
          <w:tcPr>
            <w:tcW w:w="987" w:type="dxa"/>
          </w:tcPr>
          <w:p w14:paraId="09592E38" w14:textId="0968F10C"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3D4ECEDE" w14:textId="19F400B3"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13630127" w14:textId="40CB945D"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c>
          <w:tcPr>
            <w:tcW w:w="987" w:type="dxa"/>
          </w:tcPr>
          <w:p w14:paraId="582FFB3A" w14:textId="5D079C9C"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43C5B38A" w14:textId="080FEAEF"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12859C50" w14:textId="65B499A1"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2ACA611C" w14:textId="5C76A847" w:rsidR="009060EC" w:rsidRPr="00B952AA" w:rsidRDefault="009060EC" w:rsidP="009060EC">
            <w:pPr>
              <w:pBdr>
                <w:bottom w:val="sing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(2,998)</w:t>
            </w:r>
          </w:p>
        </w:tc>
      </w:tr>
      <w:tr w:rsidR="009060EC" w:rsidRPr="00B952AA" w14:paraId="6EA672CF" w14:textId="77777777" w:rsidTr="00754852">
        <w:tc>
          <w:tcPr>
            <w:tcW w:w="3120" w:type="dxa"/>
          </w:tcPr>
          <w:p w14:paraId="58C6528E" w14:textId="2ACBAAB8"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87" w:type="dxa"/>
          </w:tcPr>
          <w:p w14:paraId="4B59F6AA" w14:textId="7D8CBED7"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5558B2DF" w14:textId="1B824B93"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46D2EA0E" w14:textId="7099F77A"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2469FB25" w14:textId="5DB8028C"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10D48F0A" w14:textId="77469F2E"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7" w:type="dxa"/>
          </w:tcPr>
          <w:p w14:paraId="458028E2" w14:textId="6B559E3F"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c>
          <w:tcPr>
            <w:tcW w:w="988" w:type="dxa"/>
          </w:tcPr>
          <w:p w14:paraId="60AD2D0F" w14:textId="4EA4BE83" w:rsidR="009060EC" w:rsidRPr="00B952AA" w:rsidRDefault="009060EC" w:rsidP="009060EC">
            <w:pPr>
              <w:pBdr>
                <w:bottom w:val="sing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w:t>
            </w:r>
          </w:p>
        </w:tc>
      </w:tr>
      <w:tr w:rsidR="00B952AA" w:rsidRPr="00B952AA" w14:paraId="40150BA2" w14:textId="77777777" w:rsidTr="00754852">
        <w:tc>
          <w:tcPr>
            <w:tcW w:w="3120" w:type="dxa"/>
          </w:tcPr>
          <w:p w14:paraId="028F71A7" w14:textId="77777777"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b/>
                <w:bCs/>
                <w:sz w:val="15"/>
                <w:szCs w:val="15"/>
                <w:u w:val="none"/>
                <w:cs/>
              </w:rPr>
            </w:pPr>
            <w:r w:rsidRPr="00B952AA">
              <w:rPr>
                <w:rFonts w:ascii="Arial" w:hAnsi="Arial"/>
                <w:b/>
                <w:bCs/>
                <w:sz w:val="15"/>
                <w:szCs w:val="15"/>
                <w:u w:val="none"/>
              </w:rPr>
              <w:t>Net book value:</w:t>
            </w:r>
          </w:p>
        </w:tc>
        <w:tc>
          <w:tcPr>
            <w:tcW w:w="987" w:type="dxa"/>
          </w:tcPr>
          <w:p w14:paraId="5407D049"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4ACE5856"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691FC796"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0338B85C"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3205665B"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14348F19"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3F627AFD"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r>
      <w:tr w:rsidR="009060EC" w:rsidRPr="00B952AA" w14:paraId="1AC44266" w14:textId="77777777" w:rsidTr="00754852">
        <w:tc>
          <w:tcPr>
            <w:tcW w:w="3120" w:type="dxa"/>
          </w:tcPr>
          <w:p w14:paraId="026C29E3" w14:textId="0A0B415F"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21</w:t>
            </w:r>
          </w:p>
        </w:tc>
        <w:tc>
          <w:tcPr>
            <w:tcW w:w="987" w:type="dxa"/>
          </w:tcPr>
          <w:p w14:paraId="0A8F8963" w14:textId="5F40EFCC"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390</w:t>
            </w:r>
          </w:p>
        </w:tc>
        <w:tc>
          <w:tcPr>
            <w:tcW w:w="987" w:type="dxa"/>
          </w:tcPr>
          <w:p w14:paraId="3F965CFB" w14:textId="593C5F3E"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46,140</w:t>
            </w:r>
          </w:p>
        </w:tc>
        <w:tc>
          <w:tcPr>
            <w:tcW w:w="988" w:type="dxa"/>
          </w:tcPr>
          <w:p w14:paraId="0679D4A1" w14:textId="7C1EAA35"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1,429</w:t>
            </w:r>
          </w:p>
        </w:tc>
        <w:tc>
          <w:tcPr>
            <w:tcW w:w="987" w:type="dxa"/>
          </w:tcPr>
          <w:p w14:paraId="0ADEEBAC" w14:textId="3F74A78B"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469</w:t>
            </w:r>
          </w:p>
        </w:tc>
        <w:tc>
          <w:tcPr>
            <w:tcW w:w="988" w:type="dxa"/>
          </w:tcPr>
          <w:p w14:paraId="2503EE64" w14:textId="794C55BC"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1,049</w:t>
            </w:r>
          </w:p>
        </w:tc>
        <w:tc>
          <w:tcPr>
            <w:tcW w:w="987" w:type="dxa"/>
          </w:tcPr>
          <w:p w14:paraId="22DD420E" w14:textId="00821020"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247</w:t>
            </w:r>
          </w:p>
        </w:tc>
        <w:tc>
          <w:tcPr>
            <w:tcW w:w="988" w:type="dxa"/>
          </w:tcPr>
          <w:p w14:paraId="1D3BD0C1" w14:textId="18B154CC"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49,724</w:t>
            </w:r>
          </w:p>
        </w:tc>
      </w:tr>
      <w:tr w:rsidR="009060EC" w:rsidRPr="00B952AA" w14:paraId="4069B4BC" w14:textId="77777777" w:rsidTr="00754852">
        <w:tc>
          <w:tcPr>
            <w:tcW w:w="3120" w:type="dxa"/>
          </w:tcPr>
          <w:p w14:paraId="76340510" w14:textId="7DC5DC7B" w:rsidR="009060EC" w:rsidRPr="00B952AA" w:rsidRDefault="009060EC" w:rsidP="009060EC">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31 December 20</w:t>
            </w:r>
            <w:r>
              <w:rPr>
                <w:rFonts w:ascii="Arial" w:hAnsi="Arial"/>
                <w:sz w:val="15"/>
                <w:szCs w:val="15"/>
                <w:u w:val="none"/>
              </w:rPr>
              <w:t>22</w:t>
            </w:r>
          </w:p>
        </w:tc>
        <w:tc>
          <w:tcPr>
            <w:tcW w:w="987" w:type="dxa"/>
          </w:tcPr>
          <w:p w14:paraId="44B337FD" w14:textId="660EE04A"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390</w:t>
            </w:r>
          </w:p>
        </w:tc>
        <w:tc>
          <w:tcPr>
            <w:tcW w:w="987" w:type="dxa"/>
          </w:tcPr>
          <w:p w14:paraId="2A77C472" w14:textId="63BF557A"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43,815</w:t>
            </w:r>
          </w:p>
        </w:tc>
        <w:tc>
          <w:tcPr>
            <w:tcW w:w="988" w:type="dxa"/>
          </w:tcPr>
          <w:p w14:paraId="4FB81398" w14:textId="3E3F22B4"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2,654</w:t>
            </w:r>
          </w:p>
        </w:tc>
        <w:tc>
          <w:tcPr>
            <w:tcW w:w="987" w:type="dxa"/>
          </w:tcPr>
          <w:p w14:paraId="63D48150" w14:textId="1723371F"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1,716</w:t>
            </w:r>
          </w:p>
        </w:tc>
        <w:tc>
          <w:tcPr>
            <w:tcW w:w="988" w:type="dxa"/>
          </w:tcPr>
          <w:p w14:paraId="6A71C4C2" w14:textId="3D067109"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565</w:t>
            </w:r>
          </w:p>
        </w:tc>
        <w:tc>
          <w:tcPr>
            <w:tcW w:w="987" w:type="dxa"/>
          </w:tcPr>
          <w:p w14:paraId="2996397E" w14:textId="3B2B38C4"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1,329</w:t>
            </w:r>
          </w:p>
        </w:tc>
        <w:tc>
          <w:tcPr>
            <w:tcW w:w="988" w:type="dxa"/>
          </w:tcPr>
          <w:p w14:paraId="032869A6" w14:textId="042D9086" w:rsidR="009060EC" w:rsidRPr="00B952AA" w:rsidRDefault="009060EC" w:rsidP="009060EC">
            <w:pPr>
              <w:pBdr>
                <w:bottom w:val="double" w:sz="6"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sidRPr="009060EC">
              <w:rPr>
                <w:rFonts w:ascii="Arial" w:hAnsi="Arial"/>
                <w:sz w:val="15"/>
                <w:szCs w:val="15"/>
                <w:u w:val="none"/>
              </w:rPr>
              <w:t>50,469</w:t>
            </w:r>
          </w:p>
        </w:tc>
      </w:tr>
      <w:tr w:rsidR="00B952AA" w:rsidRPr="00B952AA" w14:paraId="31E1CEF6" w14:textId="77777777" w:rsidTr="00754852">
        <w:tc>
          <w:tcPr>
            <w:tcW w:w="3120" w:type="dxa"/>
          </w:tcPr>
          <w:p w14:paraId="32476951" w14:textId="77777777"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b/>
                <w:bCs/>
                <w:sz w:val="15"/>
                <w:szCs w:val="15"/>
                <w:u w:val="none"/>
              </w:rPr>
              <w:t xml:space="preserve">Depreciation for the year </w:t>
            </w:r>
          </w:p>
        </w:tc>
        <w:tc>
          <w:tcPr>
            <w:tcW w:w="987" w:type="dxa"/>
          </w:tcPr>
          <w:p w14:paraId="78A00ACF"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2ECBA4DB"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55803090"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31D3D756"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26F8BB9C"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7" w:type="dxa"/>
          </w:tcPr>
          <w:p w14:paraId="2F422072"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16E387EA"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r>
      <w:tr w:rsidR="00B952AA" w:rsidRPr="00B952AA" w14:paraId="5343B36C" w14:textId="77777777" w:rsidTr="00754852">
        <w:tc>
          <w:tcPr>
            <w:tcW w:w="8057" w:type="dxa"/>
            <w:gridSpan w:val="6"/>
          </w:tcPr>
          <w:p w14:paraId="3ECD7AA0" w14:textId="0F915D22"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20</w:t>
            </w:r>
            <w:r w:rsidR="00982927">
              <w:rPr>
                <w:rFonts w:ascii="Arial" w:hAnsi="Arial"/>
                <w:sz w:val="15"/>
                <w:szCs w:val="15"/>
                <w:u w:val="none"/>
              </w:rPr>
              <w:t>2</w:t>
            </w:r>
            <w:r w:rsidRPr="00B952AA">
              <w:rPr>
                <w:rFonts w:ascii="Arial" w:hAnsi="Arial"/>
                <w:sz w:val="15"/>
                <w:szCs w:val="15"/>
                <w:u w:val="none"/>
              </w:rPr>
              <w:t xml:space="preserve">1 (Baht </w:t>
            </w:r>
            <w:r w:rsidR="00440D3E">
              <w:rPr>
                <w:rFonts w:ascii="Arial" w:hAnsi="Arial"/>
                <w:sz w:val="15"/>
                <w:szCs w:val="15"/>
                <w:u w:val="none"/>
              </w:rPr>
              <w:t>1</w:t>
            </w:r>
            <w:r w:rsidRPr="00B952AA">
              <w:rPr>
                <w:rFonts w:ascii="Arial" w:hAnsi="Arial"/>
                <w:sz w:val="15"/>
                <w:szCs w:val="15"/>
                <w:u w:val="none"/>
              </w:rPr>
              <w:t xml:space="preserve"> million included in </w:t>
            </w:r>
            <w:r w:rsidR="004E65FA">
              <w:rPr>
                <w:rFonts w:ascii="Arial" w:hAnsi="Arial"/>
                <w:sz w:val="15"/>
                <w:szCs w:val="15"/>
                <w:u w:val="none"/>
              </w:rPr>
              <w:t>service</w:t>
            </w:r>
            <w:r w:rsidRPr="00B952AA">
              <w:rPr>
                <w:rFonts w:ascii="Arial" w:hAnsi="Arial"/>
                <w:sz w:val="15"/>
                <w:szCs w:val="15"/>
                <w:u w:val="none"/>
              </w:rPr>
              <w:t xml:space="preserve"> cost, and the balance in selling and administrative expenses)</w:t>
            </w:r>
          </w:p>
        </w:tc>
        <w:tc>
          <w:tcPr>
            <w:tcW w:w="987" w:type="dxa"/>
          </w:tcPr>
          <w:p w14:paraId="6BE61BFF"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75CCF79A" w14:textId="52337BBE" w:rsidR="00B952AA" w:rsidRPr="00B952AA" w:rsidRDefault="009060EC" w:rsidP="00B952AA">
            <w:pPr>
              <w:pBdr>
                <w:bottom w:val="doub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5,685</w:t>
            </w:r>
          </w:p>
        </w:tc>
      </w:tr>
      <w:tr w:rsidR="00B952AA" w:rsidRPr="00B952AA" w14:paraId="599DC065" w14:textId="77777777" w:rsidTr="00754852">
        <w:tc>
          <w:tcPr>
            <w:tcW w:w="8057" w:type="dxa"/>
            <w:gridSpan w:val="6"/>
          </w:tcPr>
          <w:p w14:paraId="67472666" w14:textId="7BB03778" w:rsidR="00B952AA" w:rsidRPr="00B952AA" w:rsidRDefault="00B952AA" w:rsidP="00B952AA">
            <w:pPr>
              <w:overflowPunct w:val="0"/>
              <w:autoSpaceDE w:val="0"/>
              <w:autoSpaceDN w:val="0"/>
              <w:adjustRightInd w:val="0"/>
              <w:spacing w:line="320" w:lineRule="exact"/>
              <w:ind w:right="-50"/>
              <w:jc w:val="both"/>
              <w:textAlignment w:val="baseline"/>
              <w:rPr>
                <w:rFonts w:ascii="Arial" w:hAnsi="Arial"/>
                <w:sz w:val="15"/>
                <w:szCs w:val="15"/>
                <w:u w:val="none"/>
              </w:rPr>
            </w:pPr>
            <w:r w:rsidRPr="00B952AA">
              <w:rPr>
                <w:rFonts w:ascii="Arial" w:hAnsi="Arial"/>
                <w:sz w:val="15"/>
                <w:szCs w:val="15"/>
                <w:u w:val="none"/>
              </w:rPr>
              <w:t>20</w:t>
            </w:r>
            <w:r w:rsidR="00982927">
              <w:rPr>
                <w:rFonts w:ascii="Arial" w:hAnsi="Arial"/>
                <w:sz w:val="15"/>
                <w:szCs w:val="15"/>
                <w:u w:val="none"/>
              </w:rPr>
              <w:t>2</w:t>
            </w:r>
            <w:r w:rsidRPr="00B952AA">
              <w:rPr>
                <w:rFonts w:ascii="Arial" w:hAnsi="Arial"/>
                <w:sz w:val="15"/>
                <w:szCs w:val="15"/>
                <w:u w:val="none"/>
              </w:rPr>
              <w:t xml:space="preserve">2 (Baht </w:t>
            </w:r>
            <w:r w:rsidR="00040EF9">
              <w:rPr>
                <w:rFonts w:ascii="Arial" w:hAnsi="Arial"/>
                <w:sz w:val="15"/>
                <w:szCs w:val="15"/>
                <w:u w:val="none"/>
              </w:rPr>
              <w:t>2</w:t>
            </w:r>
            <w:r w:rsidRPr="00B952AA">
              <w:rPr>
                <w:rFonts w:ascii="Arial" w:hAnsi="Arial"/>
                <w:sz w:val="15"/>
                <w:szCs w:val="15"/>
                <w:u w:val="none"/>
              </w:rPr>
              <w:t xml:space="preserve"> million included in </w:t>
            </w:r>
            <w:r w:rsidR="004E65FA">
              <w:rPr>
                <w:rFonts w:ascii="Arial" w:hAnsi="Arial"/>
                <w:sz w:val="15"/>
                <w:szCs w:val="15"/>
                <w:u w:val="none"/>
              </w:rPr>
              <w:t>service</w:t>
            </w:r>
            <w:r w:rsidR="004E65FA" w:rsidRPr="00B952AA">
              <w:rPr>
                <w:rFonts w:ascii="Arial" w:hAnsi="Arial"/>
                <w:sz w:val="15"/>
                <w:szCs w:val="15"/>
                <w:u w:val="none"/>
              </w:rPr>
              <w:t xml:space="preserve"> </w:t>
            </w:r>
            <w:r w:rsidRPr="00B952AA">
              <w:rPr>
                <w:rFonts w:ascii="Arial" w:hAnsi="Arial"/>
                <w:sz w:val="15"/>
                <w:szCs w:val="15"/>
                <w:u w:val="none"/>
              </w:rPr>
              <w:t>cost, and the balance in selling and administrative expenses)</w:t>
            </w:r>
          </w:p>
        </w:tc>
        <w:tc>
          <w:tcPr>
            <w:tcW w:w="987" w:type="dxa"/>
          </w:tcPr>
          <w:p w14:paraId="2F991409" w14:textId="77777777" w:rsidR="00B952AA" w:rsidRPr="00B952AA" w:rsidRDefault="00B952AA" w:rsidP="00B952AA">
            <w:pP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p>
        </w:tc>
        <w:tc>
          <w:tcPr>
            <w:tcW w:w="988" w:type="dxa"/>
          </w:tcPr>
          <w:p w14:paraId="1EA27636" w14:textId="04FC3993" w:rsidR="00B952AA" w:rsidRPr="00B952AA" w:rsidRDefault="009060EC" w:rsidP="00B952AA">
            <w:pPr>
              <w:pBdr>
                <w:bottom w:val="double" w:sz="4" w:space="1" w:color="auto"/>
              </w:pBdr>
              <w:tabs>
                <w:tab w:val="decimal" w:pos="682"/>
              </w:tabs>
              <w:overflowPunct w:val="0"/>
              <w:autoSpaceDE w:val="0"/>
              <w:autoSpaceDN w:val="0"/>
              <w:adjustRightInd w:val="0"/>
              <w:spacing w:line="320" w:lineRule="exact"/>
              <w:ind w:left="-29" w:right="-29"/>
              <w:textAlignment w:val="baseline"/>
              <w:rPr>
                <w:rFonts w:ascii="Arial" w:hAnsi="Arial"/>
                <w:sz w:val="15"/>
                <w:szCs w:val="15"/>
                <w:u w:val="none"/>
              </w:rPr>
            </w:pPr>
            <w:r>
              <w:rPr>
                <w:rFonts w:ascii="Arial" w:hAnsi="Arial"/>
                <w:sz w:val="15"/>
                <w:szCs w:val="15"/>
                <w:u w:val="none"/>
              </w:rPr>
              <w:t>6,609</w:t>
            </w:r>
          </w:p>
        </w:tc>
      </w:tr>
    </w:tbl>
    <w:p w14:paraId="3A6D60C4" w14:textId="77777777" w:rsidR="00F611CE" w:rsidRDefault="00F611CE" w:rsidP="00754852">
      <w:pPr>
        <w:tabs>
          <w:tab w:val="left" w:pos="2160"/>
          <w:tab w:val="center" w:pos="6840"/>
          <w:tab w:val="center" w:pos="82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bookmarkStart w:id="114" w:name="_MON_1517601732"/>
      <w:bookmarkStart w:id="115" w:name="_MON_1510753585"/>
      <w:bookmarkStart w:id="116" w:name="_MON_1500563279"/>
      <w:bookmarkStart w:id="117" w:name="_MON_1518101586"/>
      <w:bookmarkStart w:id="118" w:name="_MON_1510753358"/>
      <w:bookmarkStart w:id="119" w:name="_MON_1517599133"/>
      <w:bookmarkStart w:id="120" w:name="_MON_1518007719"/>
      <w:bookmarkStart w:id="121" w:name="_MON_1518007879"/>
      <w:bookmarkStart w:id="122" w:name="_MON_1518007894"/>
      <w:bookmarkStart w:id="123" w:name="_MON_1518007982"/>
      <w:bookmarkStart w:id="124" w:name="_MON_1518009180"/>
      <w:bookmarkStart w:id="125" w:name="_MON_1518009197"/>
      <w:bookmarkStart w:id="126" w:name="_MON_1518011964"/>
      <w:bookmarkStart w:id="127" w:name="_MON_1517599161"/>
      <w:bookmarkStart w:id="128" w:name="_MON_1517601402"/>
      <w:bookmarkStart w:id="129" w:name="_MON_1518025787"/>
      <w:bookmarkStart w:id="130" w:name="_MON_1518025828"/>
      <w:bookmarkStart w:id="131" w:name="_MON_1518025944"/>
      <w:bookmarkStart w:id="132" w:name="_MON_151760147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AA1787" w14:textId="77777777" w:rsidR="00F611CE" w:rsidRDefault="00F611CE">
      <w:pPr>
        <w:rPr>
          <w:rFonts w:ascii="Arial" w:hAnsi="Arial"/>
          <w:sz w:val="22"/>
          <w:szCs w:val="22"/>
          <w:u w:val="none"/>
        </w:rPr>
      </w:pPr>
      <w:r>
        <w:rPr>
          <w:rFonts w:ascii="Arial" w:hAnsi="Arial"/>
          <w:sz w:val="22"/>
          <w:szCs w:val="22"/>
          <w:u w:val="none"/>
        </w:rPr>
        <w:br w:type="page"/>
      </w:r>
    </w:p>
    <w:p w14:paraId="253BE07E" w14:textId="42E894FA" w:rsidR="007956FA" w:rsidRPr="007956FA" w:rsidRDefault="00271CAB" w:rsidP="00754852">
      <w:pPr>
        <w:tabs>
          <w:tab w:val="left" w:pos="2160"/>
          <w:tab w:val="center" w:pos="6840"/>
          <w:tab w:val="center" w:pos="82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r>
        <w:rPr>
          <w:rFonts w:ascii="Arial" w:hAnsi="Arial"/>
          <w:sz w:val="22"/>
          <w:szCs w:val="22"/>
          <w:u w:val="none"/>
        </w:rPr>
        <w:lastRenderedPageBreak/>
        <w:t>In 2022, t</w:t>
      </w:r>
      <w:r w:rsidR="007956FA" w:rsidRPr="007956FA">
        <w:rPr>
          <w:rFonts w:ascii="Arial" w:hAnsi="Arial"/>
          <w:sz w:val="22"/>
          <w:szCs w:val="22"/>
          <w:u w:val="none"/>
        </w:rPr>
        <w:t xml:space="preserve">he Group arranged for an independent professional valuer to appraise the value of </w:t>
      </w:r>
      <w:r>
        <w:rPr>
          <w:rFonts w:ascii="Arial" w:hAnsi="Arial"/>
          <w:sz w:val="22"/>
          <w:szCs w:val="22"/>
          <w:u w:val="none"/>
        </w:rPr>
        <w:t>land</w:t>
      </w:r>
      <w:r w:rsidR="007956FA" w:rsidRPr="007956FA">
        <w:rPr>
          <w:rFonts w:ascii="Arial" w:hAnsi="Arial"/>
          <w:sz w:val="22"/>
          <w:szCs w:val="22"/>
          <w:u w:val="none"/>
        </w:rPr>
        <w:t xml:space="preserve">. The basis of the </w:t>
      </w:r>
      <w:r w:rsidR="001B6414">
        <w:rPr>
          <w:rFonts w:ascii="Arial" w:hAnsi="Arial"/>
          <w:sz w:val="22"/>
          <w:szCs w:val="22"/>
          <w:u w:val="none"/>
        </w:rPr>
        <w:t>land</w:t>
      </w:r>
      <w:r w:rsidR="00135840">
        <w:rPr>
          <w:rFonts w:ascii="Arial" w:hAnsi="Arial"/>
          <w:sz w:val="22"/>
          <w:szCs w:val="22"/>
          <w:u w:val="none"/>
        </w:rPr>
        <w:t xml:space="preserve"> </w:t>
      </w:r>
      <w:r w:rsidR="007956FA" w:rsidRPr="007956FA">
        <w:rPr>
          <w:rFonts w:ascii="Arial" w:hAnsi="Arial"/>
          <w:sz w:val="22"/>
          <w:szCs w:val="22"/>
          <w:u w:val="none"/>
        </w:rPr>
        <w:t xml:space="preserve">revaluation </w:t>
      </w:r>
      <w:proofErr w:type="gramStart"/>
      <w:r w:rsidR="007956FA" w:rsidRPr="007956FA">
        <w:rPr>
          <w:rFonts w:ascii="Arial" w:hAnsi="Arial"/>
          <w:sz w:val="22"/>
          <w:szCs w:val="22"/>
          <w:u w:val="none"/>
        </w:rPr>
        <w:t>w</w:t>
      </w:r>
      <w:r w:rsidR="001B6414">
        <w:rPr>
          <w:rFonts w:ascii="Arial" w:hAnsi="Arial"/>
          <w:sz w:val="22"/>
          <w:szCs w:val="22"/>
          <w:u w:val="none"/>
        </w:rPr>
        <w:t>ere</w:t>
      </w:r>
      <w:proofErr w:type="gramEnd"/>
      <w:r w:rsidR="001B6414">
        <w:rPr>
          <w:rFonts w:ascii="Arial" w:hAnsi="Arial"/>
          <w:sz w:val="22"/>
          <w:szCs w:val="22"/>
          <w:u w:val="none"/>
        </w:rPr>
        <w:t xml:space="preserve"> </w:t>
      </w:r>
      <w:r w:rsidR="007956FA" w:rsidRPr="007956FA">
        <w:rPr>
          <w:rFonts w:ascii="Arial" w:hAnsi="Arial"/>
          <w:sz w:val="22"/>
          <w:szCs w:val="22"/>
          <w:u w:val="none"/>
        </w:rPr>
        <w:t>revalued using the market approach</w:t>
      </w:r>
      <w:r w:rsidR="00E17DD7">
        <w:rPr>
          <w:rFonts w:ascii="Arial" w:hAnsi="Arial"/>
          <w:sz w:val="22"/>
          <w:szCs w:val="22"/>
          <w:u w:val="none"/>
        </w:rPr>
        <w:t>.</w:t>
      </w:r>
      <w:r w:rsidR="009060EC" w:rsidRPr="009060EC">
        <w:rPr>
          <w:u w:val="none"/>
        </w:rPr>
        <w:t xml:space="preserve"> </w:t>
      </w:r>
      <w:r w:rsidR="009060EC" w:rsidRPr="009060EC">
        <w:rPr>
          <w:rFonts w:ascii="Arial" w:hAnsi="Arial"/>
          <w:sz w:val="22"/>
          <w:szCs w:val="22"/>
          <w:u w:val="none"/>
        </w:rPr>
        <w:t>The main assumptions used in determining the fair value of such assets consist of location, city plan, land plot size. usable area and the quality of that asset</w:t>
      </w:r>
      <w:r w:rsidR="009060EC">
        <w:rPr>
          <w:rFonts w:ascii="Arial" w:hAnsi="Arial"/>
          <w:sz w:val="22"/>
          <w:szCs w:val="22"/>
          <w:u w:val="none"/>
        </w:rPr>
        <w:t>s.</w:t>
      </w:r>
    </w:p>
    <w:p w14:paraId="7AF3F772" w14:textId="49F5C69A" w:rsidR="00414240" w:rsidRPr="00414240" w:rsidRDefault="00414240" w:rsidP="00754852">
      <w:pPr>
        <w:tabs>
          <w:tab w:val="left" w:pos="2160"/>
          <w:tab w:val="center" w:pos="6840"/>
          <w:tab w:val="center" w:pos="8280"/>
        </w:tabs>
        <w:overflowPunct w:val="0"/>
        <w:autoSpaceDE w:val="0"/>
        <w:autoSpaceDN w:val="0"/>
        <w:adjustRightInd w:val="0"/>
        <w:spacing w:before="120" w:after="120" w:line="380" w:lineRule="exact"/>
        <w:ind w:left="547" w:right="-43"/>
        <w:jc w:val="thaiDistribute"/>
        <w:textAlignment w:val="baseline"/>
        <w:rPr>
          <w:rFonts w:ascii="Arial" w:hAnsi="Arial"/>
          <w:sz w:val="22"/>
          <w:szCs w:val="22"/>
          <w:u w:val="none"/>
        </w:rPr>
      </w:pPr>
      <w:r w:rsidRPr="00414240">
        <w:rPr>
          <w:rFonts w:ascii="Arial" w:hAnsi="Arial"/>
          <w:sz w:val="22"/>
          <w:szCs w:val="22"/>
          <w:u w:val="none"/>
        </w:rPr>
        <w:t>Had the land been carried in the financial statements on a historical cost ba</w:t>
      </w:r>
      <w:bookmarkStart w:id="133" w:name="Note19_PPE"/>
      <w:bookmarkEnd w:id="133"/>
      <w:r w:rsidRPr="00414240">
        <w:rPr>
          <w:rFonts w:ascii="Arial" w:hAnsi="Arial"/>
          <w:sz w:val="22"/>
          <w:szCs w:val="22"/>
          <w:u w:val="none"/>
        </w:rPr>
        <w:t>sis, their net book value as of 31 December 20</w:t>
      </w:r>
      <w:r>
        <w:rPr>
          <w:rFonts w:ascii="Arial" w:hAnsi="Arial"/>
          <w:sz w:val="22"/>
          <w:szCs w:val="22"/>
          <w:u w:val="none"/>
        </w:rPr>
        <w:t>2</w:t>
      </w:r>
      <w:r w:rsidRPr="00414240">
        <w:rPr>
          <w:rFonts w:ascii="Arial" w:hAnsi="Arial"/>
          <w:sz w:val="22"/>
          <w:szCs w:val="22"/>
          <w:u w:val="none"/>
        </w:rPr>
        <w:t>2 and 20</w:t>
      </w:r>
      <w:r>
        <w:rPr>
          <w:rFonts w:ascii="Arial" w:hAnsi="Arial"/>
          <w:sz w:val="22"/>
          <w:szCs w:val="22"/>
          <w:u w:val="none"/>
        </w:rPr>
        <w:t>2</w:t>
      </w:r>
      <w:r w:rsidRPr="00414240">
        <w:rPr>
          <w:rFonts w:ascii="Arial" w:hAnsi="Arial"/>
          <w:sz w:val="22"/>
          <w:szCs w:val="22"/>
          <w:u w:val="none"/>
        </w:rPr>
        <w:t>1 would have been as follows:</w:t>
      </w:r>
    </w:p>
    <w:tbl>
      <w:tblPr>
        <w:tblW w:w="9086" w:type="dxa"/>
        <w:tblInd w:w="450" w:type="dxa"/>
        <w:tblLook w:val="0000" w:firstRow="0" w:lastRow="0" w:firstColumn="0" w:lastColumn="0" w:noHBand="0" w:noVBand="0"/>
      </w:tblPr>
      <w:tblGrid>
        <w:gridCol w:w="4024"/>
        <w:gridCol w:w="1196"/>
        <w:gridCol w:w="1350"/>
        <w:gridCol w:w="1260"/>
        <w:gridCol w:w="1256"/>
      </w:tblGrid>
      <w:tr w:rsidR="009060EC" w:rsidRPr="00414240" w14:paraId="5D5CE074" w14:textId="6D505D4F" w:rsidTr="004634B9">
        <w:trPr>
          <w:trHeight w:val="195"/>
        </w:trPr>
        <w:tc>
          <w:tcPr>
            <w:tcW w:w="9086" w:type="dxa"/>
            <w:gridSpan w:val="5"/>
          </w:tcPr>
          <w:p w14:paraId="3F1896E9" w14:textId="5118CC9B" w:rsidR="009060EC" w:rsidRPr="00414240" w:rsidRDefault="009060EC" w:rsidP="00414240">
            <w:pPr>
              <w:overflowPunct w:val="0"/>
              <w:autoSpaceDE w:val="0"/>
              <w:autoSpaceDN w:val="0"/>
              <w:adjustRightInd w:val="0"/>
              <w:spacing w:line="380" w:lineRule="exact"/>
              <w:jc w:val="right"/>
              <w:textAlignment w:val="baseline"/>
              <w:rPr>
                <w:rFonts w:ascii="Arial" w:hAnsi="Arial"/>
                <w:sz w:val="22"/>
                <w:szCs w:val="22"/>
                <w:u w:val="none"/>
              </w:rPr>
            </w:pPr>
            <w:r w:rsidRPr="00414240">
              <w:rPr>
                <w:rFonts w:ascii="Arial" w:hAnsi="Arial"/>
                <w:sz w:val="22"/>
                <w:szCs w:val="22"/>
                <w:u w:val="none"/>
              </w:rPr>
              <w:t>(Unit</w:t>
            </w:r>
            <w:r w:rsidRPr="00414240">
              <w:rPr>
                <w:rFonts w:ascii="Arial" w:hAnsi="Arial"/>
                <w:sz w:val="22"/>
                <w:szCs w:val="22"/>
                <w:u w:val="none"/>
                <w:cs/>
                <w:lang w:val="th-TH"/>
              </w:rPr>
              <w:t xml:space="preserve">: </w:t>
            </w:r>
            <w:r w:rsidRPr="00414240">
              <w:rPr>
                <w:rFonts w:ascii="Arial" w:hAnsi="Arial"/>
                <w:sz w:val="22"/>
                <w:szCs w:val="22"/>
                <w:u w:val="none"/>
              </w:rPr>
              <w:t>Thousand Baht)</w:t>
            </w:r>
          </w:p>
        </w:tc>
      </w:tr>
      <w:tr w:rsidR="009060EC" w:rsidRPr="00414240" w14:paraId="5C84ED58" w14:textId="2D62422F" w:rsidTr="009060EC">
        <w:trPr>
          <w:trHeight w:val="195"/>
        </w:trPr>
        <w:tc>
          <w:tcPr>
            <w:tcW w:w="4024" w:type="dxa"/>
            <w:vAlign w:val="bottom"/>
          </w:tcPr>
          <w:p w14:paraId="4F1BBCA6" w14:textId="77777777" w:rsidR="009060EC" w:rsidRPr="00414240" w:rsidRDefault="009060EC" w:rsidP="00414240">
            <w:pP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p>
        </w:tc>
        <w:tc>
          <w:tcPr>
            <w:tcW w:w="2546" w:type="dxa"/>
            <w:gridSpan w:val="2"/>
            <w:vAlign w:val="bottom"/>
          </w:tcPr>
          <w:p w14:paraId="76210577" w14:textId="77777777" w:rsidR="009060EC" w:rsidRPr="00414240"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sidRPr="00414240">
              <w:rPr>
                <w:rFonts w:ascii="Arial" w:hAnsi="Arial"/>
                <w:sz w:val="22"/>
                <w:szCs w:val="22"/>
                <w:u w:val="none"/>
              </w:rPr>
              <w:t>Consolidated</w:t>
            </w:r>
          </w:p>
          <w:p w14:paraId="6BDBAC46" w14:textId="77777777" w:rsidR="009060EC" w:rsidRPr="00414240"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cs/>
              </w:rPr>
            </w:pPr>
            <w:r w:rsidRPr="00414240">
              <w:rPr>
                <w:rFonts w:ascii="Arial" w:hAnsi="Arial"/>
                <w:sz w:val="22"/>
                <w:szCs w:val="22"/>
                <w:u w:val="none"/>
              </w:rPr>
              <w:t>financial statements</w:t>
            </w:r>
          </w:p>
        </w:tc>
        <w:tc>
          <w:tcPr>
            <w:tcW w:w="2516" w:type="dxa"/>
            <w:gridSpan w:val="2"/>
          </w:tcPr>
          <w:p w14:paraId="68083701" w14:textId="77777777" w:rsidR="009060EC"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p>
          <w:p w14:paraId="650A9C48" w14:textId="6D2068B1" w:rsidR="009060EC" w:rsidRPr="00414240" w:rsidRDefault="009060EC" w:rsidP="009060EC">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Pr>
                <w:rFonts w:ascii="Arial" w:hAnsi="Arial"/>
                <w:sz w:val="22"/>
                <w:szCs w:val="22"/>
                <w:u w:val="none"/>
              </w:rPr>
              <w:t>Separate</w:t>
            </w:r>
          </w:p>
          <w:p w14:paraId="2D91E13D" w14:textId="12BF2007" w:rsidR="009060EC" w:rsidRPr="00414240" w:rsidRDefault="009060EC" w:rsidP="009060EC">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sidRPr="00414240">
              <w:rPr>
                <w:rFonts w:ascii="Arial" w:hAnsi="Arial"/>
                <w:sz w:val="22"/>
                <w:szCs w:val="22"/>
                <w:u w:val="none"/>
              </w:rPr>
              <w:t>financial statements</w:t>
            </w:r>
          </w:p>
        </w:tc>
      </w:tr>
      <w:tr w:rsidR="009060EC" w:rsidRPr="00414240" w14:paraId="39796AFA" w14:textId="507AA4AB" w:rsidTr="009060EC">
        <w:trPr>
          <w:trHeight w:val="195"/>
        </w:trPr>
        <w:tc>
          <w:tcPr>
            <w:tcW w:w="4024" w:type="dxa"/>
          </w:tcPr>
          <w:p w14:paraId="72923131" w14:textId="77777777" w:rsidR="009060EC" w:rsidRPr="00414240" w:rsidRDefault="009060EC" w:rsidP="009060EC">
            <w:pPr>
              <w:tabs>
                <w:tab w:val="left" w:pos="900"/>
                <w:tab w:val="left" w:pos="2880"/>
              </w:tabs>
              <w:overflowPunct w:val="0"/>
              <w:autoSpaceDE w:val="0"/>
              <w:autoSpaceDN w:val="0"/>
              <w:adjustRightInd w:val="0"/>
              <w:spacing w:line="380" w:lineRule="exact"/>
              <w:jc w:val="thaiDistribute"/>
              <w:textAlignment w:val="baseline"/>
              <w:rPr>
                <w:rFonts w:ascii="Arial" w:hAnsi="Arial"/>
                <w:sz w:val="22"/>
                <w:szCs w:val="22"/>
                <w:u w:val="none"/>
              </w:rPr>
            </w:pPr>
          </w:p>
        </w:tc>
        <w:tc>
          <w:tcPr>
            <w:tcW w:w="1196" w:type="dxa"/>
          </w:tcPr>
          <w:p w14:paraId="6D76180A" w14:textId="205DCD4F" w:rsidR="009060EC" w:rsidRPr="00C015EF" w:rsidRDefault="009060EC"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C015EF">
              <w:rPr>
                <w:rFonts w:ascii="Arial" w:hAnsi="Arial"/>
                <w:sz w:val="22"/>
                <w:szCs w:val="22"/>
                <w:u w:val="none"/>
              </w:rPr>
              <w:t>2022</w:t>
            </w:r>
          </w:p>
        </w:tc>
        <w:tc>
          <w:tcPr>
            <w:tcW w:w="1350" w:type="dxa"/>
          </w:tcPr>
          <w:p w14:paraId="66851F8E" w14:textId="3B2620ED" w:rsidR="009060EC" w:rsidRPr="00C015EF" w:rsidRDefault="009060EC"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C015EF">
              <w:rPr>
                <w:rFonts w:ascii="Arial" w:hAnsi="Arial"/>
                <w:sz w:val="22"/>
                <w:szCs w:val="22"/>
                <w:u w:val="none"/>
              </w:rPr>
              <w:t>2021</w:t>
            </w:r>
          </w:p>
        </w:tc>
        <w:tc>
          <w:tcPr>
            <w:tcW w:w="1260" w:type="dxa"/>
          </w:tcPr>
          <w:p w14:paraId="26C65941" w14:textId="0888C14D" w:rsidR="009060EC" w:rsidRPr="00C015EF" w:rsidRDefault="009060EC"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C015EF">
              <w:rPr>
                <w:rFonts w:ascii="Arial" w:hAnsi="Arial"/>
                <w:sz w:val="22"/>
                <w:szCs w:val="22"/>
                <w:u w:val="none"/>
              </w:rPr>
              <w:t>2022</w:t>
            </w:r>
          </w:p>
        </w:tc>
        <w:tc>
          <w:tcPr>
            <w:tcW w:w="1256" w:type="dxa"/>
          </w:tcPr>
          <w:p w14:paraId="0C0C2737" w14:textId="1C7C5BC3" w:rsidR="009060EC" w:rsidRPr="00C015EF" w:rsidRDefault="009060EC"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C015EF">
              <w:rPr>
                <w:rFonts w:ascii="Arial" w:hAnsi="Arial"/>
                <w:sz w:val="22"/>
                <w:szCs w:val="22"/>
                <w:u w:val="none"/>
              </w:rPr>
              <w:t>2021</w:t>
            </w:r>
          </w:p>
        </w:tc>
      </w:tr>
      <w:tr w:rsidR="009060EC" w:rsidRPr="00414240" w14:paraId="00090347" w14:textId="49491C75" w:rsidTr="009060EC">
        <w:trPr>
          <w:trHeight w:val="195"/>
        </w:trPr>
        <w:tc>
          <w:tcPr>
            <w:tcW w:w="4024" w:type="dxa"/>
          </w:tcPr>
          <w:p w14:paraId="0209BB23" w14:textId="77777777" w:rsidR="009060EC" w:rsidRPr="00414240" w:rsidRDefault="009060EC" w:rsidP="009060EC">
            <w:pPr>
              <w:tabs>
                <w:tab w:val="left" w:pos="2160"/>
                <w:tab w:val="center" w:pos="6840"/>
                <w:tab w:val="center" w:pos="8280"/>
              </w:tabs>
              <w:overflowPunct w:val="0"/>
              <w:autoSpaceDE w:val="0"/>
              <w:autoSpaceDN w:val="0"/>
              <w:adjustRightInd w:val="0"/>
              <w:spacing w:line="380" w:lineRule="exact"/>
              <w:ind w:left="-15" w:right="-43"/>
              <w:jc w:val="thaiDistribute"/>
              <w:textAlignment w:val="baseline"/>
              <w:rPr>
                <w:rFonts w:ascii="Arial" w:hAnsi="Arial"/>
                <w:sz w:val="22"/>
                <w:szCs w:val="22"/>
                <w:u w:val="none"/>
              </w:rPr>
            </w:pPr>
            <w:r w:rsidRPr="00414240">
              <w:rPr>
                <w:rFonts w:ascii="Arial" w:hAnsi="Arial"/>
                <w:sz w:val="22"/>
                <w:szCs w:val="22"/>
                <w:u w:val="none"/>
              </w:rPr>
              <w:t>Land</w:t>
            </w:r>
          </w:p>
        </w:tc>
        <w:tc>
          <w:tcPr>
            <w:tcW w:w="1196" w:type="dxa"/>
          </w:tcPr>
          <w:p w14:paraId="4A5CD7AD" w14:textId="29391492" w:rsidR="009060EC" w:rsidRPr="009060EC" w:rsidRDefault="009060EC" w:rsidP="009060EC">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9060EC">
              <w:rPr>
                <w:rFonts w:ascii="Arial" w:hAnsi="Arial"/>
                <w:sz w:val="22"/>
                <w:szCs w:val="22"/>
                <w:u w:val="none"/>
              </w:rPr>
              <w:t>31,263</w:t>
            </w:r>
          </w:p>
        </w:tc>
        <w:tc>
          <w:tcPr>
            <w:tcW w:w="1350" w:type="dxa"/>
          </w:tcPr>
          <w:p w14:paraId="66CAD6E6" w14:textId="0DD6F9DC" w:rsidR="009060EC" w:rsidRPr="009060EC" w:rsidRDefault="009060EC" w:rsidP="009060EC">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9060EC">
              <w:rPr>
                <w:rFonts w:ascii="Arial" w:hAnsi="Arial"/>
                <w:sz w:val="22"/>
                <w:szCs w:val="22"/>
                <w:u w:val="none"/>
              </w:rPr>
              <w:t>31,263</w:t>
            </w:r>
          </w:p>
        </w:tc>
        <w:tc>
          <w:tcPr>
            <w:tcW w:w="1260" w:type="dxa"/>
          </w:tcPr>
          <w:p w14:paraId="105CC74C" w14:textId="0B3C3814" w:rsidR="009060EC" w:rsidRPr="009060EC" w:rsidRDefault="009060EC" w:rsidP="009060EC">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9060EC">
              <w:rPr>
                <w:rFonts w:ascii="Arial" w:hAnsi="Arial"/>
                <w:sz w:val="22"/>
                <w:szCs w:val="22"/>
                <w:u w:val="none"/>
              </w:rPr>
              <w:t>390</w:t>
            </w:r>
          </w:p>
        </w:tc>
        <w:tc>
          <w:tcPr>
            <w:tcW w:w="1256" w:type="dxa"/>
          </w:tcPr>
          <w:p w14:paraId="14D5862E" w14:textId="204011DD" w:rsidR="009060EC" w:rsidRPr="009060EC" w:rsidRDefault="009060EC" w:rsidP="009060EC">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9060EC">
              <w:rPr>
                <w:rFonts w:ascii="Arial" w:hAnsi="Arial"/>
                <w:sz w:val="22"/>
                <w:szCs w:val="22"/>
                <w:u w:val="none"/>
              </w:rPr>
              <w:t>390</w:t>
            </w:r>
          </w:p>
        </w:tc>
      </w:tr>
    </w:tbl>
    <w:p w14:paraId="2126D7DF" w14:textId="018488B8" w:rsidR="00414240" w:rsidRPr="00414240" w:rsidRDefault="00414240" w:rsidP="00754852">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414240">
        <w:rPr>
          <w:rFonts w:ascii="Arial" w:hAnsi="Arial"/>
          <w:sz w:val="22"/>
          <w:szCs w:val="22"/>
          <w:u w:val="none"/>
        </w:rPr>
        <w:t xml:space="preserve">As </w:t>
      </w:r>
      <w:proofErr w:type="gramStart"/>
      <w:r w:rsidRPr="00414240">
        <w:rPr>
          <w:rFonts w:ascii="Arial" w:hAnsi="Arial"/>
          <w:sz w:val="22"/>
          <w:szCs w:val="22"/>
          <w:u w:val="none"/>
        </w:rPr>
        <w:t>at</w:t>
      </w:r>
      <w:proofErr w:type="gramEnd"/>
      <w:r w:rsidRPr="00414240">
        <w:rPr>
          <w:rFonts w:ascii="Arial" w:hAnsi="Arial"/>
          <w:sz w:val="22"/>
          <w:szCs w:val="22"/>
          <w:u w:val="none"/>
        </w:rPr>
        <w:t xml:space="preserve"> 31 December 20</w:t>
      </w:r>
      <w:r w:rsidR="00CB5FB4">
        <w:rPr>
          <w:rFonts w:ascii="Arial" w:hAnsi="Arial"/>
          <w:sz w:val="22"/>
          <w:szCs w:val="22"/>
          <w:u w:val="none"/>
        </w:rPr>
        <w:t>22</w:t>
      </w:r>
      <w:r w:rsidRPr="00414240">
        <w:rPr>
          <w:rFonts w:ascii="Arial" w:hAnsi="Arial"/>
          <w:sz w:val="22"/>
          <w:szCs w:val="22"/>
          <w:u w:val="none"/>
        </w:rPr>
        <w:t xml:space="preserve">, certain items of </w:t>
      </w:r>
      <w:r w:rsidR="00135840">
        <w:rPr>
          <w:rFonts w:ascii="Arial" w:hAnsi="Arial"/>
          <w:sz w:val="22"/>
          <w:szCs w:val="22"/>
          <w:u w:val="none"/>
        </w:rPr>
        <w:t>building</w:t>
      </w:r>
      <w:r w:rsidRPr="00414240">
        <w:rPr>
          <w:rFonts w:ascii="Arial" w:hAnsi="Arial"/>
          <w:sz w:val="22"/>
          <w:szCs w:val="22"/>
          <w:u w:val="none"/>
        </w:rPr>
        <w:t xml:space="preserve"> and equipment were fully depreciated but are still in use. The gross carrying amount before deducting accumulated depreciation </w:t>
      </w:r>
      <w:r w:rsidRPr="009060EC">
        <w:rPr>
          <w:rFonts w:ascii="Arial" w:hAnsi="Arial"/>
          <w:sz w:val="22"/>
          <w:szCs w:val="22"/>
          <w:u w:val="none"/>
        </w:rPr>
        <w:t xml:space="preserve">and allowance for impairment loss </w:t>
      </w:r>
      <w:r w:rsidRPr="00414240">
        <w:rPr>
          <w:rFonts w:ascii="Arial" w:hAnsi="Arial"/>
          <w:sz w:val="22"/>
          <w:szCs w:val="22"/>
          <w:u w:val="none"/>
        </w:rPr>
        <w:t xml:space="preserve">of those assets amounted to approximately Baht </w:t>
      </w:r>
      <w:r w:rsidR="009060EC">
        <w:rPr>
          <w:rFonts w:ascii="Arial" w:hAnsi="Arial"/>
          <w:sz w:val="22"/>
          <w:szCs w:val="22"/>
          <w:u w:val="none"/>
        </w:rPr>
        <w:t>749.53</w:t>
      </w:r>
      <w:r w:rsidRPr="00414240">
        <w:rPr>
          <w:rFonts w:ascii="Arial" w:hAnsi="Arial" w:hint="cs"/>
          <w:sz w:val="22"/>
          <w:szCs w:val="22"/>
          <w:u w:val="none"/>
          <w:cs/>
        </w:rPr>
        <w:t xml:space="preserve"> </w:t>
      </w:r>
      <w:r w:rsidRPr="00414240">
        <w:rPr>
          <w:rFonts w:ascii="Arial" w:hAnsi="Arial"/>
          <w:sz w:val="22"/>
          <w:szCs w:val="22"/>
          <w:u w:val="none"/>
        </w:rPr>
        <w:t>million (20</w:t>
      </w:r>
      <w:r w:rsidR="00CB5FB4">
        <w:rPr>
          <w:rFonts w:ascii="Arial" w:hAnsi="Arial"/>
          <w:sz w:val="22"/>
          <w:szCs w:val="22"/>
          <w:u w:val="none"/>
        </w:rPr>
        <w:t>2</w:t>
      </w:r>
      <w:r w:rsidRPr="00414240">
        <w:rPr>
          <w:rFonts w:ascii="Arial" w:hAnsi="Arial"/>
          <w:sz w:val="22"/>
          <w:szCs w:val="22"/>
          <w:u w:val="none"/>
        </w:rPr>
        <w:t xml:space="preserve">1: Baht </w:t>
      </w:r>
      <w:r w:rsidR="009341F0">
        <w:rPr>
          <w:rFonts w:ascii="Arial" w:hAnsi="Arial"/>
          <w:sz w:val="22"/>
          <w:szCs w:val="22"/>
          <w:u w:val="none"/>
        </w:rPr>
        <w:t xml:space="preserve">716.53 </w:t>
      </w:r>
      <w:r w:rsidRPr="00414240">
        <w:rPr>
          <w:rFonts w:ascii="Arial" w:hAnsi="Arial"/>
          <w:sz w:val="22"/>
          <w:szCs w:val="22"/>
          <w:u w:val="none"/>
        </w:rPr>
        <w:t>million) (</w:t>
      </w:r>
      <w:r w:rsidR="00135840">
        <w:rPr>
          <w:rFonts w:ascii="Arial" w:hAnsi="Arial"/>
          <w:sz w:val="22"/>
          <w:szCs w:val="22"/>
          <w:u w:val="none"/>
        </w:rPr>
        <w:t>the Company only</w:t>
      </w:r>
      <w:r w:rsidRPr="00414240">
        <w:rPr>
          <w:rFonts w:ascii="Arial" w:hAnsi="Arial"/>
          <w:sz w:val="22"/>
          <w:szCs w:val="22"/>
          <w:u w:val="none"/>
        </w:rPr>
        <w:t xml:space="preserve">: Baht </w:t>
      </w:r>
      <w:r w:rsidR="009060EC">
        <w:rPr>
          <w:rFonts w:ascii="Arial" w:hAnsi="Arial"/>
          <w:sz w:val="22"/>
          <w:szCs w:val="22"/>
          <w:u w:val="none"/>
        </w:rPr>
        <w:t>93.38</w:t>
      </w:r>
      <w:r w:rsidRPr="00414240">
        <w:rPr>
          <w:rFonts w:ascii="Arial" w:hAnsi="Arial"/>
          <w:sz w:val="22"/>
          <w:szCs w:val="22"/>
          <w:u w:val="none"/>
        </w:rPr>
        <w:t xml:space="preserve"> million </w:t>
      </w:r>
      <w:r w:rsidR="00B40788">
        <w:rPr>
          <w:rFonts w:ascii="Arial" w:hAnsi="Arial"/>
          <w:sz w:val="22"/>
          <w:szCs w:val="22"/>
          <w:u w:val="none"/>
        </w:rPr>
        <w:t>(</w:t>
      </w:r>
      <w:r w:rsidRPr="00414240">
        <w:rPr>
          <w:rFonts w:ascii="Arial" w:hAnsi="Arial"/>
          <w:sz w:val="22"/>
          <w:szCs w:val="22"/>
          <w:u w:val="none"/>
        </w:rPr>
        <w:t>20</w:t>
      </w:r>
      <w:r w:rsidR="00CB5FB4">
        <w:rPr>
          <w:rFonts w:ascii="Arial" w:hAnsi="Arial"/>
          <w:sz w:val="22"/>
          <w:szCs w:val="22"/>
          <w:u w:val="none"/>
        </w:rPr>
        <w:t>2</w:t>
      </w:r>
      <w:r w:rsidRPr="00414240">
        <w:rPr>
          <w:rFonts w:ascii="Arial" w:hAnsi="Arial"/>
          <w:sz w:val="22"/>
          <w:szCs w:val="22"/>
          <w:u w:val="none"/>
        </w:rPr>
        <w:t>1: Bah</w:t>
      </w:r>
      <w:r w:rsidR="006A66B5">
        <w:rPr>
          <w:rFonts w:ascii="Arial" w:hAnsi="Arial"/>
          <w:sz w:val="22"/>
          <w:szCs w:val="22"/>
          <w:u w:val="none"/>
        </w:rPr>
        <w:t>t 100.70</w:t>
      </w:r>
      <w:r w:rsidRPr="00414240">
        <w:rPr>
          <w:rFonts w:ascii="Arial" w:hAnsi="Arial"/>
          <w:sz w:val="22"/>
          <w:szCs w:val="22"/>
          <w:u w:val="none"/>
        </w:rPr>
        <w:t xml:space="preserve"> million)</w:t>
      </w:r>
      <w:r w:rsidR="00B40788">
        <w:rPr>
          <w:rFonts w:ascii="Arial" w:hAnsi="Arial"/>
          <w:sz w:val="22"/>
          <w:szCs w:val="22"/>
          <w:u w:val="none"/>
        </w:rPr>
        <w:t>)</w:t>
      </w:r>
      <w:r w:rsidRPr="00414240">
        <w:rPr>
          <w:rFonts w:ascii="Arial" w:hAnsi="Arial"/>
          <w:sz w:val="22"/>
          <w:szCs w:val="22"/>
          <w:u w:val="none"/>
        </w:rPr>
        <w:t>.</w:t>
      </w:r>
    </w:p>
    <w:p w14:paraId="6A3455E2" w14:textId="292E57FF" w:rsidR="00414240" w:rsidRPr="00414240" w:rsidRDefault="00414240" w:rsidP="00414240">
      <w:pPr>
        <w:tabs>
          <w:tab w:val="left" w:pos="900"/>
          <w:tab w:val="left" w:pos="2160"/>
          <w:tab w:val="left" w:pos="28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414240">
        <w:rPr>
          <w:rFonts w:ascii="Arial" w:hAnsi="Arial"/>
          <w:sz w:val="22"/>
          <w:szCs w:val="22"/>
          <w:u w:val="none"/>
        </w:rPr>
        <w:t xml:space="preserve">The Group has mortgaged their property, plant and equipment amounting to approximately Baht </w:t>
      </w:r>
      <w:r w:rsidR="009060EC">
        <w:rPr>
          <w:rFonts w:ascii="Arial" w:hAnsi="Arial"/>
          <w:sz w:val="22"/>
          <w:szCs w:val="22"/>
          <w:u w:val="none"/>
        </w:rPr>
        <w:t>377.34</w:t>
      </w:r>
      <w:r w:rsidRPr="00414240">
        <w:rPr>
          <w:rFonts w:ascii="Arial" w:hAnsi="Arial"/>
          <w:sz w:val="22"/>
          <w:szCs w:val="22"/>
          <w:u w:val="none"/>
        </w:rPr>
        <w:t xml:space="preserve"> million (20</w:t>
      </w:r>
      <w:r w:rsidR="00CB5FB4">
        <w:rPr>
          <w:rFonts w:ascii="Arial" w:hAnsi="Arial"/>
          <w:sz w:val="22"/>
          <w:szCs w:val="22"/>
          <w:u w:val="none"/>
        </w:rPr>
        <w:t>2</w:t>
      </w:r>
      <w:r w:rsidRPr="00414240">
        <w:rPr>
          <w:rFonts w:ascii="Arial" w:hAnsi="Arial"/>
          <w:sz w:val="22"/>
          <w:szCs w:val="22"/>
          <w:u w:val="none"/>
        </w:rPr>
        <w:t xml:space="preserve">1: Baht </w:t>
      </w:r>
      <w:r w:rsidR="009060EC">
        <w:rPr>
          <w:rFonts w:ascii="Arial" w:hAnsi="Arial"/>
          <w:sz w:val="22"/>
          <w:szCs w:val="22"/>
          <w:u w:val="none"/>
        </w:rPr>
        <w:t>387.91</w:t>
      </w:r>
      <w:r w:rsidRPr="00414240">
        <w:rPr>
          <w:rFonts w:ascii="Arial" w:hAnsi="Arial"/>
          <w:sz w:val="22"/>
          <w:szCs w:val="22"/>
          <w:u w:val="none"/>
        </w:rPr>
        <w:t xml:space="preserve"> million) as collateral against credit facilities received from financial institutions</w:t>
      </w:r>
      <w:r w:rsidRPr="00414240">
        <w:rPr>
          <w:rFonts w:ascii="Arial" w:hAnsi="Arial"/>
          <w:sz w:val="22"/>
          <w:szCs w:val="22"/>
          <w:u w:val="none"/>
          <w:cs/>
        </w:rPr>
        <w:t xml:space="preserve"> </w:t>
      </w:r>
      <w:r w:rsidRPr="00414240">
        <w:rPr>
          <w:rFonts w:ascii="Arial" w:hAnsi="Arial"/>
          <w:sz w:val="22"/>
          <w:szCs w:val="22"/>
          <w:u w:val="none"/>
        </w:rPr>
        <w:t>(</w:t>
      </w:r>
      <w:r w:rsidR="00135840">
        <w:rPr>
          <w:rFonts w:ascii="Arial" w:hAnsi="Arial"/>
          <w:sz w:val="22"/>
          <w:szCs w:val="22"/>
          <w:u w:val="none"/>
        </w:rPr>
        <w:t>the Company only</w:t>
      </w:r>
      <w:r w:rsidRPr="00414240">
        <w:rPr>
          <w:rFonts w:ascii="Arial" w:hAnsi="Arial"/>
          <w:sz w:val="22"/>
          <w:szCs w:val="22"/>
          <w:u w:val="none"/>
        </w:rPr>
        <w:t xml:space="preserve">: Baht </w:t>
      </w:r>
      <w:r w:rsidR="009060EC">
        <w:rPr>
          <w:rFonts w:ascii="Arial" w:hAnsi="Arial"/>
          <w:sz w:val="22"/>
          <w:szCs w:val="22"/>
          <w:u w:val="none"/>
        </w:rPr>
        <w:t>42.06</w:t>
      </w:r>
      <w:r w:rsidRPr="00414240">
        <w:rPr>
          <w:rFonts w:ascii="Arial" w:hAnsi="Arial"/>
          <w:sz w:val="22"/>
          <w:szCs w:val="22"/>
          <w:u w:val="none"/>
        </w:rPr>
        <w:t xml:space="preserve"> million, 20</w:t>
      </w:r>
      <w:r w:rsidR="00CB5FB4">
        <w:rPr>
          <w:rFonts w:ascii="Arial" w:hAnsi="Arial"/>
          <w:sz w:val="22"/>
          <w:szCs w:val="22"/>
          <w:u w:val="none"/>
        </w:rPr>
        <w:t>2</w:t>
      </w:r>
      <w:r w:rsidRPr="00414240">
        <w:rPr>
          <w:rFonts w:ascii="Arial" w:hAnsi="Arial"/>
          <w:sz w:val="22"/>
          <w:szCs w:val="22"/>
          <w:u w:val="none"/>
        </w:rPr>
        <w:t xml:space="preserve">1: Baht </w:t>
      </w:r>
      <w:r w:rsidR="009060EC">
        <w:rPr>
          <w:rFonts w:ascii="Arial" w:hAnsi="Arial"/>
          <w:sz w:val="22"/>
          <w:szCs w:val="22"/>
          <w:u w:val="none"/>
        </w:rPr>
        <w:t>45.83</w:t>
      </w:r>
      <w:r w:rsidRPr="00414240">
        <w:rPr>
          <w:rFonts w:ascii="Arial" w:hAnsi="Arial"/>
          <w:sz w:val="22"/>
          <w:szCs w:val="22"/>
          <w:u w:val="none"/>
        </w:rPr>
        <w:t xml:space="preserve"> million)</w:t>
      </w:r>
      <w:r w:rsidR="00B40788">
        <w:rPr>
          <w:rFonts w:ascii="Arial" w:hAnsi="Arial"/>
          <w:sz w:val="22"/>
          <w:szCs w:val="22"/>
          <w:u w:val="none"/>
        </w:rPr>
        <w:t>)</w:t>
      </w:r>
      <w:r w:rsidRPr="00414240">
        <w:rPr>
          <w:rFonts w:ascii="Arial" w:hAnsi="Arial"/>
          <w:sz w:val="22"/>
          <w:szCs w:val="22"/>
          <w:u w:val="none"/>
        </w:rPr>
        <w:t>.</w:t>
      </w:r>
    </w:p>
    <w:p w14:paraId="10598139" w14:textId="33AD8D02" w:rsidR="002A7DB1" w:rsidRPr="002A7DB1" w:rsidRDefault="002A7DB1" w:rsidP="00754852">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t>1</w:t>
      </w:r>
      <w:r w:rsidR="009060EC">
        <w:rPr>
          <w:rFonts w:ascii="Arial" w:hAnsi="Arial"/>
          <w:b/>
          <w:bCs/>
          <w:kern w:val="32"/>
          <w:sz w:val="22"/>
          <w:szCs w:val="22"/>
          <w:u w:val="none"/>
        </w:rPr>
        <w:t>5</w:t>
      </w:r>
      <w:r w:rsidRPr="002A7DB1">
        <w:rPr>
          <w:rFonts w:ascii="Arial" w:hAnsi="Arial"/>
          <w:b/>
          <w:bCs/>
          <w:kern w:val="32"/>
          <w:sz w:val="22"/>
          <w:szCs w:val="22"/>
          <w:u w:val="none"/>
        </w:rPr>
        <w:t>.</w:t>
      </w:r>
      <w:r w:rsidRPr="002A7DB1">
        <w:rPr>
          <w:rFonts w:ascii="Arial" w:hAnsi="Arial"/>
          <w:b/>
          <w:bCs/>
          <w:kern w:val="32"/>
          <w:sz w:val="22"/>
          <w:szCs w:val="22"/>
          <w:u w:val="none"/>
        </w:rPr>
        <w:tab/>
        <w:t>Leases</w:t>
      </w:r>
    </w:p>
    <w:p w14:paraId="41D91360" w14:textId="039F54D1" w:rsidR="002A7DB1" w:rsidRPr="00754852" w:rsidRDefault="00754852" w:rsidP="00754852">
      <w:pPr>
        <w:keepNext/>
        <w:overflowPunct w:val="0"/>
        <w:autoSpaceDE w:val="0"/>
        <w:autoSpaceDN w:val="0"/>
        <w:adjustRightInd w:val="0"/>
        <w:spacing w:before="120" w:after="120" w:line="380" w:lineRule="exact"/>
        <w:ind w:left="540" w:hanging="540"/>
        <w:jc w:val="thaiDistribute"/>
        <w:textAlignment w:val="baseline"/>
        <w:outlineLvl w:val="0"/>
        <w:rPr>
          <w:rFonts w:ascii="Arial" w:hAnsi="Arial"/>
          <w:kern w:val="32"/>
          <w:sz w:val="22"/>
          <w:szCs w:val="22"/>
          <w:u w:val="none"/>
        </w:rPr>
      </w:pPr>
      <w:r w:rsidRPr="00754852">
        <w:rPr>
          <w:rFonts w:ascii="Arial" w:hAnsi="Arial"/>
          <w:kern w:val="32"/>
          <w:sz w:val="22"/>
          <w:szCs w:val="22"/>
          <w:u w:val="none"/>
        </w:rPr>
        <w:tab/>
      </w:r>
      <w:r w:rsidR="002A7DB1" w:rsidRPr="00754852">
        <w:rPr>
          <w:rFonts w:ascii="Arial" w:hAnsi="Arial"/>
          <w:kern w:val="32"/>
          <w:sz w:val="22"/>
          <w:szCs w:val="22"/>
          <w:u w:val="none"/>
        </w:rPr>
        <w:t xml:space="preserve">The Group has lease contracts used in its operations. Leases generally have lease terms between </w:t>
      </w:r>
      <w:r w:rsidR="009060EC">
        <w:rPr>
          <w:rFonts w:ascii="Arial" w:hAnsi="Arial"/>
          <w:kern w:val="32"/>
          <w:sz w:val="22"/>
          <w:szCs w:val="22"/>
          <w:u w:val="none"/>
        </w:rPr>
        <w:t>3</w:t>
      </w:r>
      <w:r w:rsidR="002A7DB1" w:rsidRPr="00754852">
        <w:rPr>
          <w:rFonts w:ascii="Arial" w:hAnsi="Arial"/>
          <w:kern w:val="32"/>
          <w:sz w:val="22"/>
          <w:szCs w:val="22"/>
          <w:u w:val="none"/>
        </w:rPr>
        <w:t xml:space="preserve"> - </w:t>
      </w:r>
      <w:r w:rsidR="009060EC">
        <w:rPr>
          <w:rFonts w:ascii="Arial" w:hAnsi="Arial"/>
          <w:kern w:val="32"/>
          <w:sz w:val="22"/>
          <w:szCs w:val="22"/>
          <w:u w:val="none"/>
        </w:rPr>
        <w:t>5</w:t>
      </w:r>
      <w:r w:rsidR="002A7DB1" w:rsidRPr="00754852">
        <w:rPr>
          <w:rFonts w:ascii="Arial" w:hAnsi="Arial"/>
          <w:kern w:val="32"/>
          <w:sz w:val="22"/>
          <w:szCs w:val="22"/>
          <w:u w:val="none"/>
        </w:rPr>
        <w:t xml:space="preserve"> years.</w:t>
      </w:r>
    </w:p>
    <w:p w14:paraId="72732A08" w14:textId="77777777" w:rsidR="00135840" w:rsidRDefault="00135840">
      <w:pPr>
        <w:rPr>
          <w:rFonts w:ascii="Arial" w:hAnsi="Arial" w:cs="Browallia New"/>
          <w:b/>
          <w:bCs/>
          <w:sz w:val="22"/>
          <w:u w:val="none"/>
        </w:rPr>
      </w:pPr>
      <w:r>
        <w:rPr>
          <w:rFonts w:ascii="Arial" w:hAnsi="Arial" w:cs="Browallia New"/>
          <w:b/>
          <w:bCs/>
          <w:sz w:val="22"/>
          <w:u w:val="none"/>
        </w:rPr>
        <w:br w:type="page"/>
      </w:r>
    </w:p>
    <w:p w14:paraId="3FC9303A" w14:textId="547DA015" w:rsidR="002A7DB1" w:rsidRPr="002A7DB1" w:rsidRDefault="00754852" w:rsidP="00754852">
      <w:pPr>
        <w:tabs>
          <w:tab w:val="left" w:pos="900"/>
        </w:tabs>
        <w:overflowPunct w:val="0"/>
        <w:autoSpaceDE w:val="0"/>
        <w:autoSpaceDN w:val="0"/>
        <w:adjustRightInd w:val="0"/>
        <w:spacing w:before="120" w:after="120" w:line="380" w:lineRule="exact"/>
        <w:ind w:left="540"/>
        <w:jc w:val="thaiDistribute"/>
        <w:textAlignment w:val="baseline"/>
        <w:rPr>
          <w:rFonts w:ascii="Arial" w:hAnsi="Arial" w:cs="Browallia New"/>
          <w:b/>
          <w:bCs/>
          <w:sz w:val="22"/>
          <w:u w:val="none"/>
        </w:rPr>
      </w:pPr>
      <w:r>
        <w:rPr>
          <w:rFonts w:ascii="Arial" w:hAnsi="Arial" w:cs="Browallia New"/>
          <w:b/>
          <w:bCs/>
          <w:sz w:val="22"/>
          <w:u w:val="none"/>
        </w:rPr>
        <w:lastRenderedPageBreak/>
        <w:t>a)</w:t>
      </w:r>
      <w:r>
        <w:rPr>
          <w:rFonts w:ascii="Arial" w:hAnsi="Arial" w:cs="Browallia New"/>
          <w:b/>
          <w:bCs/>
          <w:sz w:val="22"/>
          <w:u w:val="none"/>
        </w:rPr>
        <w:tab/>
      </w:r>
      <w:r w:rsidR="002A7DB1" w:rsidRPr="002A7DB1">
        <w:rPr>
          <w:rFonts w:ascii="Arial" w:hAnsi="Arial" w:cs="Browallia New"/>
          <w:b/>
          <w:bCs/>
          <w:sz w:val="22"/>
          <w:u w:val="none"/>
        </w:rPr>
        <w:t>Right-of-use assets</w:t>
      </w:r>
    </w:p>
    <w:p w14:paraId="244BFF8F" w14:textId="074B9611" w:rsidR="002A7DB1" w:rsidRDefault="00754852" w:rsidP="00754852">
      <w:pPr>
        <w:overflowPunct w:val="0"/>
        <w:autoSpaceDE w:val="0"/>
        <w:autoSpaceDN w:val="0"/>
        <w:adjustRightInd w:val="0"/>
        <w:spacing w:before="120" w:after="120" w:line="380" w:lineRule="exact"/>
        <w:ind w:left="900" w:hanging="360"/>
        <w:jc w:val="thaiDistribute"/>
        <w:textAlignment w:val="baseline"/>
        <w:rPr>
          <w:rFonts w:ascii="Arial" w:hAnsi="Arial" w:cs="Arial"/>
          <w:spacing w:val="-2"/>
          <w:sz w:val="22"/>
          <w:szCs w:val="22"/>
          <w:u w:val="none"/>
        </w:rPr>
      </w:pPr>
      <w:r>
        <w:rPr>
          <w:rFonts w:ascii="Arial" w:hAnsi="Arial" w:cs="Arial"/>
          <w:spacing w:val="-2"/>
          <w:sz w:val="22"/>
          <w:szCs w:val="22"/>
          <w:u w:val="none"/>
        </w:rPr>
        <w:tab/>
      </w:r>
      <w:r w:rsidR="002A7DB1" w:rsidRPr="002A7DB1">
        <w:rPr>
          <w:rFonts w:ascii="Arial" w:hAnsi="Arial" w:cs="Arial"/>
          <w:spacing w:val="-2"/>
          <w:sz w:val="22"/>
          <w:szCs w:val="22"/>
          <w:u w:val="none"/>
        </w:rPr>
        <w:t>Movements of right-of-use assets for the years ended 31 December 20</w:t>
      </w:r>
      <w:r w:rsidR="00F9683E">
        <w:rPr>
          <w:rFonts w:ascii="Arial" w:hAnsi="Arial" w:cs="Arial"/>
          <w:spacing w:val="-2"/>
          <w:sz w:val="22"/>
          <w:szCs w:val="22"/>
          <w:u w:val="none"/>
        </w:rPr>
        <w:t>2</w:t>
      </w:r>
      <w:r w:rsidR="002A7DB1" w:rsidRPr="002A7DB1">
        <w:rPr>
          <w:rFonts w:ascii="Arial" w:hAnsi="Arial" w:cs="Arial"/>
          <w:spacing w:val="-2"/>
          <w:sz w:val="22"/>
          <w:szCs w:val="22"/>
          <w:u w:val="none"/>
        </w:rPr>
        <w:t>2 and 20</w:t>
      </w:r>
      <w:r w:rsidR="00F9683E">
        <w:rPr>
          <w:rFonts w:ascii="Arial" w:hAnsi="Arial" w:cs="Arial"/>
          <w:spacing w:val="-2"/>
          <w:sz w:val="22"/>
          <w:szCs w:val="22"/>
          <w:u w:val="none"/>
        </w:rPr>
        <w:t>2</w:t>
      </w:r>
      <w:r w:rsidR="002A7DB1" w:rsidRPr="002A7DB1">
        <w:rPr>
          <w:rFonts w:ascii="Arial" w:hAnsi="Arial" w:cs="Arial"/>
          <w:spacing w:val="-2"/>
          <w:sz w:val="22"/>
          <w:szCs w:val="22"/>
          <w:u w:val="none"/>
        </w:rPr>
        <w:t xml:space="preserve">1 are </w:t>
      </w:r>
      <w:proofErr w:type="spellStart"/>
      <w:r w:rsidR="002A7DB1" w:rsidRPr="002A7DB1">
        <w:rPr>
          <w:rFonts w:ascii="Arial" w:hAnsi="Arial" w:cs="Arial"/>
          <w:spacing w:val="-2"/>
          <w:sz w:val="22"/>
          <w:szCs w:val="22"/>
          <w:u w:val="none"/>
        </w:rPr>
        <w:t>summarised</w:t>
      </w:r>
      <w:proofErr w:type="spellEnd"/>
      <w:r w:rsidR="002A7DB1" w:rsidRPr="002A7DB1">
        <w:rPr>
          <w:rFonts w:ascii="Arial" w:hAnsi="Arial" w:cs="Arial"/>
          <w:spacing w:val="-2"/>
          <w:sz w:val="22"/>
          <w:szCs w:val="22"/>
          <w:u w:val="none"/>
        </w:rPr>
        <w:t xml:space="preserve"> below:</w:t>
      </w:r>
    </w:p>
    <w:tbl>
      <w:tblPr>
        <w:tblStyle w:val="TableGrid3"/>
        <w:tblW w:w="8725"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8"/>
        <w:gridCol w:w="1384"/>
        <w:gridCol w:w="1384"/>
        <w:gridCol w:w="1384"/>
        <w:gridCol w:w="1385"/>
      </w:tblGrid>
      <w:tr w:rsidR="002A7DB1" w:rsidRPr="002A7DB1" w14:paraId="6E3596B8" w14:textId="77777777" w:rsidTr="002D6B44">
        <w:tc>
          <w:tcPr>
            <w:tcW w:w="3188" w:type="dxa"/>
          </w:tcPr>
          <w:p w14:paraId="1297C64D" w14:textId="77777777" w:rsidR="002A7DB1" w:rsidRPr="002A7DB1" w:rsidRDefault="002A7DB1" w:rsidP="00C015EF">
            <w:pPr>
              <w:tabs>
                <w:tab w:val="right" w:pos="1033"/>
              </w:tabs>
              <w:spacing w:line="320" w:lineRule="exact"/>
              <w:ind w:right="-72"/>
              <w:jc w:val="right"/>
              <w:rPr>
                <w:rFonts w:ascii="Arial" w:hAnsi="Arial" w:cs="Arial"/>
                <w:sz w:val="18"/>
                <w:szCs w:val="18"/>
                <w:u w:val="none"/>
              </w:rPr>
            </w:pPr>
          </w:p>
        </w:tc>
        <w:tc>
          <w:tcPr>
            <w:tcW w:w="5537" w:type="dxa"/>
            <w:gridSpan w:val="4"/>
          </w:tcPr>
          <w:p w14:paraId="639F3809" w14:textId="77777777" w:rsidR="002A7DB1" w:rsidRPr="002A7DB1" w:rsidRDefault="002A7DB1" w:rsidP="00C015EF">
            <w:pPr>
              <w:tabs>
                <w:tab w:val="right" w:pos="1033"/>
              </w:tabs>
              <w:spacing w:line="320" w:lineRule="exact"/>
              <w:ind w:left="-29" w:right="-29"/>
              <w:jc w:val="right"/>
              <w:rPr>
                <w:rFonts w:ascii="Arial" w:hAnsi="Arial" w:cs="Arial"/>
                <w:sz w:val="18"/>
                <w:szCs w:val="18"/>
                <w:u w:val="none"/>
              </w:rPr>
            </w:pPr>
            <w:r w:rsidRPr="002A7DB1">
              <w:rPr>
                <w:rFonts w:ascii="Arial" w:hAnsi="Arial" w:cs="Arial"/>
                <w:sz w:val="18"/>
                <w:szCs w:val="18"/>
                <w:u w:val="none"/>
              </w:rPr>
              <w:t>(Unit: Thousand Baht)</w:t>
            </w:r>
          </w:p>
        </w:tc>
      </w:tr>
      <w:tr w:rsidR="002A7DB1" w:rsidRPr="002A7DB1" w14:paraId="49324272" w14:textId="77777777" w:rsidTr="002D6B44">
        <w:tc>
          <w:tcPr>
            <w:tcW w:w="3188" w:type="dxa"/>
          </w:tcPr>
          <w:p w14:paraId="18E40ECD" w14:textId="77777777" w:rsidR="002A7DB1" w:rsidRPr="002A7DB1" w:rsidRDefault="002A7DB1" w:rsidP="00C015EF">
            <w:pPr>
              <w:spacing w:line="320" w:lineRule="exact"/>
              <w:ind w:left="151" w:hanging="151"/>
              <w:jc w:val="thaiDistribute"/>
              <w:outlineLvl w:val="0"/>
              <w:rPr>
                <w:rFonts w:ascii="Arial" w:hAnsi="Arial" w:cs="Arial"/>
                <w:sz w:val="18"/>
                <w:szCs w:val="18"/>
                <w:u w:val="none"/>
                <w:cs/>
                <w:lang w:val="en-GB"/>
              </w:rPr>
            </w:pPr>
          </w:p>
        </w:tc>
        <w:tc>
          <w:tcPr>
            <w:tcW w:w="5537" w:type="dxa"/>
            <w:gridSpan w:val="4"/>
          </w:tcPr>
          <w:p w14:paraId="00188EFD" w14:textId="77777777" w:rsidR="002A7DB1" w:rsidRPr="002A7DB1" w:rsidRDefault="002A7DB1"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Consolidated financial statements</w:t>
            </w:r>
          </w:p>
        </w:tc>
      </w:tr>
      <w:tr w:rsidR="00E45F39" w:rsidRPr="002A7DB1" w14:paraId="4E14A729" w14:textId="77777777" w:rsidTr="00FC5AAE">
        <w:tc>
          <w:tcPr>
            <w:tcW w:w="3188" w:type="dxa"/>
          </w:tcPr>
          <w:p w14:paraId="282BF4A5" w14:textId="4A2F142A" w:rsidR="00E45F39" w:rsidRPr="002A7DB1" w:rsidRDefault="00E45F39" w:rsidP="00C015EF">
            <w:pPr>
              <w:spacing w:line="320" w:lineRule="exact"/>
              <w:ind w:left="151" w:hanging="151"/>
              <w:jc w:val="center"/>
              <w:outlineLvl w:val="0"/>
              <w:rPr>
                <w:rFonts w:ascii="Arial" w:hAnsi="Arial" w:cs="Arial"/>
                <w:sz w:val="18"/>
                <w:szCs w:val="18"/>
                <w:u w:val="none"/>
                <w:cs/>
              </w:rPr>
            </w:pPr>
          </w:p>
        </w:tc>
        <w:tc>
          <w:tcPr>
            <w:tcW w:w="1384" w:type="dxa"/>
            <w:vAlign w:val="bottom"/>
            <w:hideMark/>
          </w:tcPr>
          <w:p w14:paraId="13DCB5C1" w14:textId="61F17432"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 xml:space="preserve">Buildings </w:t>
            </w:r>
            <w:r w:rsidR="00135840">
              <w:rPr>
                <w:rFonts w:ascii="Arial" w:hAnsi="Arial" w:cs="Arial"/>
                <w:sz w:val="18"/>
                <w:szCs w:val="18"/>
                <w:u w:val="none"/>
              </w:rPr>
              <w:t>and building improvement</w:t>
            </w:r>
          </w:p>
        </w:tc>
        <w:tc>
          <w:tcPr>
            <w:tcW w:w="1384" w:type="dxa"/>
            <w:vAlign w:val="bottom"/>
          </w:tcPr>
          <w:p w14:paraId="153578CB"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Machinery and equipment</w:t>
            </w:r>
          </w:p>
        </w:tc>
        <w:tc>
          <w:tcPr>
            <w:tcW w:w="1384" w:type="dxa"/>
            <w:vAlign w:val="bottom"/>
          </w:tcPr>
          <w:p w14:paraId="3F67C8C1"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p>
          <w:p w14:paraId="0B8D791F"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Motor vehicles</w:t>
            </w:r>
          </w:p>
        </w:tc>
        <w:tc>
          <w:tcPr>
            <w:tcW w:w="1385" w:type="dxa"/>
            <w:vAlign w:val="bottom"/>
          </w:tcPr>
          <w:p w14:paraId="4D6C480B"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Total</w:t>
            </w:r>
          </w:p>
        </w:tc>
      </w:tr>
      <w:tr w:rsidR="005E6965" w:rsidRPr="002A7DB1" w14:paraId="2EDFE7A7" w14:textId="77777777" w:rsidTr="00FC5AAE">
        <w:tc>
          <w:tcPr>
            <w:tcW w:w="3188" w:type="dxa"/>
            <w:hideMark/>
          </w:tcPr>
          <w:p w14:paraId="095DAF95" w14:textId="05DA2854" w:rsidR="005E6965" w:rsidRPr="002A7DB1" w:rsidRDefault="005E6965" w:rsidP="00C015EF">
            <w:pPr>
              <w:spacing w:line="320" w:lineRule="exact"/>
              <w:ind w:right="-50"/>
              <w:rPr>
                <w:rFonts w:ascii="Arial" w:hAnsi="Arial" w:cs="Arial"/>
                <w:sz w:val="18"/>
                <w:szCs w:val="18"/>
                <w:u w:val="none"/>
                <w:cs/>
              </w:rPr>
            </w:pPr>
            <w:r w:rsidRPr="002A7DB1">
              <w:rPr>
                <w:rFonts w:ascii="Arial" w:hAnsi="Arial" w:cs="Arial"/>
                <w:sz w:val="18"/>
                <w:szCs w:val="18"/>
                <w:u w:val="none"/>
              </w:rPr>
              <w:t>1 January 20</w:t>
            </w:r>
            <w:r>
              <w:rPr>
                <w:rFonts w:ascii="Arial" w:hAnsi="Arial" w:cs="Arial"/>
                <w:sz w:val="18"/>
                <w:szCs w:val="18"/>
                <w:u w:val="none"/>
              </w:rPr>
              <w:t>21</w:t>
            </w:r>
          </w:p>
        </w:tc>
        <w:tc>
          <w:tcPr>
            <w:tcW w:w="1384" w:type="dxa"/>
          </w:tcPr>
          <w:p w14:paraId="3F66E0F5" w14:textId="7C744171" w:rsidR="005E6965" w:rsidRPr="00AE336D" w:rsidRDefault="005E6965" w:rsidP="00C015EF">
            <w:pPr>
              <w:tabs>
                <w:tab w:val="decimal" w:pos="1013"/>
              </w:tabs>
              <w:spacing w:line="320" w:lineRule="exact"/>
              <w:ind w:right="-45"/>
              <w:rPr>
                <w:rFonts w:ascii="Arial" w:hAnsi="Arial" w:cs="Arial"/>
                <w:sz w:val="18"/>
                <w:szCs w:val="18"/>
                <w:u w:val="none"/>
              </w:rPr>
            </w:pPr>
            <w:r w:rsidRPr="00AE336D">
              <w:rPr>
                <w:rFonts w:ascii="Arial" w:hAnsi="Arial" w:cs="Arial"/>
                <w:sz w:val="18"/>
                <w:szCs w:val="18"/>
                <w:u w:val="none"/>
              </w:rPr>
              <w:t>10,230</w:t>
            </w:r>
          </w:p>
        </w:tc>
        <w:tc>
          <w:tcPr>
            <w:tcW w:w="1384" w:type="dxa"/>
          </w:tcPr>
          <w:p w14:paraId="68D0DC16" w14:textId="12FF90C1" w:rsidR="005E6965" w:rsidRPr="00AE336D" w:rsidRDefault="005E6965" w:rsidP="00C015EF">
            <w:pP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52,942</w:t>
            </w:r>
          </w:p>
        </w:tc>
        <w:tc>
          <w:tcPr>
            <w:tcW w:w="1384" w:type="dxa"/>
          </w:tcPr>
          <w:p w14:paraId="2F9823F7" w14:textId="7160FA87" w:rsidR="005E6965" w:rsidRPr="00AE336D" w:rsidRDefault="005E6965" w:rsidP="00C015EF">
            <w:pPr>
              <w:tabs>
                <w:tab w:val="decimal" w:pos="1049"/>
              </w:tabs>
              <w:spacing w:line="320" w:lineRule="exact"/>
              <w:ind w:right="-45"/>
              <w:rPr>
                <w:rFonts w:ascii="Arial" w:hAnsi="Arial" w:cs="Arial"/>
                <w:sz w:val="18"/>
                <w:szCs w:val="18"/>
                <w:u w:val="none"/>
              </w:rPr>
            </w:pPr>
            <w:r w:rsidRPr="00AE336D">
              <w:rPr>
                <w:rFonts w:ascii="Arial" w:hAnsi="Arial" w:cs="Arial"/>
                <w:sz w:val="18"/>
                <w:szCs w:val="18"/>
                <w:u w:val="none"/>
              </w:rPr>
              <w:t>9,169</w:t>
            </w:r>
          </w:p>
        </w:tc>
        <w:tc>
          <w:tcPr>
            <w:tcW w:w="1385" w:type="dxa"/>
          </w:tcPr>
          <w:p w14:paraId="7AA88AC0" w14:textId="3077F2A6" w:rsidR="005E6965" w:rsidRPr="00AE336D" w:rsidRDefault="005E6965" w:rsidP="00C015EF">
            <w:pP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72,341</w:t>
            </w:r>
          </w:p>
        </w:tc>
      </w:tr>
      <w:tr w:rsidR="005E6965" w:rsidRPr="002A7DB1" w14:paraId="27B88CE3" w14:textId="77777777" w:rsidTr="00440D3E">
        <w:tc>
          <w:tcPr>
            <w:tcW w:w="3188" w:type="dxa"/>
          </w:tcPr>
          <w:p w14:paraId="5EC6CDE7" w14:textId="7E8A72F3" w:rsidR="005E6965" w:rsidRPr="002A7DB1" w:rsidRDefault="000E3456" w:rsidP="00C015EF">
            <w:pPr>
              <w:spacing w:line="320" w:lineRule="exact"/>
              <w:ind w:left="150" w:right="-50" w:hanging="150"/>
              <w:rPr>
                <w:rFonts w:ascii="Arial" w:hAnsi="Arial" w:cs="Arial"/>
                <w:sz w:val="18"/>
                <w:szCs w:val="18"/>
                <w:u w:val="none"/>
              </w:rPr>
            </w:pPr>
            <w:r>
              <w:rPr>
                <w:rFonts w:ascii="Arial" w:hAnsi="Arial" w:cs="Arial"/>
                <w:sz w:val="18"/>
                <w:szCs w:val="18"/>
                <w:u w:val="none"/>
              </w:rPr>
              <w:t>Reclassif</w:t>
            </w:r>
            <w:r w:rsidR="00806942">
              <w:rPr>
                <w:rFonts w:ascii="Arial" w:hAnsi="Arial" w:cs="Arial"/>
                <w:sz w:val="18"/>
                <w:szCs w:val="18"/>
                <w:u w:val="none"/>
              </w:rPr>
              <w:t>ied</w:t>
            </w:r>
            <w:r w:rsidR="00135840">
              <w:rPr>
                <w:rFonts w:ascii="Arial" w:hAnsi="Arial" w:cs="Arial"/>
                <w:sz w:val="18"/>
                <w:szCs w:val="18"/>
                <w:u w:val="none"/>
              </w:rPr>
              <w:t xml:space="preserve"> right of use assets</w:t>
            </w:r>
            <w:r w:rsidR="00440D3E">
              <w:rPr>
                <w:rFonts w:ascii="Arial" w:hAnsi="Arial" w:cs="Arial"/>
                <w:sz w:val="18"/>
                <w:szCs w:val="18"/>
                <w:u w:val="none"/>
              </w:rPr>
              <w:t xml:space="preserve"> to property, </w:t>
            </w:r>
            <w:proofErr w:type="gramStart"/>
            <w:r w:rsidR="00440D3E">
              <w:rPr>
                <w:rFonts w:ascii="Arial" w:hAnsi="Arial" w:cs="Arial"/>
                <w:sz w:val="18"/>
                <w:szCs w:val="18"/>
                <w:u w:val="none"/>
              </w:rPr>
              <w:t>plant</w:t>
            </w:r>
            <w:proofErr w:type="gramEnd"/>
            <w:r w:rsidR="00135840">
              <w:rPr>
                <w:rFonts w:ascii="Arial" w:hAnsi="Arial" w:cs="Arial"/>
                <w:sz w:val="18"/>
                <w:szCs w:val="18"/>
                <w:u w:val="none"/>
              </w:rPr>
              <w:t xml:space="preserve"> </w:t>
            </w:r>
            <w:r w:rsidR="00440D3E">
              <w:rPr>
                <w:rFonts w:ascii="Arial" w:hAnsi="Arial" w:cs="Arial"/>
                <w:sz w:val="18"/>
                <w:szCs w:val="18"/>
                <w:u w:val="none"/>
              </w:rPr>
              <w:t>and equipment</w:t>
            </w:r>
          </w:p>
        </w:tc>
        <w:tc>
          <w:tcPr>
            <w:tcW w:w="1384" w:type="dxa"/>
            <w:vAlign w:val="bottom"/>
          </w:tcPr>
          <w:p w14:paraId="2CF48C72" w14:textId="04A48979" w:rsidR="005E6965" w:rsidRPr="00AE336D" w:rsidRDefault="005E6965" w:rsidP="00C015EF">
            <w:pPr>
              <w:tabs>
                <w:tab w:val="decimal" w:pos="1013"/>
              </w:tabs>
              <w:spacing w:line="320" w:lineRule="exact"/>
              <w:ind w:right="-45"/>
              <w:rPr>
                <w:rFonts w:ascii="Arial" w:hAnsi="Arial" w:cs="Arial"/>
                <w:sz w:val="18"/>
                <w:szCs w:val="18"/>
                <w:u w:val="none"/>
              </w:rPr>
            </w:pPr>
            <w:r w:rsidRPr="00AE336D">
              <w:rPr>
                <w:rFonts w:ascii="Arial" w:hAnsi="Arial" w:cs="Arial"/>
                <w:sz w:val="18"/>
                <w:szCs w:val="18"/>
                <w:u w:val="none"/>
              </w:rPr>
              <w:t>-</w:t>
            </w:r>
          </w:p>
        </w:tc>
        <w:tc>
          <w:tcPr>
            <w:tcW w:w="1384" w:type="dxa"/>
            <w:vAlign w:val="bottom"/>
          </w:tcPr>
          <w:p w14:paraId="3CBCCBA1" w14:textId="5A840E13" w:rsidR="005E6965" w:rsidRPr="00AE336D" w:rsidRDefault="005E6965" w:rsidP="00C015EF">
            <w:pP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w:t>
            </w:r>
            <w:r w:rsidR="00440D3E">
              <w:rPr>
                <w:rFonts w:ascii="Arial" w:hAnsi="Arial" w:cs="Arial"/>
                <w:sz w:val="18"/>
                <w:szCs w:val="18"/>
                <w:u w:val="none"/>
              </w:rPr>
              <w:t>691</w:t>
            </w:r>
            <w:r w:rsidRPr="00AE336D">
              <w:rPr>
                <w:rFonts w:ascii="Arial" w:hAnsi="Arial" w:cs="Arial"/>
                <w:sz w:val="18"/>
                <w:szCs w:val="18"/>
                <w:u w:val="none"/>
              </w:rPr>
              <w:t>)</w:t>
            </w:r>
          </w:p>
        </w:tc>
        <w:tc>
          <w:tcPr>
            <w:tcW w:w="1384" w:type="dxa"/>
            <w:vAlign w:val="bottom"/>
          </w:tcPr>
          <w:p w14:paraId="31DCADA4" w14:textId="1D4C591F" w:rsidR="005E6965" w:rsidRPr="00AE336D" w:rsidRDefault="00440D3E" w:rsidP="00C015EF">
            <w:pPr>
              <w:tabs>
                <w:tab w:val="decimal" w:pos="1049"/>
              </w:tabs>
              <w:spacing w:line="320" w:lineRule="exact"/>
              <w:ind w:right="-45"/>
              <w:rPr>
                <w:rFonts w:ascii="Arial" w:hAnsi="Arial" w:cs="Arial"/>
                <w:sz w:val="18"/>
                <w:szCs w:val="18"/>
                <w:u w:val="none"/>
              </w:rPr>
            </w:pPr>
            <w:r>
              <w:rPr>
                <w:rFonts w:ascii="Arial" w:hAnsi="Arial" w:cs="Arial"/>
                <w:sz w:val="18"/>
                <w:szCs w:val="18"/>
                <w:u w:val="none"/>
              </w:rPr>
              <w:t>(1,156)</w:t>
            </w:r>
          </w:p>
        </w:tc>
        <w:tc>
          <w:tcPr>
            <w:tcW w:w="1385" w:type="dxa"/>
            <w:vAlign w:val="bottom"/>
          </w:tcPr>
          <w:p w14:paraId="79FE315C" w14:textId="6F510CD8" w:rsidR="005E6965" w:rsidRPr="00AE336D" w:rsidRDefault="00440D3E" w:rsidP="00C015EF">
            <w:pPr>
              <w:tabs>
                <w:tab w:val="decimal" w:pos="1076"/>
              </w:tabs>
              <w:spacing w:line="320" w:lineRule="exact"/>
              <w:ind w:right="-45"/>
              <w:rPr>
                <w:rFonts w:ascii="Arial" w:hAnsi="Arial" w:cs="Arial"/>
                <w:sz w:val="18"/>
                <w:szCs w:val="18"/>
                <w:u w:val="none"/>
              </w:rPr>
            </w:pPr>
            <w:r>
              <w:rPr>
                <w:rFonts w:ascii="Arial" w:hAnsi="Arial" w:cs="Arial"/>
                <w:sz w:val="18"/>
                <w:szCs w:val="18"/>
                <w:u w:val="none"/>
              </w:rPr>
              <w:t>(1,847)</w:t>
            </w:r>
          </w:p>
        </w:tc>
      </w:tr>
      <w:tr w:rsidR="00440D3E" w:rsidRPr="002A7DB1" w14:paraId="5FAED8AE" w14:textId="77777777" w:rsidTr="00FC5AAE">
        <w:tc>
          <w:tcPr>
            <w:tcW w:w="3188" w:type="dxa"/>
          </w:tcPr>
          <w:p w14:paraId="6E019AAF" w14:textId="412B1478" w:rsidR="00440D3E" w:rsidRPr="002A7DB1" w:rsidRDefault="00440D3E" w:rsidP="00C015EF">
            <w:pPr>
              <w:spacing w:line="320" w:lineRule="exact"/>
              <w:ind w:right="-50"/>
              <w:rPr>
                <w:rFonts w:ascii="Arial" w:hAnsi="Arial" w:cs="Arial"/>
                <w:sz w:val="18"/>
                <w:szCs w:val="18"/>
                <w:u w:val="none"/>
              </w:rPr>
            </w:pPr>
            <w:r w:rsidRPr="002A7DB1">
              <w:rPr>
                <w:rFonts w:ascii="Arial" w:hAnsi="Arial" w:cs="Arial"/>
                <w:sz w:val="18"/>
                <w:szCs w:val="18"/>
                <w:u w:val="none"/>
              </w:rPr>
              <w:t>Depreciation</w:t>
            </w:r>
            <w:r w:rsidRPr="002A7DB1">
              <w:rPr>
                <w:rFonts w:ascii="Arial" w:hAnsi="Arial" w:cs="Cordia New"/>
                <w:sz w:val="18"/>
                <w:szCs w:val="18"/>
                <w:u w:val="none"/>
              </w:rPr>
              <w:t xml:space="preserve"> for the year</w:t>
            </w:r>
          </w:p>
        </w:tc>
        <w:tc>
          <w:tcPr>
            <w:tcW w:w="1384" w:type="dxa"/>
          </w:tcPr>
          <w:p w14:paraId="39DADC42" w14:textId="6FCAEC01" w:rsidR="00440D3E" w:rsidRPr="00AE336D" w:rsidRDefault="00440D3E" w:rsidP="00C015EF">
            <w:pPr>
              <w:pBdr>
                <w:bottom w:val="single" w:sz="4" w:space="1" w:color="auto"/>
              </w:pBdr>
              <w:tabs>
                <w:tab w:val="decimal" w:pos="1013"/>
              </w:tabs>
              <w:spacing w:line="320" w:lineRule="exact"/>
              <w:ind w:right="-45"/>
              <w:rPr>
                <w:rFonts w:ascii="Arial" w:hAnsi="Arial" w:cs="Arial"/>
                <w:sz w:val="18"/>
                <w:szCs w:val="18"/>
                <w:u w:val="none"/>
              </w:rPr>
            </w:pPr>
            <w:r w:rsidRPr="00AE336D">
              <w:rPr>
                <w:rFonts w:ascii="Arial" w:hAnsi="Arial" w:cs="Arial"/>
                <w:sz w:val="18"/>
                <w:szCs w:val="18"/>
                <w:u w:val="none"/>
              </w:rPr>
              <w:t>(1,524)</w:t>
            </w:r>
          </w:p>
        </w:tc>
        <w:tc>
          <w:tcPr>
            <w:tcW w:w="1384" w:type="dxa"/>
          </w:tcPr>
          <w:p w14:paraId="1C40998F" w14:textId="0ABB41D8" w:rsidR="00440D3E" w:rsidRPr="00AE336D" w:rsidRDefault="00440D3E" w:rsidP="00C015EF">
            <w:pPr>
              <w:pBdr>
                <w:bottom w:val="single" w:sz="4" w:space="1" w:color="auto"/>
              </w:pBd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(25,269)</w:t>
            </w:r>
          </w:p>
        </w:tc>
        <w:tc>
          <w:tcPr>
            <w:tcW w:w="1384" w:type="dxa"/>
          </w:tcPr>
          <w:p w14:paraId="754FC4A9" w14:textId="55C5EF56" w:rsidR="00440D3E" w:rsidRPr="00AE336D" w:rsidRDefault="00440D3E" w:rsidP="00C015EF">
            <w:pPr>
              <w:pBdr>
                <w:bottom w:val="single" w:sz="4" w:space="1" w:color="auto"/>
              </w:pBdr>
              <w:tabs>
                <w:tab w:val="decimal" w:pos="1049"/>
              </w:tabs>
              <w:spacing w:line="320" w:lineRule="exact"/>
              <w:ind w:right="-45"/>
              <w:rPr>
                <w:rFonts w:ascii="Arial" w:hAnsi="Arial" w:cs="Arial"/>
                <w:sz w:val="18"/>
                <w:szCs w:val="18"/>
                <w:u w:val="none"/>
              </w:rPr>
            </w:pPr>
            <w:r w:rsidRPr="00AE336D">
              <w:rPr>
                <w:rFonts w:ascii="Arial" w:hAnsi="Arial" w:cs="Arial"/>
                <w:sz w:val="18"/>
                <w:szCs w:val="18"/>
                <w:u w:val="none"/>
              </w:rPr>
              <w:t>(3,358)</w:t>
            </w:r>
          </w:p>
        </w:tc>
        <w:tc>
          <w:tcPr>
            <w:tcW w:w="1385" w:type="dxa"/>
          </w:tcPr>
          <w:p w14:paraId="10386CB3" w14:textId="6248C160" w:rsidR="00440D3E" w:rsidRPr="00AE336D" w:rsidRDefault="00440D3E" w:rsidP="00C015EF">
            <w:pPr>
              <w:pBdr>
                <w:bottom w:val="single" w:sz="4" w:space="1" w:color="auto"/>
              </w:pBd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(30,15</w:t>
            </w:r>
            <w:r>
              <w:rPr>
                <w:rFonts w:ascii="Arial" w:hAnsi="Arial" w:cs="Arial"/>
                <w:sz w:val="18"/>
                <w:szCs w:val="18"/>
                <w:u w:val="none"/>
              </w:rPr>
              <w:t>0</w:t>
            </w:r>
            <w:r w:rsidRPr="00AE336D">
              <w:rPr>
                <w:rFonts w:ascii="Arial" w:hAnsi="Arial" w:cs="Arial"/>
                <w:sz w:val="18"/>
                <w:szCs w:val="18"/>
                <w:u w:val="none"/>
              </w:rPr>
              <w:t>)</w:t>
            </w:r>
          </w:p>
        </w:tc>
      </w:tr>
      <w:tr w:rsidR="005E6965" w:rsidRPr="002A7DB1" w14:paraId="54EBE24D" w14:textId="77777777" w:rsidTr="00FC5AAE">
        <w:tc>
          <w:tcPr>
            <w:tcW w:w="3188" w:type="dxa"/>
          </w:tcPr>
          <w:p w14:paraId="51BB7A41" w14:textId="351522EB" w:rsidR="005E6965" w:rsidRPr="002A7DB1" w:rsidRDefault="005E6965" w:rsidP="00C015EF">
            <w:pPr>
              <w:spacing w:line="320" w:lineRule="exact"/>
              <w:ind w:right="-50"/>
              <w:rPr>
                <w:rFonts w:ascii="Arial" w:hAnsi="Arial" w:cs="Arial"/>
                <w:sz w:val="18"/>
                <w:szCs w:val="18"/>
                <w:u w:val="none"/>
              </w:rPr>
            </w:pPr>
            <w:r w:rsidRPr="002A7DB1">
              <w:rPr>
                <w:rFonts w:ascii="Arial" w:hAnsi="Arial" w:cs="Arial"/>
                <w:spacing w:val="-4"/>
                <w:sz w:val="18"/>
                <w:szCs w:val="18"/>
                <w:u w:val="none"/>
              </w:rPr>
              <w:t>31 December 20</w:t>
            </w:r>
            <w:r>
              <w:rPr>
                <w:rFonts w:ascii="Arial" w:hAnsi="Arial" w:cs="Arial"/>
                <w:spacing w:val="-4"/>
                <w:sz w:val="18"/>
                <w:szCs w:val="18"/>
                <w:u w:val="none"/>
              </w:rPr>
              <w:t>2</w:t>
            </w:r>
            <w:r w:rsidRPr="002A7DB1">
              <w:rPr>
                <w:rFonts w:ascii="Arial" w:hAnsi="Arial" w:cs="Arial"/>
                <w:spacing w:val="-4"/>
                <w:sz w:val="18"/>
                <w:szCs w:val="18"/>
                <w:u w:val="none"/>
              </w:rPr>
              <w:t>1</w:t>
            </w:r>
          </w:p>
        </w:tc>
        <w:tc>
          <w:tcPr>
            <w:tcW w:w="1384" w:type="dxa"/>
          </w:tcPr>
          <w:p w14:paraId="691B8C23" w14:textId="3EDCC795" w:rsidR="005E6965" w:rsidRPr="00AE336D" w:rsidRDefault="005E6965" w:rsidP="00C015EF">
            <w:pPr>
              <w:tabs>
                <w:tab w:val="decimal" w:pos="1013"/>
              </w:tabs>
              <w:spacing w:line="320" w:lineRule="exact"/>
              <w:ind w:right="-45"/>
              <w:rPr>
                <w:rFonts w:ascii="Arial" w:hAnsi="Arial" w:cs="Arial"/>
                <w:sz w:val="18"/>
                <w:szCs w:val="18"/>
                <w:u w:val="none"/>
              </w:rPr>
            </w:pPr>
            <w:r w:rsidRPr="00AE336D">
              <w:rPr>
                <w:rFonts w:ascii="Arial" w:hAnsi="Arial" w:cs="Arial"/>
                <w:sz w:val="18"/>
                <w:szCs w:val="18"/>
                <w:u w:val="none"/>
              </w:rPr>
              <w:t>8,706</w:t>
            </w:r>
          </w:p>
        </w:tc>
        <w:tc>
          <w:tcPr>
            <w:tcW w:w="1384" w:type="dxa"/>
          </w:tcPr>
          <w:p w14:paraId="60DC063C" w14:textId="36E16E54" w:rsidR="005E6965" w:rsidRPr="00AE336D" w:rsidRDefault="005E6965" w:rsidP="00C015EF">
            <w:pP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26,982</w:t>
            </w:r>
          </w:p>
        </w:tc>
        <w:tc>
          <w:tcPr>
            <w:tcW w:w="1384" w:type="dxa"/>
          </w:tcPr>
          <w:p w14:paraId="73E81EBC" w14:textId="01526622" w:rsidR="005E6965" w:rsidRPr="00AE336D" w:rsidRDefault="005E6965" w:rsidP="00C015EF">
            <w:pPr>
              <w:tabs>
                <w:tab w:val="decimal" w:pos="1049"/>
              </w:tabs>
              <w:spacing w:line="320" w:lineRule="exact"/>
              <w:ind w:right="-45"/>
              <w:rPr>
                <w:rFonts w:ascii="Arial" w:hAnsi="Arial" w:cs="Arial"/>
                <w:sz w:val="18"/>
                <w:szCs w:val="18"/>
                <w:u w:val="none"/>
              </w:rPr>
            </w:pPr>
            <w:r w:rsidRPr="00AE336D">
              <w:rPr>
                <w:rFonts w:ascii="Arial" w:hAnsi="Arial" w:cs="Arial"/>
                <w:sz w:val="18"/>
                <w:szCs w:val="18"/>
                <w:u w:val="none"/>
              </w:rPr>
              <w:t>4,656</w:t>
            </w:r>
          </w:p>
        </w:tc>
        <w:tc>
          <w:tcPr>
            <w:tcW w:w="1385" w:type="dxa"/>
          </w:tcPr>
          <w:p w14:paraId="2AF00490" w14:textId="5124E31E" w:rsidR="005E6965" w:rsidRPr="00AE336D" w:rsidRDefault="005E6965" w:rsidP="00C015EF">
            <w:pPr>
              <w:tabs>
                <w:tab w:val="decimal" w:pos="1076"/>
              </w:tabs>
              <w:spacing w:line="320" w:lineRule="exact"/>
              <w:ind w:right="-45"/>
              <w:rPr>
                <w:rFonts w:ascii="Arial" w:hAnsi="Arial" w:cs="Arial"/>
                <w:sz w:val="18"/>
                <w:szCs w:val="18"/>
                <w:u w:val="none"/>
              </w:rPr>
            </w:pPr>
            <w:r w:rsidRPr="00AE336D">
              <w:rPr>
                <w:rFonts w:ascii="Arial" w:hAnsi="Arial" w:cs="Arial"/>
                <w:sz w:val="18"/>
                <w:szCs w:val="18"/>
                <w:u w:val="none"/>
              </w:rPr>
              <w:t>40,344</w:t>
            </w:r>
          </w:p>
        </w:tc>
      </w:tr>
      <w:tr w:rsidR="004E65FA" w:rsidRPr="002A7DB1" w14:paraId="0C32C1A1" w14:textId="77777777" w:rsidTr="00D26237">
        <w:tc>
          <w:tcPr>
            <w:tcW w:w="3188" w:type="dxa"/>
            <w:hideMark/>
          </w:tcPr>
          <w:p w14:paraId="2FDD160F" w14:textId="77777777" w:rsidR="004E65FA" w:rsidRPr="002A7DB1" w:rsidRDefault="004E65FA" w:rsidP="00D26237">
            <w:pPr>
              <w:spacing w:line="320" w:lineRule="exact"/>
              <w:ind w:right="-50"/>
              <w:rPr>
                <w:rFonts w:ascii="Arial" w:hAnsi="Arial" w:cs="Arial"/>
                <w:sz w:val="18"/>
                <w:szCs w:val="18"/>
                <w:u w:val="none"/>
              </w:rPr>
            </w:pPr>
            <w:r w:rsidRPr="002A7DB1">
              <w:rPr>
                <w:rFonts w:ascii="Arial" w:hAnsi="Arial" w:cs="Arial"/>
                <w:sz w:val="18"/>
                <w:szCs w:val="18"/>
                <w:u w:val="none"/>
              </w:rPr>
              <w:t>Additions</w:t>
            </w:r>
          </w:p>
        </w:tc>
        <w:tc>
          <w:tcPr>
            <w:tcW w:w="1384" w:type="dxa"/>
          </w:tcPr>
          <w:p w14:paraId="4FA40142" w14:textId="77777777" w:rsidR="004E65FA" w:rsidRPr="00AE336D" w:rsidRDefault="004E65FA" w:rsidP="00D26237">
            <w:pPr>
              <w:tabs>
                <w:tab w:val="decimal" w:pos="1013"/>
              </w:tabs>
              <w:spacing w:line="320" w:lineRule="exact"/>
              <w:ind w:right="-45"/>
              <w:rPr>
                <w:rFonts w:ascii="Arial" w:hAnsi="Arial" w:cs="Arial"/>
                <w:sz w:val="18"/>
                <w:szCs w:val="18"/>
                <w:u w:val="none"/>
              </w:rPr>
            </w:pPr>
            <w:r w:rsidRPr="009060EC">
              <w:rPr>
                <w:rFonts w:ascii="Arial" w:hAnsi="Arial" w:cs="Arial"/>
                <w:sz w:val="18"/>
                <w:szCs w:val="18"/>
                <w:u w:val="none"/>
              </w:rPr>
              <w:t>519</w:t>
            </w:r>
          </w:p>
        </w:tc>
        <w:tc>
          <w:tcPr>
            <w:tcW w:w="1384" w:type="dxa"/>
          </w:tcPr>
          <w:p w14:paraId="61D12993" w14:textId="77777777" w:rsidR="004E65FA" w:rsidRPr="00AE336D" w:rsidRDefault="004E65FA" w:rsidP="00D26237">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w:t>
            </w:r>
          </w:p>
        </w:tc>
        <w:tc>
          <w:tcPr>
            <w:tcW w:w="1384" w:type="dxa"/>
          </w:tcPr>
          <w:p w14:paraId="3034DC1F" w14:textId="77777777" w:rsidR="004E65FA" w:rsidRPr="00AE336D" w:rsidRDefault="004E65FA" w:rsidP="00D26237">
            <w:pPr>
              <w:tabs>
                <w:tab w:val="decimal" w:pos="1049"/>
              </w:tabs>
              <w:spacing w:line="320" w:lineRule="exact"/>
              <w:ind w:right="-45"/>
              <w:rPr>
                <w:rFonts w:ascii="Arial" w:hAnsi="Arial" w:cs="Arial"/>
                <w:sz w:val="18"/>
                <w:szCs w:val="18"/>
                <w:u w:val="none"/>
              </w:rPr>
            </w:pPr>
            <w:r w:rsidRPr="009060EC">
              <w:rPr>
                <w:rFonts w:ascii="Arial" w:hAnsi="Arial" w:cs="Arial"/>
                <w:sz w:val="18"/>
                <w:szCs w:val="18"/>
                <w:u w:val="none"/>
              </w:rPr>
              <w:t>8,450</w:t>
            </w:r>
          </w:p>
        </w:tc>
        <w:tc>
          <w:tcPr>
            <w:tcW w:w="1385" w:type="dxa"/>
          </w:tcPr>
          <w:p w14:paraId="76ED646E" w14:textId="77777777" w:rsidR="004E65FA" w:rsidRPr="00AE336D" w:rsidRDefault="004E65FA" w:rsidP="00D26237">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8,969</w:t>
            </w:r>
          </w:p>
        </w:tc>
      </w:tr>
      <w:tr w:rsidR="00440D3E" w:rsidRPr="002A7DB1" w14:paraId="69B40C1D" w14:textId="77777777" w:rsidTr="00440D3E">
        <w:tc>
          <w:tcPr>
            <w:tcW w:w="3188" w:type="dxa"/>
          </w:tcPr>
          <w:p w14:paraId="7F9D6718" w14:textId="78AFB06C" w:rsidR="00440D3E" w:rsidRPr="002A7DB1" w:rsidRDefault="00440D3E" w:rsidP="00C015EF">
            <w:pPr>
              <w:spacing w:line="320" w:lineRule="exact"/>
              <w:ind w:left="150" w:right="-50" w:hanging="150"/>
              <w:rPr>
                <w:rFonts w:ascii="Arial" w:hAnsi="Arial" w:cs="Arial"/>
                <w:spacing w:val="-4"/>
                <w:sz w:val="18"/>
                <w:szCs w:val="18"/>
                <w:u w:val="none"/>
              </w:rPr>
            </w:pPr>
            <w:r>
              <w:rPr>
                <w:rFonts w:ascii="Arial" w:hAnsi="Arial" w:cs="Arial"/>
                <w:sz w:val="18"/>
                <w:szCs w:val="18"/>
                <w:u w:val="none"/>
              </w:rPr>
              <w:t xml:space="preserve">Reclassified </w:t>
            </w:r>
            <w:r w:rsidR="00040EF9">
              <w:rPr>
                <w:rFonts w:ascii="Arial" w:hAnsi="Arial" w:cs="Arial"/>
                <w:sz w:val="18"/>
                <w:szCs w:val="18"/>
                <w:u w:val="none"/>
              </w:rPr>
              <w:t xml:space="preserve">right of use assets </w:t>
            </w:r>
            <w:r>
              <w:rPr>
                <w:rFonts w:ascii="Arial" w:hAnsi="Arial" w:cs="Arial"/>
                <w:sz w:val="18"/>
                <w:szCs w:val="18"/>
                <w:u w:val="none"/>
              </w:rPr>
              <w:t xml:space="preserve">to property, </w:t>
            </w:r>
            <w:proofErr w:type="gramStart"/>
            <w:r>
              <w:rPr>
                <w:rFonts w:ascii="Arial" w:hAnsi="Arial" w:cs="Arial"/>
                <w:sz w:val="18"/>
                <w:szCs w:val="18"/>
                <w:u w:val="none"/>
              </w:rPr>
              <w:t>plant</w:t>
            </w:r>
            <w:proofErr w:type="gramEnd"/>
            <w:r w:rsidR="00040EF9">
              <w:rPr>
                <w:rFonts w:ascii="Arial" w:hAnsi="Arial" w:cs="Arial"/>
                <w:sz w:val="18"/>
                <w:szCs w:val="18"/>
                <w:u w:val="none"/>
              </w:rPr>
              <w:t xml:space="preserve"> </w:t>
            </w:r>
            <w:r>
              <w:rPr>
                <w:rFonts w:ascii="Arial" w:hAnsi="Arial" w:cs="Arial"/>
                <w:sz w:val="18"/>
                <w:szCs w:val="18"/>
                <w:u w:val="none"/>
              </w:rPr>
              <w:t>and equipment</w:t>
            </w:r>
          </w:p>
        </w:tc>
        <w:tc>
          <w:tcPr>
            <w:tcW w:w="1384" w:type="dxa"/>
            <w:vAlign w:val="bottom"/>
          </w:tcPr>
          <w:p w14:paraId="54890CC3" w14:textId="07F75B4F" w:rsidR="00440D3E" w:rsidRPr="00AE336D" w:rsidRDefault="00440D3E" w:rsidP="00C015EF">
            <w:pPr>
              <w:tabs>
                <w:tab w:val="decimal" w:pos="1013"/>
              </w:tabs>
              <w:spacing w:line="320" w:lineRule="exact"/>
              <w:ind w:right="-45"/>
              <w:rPr>
                <w:rFonts w:ascii="Arial" w:hAnsi="Arial" w:cs="Arial"/>
                <w:sz w:val="18"/>
                <w:szCs w:val="18"/>
                <w:u w:val="none"/>
              </w:rPr>
            </w:pPr>
            <w:r w:rsidRPr="009060EC">
              <w:rPr>
                <w:rFonts w:ascii="Arial" w:hAnsi="Arial" w:cs="Arial"/>
                <w:sz w:val="18"/>
                <w:szCs w:val="18"/>
                <w:u w:val="none"/>
              </w:rPr>
              <w:t>-</w:t>
            </w:r>
          </w:p>
        </w:tc>
        <w:tc>
          <w:tcPr>
            <w:tcW w:w="1384" w:type="dxa"/>
            <w:vAlign w:val="bottom"/>
          </w:tcPr>
          <w:p w14:paraId="28BB7739" w14:textId="3776955B" w:rsidR="00440D3E" w:rsidRPr="00AE336D" w:rsidRDefault="00440D3E" w:rsidP="00C015EF">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w:t>
            </w:r>
          </w:p>
        </w:tc>
        <w:tc>
          <w:tcPr>
            <w:tcW w:w="1384" w:type="dxa"/>
            <w:vAlign w:val="bottom"/>
          </w:tcPr>
          <w:p w14:paraId="3AD98C24" w14:textId="5B4C8B9D" w:rsidR="00440D3E" w:rsidRPr="00AE336D" w:rsidRDefault="00440D3E" w:rsidP="00C015EF">
            <w:pPr>
              <w:tabs>
                <w:tab w:val="decimal" w:pos="1049"/>
              </w:tabs>
              <w:spacing w:line="320" w:lineRule="exact"/>
              <w:ind w:right="-45"/>
              <w:rPr>
                <w:rFonts w:ascii="Arial" w:hAnsi="Arial" w:cs="Arial"/>
                <w:sz w:val="18"/>
                <w:szCs w:val="18"/>
                <w:u w:val="none"/>
              </w:rPr>
            </w:pPr>
            <w:r w:rsidRPr="009060EC">
              <w:rPr>
                <w:rFonts w:ascii="Arial" w:hAnsi="Arial" w:cs="Arial"/>
                <w:sz w:val="18"/>
                <w:szCs w:val="18"/>
                <w:u w:val="none"/>
              </w:rPr>
              <w:t>(2,691)</w:t>
            </w:r>
          </w:p>
        </w:tc>
        <w:tc>
          <w:tcPr>
            <w:tcW w:w="1385" w:type="dxa"/>
            <w:vAlign w:val="bottom"/>
          </w:tcPr>
          <w:p w14:paraId="46E21107" w14:textId="2294F1C9" w:rsidR="00440D3E" w:rsidRPr="00AE336D" w:rsidRDefault="00440D3E" w:rsidP="00C015EF">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(2,691)</w:t>
            </w:r>
          </w:p>
        </w:tc>
      </w:tr>
      <w:tr w:rsidR="00440D3E" w:rsidRPr="002A7DB1" w14:paraId="3E9EE869" w14:textId="77777777" w:rsidTr="00FC5AAE">
        <w:tc>
          <w:tcPr>
            <w:tcW w:w="3188" w:type="dxa"/>
          </w:tcPr>
          <w:p w14:paraId="73C41A29" w14:textId="4D1DC7CF" w:rsidR="00440D3E" w:rsidRPr="009060EC" w:rsidRDefault="00440D3E" w:rsidP="00C015EF">
            <w:pPr>
              <w:spacing w:line="320" w:lineRule="exact"/>
              <w:ind w:right="-50"/>
              <w:rPr>
                <w:rFonts w:ascii="Arial" w:hAnsi="Arial" w:cstheme="minorBidi"/>
                <w:sz w:val="18"/>
                <w:szCs w:val="18"/>
                <w:u w:val="none"/>
              </w:rPr>
            </w:pPr>
            <w:r>
              <w:rPr>
                <w:rFonts w:ascii="Arial" w:hAnsi="Arial" w:cstheme="minorBidi"/>
                <w:sz w:val="18"/>
                <w:szCs w:val="18"/>
                <w:u w:val="none"/>
              </w:rPr>
              <w:t>Lease modification</w:t>
            </w:r>
          </w:p>
        </w:tc>
        <w:tc>
          <w:tcPr>
            <w:tcW w:w="1384" w:type="dxa"/>
          </w:tcPr>
          <w:p w14:paraId="452C8F9B" w14:textId="790FE7CF" w:rsidR="00440D3E" w:rsidRPr="00AE336D" w:rsidRDefault="00440D3E" w:rsidP="00C015EF">
            <w:pPr>
              <w:tabs>
                <w:tab w:val="decimal" w:pos="1013"/>
              </w:tabs>
              <w:spacing w:line="320" w:lineRule="exact"/>
              <w:ind w:right="-45"/>
              <w:rPr>
                <w:rFonts w:ascii="Arial" w:hAnsi="Arial" w:cs="Arial"/>
                <w:sz w:val="18"/>
                <w:szCs w:val="18"/>
                <w:u w:val="none"/>
              </w:rPr>
            </w:pPr>
            <w:r w:rsidRPr="009060EC">
              <w:rPr>
                <w:rFonts w:ascii="Arial" w:hAnsi="Arial" w:cs="Arial"/>
                <w:sz w:val="18"/>
                <w:szCs w:val="18"/>
                <w:u w:val="none"/>
              </w:rPr>
              <w:t>(225)</w:t>
            </w:r>
          </w:p>
        </w:tc>
        <w:tc>
          <w:tcPr>
            <w:tcW w:w="1384" w:type="dxa"/>
          </w:tcPr>
          <w:p w14:paraId="598DF8C3" w14:textId="723CF27F" w:rsidR="00440D3E" w:rsidRPr="00AE336D" w:rsidRDefault="00440D3E" w:rsidP="00C015EF">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w:t>
            </w:r>
          </w:p>
        </w:tc>
        <w:tc>
          <w:tcPr>
            <w:tcW w:w="1384" w:type="dxa"/>
          </w:tcPr>
          <w:p w14:paraId="368D274F" w14:textId="272FED8C" w:rsidR="00440D3E" w:rsidRPr="00AE336D" w:rsidRDefault="00440D3E" w:rsidP="00C015EF">
            <w:pPr>
              <w:tabs>
                <w:tab w:val="decimal" w:pos="1049"/>
              </w:tabs>
              <w:spacing w:line="320" w:lineRule="exact"/>
              <w:ind w:right="-45"/>
              <w:rPr>
                <w:rFonts w:ascii="Arial" w:hAnsi="Arial" w:cs="Arial"/>
                <w:sz w:val="18"/>
                <w:szCs w:val="18"/>
                <w:u w:val="none"/>
              </w:rPr>
            </w:pPr>
            <w:r w:rsidRPr="009060EC">
              <w:rPr>
                <w:rFonts w:ascii="Arial" w:hAnsi="Arial" w:cs="Arial"/>
                <w:sz w:val="18"/>
                <w:szCs w:val="18"/>
                <w:u w:val="none"/>
              </w:rPr>
              <w:t>-</w:t>
            </w:r>
          </w:p>
        </w:tc>
        <w:tc>
          <w:tcPr>
            <w:tcW w:w="1385" w:type="dxa"/>
          </w:tcPr>
          <w:p w14:paraId="6029CCB3" w14:textId="74B8CDA0" w:rsidR="00440D3E" w:rsidRPr="00AE336D" w:rsidRDefault="00440D3E" w:rsidP="00C015EF">
            <w:pP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(225)</w:t>
            </w:r>
          </w:p>
        </w:tc>
      </w:tr>
      <w:tr w:rsidR="00440D3E" w:rsidRPr="002A7DB1" w14:paraId="4F7B2014" w14:textId="77777777" w:rsidTr="00FC5AAE">
        <w:tc>
          <w:tcPr>
            <w:tcW w:w="3188" w:type="dxa"/>
            <w:hideMark/>
          </w:tcPr>
          <w:p w14:paraId="2EE3F575" w14:textId="77777777" w:rsidR="00440D3E" w:rsidRPr="002A7DB1" w:rsidRDefault="00440D3E" w:rsidP="00C015EF">
            <w:pPr>
              <w:spacing w:line="320" w:lineRule="exact"/>
              <w:ind w:right="-50"/>
              <w:rPr>
                <w:rFonts w:ascii="Arial" w:hAnsi="Arial" w:cs="Cordia New"/>
                <w:sz w:val="18"/>
                <w:szCs w:val="18"/>
                <w:u w:val="none"/>
              </w:rPr>
            </w:pPr>
            <w:r w:rsidRPr="002A7DB1">
              <w:rPr>
                <w:rFonts w:ascii="Arial" w:hAnsi="Arial" w:cs="Arial"/>
                <w:sz w:val="18"/>
                <w:szCs w:val="18"/>
                <w:u w:val="none"/>
              </w:rPr>
              <w:t>Depreciation</w:t>
            </w:r>
            <w:r w:rsidRPr="002A7DB1">
              <w:rPr>
                <w:rFonts w:ascii="Arial" w:hAnsi="Arial" w:cs="Cordia New"/>
                <w:sz w:val="18"/>
                <w:szCs w:val="18"/>
                <w:u w:val="none"/>
              </w:rPr>
              <w:t xml:space="preserve"> for the year</w:t>
            </w:r>
          </w:p>
        </w:tc>
        <w:tc>
          <w:tcPr>
            <w:tcW w:w="1384" w:type="dxa"/>
          </w:tcPr>
          <w:p w14:paraId="5AAC70C4" w14:textId="629C236A" w:rsidR="00440D3E" w:rsidRPr="00AE336D" w:rsidRDefault="00440D3E" w:rsidP="00C015EF">
            <w:pPr>
              <w:pBdr>
                <w:bottom w:val="single" w:sz="4" w:space="1" w:color="auto"/>
              </w:pBdr>
              <w:tabs>
                <w:tab w:val="decimal" w:pos="1013"/>
              </w:tabs>
              <w:spacing w:line="320" w:lineRule="exact"/>
              <w:ind w:right="-45"/>
              <w:rPr>
                <w:rFonts w:ascii="Arial" w:hAnsi="Arial" w:cs="Arial"/>
                <w:sz w:val="18"/>
                <w:szCs w:val="18"/>
                <w:u w:val="none"/>
              </w:rPr>
            </w:pPr>
            <w:r w:rsidRPr="009060EC">
              <w:rPr>
                <w:rFonts w:ascii="Arial" w:hAnsi="Arial" w:cs="Arial"/>
                <w:sz w:val="18"/>
                <w:szCs w:val="18"/>
                <w:u w:val="none"/>
              </w:rPr>
              <w:t xml:space="preserve"> (1,657)</w:t>
            </w:r>
          </w:p>
        </w:tc>
        <w:tc>
          <w:tcPr>
            <w:tcW w:w="1384" w:type="dxa"/>
          </w:tcPr>
          <w:p w14:paraId="246F006C" w14:textId="10E2BCF1" w:rsidR="00440D3E" w:rsidRPr="00AE336D" w:rsidRDefault="00440D3E" w:rsidP="00C015EF">
            <w:pPr>
              <w:pBdr>
                <w:bottom w:val="single" w:sz="4" w:space="1" w:color="auto"/>
              </w:pBd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(13,241)</w:t>
            </w:r>
          </w:p>
        </w:tc>
        <w:tc>
          <w:tcPr>
            <w:tcW w:w="1384" w:type="dxa"/>
          </w:tcPr>
          <w:p w14:paraId="516FF451" w14:textId="65771502" w:rsidR="00440D3E" w:rsidRPr="00AE336D" w:rsidRDefault="00440D3E" w:rsidP="00C015EF">
            <w:pPr>
              <w:pBdr>
                <w:bottom w:val="single" w:sz="4" w:space="1" w:color="auto"/>
              </w:pBdr>
              <w:tabs>
                <w:tab w:val="decimal" w:pos="1049"/>
              </w:tabs>
              <w:spacing w:line="320" w:lineRule="exact"/>
              <w:ind w:right="-45"/>
              <w:rPr>
                <w:rFonts w:ascii="Arial" w:hAnsi="Arial" w:cs="Arial"/>
                <w:sz w:val="18"/>
                <w:szCs w:val="18"/>
                <w:u w:val="none"/>
              </w:rPr>
            </w:pPr>
            <w:r w:rsidRPr="009060EC">
              <w:rPr>
                <w:rFonts w:ascii="Arial" w:hAnsi="Arial" w:cs="Arial"/>
                <w:sz w:val="18"/>
                <w:szCs w:val="18"/>
                <w:u w:val="none"/>
              </w:rPr>
              <w:t>(2,861)</w:t>
            </w:r>
          </w:p>
        </w:tc>
        <w:tc>
          <w:tcPr>
            <w:tcW w:w="1385" w:type="dxa"/>
          </w:tcPr>
          <w:p w14:paraId="4EFCB366" w14:textId="0EE37D31" w:rsidR="00440D3E" w:rsidRPr="00AE336D" w:rsidRDefault="00440D3E" w:rsidP="00C015EF">
            <w:pPr>
              <w:pBdr>
                <w:bottom w:val="single" w:sz="4" w:space="1" w:color="auto"/>
              </w:pBd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(17,</w:t>
            </w:r>
            <w:r>
              <w:rPr>
                <w:rFonts w:ascii="Arial" w:hAnsi="Arial" w:cs="Arial"/>
                <w:sz w:val="18"/>
                <w:szCs w:val="18"/>
                <w:u w:val="none"/>
              </w:rPr>
              <w:t>759</w:t>
            </w:r>
            <w:r w:rsidRPr="009060EC">
              <w:rPr>
                <w:rFonts w:ascii="Arial" w:hAnsi="Arial" w:cs="Arial"/>
                <w:sz w:val="18"/>
                <w:szCs w:val="18"/>
                <w:u w:val="none"/>
              </w:rPr>
              <w:t>)</w:t>
            </w:r>
          </w:p>
        </w:tc>
      </w:tr>
      <w:tr w:rsidR="00440D3E" w:rsidRPr="002A7DB1" w14:paraId="1ABF1B8B" w14:textId="77777777" w:rsidTr="00FC5AAE">
        <w:tc>
          <w:tcPr>
            <w:tcW w:w="3188" w:type="dxa"/>
            <w:hideMark/>
          </w:tcPr>
          <w:p w14:paraId="418A78CE" w14:textId="3EDDFAC5" w:rsidR="00440D3E" w:rsidRPr="002A7DB1" w:rsidRDefault="00440D3E" w:rsidP="00C015EF">
            <w:pPr>
              <w:spacing w:line="320" w:lineRule="exact"/>
              <w:ind w:right="-50"/>
              <w:rPr>
                <w:rFonts w:ascii="Arial" w:hAnsi="Arial" w:cs="Arial"/>
                <w:spacing w:val="-4"/>
                <w:sz w:val="18"/>
                <w:szCs w:val="18"/>
                <w:u w:val="none"/>
              </w:rPr>
            </w:pPr>
            <w:r w:rsidRPr="002A7DB1">
              <w:rPr>
                <w:rFonts w:ascii="Arial" w:hAnsi="Arial" w:cs="Arial"/>
                <w:spacing w:val="-4"/>
                <w:sz w:val="18"/>
                <w:szCs w:val="18"/>
                <w:u w:val="none"/>
              </w:rPr>
              <w:t>31 December 20</w:t>
            </w:r>
            <w:r>
              <w:rPr>
                <w:rFonts w:ascii="Arial" w:hAnsi="Arial" w:cs="Arial"/>
                <w:spacing w:val="-4"/>
                <w:sz w:val="18"/>
                <w:szCs w:val="18"/>
                <w:u w:val="none"/>
              </w:rPr>
              <w:t>2</w:t>
            </w:r>
            <w:r w:rsidRPr="002A7DB1">
              <w:rPr>
                <w:rFonts w:ascii="Arial" w:hAnsi="Arial" w:cs="Arial"/>
                <w:spacing w:val="-4"/>
                <w:sz w:val="18"/>
                <w:szCs w:val="18"/>
                <w:u w:val="none"/>
              </w:rPr>
              <w:t>2</w:t>
            </w:r>
          </w:p>
        </w:tc>
        <w:tc>
          <w:tcPr>
            <w:tcW w:w="1384" w:type="dxa"/>
          </w:tcPr>
          <w:p w14:paraId="3001EA83" w14:textId="27A64DA5" w:rsidR="00440D3E" w:rsidRPr="00AE336D" w:rsidRDefault="00440D3E" w:rsidP="00C015EF">
            <w:pPr>
              <w:pBdr>
                <w:bottom w:val="double" w:sz="4" w:space="1" w:color="auto"/>
              </w:pBdr>
              <w:tabs>
                <w:tab w:val="decimal" w:pos="1013"/>
              </w:tabs>
              <w:spacing w:line="320" w:lineRule="exact"/>
              <w:ind w:right="-45"/>
              <w:rPr>
                <w:rFonts w:ascii="Arial" w:hAnsi="Arial" w:cs="Arial"/>
                <w:sz w:val="18"/>
                <w:szCs w:val="18"/>
                <w:u w:val="none"/>
              </w:rPr>
            </w:pPr>
            <w:r w:rsidRPr="009060EC">
              <w:rPr>
                <w:rFonts w:ascii="Arial" w:hAnsi="Arial" w:cs="Arial"/>
                <w:sz w:val="18"/>
                <w:szCs w:val="18"/>
                <w:u w:val="none"/>
              </w:rPr>
              <w:t xml:space="preserve">       7,343</w:t>
            </w:r>
          </w:p>
        </w:tc>
        <w:tc>
          <w:tcPr>
            <w:tcW w:w="1384" w:type="dxa"/>
          </w:tcPr>
          <w:p w14:paraId="548E7064" w14:textId="6E3A9C47" w:rsidR="00440D3E" w:rsidRPr="00AE336D" w:rsidRDefault="00440D3E" w:rsidP="00C015EF">
            <w:pPr>
              <w:pBdr>
                <w:bottom w:val="double" w:sz="4" w:space="1" w:color="auto"/>
              </w:pBd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13,741</w:t>
            </w:r>
          </w:p>
        </w:tc>
        <w:tc>
          <w:tcPr>
            <w:tcW w:w="1384" w:type="dxa"/>
          </w:tcPr>
          <w:p w14:paraId="777A8D22" w14:textId="598A516B" w:rsidR="00440D3E" w:rsidRPr="00AE336D" w:rsidRDefault="00440D3E" w:rsidP="00C015EF">
            <w:pPr>
              <w:pBdr>
                <w:bottom w:val="double" w:sz="4" w:space="1" w:color="auto"/>
              </w:pBdr>
              <w:tabs>
                <w:tab w:val="decimal" w:pos="1049"/>
              </w:tabs>
              <w:spacing w:line="320" w:lineRule="exact"/>
              <w:ind w:right="-45"/>
              <w:rPr>
                <w:rFonts w:ascii="Arial" w:hAnsi="Arial" w:cs="Arial"/>
                <w:sz w:val="18"/>
                <w:szCs w:val="18"/>
                <w:u w:val="none"/>
              </w:rPr>
            </w:pPr>
            <w:r w:rsidRPr="009060EC">
              <w:rPr>
                <w:rFonts w:ascii="Arial" w:hAnsi="Arial" w:cs="Arial"/>
                <w:sz w:val="18"/>
                <w:szCs w:val="18"/>
                <w:u w:val="none"/>
              </w:rPr>
              <w:t>7,554</w:t>
            </w:r>
          </w:p>
        </w:tc>
        <w:tc>
          <w:tcPr>
            <w:tcW w:w="1385" w:type="dxa"/>
          </w:tcPr>
          <w:p w14:paraId="33854544" w14:textId="2A625901" w:rsidR="00440D3E" w:rsidRPr="00AE336D" w:rsidRDefault="00440D3E" w:rsidP="00C015EF">
            <w:pPr>
              <w:pBdr>
                <w:bottom w:val="double" w:sz="4" w:space="1" w:color="auto"/>
              </w:pBdr>
              <w:tabs>
                <w:tab w:val="decimal" w:pos="1076"/>
              </w:tabs>
              <w:spacing w:line="320" w:lineRule="exact"/>
              <w:ind w:right="-45"/>
              <w:rPr>
                <w:rFonts w:ascii="Arial" w:hAnsi="Arial" w:cs="Arial"/>
                <w:sz w:val="18"/>
                <w:szCs w:val="18"/>
                <w:u w:val="none"/>
              </w:rPr>
            </w:pPr>
            <w:r w:rsidRPr="009060EC">
              <w:rPr>
                <w:rFonts w:ascii="Arial" w:hAnsi="Arial" w:cs="Arial"/>
                <w:sz w:val="18"/>
                <w:szCs w:val="18"/>
                <w:u w:val="none"/>
              </w:rPr>
              <w:t>28,638</w:t>
            </w:r>
          </w:p>
        </w:tc>
      </w:tr>
    </w:tbl>
    <w:p w14:paraId="605733E4" w14:textId="769E628D" w:rsidR="004E65FA" w:rsidRDefault="004E65FA"/>
    <w:tbl>
      <w:tblPr>
        <w:tblStyle w:val="TableGrid3"/>
        <w:tblW w:w="8725"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8"/>
        <w:gridCol w:w="1397"/>
        <w:gridCol w:w="1350"/>
        <w:gridCol w:w="1440"/>
        <w:gridCol w:w="1350"/>
      </w:tblGrid>
      <w:tr w:rsidR="002A7DB1" w:rsidRPr="002A7DB1" w14:paraId="2214A8D2" w14:textId="77777777" w:rsidTr="00FC5AAE">
        <w:tc>
          <w:tcPr>
            <w:tcW w:w="3188" w:type="dxa"/>
          </w:tcPr>
          <w:p w14:paraId="194EB82E" w14:textId="4B24DDA1" w:rsidR="002A7DB1" w:rsidRPr="002A7DB1" w:rsidRDefault="002A7DB1" w:rsidP="00C015EF">
            <w:pPr>
              <w:tabs>
                <w:tab w:val="right" w:pos="1033"/>
              </w:tabs>
              <w:spacing w:line="320" w:lineRule="exact"/>
              <w:ind w:right="-72"/>
              <w:jc w:val="right"/>
              <w:rPr>
                <w:rFonts w:ascii="Arial" w:hAnsi="Arial" w:cs="Arial"/>
                <w:sz w:val="18"/>
                <w:szCs w:val="18"/>
                <w:u w:val="none"/>
              </w:rPr>
            </w:pPr>
            <w:r w:rsidRPr="002A7DB1">
              <w:rPr>
                <w:rFonts w:ascii="Times New Roman" w:hAnsi="Tms Rmn"/>
                <w:sz w:val="24"/>
                <w:szCs w:val="24"/>
                <w:u w:val="none"/>
              </w:rPr>
              <w:br w:type="page"/>
            </w:r>
          </w:p>
        </w:tc>
        <w:tc>
          <w:tcPr>
            <w:tcW w:w="5537" w:type="dxa"/>
            <w:gridSpan w:val="4"/>
          </w:tcPr>
          <w:p w14:paraId="7BFC88AF" w14:textId="77777777" w:rsidR="002A7DB1" w:rsidRPr="002A7DB1" w:rsidRDefault="002A7DB1" w:rsidP="00C015EF">
            <w:pPr>
              <w:tabs>
                <w:tab w:val="right" w:pos="1033"/>
              </w:tabs>
              <w:spacing w:line="320" w:lineRule="exact"/>
              <w:ind w:left="-29" w:right="-29"/>
              <w:jc w:val="right"/>
              <w:rPr>
                <w:rFonts w:ascii="Arial" w:hAnsi="Arial" w:cs="Arial"/>
                <w:sz w:val="18"/>
                <w:szCs w:val="18"/>
                <w:u w:val="none"/>
              </w:rPr>
            </w:pPr>
            <w:r w:rsidRPr="002A7DB1">
              <w:rPr>
                <w:rFonts w:ascii="Arial" w:hAnsi="Arial" w:cs="Arial"/>
                <w:sz w:val="18"/>
                <w:szCs w:val="18"/>
                <w:u w:val="none"/>
              </w:rPr>
              <w:t>(Unit: Thousand Baht)</w:t>
            </w:r>
          </w:p>
        </w:tc>
      </w:tr>
      <w:tr w:rsidR="002A7DB1" w:rsidRPr="002A7DB1" w14:paraId="6E48B96F" w14:textId="77777777" w:rsidTr="00FC5AAE">
        <w:tc>
          <w:tcPr>
            <w:tcW w:w="3188" w:type="dxa"/>
          </w:tcPr>
          <w:p w14:paraId="0D9D54E3" w14:textId="77777777" w:rsidR="002A7DB1" w:rsidRPr="002A7DB1" w:rsidRDefault="002A7DB1" w:rsidP="00C015EF">
            <w:pPr>
              <w:spacing w:line="320" w:lineRule="exact"/>
              <w:ind w:left="151" w:hanging="151"/>
              <w:jc w:val="thaiDistribute"/>
              <w:outlineLvl w:val="0"/>
              <w:rPr>
                <w:rFonts w:ascii="Arial" w:hAnsi="Arial" w:cs="Arial"/>
                <w:sz w:val="18"/>
                <w:szCs w:val="18"/>
                <w:u w:val="none"/>
                <w:cs/>
                <w:lang w:val="en-GB"/>
              </w:rPr>
            </w:pPr>
          </w:p>
        </w:tc>
        <w:tc>
          <w:tcPr>
            <w:tcW w:w="5537" w:type="dxa"/>
            <w:gridSpan w:val="4"/>
          </w:tcPr>
          <w:p w14:paraId="67CE3EB6" w14:textId="77777777" w:rsidR="002A7DB1" w:rsidRPr="002A7DB1" w:rsidRDefault="002A7DB1"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Separate financial statements</w:t>
            </w:r>
          </w:p>
        </w:tc>
      </w:tr>
      <w:tr w:rsidR="00E45F39" w:rsidRPr="002A7DB1" w14:paraId="6FD8023B" w14:textId="77777777" w:rsidTr="00FC5AAE">
        <w:tc>
          <w:tcPr>
            <w:tcW w:w="3188" w:type="dxa"/>
          </w:tcPr>
          <w:p w14:paraId="76FED80C" w14:textId="77777777" w:rsidR="00E45F39" w:rsidRPr="002A7DB1" w:rsidRDefault="00E45F39" w:rsidP="00C015EF">
            <w:pPr>
              <w:spacing w:line="320" w:lineRule="exact"/>
              <w:ind w:left="151" w:hanging="151"/>
              <w:jc w:val="center"/>
              <w:outlineLvl w:val="0"/>
              <w:rPr>
                <w:rFonts w:ascii="Arial" w:hAnsi="Arial" w:cs="Arial"/>
                <w:sz w:val="18"/>
                <w:szCs w:val="18"/>
                <w:u w:val="none"/>
                <w:cs/>
              </w:rPr>
            </w:pPr>
          </w:p>
        </w:tc>
        <w:tc>
          <w:tcPr>
            <w:tcW w:w="1397" w:type="dxa"/>
            <w:vAlign w:val="bottom"/>
            <w:hideMark/>
          </w:tcPr>
          <w:p w14:paraId="5DB615EB"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 xml:space="preserve">Buildings </w:t>
            </w:r>
          </w:p>
        </w:tc>
        <w:tc>
          <w:tcPr>
            <w:tcW w:w="1350" w:type="dxa"/>
            <w:vAlign w:val="bottom"/>
          </w:tcPr>
          <w:p w14:paraId="2D73CE4F"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Machinery and equipment</w:t>
            </w:r>
          </w:p>
        </w:tc>
        <w:tc>
          <w:tcPr>
            <w:tcW w:w="1440" w:type="dxa"/>
            <w:vAlign w:val="bottom"/>
          </w:tcPr>
          <w:p w14:paraId="4EBE82CB"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p>
          <w:p w14:paraId="7DAC7444"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Motor vehicles</w:t>
            </w:r>
          </w:p>
        </w:tc>
        <w:tc>
          <w:tcPr>
            <w:tcW w:w="1350" w:type="dxa"/>
            <w:vAlign w:val="bottom"/>
          </w:tcPr>
          <w:p w14:paraId="5BF562B1" w14:textId="77777777" w:rsidR="00E45F39" w:rsidRPr="002A7DB1"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2A7DB1">
              <w:rPr>
                <w:rFonts w:ascii="Arial" w:hAnsi="Arial" w:cs="Arial"/>
                <w:sz w:val="18"/>
                <w:szCs w:val="18"/>
                <w:u w:val="none"/>
              </w:rPr>
              <w:t>Total</w:t>
            </w:r>
          </w:p>
        </w:tc>
      </w:tr>
      <w:tr w:rsidR="00190A16" w:rsidRPr="002A7DB1" w14:paraId="46942475" w14:textId="77777777" w:rsidTr="00FC5AAE">
        <w:tc>
          <w:tcPr>
            <w:tcW w:w="3188" w:type="dxa"/>
            <w:hideMark/>
          </w:tcPr>
          <w:p w14:paraId="4CDA7AC8" w14:textId="7150FB6C" w:rsidR="00190A16" w:rsidRPr="002A7DB1" w:rsidRDefault="00190A16" w:rsidP="00C015EF">
            <w:pPr>
              <w:spacing w:line="320" w:lineRule="exact"/>
              <w:ind w:right="-50"/>
              <w:rPr>
                <w:rFonts w:ascii="Arial" w:hAnsi="Arial" w:cs="Arial"/>
                <w:sz w:val="18"/>
                <w:szCs w:val="18"/>
                <w:u w:val="none"/>
                <w:cs/>
              </w:rPr>
            </w:pPr>
            <w:r w:rsidRPr="002A7DB1">
              <w:rPr>
                <w:rFonts w:ascii="Arial" w:hAnsi="Arial" w:cs="Arial"/>
                <w:sz w:val="18"/>
                <w:szCs w:val="18"/>
                <w:u w:val="none"/>
              </w:rPr>
              <w:t>1 January 20</w:t>
            </w:r>
            <w:r>
              <w:rPr>
                <w:rFonts w:ascii="Arial" w:hAnsi="Arial" w:cs="Arial"/>
                <w:sz w:val="18"/>
                <w:szCs w:val="18"/>
                <w:u w:val="none"/>
              </w:rPr>
              <w:t>2</w:t>
            </w:r>
            <w:r w:rsidRPr="002A7DB1">
              <w:rPr>
                <w:rFonts w:ascii="Arial" w:hAnsi="Arial" w:cs="Arial"/>
                <w:sz w:val="18"/>
                <w:szCs w:val="18"/>
                <w:u w:val="none"/>
              </w:rPr>
              <w:t>1</w:t>
            </w:r>
          </w:p>
        </w:tc>
        <w:tc>
          <w:tcPr>
            <w:tcW w:w="1397" w:type="dxa"/>
          </w:tcPr>
          <w:p w14:paraId="00B4D3F3" w14:textId="6B90E89A" w:rsidR="00190A16" w:rsidRPr="002A7DB1" w:rsidRDefault="00190A16" w:rsidP="00C015EF">
            <w:pPr>
              <w:tabs>
                <w:tab w:val="decimal" w:pos="1013"/>
              </w:tabs>
              <w:spacing w:line="320" w:lineRule="exact"/>
              <w:ind w:right="-45"/>
              <w:rPr>
                <w:rFonts w:ascii="Arial" w:hAnsi="Arial" w:cs="Arial"/>
                <w:sz w:val="18"/>
                <w:szCs w:val="18"/>
                <w:u w:val="none"/>
              </w:rPr>
            </w:pPr>
            <w:r w:rsidRPr="004B26A7">
              <w:rPr>
                <w:rFonts w:ascii="Arial" w:hAnsi="Arial" w:cs="Arial"/>
                <w:sz w:val="18"/>
                <w:szCs w:val="18"/>
                <w:u w:val="none"/>
              </w:rPr>
              <w:t>19,151</w:t>
            </w:r>
          </w:p>
        </w:tc>
        <w:tc>
          <w:tcPr>
            <w:tcW w:w="1350" w:type="dxa"/>
          </w:tcPr>
          <w:p w14:paraId="3433B1DF" w14:textId="31385422" w:rsidR="00190A16" w:rsidRPr="002A7DB1" w:rsidRDefault="00190A16" w:rsidP="00C015EF">
            <w:pPr>
              <w:tabs>
                <w:tab w:val="decimal" w:pos="1055"/>
              </w:tabs>
              <w:spacing w:line="320" w:lineRule="exact"/>
              <w:ind w:right="-45"/>
              <w:rPr>
                <w:rFonts w:ascii="Arial" w:hAnsi="Arial" w:cs="Arial"/>
                <w:sz w:val="18"/>
                <w:szCs w:val="18"/>
                <w:u w:val="none"/>
              </w:rPr>
            </w:pPr>
            <w:r w:rsidRPr="004B26A7">
              <w:rPr>
                <w:rFonts w:ascii="Arial" w:hAnsi="Arial" w:cs="Arial"/>
                <w:sz w:val="18"/>
                <w:szCs w:val="18"/>
                <w:u w:val="none"/>
              </w:rPr>
              <w:t>428</w:t>
            </w:r>
          </w:p>
        </w:tc>
        <w:tc>
          <w:tcPr>
            <w:tcW w:w="1440" w:type="dxa"/>
          </w:tcPr>
          <w:p w14:paraId="3E3B9260" w14:textId="59005D50" w:rsidR="00190A16" w:rsidRPr="002A7DB1" w:rsidRDefault="00190A16" w:rsidP="00C015EF">
            <w:pPr>
              <w:tabs>
                <w:tab w:val="decimal" w:pos="1049"/>
              </w:tabs>
              <w:spacing w:line="320" w:lineRule="exact"/>
              <w:ind w:right="-45"/>
              <w:rPr>
                <w:rFonts w:ascii="Arial" w:hAnsi="Arial" w:cs="Arial"/>
                <w:sz w:val="18"/>
                <w:szCs w:val="18"/>
                <w:u w:val="none"/>
              </w:rPr>
            </w:pPr>
            <w:r w:rsidRPr="004B26A7">
              <w:rPr>
                <w:rFonts w:ascii="Arial" w:hAnsi="Arial" w:cs="Arial"/>
                <w:sz w:val="18"/>
                <w:szCs w:val="18"/>
                <w:u w:val="none"/>
              </w:rPr>
              <w:t>5,143</w:t>
            </w:r>
          </w:p>
        </w:tc>
        <w:tc>
          <w:tcPr>
            <w:tcW w:w="1350" w:type="dxa"/>
          </w:tcPr>
          <w:p w14:paraId="0E6B5477" w14:textId="7E08B268" w:rsidR="00190A16" w:rsidRPr="002A7DB1" w:rsidRDefault="00190A16" w:rsidP="00C015EF">
            <w:pPr>
              <w:tabs>
                <w:tab w:val="decimal" w:pos="1076"/>
              </w:tabs>
              <w:spacing w:line="320" w:lineRule="exact"/>
              <w:ind w:right="-45"/>
              <w:rPr>
                <w:rFonts w:ascii="Arial" w:hAnsi="Arial" w:cs="Arial"/>
                <w:sz w:val="18"/>
                <w:szCs w:val="18"/>
                <w:u w:val="none"/>
              </w:rPr>
            </w:pPr>
            <w:r w:rsidRPr="004B26A7">
              <w:rPr>
                <w:rFonts w:ascii="Arial" w:hAnsi="Arial" w:cs="Arial"/>
                <w:sz w:val="18"/>
                <w:szCs w:val="18"/>
                <w:u w:val="none"/>
              </w:rPr>
              <w:t>24,722</w:t>
            </w:r>
          </w:p>
        </w:tc>
      </w:tr>
      <w:tr w:rsidR="00135840" w:rsidRPr="002A7DB1" w14:paraId="3780FA41" w14:textId="77777777" w:rsidTr="00440D3E">
        <w:tc>
          <w:tcPr>
            <w:tcW w:w="3188" w:type="dxa"/>
          </w:tcPr>
          <w:p w14:paraId="3B9C5B74" w14:textId="77777777" w:rsidR="00135840" w:rsidRDefault="00135840" w:rsidP="00135840">
            <w:pPr>
              <w:spacing w:line="320" w:lineRule="exact"/>
              <w:ind w:right="-50"/>
              <w:rPr>
                <w:rFonts w:ascii="Arial" w:hAnsi="Arial" w:cs="Arial"/>
                <w:sz w:val="18"/>
                <w:szCs w:val="18"/>
                <w:u w:val="none"/>
              </w:rPr>
            </w:pPr>
            <w:r>
              <w:rPr>
                <w:rFonts w:ascii="Arial" w:hAnsi="Arial" w:cs="Arial"/>
                <w:sz w:val="18"/>
                <w:szCs w:val="18"/>
                <w:u w:val="none"/>
              </w:rPr>
              <w:t xml:space="preserve">Reclassified right of use assets to </w:t>
            </w:r>
          </w:p>
          <w:p w14:paraId="107A584D" w14:textId="2B130EDB" w:rsidR="00135840" w:rsidRPr="004E65FA" w:rsidRDefault="00135840" w:rsidP="00135840">
            <w:pPr>
              <w:spacing w:line="320" w:lineRule="exact"/>
              <w:ind w:right="-50"/>
              <w:rPr>
                <w:rFonts w:ascii="Arial" w:hAnsi="Arial" w:cs="Arial"/>
                <w:sz w:val="18"/>
                <w:szCs w:val="18"/>
                <w:u w:val="none"/>
              </w:rPr>
            </w:pPr>
            <w:r>
              <w:rPr>
                <w:rFonts w:ascii="Arial" w:hAnsi="Arial" w:cs="Arial"/>
                <w:sz w:val="18"/>
                <w:szCs w:val="18"/>
                <w:u w:val="none"/>
              </w:rPr>
              <w:t xml:space="preserve">   property, </w:t>
            </w:r>
            <w:proofErr w:type="gramStart"/>
            <w:r>
              <w:rPr>
                <w:rFonts w:ascii="Arial" w:hAnsi="Arial" w:cs="Arial"/>
                <w:sz w:val="18"/>
                <w:szCs w:val="18"/>
                <w:u w:val="none"/>
              </w:rPr>
              <w:t>plant</w:t>
            </w:r>
            <w:proofErr w:type="gramEnd"/>
            <w:r>
              <w:rPr>
                <w:rFonts w:ascii="Arial" w:hAnsi="Arial" w:cs="Arial"/>
                <w:sz w:val="18"/>
                <w:szCs w:val="18"/>
                <w:u w:val="none"/>
              </w:rPr>
              <w:t xml:space="preserve"> and equipment</w:t>
            </w:r>
          </w:p>
        </w:tc>
        <w:tc>
          <w:tcPr>
            <w:tcW w:w="1397" w:type="dxa"/>
            <w:vAlign w:val="bottom"/>
          </w:tcPr>
          <w:p w14:paraId="409A415D" w14:textId="2EB132A6" w:rsidR="00135840" w:rsidRPr="00190A16" w:rsidRDefault="00135840" w:rsidP="00135840">
            <w:pPr>
              <w:tabs>
                <w:tab w:val="decimal" w:pos="1013"/>
              </w:tabs>
              <w:spacing w:line="320" w:lineRule="exact"/>
              <w:ind w:right="-45"/>
              <w:rPr>
                <w:rFonts w:ascii="Arial" w:hAnsi="Arial" w:cs="Arial"/>
                <w:sz w:val="18"/>
                <w:szCs w:val="18"/>
                <w:u w:val="none"/>
              </w:rPr>
            </w:pPr>
            <w:r w:rsidRPr="004B26A7">
              <w:rPr>
                <w:rFonts w:ascii="Arial" w:hAnsi="Arial" w:cs="Arial"/>
                <w:sz w:val="18"/>
                <w:szCs w:val="18"/>
                <w:u w:val="none"/>
              </w:rPr>
              <w:t>-</w:t>
            </w:r>
          </w:p>
        </w:tc>
        <w:tc>
          <w:tcPr>
            <w:tcW w:w="1350" w:type="dxa"/>
            <w:vAlign w:val="bottom"/>
          </w:tcPr>
          <w:p w14:paraId="78CA59E2" w14:textId="5EF0CF50" w:rsidR="00135840" w:rsidRPr="00190A16" w:rsidRDefault="00135840" w:rsidP="00135840">
            <w:pPr>
              <w:tabs>
                <w:tab w:val="decimal" w:pos="1055"/>
              </w:tabs>
              <w:spacing w:line="320" w:lineRule="exact"/>
              <w:ind w:right="-45"/>
              <w:rPr>
                <w:rFonts w:ascii="Arial" w:hAnsi="Arial" w:cs="Arial"/>
                <w:sz w:val="18"/>
                <w:szCs w:val="18"/>
                <w:u w:val="none"/>
              </w:rPr>
            </w:pPr>
            <w:r w:rsidRPr="004B26A7">
              <w:rPr>
                <w:rFonts w:ascii="Arial" w:hAnsi="Arial" w:cs="Arial"/>
                <w:sz w:val="18"/>
                <w:szCs w:val="18"/>
                <w:u w:val="none"/>
              </w:rPr>
              <w:t>-</w:t>
            </w:r>
          </w:p>
        </w:tc>
        <w:tc>
          <w:tcPr>
            <w:tcW w:w="1440" w:type="dxa"/>
            <w:vAlign w:val="bottom"/>
          </w:tcPr>
          <w:p w14:paraId="05E72FC9" w14:textId="70E89D0B" w:rsidR="00135840" w:rsidRPr="00190A16" w:rsidRDefault="00135840" w:rsidP="00135840">
            <w:pPr>
              <w:tabs>
                <w:tab w:val="decimal" w:pos="1049"/>
              </w:tabs>
              <w:spacing w:line="320" w:lineRule="exact"/>
              <w:ind w:right="-45"/>
              <w:rPr>
                <w:rFonts w:ascii="Arial" w:hAnsi="Arial" w:cs="Arial"/>
                <w:sz w:val="18"/>
                <w:szCs w:val="18"/>
                <w:u w:val="none"/>
              </w:rPr>
            </w:pPr>
            <w:r>
              <w:rPr>
                <w:rFonts w:ascii="Arial" w:hAnsi="Arial" w:cs="Arial"/>
                <w:sz w:val="18"/>
                <w:szCs w:val="18"/>
                <w:u w:val="none"/>
              </w:rPr>
              <w:t>(1,156</w:t>
            </w:r>
            <w:r w:rsidRPr="004B26A7">
              <w:rPr>
                <w:rFonts w:ascii="Arial" w:hAnsi="Arial" w:cs="Arial"/>
                <w:sz w:val="18"/>
                <w:szCs w:val="18"/>
                <w:u w:val="none"/>
              </w:rPr>
              <w:t>)</w:t>
            </w:r>
          </w:p>
        </w:tc>
        <w:tc>
          <w:tcPr>
            <w:tcW w:w="1350" w:type="dxa"/>
            <w:vAlign w:val="bottom"/>
          </w:tcPr>
          <w:p w14:paraId="1120EF17" w14:textId="0F847CE0" w:rsidR="00135840" w:rsidRPr="00190A16" w:rsidRDefault="00135840" w:rsidP="00135840">
            <w:pPr>
              <w:tabs>
                <w:tab w:val="decimal" w:pos="1076"/>
              </w:tabs>
              <w:spacing w:line="320" w:lineRule="exact"/>
              <w:ind w:right="-45"/>
              <w:rPr>
                <w:rFonts w:ascii="Arial" w:hAnsi="Arial" w:cs="Arial"/>
                <w:sz w:val="18"/>
                <w:szCs w:val="18"/>
                <w:u w:val="none"/>
              </w:rPr>
            </w:pPr>
            <w:r>
              <w:rPr>
                <w:rFonts w:ascii="Arial" w:hAnsi="Arial" w:cs="Arial"/>
                <w:sz w:val="18"/>
                <w:szCs w:val="18"/>
                <w:u w:val="none"/>
              </w:rPr>
              <w:t>(1,156)</w:t>
            </w:r>
          </w:p>
        </w:tc>
      </w:tr>
      <w:tr w:rsidR="00135840" w:rsidRPr="002A7DB1" w14:paraId="431B32AC" w14:textId="77777777" w:rsidTr="00FC5AAE">
        <w:tc>
          <w:tcPr>
            <w:tcW w:w="3188" w:type="dxa"/>
          </w:tcPr>
          <w:p w14:paraId="2B1B720F" w14:textId="2BBC8E8A" w:rsidR="00135840" w:rsidRPr="002A7DB1" w:rsidRDefault="00135840" w:rsidP="00135840">
            <w:pPr>
              <w:spacing w:line="320" w:lineRule="exact"/>
              <w:ind w:right="-50"/>
              <w:rPr>
                <w:rFonts w:ascii="Arial" w:hAnsi="Arial" w:cs="Arial"/>
                <w:spacing w:val="-4"/>
                <w:sz w:val="18"/>
                <w:szCs w:val="18"/>
                <w:u w:val="none"/>
              </w:rPr>
            </w:pPr>
            <w:r w:rsidRPr="004B26A7">
              <w:rPr>
                <w:rFonts w:ascii="Arial" w:hAnsi="Arial" w:cs="Arial"/>
                <w:spacing w:val="-4"/>
                <w:sz w:val="18"/>
                <w:szCs w:val="18"/>
                <w:u w:val="none"/>
              </w:rPr>
              <w:t>Depreciation for the year</w:t>
            </w:r>
          </w:p>
        </w:tc>
        <w:tc>
          <w:tcPr>
            <w:tcW w:w="1397" w:type="dxa"/>
          </w:tcPr>
          <w:p w14:paraId="571A5E64" w14:textId="539F3094" w:rsidR="00135840" w:rsidRPr="002A7DB1" w:rsidRDefault="00135840" w:rsidP="00135840">
            <w:pPr>
              <w:pBdr>
                <w:bottom w:val="single" w:sz="4" w:space="1" w:color="auto"/>
              </w:pBdr>
              <w:tabs>
                <w:tab w:val="decimal" w:pos="1013"/>
              </w:tabs>
              <w:spacing w:line="320" w:lineRule="exact"/>
              <w:ind w:right="-45"/>
              <w:rPr>
                <w:rFonts w:ascii="Arial" w:hAnsi="Arial" w:cs="Arial"/>
                <w:sz w:val="18"/>
                <w:szCs w:val="18"/>
                <w:u w:val="none"/>
              </w:rPr>
            </w:pPr>
            <w:r w:rsidRPr="004B26A7">
              <w:rPr>
                <w:rFonts w:ascii="Arial" w:hAnsi="Arial" w:cs="Arial"/>
                <w:sz w:val="18"/>
                <w:szCs w:val="18"/>
                <w:u w:val="none"/>
              </w:rPr>
              <w:t>(1,368)</w:t>
            </w:r>
          </w:p>
        </w:tc>
        <w:tc>
          <w:tcPr>
            <w:tcW w:w="1350" w:type="dxa"/>
          </w:tcPr>
          <w:p w14:paraId="29A3FCFE" w14:textId="279F2F21" w:rsidR="00135840" w:rsidRPr="002A7DB1" w:rsidRDefault="00135840" w:rsidP="00135840">
            <w:pPr>
              <w:pBdr>
                <w:bottom w:val="single" w:sz="4" w:space="1" w:color="auto"/>
              </w:pBdr>
              <w:tabs>
                <w:tab w:val="decimal" w:pos="1055"/>
              </w:tabs>
              <w:spacing w:line="320" w:lineRule="exact"/>
              <w:ind w:right="-45"/>
              <w:rPr>
                <w:rFonts w:ascii="Arial" w:hAnsi="Arial" w:cs="Arial"/>
                <w:sz w:val="18"/>
                <w:szCs w:val="18"/>
                <w:u w:val="none"/>
              </w:rPr>
            </w:pPr>
            <w:r w:rsidRPr="004B26A7">
              <w:rPr>
                <w:rFonts w:ascii="Arial" w:hAnsi="Arial" w:cs="Arial"/>
                <w:sz w:val="18"/>
                <w:szCs w:val="18"/>
                <w:u w:val="none"/>
              </w:rPr>
              <w:t>(34)</w:t>
            </w:r>
          </w:p>
        </w:tc>
        <w:tc>
          <w:tcPr>
            <w:tcW w:w="1440" w:type="dxa"/>
          </w:tcPr>
          <w:p w14:paraId="132D6DE0" w14:textId="460CECDA" w:rsidR="00135840" w:rsidRPr="002A7DB1" w:rsidRDefault="00135840" w:rsidP="00135840">
            <w:pPr>
              <w:pBdr>
                <w:bottom w:val="single" w:sz="4" w:space="1" w:color="auto"/>
              </w:pBdr>
              <w:tabs>
                <w:tab w:val="decimal" w:pos="1049"/>
              </w:tabs>
              <w:spacing w:line="320" w:lineRule="exact"/>
              <w:ind w:right="-45"/>
              <w:rPr>
                <w:rFonts w:ascii="Arial" w:hAnsi="Arial" w:cs="Arial"/>
                <w:sz w:val="18"/>
                <w:szCs w:val="18"/>
                <w:u w:val="none"/>
              </w:rPr>
            </w:pPr>
            <w:r w:rsidRPr="004B26A7">
              <w:rPr>
                <w:rFonts w:ascii="Arial" w:hAnsi="Arial" w:cs="Arial"/>
                <w:sz w:val="18"/>
                <w:szCs w:val="18"/>
                <w:u w:val="none"/>
              </w:rPr>
              <w:t>(1,592)</w:t>
            </w:r>
          </w:p>
        </w:tc>
        <w:tc>
          <w:tcPr>
            <w:tcW w:w="1350" w:type="dxa"/>
          </w:tcPr>
          <w:p w14:paraId="50DCD66F" w14:textId="5D1B0C65" w:rsidR="00135840" w:rsidRPr="002A7DB1" w:rsidRDefault="00135840" w:rsidP="00135840">
            <w:pPr>
              <w:pBdr>
                <w:bottom w:val="single" w:sz="4" w:space="1" w:color="auto"/>
              </w:pBdr>
              <w:tabs>
                <w:tab w:val="decimal" w:pos="1076"/>
              </w:tabs>
              <w:spacing w:line="320" w:lineRule="exact"/>
              <w:ind w:right="-45"/>
              <w:rPr>
                <w:rFonts w:ascii="Arial" w:hAnsi="Arial" w:cs="Arial"/>
                <w:sz w:val="18"/>
                <w:szCs w:val="18"/>
                <w:u w:val="none"/>
              </w:rPr>
            </w:pPr>
            <w:r w:rsidRPr="004B26A7">
              <w:rPr>
                <w:rFonts w:ascii="Arial" w:hAnsi="Arial" w:cs="Arial"/>
                <w:sz w:val="18"/>
                <w:szCs w:val="18"/>
                <w:u w:val="none"/>
              </w:rPr>
              <w:t>(2,994)</w:t>
            </w:r>
          </w:p>
        </w:tc>
      </w:tr>
      <w:tr w:rsidR="00135840" w:rsidRPr="002A7DB1" w14:paraId="3EFF5C8B" w14:textId="77777777" w:rsidTr="00FC5AAE">
        <w:tc>
          <w:tcPr>
            <w:tcW w:w="3188" w:type="dxa"/>
          </w:tcPr>
          <w:p w14:paraId="0573BBDE" w14:textId="4E345BDA" w:rsidR="00135840" w:rsidRPr="002A7DB1" w:rsidRDefault="00135840" w:rsidP="00135840">
            <w:pPr>
              <w:spacing w:line="320" w:lineRule="exact"/>
              <w:ind w:right="-50"/>
              <w:rPr>
                <w:rFonts w:ascii="Arial" w:hAnsi="Arial" w:cs="Arial"/>
                <w:sz w:val="18"/>
                <w:szCs w:val="18"/>
                <w:u w:val="none"/>
              </w:rPr>
            </w:pPr>
            <w:r w:rsidRPr="002A7DB1">
              <w:rPr>
                <w:rFonts w:ascii="Arial" w:hAnsi="Arial" w:cs="Arial"/>
                <w:spacing w:val="-4"/>
                <w:sz w:val="18"/>
                <w:szCs w:val="18"/>
                <w:u w:val="none"/>
              </w:rPr>
              <w:t>31 December 20</w:t>
            </w:r>
            <w:r>
              <w:rPr>
                <w:rFonts w:ascii="Arial" w:hAnsi="Arial" w:cs="Arial"/>
                <w:spacing w:val="-4"/>
                <w:sz w:val="18"/>
                <w:szCs w:val="18"/>
                <w:u w:val="none"/>
              </w:rPr>
              <w:t>2</w:t>
            </w:r>
            <w:r w:rsidRPr="002A7DB1">
              <w:rPr>
                <w:rFonts w:ascii="Arial" w:hAnsi="Arial" w:cs="Arial"/>
                <w:spacing w:val="-4"/>
                <w:sz w:val="18"/>
                <w:szCs w:val="18"/>
                <w:u w:val="none"/>
              </w:rPr>
              <w:t>1</w:t>
            </w:r>
          </w:p>
        </w:tc>
        <w:tc>
          <w:tcPr>
            <w:tcW w:w="1397" w:type="dxa"/>
          </w:tcPr>
          <w:p w14:paraId="09F4DA26" w14:textId="74E02A97" w:rsidR="00135840" w:rsidRPr="002A7DB1" w:rsidRDefault="00135840" w:rsidP="00135840">
            <w:pPr>
              <w:tabs>
                <w:tab w:val="decimal" w:pos="1013"/>
              </w:tabs>
              <w:spacing w:line="320" w:lineRule="exact"/>
              <w:ind w:right="-45"/>
              <w:rPr>
                <w:rFonts w:ascii="Arial" w:hAnsi="Arial" w:cs="Arial"/>
                <w:sz w:val="18"/>
                <w:szCs w:val="18"/>
                <w:u w:val="none"/>
              </w:rPr>
            </w:pPr>
            <w:r w:rsidRPr="004B26A7">
              <w:rPr>
                <w:rFonts w:ascii="Arial" w:hAnsi="Arial" w:cs="Arial"/>
                <w:sz w:val="18"/>
                <w:szCs w:val="18"/>
                <w:u w:val="none"/>
              </w:rPr>
              <w:t>17,783</w:t>
            </w:r>
          </w:p>
        </w:tc>
        <w:tc>
          <w:tcPr>
            <w:tcW w:w="1350" w:type="dxa"/>
          </w:tcPr>
          <w:p w14:paraId="11619017" w14:textId="56CEC9F5" w:rsidR="00135840" w:rsidRPr="002A7DB1" w:rsidRDefault="00135840" w:rsidP="00135840">
            <w:pPr>
              <w:tabs>
                <w:tab w:val="decimal" w:pos="1055"/>
              </w:tabs>
              <w:spacing w:line="320" w:lineRule="exact"/>
              <w:ind w:right="-45"/>
              <w:rPr>
                <w:rFonts w:ascii="Arial" w:hAnsi="Arial" w:cs="Arial"/>
                <w:sz w:val="18"/>
                <w:szCs w:val="18"/>
                <w:u w:val="none"/>
              </w:rPr>
            </w:pPr>
            <w:r w:rsidRPr="004B26A7">
              <w:rPr>
                <w:rFonts w:ascii="Arial" w:hAnsi="Arial" w:cs="Arial"/>
                <w:sz w:val="18"/>
                <w:szCs w:val="18"/>
                <w:u w:val="none"/>
              </w:rPr>
              <w:t>394</w:t>
            </w:r>
          </w:p>
        </w:tc>
        <w:tc>
          <w:tcPr>
            <w:tcW w:w="1440" w:type="dxa"/>
          </w:tcPr>
          <w:p w14:paraId="66E1833E" w14:textId="56269372" w:rsidR="00135840" w:rsidRPr="002A7DB1" w:rsidRDefault="00135840" w:rsidP="00135840">
            <w:pPr>
              <w:tabs>
                <w:tab w:val="decimal" w:pos="1049"/>
              </w:tabs>
              <w:spacing w:line="320" w:lineRule="exact"/>
              <w:ind w:right="-45"/>
              <w:rPr>
                <w:rFonts w:ascii="Arial" w:hAnsi="Arial" w:cs="Arial"/>
                <w:sz w:val="18"/>
                <w:szCs w:val="18"/>
                <w:u w:val="none"/>
              </w:rPr>
            </w:pPr>
            <w:r w:rsidRPr="004B26A7">
              <w:rPr>
                <w:rFonts w:ascii="Arial" w:hAnsi="Arial" w:cs="Arial"/>
                <w:sz w:val="18"/>
                <w:szCs w:val="18"/>
                <w:u w:val="none"/>
              </w:rPr>
              <w:t>2,395</w:t>
            </w:r>
          </w:p>
        </w:tc>
        <w:tc>
          <w:tcPr>
            <w:tcW w:w="1350" w:type="dxa"/>
          </w:tcPr>
          <w:p w14:paraId="7474C6E6" w14:textId="20F35548" w:rsidR="00135840" w:rsidRPr="002A7DB1" w:rsidRDefault="00135840" w:rsidP="00135840">
            <w:pPr>
              <w:tabs>
                <w:tab w:val="decimal" w:pos="1076"/>
              </w:tabs>
              <w:spacing w:line="320" w:lineRule="exact"/>
              <w:ind w:right="-45"/>
              <w:rPr>
                <w:rFonts w:ascii="Arial" w:hAnsi="Arial" w:cs="Arial"/>
                <w:sz w:val="18"/>
                <w:szCs w:val="18"/>
                <w:u w:val="none"/>
              </w:rPr>
            </w:pPr>
            <w:r w:rsidRPr="004B26A7">
              <w:rPr>
                <w:rFonts w:ascii="Arial" w:hAnsi="Arial" w:cs="Arial"/>
                <w:sz w:val="18"/>
                <w:szCs w:val="18"/>
                <w:u w:val="none"/>
              </w:rPr>
              <w:t>20,572</w:t>
            </w:r>
          </w:p>
        </w:tc>
      </w:tr>
      <w:tr w:rsidR="00135840" w:rsidRPr="002A7DB1" w14:paraId="37C24EC7" w14:textId="77777777" w:rsidTr="00FC5AAE">
        <w:tc>
          <w:tcPr>
            <w:tcW w:w="3188" w:type="dxa"/>
            <w:hideMark/>
          </w:tcPr>
          <w:p w14:paraId="658E050E" w14:textId="77777777" w:rsidR="00135840" w:rsidRPr="002A7DB1" w:rsidRDefault="00135840" w:rsidP="00135840">
            <w:pPr>
              <w:spacing w:line="320" w:lineRule="exact"/>
              <w:ind w:right="-50"/>
              <w:rPr>
                <w:rFonts w:ascii="Arial" w:hAnsi="Arial" w:cs="Arial"/>
                <w:sz w:val="18"/>
                <w:szCs w:val="18"/>
                <w:u w:val="none"/>
              </w:rPr>
            </w:pPr>
            <w:r w:rsidRPr="002A7DB1">
              <w:rPr>
                <w:rFonts w:ascii="Arial" w:hAnsi="Arial" w:cs="Arial"/>
                <w:sz w:val="18"/>
                <w:szCs w:val="18"/>
                <w:u w:val="none"/>
              </w:rPr>
              <w:t>Additions</w:t>
            </w:r>
          </w:p>
        </w:tc>
        <w:tc>
          <w:tcPr>
            <w:tcW w:w="1397" w:type="dxa"/>
          </w:tcPr>
          <w:p w14:paraId="79E53F72" w14:textId="5C6DF450" w:rsidR="00135840" w:rsidRPr="00FC5AAE" w:rsidRDefault="00135840" w:rsidP="00135840">
            <w:pPr>
              <w:tabs>
                <w:tab w:val="decimal" w:pos="1013"/>
              </w:tabs>
              <w:spacing w:line="320" w:lineRule="exact"/>
              <w:ind w:right="-45"/>
              <w:rPr>
                <w:rFonts w:ascii="Arial" w:hAnsi="Arial" w:cs="Arial"/>
                <w:sz w:val="18"/>
                <w:szCs w:val="18"/>
                <w:u w:val="none"/>
              </w:rPr>
            </w:pPr>
            <w:r w:rsidRPr="00FC5AAE">
              <w:rPr>
                <w:rFonts w:ascii="Arial" w:hAnsi="Arial" w:cs="Arial"/>
                <w:sz w:val="18"/>
                <w:szCs w:val="18"/>
                <w:u w:val="none"/>
              </w:rPr>
              <w:t>-</w:t>
            </w:r>
          </w:p>
        </w:tc>
        <w:tc>
          <w:tcPr>
            <w:tcW w:w="1350" w:type="dxa"/>
          </w:tcPr>
          <w:p w14:paraId="6ABFF5B1" w14:textId="01428F96" w:rsidR="00135840" w:rsidRPr="00FC5AAE" w:rsidRDefault="00135840" w:rsidP="00135840">
            <w:pPr>
              <w:tabs>
                <w:tab w:val="decimal" w:pos="1055"/>
              </w:tabs>
              <w:spacing w:line="320" w:lineRule="exact"/>
              <w:ind w:right="-45"/>
              <w:rPr>
                <w:rFonts w:ascii="Arial" w:hAnsi="Arial" w:cs="Arial"/>
                <w:sz w:val="18"/>
                <w:szCs w:val="18"/>
                <w:u w:val="none"/>
              </w:rPr>
            </w:pPr>
            <w:r w:rsidRPr="00FC5AAE">
              <w:rPr>
                <w:rFonts w:ascii="Arial" w:hAnsi="Arial" w:cs="Arial"/>
                <w:sz w:val="18"/>
                <w:szCs w:val="18"/>
                <w:u w:val="none"/>
              </w:rPr>
              <w:t>-</w:t>
            </w:r>
          </w:p>
        </w:tc>
        <w:tc>
          <w:tcPr>
            <w:tcW w:w="1440" w:type="dxa"/>
          </w:tcPr>
          <w:p w14:paraId="61417C1D" w14:textId="718B1DE5" w:rsidR="00135840" w:rsidRPr="00FC5AAE" w:rsidRDefault="00135840" w:rsidP="00135840">
            <w:pPr>
              <w:tabs>
                <w:tab w:val="decimal" w:pos="1049"/>
              </w:tabs>
              <w:spacing w:line="320" w:lineRule="exact"/>
              <w:ind w:right="-45"/>
              <w:rPr>
                <w:rFonts w:ascii="Arial" w:hAnsi="Arial" w:cs="Arial"/>
                <w:sz w:val="18"/>
                <w:szCs w:val="18"/>
                <w:u w:val="none"/>
              </w:rPr>
            </w:pPr>
            <w:r w:rsidRPr="00FC5AAE">
              <w:rPr>
                <w:rFonts w:ascii="Arial" w:hAnsi="Arial" w:cs="Arial"/>
                <w:sz w:val="18"/>
                <w:szCs w:val="18"/>
                <w:u w:val="none"/>
              </w:rPr>
              <w:t>8,450</w:t>
            </w:r>
          </w:p>
        </w:tc>
        <w:tc>
          <w:tcPr>
            <w:tcW w:w="1350" w:type="dxa"/>
          </w:tcPr>
          <w:p w14:paraId="28434532" w14:textId="0106C113" w:rsidR="00135840" w:rsidRPr="00FC5AAE" w:rsidRDefault="00135840" w:rsidP="00135840">
            <w:pPr>
              <w:tabs>
                <w:tab w:val="decimal" w:pos="1076"/>
              </w:tabs>
              <w:spacing w:line="320" w:lineRule="exact"/>
              <w:ind w:right="-45"/>
              <w:rPr>
                <w:rFonts w:ascii="Arial" w:hAnsi="Arial" w:cs="Arial"/>
                <w:sz w:val="18"/>
                <w:szCs w:val="18"/>
                <w:u w:val="none"/>
              </w:rPr>
            </w:pPr>
            <w:r w:rsidRPr="00FC5AAE">
              <w:rPr>
                <w:rFonts w:ascii="Arial" w:hAnsi="Arial" w:cs="Arial"/>
                <w:sz w:val="18"/>
                <w:szCs w:val="18"/>
                <w:u w:val="none"/>
              </w:rPr>
              <w:t>8,450</w:t>
            </w:r>
          </w:p>
        </w:tc>
      </w:tr>
      <w:tr w:rsidR="00135840" w:rsidRPr="002A7DB1" w14:paraId="10CB2746" w14:textId="77777777" w:rsidTr="00135840">
        <w:tc>
          <w:tcPr>
            <w:tcW w:w="3188" w:type="dxa"/>
          </w:tcPr>
          <w:p w14:paraId="1667C67A" w14:textId="77777777" w:rsidR="00135840" w:rsidRDefault="00135840" w:rsidP="00135840">
            <w:pPr>
              <w:spacing w:line="320" w:lineRule="exact"/>
              <w:ind w:right="-50"/>
              <w:rPr>
                <w:rFonts w:ascii="Arial" w:hAnsi="Arial" w:cs="Arial"/>
                <w:spacing w:val="-4"/>
                <w:sz w:val="18"/>
                <w:szCs w:val="18"/>
                <w:u w:val="none"/>
              </w:rPr>
            </w:pPr>
            <w:r w:rsidRPr="004B26A7">
              <w:rPr>
                <w:rFonts w:ascii="Arial" w:hAnsi="Arial" w:cs="Arial"/>
                <w:spacing w:val="-4"/>
                <w:sz w:val="18"/>
                <w:szCs w:val="18"/>
                <w:u w:val="none"/>
              </w:rPr>
              <w:t>Reclassified</w:t>
            </w:r>
            <w:r>
              <w:rPr>
                <w:rFonts w:ascii="Arial" w:hAnsi="Arial" w:cs="Arial"/>
                <w:spacing w:val="-4"/>
                <w:sz w:val="18"/>
                <w:szCs w:val="18"/>
                <w:u w:val="none"/>
              </w:rPr>
              <w:t xml:space="preserve"> right of use assets to </w:t>
            </w:r>
          </w:p>
          <w:p w14:paraId="475D4AD7" w14:textId="585F67A0" w:rsidR="00135840" w:rsidRPr="00135840" w:rsidRDefault="00135840" w:rsidP="00135840">
            <w:pPr>
              <w:spacing w:line="320" w:lineRule="exact"/>
              <w:ind w:right="-50"/>
              <w:rPr>
                <w:rFonts w:ascii="Arial" w:hAnsi="Arial" w:cs="Arial"/>
                <w:spacing w:val="-4"/>
                <w:sz w:val="18"/>
                <w:szCs w:val="18"/>
                <w:u w:val="none"/>
              </w:rPr>
            </w:pPr>
            <w:r>
              <w:rPr>
                <w:rFonts w:ascii="Arial" w:hAnsi="Arial" w:cs="Arial"/>
                <w:spacing w:val="-4"/>
                <w:sz w:val="18"/>
                <w:szCs w:val="18"/>
                <w:u w:val="none"/>
              </w:rPr>
              <w:t xml:space="preserve">   property, </w:t>
            </w:r>
            <w:proofErr w:type="gramStart"/>
            <w:r>
              <w:rPr>
                <w:rFonts w:ascii="Arial" w:hAnsi="Arial" w:cs="Arial"/>
                <w:spacing w:val="-4"/>
                <w:sz w:val="18"/>
                <w:szCs w:val="18"/>
                <w:u w:val="none"/>
              </w:rPr>
              <w:t>plant</w:t>
            </w:r>
            <w:proofErr w:type="gramEnd"/>
            <w:r>
              <w:rPr>
                <w:rFonts w:ascii="Arial" w:hAnsi="Arial" w:cs="Arial"/>
                <w:spacing w:val="-4"/>
                <w:sz w:val="18"/>
                <w:szCs w:val="18"/>
                <w:u w:val="none"/>
              </w:rPr>
              <w:t xml:space="preserve"> and equipment</w:t>
            </w:r>
          </w:p>
        </w:tc>
        <w:tc>
          <w:tcPr>
            <w:tcW w:w="1397" w:type="dxa"/>
            <w:vAlign w:val="bottom"/>
          </w:tcPr>
          <w:p w14:paraId="610D01F4" w14:textId="5B331013" w:rsidR="00135840" w:rsidRPr="00FC5AAE" w:rsidRDefault="00135840" w:rsidP="00135840">
            <w:pPr>
              <w:tabs>
                <w:tab w:val="decimal" w:pos="1013"/>
              </w:tabs>
              <w:spacing w:line="320" w:lineRule="exact"/>
              <w:ind w:right="-45"/>
              <w:rPr>
                <w:rFonts w:ascii="Arial" w:hAnsi="Arial" w:cs="Arial"/>
                <w:sz w:val="18"/>
                <w:szCs w:val="18"/>
                <w:u w:val="none"/>
              </w:rPr>
            </w:pPr>
            <w:r w:rsidRPr="00FC5AAE">
              <w:rPr>
                <w:rFonts w:ascii="Arial" w:hAnsi="Arial" w:cs="Arial"/>
                <w:sz w:val="18"/>
                <w:szCs w:val="18"/>
                <w:u w:val="none"/>
              </w:rPr>
              <w:t>-</w:t>
            </w:r>
          </w:p>
        </w:tc>
        <w:tc>
          <w:tcPr>
            <w:tcW w:w="1350" w:type="dxa"/>
            <w:vAlign w:val="bottom"/>
          </w:tcPr>
          <w:p w14:paraId="4B10E467" w14:textId="50FC9672" w:rsidR="00135840" w:rsidRPr="00FC5AAE" w:rsidRDefault="00135840" w:rsidP="00135840">
            <w:pPr>
              <w:tabs>
                <w:tab w:val="decimal" w:pos="1055"/>
              </w:tabs>
              <w:spacing w:line="320" w:lineRule="exact"/>
              <w:ind w:right="-45"/>
              <w:rPr>
                <w:rFonts w:ascii="Arial" w:hAnsi="Arial" w:cs="Arial"/>
                <w:sz w:val="18"/>
                <w:szCs w:val="18"/>
                <w:u w:val="none"/>
              </w:rPr>
            </w:pPr>
            <w:r w:rsidRPr="00FC5AAE">
              <w:rPr>
                <w:rFonts w:ascii="Arial" w:hAnsi="Arial" w:cs="Arial"/>
                <w:sz w:val="18"/>
                <w:szCs w:val="18"/>
                <w:u w:val="none"/>
              </w:rPr>
              <w:t>-</w:t>
            </w:r>
          </w:p>
        </w:tc>
        <w:tc>
          <w:tcPr>
            <w:tcW w:w="1440" w:type="dxa"/>
            <w:vAlign w:val="bottom"/>
          </w:tcPr>
          <w:p w14:paraId="6217196F" w14:textId="36BB9C94" w:rsidR="00135840" w:rsidRPr="00FC5AAE" w:rsidRDefault="00135840" w:rsidP="00135840">
            <w:pPr>
              <w:tabs>
                <w:tab w:val="decimal" w:pos="1049"/>
              </w:tabs>
              <w:spacing w:line="320" w:lineRule="exact"/>
              <w:ind w:right="-45"/>
              <w:rPr>
                <w:rFonts w:ascii="Arial" w:hAnsi="Arial" w:cs="Arial"/>
                <w:sz w:val="18"/>
                <w:szCs w:val="18"/>
                <w:u w:val="none"/>
              </w:rPr>
            </w:pPr>
            <w:r w:rsidRPr="00FC5AAE">
              <w:rPr>
                <w:rFonts w:ascii="Arial" w:hAnsi="Arial" w:cs="Arial"/>
                <w:sz w:val="18"/>
                <w:szCs w:val="18"/>
                <w:u w:val="none"/>
              </w:rPr>
              <w:t>(2,</w:t>
            </w:r>
            <w:r>
              <w:rPr>
                <w:rFonts w:ascii="Arial" w:hAnsi="Arial" w:cs="Arial"/>
                <w:sz w:val="18"/>
                <w:szCs w:val="18"/>
                <w:u w:val="none"/>
              </w:rPr>
              <w:t>336</w:t>
            </w:r>
            <w:r w:rsidRPr="00FC5AAE">
              <w:rPr>
                <w:rFonts w:ascii="Arial" w:hAnsi="Arial" w:cs="Arial"/>
                <w:sz w:val="18"/>
                <w:szCs w:val="18"/>
                <w:u w:val="none"/>
              </w:rPr>
              <w:t>)</w:t>
            </w:r>
          </w:p>
        </w:tc>
        <w:tc>
          <w:tcPr>
            <w:tcW w:w="1350" w:type="dxa"/>
            <w:vAlign w:val="bottom"/>
          </w:tcPr>
          <w:p w14:paraId="2B37A53F" w14:textId="3CE74BBB" w:rsidR="00135840" w:rsidRPr="00FC5AAE" w:rsidRDefault="00135840" w:rsidP="00135840">
            <w:pPr>
              <w:tabs>
                <w:tab w:val="decimal" w:pos="1076"/>
              </w:tabs>
              <w:spacing w:line="320" w:lineRule="exact"/>
              <w:ind w:right="-45"/>
              <w:rPr>
                <w:rFonts w:ascii="Arial" w:hAnsi="Arial" w:cs="Arial"/>
                <w:sz w:val="18"/>
                <w:szCs w:val="18"/>
                <w:u w:val="none"/>
              </w:rPr>
            </w:pPr>
            <w:r>
              <w:rPr>
                <w:rFonts w:ascii="Arial" w:hAnsi="Arial" w:cs="Arial"/>
                <w:sz w:val="18"/>
                <w:szCs w:val="18"/>
                <w:u w:val="none"/>
              </w:rPr>
              <w:t>(2,336)</w:t>
            </w:r>
          </w:p>
        </w:tc>
      </w:tr>
      <w:tr w:rsidR="00135840" w:rsidRPr="002A7DB1" w14:paraId="755BAE66" w14:textId="77777777" w:rsidTr="00FC5AAE">
        <w:tc>
          <w:tcPr>
            <w:tcW w:w="3188" w:type="dxa"/>
            <w:hideMark/>
          </w:tcPr>
          <w:p w14:paraId="34550A4D" w14:textId="77777777" w:rsidR="00135840" w:rsidRPr="002A7DB1" w:rsidRDefault="00135840" w:rsidP="00135840">
            <w:pPr>
              <w:spacing w:line="320" w:lineRule="exact"/>
              <w:ind w:right="-50"/>
              <w:rPr>
                <w:rFonts w:ascii="Arial" w:hAnsi="Arial" w:cs="Arial"/>
                <w:sz w:val="18"/>
                <w:szCs w:val="18"/>
                <w:u w:val="none"/>
              </w:rPr>
            </w:pPr>
            <w:r w:rsidRPr="002A7DB1">
              <w:rPr>
                <w:rFonts w:ascii="Arial" w:hAnsi="Arial" w:cs="Arial"/>
                <w:sz w:val="18"/>
                <w:szCs w:val="18"/>
                <w:u w:val="none"/>
              </w:rPr>
              <w:t>Depreciation for the year</w:t>
            </w:r>
          </w:p>
        </w:tc>
        <w:tc>
          <w:tcPr>
            <w:tcW w:w="1397" w:type="dxa"/>
          </w:tcPr>
          <w:p w14:paraId="647F69A6" w14:textId="12073FA5" w:rsidR="00135840" w:rsidRPr="00FC5AAE" w:rsidRDefault="00135840" w:rsidP="00135840">
            <w:pPr>
              <w:pBdr>
                <w:bottom w:val="single" w:sz="4" w:space="1" w:color="auto"/>
              </w:pBdr>
              <w:tabs>
                <w:tab w:val="decimal" w:pos="1013"/>
              </w:tabs>
              <w:spacing w:line="320" w:lineRule="exact"/>
              <w:ind w:right="-45"/>
              <w:rPr>
                <w:rFonts w:ascii="Arial" w:hAnsi="Arial" w:cs="Arial"/>
                <w:sz w:val="18"/>
                <w:szCs w:val="18"/>
                <w:u w:val="none"/>
              </w:rPr>
            </w:pPr>
            <w:r w:rsidRPr="00FC5AAE">
              <w:rPr>
                <w:rFonts w:ascii="Arial" w:hAnsi="Arial" w:cs="Arial"/>
                <w:sz w:val="18"/>
                <w:szCs w:val="18"/>
                <w:u w:val="none"/>
              </w:rPr>
              <w:t>(1,368)</w:t>
            </w:r>
          </w:p>
        </w:tc>
        <w:tc>
          <w:tcPr>
            <w:tcW w:w="1350" w:type="dxa"/>
          </w:tcPr>
          <w:p w14:paraId="0704FC5F" w14:textId="3B215703" w:rsidR="00135840" w:rsidRPr="00FC5AAE" w:rsidRDefault="00135840" w:rsidP="00135840">
            <w:pPr>
              <w:pBdr>
                <w:bottom w:val="single" w:sz="4" w:space="1" w:color="auto"/>
              </w:pBdr>
              <w:tabs>
                <w:tab w:val="decimal" w:pos="1055"/>
              </w:tabs>
              <w:spacing w:line="320" w:lineRule="exact"/>
              <w:ind w:right="-45"/>
              <w:rPr>
                <w:rFonts w:ascii="Arial" w:hAnsi="Arial" w:cs="Arial"/>
                <w:sz w:val="18"/>
                <w:szCs w:val="18"/>
                <w:u w:val="none"/>
              </w:rPr>
            </w:pPr>
            <w:r w:rsidRPr="00FC5AAE">
              <w:rPr>
                <w:rFonts w:ascii="Arial" w:hAnsi="Arial" w:cs="Arial"/>
                <w:sz w:val="18"/>
                <w:szCs w:val="18"/>
                <w:u w:val="none"/>
              </w:rPr>
              <w:t>(34)</w:t>
            </w:r>
          </w:p>
        </w:tc>
        <w:tc>
          <w:tcPr>
            <w:tcW w:w="1440" w:type="dxa"/>
          </w:tcPr>
          <w:p w14:paraId="65526DAD" w14:textId="73CF70D8" w:rsidR="00135840" w:rsidRPr="00FC5AAE" w:rsidRDefault="00135840" w:rsidP="00135840">
            <w:pPr>
              <w:pBdr>
                <w:bottom w:val="single" w:sz="4" w:space="1" w:color="auto"/>
              </w:pBdr>
              <w:tabs>
                <w:tab w:val="decimal" w:pos="1049"/>
              </w:tabs>
              <w:spacing w:line="320" w:lineRule="exact"/>
              <w:ind w:right="-45"/>
              <w:rPr>
                <w:rFonts w:ascii="Arial" w:hAnsi="Arial" w:cs="Arial"/>
                <w:sz w:val="18"/>
                <w:szCs w:val="18"/>
                <w:u w:val="none"/>
              </w:rPr>
            </w:pPr>
            <w:r w:rsidRPr="00FC5AAE">
              <w:rPr>
                <w:rFonts w:ascii="Arial" w:hAnsi="Arial" w:cs="Arial"/>
                <w:sz w:val="18"/>
                <w:szCs w:val="18"/>
                <w:u w:val="none"/>
              </w:rPr>
              <w:t>(1,</w:t>
            </w:r>
            <w:r>
              <w:rPr>
                <w:rFonts w:ascii="Arial" w:hAnsi="Arial" w:cs="Arial"/>
                <w:sz w:val="18"/>
                <w:szCs w:val="18"/>
                <w:u w:val="none"/>
              </w:rPr>
              <w:t>505</w:t>
            </w:r>
            <w:r w:rsidRPr="00FC5AAE">
              <w:rPr>
                <w:rFonts w:ascii="Arial" w:hAnsi="Arial" w:cs="Arial"/>
                <w:sz w:val="18"/>
                <w:szCs w:val="18"/>
                <w:u w:val="none"/>
              </w:rPr>
              <w:t>)</w:t>
            </w:r>
          </w:p>
        </w:tc>
        <w:tc>
          <w:tcPr>
            <w:tcW w:w="1350" w:type="dxa"/>
          </w:tcPr>
          <w:p w14:paraId="26466349" w14:textId="6B333EC4" w:rsidR="00135840" w:rsidRPr="00FC5AAE" w:rsidRDefault="00135840" w:rsidP="00135840">
            <w:pPr>
              <w:pBdr>
                <w:bottom w:val="single" w:sz="4" w:space="1" w:color="auto"/>
              </w:pBdr>
              <w:tabs>
                <w:tab w:val="decimal" w:pos="1076"/>
              </w:tabs>
              <w:spacing w:line="320" w:lineRule="exact"/>
              <w:ind w:right="-45"/>
              <w:rPr>
                <w:rFonts w:ascii="Arial" w:hAnsi="Arial" w:cs="Arial"/>
                <w:sz w:val="18"/>
                <w:szCs w:val="18"/>
                <w:u w:val="none"/>
              </w:rPr>
            </w:pPr>
            <w:r>
              <w:rPr>
                <w:rFonts w:ascii="Arial" w:hAnsi="Arial" w:cs="Arial"/>
                <w:sz w:val="18"/>
                <w:szCs w:val="18"/>
                <w:u w:val="none"/>
              </w:rPr>
              <w:t>(2,907)</w:t>
            </w:r>
          </w:p>
        </w:tc>
      </w:tr>
      <w:tr w:rsidR="00135840" w:rsidRPr="002A7DB1" w14:paraId="4F0ACB50" w14:textId="77777777" w:rsidTr="00FC5AAE">
        <w:tc>
          <w:tcPr>
            <w:tcW w:w="3188" w:type="dxa"/>
            <w:hideMark/>
          </w:tcPr>
          <w:p w14:paraId="593E78D0" w14:textId="2F4C92B1" w:rsidR="00135840" w:rsidRPr="002A7DB1" w:rsidRDefault="00135840" w:rsidP="00135840">
            <w:pPr>
              <w:spacing w:line="320" w:lineRule="exact"/>
              <w:ind w:right="-50"/>
              <w:rPr>
                <w:rFonts w:ascii="Arial" w:hAnsi="Arial" w:cs="Arial"/>
                <w:spacing w:val="-4"/>
                <w:sz w:val="18"/>
                <w:szCs w:val="18"/>
                <w:u w:val="none"/>
              </w:rPr>
            </w:pPr>
            <w:r w:rsidRPr="002A7DB1">
              <w:rPr>
                <w:rFonts w:ascii="Arial" w:hAnsi="Arial" w:cs="Arial"/>
                <w:spacing w:val="-4"/>
                <w:sz w:val="18"/>
                <w:szCs w:val="18"/>
                <w:u w:val="none"/>
              </w:rPr>
              <w:t>31 December 20</w:t>
            </w:r>
            <w:r>
              <w:rPr>
                <w:rFonts w:ascii="Arial" w:hAnsi="Arial" w:cs="Arial"/>
                <w:spacing w:val="-4"/>
                <w:sz w:val="18"/>
                <w:szCs w:val="18"/>
                <w:u w:val="none"/>
              </w:rPr>
              <w:t>2</w:t>
            </w:r>
            <w:r w:rsidRPr="002A7DB1">
              <w:rPr>
                <w:rFonts w:ascii="Arial" w:hAnsi="Arial" w:cs="Arial"/>
                <w:spacing w:val="-4"/>
                <w:sz w:val="18"/>
                <w:szCs w:val="18"/>
                <w:u w:val="none"/>
              </w:rPr>
              <w:t>2</w:t>
            </w:r>
          </w:p>
        </w:tc>
        <w:tc>
          <w:tcPr>
            <w:tcW w:w="1397" w:type="dxa"/>
          </w:tcPr>
          <w:p w14:paraId="3C737EF8" w14:textId="0126B11F" w:rsidR="00135840" w:rsidRPr="00FC5AAE" w:rsidRDefault="00135840" w:rsidP="00135840">
            <w:pPr>
              <w:pBdr>
                <w:bottom w:val="double" w:sz="4" w:space="1" w:color="auto"/>
              </w:pBdr>
              <w:tabs>
                <w:tab w:val="decimal" w:pos="1013"/>
              </w:tabs>
              <w:spacing w:line="320" w:lineRule="exact"/>
              <w:ind w:right="-45"/>
              <w:rPr>
                <w:rFonts w:ascii="Arial" w:hAnsi="Arial" w:cs="Arial"/>
                <w:sz w:val="18"/>
                <w:szCs w:val="18"/>
                <w:u w:val="none"/>
              </w:rPr>
            </w:pPr>
            <w:r w:rsidRPr="00FC5AAE">
              <w:rPr>
                <w:rFonts w:ascii="Arial" w:hAnsi="Arial" w:cs="Arial"/>
                <w:sz w:val="18"/>
                <w:szCs w:val="18"/>
                <w:u w:val="none"/>
              </w:rPr>
              <w:t>16,415</w:t>
            </w:r>
          </w:p>
        </w:tc>
        <w:tc>
          <w:tcPr>
            <w:tcW w:w="1350" w:type="dxa"/>
          </w:tcPr>
          <w:p w14:paraId="35DAC058" w14:textId="4465A98F" w:rsidR="00135840" w:rsidRPr="00FC5AAE" w:rsidRDefault="00135840" w:rsidP="00135840">
            <w:pPr>
              <w:pBdr>
                <w:bottom w:val="double" w:sz="4" w:space="1" w:color="auto"/>
              </w:pBdr>
              <w:tabs>
                <w:tab w:val="decimal" w:pos="1055"/>
              </w:tabs>
              <w:spacing w:line="320" w:lineRule="exact"/>
              <w:ind w:right="-45"/>
              <w:rPr>
                <w:rFonts w:ascii="Arial" w:hAnsi="Arial" w:cs="Arial"/>
                <w:sz w:val="18"/>
                <w:szCs w:val="18"/>
                <w:u w:val="none"/>
              </w:rPr>
            </w:pPr>
            <w:r w:rsidRPr="00FC5AAE">
              <w:rPr>
                <w:rFonts w:ascii="Arial" w:hAnsi="Arial" w:cs="Arial"/>
                <w:sz w:val="18"/>
                <w:szCs w:val="18"/>
                <w:u w:val="none"/>
              </w:rPr>
              <w:t>360</w:t>
            </w:r>
          </w:p>
        </w:tc>
        <w:tc>
          <w:tcPr>
            <w:tcW w:w="1440" w:type="dxa"/>
          </w:tcPr>
          <w:p w14:paraId="2411B80D" w14:textId="0B26AEBE" w:rsidR="00135840" w:rsidRPr="00FC5AAE" w:rsidRDefault="00135840" w:rsidP="00135840">
            <w:pPr>
              <w:pBdr>
                <w:bottom w:val="double" w:sz="4" w:space="1" w:color="auto"/>
              </w:pBdr>
              <w:tabs>
                <w:tab w:val="decimal" w:pos="1049"/>
              </w:tabs>
              <w:spacing w:line="320" w:lineRule="exact"/>
              <w:ind w:right="-45"/>
              <w:rPr>
                <w:rFonts w:ascii="Arial" w:hAnsi="Arial" w:cs="Arial"/>
                <w:sz w:val="18"/>
                <w:szCs w:val="18"/>
                <w:u w:val="none"/>
              </w:rPr>
            </w:pPr>
            <w:r w:rsidRPr="00FC5AAE">
              <w:rPr>
                <w:rFonts w:ascii="Arial" w:hAnsi="Arial" w:cs="Arial"/>
                <w:sz w:val="18"/>
                <w:szCs w:val="18"/>
                <w:u w:val="none"/>
              </w:rPr>
              <w:t>7,004</w:t>
            </w:r>
          </w:p>
        </w:tc>
        <w:tc>
          <w:tcPr>
            <w:tcW w:w="1350" w:type="dxa"/>
          </w:tcPr>
          <w:p w14:paraId="56CE9A85" w14:textId="7A4B17DB" w:rsidR="00135840" w:rsidRPr="00FC5AAE" w:rsidRDefault="00135840" w:rsidP="00135840">
            <w:pPr>
              <w:pBdr>
                <w:bottom w:val="double" w:sz="4" w:space="1" w:color="auto"/>
              </w:pBdr>
              <w:tabs>
                <w:tab w:val="decimal" w:pos="1076"/>
              </w:tabs>
              <w:spacing w:line="320" w:lineRule="exact"/>
              <w:ind w:right="-45"/>
              <w:rPr>
                <w:rFonts w:ascii="Arial" w:hAnsi="Arial" w:cs="Arial"/>
                <w:sz w:val="18"/>
                <w:szCs w:val="18"/>
                <w:u w:val="none"/>
              </w:rPr>
            </w:pPr>
            <w:r w:rsidRPr="00FC5AAE">
              <w:rPr>
                <w:rFonts w:ascii="Arial" w:hAnsi="Arial" w:cs="Arial"/>
                <w:sz w:val="18"/>
                <w:szCs w:val="18"/>
                <w:u w:val="none"/>
              </w:rPr>
              <w:t>23,77</w:t>
            </w:r>
            <w:r w:rsidR="001F785A">
              <w:rPr>
                <w:rFonts w:ascii="Arial" w:hAnsi="Arial" w:cs="Arial"/>
                <w:sz w:val="18"/>
                <w:szCs w:val="18"/>
                <w:u w:val="none"/>
              </w:rPr>
              <w:t>9</w:t>
            </w:r>
          </w:p>
        </w:tc>
      </w:tr>
    </w:tbl>
    <w:p w14:paraId="3418C48D" w14:textId="77777777" w:rsidR="00F611CE" w:rsidRDefault="00F611CE" w:rsidP="002D6B44">
      <w:pPr>
        <w:overflowPunct w:val="0"/>
        <w:autoSpaceDE w:val="0"/>
        <w:autoSpaceDN w:val="0"/>
        <w:adjustRightInd w:val="0"/>
        <w:spacing w:before="120" w:after="120" w:line="380" w:lineRule="exact"/>
        <w:ind w:left="900" w:hanging="360"/>
        <w:jc w:val="thaiDistribute"/>
        <w:textAlignment w:val="baseline"/>
        <w:rPr>
          <w:rFonts w:ascii="Arial" w:hAnsi="Arial" w:cs="Browallia New"/>
          <w:b/>
          <w:bCs/>
          <w:sz w:val="22"/>
          <w:u w:val="none"/>
        </w:rPr>
      </w:pPr>
    </w:p>
    <w:p w14:paraId="6E50A4AA" w14:textId="77777777" w:rsidR="00F611CE" w:rsidRDefault="00F611CE">
      <w:pPr>
        <w:rPr>
          <w:rFonts w:ascii="Arial" w:hAnsi="Arial" w:cs="Browallia New"/>
          <w:b/>
          <w:bCs/>
          <w:sz w:val="22"/>
          <w:u w:val="none"/>
        </w:rPr>
      </w:pPr>
      <w:r>
        <w:rPr>
          <w:rFonts w:ascii="Arial" w:hAnsi="Arial" w:cs="Browallia New"/>
          <w:b/>
          <w:bCs/>
          <w:sz w:val="22"/>
          <w:u w:val="none"/>
        </w:rPr>
        <w:br w:type="page"/>
      </w:r>
    </w:p>
    <w:p w14:paraId="0473D3FF" w14:textId="3539326F" w:rsidR="002D6B44" w:rsidRPr="002D6B44" w:rsidRDefault="002D6B44" w:rsidP="002D6B44">
      <w:pPr>
        <w:overflowPunct w:val="0"/>
        <w:autoSpaceDE w:val="0"/>
        <w:autoSpaceDN w:val="0"/>
        <w:adjustRightInd w:val="0"/>
        <w:spacing w:before="120" w:after="120" w:line="380" w:lineRule="exact"/>
        <w:ind w:left="900" w:hanging="360"/>
        <w:jc w:val="thaiDistribute"/>
        <w:textAlignment w:val="baseline"/>
        <w:rPr>
          <w:rFonts w:ascii="Arial" w:hAnsi="Arial" w:cs="Browallia New"/>
          <w:b/>
          <w:bCs/>
          <w:sz w:val="22"/>
          <w:u w:val="none"/>
        </w:rPr>
      </w:pPr>
      <w:r w:rsidRPr="002D6B44">
        <w:rPr>
          <w:rFonts w:ascii="Arial" w:hAnsi="Arial" w:cs="Browallia New"/>
          <w:b/>
          <w:bCs/>
          <w:sz w:val="22"/>
          <w:u w:val="none"/>
        </w:rPr>
        <w:lastRenderedPageBreak/>
        <w:t>b)</w:t>
      </w:r>
      <w:r w:rsidRPr="002D6B44">
        <w:rPr>
          <w:rFonts w:ascii="Arial" w:hAnsi="Arial" w:cs="Browallia New"/>
          <w:b/>
          <w:bCs/>
          <w:sz w:val="22"/>
          <w:u w:val="none"/>
        </w:rPr>
        <w:tab/>
        <w:t>Lease liabilities</w:t>
      </w:r>
    </w:p>
    <w:tbl>
      <w:tblPr>
        <w:tblStyle w:val="TableGrid3"/>
        <w:tblW w:w="87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20"/>
        <w:gridCol w:w="1220"/>
        <w:gridCol w:w="1220"/>
        <w:gridCol w:w="1220"/>
      </w:tblGrid>
      <w:tr w:rsidR="003F023D" w:rsidRPr="002A7DB1" w14:paraId="09C69B58" w14:textId="77777777" w:rsidTr="002D6B44">
        <w:trPr>
          <w:trHeight w:val="198"/>
        </w:trPr>
        <w:tc>
          <w:tcPr>
            <w:tcW w:w="3870" w:type="dxa"/>
          </w:tcPr>
          <w:p w14:paraId="44B7E7CE" w14:textId="0A1FE3D3" w:rsidR="003F023D" w:rsidRPr="002D6B44" w:rsidRDefault="003F023D" w:rsidP="002D6B44">
            <w:pPr>
              <w:tabs>
                <w:tab w:val="left" w:pos="538"/>
              </w:tabs>
              <w:spacing w:line="340" w:lineRule="exact"/>
              <w:ind w:left="877" w:right="-72" w:hanging="877"/>
              <w:rPr>
                <w:rFonts w:ascii="Arial" w:hAnsi="Arial" w:cs="Arial"/>
                <w:color w:val="000000"/>
                <w:sz w:val="18"/>
                <w:szCs w:val="18"/>
                <w:u w:val="none"/>
                <w:cs/>
              </w:rPr>
            </w:pPr>
          </w:p>
        </w:tc>
        <w:tc>
          <w:tcPr>
            <w:tcW w:w="4880" w:type="dxa"/>
            <w:gridSpan w:val="4"/>
          </w:tcPr>
          <w:p w14:paraId="5E44A04D" w14:textId="77777777" w:rsidR="003F023D" w:rsidRPr="002D6B44" w:rsidRDefault="003F023D" w:rsidP="002D6B44">
            <w:pPr>
              <w:spacing w:line="340" w:lineRule="exact"/>
              <w:ind w:left="151" w:hanging="151"/>
              <w:jc w:val="right"/>
              <w:rPr>
                <w:rFonts w:ascii="Arial" w:hAnsi="Arial" w:cs="Arial"/>
                <w:color w:val="000000"/>
                <w:sz w:val="18"/>
                <w:szCs w:val="18"/>
                <w:u w:val="none"/>
              </w:rPr>
            </w:pPr>
            <w:r w:rsidRPr="002D6B44">
              <w:rPr>
                <w:rFonts w:ascii="Arial" w:hAnsi="Arial" w:cs="Arial"/>
                <w:color w:val="000000"/>
                <w:sz w:val="18"/>
                <w:szCs w:val="18"/>
                <w:u w:val="none"/>
              </w:rPr>
              <w:t>(Unit: Thousand Baht)</w:t>
            </w:r>
          </w:p>
        </w:tc>
      </w:tr>
      <w:tr w:rsidR="003F023D" w:rsidRPr="002A7DB1" w14:paraId="7DB6C55F" w14:textId="77777777" w:rsidTr="002D6B44">
        <w:trPr>
          <w:trHeight w:val="198"/>
        </w:trPr>
        <w:tc>
          <w:tcPr>
            <w:tcW w:w="3870" w:type="dxa"/>
          </w:tcPr>
          <w:p w14:paraId="23422BA1" w14:textId="77777777" w:rsidR="003F023D" w:rsidRPr="002D6B44" w:rsidRDefault="003F023D" w:rsidP="002D6B44">
            <w:pPr>
              <w:spacing w:line="340" w:lineRule="exact"/>
              <w:ind w:left="151" w:right="-72" w:hanging="151"/>
              <w:rPr>
                <w:rFonts w:ascii="Arial" w:hAnsi="Arial" w:cs="Arial"/>
                <w:color w:val="000000"/>
                <w:sz w:val="18"/>
                <w:szCs w:val="18"/>
                <w:u w:val="none"/>
                <w:cs/>
              </w:rPr>
            </w:pPr>
          </w:p>
        </w:tc>
        <w:tc>
          <w:tcPr>
            <w:tcW w:w="2440" w:type="dxa"/>
            <w:gridSpan w:val="2"/>
          </w:tcPr>
          <w:p w14:paraId="3C907CDB" w14:textId="77777777" w:rsidR="003F023D" w:rsidRPr="002D6B44" w:rsidRDefault="003F023D" w:rsidP="002D6B44">
            <w:pPr>
              <w:pBdr>
                <w:bottom w:val="single" w:sz="4" w:space="1" w:color="auto"/>
              </w:pBdr>
              <w:spacing w:line="340" w:lineRule="exact"/>
              <w:ind w:left="-29" w:right="-29"/>
              <w:jc w:val="center"/>
              <w:rPr>
                <w:rFonts w:ascii="Arial" w:hAnsi="Arial" w:cs="Arial"/>
                <w:color w:val="000000"/>
                <w:sz w:val="18"/>
                <w:szCs w:val="18"/>
                <w:u w:val="none"/>
                <w:cs/>
              </w:rPr>
            </w:pPr>
            <w:r w:rsidRPr="002D6B44">
              <w:rPr>
                <w:rFonts w:ascii="Arial" w:hAnsi="Arial" w:cs="Arial"/>
                <w:color w:val="000000"/>
                <w:sz w:val="18"/>
                <w:szCs w:val="18"/>
                <w:u w:val="none"/>
              </w:rPr>
              <w:t xml:space="preserve">Consolidated </w:t>
            </w:r>
            <w:r w:rsidRPr="002D6B44">
              <w:rPr>
                <w:rFonts w:ascii="Arial" w:hAnsi="Arial" w:cs="Arial"/>
                <w:color w:val="000000"/>
                <w:sz w:val="18"/>
                <w:szCs w:val="18"/>
                <w:u w:val="none"/>
                <w:cs/>
              </w:rPr>
              <w:t xml:space="preserve">                                    </w:t>
            </w:r>
            <w:r w:rsidRPr="002D6B44">
              <w:rPr>
                <w:rFonts w:ascii="Arial" w:hAnsi="Arial" w:cs="Arial"/>
                <w:color w:val="000000"/>
                <w:sz w:val="18"/>
                <w:szCs w:val="18"/>
                <w:u w:val="none"/>
              </w:rPr>
              <w:t>financial statements</w:t>
            </w:r>
          </w:p>
        </w:tc>
        <w:tc>
          <w:tcPr>
            <w:tcW w:w="2440" w:type="dxa"/>
            <w:gridSpan w:val="2"/>
          </w:tcPr>
          <w:p w14:paraId="0E12AE56" w14:textId="77777777" w:rsidR="003F023D" w:rsidRPr="002D6B44" w:rsidRDefault="003F023D" w:rsidP="002D6B44">
            <w:pPr>
              <w:pBdr>
                <w:bottom w:val="single" w:sz="4" w:space="1" w:color="auto"/>
              </w:pBdr>
              <w:spacing w:line="340" w:lineRule="exact"/>
              <w:ind w:left="-29" w:right="-29"/>
              <w:jc w:val="center"/>
              <w:rPr>
                <w:rFonts w:ascii="Arial" w:hAnsi="Arial" w:cs="Arial"/>
                <w:color w:val="000000"/>
                <w:sz w:val="18"/>
                <w:szCs w:val="18"/>
                <w:u w:val="none"/>
              </w:rPr>
            </w:pPr>
            <w:r w:rsidRPr="002D6B44">
              <w:rPr>
                <w:rFonts w:ascii="Arial" w:hAnsi="Arial" w:cs="Arial"/>
                <w:color w:val="000000"/>
                <w:sz w:val="18"/>
                <w:szCs w:val="18"/>
                <w:u w:val="none"/>
              </w:rPr>
              <w:t xml:space="preserve">Separate </w:t>
            </w:r>
            <w:r w:rsidRPr="002D6B44">
              <w:rPr>
                <w:rFonts w:ascii="Arial" w:hAnsi="Arial" w:cs="Arial"/>
                <w:color w:val="000000"/>
                <w:sz w:val="18"/>
                <w:szCs w:val="18"/>
                <w:u w:val="none"/>
                <w:cs/>
              </w:rPr>
              <w:t xml:space="preserve">                                     </w:t>
            </w:r>
            <w:r w:rsidRPr="002D6B44">
              <w:rPr>
                <w:rFonts w:ascii="Arial" w:hAnsi="Arial" w:cs="Arial"/>
                <w:color w:val="000000"/>
                <w:sz w:val="18"/>
                <w:szCs w:val="18"/>
                <w:u w:val="none"/>
              </w:rPr>
              <w:t>financial statements</w:t>
            </w:r>
          </w:p>
        </w:tc>
      </w:tr>
      <w:tr w:rsidR="00264D97" w:rsidRPr="002A7DB1" w14:paraId="56A8F714" w14:textId="77777777" w:rsidTr="002D6B44">
        <w:trPr>
          <w:trHeight w:val="198"/>
        </w:trPr>
        <w:tc>
          <w:tcPr>
            <w:tcW w:w="3870" w:type="dxa"/>
          </w:tcPr>
          <w:p w14:paraId="67BECD30" w14:textId="72BC7434" w:rsidR="00264D97" w:rsidRPr="002D6B44" w:rsidRDefault="00264D97" w:rsidP="002D6B44">
            <w:pPr>
              <w:spacing w:line="340" w:lineRule="exact"/>
              <w:ind w:left="151" w:right="-72" w:hanging="151"/>
              <w:rPr>
                <w:rFonts w:ascii="Arial" w:hAnsi="Arial" w:cs="Arial"/>
                <w:color w:val="000000"/>
                <w:sz w:val="18"/>
                <w:szCs w:val="18"/>
                <w:u w:val="none"/>
                <w:cs/>
              </w:rPr>
            </w:pPr>
          </w:p>
        </w:tc>
        <w:tc>
          <w:tcPr>
            <w:tcW w:w="1220" w:type="dxa"/>
          </w:tcPr>
          <w:p w14:paraId="1DD2980F" w14:textId="683E7FA5" w:rsidR="00264D97" w:rsidRPr="00C015EF" w:rsidRDefault="00264D97" w:rsidP="00C015EF">
            <w:pPr>
              <w:pBdr>
                <w:bottom w:val="single" w:sz="4" w:space="1" w:color="auto"/>
              </w:pBdr>
              <w:spacing w:line="340" w:lineRule="exact"/>
              <w:ind w:left="-29" w:right="-29"/>
              <w:jc w:val="center"/>
              <w:rPr>
                <w:rFonts w:ascii="Arial" w:hAnsi="Arial" w:cs="Arial"/>
                <w:color w:val="000000"/>
                <w:sz w:val="18"/>
                <w:szCs w:val="18"/>
                <w:u w:val="none"/>
              </w:rPr>
            </w:pPr>
            <w:r w:rsidRPr="00C015EF">
              <w:rPr>
                <w:rFonts w:ascii="Arial" w:hAnsi="Arial" w:cs="Arial"/>
                <w:color w:val="000000"/>
                <w:sz w:val="18"/>
                <w:szCs w:val="18"/>
                <w:u w:val="none"/>
              </w:rPr>
              <w:t>2022</w:t>
            </w:r>
          </w:p>
        </w:tc>
        <w:tc>
          <w:tcPr>
            <w:tcW w:w="1220" w:type="dxa"/>
          </w:tcPr>
          <w:p w14:paraId="33204753" w14:textId="11E7974A" w:rsidR="00264D97" w:rsidRPr="00C015EF" w:rsidRDefault="00264D97" w:rsidP="00C015EF">
            <w:pPr>
              <w:pBdr>
                <w:bottom w:val="single" w:sz="4" w:space="1" w:color="auto"/>
              </w:pBdr>
              <w:spacing w:line="340" w:lineRule="exact"/>
              <w:ind w:left="-29" w:right="-29"/>
              <w:jc w:val="center"/>
              <w:rPr>
                <w:rFonts w:ascii="Arial" w:hAnsi="Arial" w:cs="Arial"/>
                <w:color w:val="000000"/>
                <w:sz w:val="18"/>
                <w:szCs w:val="18"/>
                <w:u w:val="none"/>
              </w:rPr>
            </w:pPr>
            <w:r w:rsidRPr="00C015EF">
              <w:rPr>
                <w:rFonts w:ascii="Arial" w:hAnsi="Arial" w:cs="Arial"/>
                <w:color w:val="000000"/>
                <w:sz w:val="18"/>
                <w:szCs w:val="18"/>
                <w:u w:val="none"/>
              </w:rPr>
              <w:t>2021</w:t>
            </w:r>
          </w:p>
        </w:tc>
        <w:tc>
          <w:tcPr>
            <w:tcW w:w="1220" w:type="dxa"/>
          </w:tcPr>
          <w:p w14:paraId="785D06C0" w14:textId="28B27F41" w:rsidR="00264D97" w:rsidRPr="00C015EF" w:rsidRDefault="00264D97" w:rsidP="00C015EF">
            <w:pPr>
              <w:pBdr>
                <w:bottom w:val="single" w:sz="4" w:space="1" w:color="auto"/>
              </w:pBdr>
              <w:spacing w:line="340" w:lineRule="exact"/>
              <w:ind w:left="-29" w:right="-29"/>
              <w:jc w:val="center"/>
              <w:rPr>
                <w:rFonts w:ascii="Arial" w:hAnsi="Arial" w:cs="Arial"/>
                <w:color w:val="000000"/>
                <w:sz w:val="18"/>
                <w:szCs w:val="18"/>
                <w:u w:val="none"/>
              </w:rPr>
            </w:pPr>
            <w:r w:rsidRPr="00C015EF">
              <w:rPr>
                <w:rFonts w:ascii="Arial" w:hAnsi="Arial" w:cs="Arial"/>
                <w:color w:val="000000"/>
                <w:sz w:val="18"/>
                <w:szCs w:val="18"/>
                <w:u w:val="none"/>
              </w:rPr>
              <w:t>2022</w:t>
            </w:r>
          </w:p>
        </w:tc>
        <w:tc>
          <w:tcPr>
            <w:tcW w:w="1220" w:type="dxa"/>
          </w:tcPr>
          <w:p w14:paraId="23D8FE85" w14:textId="4804F891" w:rsidR="00264D97" w:rsidRPr="00C015EF" w:rsidRDefault="00264D97" w:rsidP="00C015EF">
            <w:pPr>
              <w:pBdr>
                <w:bottom w:val="single" w:sz="4" w:space="1" w:color="auto"/>
              </w:pBdr>
              <w:spacing w:line="340" w:lineRule="exact"/>
              <w:ind w:left="-29" w:right="-29"/>
              <w:jc w:val="center"/>
              <w:rPr>
                <w:rFonts w:ascii="Arial" w:hAnsi="Arial" w:cs="Arial"/>
                <w:color w:val="000000"/>
                <w:sz w:val="18"/>
                <w:szCs w:val="18"/>
                <w:u w:val="none"/>
              </w:rPr>
            </w:pPr>
            <w:r w:rsidRPr="00C015EF">
              <w:rPr>
                <w:rFonts w:ascii="Arial" w:hAnsi="Arial" w:cs="Arial"/>
                <w:color w:val="000000"/>
                <w:sz w:val="18"/>
                <w:szCs w:val="18"/>
                <w:u w:val="none"/>
              </w:rPr>
              <w:t>2021</w:t>
            </w:r>
          </w:p>
        </w:tc>
      </w:tr>
      <w:tr w:rsidR="009060EC" w:rsidRPr="002A7DB1" w14:paraId="23A6BA95" w14:textId="77777777" w:rsidTr="00441CA5">
        <w:trPr>
          <w:trHeight w:val="198"/>
        </w:trPr>
        <w:tc>
          <w:tcPr>
            <w:tcW w:w="3870" w:type="dxa"/>
          </w:tcPr>
          <w:p w14:paraId="2B1B8E09" w14:textId="77777777" w:rsidR="009060EC" w:rsidRPr="002D6B44" w:rsidRDefault="009060EC" w:rsidP="009060EC">
            <w:pPr>
              <w:spacing w:line="340" w:lineRule="exact"/>
              <w:ind w:left="151" w:right="-72" w:hanging="151"/>
              <w:rPr>
                <w:rFonts w:ascii="Arial" w:hAnsi="Arial" w:cs="Arial"/>
                <w:color w:val="000000"/>
                <w:sz w:val="18"/>
                <w:szCs w:val="18"/>
                <w:u w:val="none"/>
              </w:rPr>
            </w:pPr>
            <w:r w:rsidRPr="002D6B44">
              <w:rPr>
                <w:rFonts w:ascii="Arial" w:hAnsi="Arial" w:cs="Arial"/>
                <w:color w:val="000000"/>
                <w:sz w:val="18"/>
                <w:szCs w:val="18"/>
                <w:u w:val="none"/>
              </w:rPr>
              <w:t>Lease payments</w:t>
            </w:r>
          </w:p>
        </w:tc>
        <w:tc>
          <w:tcPr>
            <w:tcW w:w="1220" w:type="dxa"/>
          </w:tcPr>
          <w:p w14:paraId="5B24CBF4" w14:textId="1A4F0769"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41,433</w:t>
            </w:r>
          </w:p>
        </w:tc>
        <w:tc>
          <w:tcPr>
            <w:tcW w:w="1220" w:type="dxa"/>
          </w:tcPr>
          <w:p w14:paraId="2DB143EE" w14:textId="771F8B08"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56,188</w:t>
            </w:r>
          </w:p>
        </w:tc>
        <w:tc>
          <w:tcPr>
            <w:tcW w:w="1220" w:type="dxa"/>
          </w:tcPr>
          <w:p w14:paraId="0487D7B5" w14:textId="34989735"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32,318</w:t>
            </w:r>
          </w:p>
        </w:tc>
        <w:tc>
          <w:tcPr>
            <w:tcW w:w="1220" w:type="dxa"/>
          </w:tcPr>
          <w:p w14:paraId="6A6AF0DA" w14:textId="10259EB5"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29,633</w:t>
            </w:r>
          </w:p>
        </w:tc>
      </w:tr>
      <w:tr w:rsidR="009060EC" w:rsidRPr="002A7DB1" w14:paraId="67DE918D" w14:textId="77777777" w:rsidTr="00441CA5">
        <w:tc>
          <w:tcPr>
            <w:tcW w:w="3870" w:type="dxa"/>
          </w:tcPr>
          <w:p w14:paraId="4E50A25F" w14:textId="77777777" w:rsidR="009060EC" w:rsidRPr="002D6B44" w:rsidRDefault="009060EC" w:rsidP="009060EC">
            <w:pPr>
              <w:spacing w:line="340" w:lineRule="exact"/>
              <w:ind w:left="151" w:right="-72" w:hanging="151"/>
              <w:rPr>
                <w:rFonts w:ascii="Arial" w:hAnsi="Arial" w:cs="Arial"/>
                <w:color w:val="000000"/>
                <w:sz w:val="18"/>
                <w:szCs w:val="18"/>
                <w:u w:val="none"/>
                <w:cs/>
              </w:rPr>
            </w:pPr>
            <w:r w:rsidRPr="002D6B44">
              <w:rPr>
                <w:rFonts w:ascii="Arial" w:hAnsi="Arial" w:cs="Arial"/>
                <w:color w:val="000000"/>
                <w:sz w:val="18"/>
                <w:szCs w:val="18"/>
                <w:u w:val="none"/>
              </w:rPr>
              <w:t>Less: Deferred interest expenses</w:t>
            </w:r>
          </w:p>
        </w:tc>
        <w:tc>
          <w:tcPr>
            <w:tcW w:w="1220" w:type="dxa"/>
          </w:tcPr>
          <w:p w14:paraId="0671F1DA" w14:textId="64DC0329" w:rsidR="009060EC" w:rsidRPr="009060EC"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(3,300)</w:t>
            </w:r>
          </w:p>
        </w:tc>
        <w:tc>
          <w:tcPr>
            <w:tcW w:w="1220" w:type="dxa"/>
          </w:tcPr>
          <w:p w14:paraId="5C57FBC7" w14:textId="0E462F58"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(5,141)</w:t>
            </w:r>
          </w:p>
        </w:tc>
        <w:tc>
          <w:tcPr>
            <w:tcW w:w="1220" w:type="dxa"/>
          </w:tcPr>
          <w:p w14:paraId="3662FB5A" w14:textId="5CEDA75E"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(8,400)</w:t>
            </w:r>
          </w:p>
        </w:tc>
        <w:tc>
          <w:tcPr>
            <w:tcW w:w="1220" w:type="dxa"/>
          </w:tcPr>
          <w:p w14:paraId="0E51816B" w14:textId="3592EF2D"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(8,853)</w:t>
            </w:r>
          </w:p>
        </w:tc>
      </w:tr>
      <w:tr w:rsidR="009060EC" w:rsidRPr="002A7DB1" w14:paraId="43FA21D2" w14:textId="77777777" w:rsidTr="00A15995">
        <w:tc>
          <w:tcPr>
            <w:tcW w:w="3870" w:type="dxa"/>
          </w:tcPr>
          <w:p w14:paraId="6082CA74" w14:textId="77777777" w:rsidR="009060EC" w:rsidRPr="002D6B44" w:rsidRDefault="009060EC" w:rsidP="009060EC">
            <w:pPr>
              <w:spacing w:line="340" w:lineRule="exact"/>
              <w:ind w:left="151" w:right="-72" w:hanging="151"/>
              <w:rPr>
                <w:rFonts w:ascii="Arial" w:hAnsi="Arial" w:cs="Arial"/>
                <w:color w:val="000000"/>
                <w:sz w:val="18"/>
                <w:szCs w:val="18"/>
                <w:u w:val="none"/>
                <w:cs/>
              </w:rPr>
            </w:pPr>
            <w:r w:rsidRPr="002D6B44">
              <w:rPr>
                <w:rFonts w:ascii="Arial" w:hAnsi="Arial" w:cs="Arial"/>
                <w:color w:val="000000"/>
                <w:sz w:val="18"/>
                <w:szCs w:val="18"/>
                <w:u w:val="none"/>
              </w:rPr>
              <w:t>Total</w:t>
            </w:r>
          </w:p>
        </w:tc>
        <w:tc>
          <w:tcPr>
            <w:tcW w:w="1220" w:type="dxa"/>
          </w:tcPr>
          <w:p w14:paraId="149DA420" w14:textId="633F8FA6" w:rsidR="009060EC" w:rsidRPr="009060EC" w:rsidRDefault="009060EC" w:rsidP="009060EC">
            <w:pP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38,133</w:t>
            </w:r>
          </w:p>
        </w:tc>
        <w:tc>
          <w:tcPr>
            <w:tcW w:w="1220" w:type="dxa"/>
          </w:tcPr>
          <w:p w14:paraId="7EAE2D3F" w14:textId="60EE71A1"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51,047</w:t>
            </w:r>
          </w:p>
        </w:tc>
        <w:tc>
          <w:tcPr>
            <w:tcW w:w="1220" w:type="dxa"/>
          </w:tcPr>
          <w:p w14:paraId="7B0AD0FB" w14:textId="5CF31AC0"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23,918</w:t>
            </w:r>
          </w:p>
        </w:tc>
        <w:tc>
          <w:tcPr>
            <w:tcW w:w="1220" w:type="dxa"/>
          </w:tcPr>
          <w:p w14:paraId="69001A34" w14:textId="368A16FD" w:rsidR="009060EC" w:rsidRPr="002D6B44" w:rsidRDefault="009060EC" w:rsidP="009060EC">
            <w:pP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20,780</w:t>
            </w:r>
          </w:p>
        </w:tc>
      </w:tr>
      <w:tr w:rsidR="009060EC" w:rsidRPr="002A7DB1" w14:paraId="00299793" w14:textId="77777777" w:rsidTr="00A15995">
        <w:tc>
          <w:tcPr>
            <w:tcW w:w="3870" w:type="dxa"/>
          </w:tcPr>
          <w:p w14:paraId="6DF04276" w14:textId="77777777" w:rsidR="009060EC" w:rsidRPr="002D6B44" w:rsidRDefault="009060EC" w:rsidP="009060EC">
            <w:pPr>
              <w:spacing w:line="340" w:lineRule="exact"/>
              <w:ind w:left="151" w:right="-72" w:hanging="151"/>
              <w:rPr>
                <w:rFonts w:ascii="Arial" w:hAnsi="Arial" w:cs="Arial"/>
                <w:color w:val="000000"/>
                <w:sz w:val="18"/>
                <w:szCs w:val="18"/>
                <w:u w:val="none"/>
                <w:cs/>
              </w:rPr>
            </w:pPr>
            <w:r w:rsidRPr="002D6B44">
              <w:rPr>
                <w:rFonts w:ascii="Arial" w:hAnsi="Arial" w:cs="Arial"/>
                <w:color w:val="000000"/>
                <w:sz w:val="18"/>
                <w:szCs w:val="18"/>
                <w:u w:val="none"/>
              </w:rPr>
              <w:t>Less: Portion due within one year</w:t>
            </w:r>
          </w:p>
        </w:tc>
        <w:tc>
          <w:tcPr>
            <w:tcW w:w="1220" w:type="dxa"/>
          </w:tcPr>
          <w:p w14:paraId="3532AC84" w14:textId="1876ADBF" w:rsidR="009060EC" w:rsidRPr="009060EC"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(23,046)</w:t>
            </w:r>
          </w:p>
        </w:tc>
        <w:tc>
          <w:tcPr>
            <w:tcW w:w="1220" w:type="dxa"/>
          </w:tcPr>
          <w:p w14:paraId="74112356" w14:textId="6AA0B828"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(18,078)</w:t>
            </w:r>
          </w:p>
        </w:tc>
        <w:tc>
          <w:tcPr>
            <w:tcW w:w="1220" w:type="dxa"/>
          </w:tcPr>
          <w:p w14:paraId="50857CD9" w14:textId="75562212"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(2,185)</w:t>
            </w:r>
          </w:p>
        </w:tc>
        <w:tc>
          <w:tcPr>
            <w:tcW w:w="1220" w:type="dxa"/>
          </w:tcPr>
          <w:p w14:paraId="2C136C2C" w14:textId="32C5C4FA" w:rsidR="009060EC" w:rsidRPr="002D6B44" w:rsidRDefault="009060EC" w:rsidP="009060EC">
            <w:pPr>
              <w:pBdr>
                <w:bottom w:val="sing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(1,875)</w:t>
            </w:r>
          </w:p>
        </w:tc>
      </w:tr>
      <w:tr w:rsidR="00096E6E" w:rsidRPr="002A7DB1" w14:paraId="2DE8AAE9" w14:textId="77777777" w:rsidTr="002D6B44">
        <w:tc>
          <w:tcPr>
            <w:tcW w:w="3870" w:type="dxa"/>
          </w:tcPr>
          <w:p w14:paraId="56A88FBC" w14:textId="77777777" w:rsidR="00096E6E" w:rsidRPr="002D6B44" w:rsidRDefault="00096E6E" w:rsidP="002D6B44">
            <w:pPr>
              <w:spacing w:line="340" w:lineRule="exact"/>
              <w:ind w:left="151" w:right="-22" w:hanging="151"/>
              <w:rPr>
                <w:rFonts w:ascii="Arial" w:hAnsi="Arial" w:cs="Arial"/>
                <w:color w:val="000000"/>
                <w:sz w:val="18"/>
                <w:szCs w:val="18"/>
                <w:u w:val="none"/>
              </w:rPr>
            </w:pPr>
            <w:r w:rsidRPr="002D6B44">
              <w:rPr>
                <w:rFonts w:ascii="Arial" w:hAnsi="Arial" w:cs="Arial"/>
                <w:color w:val="000000"/>
                <w:sz w:val="18"/>
                <w:szCs w:val="18"/>
                <w:u w:val="none"/>
              </w:rPr>
              <w:t>Lease liabilities - net of current portion</w:t>
            </w:r>
          </w:p>
        </w:tc>
        <w:tc>
          <w:tcPr>
            <w:tcW w:w="1220" w:type="dxa"/>
            <w:vAlign w:val="bottom"/>
          </w:tcPr>
          <w:p w14:paraId="1B9EF505" w14:textId="0C56A5D9" w:rsidR="00096E6E" w:rsidRPr="002D6B44" w:rsidRDefault="009060EC" w:rsidP="002D6B44">
            <w:pPr>
              <w:pBdr>
                <w:bottom w:val="doub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15,087</w:t>
            </w:r>
          </w:p>
        </w:tc>
        <w:tc>
          <w:tcPr>
            <w:tcW w:w="1220" w:type="dxa"/>
          </w:tcPr>
          <w:p w14:paraId="3C2A7AE3" w14:textId="68227A9E" w:rsidR="00096E6E" w:rsidRPr="002D6B44" w:rsidRDefault="00096E6E" w:rsidP="002D6B44">
            <w:pPr>
              <w:pBdr>
                <w:bottom w:val="doub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32,969</w:t>
            </w:r>
          </w:p>
        </w:tc>
        <w:tc>
          <w:tcPr>
            <w:tcW w:w="1220" w:type="dxa"/>
          </w:tcPr>
          <w:p w14:paraId="44B9278A" w14:textId="73BD4565" w:rsidR="00096E6E" w:rsidRPr="002D6B44" w:rsidRDefault="009060EC" w:rsidP="002D6B44">
            <w:pPr>
              <w:pBdr>
                <w:bottom w:val="double" w:sz="4" w:space="1" w:color="auto"/>
              </w:pBdr>
              <w:tabs>
                <w:tab w:val="decimal" w:pos="887"/>
              </w:tabs>
              <w:spacing w:line="340" w:lineRule="exact"/>
              <w:ind w:left="-29" w:right="-29"/>
              <w:rPr>
                <w:rFonts w:ascii="Arial" w:hAnsi="Arial" w:cs="Arial"/>
                <w:color w:val="000000"/>
                <w:sz w:val="18"/>
                <w:szCs w:val="18"/>
                <w:u w:val="none"/>
              </w:rPr>
            </w:pPr>
            <w:r w:rsidRPr="009060EC">
              <w:rPr>
                <w:rFonts w:ascii="Arial" w:hAnsi="Arial" w:cs="Arial"/>
                <w:color w:val="000000"/>
                <w:sz w:val="18"/>
                <w:szCs w:val="18"/>
                <w:u w:val="none"/>
              </w:rPr>
              <w:t>21,733</w:t>
            </w:r>
          </w:p>
        </w:tc>
        <w:tc>
          <w:tcPr>
            <w:tcW w:w="1220" w:type="dxa"/>
          </w:tcPr>
          <w:p w14:paraId="0E2EA124" w14:textId="0DC6EA66" w:rsidR="00096E6E" w:rsidRPr="002D6B44" w:rsidRDefault="00096E6E" w:rsidP="002D6B44">
            <w:pPr>
              <w:pBdr>
                <w:bottom w:val="double" w:sz="4" w:space="1" w:color="auto"/>
              </w:pBdr>
              <w:tabs>
                <w:tab w:val="decimal" w:pos="887"/>
              </w:tabs>
              <w:spacing w:line="340" w:lineRule="exact"/>
              <w:ind w:left="-29" w:right="-29"/>
              <w:rPr>
                <w:rFonts w:ascii="Arial" w:hAnsi="Arial" w:cs="Arial"/>
                <w:color w:val="000000"/>
                <w:sz w:val="18"/>
                <w:szCs w:val="18"/>
                <w:u w:val="none"/>
              </w:rPr>
            </w:pPr>
            <w:r w:rsidRPr="002D6B44">
              <w:rPr>
                <w:rFonts w:ascii="Arial" w:hAnsi="Arial" w:cs="Arial"/>
                <w:color w:val="000000"/>
                <w:sz w:val="18"/>
                <w:szCs w:val="18"/>
                <w:u w:val="none"/>
              </w:rPr>
              <w:t>18,905</w:t>
            </w:r>
          </w:p>
        </w:tc>
      </w:tr>
    </w:tbl>
    <w:p w14:paraId="127B44BC" w14:textId="77894517" w:rsidR="002A7DB1" w:rsidRPr="002A7DB1" w:rsidRDefault="002D6B44" w:rsidP="00393494">
      <w:pPr>
        <w:keepNext/>
        <w:tabs>
          <w:tab w:val="left" w:pos="540"/>
          <w:tab w:val="left" w:pos="900"/>
          <w:tab w:val="left" w:pos="1440"/>
        </w:tabs>
        <w:overflowPunct w:val="0"/>
        <w:autoSpaceDE w:val="0"/>
        <w:autoSpaceDN w:val="0"/>
        <w:adjustRightInd w:val="0"/>
        <w:spacing w:before="240" w:after="120" w:line="380" w:lineRule="exact"/>
        <w:jc w:val="thaiDistribute"/>
        <w:textAlignment w:val="baseline"/>
        <w:rPr>
          <w:rFonts w:ascii="Arial" w:hAnsi="Arial" w:cs="Arial"/>
          <w:b/>
          <w:bCs/>
          <w:sz w:val="22"/>
          <w:szCs w:val="22"/>
          <w:u w:val="none"/>
        </w:rPr>
      </w:pPr>
      <w:r>
        <w:rPr>
          <w:rFonts w:ascii="Arial" w:hAnsi="Arial" w:cs="Arial"/>
          <w:b/>
          <w:bCs/>
          <w:sz w:val="22"/>
          <w:szCs w:val="22"/>
          <w:u w:val="none"/>
        </w:rPr>
        <w:tab/>
        <w:t>c)</w:t>
      </w:r>
      <w:r>
        <w:rPr>
          <w:rFonts w:ascii="Arial" w:hAnsi="Arial" w:cs="Arial"/>
          <w:b/>
          <w:bCs/>
          <w:sz w:val="22"/>
          <w:szCs w:val="22"/>
          <w:u w:val="none"/>
        </w:rPr>
        <w:tab/>
      </w:r>
      <w:r w:rsidR="002A7DB1" w:rsidRPr="002A7DB1">
        <w:rPr>
          <w:rFonts w:ascii="Arial" w:hAnsi="Arial" w:cs="Arial"/>
          <w:b/>
          <w:bCs/>
          <w:sz w:val="22"/>
          <w:szCs w:val="22"/>
          <w:u w:val="none"/>
        </w:rPr>
        <w:t xml:space="preserve">Expenses relating to leases that are </w:t>
      </w:r>
      <w:proofErr w:type="spellStart"/>
      <w:r w:rsidR="002A7DB1" w:rsidRPr="002A7DB1">
        <w:rPr>
          <w:rFonts w:ascii="Arial" w:hAnsi="Arial" w:cs="Arial"/>
          <w:b/>
          <w:bCs/>
          <w:sz w:val="22"/>
          <w:szCs w:val="22"/>
          <w:u w:val="none"/>
        </w:rPr>
        <w:t>recognised</w:t>
      </w:r>
      <w:proofErr w:type="spellEnd"/>
      <w:r w:rsidR="002A7DB1" w:rsidRPr="002A7DB1">
        <w:rPr>
          <w:rFonts w:ascii="Arial" w:hAnsi="Arial" w:cs="Arial"/>
          <w:b/>
          <w:bCs/>
          <w:sz w:val="22"/>
          <w:szCs w:val="22"/>
          <w:u w:val="none"/>
        </w:rPr>
        <w:t xml:space="preserve"> in profit or loss</w:t>
      </w:r>
    </w:p>
    <w:tbl>
      <w:tblPr>
        <w:tblW w:w="8856" w:type="dxa"/>
        <w:tblInd w:w="630" w:type="dxa"/>
        <w:tblLayout w:type="fixed"/>
        <w:tblCellMar>
          <w:left w:w="0" w:type="dxa"/>
          <w:right w:w="0" w:type="dxa"/>
        </w:tblCellMar>
        <w:tblLook w:val="04A0" w:firstRow="1" w:lastRow="0" w:firstColumn="1" w:lastColumn="0" w:noHBand="0" w:noVBand="1"/>
      </w:tblPr>
      <w:tblGrid>
        <w:gridCol w:w="4050"/>
        <w:gridCol w:w="1201"/>
        <w:gridCol w:w="1202"/>
        <w:gridCol w:w="1201"/>
        <w:gridCol w:w="1202"/>
      </w:tblGrid>
      <w:tr w:rsidR="002A7DB1" w:rsidRPr="002D6B44" w14:paraId="112D2B2D" w14:textId="77777777" w:rsidTr="002D6B44">
        <w:trPr>
          <w:cantSplit/>
        </w:trPr>
        <w:tc>
          <w:tcPr>
            <w:tcW w:w="4050" w:type="dxa"/>
            <w:vAlign w:val="bottom"/>
          </w:tcPr>
          <w:p w14:paraId="1E08A456" w14:textId="77777777" w:rsidR="002A7DB1" w:rsidRPr="002D6B44" w:rsidRDefault="002A7DB1" w:rsidP="002A7DB1">
            <w:pPr>
              <w:overflowPunct w:val="0"/>
              <w:autoSpaceDE w:val="0"/>
              <w:autoSpaceDN w:val="0"/>
              <w:adjustRightInd w:val="0"/>
              <w:snapToGrid w:val="0"/>
              <w:spacing w:line="380" w:lineRule="exact"/>
              <w:ind w:left="86" w:right="101"/>
              <w:jc w:val="center"/>
              <w:textAlignment w:val="baseline"/>
              <w:rPr>
                <w:rFonts w:ascii="Arial" w:hAnsi="Arial" w:cs="Arial"/>
                <w:color w:val="000000"/>
                <w:sz w:val="18"/>
                <w:szCs w:val="18"/>
                <w:u w:val="none"/>
              </w:rPr>
            </w:pPr>
          </w:p>
        </w:tc>
        <w:tc>
          <w:tcPr>
            <w:tcW w:w="4806" w:type="dxa"/>
            <w:gridSpan w:val="4"/>
            <w:vAlign w:val="bottom"/>
            <w:hideMark/>
          </w:tcPr>
          <w:p w14:paraId="4C952805" w14:textId="77777777" w:rsidR="002A7DB1" w:rsidRPr="002D6B44" w:rsidRDefault="002A7DB1" w:rsidP="002A7DB1">
            <w:pPr>
              <w:overflowPunct w:val="0"/>
              <w:autoSpaceDE w:val="0"/>
              <w:autoSpaceDN w:val="0"/>
              <w:adjustRightInd w:val="0"/>
              <w:snapToGrid w:val="0"/>
              <w:spacing w:line="380" w:lineRule="exact"/>
              <w:ind w:left="86" w:right="101"/>
              <w:jc w:val="right"/>
              <w:textAlignment w:val="baseline"/>
              <w:rPr>
                <w:rFonts w:ascii="Arial" w:hAnsi="Arial" w:cs="Arial"/>
                <w:color w:val="000000"/>
                <w:sz w:val="18"/>
                <w:szCs w:val="18"/>
                <w:u w:val="none"/>
                <w:cs/>
              </w:rPr>
            </w:pPr>
            <w:r w:rsidRPr="002D6B44">
              <w:rPr>
                <w:rFonts w:ascii="Arial" w:hAnsi="Arial" w:cs="Arial"/>
                <w:color w:val="000000"/>
                <w:sz w:val="18"/>
                <w:szCs w:val="18"/>
                <w:u w:val="none"/>
              </w:rPr>
              <w:t>(Unit: Thousand Baht)</w:t>
            </w:r>
          </w:p>
        </w:tc>
      </w:tr>
      <w:tr w:rsidR="002A7DB1" w:rsidRPr="002D6B44" w14:paraId="70272544" w14:textId="77777777" w:rsidTr="002D6B44">
        <w:trPr>
          <w:cantSplit/>
          <w:trHeight w:val="66"/>
        </w:trPr>
        <w:tc>
          <w:tcPr>
            <w:tcW w:w="4050" w:type="dxa"/>
            <w:vAlign w:val="bottom"/>
          </w:tcPr>
          <w:p w14:paraId="0CDE0B48" w14:textId="77777777" w:rsidR="002A7DB1" w:rsidRPr="002D6B44" w:rsidRDefault="002A7DB1" w:rsidP="002A7DB1">
            <w:pPr>
              <w:overflowPunct w:val="0"/>
              <w:autoSpaceDE w:val="0"/>
              <w:autoSpaceDN w:val="0"/>
              <w:adjustRightInd w:val="0"/>
              <w:snapToGrid w:val="0"/>
              <w:spacing w:line="380" w:lineRule="exact"/>
              <w:ind w:left="86" w:right="101"/>
              <w:jc w:val="center"/>
              <w:textAlignment w:val="baseline"/>
              <w:rPr>
                <w:rFonts w:ascii="Arial" w:hAnsi="Arial" w:cs="Arial"/>
                <w:color w:val="000000"/>
                <w:sz w:val="18"/>
                <w:szCs w:val="18"/>
                <w:u w:val="none"/>
              </w:rPr>
            </w:pPr>
          </w:p>
        </w:tc>
        <w:tc>
          <w:tcPr>
            <w:tcW w:w="2403" w:type="dxa"/>
            <w:gridSpan w:val="2"/>
            <w:vAlign w:val="bottom"/>
            <w:hideMark/>
          </w:tcPr>
          <w:p w14:paraId="3D6389E5" w14:textId="77777777" w:rsidR="002A7DB1" w:rsidRPr="002D6B44"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2D6B44">
              <w:rPr>
                <w:rFonts w:ascii="Arial" w:hAnsi="Arial" w:cs="Arial"/>
                <w:color w:val="000000"/>
                <w:sz w:val="18"/>
                <w:szCs w:val="18"/>
                <w:u w:val="none"/>
              </w:rPr>
              <w:t xml:space="preserve">Consolidated </w:t>
            </w:r>
          </w:p>
          <w:p w14:paraId="2EADEDA2" w14:textId="77777777" w:rsidR="002A7DB1" w:rsidRPr="002D6B44"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cs/>
              </w:rPr>
            </w:pPr>
            <w:r w:rsidRPr="002D6B44">
              <w:rPr>
                <w:rFonts w:ascii="Arial" w:hAnsi="Arial" w:cs="Arial"/>
                <w:color w:val="000000"/>
                <w:sz w:val="18"/>
                <w:szCs w:val="18"/>
                <w:u w:val="none"/>
              </w:rPr>
              <w:t>financial statements</w:t>
            </w:r>
          </w:p>
        </w:tc>
        <w:tc>
          <w:tcPr>
            <w:tcW w:w="2403" w:type="dxa"/>
            <w:gridSpan w:val="2"/>
            <w:vAlign w:val="bottom"/>
            <w:hideMark/>
          </w:tcPr>
          <w:p w14:paraId="618238B7" w14:textId="77777777" w:rsidR="002A7DB1" w:rsidRPr="002D6B44"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2D6B44">
              <w:rPr>
                <w:rFonts w:ascii="Arial" w:hAnsi="Arial" w:cs="Arial"/>
                <w:color w:val="000000"/>
                <w:sz w:val="18"/>
                <w:szCs w:val="18"/>
                <w:u w:val="none"/>
              </w:rPr>
              <w:t xml:space="preserve">Separate </w:t>
            </w:r>
          </w:p>
          <w:p w14:paraId="5BC6AEA7" w14:textId="77777777" w:rsidR="002A7DB1" w:rsidRPr="002D6B44"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2D6B44">
              <w:rPr>
                <w:rFonts w:ascii="Arial" w:hAnsi="Arial" w:cs="Arial"/>
                <w:color w:val="000000"/>
                <w:sz w:val="18"/>
                <w:szCs w:val="18"/>
                <w:u w:val="none"/>
              </w:rPr>
              <w:t>financial statements</w:t>
            </w:r>
          </w:p>
        </w:tc>
      </w:tr>
      <w:tr w:rsidR="00F72253" w:rsidRPr="002D6B44" w14:paraId="459D6485" w14:textId="77777777" w:rsidTr="002D6B44">
        <w:trPr>
          <w:cantSplit/>
        </w:trPr>
        <w:tc>
          <w:tcPr>
            <w:tcW w:w="4050" w:type="dxa"/>
          </w:tcPr>
          <w:p w14:paraId="28CD916C" w14:textId="77777777" w:rsidR="00F72253" w:rsidRPr="002D6B44" w:rsidRDefault="00F72253" w:rsidP="00F72253">
            <w:pPr>
              <w:overflowPunct w:val="0"/>
              <w:autoSpaceDE w:val="0"/>
              <w:autoSpaceDN w:val="0"/>
              <w:adjustRightInd w:val="0"/>
              <w:spacing w:line="380" w:lineRule="exact"/>
              <w:ind w:left="180"/>
              <w:jc w:val="both"/>
              <w:textAlignment w:val="baseline"/>
              <w:rPr>
                <w:rFonts w:ascii="Arial" w:eastAsia="Calibri" w:hAnsi="Arial" w:cs="Arial"/>
                <w:color w:val="000000"/>
                <w:sz w:val="18"/>
                <w:szCs w:val="18"/>
                <w:u w:val="none"/>
              </w:rPr>
            </w:pPr>
          </w:p>
        </w:tc>
        <w:tc>
          <w:tcPr>
            <w:tcW w:w="1201" w:type="dxa"/>
          </w:tcPr>
          <w:p w14:paraId="7150AF7A" w14:textId="30E85217" w:rsidR="00F72253" w:rsidRPr="00C015EF" w:rsidRDefault="00F72253" w:rsidP="00C015EF">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C015EF">
              <w:rPr>
                <w:rFonts w:ascii="Arial" w:hAnsi="Arial" w:cs="Arial"/>
                <w:color w:val="000000"/>
                <w:sz w:val="18"/>
                <w:szCs w:val="18"/>
                <w:u w:val="none"/>
              </w:rPr>
              <w:t>2022</w:t>
            </w:r>
          </w:p>
        </w:tc>
        <w:tc>
          <w:tcPr>
            <w:tcW w:w="1202" w:type="dxa"/>
          </w:tcPr>
          <w:p w14:paraId="3F68D3F5" w14:textId="71D60961" w:rsidR="00F72253" w:rsidRPr="00C015EF" w:rsidRDefault="00F72253" w:rsidP="00C015EF">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C015EF">
              <w:rPr>
                <w:rFonts w:ascii="Arial" w:hAnsi="Arial" w:cs="Arial"/>
                <w:color w:val="000000"/>
                <w:sz w:val="18"/>
                <w:szCs w:val="18"/>
                <w:u w:val="none"/>
              </w:rPr>
              <w:t>2021</w:t>
            </w:r>
          </w:p>
        </w:tc>
        <w:tc>
          <w:tcPr>
            <w:tcW w:w="1201" w:type="dxa"/>
          </w:tcPr>
          <w:p w14:paraId="33982290" w14:textId="2665FF64" w:rsidR="00F72253" w:rsidRPr="00C015EF" w:rsidRDefault="00F72253" w:rsidP="00C015EF">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C015EF">
              <w:rPr>
                <w:rFonts w:ascii="Arial" w:hAnsi="Arial" w:cs="Arial"/>
                <w:color w:val="000000"/>
                <w:sz w:val="18"/>
                <w:szCs w:val="18"/>
                <w:u w:val="none"/>
              </w:rPr>
              <w:t>2022</w:t>
            </w:r>
          </w:p>
        </w:tc>
        <w:tc>
          <w:tcPr>
            <w:tcW w:w="1202" w:type="dxa"/>
          </w:tcPr>
          <w:p w14:paraId="6E72CFDE" w14:textId="459D8E39" w:rsidR="00F72253" w:rsidRPr="00C015EF" w:rsidRDefault="00F72253" w:rsidP="00C015EF">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C015EF">
              <w:rPr>
                <w:rFonts w:ascii="Arial" w:hAnsi="Arial" w:cs="Arial"/>
                <w:color w:val="000000"/>
                <w:sz w:val="18"/>
                <w:szCs w:val="18"/>
                <w:u w:val="none"/>
              </w:rPr>
              <w:t>2021</w:t>
            </w:r>
          </w:p>
        </w:tc>
      </w:tr>
      <w:tr w:rsidR="00056AD0" w:rsidRPr="002D6B44" w14:paraId="235377AB" w14:textId="77777777" w:rsidTr="00755C84">
        <w:trPr>
          <w:cantSplit/>
        </w:trPr>
        <w:tc>
          <w:tcPr>
            <w:tcW w:w="4050" w:type="dxa"/>
          </w:tcPr>
          <w:p w14:paraId="4226194F" w14:textId="77777777" w:rsidR="00056AD0" w:rsidRPr="002D6B44" w:rsidRDefault="00056AD0" w:rsidP="00056AD0">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2D6B44">
              <w:rPr>
                <w:rFonts w:ascii="Arial" w:eastAsia="Calibri" w:hAnsi="Arial" w:cs="Arial"/>
                <w:color w:val="000000"/>
                <w:sz w:val="18"/>
                <w:szCs w:val="18"/>
                <w:u w:val="none"/>
              </w:rPr>
              <w:t>Depreciation expense of right-of-use assets</w:t>
            </w:r>
          </w:p>
        </w:tc>
        <w:tc>
          <w:tcPr>
            <w:tcW w:w="1201" w:type="dxa"/>
          </w:tcPr>
          <w:p w14:paraId="4AA5C11E" w14:textId="55BE863F" w:rsidR="00056AD0" w:rsidRPr="00056AD0" w:rsidRDefault="00056AD0" w:rsidP="00C015EF">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17,</w:t>
            </w:r>
            <w:r w:rsidR="00440D3E">
              <w:rPr>
                <w:rFonts w:ascii="Arial" w:eastAsia="Calibri" w:hAnsi="Arial" w:cs="Arial"/>
                <w:color w:val="000000"/>
                <w:sz w:val="18"/>
                <w:szCs w:val="18"/>
                <w:u w:val="none"/>
              </w:rPr>
              <w:t>758</w:t>
            </w:r>
          </w:p>
        </w:tc>
        <w:tc>
          <w:tcPr>
            <w:tcW w:w="1202" w:type="dxa"/>
          </w:tcPr>
          <w:p w14:paraId="53EE786F" w14:textId="56CE7CEE" w:rsidR="00056AD0" w:rsidRPr="00056AD0" w:rsidRDefault="00056AD0" w:rsidP="00C015EF">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30,151</w:t>
            </w:r>
          </w:p>
        </w:tc>
        <w:tc>
          <w:tcPr>
            <w:tcW w:w="1201" w:type="dxa"/>
          </w:tcPr>
          <w:p w14:paraId="7E8F20AC" w14:textId="496BD359" w:rsidR="00056AD0" w:rsidRPr="00056AD0" w:rsidRDefault="00440D3E" w:rsidP="00C015EF">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Pr>
                <w:rFonts w:ascii="Arial" w:eastAsia="Calibri" w:hAnsi="Arial" w:cs="Arial"/>
                <w:color w:val="000000"/>
                <w:sz w:val="18"/>
                <w:szCs w:val="18"/>
                <w:u w:val="none"/>
              </w:rPr>
              <w:t>2,907</w:t>
            </w:r>
          </w:p>
        </w:tc>
        <w:tc>
          <w:tcPr>
            <w:tcW w:w="1202" w:type="dxa"/>
          </w:tcPr>
          <w:p w14:paraId="53E56B55" w14:textId="4F3A91C7" w:rsidR="00056AD0" w:rsidRPr="00056AD0" w:rsidRDefault="00056AD0" w:rsidP="00C015EF">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2,994</w:t>
            </w:r>
          </w:p>
        </w:tc>
      </w:tr>
      <w:tr w:rsidR="00056AD0" w:rsidRPr="002D6B44" w14:paraId="37528B3B" w14:textId="77777777" w:rsidTr="00573331">
        <w:trPr>
          <w:cantSplit/>
        </w:trPr>
        <w:tc>
          <w:tcPr>
            <w:tcW w:w="4050" w:type="dxa"/>
            <w:hideMark/>
          </w:tcPr>
          <w:p w14:paraId="5422A227" w14:textId="77777777" w:rsidR="00056AD0" w:rsidRPr="002D6B44" w:rsidRDefault="00056AD0" w:rsidP="00056AD0">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2D6B44">
              <w:rPr>
                <w:rFonts w:ascii="Arial" w:eastAsia="Calibri" w:hAnsi="Arial" w:cs="Arial"/>
                <w:color w:val="000000"/>
                <w:sz w:val="18"/>
                <w:szCs w:val="18"/>
                <w:u w:val="none"/>
              </w:rPr>
              <w:t>Interest expense on lease liabilities</w:t>
            </w:r>
          </w:p>
        </w:tc>
        <w:tc>
          <w:tcPr>
            <w:tcW w:w="1201" w:type="dxa"/>
          </w:tcPr>
          <w:p w14:paraId="4FB39380" w14:textId="2A236D62"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2,884</w:t>
            </w:r>
          </w:p>
        </w:tc>
        <w:tc>
          <w:tcPr>
            <w:tcW w:w="1202" w:type="dxa"/>
          </w:tcPr>
          <w:p w14:paraId="372E6D77" w14:textId="2C2818ED"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3,180</w:t>
            </w:r>
          </w:p>
        </w:tc>
        <w:tc>
          <w:tcPr>
            <w:tcW w:w="1201" w:type="dxa"/>
          </w:tcPr>
          <w:p w14:paraId="0B2A5184" w14:textId="19510B26"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1,451</w:t>
            </w:r>
          </w:p>
        </w:tc>
        <w:tc>
          <w:tcPr>
            <w:tcW w:w="1202" w:type="dxa"/>
          </w:tcPr>
          <w:p w14:paraId="7185DBEA" w14:textId="55257C7B"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1,353</w:t>
            </w:r>
          </w:p>
        </w:tc>
      </w:tr>
      <w:tr w:rsidR="00056AD0" w:rsidRPr="002D6B44" w14:paraId="296B45A9" w14:textId="77777777" w:rsidTr="00FC3A03">
        <w:trPr>
          <w:cantSplit/>
        </w:trPr>
        <w:tc>
          <w:tcPr>
            <w:tcW w:w="4050" w:type="dxa"/>
          </w:tcPr>
          <w:p w14:paraId="74B42D93" w14:textId="77777777" w:rsidR="00056AD0" w:rsidRPr="002D6B44" w:rsidRDefault="00056AD0" w:rsidP="00056AD0">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2D6B44">
              <w:rPr>
                <w:rFonts w:ascii="Arial" w:eastAsia="Calibri" w:hAnsi="Arial" w:cs="Arial"/>
                <w:color w:val="000000"/>
                <w:sz w:val="18"/>
                <w:szCs w:val="18"/>
                <w:u w:val="none"/>
              </w:rPr>
              <w:t>Expense relating to short-term leases</w:t>
            </w:r>
          </w:p>
        </w:tc>
        <w:tc>
          <w:tcPr>
            <w:tcW w:w="1201" w:type="dxa"/>
          </w:tcPr>
          <w:p w14:paraId="3F4543C2" w14:textId="35EF2245"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50</w:t>
            </w:r>
          </w:p>
        </w:tc>
        <w:tc>
          <w:tcPr>
            <w:tcW w:w="1202" w:type="dxa"/>
          </w:tcPr>
          <w:p w14:paraId="5F453DEB" w14:textId="32028DD4"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056AD0">
              <w:rPr>
                <w:rFonts w:ascii="Arial" w:eastAsia="Calibri" w:hAnsi="Arial" w:cs="Arial"/>
                <w:color w:val="000000"/>
                <w:sz w:val="18"/>
                <w:szCs w:val="18"/>
                <w:u w:val="none"/>
              </w:rPr>
              <w:t>149</w:t>
            </w:r>
          </w:p>
        </w:tc>
        <w:tc>
          <w:tcPr>
            <w:tcW w:w="1201" w:type="dxa"/>
          </w:tcPr>
          <w:p w14:paraId="7E655568" w14:textId="2707D2E9"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27</w:t>
            </w:r>
          </w:p>
        </w:tc>
        <w:tc>
          <w:tcPr>
            <w:tcW w:w="1202" w:type="dxa"/>
          </w:tcPr>
          <w:p w14:paraId="108A6C59" w14:textId="723306C3"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056AD0">
              <w:rPr>
                <w:rFonts w:ascii="Arial" w:eastAsia="Calibri" w:hAnsi="Arial" w:cs="Arial"/>
                <w:color w:val="000000"/>
                <w:sz w:val="18"/>
                <w:szCs w:val="18"/>
                <w:u w:val="none"/>
              </w:rPr>
              <w:t>81</w:t>
            </w:r>
          </w:p>
        </w:tc>
      </w:tr>
      <w:tr w:rsidR="00056AD0" w:rsidRPr="002D6B44" w14:paraId="22668927" w14:textId="77777777" w:rsidTr="00CA125C">
        <w:trPr>
          <w:cantSplit/>
        </w:trPr>
        <w:tc>
          <w:tcPr>
            <w:tcW w:w="4050" w:type="dxa"/>
            <w:hideMark/>
          </w:tcPr>
          <w:p w14:paraId="135C2822" w14:textId="77777777" w:rsidR="00056AD0" w:rsidRPr="002D6B44" w:rsidRDefault="00056AD0" w:rsidP="00056AD0">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2D6B44">
              <w:rPr>
                <w:rFonts w:ascii="Arial" w:hAnsi="Arial" w:cs="Arial"/>
                <w:color w:val="000000"/>
                <w:sz w:val="18"/>
                <w:szCs w:val="18"/>
                <w:u w:val="none"/>
              </w:rPr>
              <w:t>Expense relating to leases of low-value assets</w:t>
            </w:r>
          </w:p>
        </w:tc>
        <w:tc>
          <w:tcPr>
            <w:tcW w:w="1201" w:type="dxa"/>
          </w:tcPr>
          <w:p w14:paraId="517C5B9E" w14:textId="7E75A97E"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056AD0">
              <w:rPr>
                <w:rFonts w:ascii="Arial" w:eastAsia="Calibri" w:hAnsi="Arial" w:cs="Arial"/>
                <w:color w:val="000000"/>
                <w:sz w:val="18"/>
                <w:szCs w:val="18"/>
                <w:u w:val="none"/>
              </w:rPr>
              <w:t>807</w:t>
            </w:r>
          </w:p>
        </w:tc>
        <w:tc>
          <w:tcPr>
            <w:tcW w:w="1202" w:type="dxa"/>
          </w:tcPr>
          <w:p w14:paraId="2AD3B03D" w14:textId="02F43286"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056AD0">
              <w:rPr>
                <w:rFonts w:ascii="Arial" w:eastAsia="Calibri" w:hAnsi="Arial" w:cs="Arial"/>
                <w:color w:val="000000"/>
                <w:sz w:val="18"/>
                <w:szCs w:val="18"/>
                <w:u w:val="none"/>
              </w:rPr>
              <w:t>774</w:t>
            </w:r>
          </w:p>
        </w:tc>
        <w:tc>
          <w:tcPr>
            <w:tcW w:w="1201" w:type="dxa"/>
          </w:tcPr>
          <w:p w14:paraId="161CE6F5" w14:textId="6D42F9F2"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056AD0">
              <w:rPr>
                <w:rFonts w:ascii="Arial" w:eastAsia="Calibri" w:hAnsi="Arial" w:cs="Arial"/>
                <w:color w:val="000000"/>
                <w:sz w:val="18"/>
                <w:szCs w:val="18"/>
                <w:u w:val="none"/>
              </w:rPr>
              <w:t>518</w:t>
            </w:r>
          </w:p>
        </w:tc>
        <w:tc>
          <w:tcPr>
            <w:tcW w:w="1202" w:type="dxa"/>
          </w:tcPr>
          <w:p w14:paraId="6DD513D3" w14:textId="3D7BACC2" w:rsidR="00056AD0" w:rsidRPr="00056AD0" w:rsidRDefault="00056AD0" w:rsidP="00C015EF">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056AD0">
              <w:rPr>
                <w:rFonts w:ascii="Arial" w:eastAsia="Calibri" w:hAnsi="Arial" w:cs="Arial"/>
                <w:color w:val="000000"/>
                <w:sz w:val="18"/>
                <w:szCs w:val="18"/>
                <w:u w:val="none"/>
              </w:rPr>
              <w:t>485</w:t>
            </w:r>
          </w:p>
        </w:tc>
      </w:tr>
    </w:tbl>
    <w:p w14:paraId="5B6BB933" w14:textId="746BA338" w:rsidR="00A55AFA" w:rsidRPr="002A7DB1" w:rsidRDefault="00F611CE" w:rsidP="002D6B44">
      <w:pPr>
        <w:tabs>
          <w:tab w:val="left" w:pos="540"/>
          <w:tab w:val="left" w:pos="900"/>
        </w:tabs>
        <w:overflowPunct w:val="0"/>
        <w:autoSpaceDE w:val="0"/>
        <w:autoSpaceDN w:val="0"/>
        <w:adjustRightInd w:val="0"/>
        <w:spacing w:before="240" w:after="120" w:line="380" w:lineRule="exact"/>
        <w:ind w:left="-360"/>
        <w:jc w:val="thaiDistribute"/>
        <w:textAlignment w:val="baseline"/>
        <w:rPr>
          <w:rFonts w:ascii="Arial" w:hAnsi="Arial" w:cs="Arial"/>
          <w:b/>
          <w:bCs/>
          <w:sz w:val="22"/>
          <w:szCs w:val="22"/>
          <w:u w:val="none"/>
        </w:rPr>
      </w:pPr>
      <w:r>
        <w:rPr>
          <w:rFonts w:ascii="Arial" w:hAnsi="Arial" w:cstheme="minorBidi"/>
          <w:b/>
          <w:bCs/>
          <w:sz w:val="22"/>
          <w:szCs w:val="22"/>
          <w:u w:val="none"/>
          <w:cs/>
        </w:rPr>
        <w:tab/>
      </w:r>
      <w:r w:rsidR="002D6B44">
        <w:rPr>
          <w:rFonts w:ascii="Arial" w:hAnsi="Arial" w:cstheme="minorBidi"/>
          <w:b/>
          <w:bCs/>
          <w:sz w:val="22"/>
          <w:szCs w:val="22"/>
          <w:u w:val="none"/>
        </w:rPr>
        <w:t>d)</w:t>
      </w:r>
      <w:r w:rsidR="002D6B44">
        <w:rPr>
          <w:rFonts w:ascii="Arial" w:hAnsi="Arial" w:cstheme="minorBidi"/>
          <w:b/>
          <w:bCs/>
          <w:sz w:val="22"/>
          <w:szCs w:val="22"/>
          <w:u w:val="none"/>
        </w:rPr>
        <w:tab/>
      </w:r>
      <w:r w:rsidR="002A7DB1" w:rsidRPr="002A7DB1">
        <w:rPr>
          <w:rFonts w:ascii="Arial" w:hAnsi="Arial" w:cs="Arial"/>
          <w:b/>
          <w:bCs/>
          <w:sz w:val="22"/>
          <w:szCs w:val="22"/>
          <w:u w:val="none"/>
        </w:rPr>
        <w:t>Others</w:t>
      </w:r>
    </w:p>
    <w:p w14:paraId="2D4C44D1" w14:textId="0D1BAF67" w:rsidR="00CD38B1" w:rsidRPr="002D6B44" w:rsidRDefault="002A7DB1" w:rsidP="002D6B44">
      <w:pPr>
        <w:overflowPunct w:val="0"/>
        <w:autoSpaceDE w:val="0"/>
        <w:autoSpaceDN w:val="0"/>
        <w:adjustRightInd w:val="0"/>
        <w:spacing w:before="120" w:after="120" w:line="380" w:lineRule="exact"/>
        <w:ind w:left="907"/>
        <w:jc w:val="thaiDistribute"/>
        <w:textAlignment w:val="baseline"/>
        <w:rPr>
          <w:rFonts w:ascii="Arial" w:hAnsi="Arial" w:cs="Arial"/>
          <w:color w:val="000000"/>
          <w:spacing w:val="-2"/>
          <w:sz w:val="22"/>
          <w:szCs w:val="22"/>
          <w:u w:val="none"/>
        </w:rPr>
      </w:pPr>
      <w:r w:rsidRPr="002D6B44">
        <w:rPr>
          <w:rFonts w:ascii="Arial" w:hAnsi="Arial" w:cs="Arial"/>
          <w:color w:val="000000"/>
          <w:spacing w:val="-2"/>
          <w:sz w:val="22"/>
          <w:szCs w:val="22"/>
          <w:u w:val="none"/>
        </w:rPr>
        <w:t>The Group had total cash outflows for leases for the year ended 31 December 20</w:t>
      </w:r>
      <w:r w:rsidR="00D85677" w:rsidRPr="002D6B44">
        <w:rPr>
          <w:rFonts w:ascii="Arial" w:hAnsi="Arial" w:cs="Arial"/>
          <w:color w:val="000000"/>
          <w:spacing w:val="-2"/>
          <w:sz w:val="22"/>
          <w:szCs w:val="22"/>
          <w:u w:val="none"/>
        </w:rPr>
        <w:t>2</w:t>
      </w:r>
      <w:r w:rsidRPr="002D6B44">
        <w:rPr>
          <w:rFonts w:ascii="Arial" w:hAnsi="Arial" w:cs="Arial"/>
          <w:color w:val="000000"/>
          <w:spacing w:val="-2"/>
          <w:sz w:val="22"/>
          <w:szCs w:val="22"/>
          <w:u w:val="none"/>
        </w:rPr>
        <w:t xml:space="preserve">2 of Baht </w:t>
      </w:r>
      <w:r w:rsidR="00056AD0">
        <w:rPr>
          <w:rFonts w:ascii="Arial" w:hAnsi="Arial" w:cs="Arial"/>
          <w:color w:val="000000"/>
          <w:spacing w:val="-2"/>
          <w:sz w:val="22"/>
          <w:szCs w:val="22"/>
          <w:u w:val="none"/>
        </w:rPr>
        <w:t xml:space="preserve">22.74 </w:t>
      </w:r>
      <w:r w:rsidRPr="002D6B44">
        <w:rPr>
          <w:rFonts w:ascii="Arial" w:hAnsi="Arial" w:cs="Arial"/>
          <w:color w:val="000000"/>
          <w:spacing w:val="-2"/>
          <w:sz w:val="22"/>
          <w:szCs w:val="22"/>
          <w:u w:val="none"/>
        </w:rPr>
        <w:t>million (20</w:t>
      </w:r>
      <w:r w:rsidR="00D85677" w:rsidRPr="002D6B44">
        <w:rPr>
          <w:rFonts w:ascii="Arial" w:hAnsi="Arial" w:cs="Arial"/>
          <w:color w:val="000000"/>
          <w:spacing w:val="-2"/>
          <w:sz w:val="22"/>
          <w:szCs w:val="22"/>
          <w:u w:val="none"/>
        </w:rPr>
        <w:t>2</w:t>
      </w:r>
      <w:r w:rsidRPr="002D6B44">
        <w:rPr>
          <w:rFonts w:ascii="Arial" w:hAnsi="Arial" w:cs="Arial"/>
          <w:color w:val="000000"/>
          <w:spacing w:val="-2"/>
          <w:sz w:val="22"/>
          <w:szCs w:val="22"/>
          <w:u w:val="none"/>
        </w:rPr>
        <w:t xml:space="preserve">1: Baht </w:t>
      </w:r>
      <w:r w:rsidR="00056AD0">
        <w:rPr>
          <w:rFonts w:ascii="Arial" w:hAnsi="Arial" w:cs="Arial"/>
          <w:color w:val="000000"/>
          <w:spacing w:val="-2"/>
          <w:sz w:val="22"/>
          <w:szCs w:val="22"/>
          <w:u w:val="none"/>
        </w:rPr>
        <w:t>12.42</w:t>
      </w:r>
      <w:r w:rsidRPr="002D6B44">
        <w:rPr>
          <w:rFonts w:ascii="Arial" w:hAnsi="Arial" w:cs="Arial"/>
          <w:color w:val="000000"/>
          <w:spacing w:val="-2"/>
          <w:sz w:val="22"/>
          <w:szCs w:val="22"/>
          <w:u w:val="none"/>
        </w:rPr>
        <w:t xml:space="preserve"> million) (</w:t>
      </w:r>
      <w:r w:rsidR="0039457D">
        <w:rPr>
          <w:rFonts w:ascii="Arial" w:hAnsi="Arial" w:cs="Arial"/>
          <w:color w:val="000000"/>
          <w:spacing w:val="-2"/>
          <w:sz w:val="22"/>
          <w:szCs w:val="22"/>
          <w:u w:val="none"/>
        </w:rPr>
        <w:t>the Company only</w:t>
      </w:r>
      <w:r w:rsidRPr="002D6B44">
        <w:rPr>
          <w:rFonts w:ascii="Arial" w:hAnsi="Arial" w:cs="Arial"/>
          <w:color w:val="000000"/>
          <w:spacing w:val="-2"/>
          <w:sz w:val="22"/>
          <w:szCs w:val="22"/>
          <w:u w:val="none"/>
        </w:rPr>
        <w:t>: Baht</w:t>
      </w:r>
      <w:r w:rsidR="00056AD0">
        <w:rPr>
          <w:rFonts w:ascii="Arial" w:hAnsi="Arial" w:cs="Arial"/>
          <w:color w:val="000000"/>
          <w:spacing w:val="-2"/>
          <w:sz w:val="22"/>
          <w:szCs w:val="22"/>
          <w:u w:val="none"/>
        </w:rPr>
        <w:t xml:space="preserve"> 5.86 </w:t>
      </w:r>
      <w:r w:rsidRPr="002D6B44">
        <w:rPr>
          <w:rFonts w:ascii="Arial" w:hAnsi="Arial" w:cs="Arial"/>
          <w:color w:val="000000"/>
          <w:spacing w:val="-2"/>
          <w:sz w:val="22"/>
          <w:szCs w:val="22"/>
          <w:u w:val="none"/>
        </w:rPr>
        <w:t xml:space="preserve">million, </w:t>
      </w:r>
      <w:r w:rsidR="00B40788">
        <w:rPr>
          <w:rFonts w:ascii="Arial" w:hAnsi="Arial" w:cs="Arial"/>
          <w:color w:val="000000"/>
          <w:spacing w:val="-2"/>
          <w:sz w:val="22"/>
          <w:szCs w:val="22"/>
          <w:u w:val="none"/>
        </w:rPr>
        <w:t>(</w:t>
      </w:r>
      <w:r w:rsidRPr="002D6B44">
        <w:rPr>
          <w:rFonts w:ascii="Arial" w:hAnsi="Arial" w:cs="Arial"/>
          <w:color w:val="000000"/>
          <w:spacing w:val="-2"/>
          <w:sz w:val="22"/>
          <w:szCs w:val="22"/>
          <w:u w:val="none"/>
        </w:rPr>
        <w:t>20</w:t>
      </w:r>
      <w:r w:rsidR="00D85677" w:rsidRPr="002D6B44">
        <w:rPr>
          <w:rFonts w:ascii="Arial" w:hAnsi="Arial" w:cs="Arial"/>
          <w:color w:val="000000"/>
          <w:spacing w:val="-2"/>
          <w:sz w:val="22"/>
          <w:szCs w:val="22"/>
          <w:u w:val="none"/>
        </w:rPr>
        <w:t>2</w:t>
      </w:r>
      <w:r w:rsidRPr="002D6B44">
        <w:rPr>
          <w:rFonts w:ascii="Arial" w:hAnsi="Arial" w:cs="Arial"/>
          <w:color w:val="000000"/>
          <w:spacing w:val="-2"/>
          <w:sz w:val="22"/>
          <w:szCs w:val="22"/>
          <w:u w:val="none"/>
        </w:rPr>
        <w:t xml:space="preserve">1: Baht </w:t>
      </w:r>
      <w:r w:rsidR="00056AD0">
        <w:rPr>
          <w:rFonts w:ascii="Arial" w:hAnsi="Arial" w:cs="Arial"/>
          <w:color w:val="000000"/>
          <w:spacing w:val="-2"/>
          <w:sz w:val="22"/>
          <w:szCs w:val="22"/>
          <w:u w:val="none"/>
        </w:rPr>
        <w:t>3.03</w:t>
      </w:r>
      <w:r w:rsidRPr="002D6B44">
        <w:rPr>
          <w:rFonts w:ascii="Arial" w:hAnsi="Arial" w:cs="Arial"/>
          <w:color w:val="000000"/>
          <w:spacing w:val="-2"/>
          <w:sz w:val="22"/>
          <w:szCs w:val="22"/>
          <w:u w:val="none"/>
        </w:rPr>
        <w:t xml:space="preserve"> million</w:t>
      </w:r>
      <w:r w:rsidR="00B40788">
        <w:rPr>
          <w:rFonts w:ascii="Arial" w:hAnsi="Arial" w:cs="Arial"/>
          <w:color w:val="000000"/>
          <w:spacing w:val="-2"/>
          <w:sz w:val="22"/>
          <w:szCs w:val="22"/>
          <w:u w:val="none"/>
        </w:rPr>
        <w:t>)</w:t>
      </w:r>
      <w:r w:rsidRPr="002D6B44">
        <w:rPr>
          <w:rFonts w:ascii="Arial" w:hAnsi="Arial" w:cs="Arial"/>
          <w:color w:val="000000"/>
          <w:spacing w:val="-2"/>
          <w:sz w:val="22"/>
          <w:szCs w:val="22"/>
          <w:u w:val="none"/>
        </w:rPr>
        <w:t>), including the cash outflow related to short-term lease, leases of low-value assets</w:t>
      </w:r>
      <w:r w:rsidR="00056AD0">
        <w:rPr>
          <w:rFonts w:ascii="Arial" w:hAnsi="Arial" w:cs="Arial"/>
          <w:color w:val="000000"/>
          <w:spacing w:val="-2"/>
          <w:sz w:val="22"/>
          <w:szCs w:val="22"/>
          <w:u w:val="none"/>
        </w:rPr>
        <w:t>.</w:t>
      </w:r>
    </w:p>
    <w:p w14:paraId="23237711" w14:textId="4E2D5E41" w:rsidR="00945105" w:rsidRPr="00945105" w:rsidRDefault="009501D2" w:rsidP="002D6B44">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t>1</w:t>
      </w:r>
      <w:r w:rsidR="002A5E03">
        <w:rPr>
          <w:rFonts w:ascii="Arial" w:hAnsi="Arial"/>
          <w:b/>
          <w:bCs/>
          <w:kern w:val="32"/>
          <w:sz w:val="22"/>
          <w:szCs w:val="22"/>
          <w:u w:val="none"/>
        </w:rPr>
        <w:t>6</w:t>
      </w:r>
      <w:r w:rsidR="00945105" w:rsidRPr="00945105">
        <w:rPr>
          <w:rFonts w:ascii="Arial" w:hAnsi="Arial"/>
          <w:b/>
          <w:bCs/>
          <w:kern w:val="32"/>
          <w:sz w:val="22"/>
          <w:szCs w:val="22"/>
          <w:u w:val="none"/>
        </w:rPr>
        <w:t>.</w:t>
      </w:r>
      <w:r w:rsidR="00945105" w:rsidRPr="00945105">
        <w:rPr>
          <w:rFonts w:ascii="Arial" w:hAnsi="Arial"/>
          <w:b/>
          <w:bCs/>
          <w:kern w:val="32"/>
          <w:sz w:val="22"/>
          <w:szCs w:val="22"/>
          <w:u w:val="none"/>
        </w:rPr>
        <w:tab/>
        <w:t xml:space="preserve">Intangible assets </w:t>
      </w:r>
    </w:p>
    <w:p w14:paraId="229B8AB0" w14:textId="3CE3993D" w:rsidR="00945105" w:rsidRPr="00945105" w:rsidRDefault="00945105" w:rsidP="002D6B44">
      <w:pPr>
        <w:tabs>
          <w:tab w:val="left" w:pos="2160"/>
          <w:tab w:val="center" w:pos="6840"/>
          <w:tab w:val="center" w:pos="8280"/>
        </w:tabs>
        <w:overflowPunct w:val="0"/>
        <w:autoSpaceDE w:val="0"/>
        <w:autoSpaceDN w:val="0"/>
        <w:adjustRightInd w:val="0"/>
        <w:spacing w:before="120" w:after="120" w:line="380" w:lineRule="exact"/>
        <w:ind w:left="540" w:right="-43" w:hanging="7"/>
        <w:jc w:val="thaiDistribute"/>
        <w:textAlignment w:val="baseline"/>
        <w:rPr>
          <w:rFonts w:ascii="Arial" w:hAnsi="Arial"/>
          <w:sz w:val="22"/>
          <w:szCs w:val="22"/>
          <w:u w:val="none"/>
        </w:rPr>
      </w:pPr>
      <w:r w:rsidRPr="00945105">
        <w:rPr>
          <w:rFonts w:ascii="Arial" w:hAnsi="Arial"/>
          <w:sz w:val="22"/>
          <w:szCs w:val="22"/>
          <w:u w:val="none"/>
        </w:rPr>
        <w:t xml:space="preserve">The net book value of intangible assets as </w:t>
      </w:r>
      <w:proofErr w:type="gramStart"/>
      <w:r w:rsidRPr="00945105">
        <w:rPr>
          <w:rFonts w:ascii="Arial" w:hAnsi="Arial"/>
          <w:sz w:val="22"/>
          <w:szCs w:val="22"/>
          <w:u w:val="none"/>
        </w:rPr>
        <w:t>at</w:t>
      </w:r>
      <w:proofErr w:type="gramEnd"/>
      <w:r w:rsidRPr="00945105">
        <w:rPr>
          <w:rFonts w:ascii="Arial" w:hAnsi="Arial"/>
          <w:sz w:val="22"/>
          <w:szCs w:val="22"/>
          <w:u w:val="none"/>
        </w:rPr>
        <w:t xml:space="preserve"> 31 December 20</w:t>
      </w:r>
      <w:r w:rsidR="001F7B34">
        <w:rPr>
          <w:rFonts w:ascii="Arial" w:hAnsi="Arial"/>
          <w:sz w:val="22"/>
          <w:szCs w:val="22"/>
          <w:u w:val="none"/>
        </w:rPr>
        <w:t>2</w:t>
      </w:r>
      <w:r w:rsidRPr="00945105">
        <w:rPr>
          <w:rFonts w:ascii="Arial" w:hAnsi="Arial"/>
          <w:sz w:val="22"/>
          <w:szCs w:val="22"/>
          <w:u w:val="none"/>
        </w:rPr>
        <w:t>2 and 20</w:t>
      </w:r>
      <w:r w:rsidR="001F7B34">
        <w:rPr>
          <w:rFonts w:ascii="Arial" w:hAnsi="Arial"/>
          <w:sz w:val="22"/>
          <w:szCs w:val="22"/>
          <w:u w:val="none"/>
        </w:rPr>
        <w:t>2</w:t>
      </w:r>
      <w:r w:rsidRPr="00945105">
        <w:rPr>
          <w:rFonts w:ascii="Arial" w:hAnsi="Arial"/>
          <w:sz w:val="22"/>
          <w:szCs w:val="22"/>
          <w:u w:val="none"/>
        </w:rPr>
        <w:t>1 is presented below.</w:t>
      </w:r>
    </w:p>
    <w:tbl>
      <w:tblPr>
        <w:tblStyle w:val="TableGrid4"/>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945105" w:rsidRPr="00945105" w14:paraId="3FEAA999" w14:textId="77777777" w:rsidTr="006524F7">
        <w:tc>
          <w:tcPr>
            <w:tcW w:w="9600" w:type="dxa"/>
            <w:gridSpan w:val="7"/>
            <w:vAlign w:val="bottom"/>
          </w:tcPr>
          <w:p w14:paraId="44244EAA" w14:textId="77777777" w:rsidR="00945105" w:rsidRPr="00945105" w:rsidRDefault="00945105" w:rsidP="00945105">
            <w:pPr>
              <w:tabs>
                <w:tab w:val="right" w:pos="1033"/>
              </w:tabs>
              <w:spacing w:line="360" w:lineRule="exact"/>
              <w:ind w:right="-72"/>
              <w:jc w:val="right"/>
              <w:rPr>
                <w:rFonts w:ascii="Arial" w:hAnsi="Arial" w:cs="Arial"/>
                <w:sz w:val="18"/>
                <w:szCs w:val="18"/>
                <w:u w:val="none"/>
                <w:cs/>
              </w:rPr>
            </w:pPr>
            <w:r w:rsidRPr="00945105">
              <w:rPr>
                <w:rFonts w:ascii="Arial" w:hAnsi="Arial" w:cs="Arial"/>
                <w:sz w:val="18"/>
                <w:szCs w:val="18"/>
                <w:u w:val="none"/>
                <w:cs/>
              </w:rPr>
              <w:t>(</w:t>
            </w:r>
            <w:r w:rsidRPr="00945105">
              <w:rPr>
                <w:rFonts w:ascii="Arial" w:hAnsi="Arial" w:cs="Arial"/>
                <w:sz w:val="18"/>
                <w:szCs w:val="18"/>
                <w:u w:val="none"/>
              </w:rPr>
              <w:t>Unit: Thousand Baht</w:t>
            </w:r>
            <w:r w:rsidRPr="00945105">
              <w:rPr>
                <w:rFonts w:ascii="Arial" w:hAnsi="Arial" w:cs="Arial"/>
                <w:sz w:val="18"/>
                <w:szCs w:val="18"/>
                <w:u w:val="none"/>
                <w:cs/>
              </w:rPr>
              <w:t>)</w:t>
            </w:r>
          </w:p>
        </w:tc>
      </w:tr>
      <w:tr w:rsidR="00945105" w:rsidRPr="00945105" w14:paraId="10C5539C" w14:textId="77777777" w:rsidTr="006524F7">
        <w:tc>
          <w:tcPr>
            <w:tcW w:w="2790" w:type="dxa"/>
            <w:vAlign w:val="bottom"/>
          </w:tcPr>
          <w:p w14:paraId="28792441" w14:textId="77777777" w:rsidR="00945105" w:rsidRPr="00945105" w:rsidRDefault="00945105" w:rsidP="00945105">
            <w:pPr>
              <w:spacing w:line="360" w:lineRule="exact"/>
              <w:ind w:left="151" w:hanging="151"/>
              <w:jc w:val="center"/>
              <w:outlineLvl w:val="0"/>
              <w:rPr>
                <w:u w:val="none"/>
              </w:rPr>
            </w:pPr>
          </w:p>
        </w:tc>
        <w:tc>
          <w:tcPr>
            <w:tcW w:w="3405" w:type="dxa"/>
            <w:gridSpan w:val="3"/>
            <w:vAlign w:val="bottom"/>
          </w:tcPr>
          <w:p w14:paraId="4A70AB01" w14:textId="77777777" w:rsidR="00945105" w:rsidRPr="00945105" w:rsidRDefault="00945105" w:rsidP="0094510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945105">
              <w:rPr>
                <w:rFonts w:ascii="Arial" w:hAnsi="Arial"/>
                <w:sz w:val="18"/>
                <w:szCs w:val="18"/>
                <w:u w:val="none"/>
              </w:rPr>
              <w:t>Consolidated financial statements</w:t>
            </w:r>
          </w:p>
        </w:tc>
        <w:tc>
          <w:tcPr>
            <w:tcW w:w="3405" w:type="dxa"/>
            <w:gridSpan w:val="3"/>
            <w:vAlign w:val="bottom"/>
          </w:tcPr>
          <w:p w14:paraId="5F5D1396" w14:textId="77777777" w:rsidR="00945105" w:rsidRPr="00945105" w:rsidRDefault="00945105" w:rsidP="0094510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945105">
              <w:rPr>
                <w:rFonts w:ascii="Arial" w:hAnsi="Arial"/>
                <w:sz w:val="18"/>
                <w:szCs w:val="18"/>
                <w:u w:val="none"/>
              </w:rPr>
              <w:t>Separate financial statements</w:t>
            </w:r>
          </w:p>
        </w:tc>
      </w:tr>
      <w:tr w:rsidR="00945105" w:rsidRPr="00945105" w14:paraId="6DAAE648" w14:textId="77777777" w:rsidTr="006524F7">
        <w:tc>
          <w:tcPr>
            <w:tcW w:w="2790" w:type="dxa"/>
            <w:vAlign w:val="bottom"/>
          </w:tcPr>
          <w:p w14:paraId="7D2553A5" w14:textId="77777777" w:rsidR="00945105" w:rsidRPr="00945105" w:rsidRDefault="00945105" w:rsidP="00945105">
            <w:pPr>
              <w:spacing w:line="360" w:lineRule="exact"/>
              <w:ind w:left="151" w:hanging="151"/>
              <w:jc w:val="center"/>
              <w:outlineLvl w:val="0"/>
              <w:rPr>
                <w:u w:val="none"/>
              </w:rPr>
            </w:pPr>
          </w:p>
        </w:tc>
        <w:tc>
          <w:tcPr>
            <w:tcW w:w="1135" w:type="dxa"/>
            <w:vAlign w:val="bottom"/>
          </w:tcPr>
          <w:p w14:paraId="1C06E831" w14:textId="671B7BA9" w:rsidR="00945105" w:rsidRPr="00945105" w:rsidRDefault="005E5577" w:rsidP="00945105">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945105">
              <w:rPr>
                <w:rFonts w:ascii="Arial" w:hAnsi="Arial"/>
                <w:sz w:val="18"/>
                <w:szCs w:val="18"/>
                <w:u w:val="none"/>
              </w:rPr>
              <w:t>Computer software</w:t>
            </w:r>
          </w:p>
        </w:tc>
        <w:tc>
          <w:tcPr>
            <w:tcW w:w="1135" w:type="dxa"/>
            <w:vAlign w:val="bottom"/>
          </w:tcPr>
          <w:p w14:paraId="50064E08" w14:textId="304CA8A9" w:rsidR="00945105" w:rsidRPr="00945105" w:rsidRDefault="005E5577" w:rsidP="00945105">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rPr>
            </w:pPr>
            <w:r>
              <w:rPr>
                <w:rFonts w:ascii="Arial" w:hAnsi="Arial"/>
                <w:sz w:val="18"/>
                <w:szCs w:val="18"/>
                <w:u w:val="none"/>
              </w:rPr>
              <w:t>Trademark and other</w:t>
            </w:r>
          </w:p>
        </w:tc>
        <w:tc>
          <w:tcPr>
            <w:tcW w:w="1135" w:type="dxa"/>
            <w:vAlign w:val="bottom"/>
          </w:tcPr>
          <w:p w14:paraId="1CEC6585" w14:textId="77777777" w:rsidR="00945105" w:rsidRPr="00945105" w:rsidRDefault="00945105" w:rsidP="00945105">
            <w:pPr>
              <w:pBdr>
                <w:bottom w:val="single" w:sz="4" w:space="1" w:color="auto"/>
              </w:pBdr>
              <w:tabs>
                <w:tab w:val="right" w:pos="1033"/>
              </w:tabs>
              <w:spacing w:line="360" w:lineRule="exact"/>
              <w:ind w:left="-29" w:right="-29"/>
              <w:jc w:val="center"/>
              <w:rPr>
                <w:rFonts w:ascii="Arial" w:hAnsi="Arial"/>
                <w:sz w:val="18"/>
                <w:szCs w:val="18"/>
                <w:u w:val="none"/>
              </w:rPr>
            </w:pPr>
            <w:r w:rsidRPr="00945105">
              <w:rPr>
                <w:rFonts w:ascii="Arial" w:hAnsi="Arial"/>
                <w:sz w:val="18"/>
                <w:szCs w:val="18"/>
                <w:u w:val="none"/>
              </w:rPr>
              <w:t>Total</w:t>
            </w:r>
          </w:p>
        </w:tc>
        <w:tc>
          <w:tcPr>
            <w:tcW w:w="1135" w:type="dxa"/>
            <w:vAlign w:val="bottom"/>
          </w:tcPr>
          <w:p w14:paraId="33FF6646" w14:textId="2999B237" w:rsidR="00945105" w:rsidRPr="00945105" w:rsidRDefault="005E5577" w:rsidP="00945105">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945105">
              <w:rPr>
                <w:rFonts w:ascii="Arial" w:hAnsi="Arial"/>
                <w:sz w:val="18"/>
                <w:szCs w:val="18"/>
                <w:u w:val="none"/>
              </w:rPr>
              <w:t>Computer software</w:t>
            </w:r>
          </w:p>
        </w:tc>
        <w:tc>
          <w:tcPr>
            <w:tcW w:w="1135" w:type="dxa"/>
            <w:vAlign w:val="bottom"/>
          </w:tcPr>
          <w:p w14:paraId="680365CB" w14:textId="073FA4FC" w:rsidR="00945105" w:rsidRPr="00945105" w:rsidRDefault="005E5577" w:rsidP="00945105">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cs/>
              </w:rPr>
            </w:pPr>
            <w:r>
              <w:rPr>
                <w:rFonts w:ascii="Arial" w:hAnsi="Arial"/>
                <w:sz w:val="18"/>
                <w:szCs w:val="18"/>
                <w:u w:val="none"/>
              </w:rPr>
              <w:t>Trademark and other</w:t>
            </w:r>
          </w:p>
        </w:tc>
        <w:tc>
          <w:tcPr>
            <w:tcW w:w="1135" w:type="dxa"/>
            <w:vAlign w:val="bottom"/>
          </w:tcPr>
          <w:p w14:paraId="6564F8D5" w14:textId="77777777" w:rsidR="00945105" w:rsidRPr="00945105" w:rsidRDefault="00945105" w:rsidP="00945105">
            <w:pPr>
              <w:pBdr>
                <w:bottom w:val="single" w:sz="4" w:space="1" w:color="auto"/>
              </w:pBdr>
              <w:tabs>
                <w:tab w:val="right" w:pos="1033"/>
              </w:tabs>
              <w:spacing w:line="360" w:lineRule="exact"/>
              <w:ind w:left="-29" w:right="-29"/>
              <w:jc w:val="center"/>
              <w:rPr>
                <w:rFonts w:ascii="Arial" w:hAnsi="Arial"/>
                <w:sz w:val="18"/>
                <w:szCs w:val="18"/>
                <w:u w:val="none"/>
              </w:rPr>
            </w:pPr>
            <w:r w:rsidRPr="00945105">
              <w:rPr>
                <w:rFonts w:ascii="Arial" w:hAnsi="Arial"/>
                <w:sz w:val="18"/>
                <w:szCs w:val="18"/>
                <w:u w:val="none"/>
              </w:rPr>
              <w:t>Total</w:t>
            </w:r>
          </w:p>
        </w:tc>
      </w:tr>
      <w:tr w:rsidR="00945105" w:rsidRPr="00945105" w14:paraId="322F3C6E" w14:textId="77777777" w:rsidTr="006524F7">
        <w:tc>
          <w:tcPr>
            <w:tcW w:w="2790" w:type="dxa"/>
            <w:vAlign w:val="bottom"/>
          </w:tcPr>
          <w:p w14:paraId="50514F5E" w14:textId="7A24C39A" w:rsidR="00945105" w:rsidRPr="00945105" w:rsidRDefault="00945105" w:rsidP="00945105">
            <w:pPr>
              <w:spacing w:line="360" w:lineRule="exact"/>
              <w:ind w:left="151" w:right="-74" w:hanging="151"/>
              <w:rPr>
                <w:rFonts w:ascii="Arial" w:hAnsi="Arial" w:cs="Arial"/>
                <w:sz w:val="18"/>
                <w:szCs w:val="18"/>
                <w:u w:val="none"/>
              </w:rPr>
            </w:pPr>
            <w:r w:rsidRPr="00945105">
              <w:rPr>
                <w:rFonts w:ascii="Arial" w:hAnsi="Arial" w:cs="Arial"/>
                <w:sz w:val="18"/>
                <w:szCs w:val="18"/>
                <w:u w:val="none"/>
              </w:rPr>
              <w:t xml:space="preserve">As </w:t>
            </w:r>
            <w:proofErr w:type="gramStart"/>
            <w:r w:rsidRPr="00945105">
              <w:rPr>
                <w:rFonts w:ascii="Arial" w:hAnsi="Arial" w:cs="Arial"/>
                <w:sz w:val="18"/>
                <w:szCs w:val="18"/>
                <w:u w:val="none"/>
              </w:rPr>
              <w:t>at</w:t>
            </w:r>
            <w:proofErr w:type="gramEnd"/>
            <w:r w:rsidRPr="00945105">
              <w:rPr>
                <w:rFonts w:ascii="Arial" w:hAnsi="Arial" w:cs="Arial"/>
                <w:sz w:val="18"/>
                <w:szCs w:val="18"/>
                <w:u w:val="none"/>
              </w:rPr>
              <w:t xml:space="preserve"> 31 December 20</w:t>
            </w:r>
            <w:r w:rsidR="00DD4093">
              <w:rPr>
                <w:rFonts w:ascii="Arial" w:hAnsi="Arial" w:cs="Arial"/>
                <w:sz w:val="18"/>
                <w:szCs w:val="18"/>
                <w:u w:val="none"/>
              </w:rPr>
              <w:t>2</w:t>
            </w:r>
            <w:r w:rsidRPr="00945105">
              <w:rPr>
                <w:rFonts w:ascii="Arial" w:hAnsi="Arial" w:cs="Arial"/>
                <w:sz w:val="18"/>
                <w:szCs w:val="18"/>
                <w:u w:val="none"/>
              </w:rPr>
              <w:t>2</w:t>
            </w:r>
            <w:r w:rsidR="0039457D">
              <w:rPr>
                <w:rFonts w:ascii="Arial" w:hAnsi="Arial" w:cs="Arial"/>
                <w:sz w:val="18"/>
                <w:szCs w:val="18"/>
                <w:u w:val="none"/>
              </w:rPr>
              <w:t>:</w:t>
            </w:r>
          </w:p>
        </w:tc>
        <w:tc>
          <w:tcPr>
            <w:tcW w:w="1135" w:type="dxa"/>
            <w:vAlign w:val="bottom"/>
          </w:tcPr>
          <w:p w14:paraId="5A5EA2B0"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7B941619"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7B20A6F4"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2EB1D1CF"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76CAACB7"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5850E35D" w14:textId="77777777" w:rsidR="00945105" w:rsidRPr="00945105" w:rsidRDefault="00945105" w:rsidP="00945105">
            <w:pPr>
              <w:tabs>
                <w:tab w:val="decimal" w:pos="794"/>
              </w:tabs>
              <w:spacing w:line="360" w:lineRule="exact"/>
              <w:ind w:left="-29" w:right="-29"/>
              <w:rPr>
                <w:u w:val="none"/>
              </w:rPr>
            </w:pPr>
          </w:p>
        </w:tc>
      </w:tr>
      <w:tr w:rsidR="00056AD0" w:rsidRPr="00945105" w14:paraId="5F97245F" w14:textId="77777777" w:rsidTr="00F52870">
        <w:tc>
          <w:tcPr>
            <w:tcW w:w="2790" w:type="dxa"/>
            <w:vAlign w:val="bottom"/>
          </w:tcPr>
          <w:p w14:paraId="592E130A" w14:textId="77777777" w:rsidR="00056AD0" w:rsidRPr="00945105" w:rsidRDefault="00056AD0" w:rsidP="00056AD0">
            <w:pPr>
              <w:spacing w:line="360" w:lineRule="exact"/>
              <w:ind w:left="151" w:right="-74" w:hanging="151"/>
              <w:rPr>
                <w:rFonts w:ascii="Arial" w:hAnsi="Arial" w:cs="Arial"/>
                <w:sz w:val="18"/>
                <w:szCs w:val="18"/>
                <w:u w:val="none"/>
                <w:cs/>
              </w:rPr>
            </w:pPr>
            <w:r w:rsidRPr="00945105">
              <w:rPr>
                <w:rFonts w:ascii="Arial" w:hAnsi="Arial" w:cs="Arial"/>
                <w:sz w:val="18"/>
                <w:szCs w:val="18"/>
                <w:u w:val="none"/>
              </w:rPr>
              <w:t>Cost</w:t>
            </w:r>
          </w:p>
        </w:tc>
        <w:tc>
          <w:tcPr>
            <w:tcW w:w="1135" w:type="dxa"/>
          </w:tcPr>
          <w:p w14:paraId="579D409F" w14:textId="574D2058"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9,112</w:t>
            </w:r>
          </w:p>
        </w:tc>
        <w:tc>
          <w:tcPr>
            <w:tcW w:w="1135" w:type="dxa"/>
          </w:tcPr>
          <w:p w14:paraId="46C4F35F" w14:textId="44DEAA1C"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390</w:t>
            </w:r>
          </w:p>
        </w:tc>
        <w:tc>
          <w:tcPr>
            <w:tcW w:w="1135" w:type="dxa"/>
          </w:tcPr>
          <w:p w14:paraId="0CB954AA" w14:textId="2D30BB5B"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9,502</w:t>
            </w:r>
          </w:p>
        </w:tc>
        <w:tc>
          <w:tcPr>
            <w:tcW w:w="1135" w:type="dxa"/>
          </w:tcPr>
          <w:p w14:paraId="3CF1A65F" w14:textId="41905AF7"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3,044</w:t>
            </w:r>
          </w:p>
        </w:tc>
        <w:tc>
          <w:tcPr>
            <w:tcW w:w="1135" w:type="dxa"/>
          </w:tcPr>
          <w:p w14:paraId="1D884F39" w14:textId="59FE8574"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213</w:t>
            </w:r>
          </w:p>
        </w:tc>
        <w:tc>
          <w:tcPr>
            <w:tcW w:w="1135" w:type="dxa"/>
          </w:tcPr>
          <w:p w14:paraId="115406D7" w14:textId="1452972C" w:rsidR="00056AD0" w:rsidRPr="00945105" w:rsidRDefault="00056AD0" w:rsidP="00056AD0">
            <w:pP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3,257</w:t>
            </w:r>
          </w:p>
        </w:tc>
      </w:tr>
      <w:tr w:rsidR="00454D78" w:rsidRPr="00945105" w14:paraId="47867E63" w14:textId="77777777" w:rsidTr="00F52870">
        <w:tc>
          <w:tcPr>
            <w:tcW w:w="2790" w:type="dxa"/>
            <w:vAlign w:val="bottom"/>
          </w:tcPr>
          <w:p w14:paraId="33E04EE4" w14:textId="306CCC46" w:rsidR="00454D78" w:rsidRPr="002D6B44" w:rsidRDefault="00454D78" w:rsidP="00454D78">
            <w:pPr>
              <w:spacing w:line="360" w:lineRule="exact"/>
              <w:ind w:left="151" w:right="-74" w:hanging="151"/>
              <w:rPr>
                <w:rFonts w:ascii="Arial" w:hAnsi="Arial" w:cs="Arial"/>
                <w:sz w:val="18"/>
                <w:szCs w:val="18"/>
                <w:u w:val="none"/>
                <w:cs/>
              </w:rPr>
            </w:pPr>
            <w:r w:rsidRPr="002D6B44">
              <w:rPr>
                <w:rFonts w:ascii="Arial" w:hAnsi="Arial" w:cs="Arial"/>
                <w:sz w:val="18"/>
                <w:szCs w:val="18"/>
                <w:u w:val="none"/>
              </w:rPr>
              <w:t>Less:</w:t>
            </w:r>
            <w:r w:rsidRPr="002D6B44">
              <w:rPr>
                <w:rFonts w:ascii="Arial" w:hAnsi="Arial" w:cs="Arial"/>
                <w:sz w:val="18"/>
                <w:szCs w:val="18"/>
                <w:u w:val="none"/>
                <w:cs/>
              </w:rPr>
              <w:t xml:space="preserve"> </w:t>
            </w:r>
            <w:r w:rsidRPr="002D6B44">
              <w:rPr>
                <w:rFonts w:ascii="Arial" w:hAnsi="Arial" w:cs="Arial"/>
                <w:sz w:val="18"/>
                <w:szCs w:val="18"/>
                <w:u w:val="none"/>
              </w:rPr>
              <w:t xml:space="preserve">Accumulated </w:t>
            </w:r>
            <w:proofErr w:type="spellStart"/>
            <w:r w:rsidRPr="002D6B44">
              <w:rPr>
                <w:rFonts w:ascii="Arial" w:hAnsi="Arial" w:cs="Arial"/>
                <w:sz w:val="18"/>
                <w:szCs w:val="18"/>
                <w:u w:val="none"/>
              </w:rPr>
              <w:t>amortisation</w:t>
            </w:r>
            <w:proofErr w:type="spellEnd"/>
            <w:r w:rsidRPr="002D6B44">
              <w:rPr>
                <w:rFonts w:ascii="Arial" w:hAnsi="Arial" w:cs="Arial"/>
                <w:sz w:val="18"/>
                <w:szCs w:val="18"/>
                <w:u w:val="none"/>
              </w:rPr>
              <w:t xml:space="preserve"> </w:t>
            </w:r>
          </w:p>
        </w:tc>
        <w:tc>
          <w:tcPr>
            <w:tcW w:w="1135" w:type="dxa"/>
          </w:tcPr>
          <w:p w14:paraId="3F3F48D6" w14:textId="711482D2"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(8,357)</w:t>
            </w:r>
          </w:p>
        </w:tc>
        <w:tc>
          <w:tcPr>
            <w:tcW w:w="1135" w:type="dxa"/>
          </w:tcPr>
          <w:p w14:paraId="79DA0292" w14:textId="7BD5A400"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(216)</w:t>
            </w:r>
          </w:p>
        </w:tc>
        <w:tc>
          <w:tcPr>
            <w:tcW w:w="1135" w:type="dxa"/>
          </w:tcPr>
          <w:p w14:paraId="3BA18A29" w14:textId="2F17EFC6"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(8,573)</w:t>
            </w:r>
          </w:p>
        </w:tc>
        <w:tc>
          <w:tcPr>
            <w:tcW w:w="1135" w:type="dxa"/>
          </w:tcPr>
          <w:p w14:paraId="3F3E08C2" w14:textId="3B739EF6"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(2,289)</w:t>
            </w:r>
          </w:p>
        </w:tc>
        <w:tc>
          <w:tcPr>
            <w:tcW w:w="1135" w:type="dxa"/>
          </w:tcPr>
          <w:p w14:paraId="49E2C75A" w14:textId="469644A0"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(38)</w:t>
            </w:r>
          </w:p>
        </w:tc>
        <w:tc>
          <w:tcPr>
            <w:tcW w:w="1135" w:type="dxa"/>
          </w:tcPr>
          <w:p w14:paraId="1C06AF79" w14:textId="09FC5EE9" w:rsidR="00454D78" w:rsidRPr="00945105" w:rsidRDefault="00454D78" w:rsidP="00454D78">
            <w:pPr>
              <w:pBdr>
                <w:bottom w:val="sing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(2,327)</w:t>
            </w:r>
          </w:p>
        </w:tc>
      </w:tr>
      <w:tr w:rsidR="00056AD0" w:rsidRPr="00945105" w14:paraId="739A1D12" w14:textId="77777777" w:rsidTr="00F52870">
        <w:tc>
          <w:tcPr>
            <w:tcW w:w="2790" w:type="dxa"/>
            <w:vAlign w:val="bottom"/>
          </w:tcPr>
          <w:p w14:paraId="0DAB761B" w14:textId="77777777" w:rsidR="00056AD0" w:rsidRPr="002D6B44" w:rsidRDefault="00056AD0" w:rsidP="00056AD0">
            <w:pPr>
              <w:spacing w:line="360" w:lineRule="exact"/>
              <w:ind w:left="151" w:right="-74" w:hanging="151"/>
              <w:rPr>
                <w:rFonts w:ascii="Arial" w:hAnsi="Arial" w:cs="Arial"/>
                <w:sz w:val="18"/>
                <w:szCs w:val="18"/>
                <w:u w:val="none"/>
              </w:rPr>
            </w:pPr>
            <w:r w:rsidRPr="002D6B44">
              <w:rPr>
                <w:rFonts w:ascii="Arial" w:hAnsi="Arial" w:cs="Arial"/>
                <w:sz w:val="18"/>
                <w:szCs w:val="18"/>
                <w:u w:val="none"/>
              </w:rPr>
              <w:t>Net book value</w:t>
            </w:r>
          </w:p>
        </w:tc>
        <w:tc>
          <w:tcPr>
            <w:tcW w:w="1135" w:type="dxa"/>
          </w:tcPr>
          <w:p w14:paraId="05DEB0FF" w14:textId="3DA54727"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755</w:t>
            </w:r>
          </w:p>
        </w:tc>
        <w:tc>
          <w:tcPr>
            <w:tcW w:w="1135" w:type="dxa"/>
          </w:tcPr>
          <w:p w14:paraId="4B38C92E" w14:textId="08A76AF4"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174</w:t>
            </w:r>
          </w:p>
        </w:tc>
        <w:tc>
          <w:tcPr>
            <w:tcW w:w="1135" w:type="dxa"/>
          </w:tcPr>
          <w:p w14:paraId="5C8AB96F" w14:textId="19BEC692"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929</w:t>
            </w:r>
          </w:p>
        </w:tc>
        <w:tc>
          <w:tcPr>
            <w:tcW w:w="1135" w:type="dxa"/>
          </w:tcPr>
          <w:p w14:paraId="50F8BB5A" w14:textId="46D47DCB"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755</w:t>
            </w:r>
          </w:p>
        </w:tc>
        <w:tc>
          <w:tcPr>
            <w:tcW w:w="1135" w:type="dxa"/>
          </w:tcPr>
          <w:p w14:paraId="71385857" w14:textId="60EABBC5"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175</w:t>
            </w:r>
          </w:p>
        </w:tc>
        <w:tc>
          <w:tcPr>
            <w:tcW w:w="1135" w:type="dxa"/>
          </w:tcPr>
          <w:p w14:paraId="19A1E9FC" w14:textId="28326B68" w:rsidR="00056AD0" w:rsidRPr="00945105" w:rsidRDefault="00056AD0" w:rsidP="00056AD0">
            <w:pPr>
              <w:pBdr>
                <w:bottom w:val="double" w:sz="4" w:space="1" w:color="auto"/>
              </w:pBdr>
              <w:tabs>
                <w:tab w:val="decimal" w:pos="794"/>
              </w:tabs>
              <w:spacing w:line="360" w:lineRule="exact"/>
              <w:ind w:left="-29" w:right="-29"/>
              <w:rPr>
                <w:rFonts w:ascii="Arial" w:hAnsi="Arial" w:cs="Arial"/>
                <w:sz w:val="18"/>
                <w:szCs w:val="18"/>
                <w:u w:val="none"/>
              </w:rPr>
            </w:pPr>
            <w:r w:rsidRPr="00056AD0">
              <w:rPr>
                <w:rFonts w:ascii="Arial" w:hAnsi="Arial" w:cs="Arial"/>
                <w:sz w:val="18"/>
                <w:szCs w:val="18"/>
                <w:u w:val="none"/>
              </w:rPr>
              <w:t>930</w:t>
            </w:r>
          </w:p>
        </w:tc>
      </w:tr>
    </w:tbl>
    <w:p w14:paraId="3617DBAB" w14:textId="77777777" w:rsidR="00393494" w:rsidRDefault="00393494">
      <w:r>
        <w:br w:type="page"/>
      </w:r>
    </w:p>
    <w:tbl>
      <w:tblPr>
        <w:tblStyle w:val="TableGrid4"/>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393494" w:rsidRPr="00945105" w14:paraId="2480C599" w14:textId="77777777" w:rsidTr="004B4776">
        <w:tc>
          <w:tcPr>
            <w:tcW w:w="9600" w:type="dxa"/>
            <w:gridSpan w:val="7"/>
            <w:vAlign w:val="bottom"/>
          </w:tcPr>
          <w:p w14:paraId="4C52EDFC" w14:textId="77777777" w:rsidR="00393494" w:rsidRPr="00945105" w:rsidRDefault="00393494" w:rsidP="004B4776">
            <w:pPr>
              <w:tabs>
                <w:tab w:val="right" w:pos="1033"/>
              </w:tabs>
              <w:spacing w:line="360" w:lineRule="exact"/>
              <w:ind w:right="-72"/>
              <w:jc w:val="right"/>
              <w:rPr>
                <w:rFonts w:ascii="Arial" w:hAnsi="Arial" w:cs="Arial"/>
                <w:sz w:val="18"/>
                <w:szCs w:val="18"/>
                <w:u w:val="none"/>
                <w:cs/>
              </w:rPr>
            </w:pPr>
            <w:r w:rsidRPr="00945105">
              <w:rPr>
                <w:rFonts w:ascii="Arial" w:hAnsi="Arial" w:cs="Arial"/>
                <w:sz w:val="18"/>
                <w:szCs w:val="18"/>
                <w:u w:val="none"/>
                <w:cs/>
              </w:rPr>
              <w:lastRenderedPageBreak/>
              <w:t>(</w:t>
            </w:r>
            <w:r w:rsidRPr="00945105">
              <w:rPr>
                <w:rFonts w:ascii="Arial" w:hAnsi="Arial" w:cs="Arial"/>
                <w:sz w:val="18"/>
                <w:szCs w:val="18"/>
                <w:u w:val="none"/>
              </w:rPr>
              <w:t>Unit: Thousand Baht</w:t>
            </w:r>
            <w:r w:rsidRPr="00945105">
              <w:rPr>
                <w:rFonts w:ascii="Arial" w:hAnsi="Arial" w:cs="Arial"/>
                <w:sz w:val="18"/>
                <w:szCs w:val="18"/>
                <w:u w:val="none"/>
                <w:cs/>
              </w:rPr>
              <w:t>)</w:t>
            </w:r>
          </w:p>
        </w:tc>
      </w:tr>
      <w:tr w:rsidR="00393494" w:rsidRPr="00945105" w14:paraId="3E35D281" w14:textId="77777777" w:rsidTr="004B4776">
        <w:tc>
          <w:tcPr>
            <w:tcW w:w="2790" w:type="dxa"/>
            <w:vAlign w:val="bottom"/>
          </w:tcPr>
          <w:p w14:paraId="7B294B61" w14:textId="77777777" w:rsidR="00393494" w:rsidRPr="00945105" w:rsidRDefault="00393494" w:rsidP="004B4776">
            <w:pPr>
              <w:spacing w:line="360" w:lineRule="exact"/>
              <w:ind w:left="151" w:hanging="151"/>
              <w:jc w:val="center"/>
              <w:outlineLvl w:val="0"/>
              <w:rPr>
                <w:u w:val="none"/>
              </w:rPr>
            </w:pPr>
          </w:p>
        </w:tc>
        <w:tc>
          <w:tcPr>
            <w:tcW w:w="3405" w:type="dxa"/>
            <w:gridSpan w:val="3"/>
            <w:vAlign w:val="bottom"/>
          </w:tcPr>
          <w:p w14:paraId="7A3DCF68" w14:textId="77777777" w:rsidR="00393494" w:rsidRPr="00945105" w:rsidRDefault="00393494" w:rsidP="004B477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945105">
              <w:rPr>
                <w:rFonts w:ascii="Arial" w:hAnsi="Arial"/>
                <w:sz w:val="18"/>
                <w:szCs w:val="18"/>
                <w:u w:val="none"/>
              </w:rPr>
              <w:t>Consolidated financial statements</w:t>
            </w:r>
          </w:p>
        </w:tc>
        <w:tc>
          <w:tcPr>
            <w:tcW w:w="3405" w:type="dxa"/>
            <w:gridSpan w:val="3"/>
            <w:vAlign w:val="bottom"/>
          </w:tcPr>
          <w:p w14:paraId="304ABCB2" w14:textId="77777777" w:rsidR="00393494" w:rsidRPr="00945105" w:rsidRDefault="00393494" w:rsidP="004B477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945105">
              <w:rPr>
                <w:rFonts w:ascii="Arial" w:hAnsi="Arial"/>
                <w:sz w:val="18"/>
                <w:szCs w:val="18"/>
                <w:u w:val="none"/>
              </w:rPr>
              <w:t>Separate financial statements</w:t>
            </w:r>
          </w:p>
        </w:tc>
      </w:tr>
      <w:tr w:rsidR="00393494" w:rsidRPr="00945105" w14:paraId="4559FF8E" w14:textId="77777777" w:rsidTr="004B4776">
        <w:tc>
          <w:tcPr>
            <w:tcW w:w="2790" w:type="dxa"/>
            <w:vAlign w:val="bottom"/>
          </w:tcPr>
          <w:p w14:paraId="31D97089" w14:textId="77777777" w:rsidR="00393494" w:rsidRPr="00945105" w:rsidRDefault="00393494" w:rsidP="004B4776">
            <w:pPr>
              <w:spacing w:line="360" w:lineRule="exact"/>
              <w:ind w:left="151" w:hanging="151"/>
              <w:jc w:val="center"/>
              <w:outlineLvl w:val="0"/>
              <w:rPr>
                <w:u w:val="none"/>
              </w:rPr>
            </w:pPr>
          </w:p>
        </w:tc>
        <w:tc>
          <w:tcPr>
            <w:tcW w:w="1135" w:type="dxa"/>
            <w:vAlign w:val="bottom"/>
          </w:tcPr>
          <w:p w14:paraId="7DBF1128" w14:textId="77777777" w:rsidR="00393494" w:rsidRPr="00945105" w:rsidRDefault="00393494" w:rsidP="004B4776">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945105">
              <w:rPr>
                <w:rFonts w:ascii="Arial" w:hAnsi="Arial"/>
                <w:sz w:val="18"/>
                <w:szCs w:val="18"/>
                <w:u w:val="none"/>
              </w:rPr>
              <w:t>Computer software</w:t>
            </w:r>
          </w:p>
        </w:tc>
        <w:tc>
          <w:tcPr>
            <w:tcW w:w="1135" w:type="dxa"/>
            <w:vAlign w:val="bottom"/>
          </w:tcPr>
          <w:p w14:paraId="2602201F" w14:textId="77777777" w:rsidR="00393494" w:rsidRPr="00945105" w:rsidRDefault="00393494" w:rsidP="004B4776">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rPr>
            </w:pPr>
            <w:r>
              <w:rPr>
                <w:rFonts w:ascii="Arial" w:hAnsi="Arial"/>
                <w:sz w:val="18"/>
                <w:szCs w:val="18"/>
                <w:u w:val="none"/>
              </w:rPr>
              <w:t>Trademark and other</w:t>
            </w:r>
          </w:p>
        </w:tc>
        <w:tc>
          <w:tcPr>
            <w:tcW w:w="1135" w:type="dxa"/>
            <w:vAlign w:val="bottom"/>
          </w:tcPr>
          <w:p w14:paraId="3A971104" w14:textId="77777777" w:rsidR="00393494" w:rsidRPr="00945105" w:rsidRDefault="00393494" w:rsidP="004B4776">
            <w:pPr>
              <w:pBdr>
                <w:bottom w:val="single" w:sz="4" w:space="1" w:color="auto"/>
              </w:pBdr>
              <w:tabs>
                <w:tab w:val="right" w:pos="1033"/>
              </w:tabs>
              <w:spacing w:line="360" w:lineRule="exact"/>
              <w:ind w:left="-29" w:right="-29"/>
              <w:jc w:val="center"/>
              <w:rPr>
                <w:rFonts w:ascii="Arial" w:hAnsi="Arial"/>
                <w:sz w:val="18"/>
                <w:szCs w:val="18"/>
                <w:u w:val="none"/>
              </w:rPr>
            </w:pPr>
            <w:r w:rsidRPr="00945105">
              <w:rPr>
                <w:rFonts w:ascii="Arial" w:hAnsi="Arial"/>
                <w:sz w:val="18"/>
                <w:szCs w:val="18"/>
                <w:u w:val="none"/>
              </w:rPr>
              <w:t>Total</w:t>
            </w:r>
          </w:p>
        </w:tc>
        <w:tc>
          <w:tcPr>
            <w:tcW w:w="1135" w:type="dxa"/>
            <w:vAlign w:val="bottom"/>
          </w:tcPr>
          <w:p w14:paraId="5074926E" w14:textId="77777777" w:rsidR="00393494" w:rsidRPr="00945105" w:rsidRDefault="00393494" w:rsidP="004B4776">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945105">
              <w:rPr>
                <w:rFonts w:ascii="Arial" w:hAnsi="Arial"/>
                <w:sz w:val="18"/>
                <w:szCs w:val="18"/>
                <w:u w:val="none"/>
              </w:rPr>
              <w:t>Computer software</w:t>
            </w:r>
          </w:p>
        </w:tc>
        <w:tc>
          <w:tcPr>
            <w:tcW w:w="1135" w:type="dxa"/>
            <w:vAlign w:val="bottom"/>
          </w:tcPr>
          <w:p w14:paraId="232266D8" w14:textId="77777777" w:rsidR="00393494" w:rsidRPr="00945105" w:rsidRDefault="00393494" w:rsidP="004B4776">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cs/>
              </w:rPr>
            </w:pPr>
            <w:r>
              <w:rPr>
                <w:rFonts w:ascii="Arial" w:hAnsi="Arial"/>
                <w:sz w:val="18"/>
                <w:szCs w:val="18"/>
                <w:u w:val="none"/>
              </w:rPr>
              <w:t>Trademark and other</w:t>
            </w:r>
          </w:p>
        </w:tc>
        <w:tc>
          <w:tcPr>
            <w:tcW w:w="1135" w:type="dxa"/>
            <w:vAlign w:val="bottom"/>
          </w:tcPr>
          <w:p w14:paraId="79D040FC" w14:textId="77777777" w:rsidR="00393494" w:rsidRPr="00945105" w:rsidRDefault="00393494" w:rsidP="004B4776">
            <w:pPr>
              <w:pBdr>
                <w:bottom w:val="single" w:sz="4" w:space="1" w:color="auto"/>
              </w:pBdr>
              <w:tabs>
                <w:tab w:val="right" w:pos="1033"/>
              </w:tabs>
              <w:spacing w:line="360" w:lineRule="exact"/>
              <w:ind w:left="-29" w:right="-29"/>
              <w:jc w:val="center"/>
              <w:rPr>
                <w:rFonts w:ascii="Arial" w:hAnsi="Arial"/>
                <w:sz w:val="18"/>
                <w:szCs w:val="18"/>
                <w:u w:val="none"/>
              </w:rPr>
            </w:pPr>
            <w:r w:rsidRPr="00945105">
              <w:rPr>
                <w:rFonts w:ascii="Arial" w:hAnsi="Arial"/>
                <w:sz w:val="18"/>
                <w:szCs w:val="18"/>
                <w:u w:val="none"/>
              </w:rPr>
              <w:t>Total</w:t>
            </w:r>
          </w:p>
        </w:tc>
      </w:tr>
      <w:tr w:rsidR="00945105" w:rsidRPr="00945105" w14:paraId="2259F36D" w14:textId="77777777" w:rsidTr="006524F7">
        <w:trPr>
          <w:trHeight w:val="74"/>
        </w:trPr>
        <w:tc>
          <w:tcPr>
            <w:tcW w:w="2790" w:type="dxa"/>
            <w:vAlign w:val="bottom"/>
          </w:tcPr>
          <w:p w14:paraId="7A5A220A" w14:textId="6F70EC32" w:rsidR="00945105" w:rsidRPr="002D6B44" w:rsidRDefault="00945105" w:rsidP="00945105">
            <w:pPr>
              <w:spacing w:line="360" w:lineRule="exact"/>
              <w:ind w:left="153" w:right="-74" w:hanging="153"/>
              <w:rPr>
                <w:rFonts w:ascii="Arial" w:hAnsi="Arial" w:cs="Arial"/>
                <w:sz w:val="18"/>
                <w:szCs w:val="18"/>
                <w:u w:val="none"/>
              </w:rPr>
            </w:pPr>
            <w:r w:rsidRPr="002D6B44">
              <w:rPr>
                <w:rFonts w:ascii="Arial" w:hAnsi="Arial" w:cs="Arial"/>
                <w:sz w:val="18"/>
                <w:szCs w:val="18"/>
                <w:u w:val="none"/>
              </w:rPr>
              <w:t xml:space="preserve">As </w:t>
            </w:r>
            <w:proofErr w:type="gramStart"/>
            <w:r w:rsidRPr="002D6B44">
              <w:rPr>
                <w:rFonts w:ascii="Arial" w:hAnsi="Arial" w:cs="Arial"/>
                <w:sz w:val="18"/>
                <w:szCs w:val="18"/>
                <w:u w:val="none"/>
              </w:rPr>
              <w:t>at</w:t>
            </w:r>
            <w:proofErr w:type="gramEnd"/>
            <w:r w:rsidRPr="002D6B44">
              <w:rPr>
                <w:rFonts w:ascii="Arial" w:hAnsi="Arial" w:cs="Arial"/>
                <w:sz w:val="18"/>
                <w:szCs w:val="18"/>
                <w:u w:val="none"/>
              </w:rPr>
              <w:t xml:space="preserve"> 31 December 20</w:t>
            </w:r>
            <w:r w:rsidR="00DD4093" w:rsidRPr="002D6B44">
              <w:rPr>
                <w:rFonts w:ascii="Arial" w:hAnsi="Arial" w:cs="Arial"/>
                <w:sz w:val="18"/>
                <w:szCs w:val="18"/>
                <w:u w:val="none"/>
              </w:rPr>
              <w:t>2</w:t>
            </w:r>
            <w:r w:rsidRPr="002D6B44">
              <w:rPr>
                <w:rFonts w:ascii="Arial" w:hAnsi="Arial" w:cs="Arial"/>
                <w:sz w:val="18"/>
                <w:szCs w:val="18"/>
                <w:u w:val="none"/>
              </w:rPr>
              <w:t>1</w:t>
            </w:r>
            <w:r w:rsidR="0039457D">
              <w:rPr>
                <w:rFonts w:ascii="Arial" w:hAnsi="Arial" w:cs="Arial"/>
                <w:sz w:val="18"/>
                <w:szCs w:val="18"/>
                <w:u w:val="none"/>
              </w:rPr>
              <w:t>:</w:t>
            </w:r>
          </w:p>
        </w:tc>
        <w:tc>
          <w:tcPr>
            <w:tcW w:w="1135" w:type="dxa"/>
            <w:vAlign w:val="bottom"/>
          </w:tcPr>
          <w:p w14:paraId="6ED8C60D"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0D32DAA2"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72FA40B4"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05914104"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3077E13D" w14:textId="77777777" w:rsidR="00945105" w:rsidRPr="00945105" w:rsidRDefault="00945105" w:rsidP="00945105">
            <w:pPr>
              <w:tabs>
                <w:tab w:val="decimal" w:pos="794"/>
              </w:tabs>
              <w:spacing w:line="360" w:lineRule="exact"/>
              <w:ind w:left="-29" w:right="-29"/>
              <w:rPr>
                <w:u w:val="none"/>
              </w:rPr>
            </w:pPr>
          </w:p>
        </w:tc>
        <w:tc>
          <w:tcPr>
            <w:tcW w:w="1135" w:type="dxa"/>
            <w:vAlign w:val="bottom"/>
          </w:tcPr>
          <w:p w14:paraId="0208B024" w14:textId="77777777" w:rsidR="00945105" w:rsidRPr="00945105" w:rsidRDefault="00945105" w:rsidP="00945105">
            <w:pPr>
              <w:tabs>
                <w:tab w:val="decimal" w:pos="794"/>
              </w:tabs>
              <w:spacing w:line="360" w:lineRule="exact"/>
              <w:ind w:left="-29" w:right="-29"/>
              <w:rPr>
                <w:u w:val="none"/>
              </w:rPr>
            </w:pPr>
          </w:p>
        </w:tc>
      </w:tr>
      <w:tr w:rsidR="00AC402E" w:rsidRPr="00945105" w14:paraId="77CD596F" w14:textId="77777777" w:rsidTr="00AE7975">
        <w:tc>
          <w:tcPr>
            <w:tcW w:w="2790" w:type="dxa"/>
            <w:vAlign w:val="bottom"/>
          </w:tcPr>
          <w:p w14:paraId="6FDC65BA" w14:textId="77777777" w:rsidR="00AC402E" w:rsidRPr="002D6B44" w:rsidRDefault="00AC402E" w:rsidP="00AC402E">
            <w:pPr>
              <w:spacing w:line="360" w:lineRule="exact"/>
              <w:ind w:left="151" w:right="-74" w:hanging="151"/>
              <w:rPr>
                <w:rFonts w:ascii="Arial" w:hAnsi="Arial" w:cs="Arial"/>
                <w:sz w:val="18"/>
                <w:szCs w:val="18"/>
                <w:u w:val="none"/>
                <w:cs/>
              </w:rPr>
            </w:pPr>
            <w:r w:rsidRPr="002D6B44">
              <w:rPr>
                <w:rFonts w:ascii="Arial" w:hAnsi="Arial" w:cs="Arial"/>
                <w:sz w:val="18"/>
                <w:szCs w:val="18"/>
                <w:u w:val="none"/>
              </w:rPr>
              <w:t>Cost</w:t>
            </w:r>
          </w:p>
        </w:tc>
        <w:tc>
          <w:tcPr>
            <w:tcW w:w="1135" w:type="dxa"/>
          </w:tcPr>
          <w:p w14:paraId="75378C33" w14:textId="49D90983"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13,742</w:t>
            </w:r>
          </w:p>
        </w:tc>
        <w:tc>
          <w:tcPr>
            <w:tcW w:w="1135" w:type="dxa"/>
          </w:tcPr>
          <w:p w14:paraId="6F0A75A3" w14:textId="264EB6D7"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462</w:t>
            </w:r>
          </w:p>
        </w:tc>
        <w:tc>
          <w:tcPr>
            <w:tcW w:w="1135" w:type="dxa"/>
          </w:tcPr>
          <w:p w14:paraId="7F4FEAD1" w14:textId="34C91E30"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14,204</w:t>
            </w:r>
          </w:p>
        </w:tc>
        <w:tc>
          <w:tcPr>
            <w:tcW w:w="1135" w:type="dxa"/>
          </w:tcPr>
          <w:p w14:paraId="37F056D4" w14:textId="2297E73D"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3,044</w:t>
            </w:r>
          </w:p>
        </w:tc>
        <w:tc>
          <w:tcPr>
            <w:tcW w:w="1135" w:type="dxa"/>
          </w:tcPr>
          <w:p w14:paraId="1A3FC315" w14:textId="388ED3CC"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187</w:t>
            </w:r>
          </w:p>
        </w:tc>
        <w:tc>
          <w:tcPr>
            <w:tcW w:w="1135" w:type="dxa"/>
          </w:tcPr>
          <w:p w14:paraId="1B2BBBB9" w14:textId="5A5FFB45" w:rsidR="00AC402E" w:rsidRPr="00945105" w:rsidRDefault="00AC402E" w:rsidP="00AC402E">
            <w:pPr>
              <w:tabs>
                <w:tab w:val="decimal" w:pos="794"/>
              </w:tabs>
              <w:spacing w:line="360" w:lineRule="exact"/>
              <w:ind w:left="-29" w:right="-29"/>
              <w:rPr>
                <w:u w:val="none"/>
              </w:rPr>
            </w:pPr>
            <w:r w:rsidRPr="000E25A3">
              <w:rPr>
                <w:rFonts w:ascii="Arial" w:hAnsi="Arial" w:cs="Arial"/>
                <w:sz w:val="18"/>
                <w:szCs w:val="18"/>
                <w:u w:val="none"/>
              </w:rPr>
              <w:t>3,231</w:t>
            </w:r>
          </w:p>
        </w:tc>
      </w:tr>
      <w:tr w:rsidR="00325092" w:rsidRPr="00945105" w14:paraId="7A9E6C40" w14:textId="77777777" w:rsidTr="00AE7975">
        <w:tc>
          <w:tcPr>
            <w:tcW w:w="2790" w:type="dxa"/>
            <w:vAlign w:val="bottom"/>
          </w:tcPr>
          <w:p w14:paraId="1CC43270" w14:textId="686425EE" w:rsidR="00325092" w:rsidRPr="002D6B44" w:rsidRDefault="00325092" w:rsidP="00325092">
            <w:pPr>
              <w:spacing w:line="360" w:lineRule="exact"/>
              <w:ind w:left="151" w:right="-74" w:hanging="151"/>
              <w:rPr>
                <w:rFonts w:ascii="Arial" w:hAnsi="Arial" w:cs="Arial"/>
                <w:sz w:val="18"/>
                <w:szCs w:val="18"/>
                <w:u w:val="none"/>
                <w:cs/>
              </w:rPr>
            </w:pPr>
            <w:r w:rsidRPr="002D6B44">
              <w:rPr>
                <w:rFonts w:ascii="Arial" w:hAnsi="Arial" w:cs="Arial"/>
                <w:sz w:val="18"/>
                <w:szCs w:val="18"/>
                <w:u w:val="none"/>
              </w:rPr>
              <w:t>Less:</w:t>
            </w:r>
            <w:r w:rsidRPr="002D6B44">
              <w:rPr>
                <w:rFonts w:ascii="Arial" w:hAnsi="Arial" w:cs="Arial"/>
                <w:sz w:val="18"/>
                <w:szCs w:val="18"/>
                <w:u w:val="none"/>
                <w:cs/>
              </w:rPr>
              <w:t xml:space="preserve"> </w:t>
            </w:r>
            <w:r w:rsidRPr="002D6B44">
              <w:rPr>
                <w:rFonts w:ascii="Arial" w:hAnsi="Arial" w:cs="Arial"/>
                <w:sz w:val="18"/>
                <w:szCs w:val="18"/>
                <w:u w:val="none"/>
              </w:rPr>
              <w:t xml:space="preserve">Accumulated </w:t>
            </w:r>
            <w:proofErr w:type="spellStart"/>
            <w:r w:rsidRPr="002D6B44">
              <w:rPr>
                <w:rFonts w:ascii="Arial" w:hAnsi="Arial" w:cs="Arial"/>
                <w:sz w:val="18"/>
                <w:szCs w:val="18"/>
                <w:u w:val="none"/>
              </w:rPr>
              <w:t>amortisation</w:t>
            </w:r>
            <w:proofErr w:type="spellEnd"/>
            <w:r w:rsidRPr="002D6B44">
              <w:rPr>
                <w:rFonts w:ascii="Arial" w:hAnsi="Arial" w:cs="Arial"/>
                <w:sz w:val="18"/>
                <w:szCs w:val="18"/>
                <w:u w:val="none"/>
              </w:rPr>
              <w:t xml:space="preserve"> </w:t>
            </w:r>
          </w:p>
        </w:tc>
        <w:tc>
          <w:tcPr>
            <w:tcW w:w="1135" w:type="dxa"/>
          </w:tcPr>
          <w:p w14:paraId="2DCFAEB5" w14:textId="33C8F40A"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(12,380)</w:t>
            </w:r>
          </w:p>
        </w:tc>
        <w:tc>
          <w:tcPr>
            <w:tcW w:w="1135" w:type="dxa"/>
          </w:tcPr>
          <w:p w14:paraId="136E1C31" w14:textId="1D328DC6"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(264)</w:t>
            </w:r>
          </w:p>
        </w:tc>
        <w:tc>
          <w:tcPr>
            <w:tcW w:w="1135" w:type="dxa"/>
          </w:tcPr>
          <w:p w14:paraId="023C2D64" w14:textId="3A0AA9EA"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(12,644)</w:t>
            </w:r>
          </w:p>
        </w:tc>
        <w:tc>
          <w:tcPr>
            <w:tcW w:w="1135" w:type="dxa"/>
          </w:tcPr>
          <w:p w14:paraId="59A60189" w14:textId="1DAC2994"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(1,681)</w:t>
            </w:r>
          </w:p>
        </w:tc>
        <w:tc>
          <w:tcPr>
            <w:tcW w:w="1135" w:type="dxa"/>
          </w:tcPr>
          <w:p w14:paraId="5095C50E" w14:textId="2536A08E"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(19)</w:t>
            </w:r>
          </w:p>
        </w:tc>
        <w:tc>
          <w:tcPr>
            <w:tcW w:w="1135" w:type="dxa"/>
          </w:tcPr>
          <w:p w14:paraId="1CB5843A" w14:textId="6FF76C19" w:rsidR="00325092" w:rsidRPr="00945105" w:rsidRDefault="00325092" w:rsidP="00325092">
            <w:pPr>
              <w:pBdr>
                <w:bottom w:val="single" w:sz="4" w:space="1" w:color="auto"/>
              </w:pBdr>
              <w:tabs>
                <w:tab w:val="decimal" w:pos="794"/>
              </w:tabs>
              <w:spacing w:line="360" w:lineRule="exact"/>
              <w:ind w:left="-29" w:right="-29"/>
              <w:rPr>
                <w:u w:val="none"/>
              </w:rPr>
            </w:pPr>
            <w:r w:rsidRPr="000E25A3">
              <w:rPr>
                <w:rFonts w:ascii="Arial" w:hAnsi="Arial" w:cs="Arial"/>
                <w:sz w:val="18"/>
                <w:szCs w:val="18"/>
                <w:u w:val="none"/>
              </w:rPr>
              <w:t>(1,700)</w:t>
            </w:r>
          </w:p>
        </w:tc>
      </w:tr>
      <w:tr w:rsidR="00AC402E" w:rsidRPr="00945105" w14:paraId="65876974" w14:textId="77777777" w:rsidTr="00AE7975">
        <w:tc>
          <w:tcPr>
            <w:tcW w:w="2790" w:type="dxa"/>
            <w:vAlign w:val="bottom"/>
          </w:tcPr>
          <w:p w14:paraId="2AABC285" w14:textId="77777777" w:rsidR="00AC402E" w:rsidRPr="00945105" w:rsidRDefault="00AC402E" w:rsidP="00AC402E">
            <w:pPr>
              <w:spacing w:line="360" w:lineRule="exact"/>
              <w:ind w:left="151" w:right="-74" w:hanging="151"/>
              <w:rPr>
                <w:rFonts w:ascii="Arial" w:hAnsi="Arial" w:cs="Arial"/>
                <w:sz w:val="18"/>
                <w:szCs w:val="18"/>
                <w:u w:val="none"/>
              </w:rPr>
            </w:pPr>
            <w:r w:rsidRPr="00945105">
              <w:rPr>
                <w:rFonts w:ascii="Arial" w:hAnsi="Arial" w:cs="Arial"/>
                <w:sz w:val="18"/>
                <w:szCs w:val="18"/>
                <w:u w:val="none"/>
              </w:rPr>
              <w:t>Net book value</w:t>
            </w:r>
          </w:p>
        </w:tc>
        <w:tc>
          <w:tcPr>
            <w:tcW w:w="1135" w:type="dxa"/>
          </w:tcPr>
          <w:p w14:paraId="1A52381E" w14:textId="0FF518C5"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1,362</w:t>
            </w:r>
          </w:p>
        </w:tc>
        <w:tc>
          <w:tcPr>
            <w:tcW w:w="1135" w:type="dxa"/>
          </w:tcPr>
          <w:p w14:paraId="5F3F9B88" w14:textId="48C3F371"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198</w:t>
            </w:r>
          </w:p>
        </w:tc>
        <w:tc>
          <w:tcPr>
            <w:tcW w:w="1135" w:type="dxa"/>
          </w:tcPr>
          <w:p w14:paraId="263E98EF" w14:textId="205F0088"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1,560</w:t>
            </w:r>
          </w:p>
        </w:tc>
        <w:tc>
          <w:tcPr>
            <w:tcW w:w="1135" w:type="dxa"/>
          </w:tcPr>
          <w:p w14:paraId="4A7DCB36" w14:textId="77A42A02"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1,363</w:t>
            </w:r>
          </w:p>
        </w:tc>
        <w:tc>
          <w:tcPr>
            <w:tcW w:w="1135" w:type="dxa"/>
          </w:tcPr>
          <w:p w14:paraId="56E9ADE8" w14:textId="6FEC8F4D"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168</w:t>
            </w:r>
          </w:p>
        </w:tc>
        <w:tc>
          <w:tcPr>
            <w:tcW w:w="1135" w:type="dxa"/>
          </w:tcPr>
          <w:p w14:paraId="5DC18E92" w14:textId="6142717C" w:rsidR="00AC402E" w:rsidRPr="00945105" w:rsidRDefault="00AC402E" w:rsidP="00AC402E">
            <w:pPr>
              <w:pBdr>
                <w:bottom w:val="double" w:sz="4" w:space="1" w:color="auto"/>
              </w:pBdr>
              <w:tabs>
                <w:tab w:val="decimal" w:pos="794"/>
              </w:tabs>
              <w:spacing w:line="360" w:lineRule="exact"/>
              <w:ind w:left="-29" w:right="-29"/>
              <w:rPr>
                <w:u w:val="none"/>
              </w:rPr>
            </w:pPr>
            <w:r w:rsidRPr="000E25A3">
              <w:rPr>
                <w:rFonts w:ascii="Arial" w:hAnsi="Arial" w:cs="Arial"/>
                <w:sz w:val="18"/>
                <w:szCs w:val="18"/>
                <w:u w:val="none"/>
              </w:rPr>
              <w:t>1,531</w:t>
            </w:r>
          </w:p>
        </w:tc>
      </w:tr>
    </w:tbl>
    <w:p w14:paraId="783B5A80" w14:textId="23E96510" w:rsidR="00945105" w:rsidRPr="00945105" w:rsidRDefault="00945105" w:rsidP="002D6B44">
      <w:pPr>
        <w:tabs>
          <w:tab w:val="left" w:pos="2160"/>
          <w:tab w:val="center" w:pos="6840"/>
          <w:tab w:val="center" w:pos="8280"/>
        </w:tabs>
        <w:overflowPunct w:val="0"/>
        <w:autoSpaceDE w:val="0"/>
        <w:autoSpaceDN w:val="0"/>
        <w:adjustRightInd w:val="0"/>
        <w:spacing w:before="240" w:after="120" w:line="380" w:lineRule="exact"/>
        <w:ind w:left="540" w:right="-9"/>
        <w:jc w:val="thaiDistribute"/>
        <w:textAlignment w:val="baseline"/>
        <w:rPr>
          <w:rFonts w:ascii="Arial" w:hAnsi="Arial"/>
          <w:sz w:val="22"/>
          <w:szCs w:val="22"/>
          <w:u w:val="none"/>
        </w:rPr>
      </w:pPr>
      <w:r w:rsidRPr="00945105">
        <w:rPr>
          <w:rFonts w:ascii="Arial" w:hAnsi="Arial"/>
          <w:sz w:val="22"/>
          <w:szCs w:val="22"/>
          <w:u w:val="none"/>
        </w:rPr>
        <w:t>A reconciliation of the net book value of intangible assets for the years 20</w:t>
      </w:r>
      <w:r w:rsidR="00187B27">
        <w:rPr>
          <w:rFonts w:ascii="Arial" w:hAnsi="Arial"/>
          <w:sz w:val="22"/>
          <w:szCs w:val="22"/>
          <w:u w:val="none"/>
        </w:rPr>
        <w:t>2</w:t>
      </w:r>
      <w:r w:rsidRPr="00945105">
        <w:rPr>
          <w:rFonts w:ascii="Arial" w:hAnsi="Arial"/>
          <w:sz w:val="22"/>
          <w:szCs w:val="22"/>
          <w:u w:val="none"/>
        </w:rPr>
        <w:t>2 and 20</w:t>
      </w:r>
      <w:r w:rsidR="00187B27">
        <w:rPr>
          <w:rFonts w:ascii="Arial" w:hAnsi="Arial"/>
          <w:sz w:val="22"/>
          <w:szCs w:val="22"/>
          <w:u w:val="none"/>
        </w:rPr>
        <w:t>2</w:t>
      </w:r>
      <w:r w:rsidRPr="00945105">
        <w:rPr>
          <w:rFonts w:ascii="Arial" w:hAnsi="Arial"/>
          <w:sz w:val="22"/>
          <w:szCs w:val="22"/>
          <w:u w:val="none"/>
        </w:rPr>
        <w:t xml:space="preserve">1 </w:t>
      </w:r>
      <w:r w:rsidR="004E65FA">
        <w:rPr>
          <w:rFonts w:ascii="Arial" w:hAnsi="Arial"/>
          <w:sz w:val="22"/>
          <w:szCs w:val="22"/>
          <w:u w:val="none"/>
        </w:rPr>
        <w:t>are</w:t>
      </w:r>
      <w:r w:rsidRPr="00945105">
        <w:rPr>
          <w:rFonts w:ascii="Arial" w:hAnsi="Arial"/>
          <w:sz w:val="22"/>
          <w:szCs w:val="22"/>
          <w:u w:val="none"/>
        </w:rPr>
        <w:t xml:space="preserve"> presented below.</w:t>
      </w:r>
    </w:p>
    <w:tbl>
      <w:tblPr>
        <w:tblStyle w:val="TableGrid4"/>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42"/>
        <w:gridCol w:w="1342"/>
        <w:gridCol w:w="1342"/>
        <w:gridCol w:w="1342"/>
      </w:tblGrid>
      <w:tr w:rsidR="00945105" w:rsidRPr="00945105" w14:paraId="17FACAB2" w14:textId="77777777" w:rsidTr="00056AD0">
        <w:trPr>
          <w:trHeight w:val="363"/>
          <w:tblHeader/>
        </w:trPr>
        <w:tc>
          <w:tcPr>
            <w:tcW w:w="9058" w:type="dxa"/>
            <w:gridSpan w:val="5"/>
          </w:tcPr>
          <w:p w14:paraId="180BCE6C" w14:textId="77777777" w:rsidR="00945105" w:rsidRPr="00945105" w:rsidRDefault="00945105" w:rsidP="00945105">
            <w:pPr>
              <w:spacing w:line="380" w:lineRule="exact"/>
              <w:ind w:left="151" w:hanging="151"/>
              <w:jc w:val="right"/>
              <w:outlineLvl w:val="0"/>
              <w:rPr>
                <w:u w:val="none"/>
                <w:cs/>
              </w:rPr>
            </w:pPr>
            <w:r w:rsidRPr="00945105">
              <w:rPr>
                <w:rFonts w:ascii="Times New Roman" w:hAnsi="Tms Rmn"/>
                <w:u w:val="none"/>
              </w:rPr>
              <w:br w:type="page"/>
            </w:r>
            <w:r w:rsidRPr="00945105">
              <w:rPr>
                <w:rFonts w:ascii="Arial" w:hAnsi="Arial" w:cs="Arial"/>
                <w:sz w:val="18"/>
                <w:szCs w:val="18"/>
                <w:u w:val="none"/>
                <w:cs/>
              </w:rPr>
              <w:t>(</w:t>
            </w:r>
            <w:r w:rsidRPr="00945105">
              <w:rPr>
                <w:rFonts w:ascii="Arial" w:hAnsi="Arial" w:cs="Arial"/>
                <w:sz w:val="18"/>
                <w:szCs w:val="18"/>
                <w:u w:val="none"/>
              </w:rPr>
              <w:t>Unit: Thousand Baht</w:t>
            </w:r>
            <w:r w:rsidRPr="00945105">
              <w:rPr>
                <w:rFonts w:ascii="Arial" w:hAnsi="Arial" w:cs="Arial"/>
                <w:sz w:val="18"/>
                <w:szCs w:val="18"/>
                <w:u w:val="none"/>
                <w:cs/>
              </w:rPr>
              <w:t>)</w:t>
            </w:r>
          </w:p>
        </w:tc>
      </w:tr>
      <w:tr w:rsidR="00945105" w:rsidRPr="00945105" w14:paraId="1B651717" w14:textId="77777777" w:rsidTr="002D6B44">
        <w:trPr>
          <w:trHeight w:val="761"/>
          <w:tblHeader/>
        </w:trPr>
        <w:tc>
          <w:tcPr>
            <w:tcW w:w="3690" w:type="dxa"/>
          </w:tcPr>
          <w:p w14:paraId="0B3ED0C1" w14:textId="77777777" w:rsidR="00945105" w:rsidRPr="00945105" w:rsidRDefault="00945105" w:rsidP="00945105">
            <w:pPr>
              <w:spacing w:line="380" w:lineRule="exact"/>
              <w:ind w:left="151" w:hanging="151"/>
              <w:jc w:val="center"/>
              <w:outlineLvl w:val="0"/>
              <w:rPr>
                <w:rFonts w:ascii="Times New Roman" w:hAnsi="Tms Rmn"/>
                <w:u w:val="none"/>
              </w:rPr>
            </w:pPr>
          </w:p>
        </w:tc>
        <w:tc>
          <w:tcPr>
            <w:tcW w:w="2684" w:type="dxa"/>
            <w:gridSpan w:val="2"/>
          </w:tcPr>
          <w:p w14:paraId="03DB3789" w14:textId="77777777" w:rsidR="00945105" w:rsidRPr="00945105"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945105">
              <w:rPr>
                <w:rFonts w:ascii="Arial" w:hAnsi="Arial"/>
                <w:sz w:val="18"/>
                <w:szCs w:val="18"/>
                <w:u w:val="none"/>
              </w:rPr>
              <w:t>Consolidated</w:t>
            </w:r>
          </w:p>
          <w:p w14:paraId="0BEE37D3" w14:textId="77777777" w:rsidR="00945105" w:rsidRPr="00945105"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none"/>
              </w:rPr>
            </w:pPr>
            <w:r w:rsidRPr="00945105">
              <w:rPr>
                <w:rFonts w:ascii="Arial" w:hAnsi="Arial"/>
                <w:sz w:val="18"/>
                <w:szCs w:val="18"/>
                <w:u w:val="none"/>
              </w:rPr>
              <w:t>financial statements</w:t>
            </w:r>
          </w:p>
        </w:tc>
        <w:tc>
          <w:tcPr>
            <w:tcW w:w="2684" w:type="dxa"/>
            <w:gridSpan w:val="2"/>
          </w:tcPr>
          <w:p w14:paraId="4CE03DD8" w14:textId="77777777" w:rsidR="00945105" w:rsidRPr="00945105"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945105">
              <w:rPr>
                <w:rFonts w:ascii="Arial" w:hAnsi="Arial"/>
                <w:sz w:val="18"/>
                <w:szCs w:val="18"/>
                <w:u w:val="none"/>
              </w:rPr>
              <w:t>Separate</w:t>
            </w:r>
          </w:p>
          <w:p w14:paraId="51B1570B" w14:textId="77777777" w:rsidR="00945105" w:rsidRPr="00945105"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none"/>
              </w:rPr>
            </w:pPr>
            <w:r w:rsidRPr="00945105">
              <w:rPr>
                <w:rFonts w:ascii="Arial" w:hAnsi="Arial"/>
                <w:sz w:val="18"/>
                <w:szCs w:val="18"/>
                <w:u w:val="none"/>
              </w:rPr>
              <w:t xml:space="preserve"> financial statements</w:t>
            </w:r>
          </w:p>
        </w:tc>
      </w:tr>
      <w:tr w:rsidR="00EC47A7" w:rsidRPr="00945105" w14:paraId="6DA0FF6B" w14:textId="77777777" w:rsidTr="002D6B44">
        <w:trPr>
          <w:trHeight w:val="375"/>
          <w:tblHeader/>
        </w:trPr>
        <w:tc>
          <w:tcPr>
            <w:tcW w:w="3690" w:type="dxa"/>
          </w:tcPr>
          <w:p w14:paraId="10339BE2" w14:textId="77777777" w:rsidR="00EC47A7" w:rsidRPr="00945105" w:rsidRDefault="00EC47A7" w:rsidP="00EC47A7">
            <w:pPr>
              <w:spacing w:line="380" w:lineRule="exact"/>
              <w:ind w:left="151" w:hanging="151"/>
              <w:jc w:val="center"/>
              <w:outlineLvl w:val="0"/>
              <w:rPr>
                <w:rFonts w:ascii="Times New Roman" w:hAnsi="Tms Rmn"/>
                <w:u w:val="none"/>
              </w:rPr>
            </w:pPr>
          </w:p>
        </w:tc>
        <w:tc>
          <w:tcPr>
            <w:tcW w:w="1342" w:type="dxa"/>
          </w:tcPr>
          <w:p w14:paraId="26EFEE5E" w14:textId="3D1C6572" w:rsidR="00EC47A7" w:rsidRPr="00C015EF" w:rsidRDefault="00EC47A7"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C015EF">
              <w:rPr>
                <w:rFonts w:ascii="Arial" w:hAnsi="Arial"/>
                <w:sz w:val="18"/>
                <w:szCs w:val="18"/>
                <w:u w:val="none"/>
              </w:rPr>
              <w:t>2022</w:t>
            </w:r>
          </w:p>
        </w:tc>
        <w:tc>
          <w:tcPr>
            <w:tcW w:w="1342" w:type="dxa"/>
          </w:tcPr>
          <w:p w14:paraId="5D9847A4" w14:textId="048D56BC" w:rsidR="00EC47A7" w:rsidRPr="00C015EF" w:rsidRDefault="00EC47A7"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C015EF">
              <w:rPr>
                <w:rFonts w:ascii="Arial" w:hAnsi="Arial"/>
                <w:sz w:val="18"/>
                <w:szCs w:val="18"/>
                <w:u w:val="none"/>
              </w:rPr>
              <w:t>2021</w:t>
            </w:r>
          </w:p>
        </w:tc>
        <w:tc>
          <w:tcPr>
            <w:tcW w:w="1342" w:type="dxa"/>
          </w:tcPr>
          <w:p w14:paraId="360140F6" w14:textId="5A813A04" w:rsidR="00EC47A7" w:rsidRPr="00C015EF" w:rsidRDefault="00EC47A7"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C015EF">
              <w:rPr>
                <w:rFonts w:ascii="Arial" w:hAnsi="Arial"/>
                <w:sz w:val="18"/>
                <w:szCs w:val="18"/>
                <w:u w:val="none"/>
              </w:rPr>
              <w:t>2022</w:t>
            </w:r>
          </w:p>
        </w:tc>
        <w:tc>
          <w:tcPr>
            <w:tcW w:w="1342" w:type="dxa"/>
          </w:tcPr>
          <w:p w14:paraId="6925E3CC" w14:textId="2CFECCC7" w:rsidR="00EC47A7" w:rsidRPr="00C015EF" w:rsidRDefault="00EC47A7"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C015EF">
              <w:rPr>
                <w:rFonts w:ascii="Arial" w:hAnsi="Arial"/>
                <w:sz w:val="18"/>
                <w:szCs w:val="18"/>
                <w:u w:val="none"/>
              </w:rPr>
              <w:t>2021</w:t>
            </w:r>
          </w:p>
        </w:tc>
      </w:tr>
      <w:tr w:rsidR="00144049" w:rsidRPr="00945105" w14:paraId="41C97631" w14:textId="77777777" w:rsidTr="002D6B44">
        <w:trPr>
          <w:trHeight w:val="190"/>
        </w:trPr>
        <w:tc>
          <w:tcPr>
            <w:tcW w:w="3690" w:type="dxa"/>
          </w:tcPr>
          <w:p w14:paraId="5473A4CE" w14:textId="77777777" w:rsidR="00144049" w:rsidRPr="00945105" w:rsidRDefault="00144049" w:rsidP="00144049">
            <w:pPr>
              <w:spacing w:line="380" w:lineRule="exact"/>
              <w:ind w:left="153" w:right="-74" w:hanging="153"/>
              <w:rPr>
                <w:u w:val="none"/>
              </w:rPr>
            </w:pPr>
            <w:r w:rsidRPr="00945105">
              <w:rPr>
                <w:rFonts w:ascii="Arial" w:hAnsi="Arial" w:cs="Arial"/>
                <w:sz w:val="18"/>
                <w:szCs w:val="18"/>
                <w:u w:val="none"/>
              </w:rPr>
              <w:t>Net book value at beginning of year</w:t>
            </w:r>
          </w:p>
        </w:tc>
        <w:tc>
          <w:tcPr>
            <w:tcW w:w="1342" w:type="dxa"/>
          </w:tcPr>
          <w:p w14:paraId="73865344" w14:textId="13E9F159"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1,560</w:t>
            </w:r>
          </w:p>
        </w:tc>
        <w:tc>
          <w:tcPr>
            <w:tcW w:w="1342" w:type="dxa"/>
          </w:tcPr>
          <w:p w14:paraId="03354F25" w14:textId="10DC8ECB"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1,913</w:t>
            </w:r>
          </w:p>
        </w:tc>
        <w:tc>
          <w:tcPr>
            <w:tcW w:w="1342" w:type="dxa"/>
          </w:tcPr>
          <w:p w14:paraId="2F29E03C" w14:textId="785EC2B5"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1,531</w:t>
            </w:r>
          </w:p>
        </w:tc>
        <w:tc>
          <w:tcPr>
            <w:tcW w:w="1342" w:type="dxa"/>
          </w:tcPr>
          <w:p w14:paraId="748C3490" w14:textId="66608619"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2,158</w:t>
            </w:r>
          </w:p>
        </w:tc>
      </w:tr>
      <w:tr w:rsidR="00144049" w:rsidRPr="00945105" w14:paraId="2F7BC859" w14:textId="77777777" w:rsidTr="002D6B44">
        <w:trPr>
          <w:trHeight w:val="363"/>
        </w:trPr>
        <w:tc>
          <w:tcPr>
            <w:tcW w:w="3690" w:type="dxa"/>
          </w:tcPr>
          <w:p w14:paraId="68C815A2" w14:textId="5A2220BD" w:rsidR="00144049" w:rsidRPr="00945105" w:rsidRDefault="00144049" w:rsidP="00144049">
            <w:pPr>
              <w:spacing w:line="380" w:lineRule="exact"/>
              <w:ind w:left="151" w:right="-72" w:hanging="151"/>
              <w:rPr>
                <w:rFonts w:ascii="Arial" w:hAnsi="Arial" w:cs="Arial"/>
                <w:sz w:val="18"/>
                <w:szCs w:val="18"/>
                <w:u w:val="none"/>
                <w:cs/>
              </w:rPr>
            </w:pPr>
            <w:r w:rsidRPr="00945105">
              <w:rPr>
                <w:rFonts w:ascii="Arial" w:hAnsi="Arial" w:cs="Arial"/>
                <w:sz w:val="18"/>
                <w:szCs w:val="18"/>
                <w:u w:val="none"/>
              </w:rPr>
              <w:t>Acquisition</w:t>
            </w:r>
            <w:r w:rsidR="004E65FA">
              <w:rPr>
                <w:rFonts w:ascii="Arial" w:hAnsi="Arial" w:cs="Arial"/>
                <w:sz w:val="18"/>
                <w:szCs w:val="18"/>
                <w:u w:val="none"/>
              </w:rPr>
              <w:t xml:space="preserve">s during the year </w:t>
            </w:r>
          </w:p>
        </w:tc>
        <w:tc>
          <w:tcPr>
            <w:tcW w:w="1342" w:type="dxa"/>
          </w:tcPr>
          <w:p w14:paraId="5EF2CDE7" w14:textId="13CA81AC" w:rsidR="00144049" w:rsidRPr="00945105" w:rsidRDefault="00056AD0" w:rsidP="00144049">
            <w:pPr>
              <w:tabs>
                <w:tab w:val="decimal" w:pos="1037"/>
              </w:tabs>
              <w:spacing w:line="380" w:lineRule="exact"/>
              <w:ind w:left="-29" w:right="-29"/>
              <w:rPr>
                <w:rFonts w:ascii="Arial" w:hAnsi="Arial" w:cs="Arial"/>
                <w:sz w:val="18"/>
                <w:szCs w:val="18"/>
                <w:u w:val="none"/>
              </w:rPr>
            </w:pPr>
            <w:r>
              <w:rPr>
                <w:rFonts w:ascii="Arial" w:hAnsi="Arial" w:cs="Arial"/>
                <w:sz w:val="18"/>
                <w:szCs w:val="18"/>
                <w:u w:val="none"/>
              </w:rPr>
              <w:t>-</w:t>
            </w:r>
          </w:p>
        </w:tc>
        <w:tc>
          <w:tcPr>
            <w:tcW w:w="1342" w:type="dxa"/>
          </w:tcPr>
          <w:p w14:paraId="23D1FFE5" w14:textId="20056019"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w:t>
            </w:r>
          </w:p>
        </w:tc>
        <w:tc>
          <w:tcPr>
            <w:tcW w:w="1342" w:type="dxa"/>
          </w:tcPr>
          <w:p w14:paraId="4A52BA06" w14:textId="6FC00899" w:rsidR="00144049" w:rsidRPr="00945105" w:rsidRDefault="00056AD0" w:rsidP="00144049">
            <w:pPr>
              <w:tabs>
                <w:tab w:val="decimal" w:pos="1037"/>
              </w:tabs>
              <w:spacing w:line="380" w:lineRule="exact"/>
              <w:ind w:left="-29" w:right="-29"/>
              <w:rPr>
                <w:rFonts w:ascii="Arial" w:hAnsi="Arial" w:cs="Arial"/>
                <w:sz w:val="18"/>
                <w:szCs w:val="18"/>
                <w:u w:val="none"/>
              </w:rPr>
            </w:pPr>
            <w:r>
              <w:rPr>
                <w:rFonts w:ascii="Arial" w:hAnsi="Arial" w:cs="Arial"/>
                <w:sz w:val="18"/>
                <w:szCs w:val="18"/>
                <w:u w:val="none"/>
              </w:rPr>
              <w:t>26</w:t>
            </w:r>
          </w:p>
        </w:tc>
        <w:tc>
          <w:tcPr>
            <w:tcW w:w="1342" w:type="dxa"/>
          </w:tcPr>
          <w:p w14:paraId="62B75D1B" w14:textId="094471F5" w:rsidR="00144049" w:rsidRPr="00945105" w:rsidRDefault="00144049" w:rsidP="00144049">
            <w:pPr>
              <w:tabs>
                <w:tab w:val="decimal" w:pos="1037"/>
              </w:tabs>
              <w:spacing w:line="380" w:lineRule="exact"/>
              <w:ind w:left="-29" w:right="-29"/>
              <w:rPr>
                <w:rFonts w:ascii="Arial" w:hAnsi="Arial" w:cs="Arial"/>
                <w:sz w:val="18"/>
                <w:szCs w:val="18"/>
                <w:u w:val="none"/>
              </w:rPr>
            </w:pPr>
            <w:r w:rsidRPr="00144049">
              <w:rPr>
                <w:rFonts w:ascii="Arial" w:hAnsi="Arial" w:cs="Arial"/>
                <w:sz w:val="18"/>
                <w:szCs w:val="18"/>
                <w:u w:val="none"/>
              </w:rPr>
              <w:t>-</w:t>
            </w:r>
          </w:p>
        </w:tc>
      </w:tr>
      <w:tr w:rsidR="00056AD0" w:rsidRPr="00945105" w14:paraId="18E0A0DF" w14:textId="77777777" w:rsidTr="002D6B44">
        <w:trPr>
          <w:trHeight w:val="396"/>
        </w:trPr>
        <w:tc>
          <w:tcPr>
            <w:tcW w:w="3690" w:type="dxa"/>
          </w:tcPr>
          <w:p w14:paraId="074A5AE0" w14:textId="43FB210C" w:rsidR="00056AD0" w:rsidRPr="00945105" w:rsidRDefault="00056AD0" w:rsidP="00056AD0">
            <w:pPr>
              <w:spacing w:line="380" w:lineRule="exact"/>
              <w:ind w:right="-72"/>
              <w:rPr>
                <w:rFonts w:ascii="Arial" w:hAnsi="Arial" w:cs="Arial"/>
                <w:color w:val="0070C0"/>
                <w:sz w:val="18"/>
                <w:szCs w:val="18"/>
                <w:u w:val="none"/>
              </w:rPr>
            </w:pPr>
            <w:proofErr w:type="spellStart"/>
            <w:r w:rsidRPr="00945105">
              <w:rPr>
                <w:rFonts w:ascii="Arial" w:hAnsi="Arial" w:cs="Arial"/>
                <w:sz w:val="18"/>
                <w:szCs w:val="18"/>
                <w:u w:val="none"/>
              </w:rPr>
              <w:t>Amortisation</w:t>
            </w:r>
            <w:proofErr w:type="spellEnd"/>
          </w:p>
        </w:tc>
        <w:tc>
          <w:tcPr>
            <w:tcW w:w="1342" w:type="dxa"/>
          </w:tcPr>
          <w:p w14:paraId="4A8CF474" w14:textId="3F2DF5BF" w:rsidR="00056AD0" w:rsidRPr="00945105" w:rsidRDefault="00056AD0" w:rsidP="00056AD0">
            <w:pPr>
              <w:pBdr>
                <w:bottom w:val="sing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(631)</w:t>
            </w:r>
          </w:p>
        </w:tc>
        <w:tc>
          <w:tcPr>
            <w:tcW w:w="1342" w:type="dxa"/>
          </w:tcPr>
          <w:p w14:paraId="1C8ADF02" w14:textId="7232F5D9" w:rsidR="00056AD0" w:rsidRPr="00945105" w:rsidRDefault="00056AD0" w:rsidP="00056AD0">
            <w:pPr>
              <w:pBdr>
                <w:bottom w:val="sing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(353)</w:t>
            </w:r>
          </w:p>
        </w:tc>
        <w:tc>
          <w:tcPr>
            <w:tcW w:w="1342" w:type="dxa"/>
          </w:tcPr>
          <w:p w14:paraId="169A138A" w14:textId="280E7268" w:rsidR="00056AD0" w:rsidRPr="00945105" w:rsidRDefault="00056AD0" w:rsidP="00056AD0">
            <w:pPr>
              <w:pBdr>
                <w:bottom w:val="sing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(627)</w:t>
            </w:r>
          </w:p>
        </w:tc>
        <w:tc>
          <w:tcPr>
            <w:tcW w:w="1342" w:type="dxa"/>
          </w:tcPr>
          <w:p w14:paraId="2FEC575F" w14:textId="53D9EF75" w:rsidR="00056AD0" w:rsidRPr="00945105" w:rsidRDefault="00056AD0" w:rsidP="00056AD0">
            <w:pPr>
              <w:pBdr>
                <w:bottom w:val="sing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(627)</w:t>
            </w:r>
          </w:p>
        </w:tc>
      </w:tr>
      <w:tr w:rsidR="00056AD0" w:rsidRPr="00945105" w14:paraId="4316A855" w14:textId="77777777" w:rsidTr="002D6B44">
        <w:trPr>
          <w:trHeight w:val="407"/>
        </w:trPr>
        <w:tc>
          <w:tcPr>
            <w:tcW w:w="3690" w:type="dxa"/>
          </w:tcPr>
          <w:p w14:paraId="7C8837D1" w14:textId="77777777" w:rsidR="00056AD0" w:rsidRPr="00945105" w:rsidRDefault="00056AD0" w:rsidP="00056AD0">
            <w:pPr>
              <w:spacing w:line="380" w:lineRule="exact"/>
              <w:ind w:left="151" w:right="-72" w:hanging="151"/>
              <w:rPr>
                <w:rFonts w:ascii="Arial" w:hAnsi="Arial" w:cs="Arial"/>
                <w:sz w:val="18"/>
                <w:szCs w:val="18"/>
                <w:u w:val="none"/>
              </w:rPr>
            </w:pPr>
            <w:r w:rsidRPr="00945105">
              <w:rPr>
                <w:rFonts w:ascii="Arial" w:hAnsi="Arial" w:cs="Arial"/>
                <w:sz w:val="18"/>
                <w:szCs w:val="18"/>
                <w:u w:val="none"/>
              </w:rPr>
              <w:t>Net book value at end of year</w:t>
            </w:r>
          </w:p>
        </w:tc>
        <w:tc>
          <w:tcPr>
            <w:tcW w:w="1342" w:type="dxa"/>
          </w:tcPr>
          <w:p w14:paraId="10D23E98" w14:textId="2046BDED" w:rsidR="00056AD0" w:rsidRPr="00945105" w:rsidRDefault="00056AD0" w:rsidP="00056AD0">
            <w:pPr>
              <w:pBdr>
                <w:bottom w:val="doub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929</w:t>
            </w:r>
          </w:p>
        </w:tc>
        <w:tc>
          <w:tcPr>
            <w:tcW w:w="1342" w:type="dxa"/>
          </w:tcPr>
          <w:p w14:paraId="6CB815D2" w14:textId="3CF1BEE1" w:rsidR="00056AD0" w:rsidRPr="00945105" w:rsidRDefault="00056AD0" w:rsidP="00056AD0">
            <w:pPr>
              <w:pBdr>
                <w:bottom w:val="doub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1,560</w:t>
            </w:r>
          </w:p>
        </w:tc>
        <w:tc>
          <w:tcPr>
            <w:tcW w:w="1342" w:type="dxa"/>
          </w:tcPr>
          <w:p w14:paraId="6D2A19DD" w14:textId="21348A18" w:rsidR="00056AD0" w:rsidRPr="00945105" w:rsidRDefault="00056AD0" w:rsidP="00056AD0">
            <w:pPr>
              <w:pBdr>
                <w:bottom w:val="doub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930</w:t>
            </w:r>
          </w:p>
        </w:tc>
        <w:tc>
          <w:tcPr>
            <w:tcW w:w="1342" w:type="dxa"/>
          </w:tcPr>
          <w:p w14:paraId="032F27CD" w14:textId="2DF15FC2" w:rsidR="00056AD0" w:rsidRPr="00945105" w:rsidRDefault="00056AD0" w:rsidP="00056AD0">
            <w:pPr>
              <w:pBdr>
                <w:bottom w:val="double" w:sz="4" w:space="1" w:color="auto"/>
              </w:pBdr>
              <w:tabs>
                <w:tab w:val="decimal" w:pos="1037"/>
              </w:tabs>
              <w:spacing w:line="380" w:lineRule="exact"/>
              <w:ind w:left="-29" w:right="-29"/>
              <w:rPr>
                <w:rFonts w:ascii="Arial" w:hAnsi="Arial" w:cs="Arial"/>
                <w:sz w:val="18"/>
                <w:szCs w:val="18"/>
                <w:u w:val="none"/>
              </w:rPr>
            </w:pPr>
            <w:r w:rsidRPr="00056AD0">
              <w:rPr>
                <w:rFonts w:ascii="Arial" w:hAnsi="Arial" w:cs="Arial"/>
                <w:sz w:val="18"/>
                <w:szCs w:val="18"/>
                <w:u w:val="none"/>
              </w:rPr>
              <w:t>1,531</w:t>
            </w:r>
          </w:p>
        </w:tc>
      </w:tr>
    </w:tbl>
    <w:p w14:paraId="0A457FD9" w14:textId="1B0FB1DA" w:rsidR="00026E9A" w:rsidRDefault="00026E9A" w:rsidP="004E65FA">
      <w:pPr>
        <w:pStyle w:val="Heading1"/>
        <w:spacing w:before="240" w:after="120" w:line="380" w:lineRule="exact"/>
        <w:ind w:left="547" w:hanging="547"/>
        <w:rPr>
          <w:rFonts w:ascii="Arial" w:hAnsi="Arial"/>
          <w:b/>
          <w:bCs/>
          <w:kern w:val="32"/>
          <w:sz w:val="22"/>
          <w:szCs w:val="22"/>
          <w:u w:val="none"/>
          <w:lang w:val="en-US"/>
        </w:rPr>
      </w:pPr>
      <w:r w:rsidRPr="00026E9A">
        <w:rPr>
          <w:rFonts w:ascii="Arial" w:hAnsi="Arial"/>
          <w:b/>
          <w:bCs/>
          <w:kern w:val="32"/>
          <w:sz w:val="22"/>
          <w:szCs w:val="22"/>
          <w:u w:val="none"/>
          <w:lang w:val="en-US"/>
        </w:rPr>
        <w:t>1</w:t>
      </w:r>
      <w:r w:rsidR="00E56F04">
        <w:rPr>
          <w:rFonts w:ascii="Arial" w:hAnsi="Arial"/>
          <w:b/>
          <w:bCs/>
          <w:kern w:val="32"/>
          <w:sz w:val="22"/>
          <w:szCs w:val="22"/>
          <w:u w:val="none"/>
          <w:lang w:val="en-US"/>
        </w:rPr>
        <w:t>7</w:t>
      </w:r>
      <w:r w:rsidRPr="00026E9A">
        <w:rPr>
          <w:rFonts w:ascii="Arial" w:hAnsi="Arial"/>
          <w:b/>
          <w:bCs/>
          <w:kern w:val="32"/>
          <w:sz w:val="22"/>
          <w:szCs w:val="22"/>
          <w:u w:val="none"/>
          <w:lang w:val="en-US"/>
        </w:rPr>
        <w:t>.</w:t>
      </w:r>
      <w:r w:rsidR="0078606F">
        <w:rPr>
          <w:rFonts w:ascii="Arial" w:hAnsi="Arial" w:hint="cs"/>
          <w:b/>
          <w:bCs/>
          <w:kern w:val="32"/>
          <w:sz w:val="22"/>
          <w:szCs w:val="22"/>
          <w:u w:val="none"/>
          <w:cs/>
          <w:lang w:val="en-US"/>
        </w:rPr>
        <w:t xml:space="preserve">        </w:t>
      </w:r>
      <w:r w:rsidRPr="00026E9A">
        <w:rPr>
          <w:rFonts w:ascii="Arial" w:hAnsi="Arial"/>
          <w:b/>
          <w:bCs/>
          <w:kern w:val="32"/>
          <w:sz w:val="22"/>
          <w:szCs w:val="22"/>
          <w:u w:val="none"/>
          <w:lang w:val="en-US"/>
        </w:rPr>
        <w:t xml:space="preserve">Goodwill </w:t>
      </w:r>
    </w:p>
    <w:p w14:paraId="6A237977" w14:textId="569B9597" w:rsidR="00AF67DC" w:rsidRPr="00B353E0" w:rsidRDefault="00AF67DC" w:rsidP="00B353E0">
      <w:pPr>
        <w:tabs>
          <w:tab w:val="left" w:pos="900"/>
          <w:tab w:val="left" w:pos="2160"/>
          <w:tab w:val="left" w:pos="288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B353E0">
        <w:rPr>
          <w:rFonts w:ascii="Arial" w:hAnsi="Arial"/>
          <w:sz w:val="22"/>
          <w:szCs w:val="22"/>
          <w:u w:val="none"/>
        </w:rPr>
        <w:t xml:space="preserve">The Company allocates goodwill acquired through an asset’s cash-generating unit </w:t>
      </w:r>
      <w:r w:rsidR="00812704" w:rsidRPr="00B353E0">
        <w:rPr>
          <w:rFonts w:ascii="Arial" w:hAnsi="Arial"/>
          <w:sz w:val="22"/>
          <w:szCs w:val="22"/>
          <w:u w:val="none"/>
        </w:rPr>
        <w:t xml:space="preserve">which is Exposition Technology </w:t>
      </w:r>
      <w:proofErr w:type="spellStart"/>
      <w:proofErr w:type="gramStart"/>
      <w:r w:rsidR="00812704" w:rsidRPr="00B353E0">
        <w:rPr>
          <w:rFonts w:ascii="Arial" w:hAnsi="Arial"/>
          <w:sz w:val="22"/>
          <w:szCs w:val="22"/>
          <w:u w:val="none"/>
        </w:rPr>
        <w:t>Co.,Ltd</w:t>
      </w:r>
      <w:proofErr w:type="spellEnd"/>
      <w:r w:rsidR="00812704" w:rsidRPr="00B353E0">
        <w:rPr>
          <w:rFonts w:ascii="Arial" w:hAnsi="Arial"/>
          <w:sz w:val="22"/>
          <w:szCs w:val="22"/>
          <w:u w:val="none"/>
        </w:rPr>
        <w:t>.</w:t>
      </w:r>
      <w:proofErr w:type="gramEnd"/>
      <w:r w:rsidRPr="00B353E0">
        <w:rPr>
          <w:rFonts w:ascii="Arial" w:hAnsi="Arial"/>
          <w:sz w:val="22"/>
          <w:szCs w:val="22"/>
          <w:u w:val="none"/>
        </w:rPr>
        <w:t xml:space="preserve"> for annual impairment testing as follows:</w:t>
      </w:r>
    </w:p>
    <w:tbl>
      <w:tblPr>
        <w:tblW w:w="6990" w:type="dxa"/>
        <w:jc w:val="center"/>
        <w:tblLook w:val="01E0" w:firstRow="1" w:lastRow="1" w:firstColumn="1" w:lastColumn="1" w:noHBand="0" w:noVBand="0"/>
      </w:tblPr>
      <w:tblGrid>
        <w:gridCol w:w="3949"/>
        <w:gridCol w:w="3041"/>
      </w:tblGrid>
      <w:tr w:rsidR="00666322" w:rsidRPr="00AF67DC" w14:paraId="7CFA368C" w14:textId="77777777" w:rsidTr="00607221">
        <w:trPr>
          <w:trHeight w:val="405"/>
          <w:jc w:val="center"/>
        </w:trPr>
        <w:tc>
          <w:tcPr>
            <w:tcW w:w="3949" w:type="dxa"/>
            <w:vAlign w:val="bottom"/>
          </w:tcPr>
          <w:p w14:paraId="6DF7B261" w14:textId="77777777" w:rsidR="00666322" w:rsidRPr="00AF67DC" w:rsidRDefault="00666322" w:rsidP="002D6B44">
            <w:pPr>
              <w:overflowPunct w:val="0"/>
              <w:autoSpaceDE w:val="0"/>
              <w:autoSpaceDN w:val="0"/>
              <w:adjustRightInd w:val="0"/>
              <w:spacing w:line="380" w:lineRule="exact"/>
              <w:ind w:left="33"/>
              <w:jc w:val="both"/>
              <w:textAlignment w:val="baseline"/>
              <w:rPr>
                <w:rFonts w:ascii="Arial" w:hAnsi="Arial" w:cs="Arial"/>
                <w:sz w:val="22"/>
                <w:szCs w:val="22"/>
                <w:u w:val="none"/>
              </w:rPr>
            </w:pPr>
          </w:p>
        </w:tc>
        <w:tc>
          <w:tcPr>
            <w:tcW w:w="3041" w:type="dxa"/>
            <w:vAlign w:val="bottom"/>
            <w:hideMark/>
          </w:tcPr>
          <w:p w14:paraId="0B5CAA34" w14:textId="77777777" w:rsidR="00666322" w:rsidRPr="00AF67DC" w:rsidRDefault="00666322" w:rsidP="002D6B44">
            <w:pPr>
              <w:tabs>
                <w:tab w:val="left" w:pos="360"/>
              </w:tabs>
              <w:spacing w:line="380" w:lineRule="exact"/>
              <w:jc w:val="right"/>
              <w:rPr>
                <w:rFonts w:ascii="Arial" w:hAnsi="Arial" w:cs="Arial"/>
                <w:sz w:val="22"/>
                <w:szCs w:val="22"/>
                <w:rtl/>
                <w:cs/>
                <w:lang w:bidi="ar-SA"/>
              </w:rPr>
            </w:pPr>
            <w:r w:rsidRPr="00AF67DC">
              <w:rPr>
                <w:rFonts w:ascii="Arial" w:hAnsi="Arial" w:cs="Arial"/>
                <w:sz w:val="22"/>
                <w:szCs w:val="22"/>
                <w:u w:val="none"/>
                <w:lang w:bidi="ar-SA"/>
              </w:rPr>
              <w:t>(Unit: Thousand Baht)</w:t>
            </w:r>
          </w:p>
        </w:tc>
      </w:tr>
      <w:tr w:rsidR="00666322" w:rsidRPr="00AF67DC" w14:paraId="18683490" w14:textId="77777777" w:rsidTr="006F68B7">
        <w:trPr>
          <w:trHeight w:val="252"/>
          <w:jc w:val="center"/>
        </w:trPr>
        <w:tc>
          <w:tcPr>
            <w:tcW w:w="3949" w:type="dxa"/>
            <w:vAlign w:val="bottom"/>
          </w:tcPr>
          <w:p w14:paraId="260B98C4" w14:textId="77777777" w:rsidR="00666322" w:rsidRPr="00AF67DC" w:rsidRDefault="00666322" w:rsidP="002D6B44">
            <w:pPr>
              <w:overflowPunct w:val="0"/>
              <w:autoSpaceDE w:val="0"/>
              <w:autoSpaceDN w:val="0"/>
              <w:adjustRightInd w:val="0"/>
              <w:spacing w:line="380" w:lineRule="exact"/>
              <w:ind w:left="33"/>
              <w:jc w:val="both"/>
              <w:textAlignment w:val="baseline"/>
              <w:rPr>
                <w:rFonts w:ascii="Arial" w:hAnsi="Arial" w:cs="Arial"/>
                <w:sz w:val="22"/>
                <w:szCs w:val="22"/>
                <w:u w:val="none"/>
                <w:cs/>
              </w:rPr>
            </w:pPr>
          </w:p>
        </w:tc>
        <w:tc>
          <w:tcPr>
            <w:tcW w:w="3041" w:type="dxa"/>
            <w:vAlign w:val="bottom"/>
            <w:hideMark/>
          </w:tcPr>
          <w:p w14:paraId="6D2AA77C" w14:textId="7CD03A87" w:rsidR="00666322" w:rsidRPr="00AF67DC" w:rsidRDefault="00C03D6B" w:rsidP="002D6B4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2"/>
                <w:szCs w:val="22"/>
                <w:u w:val="none"/>
              </w:rPr>
            </w:pPr>
            <w:r w:rsidRPr="00C03D6B">
              <w:rPr>
                <w:rFonts w:ascii="Arial" w:hAnsi="Arial" w:cs="Arial"/>
                <w:sz w:val="22"/>
                <w:szCs w:val="22"/>
                <w:u w:val="none"/>
              </w:rPr>
              <w:t xml:space="preserve">Exposition Technology </w:t>
            </w:r>
            <w:r>
              <w:rPr>
                <w:rFonts w:ascii="Arial" w:hAnsi="Arial" w:cs="Arial"/>
                <w:sz w:val="22"/>
                <w:szCs w:val="22"/>
                <w:u w:val="none"/>
              </w:rPr>
              <w:br/>
            </w:r>
            <w:r w:rsidRPr="00C03D6B">
              <w:rPr>
                <w:rFonts w:ascii="Arial" w:hAnsi="Arial" w:cs="Arial"/>
                <w:sz w:val="22"/>
                <w:szCs w:val="22"/>
                <w:u w:val="none"/>
              </w:rPr>
              <w:t>Co., Ltd.</w:t>
            </w:r>
          </w:p>
        </w:tc>
      </w:tr>
      <w:tr w:rsidR="00666322" w:rsidRPr="00AF67DC" w14:paraId="6015839A" w14:textId="77777777" w:rsidTr="006F68B7">
        <w:trPr>
          <w:trHeight w:val="231"/>
          <w:jc w:val="center"/>
        </w:trPr>
        <w:tc>
          <w:tcPr>
            <w:tcW w:w="3949" w:type="dxa"/>
            <w:hideMark/>
          </w:tcPr>
          <w:p w14:paraId="70B53D2B" w14:textId="77777777" w:rsidR="00666322" w:rsidRPr="00AF67DC" w:rsidRDefault="00666322" w:rsidP="002D6B44">
            <w:pPr>
              <w:overflowPunct w:val="0"/>
              <w:autoSpaceDE w:val="0"/>
              <w:autoSpaceDN w:val="0"/>
              <w:adjustRightInd w:val="0"/>
              <w:spacing w:line="380" w:lineRule="exact"/>
              <w:ind w:right="-108"/>
              <w:jc w:val="both"/>
              <w:textAlignment w:val="baseline"/>
              <w:rPr>
                <w:rFonts w:ascii="Arial" w:hAnsi="Arial" w:cs="Arial"/>
                <w:sz w:val="22"/>
                <w:szCs w:val="22"/>
                <w:u w:val="none"/>
              </w:rPr>
            </w:pPr>
            <w:r w:rsidRPr="00AF67DC">
              <w:rPr>
                <w:rFonts w:ascii="Arial" w:hAnsi="Arial" w:cs="Arial"/>
                <w:sz w:val="22"/>
                <w:szCs w:val="22"/>
                <w:u w:val="none"/>
              </w:rPr>
              <w:t>Goodwill</w:t>
            </w:r>
          </w:p>
        </w:tc>
        <w:tc>
          <w:tcPr>
            <w:tcW w:w="3041" w:type="dxa"/>
            <w:vAlign w:val="bottom"/>
            <w:hideMark/>
          </w:tcPr>
          <w:p w14:paraId="356E35DF" w14:textId="7F728550" w:rsidR="00666322" w:rsidRPr="00AF67DC" w:rsidRDefault="00056AD0" w:rsidP="00D01A3C">
            <w:pPr>
              <w:tabs>
                <w:tab w:val="decimal" w:pos="1796"/>
              </w:tabs>
              <w:spacing w:line="380" w:lineRule="exact"/>
              <w:rPr>
                <w:rFonts w:ascii="Arial" w:hAnsi="Arial" w:cs="Arial"/>
                <w:sz w:val="22"/>
                <w:szCs w:val="22"/>
                <w:u w:val="none"/>
                <w:lang w:bidi="ar-SA"/>
              </w:rPr>
            </w:pPr>
            <w:r>
              <w:rPr>
                <w:rFonts w:ascii="Arial" w:hAnsi="Arial" w:cs="Arial"/>
                <w:sz w:val="22"/>
                <w:szCs w:val="22"/>
                <w:u w:val="none"/>
                <w:lang w:bidi="ar-SA"/>
              </w:rPr>
              <w:t>4,636</w:t>
            </w:r>
          </w:p>
        </w:tc>
      </w:tr>
    </w:tbl>
    <w:p w14:paraId="6B2C2AAB" w14:textId="4AFBA07B" w:rsidR="00AF67DC" w:rsidRPr="00B353E0" w:rsidRDefault="00AF67DC" w:rsidP="00B353E0">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B353E0">
        <w:rPr>
          <w:rFonts w:ascii="Arial" w:hAnsi="Arial"/>
          <w:sz w:val="22"/>
          <w:szCs w:val="22"/>
          <w:u w:val="none"/>
        </w:rPr>
        <w:t xml:space="preserve">The Company has determined the recoverable amounts of its cash-generating units based on value in use using cash flow projections from financial estimation approved by management </w:t>
      </w:r>
      <w:r w:rsidR="004C7686" w:rsidRPr="00B353E0">
        <w:rPr>
          <w:rFonts w:ascii="Arial" w:hAnsi="Arial"/>
          <w:sz w:val="22"/>
          <w:szCs w:val="22"/>
          <w:u w:val="none"/>
        </w:rPr>
        <w:t>and there are significant assumptions about the revenue growth rate and the discount rate.</w:t>
      </w:r>
    </w:p>
    <w:p w14:paraId="2B21F49E" w14:textId="77777777" w:rsidR="00393494" w:rsidRDefault="00393494">
      <w:pPr>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br w:type="page"/>
      </w:r>
    </w:p>
    <w:p w14:paraId="51B2317A" w14:textId="28ADB5BE" w:rsidR="003752E4" w:rsidRPr="003752E4" w:rsidRDefault="003752E4" w:rsidP="003752E4">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lastRenderedPageBreak/>
        <w:t>1</w:t>
      </w:r>
      <w:r w:rsidR="00056AD0">
        <w:rPr>
          <w:rFonts w:ascii="Arial" w:hAnsi="Arial" w:cstheme="minorBidi"/>
          <w:b/>
          <w:bCs/>
          <w:color w:val="000000" w:themeColor="text1"/>
          <w:sz w:val="22"/>
          <w:szCs w:val="22"/>
          <w:u w:val="none"/>
        </w:rPr>
        <w:t>8</w:t>
      </w:r>
      <w:r w:rsidRPr="003752E4">
        <w:rPr>
          <w:rFonts w:ascii="Arial" w:hAnsi="Arial" w:cstheme="minorBidi"/>
          <w:b/>
          <w:bCs/>
          <w:color w:val="000000" w:themeColor="text1"/>
          <w:sz w:val="22"/>
          <w:szCs w:val="22"/>
          <w:u w:val="none"/>
        </w:rPr>
        <w:t>.</w:t>
      </w:r>
      <w:r w:rsidRPr="003752E4">
        <w:rPr>
          <w:rFonts w:ascii="Arial" w:hAnsi="Arial" w:cstheme="minorBidi"/>
          <w:b/>
          <w:bCs/>
          <w:color w:val="000000" w:themeColor="text1"/>
          <w:sz w:val="22"/>
          <w:szCs w:val="22"/>
          <w:u w:val="none"/>
        </w:rPr>
        <w:tab/>
        <w:t>Bank overdrafts and short-term loans from banks</w:t>
      </w:r>
    </w:p>
    <w:tbl>
      <w:tblPr>
        <w:tblW w:w="9168" w:type="dxa"/>
        <w:tblInd w:w="468" w:type="dxa"/>
        <w:tblLayout w:type="fixed"/>
        <w:tblLook w:val="0000" w:firstRow="0" w:lastRow="0" w:firstColumn="0" w:lastColumn="0" w:noHBand="0" w:noVBand="0"/>
      </w:tblPr>
      <w:tblGrid>
        <w:gridCol w:w="2052"/>
        <w:gridCol w:w="1349"/>
        <w:gridCol w:w="180"/>
        <w:gridCol w:w="1170"/>
        <w:gridCol w:w="1075"/>
        <w:gridCol w:w="1088"/>
        <w:gridCol w:w="1084"/>
        <w:gridCol w:w="1170"/>
      </w:tblGrid>
      <w:tr w:rsidR="004E65FA" w:rsidRPr="004E65FA" w14:paraId="6798BBF8" w14:textId="77777777" w:rsidTr="004E65FA">
        <w:trPr>
          <w:trHeight w:val="226"/>
          <w:tblHeader/>
        </w:trPr>
        <w:tc>
          <w:tcPr>
            <w:tcW w:w="2052" w:type="dxa"/>
          </w:tcPr>
          <w:p w14:paraId="3C20EFE9" w14:textId="77777777" w:rsidR="004E65FA" w:rsidRPr="004E65FA" w:rsidRDefault="004E65FA" w:rsidP="002D6B44">
            <w:pPr>
              <w:overflowPunct w:val="0"/>
              <w:autoSpaceDE w:val="0"/>
              <w:autoSpaceDN w:val="0"/>
              <w:adjustRightInd w:val="0"/>
              <w:spacing w:line="320" w:lineRule="exact"/>
              <w:ind w:right="-108"/>
              <w:textAlignment w:val="baseline"/>
              <w:rPr>
                <w:rFonts w:ascii="Arial" w:hAnsi="Arial"/>
                <w:sz w:val="14"/>
                <w:szCs w:val="14"/>
                <w:u w:val="none"/>
              </w:rPr>
            </w:pPr>
          </w:p>
        </w:tc>
        <w:tc>
          <w:tcPr>
            <w:tcW w:w="1529" w:type="dxa"/>
            <w:gridSpan w:val="2"/>
          </w:tcPr>
          <w:p w14:paraId="751F04D4" w14:textId="77777777" w:rsidR="004E65FA" w:rsidRPr="004E65FA" w:rsidRDefault="004E65FA" w:rsidP="002D6B44">
            <w:pPr>
              <w:tabs>
                <w:tab w:val="center" w:pos="8100"/>
              </w:tabs>
              <w:overflowPunct w:val="0"/>
              <w:autoSpaceDE w:val="0"/>
              <w:autoSpaceDN w:val="0"/>
              <w:adjustRightInd w:val="0"/>
              <w:spacing w:line="320" w:lineRule="exact"/>
              <w:ind w:left="-29" w:right="-29"/>
              <w:jc w:val="right"/>
              <w:textAlignment w:val="baseline"/>
              <w:rPr>
                <w:rFonts w:ascii="Arial" w:hAnsi="Arial"/>
                <w:sz w:val="14"/>
                <w:szCs w:val="14"/>
                <w:u w:val="none"/>
              </w:rPr>
            </w:pPr>
          </w:p>
        </w:tc>
        <w:tc>
          <w:tcPr>
            <w:tcW w:w="1170" w:type="dxa"/>
          </w:tcPr>
          <w:p w14:paraId="3A91FC5B" w14:textId="2A435BA1" w:rsidR="004E65FA" w:rsidRPr="004E65FA" w:rsidRDefault="004E65FA" w:rsidP="002D6B44">
            <w:pPr>
              <w:tabs>
                <w:tab w:val="center" w:pos="8100"/>
              </w:tabs>
              <w:overflowPunct w:val="0"/>
              <w:autoSpaceDE w:val="0"/>
              <w:autoSpaceDN w:val="0"/>
              <w:adjustRightInd w:val="0"/>
              <w:spacing w:line="320" w:lineRule="exact"/>
              <w:ind w:left="-29" w:right="-29"/>
              <w:jc w:val="right"/>
              <w:textAlignment w:val="baseline"/>
              <w:rPr>
                <w:rFonts w:ascii="Arial" w:hAnsi="Arial"/>
                <w:sz w:val="14"/>
                <w:szCs w:val="14"/>
                <w:u w:val="none"/>
              </w:rPr>
            </w:pPr>
          </w:p>
        </w:tc>
        <w:tc>
          <w:tcPr>
            <w:tcW w:w="4417" w:type="dxa"/>
            <w:gridSpan w:val="4"/>
          </w:tcPr>
          <w:p w14:paraId="56A08846" w14:textId="1DC21AFC" w:rsidR="004E65FA" w:rsidRPr="004E65FA" w:rsidRDefault="004E65FA" w:rsidP="002D6B44">
            <w:pPr>
              <w:tabs>
                <w:tab w:val="center" w:pos="8100"/>
              </w:tabs>
              <w:overflowPunct w:val="0"/>
              <w:autoSpaceDE w:val="0"/>
              <w:autoSpaceDN w:val="0"/>
              <w:adjustRightInd w:val="0"/>
              <w:spacing w:line="320" w:lineRule="exact"/>
              <w:ind w:left="-29" w:right="-29"/>
              <w:jc w:val="right"/>
              <w:textAlignment w:val="baseline"/>
              <w:rPr>
                <w:rFonts w:ascii="Arial" w:hAnsi="Arial"/>
                <w:sz w:val="14"/>
                <w:szCs w:val="14"/>
              </w:rPr>
            </w:pPr>
            <w:r w:rsidRPr="004E65FA">
              <w:rPr>
                <w:rFonts w:ascii="Arial" w:hAnsi="Arial"/>
                <w:sz w:val="14"/>
                <w:szCs w:val="14"/>
                <w:u w:val="none"/>
              </w:rPr>
              <w:t>(Unit: Thousand Baht)</w:t>
            </w:r>
          </w:p>
        </w:tc>
      </w:tr>
      <w:tr w:rsidR="004E65FA" w:rsidRPr="004E65FA" w14:paraId="186DD62F" w14:textId="77777777" w:rsidTr="004E65FA">
        <w:trPr>
          <w:trHeight w:val="478"/>
          <w:tblHeader/>
        </w:trPr>
        <w:tc>
          <w:tcPr>
            <w:tcW w:w="2052" w:type="dxa"/>
          </w:tcPr>
          <w:p w14:paraId="6970116D" w14:textId="77777777" w:rsidR="004E65FA" w:rsidRPr="004E65FA" w:rsidRDefault="004E65FA" w:rsidP="002D6B44">
            <w:pPr>
              <w:overflowPunct w:val="0"/>
              <w:autoSpaceDE w:val="0"/>
              <w:autoSpaceDN w:val="0"/>
              <w:adjustRightInd w:val="0"/>
              <w:spacing w:line="320" w:lineRule="exact"/>
              <w:ind w:right="-108"/>
              <w:textAlignment w:val="baseline"/>
              <w:rPr>
                <w:rFonts w:ascii="Arial" w:hAnsi="Arial"/>
                <w:sz w:val="14"/>
                <w:szCs w:val="14"/>
                <w:u w:val="none"/>
              </w:rPr>
            </w:pPr>
          </w:p>
        </w:tc>
        <w:tc>
          <w:tcPr>
            <w:tcW w:w="2699" w:type="dxa"/>
            <w:gridSpan w:val="3"/>
          </w:tcPr>
          <w:p w14:paraId="4C28ED5E" w14:textId="77777777" w:rsidR="004E65FA" w:rsidRPr="004E65FA" w:rsidRDefault="004E65FA" w:rsidP="002D6B44">
            <w:pP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u w:val="none"/>
              </w:rPr>
            </w:pPr>
            <w:r w:rsidRPr="004E65FA">
              <w:rPr>
                <w:rFonts w:ascii="Arial" w:hAnsi="Arial"/>
                <w:sz w:val="14"/>
                <w:szCs w:val="14"/>
                <w:u w:val="none"/>
              </w:rPr>
              <w:t>Interest rate</w:t>
            </w:r>
          </w:p>
          <w:p w14:paraId="080E03CD" w14:textId="0558D3BE"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u w:val="none"/>
              </w:rPr>
            </w:pPr>
            <w:r w:rsidRPr="004E65FA">
              <w:rPr>
                <w:rFonts w:ascii="Arial" w:hAnsi="Arial"/>
                <w:sz w:val="14"/>
                <w:szCs w:val="14"/>
                <w:u w:val="none"/>
              </w:rPr>
              <w:t>(</w:t>
            </w:r>
            <w:proofErr w:type="gramStart"/>
            <w:r w:rsidRPr="004E65FA">
              <w:rPr>
                <w:rFonts w:ascii="Arial" w:hAnsi="Arial"/>
                <w:sz w:val="14"/>
                <w:szCs w:val="14"/>
                <w:u w:val="none"/>
              </w:rPr>
              <w:t>percent</w:t>
            </w:r>
            <w:proofErr w:type="gramEnd"/>
            <w:r w:rsidRPr="004E65FA">
              <w:rPr>
                <w:rFonts w:ascii="Arial" w:hAnsi="Arial"/>
                <w:sz w:val="14"/>
                <w:szCs w:val="14"/>
                <w:u w:val="none"/>
              </w:rPr>
              <w:t xml:space="preserve"> per annum)</w:t>
            </w:r>
          </w:p>
        </w:tc>
        <w:tc>
          <w:tcPr>
            <w:tcW w:w="2163" w:type="dxa"/>
            <w:gridSpan w:val="2"/>
          </w:tcPr>
          <w:p w14:paraId="0B5977DD" w14:textId="23EE4D08" w:rsidR="004E65FA" w:rsidRPr="004E65FA" w:rsidRDefault="004E65FA" w:rsidP="002D6B44">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u w:val="none"/>
              </w:rPr>
            </w:pPr>
            <w:r w:rsidRPr="004E65FA">
              <w:rPr>
                <w:rFonts w:ascii="Arial" w:hAnsi="Arial"/>
                <w:sz w:val="14"/>
                <w:szCs w:val="14"/>
                <w:u w:val="none"/>
              </w:rPr>
              <w:t>Consolidated</w:t>
            </w:r>
          </w:p>
          <w:p w14:paraId="02581708" w14:textId="77777777" w:rsidR="004E65FA" w:rsidRPr="004E65FA" w:rsidRDefault="004E65FA" w:rsidP="002D6B44">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sz w:val="14"/>
                <w:szCs w:val="14"/>
                <w:u w:val="none"/>
              </w:rPr>
              <w:t xml:space="preserve"> financial statements</w:t>
            </w:r>
          </w:p>
        </w:tc>
        <w:tc>
          <w:tcPr>
            <w:tcW w:w="2254" w:type="dxa"/>
            <w:gridSpan w:val="2"/>
          </w:tcPr>
          <w:p w14:paraId="087834CC" w14:textId="77777777" w:rsidR="004E65FA" w:rsidRPr="004E65FA" w:rsidRDefault="004E65FA" w:rsidP="002D6B44">
            <w:pPr>
              <w:keepNext/>
              <w:keepLines/>
              <w:pBdr>
                <w:bottom w:val="single" w:sz="4" w:space="1" w:color="auto"/>
              </w:pBdr>
              <w:overflowPunct w:val="0"/>
              <w:autoSpaceDE w:val="0"/>
              <w:autoSpaceDN w:val="0"/>
              <w:adjustRightInd w:val="0"/>
              <w:spacing w:line="320" w:lineRule="exact"/>
              <w:ind w:left="-29" w:right="-29"/>
              <w:jc w:val="center"/>
              <w:textAlignment w:val="baseline"/>
              <w:outlineLvl w:val="7"/>
              <w:rPr>
                <w:rFonts w:ascii="Arial" w:eastAsiaTheme="majorEastAsia" w:hAnsi="Arial" w:cstheme="majorBidi"/>
                <w:i/>
                <w:iCs/>
                <w:color w:val="272727" w:themeColor="text1" w:themeTint="D8"/>
                <w:sz w:val="14"/>
                <w:szCs w:val="14"/>
                <w:u w:val="none"/>
              </w:rPr>
            </w:pPr>
            <w:r w:rsidRPr="004E65FA">
              <w:rPr>
                <w:rFonts w:ascii="Arial" w:eastAsiaTheme="majorEastAsia" w:hAnsi="Arial" w:cstheme="majorBidi"/>
                <w:color w:val="272727" w:themeColor="text1" w:themeTint="D8"/>
                <w:sz w:val="14"/>
                <w:szCs w:val="14"/>
                <w:u w:val="none"/>
              </w:rPr>
              <w:t>Separate</w:t>
            </w:r>
          </w:p>
          <w:p w14:paraId="068E3402" w14:textId="77777777" w:rsidR="004E65FA" w:rsidRPr="004E65FA" w:rsidRDefault="004E65FA" w:rsidP="002D6B44">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sz w:val="14"/>
                <w:szCs w:val="14"/>
                <w:u w:val="none"/>
              </w:rPr>
              <w:t>financial statements</w:t>
            </w:r>
          </w:p>
        </w:tc>
      </w:tr>
      <w:tr w:rsidR="004E65FA" w:rsidRPr="004E65FA" w14:paraId="098E9870" w14:textId="77777777" w:rsidTr="00B40788">
        <w:trPr>
          <w:trHeight w:val="465"/>
          <w:tblHeader/>
        </w:trPr>
        <w:tc>
          <w:tcPr>
            <w:tcW w:w="2052" w:type="dxa"/>
          </w:tcPr>
          <w:p w14:paraId="48BE8CC3" w14:textId="17BDBA0D" w:rsidR="004E65FA" w:rsidRPr="004E65FA" w:rsidRDefault="004E65FA" w:rsidP="004E65FA">
            <w:pPr>
              <w:overflowPunct w:val="0"/>
              <w:autoSpaceDE w:val="0"/>
              <w:autoSpaceDN w:val="0"/>
              <w:adjustRightInd w:val="0"/>
              <w:spacing w:line="320" w:lineRule="exact"/>
              <w:ind w:right="-108"/>
              <w:textAlignment w:val="baseline"/>
              <w:rPr>
                <w:rFonts w:ascii="Arial" w:hAnsi="Arial"/>
                <w:sz w:val="14"/>
                <w:szCs w:val="14"/>
                <w:u w:val="none"/>
              </w:rPr>
            </w:pPr>
          </w:p>
        </w:tc>
        <w:tc>
          <w:tcPr>
            <w:tcW w:w="1349" w:type="dxa"/>
            <w:vAlign w:val="bottom"/>
          </w:tcPr>
          <w:p w14:paraId="3EC61211" w14:textId="667A6B43"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u w:val="none"/>
              </w:rPr>
            </w:pPr>
            <w:r w:rsidRPr="004E65FA">
              <w:rPr>
                <w:rFonts w:ascii="Arial" w:hAnsi="Arial" w:cs="Arial"/>
                <w:sz w:val="14"/>
                <w:szCs w:val="14"/>
                <w:u w:val="none"/>
              </w:rPr>
              <w:t>2022</w:t>
            </w:r>
          </w:p>
        </w:tc>
        <w:tc>
          <w:tcPr>
            <w:tcW w:w="1350" w:type="dxa"/>
            <w:gridSpan w:val="2"/>
            <w:vAlign w:val="bottom"/>
          </w:tcPr>
          <w:p w14:paraId="2B20F90A" w14:textId="0171CD43"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cs="Arial"/>
                <w:sz w:val="14"/>
                <w:szCs w:val="14"/>
                <w:u w:val="none"/>
              </w:rPr>
            </w:pPr>
            <w:r w:rsidRPr="004E65FA">
              <w:rPr>
                <w:rFonts w:ascii="Arial" w:hAnsi="Arial" w:cs="Arial"/>
                <w:sz w:val="14"/>
                <w:szCs w:val="14"/>
                <w:u w:val="none"/>
              </w:rPr>
              <w:t>2021</w:t>
            </w:r>
          </w:p>
        </w:tc>
        <w:tc>
          <w:tcPr>
            <w:tcW w:w="1075" w:type="dxa"/>
            <w:vAlign w:val="bottom"/>
          </w:tcPr>
          <w:p w14:paraId="784F8CA7" w14:textId="77777777"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cs="Arial"/>
                <w:sz w:val="14"/>
                <w:szCs w:val="14"/>
                <w:u w:val="none"/>
              </w:rPr>
              <w:t>2022</w:t>
            </w:r>
          </w:p>
        </w:tc>
        <w:tc>
          <w:tcPr>
            <w:tcW w:w="1088" w:type="dxa"/>
            <w:vAlign w:val="bottom"/>
          </w:tcPr>
          <w:p w14:paraId="1ED3E977" w14:textId="71810E6C"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cs="Arial"/>
                <w:sz w:val="14"/>
                <w:szCs w:val="14"/>
                <w:u w:val="none"/>
              </w:rPr>
              <w:t>2021</w:t>
            </w:r>
          </w:p>
        </w:tc>
        <w:tc>
          <w:tcPr>
            <w:tcW w:w="1084" w:type="dxa"/>
            <w:vAlign w:val="bottom"/>
          </w:tcPr>
          <w:p w14:paraId="00489738" w14:textId="77777777"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cs="Arial"/>
                <w:sz w:val="14"/>
                <w:szCs w:val="14"/>
                <w:u w:val="none"/>
              </w:rPr>
              <w:t>2022</w:t>
            </w:r>
          </w:p>
        </w:tc>
        <w:tc>
          <w:tcPr>
            <w:tcW w:w="1170" w:type="dxa"/>
            <w:vAlign w:val="bottom"/>
          </w:tcPr>
          <w:p w14:paraId="7BDDDDB0" w14:textId="51595114" w:rsidR="004E65FA" w:rsidRPr="004E65FA" w:rsidRDefault="004E65FA" w:rsidP="004E65FA">
            <w:pPr>
              <w:pBdr>
                <w:bottom w:val="single" w:sz="4" w:space="1" w:color="auto"/>
              </w:pBdr>
              <w:tabs>
                <w:tab w:val="center" w:pos="8100"/>
              </w:tabs>
              <w:overflowPunct w:val="0"/>
              <w:autoSpaceDE w:val="0"/>
              <w:autoSpaceDN w:val="0"/>
              <w:adjustRightInd w:val="0"/>
              <w:spacing w:line="320" w:lineRule="exact"/>
              <w:ind w:left="-29" w:right="-29"/>
              <w:jc w:val="center"/>
              <w:textAlignment w:val="baseline"/>
              <w:rPr>
                <w:rFonts w:ascii="Arial" w:hAnsi="Arial"/>
                <w:sz w:val="14"/>
                <w:szCs w:val="14"/>
              </w:rPr>
            </w:pPr>
            <w:r w:rsidRPr="004E65FA">
              <w:rPr>
                <w:rFonts w:ascii="Arial" w:hAnsi="Arial" w:cs="Arial"/>
                <w:sz w:val="14"/>
                <w:szCs w:val="14"/>
                <w:u w:val="none"/>
              </w:rPr>
              <w:t>2021</w:t>
            </w:r>
          </w:p>
        </w:tc>
      </w:tr>
      <w:tr w:rsidR="004E65FA" w:rsidRPr="004E65FA" w14:paraId="2CF410A7" w14:textId="77777777" w:rsidTr="00B40788">
        <w:trPr>
          <w:trHeight w:val="239"/>
        </w:trPr>
        <w:tc>
          <w:tcPr>
            <w:tcW w:w="2052" w:type="dxa"/>
            <w:shd w:val="clear" w:color="auto" w:fill="auto"/>
          </w:tcPr>
          <w:p w14:paraId="3E7AA6FA" w14:textId="77777777" w:rsidR="004E65FA" w:rsidRPr="004E65FA" w:rsidRDefault="004E65FA" w:rsidP="004E65FA">
            <w:pPr>
              <w:overflowPunct w:val="0"/>
              <w:autoSpaceDE w:val="0"/>
              <w:autoSpaceDN w:val="0"/>
              <w:adjustRightInd w:val="0"/>
              <w:spacing w:line="320" w:lineRule="exact"/>
              <w:ind w:right="-108"/>
              <w:textAlignment w:val="baseline"/>
              <w:rPr>
                <w:rFonts w:ascii="Arial" w:hAnsi="Arial"/>
                <w:sz w:val="14"/>
                <w:szCs w:val="14"/>
                <w:u w:val="none"/>
              </w:rPr>
            </w:pPr>
            <w:r w:rsidRPr="004E65FA">
              <w:rPr>
                <w:rFonts w:ascii="Arial" w:hAnsi="Arial" w:cs="Arial"/>
                <w:sz w:val="14"/>
                <w:szCs w:val="14"/>
                <w:u w:val="none"/>
              </w:rPr>
              <w:t>Bank overdrafts</w:t>
            </w:r>
          </w:p>
        </w:tc>
        <w:tc>
          <w:tcPr>
            <w:tcW w:w="1349" w:type="dxa"/>
          </w:tcPr>
          <w:p w14:paraId="2D04AAB4" w14:textId="32C2E870" w:rsidR="004E65FA" w:rsidRPr="004E65FA" w:rsidRDefault="004E65FA" w:rsidP="004E65FA">
            <w:pPr>
              <w:tabs>
                <w:tab w:val="decimal" w:pos="115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MOR, MOR-1.25</w:t>
            </w:r>
          </w:p>
        </w:tc>
        <w:tc>
          <w:tcPr>
            <w:tcW w:w="1350" w:type="dxa"/>
            <w:gridSpan w:val="2"/>
          </w:tcPr>
          <w:p w14:paraId="7AAD32CC" w14:textId="6DDEF483" w:rsidR="004E65FA" w:rsidRPr="004E65FA" w:rsidRDefault="004E65FA" w:rsidP="004E65FA">
            <w:pPr>
              <w:overflowPunct w:val="0"/>
              <w:autoSpaceDE w:val="0"/>
              <w:autoSpaceDN w:val="0"/>
              <w:adjustRightInd w:val="0"/>
              <w:spacing w:line="320" w:lineRule="exact"/>
              <w:ind w:left="-29" w:right="-29"/>
              <w:jc w:val="center"/>
              <w:textAlignment w:val="baseline"/>
              <w:rPr>
                <w:rFonts w:ascii="Arial" w:hAnsi="Arial" w:cs="Arial"/>
                <w:sz w:val="14"/>
                <w:szCs w:val="14"/>
                <w:u w:val="none"/>
              </w:rPr>
            </w:pPr>
            <w:r w:rsidRPr="004E65FA">
              <w:rPr>
                <w:rFonts w:ascii="Arial" w:hAnsi="Arial" w:cs="Arial"/>
                <w:sz w:val="14"/>
                <w:szCs w:val="14"/>
                <w:u w:val="none"/>
              </w:rPr>
              <w:t>MOR</w:t>
            </w:r>
          </w:p>
        </w:tc>
        <w:tc>
          <w:tcPr>
            <w:tcW w:w="1075" w:type="dxa"/>
          </w:tcPr>
          <w:p w14:paraId="026497B2" w14:textId="26F2325F"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35,792</w:t>
            </w:r>
          </w:p>
        </w:tc>
        <w:tc>
          <w:tcPr>
            <w:tcW w:w="1088" w:type="dxa"/>
          </w:tcPr>
          <w:p w14:paraId="681C3717" w14:textId="77777777"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hint="cs"/>
                <w:sz w:val="14"/>
                <w:szCs w:val="14"/>
                <w:u w:val="none"/>
              </w:rPr>
              <w:t>65,914</w:t>
            </w:r>
          </w:p>
        </w:tc>
        <w:tc>
          <w:tcPr>
            <w:tcW w:w="1084" w:type="dxa"/>
          </w:tcPr>
          <w:p w14:paraId="1D7A6CBD" w14:textId="0EB604DC"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1,158</w:t>
            </w:r>
          </w:p>
        </w:tc>
        <w:tc>
          <w:tcPr>
            <w:tcW w:w="1170" w:type="dxa"/>
          </w:tcPr>
          <w:p w14:paraId="7CAA510B" w14:textId="77777777"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22,771</w:t>
            </w:r>
          </w:p>
        </w:tc>
      </w:tr>
      <w:tr w:rsidR="004E65FA" w:rsidRPr="004E65FA" w14:paraId="6E8DFD1F" w14:textId="77777777" w:rsidTr="00B40788">
        <w:trPr>
          <w:trHeight w:val="226"/>
        </w:trPr>
        <w:tc>
          <w:tcPr>
            <w:tcW w:w="2052" w:type="dxa"/>
            <w:shd w:val="clear" w:color="auto" w:fill="auto"/>
          </w:tcPr>
          <w:p w14:paraId="2A2FA1AC" w14:textId="77777777" w:rsidR="004E65FA" w:rsidRPr="004E65FA" w:rsidRDefault="004E65FA" w:rsidP="004E65FA">
            <w:pPr>
              <w:overflowPunct w:val="0"/>
              <w:autoSpaceDE w:val="0"/>
              <w:autoSpaceDN w:val="0"/>
              <w:adjustRightInd w:val="0"/>
              <w:spacing w:line="320" w:lineRule="exact"/>
              <w:ind w:right="-108"/>
              <w:textAlignment w:val="baseline"/>
              <w:rPr>
                <w:rFonts w:ascii="Arial" w:hAnsi="Arial" w:cs="Arial"/>
                <w:sz w:val="14"/>
                <w:szCs w:val="14"/>
                <w:u w:val="none"/>
              </w:rPr>
            </w:pPr>
            <w:r w:rsidRPr="004E65FA">
              <w:rPr>
                <w:rFonts w:ascii="Arial" w:hAnsi="Arial" w:cs="Arial"/>
                <w:sz w:val="14"/>
                <w:szCs w:val="14"/>
                <w:u w:val="none"/>
              </w:rPr>
              <w:t>Promissory notes</w:t>
            </w:r>
          </w:p>
        </w:tc>
        <w:tc>
          <w:tcPr>
            <w:tcW w:w="1349" w:type="dxa"/>
          </w:tcPr>
          <w:p w14:paraId="7E47D56D" w14:textId="7A5BE355" w:rsidR="004E65FA" w:rsidRPr="004E65FA" w:rsidRDefault="004E65FA" w:rsidP="004E65FA">
            <w:pPr>
              <w:tabs>
                <w:tab w:val="decimal" w:pos="1155"/>
              </w:tabs>
              <w:overflowPunct w:val="0"/>
              <w:autoSpaceDE w:val="0"/>
              <w:autoSpaceDN w:val="0"/>
              <w:adjustRightInd w:val="0"/>
              <w:spacing w:line="320" w:lineRule="exact"/>
              <w:ind w:left="-29" w:right="-29"/>
              <w:textAlignment w:val="baseline"/>
              <w:rPr>
                <w:rFonts w:ascii="Arial" w:hAnsi="Arial" w:cs="Arial"/>
                <w:sz w:val="14"/>
                <w:szCs w:val="14"/>
                <w:u w:val="none"/>
              </w:rPr>
            </w:pPr>
            <w:proofErr w:type="spellStart"/>
            <w:r w:rsidRPr="004E65FA">
              <w:rPr>
                <w:rFonts w:ascii="Arial" w:hAnsi="Arial" w:cs="Arial"/>
                <w:sz w:val="14"/>
                <w:szCs w:val="14"/>
                <w:u w:val="none"/>
              </w:rPr>
              <w:t>MLR</w:t>
            </w:r>
            <w:proofErr w:type="spellEnd"/>
            <w:r w:rsidRPr="004E65FA">
              <w:rPr>
                <w:rFonts w:ascii="Arial" w:hAnsi="Arial" w:cs="Arial"/>
                <w:sz w:val="14"/>
                <w:szCs w:val="14"/>
                <w:u w:val="none"/>
              </w:rPr>
              <w:t xml:space="preserve">, </w:t>
            </w:r>
            <w:proofErr w:type="spellStart"/>
            <w:r w:rsidRPr="004E65FA">
              <w:rPr>
                <w:rFonts w:ascii="Arial" w:hAnsi="Arial" w:cs="Arial"/>
                <w:sz w:val="14"/>
                <w:szCs w:val="14"/>
                <w:u w:val="none"/>
              </w:rPr>
              <w:t>MLR</w:t>
            </w:r>
            <w:proofErr w:type="spellEnd"/>
            <w:r w:rsidRPr="004E65FA">
              <w:rPr>
                <w:rFonts w:ascii="Arial" w:hAnsi="Arial" w:cs="Arial"/>
                <w:sz w:val="14"/>
                <w:szCs w:val="14"/>
                <w:u w:val="none"/>
              </w:rPr>
              <w:t>-1.625</w:t>
            </w:r>
          </w:p>
        </w:tc>
        <w:tc>
          <w:tcPr>
            <w:tcW w:w="1350" w:type="dxa"/>
            <w:gridSpan w:val="2"/>
          </w:tcPr>
          <w:p w14:paraId="1AA05518" w14:textId="1EFA1F36" w:rsidR="004E65FA" w:rsidRPr="004E65FA" w:rsidRDefault="004E65FA" w:rsidP="004E65FA">
            <w:pPr>
              <w:overflowPunct w:val="0"/>
              <w:autoSpaceDE w:val="0"/>
              <w:autoSpaceDN w:val="0"/>
              <w:adjustRightInd w:val="0"/>
              <w:spacing w:line="320" w:lineRule="exact"/>
              <w:ind w:left="-29" w:right="-29"/>
              <w:jc w:val="center"/>
              <w:textAlignment w:val="baseline"/>
              <w:rPr>
                <w:rFonts w:ascii="Arial" w:hAnsi="Arial" w:cs="Arial"/>
                <w:sz w:val="14"/>
                <w:szCs w:val="14"/>
                <w:u w:val="none"/>
              </w:rPr>
            </w:pPr>
            <w:proofErr w:type="spellStart"/>
            <w:r w:rsidRPr="004E65FA">
              <w:rPr>
                <w:rFonts w:ascii="Arial" w:hAnsi="Arial" w:cs="Arial"/>
                <w:sz w:val="14"/>
                <w:szCs w:val="14"/>
                <w:u w:val="none"/>
              </w:rPr>
              <w:t>MLR</w:t>
            </w:r>
            <w:proofErr w:type="spellEnd"/>
          </w:p>
        </w:tc>
        <w:tc>
          <w:tcPr>
            <w:tcW w:w="1075" w:type="dxa"/>
          </w:tcPr>
          <w:p w14:paraId="005A1682" w14:textId="24AB4F08"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187,700</w:t>
            </w:r>
          </w:p>
        </w:tc>
        <w:tc>
          <w:tcPr>
            <w:tcW w:w="1088" w:type="dxa"/>
          </w:tcPr>
          <w:p w14:paraId="1B1E3698" w14:textId="77777777"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hint="cs"/>
                <w:sz w:val="14"/>
                <w:szCs w:val="14"/>
                <w:u w:val="none"/>
              </w:rPr>
              <w:t>193,020</w:t>
            </w:r>
          </w:p>
        </w:tc>
        <w:tc>
          <w:tcPr>
            <w:tcW w:w="1084" w:type="dxa"/>
          </w:tcPr>
          <w:p w14:paraId="712135FE" w14:textId="5E95D9B8"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135,700</w:t>
            </w:r>
          </w:p>
        </w:tc>
        <w:tc>
          <w:tcPr>
            <w:tcW w:w="1170" w:type="dxa"/>
          </w:tcPr>
          <w:p w14:paraId="22213228" w14:textId="77777777" w:rsidR="004E65FA" w:rsidRPr="004E65FA" w:rsidRDefault="004E65FA" w:rsidP="004E65FA">
            <w:pP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161,200</w:t>
            </w:r>
          </w:p>
        </w:tc>
      </w:tr>
      <w:tr w:rsidR="004E65FA" w:rsidRPr="004E65FA" w14:paraId="7DDC9C5C" w14:textId="77777777" w:rsidTr="00B40788">
        <w:trPr>
          <w:trHeight w:val="239"/>
        </w:trPr>
        <w:tc>
          <w:tcPr>
            <w:tcW w:w="2052" w:type="dxa"/>
            <w:shd w:val="clear" w:color="auto" w:fill="auto"/>
          </w:tcPr>
          <w:p w14:paraId="5834913C" w14:textId="2D7FA1CA" w:rsidR="004E65FA" w:rsidRPr="004E65FA" w:rsidRDefault="004E65FA" w:rsidP="00056AD0">
            <w:pPr>
              <w:overflowPunct w:val="0"/>
              <w:autoSpaceDE w:val="0"/>
              <w:autoSpaceDN w:val="0"/>
              <w:adjustRightInd w:val="0"/>
              <w:spacing w:line="320" w:lineRule="exact"/>
              <w:ind w:right="-108"/>
              <w:textAlignment w:val="baseline"/>
              <w:rPr>
                <w:rFonts w:ascii="Arial" w:hAnsi="Arial" w:cs="Arial"/>
                <w:sz w:val="14"/>
                <w:szCs w:val="14"/>
                <w:u w:val="none"/>
              </w:rPr>
            </w:pPr>
            <w:r w:rsidRPr="004E65FA">
              <w:rPr>
                <w:rFonts w:ascii="Arial" w:hAnsi="Arial" w:cs="Arial"/>
                <w:sz w:val="14"/>
                <w:szCs w:val="14"/>
                <w:u w:val="none"/>
              </w:rPr>
              <w:t xml:space="preserve">Less: discount of promissory </w:t>
            </w:r>
            <w:r w:rsidRPr="004E65FA">
              <w:rPr>
                <w:rFonts w:ascii="Arial" w:hAnsi="Arial" w:cstheme="minorBidi"/>
                <w:sz w:val="14"/>
                <w:szCs w:val="14"/>
                <w:u w:val="none"/>
                <w:cs/>
              </w:rPr>
              <w:br/>
            </w:r>
            <w:r w:rsidRPr="004E65FA">
              <w:rPr>
                <w:rFonts w:ascii="Arial" w:hAnsi="Arial" w:cstheme="minorBidi" w:hint="cs"/>
                <w:sz w:val="14"/>
                <w:szCs w:val="14"/>
                <w:u w:val="none"/>
                <w:cs/>
              </w:rPr>
              <w:t xml:space="preserve">   </w:t>
            </w:r>
            <w:r w:rsidRPr="004E65FA">
              <w:rPr>
                <w:rFonts w:ascii="Arial" w:hAnsi="Arial" w:cs="Arial"/>
                <w:sz w:val="14"/>
                <w:szCs w:val="14"/>
                <w:u w:val="none"/>
              </w:rPr>
              <w:t>notes</w:t>
            </w:r>
          </w:p>
        </w:tc>
        <w:tc>
          <w:tcPr>
            <w:tcW w:w="1349" w:type="dxa"/>
          </w:tcPr>
          <w:p w14:paraId="68F349F9" w14:textId="77777777" w:rsidR="004E65FA" w:rsidRPr="004E65FA" w:rsidRDefault="004E65FA" w:rsidP="00056AD0">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350" w:type="dxa"/>
            <w:gridSpan w:val="2"/>
          </w:tcPr>
          <w:p w14:paraId="1E573431" w14:textId="24D3B5D4" w:rsidR="004E65FA" w:rsidRPr="004E65FA" w:rsidRDefault="004E65FA" w:rsidP="00056AD0">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p w14:paraId="65B7D95F" w14:textId="26EE4845" w:rsidR="004E65FA" w:rsidRPr="004E65FA" w:rsidRDefault="004E65FA" w:rsidP="00056AD0">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075" w:type="dxa"/>
          </w:tcPr>
          <w:p w14:paraId="432AC03E"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73B4981D" w14:textId="25582FB4"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(580)</w:t>
            </w:r>
          </w:p>
        </w:tc>
        <w:tc>
          <w:tcPr>
            <w:tcW w:w="1088" w:type="dxa"/>
          </w:tcPr>
          <w:p w14:paraId="608840A4"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723C9142" w14:textId="45942CD2"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hint="cs"/>
                <w:sz w:val="14"/>
                <w:szCs w:val="14"/>
                <w:u w:val="none"/>
              </w:rPr>
              <w:t>(845)</w:t>
            </w:r>
          </w:p>
        </w:tc>
        <w:tc>
          <w:tcPr>
            <w:tcW w:w="1084" w:type="dxa"/>
          </w:tcPr>
          <w:p w14:paraId="564161F7"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189D9394" w14:textId="3BF8E3A1"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(580)</w:t>
            </w:r>
          </w:p>
        </w:tc>
        <w:tc>
          <w:tcPr>
            <w:tcW w:w="1170" w:type="dxa"/>
          </w:tcPr>
          <w:p w14:paraId="0A93F039"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70335F51" w14:textId="556B25BF"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(735)</w:t>
            </w:r>
          </w:p>
        </w:tc>
      </w:tr>
      <w:tr w:rsidR="004E65FA" w:rsidRPr="004E65FA" w14:paraId="582C1E49" w14:textId="77777777" w:rsidTr="00B40788">
        <w:trPr>
          <w:trHeight w:val="252"/>
        </w:trPr>
        <w:tc>
          <w:tcPr>
            <w:tcW w:w="2052" w:type="dxa"/>
            <w:shd w:val="clear" w:color="auto" w:fill="auto"/>
          </w:tcPr>
          <w:p w14:paraId="13677208" w14:textId="77777777" w:rsidR="004E65FA" w:rsidRPr="004E65FA" w:rsidRDefault="004E65FA" w:rsidP="002D6B44">
            <w:pPr>
              <w:overflowPunct w:val="0"/>
              <w:autoSpaceDE w:val="0"/>
              <w:autoSpaceDN w:val="0"/>
              <w:adjustRightInd w:val="0"/>
              <w:spacing w:line="320" w:lineRule="exact"/>
              <w:ind w:right="-108"/>
              <w:textAlignment w:val="baseline"/>
              <w:rPr>
                <w:rFonts w:ascii="Arial" w:hAnsi="Arial" w:cs="Arial"/>
                <w:sz w:val="14"/>
                <w:szCs w:val="14"/>
                <w:u w:val="none"/>
              </w:rPr>
            </w:pPr>
            <w:r w:rsidRPr="004E65FA">
              <w:rPr>
                <w:rFonts w:ascii="Arial" w:hAnsi="Arial" w:cs="Arial"/>
                <w:sz w:val="14"/>
                <w:szCs w:val="14"/>
                <w:u w:val="none"/>
              </w:rPr>
              <w:t>Promissory notes - net</w:t>
            </w:r>
          </w:p>
        </w:tc>
        <w:tc>
          <w:tcPr>
            <w:tcW w:w="1349" w:type="dxa"/>
          </w:tcPr>
          <w:p w14:paraId="6DC3B6BF" w14:textId="77777777" w:rsidR="004E65FA" w:rsidRPr="004E65FA" w:rsidRDefault="004E65FA" w:rsidP="002D6B44">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350" w:type="dxa"/>
            <w:gridSpan w:val="2"/>
          </w:tcPr>
          <w:p w14:paraId="1D9137FA" w14:textId="5869CBFE" w:rsidR="004E65FA" w:rsidRPr="004E65FA" w:rsidRDefault="004E65FA" w:rsidP="002D6B44">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075" w:type="dxa"/>
            <w:vAlign w:val="bottom"/>
          </w:tcPr>
          <w:p w14:paraId="028E5315" w14:textId="599071A1"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187,120</w:t>
            </w:r>
          </w:p>
        </w:tc>
        <w:tc>
          <w:tcPr>
            <w:tcW w:w="1088" w:type="dxa"/>
            <w:vAlign w:val="bottom"/>
          </w:tcPr>
          <w:p w14:paraId="29160C9F"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hint="cs"/>
                <w:sz w:val="14"/>
                <w:szCs w:val="14"/>
                <w:u w:val="none"/>
              </w:rPr>
              <w:t>192,175</w:t>
            </w:r>
          </w:p>
        </w:tc>
        <w:tc>
          <w:tcPr>
            <w:tcW w:w="1084" w:type="dxa"/>
            <w:vAlign w:val="bottom"/>
          </w:tcPr>
          <w:p w14:paraId="4DEEE7E3" w14:textId="24ED896A"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135,120</w:t>
            </w:r>
          </w:p>
        </w:tc>
        <w:tc>
          <w:tcPr>
            <w:tcW w:w="1170" w:type="dxa"/>
          </w:tcPr>
          <w:p w14:paraId="6142BBD1" w14:textId="77777777" w:rsidR="004E65FA" w:rsidRPr="004E65FA" w:rsidRDefault="004E65FA" w:rsidP="004E65FA">
            <w:pPr>
              <w:pBdr>
                <w:bottom w:val="sing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160,465</w:t>
            </w:r>
          </w:p>
        </w:tc>
      </w:tr>
      <w:tr w:rsidR="004E65FA" w:rsidRPr="004E65FA" w14:paraId="17639F51" w14:textId="77777777" w:rsidTr="00B40788">
        <w:trPr>
          <w:trHeight w:val="252"/>
        </w:trPr>
        <w:tc>
          <w:tcPr>
            <w:tcW w:w="2052" w:type="dxa"/>
          </w:tcPr>
          <w:p w14:paraId="6D6FC1CC" w14:textId="77777777" w:rsidR="004E65FA" w:rsidRPr="004E65FA" w:rsidRDefault="004E65FA" w:rsidP="002D6B44">
            <w:pPr>
              <w:overflowPunct w:val="0"/>
              <w:autoSpaceDE w:val="0"/>
              <w:autoSpaceDN w:val="0"/>
              <w:adjustRightInd w:val="0"/>
              <w:spacing w:line="320" w:lineRule="exact"/>
              <w:ind w:left="144" w:right="-108" w:hanging="275"/>
              <w:textAlignment w:val="baseline"/>
              <w:rPr>
                <w:rFonts w:ascii="Arial" w:hAnsi="Arial" w:cstheme="minorBidi"/>
                <w:sz w:val="14"/>
                <w:szCs w:val="14"/>
                <w:u w:val="none"/>
              </w:rPr>
            </w:pPr>
            <w:r w:rsidRPr="004E65FA">
              <w:rPr>
                <w:rFonts w:ascii="Arial" w:hAnsi="Arial" w:cs="Arial"/>
                <w:sz w:val="14"/>
                <w:szCs w:val="14"/>
                <w:u w:val="none"/>
              </w:rPr>
              <w:t xml:space="preserve">  Total bank overdrafts and </w:t>
            </w:r>
          </w:p>
          <w:p w14:paraId="48A61A9D" w14:textId="77777777" w:rsidR="004E65FA" w:rsidRPr="004E65FA" w:rsidRDefault="004E65FA" w:rsidP="002D6B44">
            <w:pPr>
              <w:overflowPunct w:val="0"/>
              <w:autoSpaceDE w:val="0"/>
              <w:autoSpaceDN w:val="0"/>
              <w:adjustRightInd w:val="0"/>
              <w:spacing w:line="320" w:lineRule="exact"/>
              <w:ind w:left="144" w:right="-108" w:hanging="275"/>
              <w:textAlignment w:val="baseline"/>
              <w:rPr>
                <w:rFonts w:ascii="Arial" w:hAnsi="Arial" w:cstheme="minorBidi"/>
                <w:sz w:val="14"/>
                <w:szCs w:val="14"/>
                <w:u w:val="none"/>
              </w:rPr>
            </w:pPr>
            <w:r w:rsidRPr="004E65FA">
              <w:rPr>
                <w:rFonts w:ascii="Arial" w:hAnsi="Arial" w:cstheme="minorBidi" w:hint="cs"/>
                <w:sz w:val="14"/>
                <w:szCs w:val="14"/>
                <w:u w:val="none"/>
                <w:cs/>
              </w:rPr>
              <w:t xml:space="preserve">     </w:t>
            </w:r>
            <w:r w:rsidRPr="004E65FA">
              <w:rPr>
                <w:rFonts w:ascii="Arial" w:hAnsi="Arial" w:cs="Arial"/>
                <w:sz w:val="14"/>
                <w:szCs w:val="14"/>
                <w:u w:val="none"/>
              </w:rPr>
              <w:t xml:space="preserve">short-term loans from banks </w:t>
            </w:r>
          </w:p>
          <w:p w14:paraId="3FB19ADF" w14:textId="1770630B" w:rsidR="004E65FA" w:rsidRPr="004E65FA" w:rsidRDefault="004E65FA" w:rsidP="002D6B44">
            <w:pPr>
              <w:overflowPunct w:val="0"/>
              <w:autoSpaceDE w:val="0"/>
              <w:autoSpaceDN w:val="0"/>
              <w:adjustRightInd w:val="0"/>
              <w:spacing w:line="320" w:lineRule="exact"/>
              <w:ind w:left="144" w:right="-108" w:hanging="275"/>
              <w:textAlignment w:val="baseline"/>
              <w:rPr>
                <w:rFonts w:ascii="Arial" w:hAnsi="Arial" w:cstheme="minorBidi"/>
                <w:sz w:val="14"/>
                <w:szCs w:val="14"/>
                <w:u w:val="none"/>
                <w:cs/>
              </w:rPr>
            </w:pPr>
            <w:r w:rsidRPr="004E65FA">
              <w:rPr>
                <w:rFonts w:ascii="Arial" w:hAnsi="Arial" w:cstheme="minorBidi" w:hint="cs"/>
                <w:sz w:val="14"/>
                <w:szCs w:val="14"/>
                <w:u w:val="none"/>
                <w:cs/>
              </w:rPr>
              <w:t xml:space="preserve">     </w:t>
            </w:r>
            <w:r w:rsidRPr="004E65FA">
              <w:rPr>
                <w:rFonts w:ascii="Arial" w:hAnsi="Arial" w:cs="Arial"/>
                <w:sz w:val="14"/>
                <w:szCs w:val="14"/>
                <w:u w:val="none"/>
              </w:rPr>
              <w:t>- net</w:t>
            </w:r>
          </w:p>
        </w:tc>
        <w:tc>
          <w:tcPr>
            <w:tcW w:w="1349" w:type="dxa"/>
          </w:tcPr>
          <w:p w14:paraId="1C0105BF" w14:textId="77777777" w:rsidR="004E65FA" w:rsidRPr="004E65FA" w:rsidRDefault="004E65FA" w:rsidP="002D6B44">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350" w:type="dxa"/>
            <w:gridSpan w:val="2"/>
          </w:tcPr>
          <w:p w14:paraId="09B756CC" w14:textId="0846B7AC" w:rsidR="004E65FA" w:rsidRPr="004E65FA" w:rsidRDefault="004E65FA" w:rsidP="002D6B44">
            <w:pPr>
              <w:tabs>
                <w:tab w:val="decimal" w:pos="1155"/>
              </w:tabs>
              <w:overflowPunct w:val="0"/>
              <w:autoSpaceDE w:val="0"/>
              <w:autoSpaceDN w:val="0"/>
              <w:adjustRightInd w:val="0"/>
              <w:spacing w:line="320" w:lineRule="exact"/>
              <w:ind w:left="-29" w:right="-29"/>
              <w:textAlignment w:val="baseline"/>
              <w:rPr>
                <w:rFonts w:ascii="Arial" w:hAnsi="Arial"/>
                <w:sz w:val="14"/>
                <w:szCs w:val="14"/>
                <w:u w:val="none"/>
              </w:rPr>
            </w:pPr>
          </w:p>
        </w:tc>
        <w:tc>
          <w:tcPr>
            <w:tcW w:w="1075" w:type="dxa"/>
          </w:tcPr>
          <w:p w14:paraId="00D40852"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4A124720"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1B8F2A31" w14:textId="22B045C3"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222,912</w:t>
            </w:r>
          </w:p>
        </w:tc>
        <w:tc>
          <w:tcPr>
            <w:tcW w:w="1088" w:type="dxa"/>
          </w:tcPr>
          <w:p w14:paraId="4E1E95C7"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2D2C6987"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5E5250B9" w14:textId="3A3F65AD"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hint="cs"/>
                <w:sz w:val="14"/>
                <w:szCs w:val="14"/>
                <w:u w:val="none"/>
              </w:rPr>
              <w:t>258,089</w:t>
            </w:r>
          </w:p>
        </w:tc>
        <w:tc>
          <w:tcPr>
            <w:tcW w:w="1084" w:type="dxa"/>
          </w:tcPr>
          <w:p w14:paraId="63524C34"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746F48B9"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16EFA885" w14:textId="5B3F913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136,278</w:t>
            </w:r>
          </w:p>
        </w:tc>
        <w:tc>
          <w:tcPr>
            <w:tcW w:w="1170" w:type="dxa"/>
          </w:tcPr>
          <w:p w14:paraId="77438EDD"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4F0AD4B8" w14:textId="77777777"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p>
          <w:p w14:paraId="0320AB98" w14:textId="6C45DBB6" w:rsidR="004E65FA" w:rsidRPr="004E65FA" w:rsidRDefault="004E65FA" w:rsidP="004E65FA">
            <w:pPr>
              <w:pBdr>
                <w:bottom w:val="double" w:sz="4" w:space="1" w:color="auto"/>
              </w:pBdr>
              <w:tabs>
                <w:tab w:val="decimal" w:pos="795"/>
              </w:tabs>
              <w:overflowPunct w:val="0"/>
              <w:autoSpaceDE w:val="0"/>
              <w:autoSpaceDN w:val="0"/>
              <w:adjustRightInd w:val="0"/>
              <w:spacing w:line="320" w:lineRule="exact"/>
              <w:ind w:left="-29" w:right="-29"/>
              <w:textAlignment w:val="baseline"/>
              <w:rPr>
                <w:rFonts w:ascii="Arial" w:hAnsi="Arial" w:cs="Arial"/>
                <w:sz w:val="14"/>
                <w:szCs w:val="14"/>
                <w:u w:val="none"/>
              </w:rPr>
            </w:pPr>
            <w:r w:rsidRPr="004E65FA">
              <w:rPr>
                <w:rFonts w:ascii="Arial" w:hAnsi="Arial" w:cs="Arial"/>
                <w:sz w:val="14"/>
                <w:szCs w:val="14"/>
                <w:u w:val="none"/>
              </w:rPr>
              <w:t>183,236</w:t>
            </w:r>
          </w:p>
        </w:tc>
      </w:tr>
    </w:tbl>
    <w:p w14:paraId="63E3A9A3" w14:textId="436D6BA4" w:rsidR="003752E4" w:rsidRDefault="003752E4" w:rsidP="003752E4">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3752E4">
        <w:rPr>
          <w:rFonts w:ascii="Arial" w:hAnsi="Arial"/>
          <w:sz w:val="22"/>
          <w:szCs w:val="22"/>
          <w:u w:val="none"/>
        </w:rPr>
        <w:t xml:space="preserve">As </w:t>
      </w:r>
      <w:proofErr w:type="gramStart"/>
      <w:r w:rsidRPr="003752E4">
        <w:rPr>
          <w:rFonts w:ascii="Arial" w:hAnsi="Arial"/>
          <w:sz w:val="22"/>
          <w:szCs w:val="22"/>
          <w:u w:val="none"/>
        </w:rPr>
        <w:t>at</w:t>
      </w:r>
      <w:proofErr w:type="gramEnd"/>
      <w:r w:rsidRPr="003752E4">
        <w:rPr>
          <w:rFonts w:ascii="Arial" w:hAnsi="Arial"/>
          <w:sz w:val="22"/>
          <w:szCs w:val="22"/>
          <w:u w:val="none"/>
        </w:rPr>
        <w:t xml:space="preserve"> 3</w:t>
      </w:r>
      <w:r w:rsidR="00056AD0">
        <w:rPr>
          <w:rFonts w:ascii="Arial" w:hAnsi="Arial"/>
          <w:sz w:val="22"/>
          <w:szCs w:val="22"/>
          <w:u w:val="none"/>
        </w:rPr>
        <w:t>1</w:t>
      </w:r>
      <w:r w:rsidRPr="003752E4">
        <w:rPr>
          <w:rFonts w:ascii="Arial" w:hAnsi="Arial"/>
          <w:sz w:val="22"/>
          <w:szCs w:val="22"/>
          <w:u w:val="none"/>
        </w:rPr>
        <w:t xml:space="preserve"> </w:t>
      </w:r>
      <w:r w:rsidR="00056AD0">
        <w:rPr>
          <w:rFonts w:ascii="Arial" w:hAnsi="Arial"/>
          <w:sz w:val="22"/>
          <w:szCs w:val="22"/>
          <w:u w:val="none"/>
        </w:rPr>
        <w:t>December</w:t>
      </w:r>
      <w:r w:rsidRPr="003752E4">
        <w:rPr>
          <w:rFonts w:ascii="Arial" w:hAnsi="Arial"/>
          <w:sz w:val="22"/>
          <w:szCs w:val="22"/>
          <w:u w:val="none"/>
        </w:rPr>
        <w:t xml:space="preserve"> 2022, bank overdrafts and short-term loans </w:t>
      </w:r>
      <w:r w:rsidR="0039457D">
        <w:rPr>
          <w:rFonts w:ascii="Arial" w:hAnsi="Arial"/>
          <w:sz w:val="22"/>
          <w:szCs w:val="22"/>
          <w:u w:val="none"/>
        </w:rPr>
        <w:t xml:space="preserve">from banks </w:t>
      </w:r>
      <w:r w:rsidRPr="003752E4">
        <w:rPr>
          <w:rFonts w:ascii="Arial" w:hAnsi="Arial"/>
          <w:sz w:val="22"/>
          <w:szCs w:val="22"/>
          <w:u w:val="none"/>
        </w:rPr>
        <w:t>are guaranteed by the mortgage of the Group’s</w:t>
      </w:r>
      <w:r w:rsidR="0039457D">
        <w:rPr>
          <w:rFonts w:ascii="Arial" w:hAnsi="Arial"/>
          <w:sz w:val="22"/>
          <w:szCs w:val="22"/>
          <w:u w:val="none"/>
        </w:rPr>
        <w:t xml:space="preserve"> certain</w:t>
      </w:r>
      <w:r w:rsidRPr="003752E4">
        <w:rPr>
          <w:rFonts w:ascii="Arial" w:hAnsi="Arial"/>
          <w:sz w:val="22"/>
          <w:szCs w:val="22"/>
          <w:u w:val="none"/>
        </w:rPr>
        <w:t xml:space="preserve"> land and constructions thereon, restricted deposits at bank and some subsidiaries.</w:t>
      </w:r>
    </w:p>
    <w:p w14:paraId="3F449F4F" w14:textId="77777777" w:rsidR="00A22F95" w:rsidRPr="00A22F95" w:rsidRDefault="00A22F95" w:rsidP="00A22F95">
      <w:pPr>
        <w:tabs>
          <w:tab w:val="left" w:pos="900"/>
          <w:tab w:val="left" w:pos="2160"/>
          <w:tab w:val="left" w:pos="288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A22F95">
        <w:rPr>
          <w:rFonts w:ascii="Arial" w:hAnsi="Arial"/>
          <w:sz w:val="22"/>
          <w:szCs w:val="22"/>
          <w:u w:val="none"/>
        </w:rPr>
        <w:t>The overdrafts and promissory notes facilities of the Group which have not yet been drawn down are as follows.</w:t>
      </w:r>
    </w:p>
    <w:tbl>
      <w:tblPr>
        <w:tblW w:w="9072" w:type="dxa"/>
        <w:tblInd w:w="468" w:type="dxa"/>
        <w:tblLayout w:type="fixed"/>
        <w:tblLook w:val="0000" w:firstRow="0" w:lastRow="0" w:firstColumn="0" w:lastColumn="0" w:noHBand="0" w:noVBand="0"/>
      </w:tblPr>
      <w:tblGrid>
        <w:gridCol w:w="3762"/>
        <w:gridCol w:w="1344"/>
        <w:gridCol w:w="1345"/>
        <w:gridCol w:w="11"/>
        <w:gridCol w:w="1333"/>
        <w:gridCol w:w="1277"/>
      </w:tblGrid>
      <w:tr w:rsidR="00A22F95" w:rsidRPr="00B353E0" w14:paraId="2EF3F95B" w14:textId="77777777" w:rsidTr="002D6B44">
        <w:trPr>
          <w:tblHeader/>
        </w:trPr>
        <w:tc>
          <w:tcPr>
            <w:tcW w:w="3762" w:type="dxa"/>
          </w:tcPr>
          <w:p w14:paraId="46A05E69" w14:textId="77777777" w:rsidR="00A22F95" w:rsidRPr="00B353E0"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5310" w:type="dxa"/>
            <w:gridSpan w:val="5"/>
          </w:tcPr>
          <w:p w14:paraId="1152C248" w14:textId="77777777" w:rsidR="00A22F95" w:rsidRPr="00B353E0" w:rsidRDefault="00A22F95" w:rsidP="00E3520B">
            <w:pPr>
              <w:tabs>
                <w:tab w:val="center" w:pos="8100"/>
              </w:tabs>
              <w:overflowPunct w:val="0"/>
              <w:autoSpaceDE w:val="0"/>
              <w:autoSpaceDN w:val="0"/>
              <w:adjustRightInd w:val="0"/>
              <w:spacing w:line="380" w:lineRule="exact"/>
              <w:ind w:left="-29" w:right="-29"/>
              <w:jc w:val="right"/>
              <w:textAlignment w:val="baseline"/>
              <w:rPr>
                <w:rFonts w:ascii="Arial" w:hAnsi="Arial"/>
                <w:sz w:val="18"/>
                <w:szCs w:val="18"/>
              </w:rPr>
            </w:pPr>
            <w:r w:rsidRPr="00B353E0">
              <w:rPr>
                <w:rFonts w:ascii="Arial" w:hAnsi="Arial"/>
                <w:sz w:val="18"/>
                <w:szCs w:val="18"/>
                <w:u w:val="none"/>
              </w:rPr>
              <w:t>(Unit: Thousand Baht)</w:t>
            </w:r>
          </w:p>
        </w:tc>
      </w:tr>
      <w:tr w:rsidR="00A22F95" w:rsidRPr="00B353E0" w14:paraId="48E11A9E" w14:textId="77777777" w:rsidTr="002D6B44">
        <w:trPr>
          <w:tblHeader/>
        </w:trPr>
        <w:tc>
          <w:tcPr>
            <w:tcW w:w="3762" w:type="dxa"/>
          </w:tcPr>
          <w:p w14:paraId="60B1F08C" w14:textId="77777777" w:rsidR="00A22F95" w:rsidRPr="00B353E0"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2700" w:type="dxa"/>
            <w:gridSpan w:val="3"/>
          </w:tcPr>
          <w:p w14:paraId="2566188E" w14:textId="77777777"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u w:val="none"/>
              </w:rPr>
            </w:pPr>
            <w:r w:rsidRPr="00B353E0">
              <w:rPr>
                <w:rFonts w:ascii="Arial" w:hAnsi="Arial"/>
                <w:sz w:val="18"/>
                <w:szCs w:val="18"/>
                <w:u w:val="none"/>
              </w:rPr>
              <w:t>Consolidated</w:t>
            </w:r>
          </w:p>
          <w:p w14:paraId="58C8D66D" w14:textId="77777777"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sz w:val="18"/>
                <w:szCs w:val="18"/>
                <w:u w:val="none"/>
              </w:rPr>
              <w:t xml:space="preserve"> financial statements</w:t>
            </w:r>
          </w:p>
        </w:tc>
        <w:tc>
          <w:tcPr>
            <w:tcW w:w="2610" w:type="dxa"/>
            <w:gridSpan w:val="2"/>
          </w:tcPr>
          <w:p w14:paraId="2BD70172" w14:textId="77777777" w:rsidR="00A22F95" w:rsidRPr="00B353E0" w:rsidRDefault="00A22F95" w:rsidP="00E3520B">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18"/>
                <w:szCs w:val="18"/>
                <w:u w:val="none"/>
              </w:rPr>
            </w:pPr>
            <w:r w:rsidRPr="00B353E0">
              <w:rPr>
                <w:rFonts w:ascii="Arial" w:eastAsiaTheme="majorEastAsia" w:hAnsi="Arial" w:cstheme="majorBidi"/>
                <w:color w:val="272727" w:themeColor="text1" w:themeTint="D8"/>
                <w:sz w:val="18"/>
                <w:szCs w:val="18"/>
                <w:u w:val="none"/>
              </w:rPr>
              <w:t>Separate</w:t>
            </w:r>
          </w:p>
          <w:p w14:paraId="725F30D4" w14:textId="77777777"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sz w:val="18"/>
                <w:szCs w:val="18"/>
                <w:u w:val="none"/>
              </w:rPr>
              <w:t>financial statements</w:t>
            </w:r>
          </w:p>
        </w:tc>
      </w:tr>
      <w:tr w:rsidR="00A22F95" w:rsidRPr="00B353E0" w14:paraId="5906583A" w14:textId="77777777" w:rsidTr="002D6B44">
        <w:trPr>
          <w:tblHeader/>
        </w:trPr>
        <w:tc>
          <w:tcPr>
            <w:tcW w:w="3762" w:type="dxa"/>
          </w:tcPr>
          <w:p w14:paraId="7EC704EC" w14:textId="50AE3DAE" w:rsidR="00A22F95" w:rsidRPr="00B353E0"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1344" w:type="dxa"/>
            <w:vAlign w:val="bottom"/>
          </w:tcPr>
          <w:p w14:paraId="1E7BCDDD" w14:textId="77777777"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cs="Arial"/>
                <w:sz w:val="18"/>
                <w:szCs w:val="18"/>
                <w:u w:val="none"/>
              </w:rPr>
              <w:t>2022</w:t>
            </w:r>
          </w:p>
        </w:tc>
        <w:tc>
          <w:tcPr>
            <w:tcW w:w="1345" w:type="dxa"/>
            <w:vAlign w:val="bottom"/>
          </w:tcPr>
          <w:p w14:paraId="0E95612B" w14:textId="68155EC4"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cs="Arial"/>
                <w:sz w:val="18"/>
                <w:szCs w:val="18"/>
                <w:u w:val="none"/>
              </w:rPr>
              <w:t>2021</w:t>
            </w:r>
          </w:p>
        </w:tc>
        <w:tc>
          <w:tcPr>
            <w:tcW w:w="1344" w:type="dxa"/>
            <w:gridSpan w:val="2"/>
            <w:vAlign w:val="bottom"/>
          </w:tcPr>
          <w:p w14:paraId="63F8E449" w14:textId="77777777"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cs="Arial"/>
                <w:sz w:val="18"/>
                <w:szCs w:val="18"/>
                <w:u w:val="none"/>
              </w:rPr>
              <w:t>2022</w:t>
            </w:r>
          </w:p>
        </w:tc>
        <w:tc>
          <w:tcPr>
            <w:tcW w:w="1277" w:type="dxa"/>
            <w:vAlign w:val="bottom"/>
          </w:tcPr>
          <w:p w14:paraId="5E5AB609" w14:textId="48E4C74E" w:rsidR="00A22F95" w:rsidRPr="00B353E0"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B353E0">
              <w:rPr>
                <w:rFonts w:ascii="Arial" w:hAnsi="Arial" w:cs="Arial"/>
                <w:sz w:val="18"/>
                <w:szCs w:val="18"/>
                <w:u w:val="none"/>
              </w:rPr>
              <w:t>2021</w:t>
            </w:r>
          </w:p>
        </w:tc>
      </w:tr>
      <w:tr w:rsidR="00056AD0" w:rsidRPr="00B353E0" w14:paraId="1F9702A8" w14:textId="77777777" w:rsidTr="002D6B44">
        <w:tc>
          <w:tcPr>
            <w:tcW w:w="3762" w:type="dxa"/>
            <w:shd w:val="clear" w:color="auto" w:fill="auto"/>
          </w:tcPr>
          <w:p w14:paraId="6373848E" w14:textId="77777777" w:rsidR="00056AD0" w:rsidRPr="00B353E0" w:rsidRDefault="00056AD0" w:rsidP="00E3520B">
            <w:pPr>
              <w:overflowPunct w:val="0"/>
              <w:autoSpaceDE w:val="0"/>
              <w:autoSpaceDN w:val="0"/>
              <w:adjustRightInd w:val="0"/>
              <w:spacing w:line="380" w:lineRule="exact"/>
              <w:ind w:right="-108"/>
              <w:textAlignment w:val="baseline"/>
              <w:rPr>
                <w:rFonts w:ascii="Arial" w:hAnsi="Arial" w:cs="Arial"/>
                <w:sz w:val="18"/>
                <w:szCs w:val="18"/>
                <w:u w:val="none"/>
              </w:rPr>
            </w:pPr>
            <w:r w:rsidRPr="00B353E0">
              <w:rPr>
                <w:rFonts w:ascii="Arial" w:hAnsi="Arial" w:cs="Arial"/>
                <w:sz w:val="18"/>
                <w:szCs w:val="18"/>
                <w:u w:val="none"/>
              </w:rPr>
              <w:t>Bank overdrafts</w:t>
            </w:r>
          </w:p>
        </w:tc>
        <w:tc>
          <w:tcPr>
            <w:tcW w:w="1344" w:type="dxa"/>
          </w:tcPr>
          <w:p w14:paraId="61B13378" w14:textId="0EB038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53,208</w:t>
            </w:r>
          </w:p>
        </w:tc>
        <w:tc>
          <w:tcPr>
            <w:tcW w:w="1345" w:type="dxa"/>
          </w:tcPr>
          <w:p w14:paraId="66107468"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hint="cs"/>
                <w:sz w:val="18"/>
                <w:szCs w:val="18"/>
                <w:u w:val="none"/>
              </w:rPr>
              <w:t>46,085</w:t>
            </w:r>
          </w:p>
        </w:tc>
        <w:tc>
          <w:tcPr>
            <w:tcW w:w="1344" w:type="dxa"/>
            <w:gridSpan w:val="2"/>
          </w:tcPr>
          <w:p w14:paraId="204EB69D" w14:textId="620A934A"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28,842</w:t>
            </w:r>
          </w:p>
        </w:tc>
        <w:tc>
          <w:tcPr>
            <w:tcW w:w="1277" w:type="dxa"/>
          </w:tcPr>
          <w:p w14:paraId="06C0700B"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27,229</w:t>
            </w:r>
          </w:p>
        </w:tc>
      </w:tr>
      <w:tr w:rsidR="00056AD0" w:rsidRPr="00B353E0" w14:paraId="175A976A" w14:textId="77777777" w:rsidTr="002D6B44">
        <w:tc>
          <w:tcPr>
            <w:tcW w:w="3762" w:type="dxa"/>
            <w:shd w:val="clear" w:color="auto" w:fill="auto"/>
          </w:tcPr>
          <w:p w14:paraId="7F4DA465" w14:textId="77777777" w:rsidR="00056AD0" w:rsidRPr="00B353E0" w:rsidRDefault="00056AD0" w:rsidP="00E3520B">
            <w:pPr>
              <w:overflowPunct w:val="0"/>
              <w:autoSpaceDE w:val="0"/>
              <w:autoSpaceDN w:val="0"/>
              <w:adjustRightInd w:val="0"/>
              <w:spacing w:line="380" w:lineRule="exact"/>
              <w:ind w:right="-108"/>
              <w:textAlignment w:val="baseline"/>
              <w:rPr>
                <w:rFonts w:ascii="Arial" w:hAnsi="Arial" w:cs="Arial"/>
                <w:sz w:val="18"/>
                <w:szCs w:val="18"/>
                <w:u w:val="none"/>
              </w:rPr>
            </w:pPr>
            <w:r w:rsidRPr="00B353E0">
              <w:rPr>
                <w:rFonts w:ascii="Arial" w:hAnsi="Arial" w:cs="Arial"/>
                <w:sz w:val="18"/>
                <w:szCs w:val="18"/>
                <w:u w:val="none"/>
              </w:rPr>
              <w:t>Promissory notes</w:t>
            </w:r>
          </w:p>
        </w:tc>
        <w:tc>
          <w:tcPr>
            <w:tcW w:w="1344" w:type="dxa"/>
          </w:tcPr>
          <w:p w14:paraId="60A8ADD3" w14:textId="1972D745"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24,881</w:t>
            </w:r>
          </w:p>
        </w:tc>
        <w:tc>
          <w:tcPr>
            <w:tcW w:w="1345" w:type="dxa"/>
          </w:tcPr>
          <w:p w14:paraId="422170A9"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hint="cs"/>
                <w:sz w:val="18"/>
                <w:szCs w:val="18"/>
                <w:u w:val="none"/>
              </w:rPr>
              <w:t>86,825</w:t>
            </w:r>
          </w:p>
        </w:tc>
        <w:tc>
          <w:tcPr>
            <w:tcW w:w="1344" w:type="dxa"/>
            <w:gridSpan w:val="2"/>
          </w:tcPr>
          <w:p w14:paraId="17EBEAA6" w14:textId="4AC163B6"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18,881</w:t>
            </w:r>
          </w:p>
        </w:tc>
        <w:tc>
          <w:tcPr>
            <w:tcW w:w="1277" w:type="dxa"/>
          </w:tcPr>
          <w:p w14:paraId="5095A152"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33,535</w:t>
            </w:r>
          </w:p>
        </w:tc>
      </w:tr>
      <w:tr w:rsidR="00056AD0" w:rsidRPr="00B353E0" w14:paraId="32DC350C" w14:textId="77777777" w:rsidTr="002D6B44">
        <w:tc>
          <w:tcPr>
            <w:tcW w:w="3762" w:type="dxa"/>
            <w:shd w:val="clear" w:color="auto" w:fill="auto"/>
          </w:tcPr>
          <w:p w14:paraId="096F8212" w14:textId="77777777" w:rsidR="00056AD0" w:rsidRPr="00B353E0" w:rsidRDefault="00056AD0" w:rsidP="00E3520B">
            <w:pPr>
              <w:overflowPunct w:val="0"/>
              <w:autoSpaceDE w:val="0"/>
              <w:autoSpaceDN w:val="0"/>
              <w:adjustRightInd w:val="0"/>
              <w:spacing w:line="380" w:lineRule="exact"/>
              <w:ind w:right="-108"/>
              <w:textAlignment w:val="baseline"/>
              <w:rPr>
                <w:rFonts w:ascii="Arial" w:hAnsi="Arial" w:cs="Arial"/>
                <w:sz w:val="18"/>
                <w:szCs w:val="18"/>
                <w:u w:val="none"/>
              </w:rPr>
            </w:pPr>
            <w:r w:rsidRPr="00B353E0">
              <w:rPr>
                <w:rFonts w:ascii="Arial" w:hAnsi="Arial" w:cs="Arial"/>
                <w:sz w:val="18"/>
                <w:szCs w:val="18"/>
                <w:u w:val="none"/>
              </w:rPr>
              <w:t>Import promissory notes</w:t>
            </w:r>
          </w:p>
        </w:tc>
        <w:tc>
          <w:tcPr>
            <w:tcW w:w="1344" w:type="dxa"/>
          </w:tcPr>
          <w:p w14:paraId="15DDA7BC" w14:textId="65B921B8"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10,000</w:t>
            </w:r>
          </w:p>
        </w:tc>
        <w:tc>
          <w:tcPr>
            <w:tcW w:w="1345" w:type="dxa"/>
          </w:tcPr>
          <w:p w14:paraId="73789DCD"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hint="cs"/>
                <w:sz w:val="18"/>
                <w:szCs w:val="18"/>
                <w:u w:val="none"/>
              </w:rPr>
              <w:t>10,000</w:t>
            </w:r>
          </w:p>
        </w:tc>
        <w:tc>
          <w:tcPr>
            <w:tcW w:w="1344" w:type="dxa"/>
            <w:gridSpan w:val="2"/>
          </w:tcPr>
          <w:p w14:paraId="754ABEC0" w14:textId="781B112F"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c>
          <w:tcPr>
            <w:tcW w:w="1277" w:type="dxa"/>
          </w:tcPr>
          <w:p w14:paraId="4F84C090"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056AD0" w:rsidRPr="00B353E0" w14:paraId="528B4843" w14:textId="77777777" w:rsidTr="002D6B44">
        <w:tc>
          <w:tcPr>
            <w:tcW w:w="3762" w:type="dxa"/>
            <w:shd w:val="clear" w:color="auto" w:fill="auto"/>
          </w:tcPr>
          <w:p w14:paraId="44EBD3F1" w14:textId="77777777" w:rsidR="00056AD0" w:rsidRPr="00B353E0" w:rsidRDefault="00056AD0" w:rsidP="00E3520B">
            <w:pPr>
              <w:overflowPunct w:val="0"/>
              <w:autoSpaceDE w:val="0"/>
              <w:autoSpaceDN w:val="0"/>
              <w:adjustRightInd w:val="0"/>
              <w:spacing w:line="380" w:lineRule="exact"/>
              <w:ind w:right="-108"/>
              <w:textAlignment w:val="baseline"/>
              <w:rPr>
                <w:rFonts w:ascii="Arial" w:hAnsi="Arial" w:cs="Arial"/>
                <w:sz w:val="18"/>
                <w:szCs w:val="18"/>
                <w:u w:val="none"/>
              </w:rPr>
            </w:pPr>
            <w:r w:rsidRPr="00B353E0">
              <w:rPr>
                <w:rFonts w:ascii="Arial" w:hAnsi="Arial" w:cs="Arial"/>
                <w:sz w:val="18"/>
                <w:szCs w:val="18"/>
                <w:u w:val="none"/>
              </w:rPr>
              <w:t>Letters of credit and trust receipts</w:t>
            </w:r>
          </w:p>
        </w:tc>
        <w:tc>
          <w:tcPr>
            <w:tcW w:w="1344" w:type="dxa"/>
          </w:tcPr>
          <w:p w14:paraId="262EA270" w14:textId="0A4F7DC4"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30,000</w:t>
            </w:r>
          </w:p>
        </w:tc>
        <w:tc>
          <w:tcPr>
            <w:tcW w:w="1345" w:type="dxa"/>
          </w:tcPr>
          <w:p w14:paraId="661A6D04"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hint="cs"/>
                <w:sz w:val="18"/>
                <w:szCs w:val="18"/>
                <w:u w:val="none"/>
              </w:rPr>
              <w:t>30,000</w:t>
            </w:r>
          </w:p>
        </w:tc>
        <w:tc>
          <w:tcPr>
            <w:tcW w:w="1344" w:type="dxa"/>
            <w:gridSpan w:val="2"/>
          </w:tcPr>
          <w:p w14:paraId="1ED5137D" w14:textId="416F30A2"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c>
          <w:tcPr>
            <w:tcW w:w="1277" w:type="dxa"/>
          </w:tcPr>
          <w:p w14:paraId="6F595E80" w14:textId="77777777" w:rsidR="00056AD0" w:rsidRPr="00B353E0" w:rsidRDefault="00056AD0" w:rsidP="00E3520B">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bl>
    <w:p w14:paraId="5E70D1FC" w14:textId="77777777" w:rsidR="00393494" w:rsidRDefault="00393494" w:rsidP="002D6B44">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cstheme="minorBidi"/>
          <w:b/>
          <w:bCs/>
          <w:color w:val="000000" w:themeColor="text1"/>
          <w:sz w:val="22"/>
          <w:szCs w:val="22"/>
          <w:u w:val="none"/>
        </w:rPr>
      </w:pPr>
    </w:p>
    <w:p w14:paraId="6345A040" w14:textId="77777777" w:rsidR="00393494" w:rsidRDefault="00393494">
      <w:pPr>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br w:type="page"/>
      </w:r>
    </w:p>
    <w:p w14:paraId="01F8C25A" w14:textId="2934A25D" w:rsidR="00A22F95" w:rsidRDefault="000E0C39" w:rsidP="002D6B44">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cstheme="minorBidi"/>
          <w:b/>
          <w:bCs/>
          <w:color w:val="000000" w:themeColor="text1"/>
          <w:sz w:val="22"/>
          <w:szCs w:val="22"/>
          <w:u w:val="none"/>
        </w:rPr>
      </w:pPr>
      <w:r w:rsidRPr="00B373EE">
        <w:rPr>
          <w:rFonts w:ascii="Arial" w:hAnsi="Arial" w:cstheme="minorBidi"/>
          <w:b/>
          <w:bCs/>
          <w:color w:val="000000" w:themeColor="text1"/>
          <w:sz w:val="22"/>
          <w:szCs w:val="22"/>
          <w:u w:val="none"/>
        </w:rPr>
        <w:lastRenderedPageBreak/>
        <w:t>1</w:t>
      </w:r>
      <w:r w:rsidR="006446E6">
        <w:rPr>
          <w:rFonts w:ascii="Arial" w:hAnsi="Arial" w:cstheme="minorBidi"/>
          <w:b/>
          <w:bCs/>
          <w:color w:val="000000" w:themeColor="text1"/>
          <w:sz w:val="22"/>
          <w:szCs w:val="22"/>
          <w:u w:val="none"/>
        </w:rPr>
        <w:t>9</w:t>
      </w:r>
      <w:r w:rsidRPr="00B373EE">
        <w:rPr>
          <w:rFonts w:ascii="Arial" w:hAnsi="Arial" w:cstheme="minorBidi"/>
          <w:b/>
          <w:bCs/>
          <w:color w:val="000000" w:themeColor="text1"/>
          <w:sz w:val="22"/>
          <w:szCs w:val="22"/>
          <w:u w:val="none"/>
        </w:rPr>
        <w:t>.</w:t>
      </w:r>
      <w:r w:rsidRPr="00B373EE">
        <w:rPr>
          <w:rFonts w:ascii="Arial" w:hAnsi="Arial" w:cstheme="minorBidi"/>
          <w:b/>
          <w:bCs/>
          <w:color w:val="000000" w:themeColor="text1"/>
          <w:sz w:val="22"/>
          <w:szCs w:val="22"/>
          <w:u w:val="none"/>
        </w:rPr>
        <w:tab/>
        <w:t>Trade and other payables</w:t>
      </w:r>
    </w:p>
    <w:tbl>
      <w:tblPr>
        <w:tblW w:w="9072" w:type="dxa"/>
        <w:tblInd w:w="468" w:type="dxa"/>
        <w:tblLayout w:type="fixed"/>
        <w:tblLook w:val="0000" w:firstRow="0" w:lastRow="0" w:firstColumn="0" w:lastColumn="0" w:noHBand="0" w:noVBand="0"/>
      </w:tblPr>
      <w:tblGrid>
        <w:gridCol w:w="3762"/>
        <w:gridCol w:w="1350"/>
        <w:gridCol w:w="1350"/>
        <w:gridCol w:w="1350"/>
        <w:gridCol w:w="1260"/>
      </w:tblGrid>
      <w:tr w:rsidR="00351EBE" w:rsidRPr="002D6B44" w14:paraId="032F25E1" w14:textId="77777777" w:rsidTr="00274CA5">
        <w:trPr>
          <w:tblHeader/>
        </w:trPr>
        <w:tc>
          <w:tcPr>
            <w:tcW w:w="3762" w:type="dxa"/>
          </w:tcPr>
          <w:p w14:paraId="0541C318" w14:textId="77777777" w:rsidR="00351EBE" w:rsidRPr="002D6B44"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5310" w:type="dxa"/>
            <w:gridSpan w:val="4"/>
          </w:tcPr>
          <w:p w14:paraId="46E61136" w14:textId="77777777" w:rsidR="00351EBE" w:rsidRPr="002D6B44" w:rsidRDefault="00351EBE" w:rsidP="00351EBE">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rPr>
            </w:pPr>
            <w:r w:rsidRPr="002D6B44">
              <w:rPr>
                <w:rFonts w:ascii="Arial" w:hAnsi="Arial"/>
                <w:sz w:val="22"/>
                <w:szCs w:val="22"/>
                <w:u w:val="none"/>
              </w:rPr>
              <w:t>(Unit: Thousand Baht)</w:t>
            </w:r>
          </w:p>
        </w:tc>
      </w:tr>
      <w:tr w:rsidR="00351EBE" w:rsidRPr="002D6B44" w14:paraId="607F8F36" w14:textId="77777777" w:rsidTr="00274CA5">
        <w:trPr>
          <w:tblHeader/>
        </w:trPr>
        <w:tc>
          <w:tcPr>
            <w:tcW w:w="3762" w:type="dxa"/>
          </w:tcPr>
          <w:p w14:paraId="42CCD35F" w14:textId="77777777" w:rsidR="00351EBE" w:rsidRPr="002D6B44"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2700" w:type="dxa"/>
            <w:gridSpan w:val="2"/>
          </w:tcPr>
          <w:p w14:paraId="46D5CAEA" w14:textId="7777777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2D6B44">
              <w:rPr>
                <w:rFonts w:ascii="Arial" w:hAnsi="Arial"/>
                <w:sz w:val="22"/>
                <w:szCs w:val="22"/>
                <w:u w:val="none"/>
              </w:rPr>
              <w:t>Consolidated</w:t>
            </w:r>
          </w:p>
          <w:p w14:paraId="12D656F7" w14:textId="7777777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sz w:val="22"/>
                <w:szCs w:val="22"/>
                <w:u w:val="none"/>
              </w:rPr>
              <w:t xml:space="preserve"> financial statements</w:t>
            </w:r>
          </w:p>
        </w:tc>
        <w:tc>
          <w:tcPr>
            <w:tcW w:w="2610" w:type="dxa"/>
            <w:gridSpan w:val="2"/>
          </w:tcPr>
          <w:p w14:paraId="43D3010C" w14:textId="77777777" w:rsidR="00351EBE" w:rsidRPr="002D6B44" w:rsidRDefault="00351EBE" w:rsidP="00351EBE">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22"/>
                <w:szCs w:val="22"/>
                <w:u w:val="none"/>
              </w:rPr>
            </w:pPr>
            <w:r w:rsidRPr="002D6B44">
              <w:rPr>
                <w:rFonts w:ascii="Arial" w:eastAsiaTheme="majorEastAsia" w:hAnsi="Arial" w:cstheme="majorBidi"/>
                <w:color w:val="272727" w:themeColor="text1" w:themeTint="D8"/>
                <w:sz w:val="22"/>
                <w:szCs w:val="22"/>
                <w:u w:val="none"/>
              </w:rPr>
              <w:t>Separate</w:t>
            </w:r>
          </w:p>
          <w:p w14:paraId="10DBEF7F" w14:textId="7777777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sz w:val="22"/>
                <w:szCs w:val="22"/>
                <w:u w:val="none"/>
              </w:rPr>
              <w:t>financial statements</w:t>
            </w:r>
          </w:p>
        </w:tc>
      </w:tr>
      <w:tr w:rsidR="00351EBE" w:rsidRPr="002D6B44" w14:paraId="1916FB6B" w14:textId="77777777" w:rsidTr="00274CA5">
        <w:trPr>
          <w:tblHeader/>
        </w:trPr>
        <w:tc>
          <w:tcPr>
            <w:tcW w:w="3762" w:type="dxa"/>
          </w:tcPr>
          <w:p w14:paraId="18A5EDAD" w14:textId="77777777" w:rsidR="00351EBE" w:rsidRPr="002D6B44"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1350" w:type="dxa"/>
            <w:vAlign w:val="bottom"/>
          </w:tcPr>
          <w:p w14:paraId="61DF2E49" w14:textId="7777777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cs="Arial"/>
                <w:sz w:val="22"/>
                <w:szCs w:val="22"/>
                <w:u w:val="none"/>
              </w:rPr>
              <w:t>2022</w:t>
            </w:r>
          </w:p>
        </w:tc>
        <w:tc>
          <w:tcPr>
            <w:tcW w:w="1350" w:type="dxa"/>
            <w:vAlign w:val="bottom"/>
          </w:tcPr>
          <w:p w14:paraId="49FFA2D3" w14:textId="4F64BED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cs="Arial"/>
                <w:sz w:val="22"/>
                <w:szCs w:val="22"/>
                <w:u w:val="none"/>
              </w:rPr>
              <w:t>2021</w:t>
            </w:r>
          </w:p>
        </w:tc>
        <w:tc>
          <w:tcPr>
            <w:tcW w:w="1350" w:type="dxa"/>
            <w:vAlign w:val="bottom"/>
          </w:tcPr>
          <w:p w14:paraId="485E86D0" w14:textId="77777777"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cs="Arial"/>
                <w:sz w:val="22"/>
                <w:szCs w:val="22"/>
                <w:u w:val="none"/>
              </w:rPr>
              <w:t>2022</w:t>
            </w:r>
          </w:p>
        </w:tc>
        <w:tc>
          <w:tcPr>
            <w:tcW w:w="1260" w:type="dxa"/>
            <w:vAlign w:val="bottom"/>
          </w:tcPr>
          <w:p w14:paraId="6D66BABE" w14:textId="3F847BA9" w:rsidR="00351EBE" w:rsidRPr="002D6B44"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2D6B44">
              <w:rPr>
                <w:rFonts w:ascii="Arial" w:hAnsi="Arial" w:cs="Arial"/>
                <w:sz w:val="22"/>
                <w:szCs w:val="22"/>
                <w:u w:val="none"/>
              </w:rPr>
              <w:t>2021</w:t>
            </w:r>
          </w:p>
        </w:tc>
      </w:tr>
      <w:tr w:rsidR="00351EBE" w:rsidRPr="002D6B44" w14:paraId="7339E051" w14:textId="77777777" w:rsidTr="00274CA5">
        <w:tc>
          <w:tcPr>
            <w:tcW w:w="3762" w:type="dxa"/>
            <w:shd w:val="clear" w:color="auto" w:fill="auto"/>
          </w:tcPr>
          <w:p w14:paraId="21B7FD08" w14:textId="77777777" w:rsidR="00351EBE" w:rsidRPr="002D6B44" w:rsidRDefault="00351EBE" w:rsidP="00351EBE">
            <w:pPr>
              <w:overflowPunct w:val="0"/>
              <w:autoSpaceDE w:val="0"/>
              <w:autoSpaceDN w:val="0"/>
              <w:adjustRightInd w:val="0"/>
              <w:spacing w:line="380" w:lineRule="exact"/>
              <w:ind w:right="-108"/>
              <w:textAlignment w:val="baseline"/>
              <w:rPr>
                <w:rFonts w:ascii="Arial" w:hAnsi="Arial" w:cs="Arial"/>
                <w:sz w:val="22"/>
                <w:szCs w:val="22"/>
                <w:u w:val="none"/>
              </w:rPr>
            </w:pPr>
            <w:r w:rsidRPr="002D6B44">
              <w:rPr>
                <w:rFonts w:ascii="Arial" w:hAnsi="Arial" w:cs="Arial"/>
                <w:sz w:val="22"/>
                <w:szCs w:val="22"/>
                <w:u w:val="none"/>
              </w:rPr>
              <w:t>Trade payables - related parties</w:t>
            </w:r>
          </w:p>
        </w:tc>
        <w:tc>
          <w:tcPr>
            <w:tcW w:w="1350" w:type="dxa"/>
          </w:tcPr>
          <w:p w14:paraId="2A72E87C" w14:textId="77777777" w:rsidR="00351EBE" w:rsidRPr="002D6B44"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cs="Arial"/>
                <w:sz w:val="22"/>
                <w:szCs w:val="22"/>
                <w:u w:val="none"/>
              </w:rPr>
            </w:pPr>
          </w:p>
        </w:tc>
        <w:tc>
          <w:tcPr>
            <w:tcW w:w="1350" w:type="dxa"/>
          </w:tcPr>
          <w:p w14:paraId="154DA8F4" w14:textId="77777777" w:rsidR="00351EBE" w:rsidRPr="002D6B44"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50" w:type="dxa"/>
          </w:tcPr>
          <w:p w14:paraId="5F574C31" w14:textId="77777777" w:rsidR="00351EBE" w:rsidRPr="002D6B44"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c>
          <w:tcPr>
            <w:tcW w:w="1260" w:type="dxa"/>
          </w:tcPr>
          <w:p w14:paraId="3312CC71" w14:textId="77777777" w:rsidR="00351EBE" w:rsidRPr="002D6B44"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r>
      <w:tr w:rsidR="00FD7C4A" w:rsidRPr="002D6B44" w14:paraId="4396B075" w14:textId="77777777" w:rsidTr="00274CA5">
        <w:tc>
          <w:tcPr>
            <w:tcW w:w="3762" w:type="dxa"/>
            <w:shd w:val="clear" w:color="auto" w:fill="auto"/>
          </w:tcPr>
          <w:p w14:paraId="0E5F7864" w14:textId="6C39B4DA" w:rsidR="00FD7C4A" w:rsidRPr="002D6B44" w:rsidRDefault="00FD7C4A" w:rsidP="00FD7C4A">
            <w:pPr>
              <w:overflowPunct w:val="0"/>
              <w:autoSpaceDE w:val="0"/>
              <w:autoSpaceDN w:val="0"/>
              <w:adjustRightInd w:val="0"/>
              <w:spacing w:line="380" w:lineRule="exact"/>
              <w:ind w:right="-108"/>
              <w:textAlignment w:val="baseline"/>
              <w:rPr>
                <w:rFonts w:ascii="Arial" w:hAnsi="Arial" w:cs="Arial"/>
                <w:sz w:val="22"/>
                <w:szCs w:val="22"/>
                <w:u w:val="none"/>
              </w:rPr>
            </w:pPr>
            <w:r w:rsidRPr="002D6B44">
              <w:rPr>
                <w:rFonts w:ascii="Arial" w:hAnsi="Arial" w:cs="Arial"/>
                <w:sz w:val="22"/>
                <w:szCs w:val="22"/>
                <w:u w:val="none"/>
              </w:rPr>
              <w:t xml:space="preserve">   </w:t>
            </w:r>
            <w:r w:rsidRPr="002D6B44">
              <w:rPr>
                <w:rFonts w:ascii="Arial" w:hAnsi="Arial" w:cs="Arial"/>
                <w:sz w:val="22"/>
                <w:szCs w:val="22"/>
                <w:u w:val="none"/>
                <w:cs/>
              </w:rPr>
              <w:t>(</w:t>
            </w:r>
            <w:r w:rsidRPr="002D6B44">
              <w:rPr>
                <w:rFonts w:ascii="Arial" w:hAnsi="Arial" w:cs="Arial"/>
                <w:sz w:val="22"/>
                <w:szCs w:val="22"/>
                <w:u w:val="none"/>
              </w:rPr>
              <w:t>Note</w:t>
            </w:r>
            <w:r>
              <w:rPr>
                <w:rFonts w:ascii="Arial" w:hAnsi="Arial" w:cs="Arial"/>
                <w:sz w:val="22"/>
                <w:szCs w:val="22"/>
                <w:u w:val="none"/>
              </w:rPr>
              <w:t xml:space="preserve"> 6</w:t>
            </w:r>
            <w:r w:rsidRPr="002D6B44">
              <w:rPr>
                <w:rFonts w:ascii="Arial" w:hAnsi="Arial" w:cs="Arial"/>
                <w:sz w:val="22"/>
                <w:szCs w:val="22"/>
                <w:u w:val="none"/>
                <w:cs/>
              </w:rPr>
              <w:t>)</w:t>
            </w:r>
          </w:p>
        </w:tc>
        <w:tc>
          <w:tcPr>
            <w:tcW w:w="1350" w:type="dxa"/>
          </w:tcPr>
          <w:p w14:paraId="7F9A5CA1" w14:textId="2CD48676" w:rsidR="00FD7C4A" w:rsidRPr="005C4DE6" w:rsidRDefault="00FD7C4A" w:rsidP="00FD7C4A">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w:t>
            </w:r>
          </w:p>
        </w:tc>
        <w:tc>
          <w:tcPr>
            <w:tcW w:w="1350" w:type="dxa"/>
          </w:tcPr>
          <w:p w14:paraId="5FE0978E" w14:textId="77777777" w:rsidR="00FD7C4A" w:rsidRPr="005C4DE6" w:rsidRDefault="00FD7C4A" w:rsidP="00FD7C4A">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w:t>
            </w:r>
          </w:p>
        </w:tc>
        <w:tc>
          <w:tcPr>
            <w:tcW w:w="1350" w:type="dxa"/>
          </w:tcPr>
          <w:p w14:paraId="46230138" w14:textId="76BC2941" w:rsidR="00FD7C4A" w:rsidRPr="005C4DE6" w:rsidRDefault="00FD7C4A" w:rsidP="005C4DE6">
            <w:pP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11,108</w:t>
            </w:r>
          </w:p>
        </w:tc>
        <w:tc>
          <w:tcPr>
            <w:tcW w:w="1260" w:type="dxa"/>
          </w:tcPr>
          <w:p w14:paraId="47F2AAFE" w14:textId="77777777" w:rsidR="00FD7C4A" w:rsidRPr="005C4DE6" w:rsidRDefault="00FD7C4A" w:rsidP="00FD7C4A">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7,497</w:t>
            </w:r>
          </w:p>
        </w:tc>
      </w:tr>
      <w:tr w:rsidR="00FD7C4A" w:rsidRPr="002D6B44" w14:paraId="1B25F00A" w14:textId="77777777" w:rsidTr="00274CA5">
        <w:tc>
          <w:tcPr>
            <w:tcW w:w="3762" w:type="dxa"/>
            <w:shd w:val="clear" w:color="auto" w:fill="auto"/>
          </w:tcPr>
          <w:p w14:paraId="06FC5EB6" w14:textId="77777777" w:rsidR="00FD7C4A" w:rsidRPr="002D6B44" w:rsidRDefault="00FD7C4A" w:rsidP="00FD7C4A">
            <w:pPr>
              <w:overflowPunct w:val="0"/>
              <w:autoSpaceDE w:val="0"/>
              <w:autoSpaceDN w:val="0"/>
              <w:adjustRightInd w:val="0"/>
              <w:spacing w:line="380" w:lineRule="exact"/>
              <w:ind w:right="-108"/>
              <w:textAlignment w:val="baseline"/>
              <w:rPr>
                <w:rFonts w:ascii="Arial" w:hAnsi="Arial" w:cs="Arial"/>
                <w:sz w:val="22"/>
                <w:szCs w:val="22"/>
                <w:u w:val="none"/>
              </w:rPr>
            </w:pPr>
            <w:r w:rsidRPr="002D6B44">
              <w:rPr>
                <w:rFonts w:ascii="Arial" w:hAnsi="Arial" w:cs="Arial"/>
                <w:sz w:val="22"/>
                <w:szCs w:val="22"/>
                <w:u w:val="none"/>
              </w:rPr>
              <w:t>Trade payables - unrelated parties</w:t>
            </w:r>
          </w:p>
        </w:tc>
        <w:tc>
          <w:tcPr>
            <w:tcW w:w="1350" w:type="dxa"/>
          </w:tcPr>
          <w:p w14:paraId="1ACA164E" w14:textId="703728D8"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140,716</w:t>
            </w:r>
          </w:p>
        </w:tc>
        <w:tc>
          <w:tcPr>
            <w:tcW w:w="1350" w:type="dxa"/>
          </w:tcPr>
          <w:p w14:paraId="55C66BED" w14:textId="77777777"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72,219</w:t>
            </w:r>
          </w:p>
        </w:tc>
        <w:tc>
          <w:tcPr>
            <w:tcW w:w="1350" w:type="dxa"/>
          </w:tcPr>
          <w:p w14:paraId="382748C7" w14:textId="2B879D46" w:rsidR="00FD7C4A" w:rsidRPr="005C4DE6" w:rsidRDefault="00FD7C4A" w:rsidP="005C4DE6">
            <w:pPr>
              <w:pBdr>
                <w:bottom w:val="single" w:sz="4" w:space="1" w:color="auto"/>
              </w:pBd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77,330</w:t>
            </w:r>
          </w:p>
        </w:tc>
        <w:tc>
          <w:tcPr>
            <w:tcW w:w="1260" w:type="dxa"/>
          </w:tcPr>
          <w:p w14:paraId="561FC06D" w14:textId="77777777"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37,537</w:t>
            </w:r>
          </w:p>
        </w:tc>
      </w:tr>
      <w:tr w:rsidR="00FD7C4A" w:rsidRPr="002D6B44" w14:paraId="22E86B6C" w14:textId="77777777" w:rsidTr="00274CA5">
        <w:tc>
          <w:tcPr>
            <w:tcW w:w="3762" w:type="dxa"/>
            <w:shd w:val="clear" w:color="auto" w:fill="auto"/>
          </w:tcPr>
          <w:p w14:paraId="19766C54" w14:textId="77777777" w:rsidR="00FD7C4A" w:rsidRPr="002D6B44" w:rsidRDefault="00FD7C4A" w:rsidP="00FD7C4A">
            <w:pPr>
              <w:overflowPunct w:val="0"/>
              <w:autoSpaceDE w:val="0"/>
              <w:autoSpaceDN w:val="0"/>
              <w:adjustRightInd w:val="0"/>
              <w:spacing w:line="380" w:lineRule="exact"/>
              <w:ind w:right="-108"/>
              <w:textAlignment w:val="baseline"/>
              <w:rPr>
                <w:rFonts w:ascii="Arial" w:hAnsi="Arial" w:cs="Arial"/>
                <w:sz w:val="22"/>
                <w:szCs w:val="22"/>
                <w:u w:val="none"/>
              </w:rPr>
            </w:pPr>
            <w:r w:rsidRPr="002D6B44">
              <w:rPr>
                <w:rFonts w:ascii="Arial" w:hAnsi="Arial" w:cs="Arial"/>
                <w:sz w:val="22"/>
                <w:szCs w:val="22"/>
                <w:u w:val="none"/>
              </w:rPr>
              <w:t>Total trade payables</w:t>
            </w:r>
          </w:p>
        </w:tc>
        <w:tc>
          <w:tcPr>
            <w:tcW w:w="1350" w:type="dxa"/>
          </w:tcPr>
          <w:p w14:paraId="6F268AEF" w14:textId="0F26C75B"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140,716</w:t>
            </w:r>
          </w:p>
        </w:tc>
        <w:tc>
          <w:tcPr>
            <w:tcW w:w="1350" w:type="dxa"/>
          </w:tcPr>
          <w:p w14:paraId="34ACEA69" w14:textId="77777777"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72,219</w:t>
            </w:r>
          </w:p>
        </w:tc>
        <w:tc>
          <w:tcPr>
            <w:tcW w:w="1350" w:type="dxa"/>
          </w:tcPr>
          <w:p w14:paraId="68A99416" w14:textId="0CA9473F" w:rsidR="00FD7C4A" w:rsidRPr="005C4DE6" w:rsidRDefault="00FD7C4A" w:rsidP="005C4DE6">
            <w:pPr>
              <w:pBdr>
                <w:bottom w:val="single" w:sz="4" w:space="1" w:color="auto"/>
              </w:pBd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88,438</w:t>
            </w:r>
          </w:p>
        </w:tc>
        <w:tc>
          <w:tcPr>
            <w:tcW w:w="1260" w:type="dxa"/>
          </w:tcPr>
          <w:p w14:paraId="4CA2F6F1" w14:textId="77777777" w:rsidR="00FD7C4A" w:rsidRPr="005C4DE6" w:rsidRDefault="00FD7C4A" w:rsidP="00FD7C4A">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45,034</w:t>
            </w:r>
          </w:p>
        </w:tc>
      </w:tr>
      <w:tr w:rsidR="00FA3401" w:rsidRPr="002D6B44" w14:paraId="40AD4C6C" w14:textId="77777777" w:rsidTr="00274CA5">
        <w:tc>
          <w:tcPr>
            <w:tcW w:w="3762" w:type="dxa"/>
            <w:shd w:val="clear" w:color="auto" w:fill="auto"/>
          </w:tcPr>
          <w:p w14:paraId="496DC8FA" w14:textId="77777777" w:rsidR="00FA3401" w:rsidRPr="002D6B44" w:rsidRDefault="00FA3401" w:rsidP="00FA3401">
            <w:pPr>
              <w:overflowPunct w:val="0"/>
              <w:autoSpaceDE w:val="0"/>
              <w:autoSpaceDN w:val="0"/>
              <w:adjustRightInd w:val="0"/>
              <w:spacing w:line="380" w:lineRule="exact"/>
              <w:ind w:right="-108"/>
              <w:textAlignment w:val="baseline"/>
              <w:rPr>
                <w:rFonts w:ascii="Arial" w:hAnsi="Arial"/>
                <w:sz w:val="22"/>
                <w:szCs w:val="22"/>
              </w:rPr>
            </w:pPr>
            <w:r w:rsidRPr="002D6B44">
              <w:rPr>
                <w:rFonts w:ascii="Arial" w:hAnsi="Arial" w:cs="Arial"/>
                <w:sz w:val="22"/>
                <w:szCs w:val="22"/>
                <w:u w:val="none"/>
              </w:rPr>
              <w:t xml:space="preserve">Other payables </w:t>
            </w:r>
          </w:p>
        </w:tc>
        <w:tc>
          <w:tcPr>
            <w:tcW w:w="1350" w:type="dxa"/>
            <w:vAlign w:val="bottom"/>
          </w:tcPr>
          <w:p w14:paraId="13C4083F" w14:textId="77777777" w:rsidR="00FA3401" w:rsidRPr="005C4DE6" w:rsidRDefault="00FA3401" w:rsidP="00FA340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p>
        </w:tc>
        <w:tc>
          <w:tcPr>
            <w:tcW w:w="1350" w:type="dxa"/>
            <w:vAlign w:val="bottom"/>
          </w:tcPr>
          <w:p w14:paraId="627D222A" w14:textId="77777777" w:rsidR="00FA3401" w:rsidRPr="005C4DE6" w:rsidRDefault="00FA3401" w:rsidP="00FA340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p>
        </w:tc>
        <w:tc>
          <w:tcPr>
            <w:tcW w:w="1350" w:type="dxa"/>
            <w:vAlign w:val="bottom"/>
          </w:tcPr>
          <w:p w14:paraId="759497D2" w14:textId="77777777" w:rsidR="00FA3401" w:rsidRPr="005C4DE6" w:rsidRDefault="00FA3401" w:rsidP="005C4DE6">
            <w:pP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p>
        </w:tc>
        <w:tc>
          <w:tcPr>
            <w:tcW w:w="1260" w:type="dxa"/>
          </w:tcPr>
          <w:p w14:paraId="60914913" w14:textId="77777777" w:rsidR="00FA3401" w:rsidRPr="005C4DE6" w:rsidRDefault="00FA3401" w:rsidP="00FA340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p>
        </w:tc>
      </w:tr>
      <w:tr w:rsidR="004E7C81" w:rsidRPr="002D6B44" w14:paraId="4A1D0494" w14:textId="77777777" w:rsidTr="00274CA5">
        <w:tc>
          <w:tcPr>
            <w:tcW w:w="3762" w:type="dxa"/>
            <w:shd w:val="clear" w:color="auto" w:fill="auto"/>
          </w:tcPr>
          <w:p w14:paraId="5359A200" w14:textId="77777777" w:rsidR="004E7C81" w:rsidRPr="002D6B44" w:rsidRDefault="004E7C81" w:rsidP="004E7C81">
            <w:pPr>
              <w:overflowPunct w:val="0"/>
              <w:autoSpaceDE w:val="0"/>
              <w:autoSpaceDN w:val="0"/>
              <w:adjustRightInd w:val="0"/>
              <w:spacing w:line="380" w:lineRule="exact"/>
              <w:ind w:left="144" w:right="-108"/>
              <w:textAlignment w:val="baseline"/>
              <w:rPr>
                <w:rFonts w:ascii="Arial" w:hAnsi="Arial" w:cs="Arial"/>
                <w:sz w:val="22"/>
                <w:szCs w:val="22"/>
                <w:u w:val="none"/>
              </w:rPr>
            </w:pPr>
            <w:r w:rsidRPr="002D6B44">
              <w:rPr>
                <w:rFonts w:ascii="Arial" w:hAnsi="Arial" w:cs="Arial"/>
                <w:sz w:val="22"/>
                <w:szCs w:val="22"/>
                <w:u w:val="none"/>
              </w:rPr>
              <w:t>Other payables</w:t>
            </w:r>
          </w:p>
        </w:tc>
        <w:tc>
          <w:tcPr>
            <w:tcW w:w="1350" w:type="dxa"/>
            <w:vAlign w:val="bottom"/>
          </w:tcPr>
          <w:p w14:paraId="30A8C0E1" w14:textId="1D170BDE"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2,704</w:t>
            </w:r>
          </w:p>
        </w:tc>
        <w:tc>
          <w:tcPr>
            <w:tcW w:w="1350" w:type="dxa"/>
            <w:vAlign w:val="bottom"/>
          </w:tcPr>
          <w:p w14:paraId="54FC3A46" w14:textId="77777777"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2,981</w:t>
            </w:r>
          </w:p>
        </w:tc>
        <w:tc>
          <w:tcPr>
            <w:tcW w:w="1350" w:type="dxa"/>
            <w:vAlign w:val="bottom"/>
          </w:tcPr>
          <w:p w14:paraId="6B5474A8" w14:textId="72EAF08E" w:rsidR="004E7C81" w:rsidRPr="005C4DE6" w:rsidRDefault="004E7C81" w:rsidP="005C4DE6">
            <w:pP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1,397</w:t>
            </w:r>
          </w:p>
        </w:tc>
        <w:tc>
          <w:tcPr>
            <w:tcW w:w="1260" w:type="dxa"/>
          </w:tcPr>
          <w:p w14:paraId="220C3A15" w14:textId="77777777"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914</w:t>
            </w:r>
          </w:p>
        </w:tc>
      </w:tr>
      <w:tr w:rsidR="004E7C81" w:rsidRPr="002D6B44" w14:paraId="08422267" w14:textId="77777777" w:rsidTr="00274CA5">
        <w:tc>
          <w:tcPr>
            <w:tcW w:w="3762" w:type="dxa"/>
            <w:shd w:val="clear" w:color="auto" w:fill="auto"/>
          </w:tcPr>
          <w:p w14:paraId="56459082" w14:textId="77777777" w:rsidR="004E7C81" w:rsidRPr="002D6B44" w:rsidRDefault="004E7C81" w:rsidP="004E7C81">
            <w:pPr>
              <w:overflowPunct w:val="0"/>
              <w:autoSpaceDE w:val="0"/>
              <w:autoSpaceDN w:val="0"/>
              <w:adjustRightInd w:val="0"/>
              <w:spacing w:line="380" w:lineRule="exact"/>
              <w:ind w:left="144" w:right="-108"/>
              <w:textAlignment w:val="baseline"/>
              <w:rPr>
                <w:rFonts w:ascii="Arial" w:hAnsi="Arial" w:cs="Arial"/>
                <w:sz w:val="22"/>
                <w:szCs w:val="22"/>
                <w:u w:val="none"/>
              </w:rPr>
            </w:pPr>
            <w:r w:rsidRPr="002D6B44">
              <w:rPr>
                <w:rFonts w:ascii="Arial" w:hAnsi="Arial" w:cs="Arial"/>
                <w:sz w:val="22"/>
                <w:szCs w:val="22"/>
                <w:u w:val="none"/>
              </w:rPr>
              <w:t>Accrued expenses</w:t>
            </w:r>
          </w:p>
        </w:tc>
        <w:tc>
          <w:tcPr>
            <w:tcW w:w="1350" w:type="dxa"/>
            <w:vAlign w:val="bottom"/>
          </w:tcPr>
          <w:p w14:paraId="45C5B6E6" w14:textId="182F007E"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11,629</w:t>
            </w:r>
          </w:p>
        </w:tc>
        <w:tc>
          <w:tcPr>
            <w:tcW w:w="1350" w:type="dxa"/>
            <w:vAlign w:val="bottom"/>
          </w:tcPr>
          <w:p w14:paraId="4D067011" w14:textId="77777777"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4,889</w:t>
            </w:r>
          </w:p>
        </w:tc>
        <w:tc>
          <w:tcPr>
            <w:tcW w:w="1350" w:type="dxa"/>
            <w:vAlign w:val="bottom"/>
          </w:tcPr>
          <w:p w14:paraId="0B062634" w14:textId="3A1B5A44" w:rsidR="004E7C81" w:rsidRPr="005C4DE6" w:rsidRDefault="004E7C81" w:rsidP="005C4DE6">
            <w:pP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7,704</w:t>
            </w:r>
          </w:p>
        </w:tc>
        <w:tc>
          <w:tcPr>
            <w:tcW w:w="1260" w:type="dxa"/>
          </w:tcPr>
          <w:p w14:paraId="05F44D32" w14:textId="77777777" w:rsidR="004E7C81" w:rsidRPr="005C4DE6" w:rsidRDefault="004E7C81" w:rsidP="004E7C81">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3,228</w:t>
            </w:r>
          </w:p>
        </w:tc>
      </w:tr>
      <w:tr w:rsidR="004E7C81" w:rsidRPr="002D6B44" w14:paraId="3484317A" w14:textId="77777777" w:rsidTr="00274CA5">
        <w:trPr>
          <w:trHeight w:val="288"/>
        </w:trPr>
        <w:tc>
          <w:tcPr>
            <w:tcW w:w="3762" w:type="dxa"/>
            <w:shd w:val="clear" w:color="auto" w:fill="auto"/>
          </w:tcPr>
          <w:p w14:paraId="6C2E7579" w14:textId="43E35E80" w:rsidR="004E7C81" w:rsidRPr="002D6B44" w:rsidRDefault="00A7318E" w:rsidP="004E7C81">
            <w:pPr>
              <w:overflowPunct w:val="0"/>
              <w:autoSpaceDE w:val="0"/>
              <w:autoSpaceDN w:val="0"/>
              <w:adjustRightInd w:val="0"/>
              <w:spacing w:line="380" w:lineRule="exact"/>
              <w:ind w:left="144" w:right="-108"/>
              <w:textAlignment w:val="baseline"/>
              <w:rPr>
                <w:rFonts w:ascii="Arial" w:hAnsi="Arial" w:cs="Arial"/>
                <w:sz w:val="22"/>
                <w:szCs w:val="22"/>
                <w:u w:val="none"/>
              </w:rPr>
            </w:pPr>
            <w:r>
              <w:rPr>
                <w:rFonts w:ascii="Arial" w:hAnsi="Arial" w:cs="Arial"/>
                <w:sz w:val="22"/>
                <w:szCs w:val="22"/>
                <w:u w:val="none"/>
              </w:rPr>
              <w:t>Advance received</w:t>
            </w:r>
            <w:r w:rsidR="0039457D">
              <w:rPr>
                <w:rFonts w:ascii="Arial" w:hAnsi="Arial" w:cs="Arial"/>
                <w:sz w:val="22"/>
                <w:szCs w:val="22"/>
                <w:u w:val="none"/>
              </w:rPr>
              <w:t xml:space="preserve"> from customers</w:t>
            </w:r>
          </w:p>
        </w:tc>
        <w:tc>
          <w:tcPr>
            <w:tcW w:w="1350" w:type="dxa"/>
            <w:vAlign w:val="bottom"/>
          </w:tcPr>
          <w:p w14:paraId="4D5D9BAB" w14:textId="5E32A821" w:rsidR="004E7C81" w:rsidRPr="005C4DE6" w:rsidRDefault="004E7C81" w:rsidP="004E7C81">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31,501</w:t>
            </w:r>
          </w:p>
        </w:tc>
        <w:tc>
          <w:tcPr>
            <w:tcW w:w="1350" w:type="dxa"/>
            <w:vAlign w:val="bottom"/>
          </w:tcPr>
          <w:p w14:paraId="1B29BA94" w14:textId="07D365B5" w:rsidR="004E7C81" w:rsidRPr="005C4DE6" w:rsidRDefault="004E7C81" w:rsidP="004E7C81">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25,22</w:t>
            </w:r>
            <w:r w:rsidR="00943A05">
              <w:rPr>
                <w:rFonts w:ascii="Arial" w:hAnsi="Arial" w:cs="Arial"/>
                <w:sz w:val="22"/>
                <w:szCs w:val="22"/>
                <w:u w:val="none"/>
              </w:rPr>
              <w:t>8</w:t>
            </w:r>
          </w:p>
        </w:tc>
        <w:tc>
          <w:tcPr>
            <w:tcW w:w="1350" w:type="dxa"/>
            <w:vAlign w:val="bottom"/>
          </w:tcPr>
          <w:p w14:paraId="2AE76FDF" w14:textId="4662C515" w:rsidR="004E7C81" w:rsidRPr="005C4DE6" w:rsidRDefault="004E7C81" w:rsidP="005C4DE6">
            <w:pPr>
              <w:pBdr>
                <w:bottom w:val="single" w:sz="4" w:space="1" w:color="auto"/>
              </w:pBd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10,271</w:t>
            </w:r>
          </w:p>
        </w:tc>
        <w:tc>
          <w:tcPr>
            <w:tcW w:w="1260" w:type="dxa"/>
          </w:tcPr>
          <w:p w14:paraId="0BBB8905" w14:textId="77777777" w:rsidR="004E7C81" w:rsidRPr="005C4DE6" w:rsidRDefault="004E7C81" w:rsidP="004E7C81">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20,513</w:t>
            </w:r>
          </w:p>
        </w:tc>
      </w:tr>
      <w:tr w:rsidR="005C4DE6" w:rsidRPr="002D6B44" w14:paraId="6B569367" w14:textId="77777777" w:rsidTr="00274CA5">
        <w:tc>
          <w:tcPr>
            <w:tcW w:w="3762" w:type="dxa"/>
          </w:tcPr>
          <w:p w14:paraId="4E6AD2B0" w14:textId="77777777" w:rsidR="005C4DE6" w:rsidRPr="002D6B44" w:rsidRDefault="005C4DE6" w:rsidP="005C4DE6">
            <w:pPr>
              <w:overflowPunct w:val="0"/>
              <w:autoSpaceDE w:val="0"/>
              <w:autoSpaceDN w:val="0"/>
              <w:adjustRightInd w:val="0"/>
              <w:spacing w:line="380" w:lineRule="exact"/>
              <w:ind w:left="150" w:right="-108" w:hanging="150"/>
              <w:textAlignment w:val="baseline"/>
              <w:rPr>
                <w:rFonts w:ascii="Arial" w:hAnsi="Arial"/>
                <w:sz w:val="22"/>
                <w:szCs w:val="22"/>
                <w:highlight w:val="cyan"/>
                <w:u w:val="none"/>
                <w:cs/>
              </w:rPr>
            </w:pPr>
            <w:r w:rsidRPr="002D6B44">
              <w:rPr>
                <w:rFonts w:ascii="Arial" w:hAnsi="Arial"/>
                <w:sz w:val="22"/>
                <w:szCs w:val="22"/>
                <w:u w:val="none"/>
              </w:rPr>
              <w:t>Total other payables</w:t>
            </w:r>
          </w:p>
        </w:tc>
        <w:tc>
          <w:tcPr>
            <w:tcW w:w="1350" w:type="dxa"/>
            <w:vAlign w:val="bottom"/>
          </w:tcPr>
          <w:p w14:paraId="73217AB5" w14:textId="520E4738" w:rsidR="005C4DE6" w:rsidRPr="005C4DE6" w:rsidRDefault="005C4DE6" w:rsidP="005C4DE6">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45,834</w:t>
            </w:r>
          </w:p>
        </w:tc>
        <w:tc>
          <w:tcPr>
            <w:tcW w:w="1350" w:type="dxa"/>
            <w:vAlign w:val="bottom"/>
          </w:tcPr>
          <w:p w14:paraId="666D6A9C" w14:textId="747E90B0" w:rsidR="005C4DE6" w:rsidRPr="005C4DE6" w:rsidRDefault="005C4DE6" w:rsidP="005C4DE6">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33,09</w:t>
            </w:r>
            <w:r w:rsidR="00943A05">
              <w:rPr>
                <w:rFonts w:ascii="Arial" w:hAnsi="Arial" w:cs="Arial"/>
                <w:sz w:val="22"/>
                <w:szCs w:val="22"/>
                <w:u w:val="none"/>
              </w:rPr>
              <w:t>8</w:t>
            </w:r>
          </w:p>
        </w:tc>
        <w:tc>
          <w:tcPr>
            <w:tcW w:w="1350" w:type="dxa"/>
            <w:vAlign w:val="bottom"/>
          </w:tcPr>
          <w:p w14:paraId="0E9FE26E" w14:textId="39FEF293" w:rsidR="005C4DE6" w:rsidRPr="005C4DE6" w:rsidRDefault="005C4DE6" w:rsidP="005C4DE6">
            <w:pPr>
              <w:pBdr>
                <w:bottom w:val="single" w:sz="4" w:space="1" w:color="auto"/>
              </w:pBd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19,372</w:t>
            </w:r>
          </w:p>
        </w:tc>
        <w:tc>
          <w:tcPr>
            <w:tcW w:w="1260" w:type="dxa"/>
          </w:tcPr>
          <w:p w14:paraId="26BE3DD3" w14:textId="77777777" w:rsidR="005C4DE6" w:rsidRPr="005C4DE6" w:rsidRDefault="005C4DE6" w:rsidP="005C4DE6">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24,655</w:t>
            </w:r>
          </w:p>
        </w:tc>
      </w:tr>
      <w:tr w:rsidR="005C4DE6" w:rsidRPr="002D6B44" w14:paraId="06460F75" w14:textId="77777777" w:rsidTr="00274CA5">
        <w:tc>
          <w:tcPr>
            <w:tcW w:w="3762" w:type="dxa"/>
          </w:tcPr>
          <w:p w14:paraId="7361C8C1" w14:textId="77777777" w:rsidR="005C4DE6" w:rsidRPr="002D6B44" w:rsidRDefault="005C4DE6" w:rsidP="005C4DE6">
            <w:pPr>
              <w:overflowPunct w:val="0"/>
              <w:autoSpaceDE w:val="0"/>
              <w:autoSpaceDN w:val="0"/>
              <w:adjustRightInd w:val="0"/>
              <w:spacing w:line="380" w:lineRule="exact"/>
              <w:ind w:left="150" w:right="-108" w:hanging="150"/>
              <w:textAlignment w:val="baseline"/>
              <w:rPr>
                <w:rFonts w:ascii="Arial" w:hAnsi="Arial" w:cs="Arial"/>
                <w:sz w:val="22"/>
                <w:szCs w:val="22"/>
                <w:u w:val="none"/>
              </w:rPr>
            </w:pPr>
            <w:r w:rsidRPr="002D6B44">
              <w:rPr>
                <w:rFonts w:ascii="Arial" w:hAnsi="Arial" w:cs="Arial"/>
                <w:sz w:val="22"/>
                <w:szCs w:val="22"/>
                <w:u w:val="none"/>
              </w:rPr>
              <w:t>Total trade and other payables</w:t>
            </w:r>
          </w:p>
        </w:tc>
        <w:tc>
          <w:tcPr>
            <w:tcW w:w="1350" w:type="dxa"/>
          </w:tcPr>
          <w:p w14:paraId="095F9B83" w14:textId="08CF0BF6" w:rsidR="005C4DE6" w:rsidRPr="005C4DE6" w:rsidRDefault="005C4DE6" w:rsidP="005C4DE6">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186,550</w:t>
            </w:r>
          </w:p>
        </w:tc>
        <w:tc>
          <w:tcPr>
            <w:tcW w:w="1350" w:type="dxa"/>
          </w:tcPr>
          <w:p w14:paraId="33DDACC2" w14:textId="60C83488" w:rsidR="005C4DE6" w:rsidRPr="005C4DE6" w:rsidRDefault="005C4DE6" w:rsidP="005C4DE6">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hint="cs"/>
                <w:sz w:val="22"/>
                <w:szCs w:val="22"/>
                <w:u w:val="none"/>
              </w:rPr>
              <w:t>105,31</w:t>
            </w:r>
            <w:r w:rsidR="00943A05">
              <w:rPr>
                <w:rFonts w:ascii="Arial" w:hAnsi="Arial" w:cs="Arial"/>
                <w:sz w:val="22"/>
                <w:szCs w:val="22"/>
                <w:u w:val="none"/>
              </w:rPr>
              <w:t>7</w:t>
            </w:r>
          </w:p>
        </w:tc>
        <w:tc>
          <w:tcPr>
            <w:tcW w:w="1350" w:type="dxa"/>
          </w:tcPr>
          <w:p w14:paraId="5A3962D8" w14:textId="04ACBBE3" w:rsidR="005C4DE6" w:rsidRPr="005C4DE6" w:rsidRDefault="005C4DE6" w:rsidP="005C4DE6">
            <w:pPr>
              <w:pBdr>
                <w:bottom w:val="double" w:sz="4" w:space="1" w:color="auto"/>
              </w:pBdr>
              <w:tabs>
                <w:tab w:val="decimal" w:pos="978"/>
                <w:tab w:val="decimal" w:pos="1080"/>
              </w:tabs>
              <w:overflowPunct w:val="0"/>
              <w:autoSpaceDE w:val="0"/>
              <w:autoSpaceDN w:val="0"/>
              <w:adjustRightInd w:val="0"/>
              <w:spacing w:line="380" w:lineRule="exact"/>
              <w:ind w:left="-29" w:right="-29"/>
              <w:jc w:val="right"/>
              <w:textAlignment w:val="baseline"/>
              <w:rPr>
                <w:rFonts w:ascii="Arial" w:hAnsi="Arial" w:cs="Arial"/>
                <w:sz w:val="22"/>
                <w:szCs w:val="22"/>
                <w:u w:val="none"/>
              </w:rPr>
            </w:pPr>
            <w:r w:rsidRPr="005C4DE6">
              <w:rPr>
                <w:rFonts w:ascii="Arial" w:hAnsi="Arial" w:cs="Arial"/>
                <w:sz w:val="22"/>
                <w:szCs w:val="22"/>
                <w:u w:val="none"/>
              </w:rPr>
              <w:t>107,810</w:t>
            </w:r>
          </w:p>
        </w:tc>
        <w:tc>
          <w:tcPr>
            <w:tcW w:w="1260" w:type="dxa"/>
          </w:tcPr>
          <w:p w14:paraId="6691E689" w14:textId="77777777" w:rsidR="005C4DE6" w:rsidRPr="005C4DE6" w:rsidRDefault="005C4DE6" w:rsidP="005C4DE6">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5C4DE6">
              <w:rPr>
                <w:rFonts w:ascii="Arial" w:hAnsi="Arial" w:cs="Arial"/>
                <w:sz w:val="22"/>
                <w:szCs w:val="22"/>
                <w:u w:val="none"/>
              </w:rPr>
              <w:t>69,689</w:t>
            </w:r>
          </w:p>
        </w:tc>
      </w:tr>
    </w:tbl>
    <w:p w14:paraId="6E0AF658" w14:textId="5237549D" w:rsidR="00835D88" w:rsidRPr="00835D88" w:rsidRDefault="00A7318E" w:rsidP="00835D88">
      <w:pPr>
        <w:keepNext/>
        <w:overflowPunct w:val="0"/>
        <w:autoSpaceDE w:val="0"/>
        <w:autoSpaceDN w:val="0"/>
        <w:adjustRightInd w:val="0"/>
        <w:spacing w:before="24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t>20</w:t>
      </w:r>
      <w:r w:rsidR="00835D88" w:rsidRPr="00835D88">
        <w:rPr>
          <w:rFonts w:ascii="Arial" w:hAnsi="Arial"/>
          <w:b/>
          <w:bCs/>
          <w:kern w:val="32"/>
          <w:sz w:val="22"/>
          <w:szCs w:val="22"/>
          <w:u w:val="none"/>
        </w:rPr>
        <w:t>.</w:t>
      </w:r>
      <w:r w:rsidR="00835D88" w:rsidRPr="00835D88">
        <w:rPr>
          <w:rFonts w:ascii="Arial" w:hAnsi="Arial"/>
          <w:b/>
          <w:bCs/>
          <w:kern w:val="32"/>
          <w:sz w:val="22"/>
          <w:szCs w:val="22"/>
          <w:u w:val="none"/>
        </w:rPr>
        <w:tab/>
        <w:t>Long-term loans</w:t>
      </w:r>
      <w:r w:rsidR="00B40788">
        <w:rPr>
          <w:rFonts w:ascii="Arial" w:hAnsi="Arial"/>
          <w:b/>
          <w:bCs/>
          <w:kern w:val="32"/>
          <w:sz w:val="22"/>
          <w:szCs w:val="22"/>
          <w:u w:val="none"/>
        </w:rPr>
        <w:t xml:space="preserve"> from banks</w:t>
      </w:r>
    </w:p>
    <w:tbl>
      <w:tblPr>
        <w:tblW w:w="10297" w:type="dxa"/>
        <w:tblInd w:w="-360" w:type="dxa"/>
        <w:tblLayout w:type="fixed"/>
        <w:tblLook w:val="0000" w:firstRow="0" w:lastRow="0" w:firstColumn="0" w:lastColumn="0" w:noHBand="0" w:noVBand="0"/>
      </w:tblPr>
      <w:tblGrid>
        <w:gridCol w:w="689"/>
        <w:gridCol w:w="1831"/>
        <w:gridCol w:w="3003"/>
        <w:gridCol w:w="1192"/>
        <w:gridCol w:w="1193"/>
        <w:gridCol w:w="1192"/>
        <w:gridCol w:w="1197"/>
      </w:tblGrid>
      <w:tr w:rsidR="00835D88" w:rsidRPr="00835D88" w14:paraId="5F7CD951" w14:textId="77777777" w:rsidTr="004E65FA">
        <w:tc>
          <w:tcPr>
            <w:tcW w:w="10297" w:type="dxa"/>
            <w:gridSpan w:val="7"/>
          </w:tcPr>
          <w:p w14:paraId="359991D8" w14:textId="77777777" w:rsidR="00835D88" w:rsidRPr="00835D88" w:rsidRDefault="00835D88" w:rsidP="004E65FA">
            <w:pPr>
              <w:overflowPunct w:val="0"/>
              <w:autoSpaceDE w:val="0"/>
              <w:autoSpaceDN w:val="0"/>
              <w:adjustRightInd w:val="0"/>
              <w:spacing w:line="300" w:lineRule="exact"/>
              <w:ind w:left="102" w:right="12"/>
              <w:jc w:val="right"/>
              <w:textAlignment w:val="baseline"/>
              <w:rPr>
                <w:rFonts w:ascii="Arial" w:hAnsi="Arial"/>
                <w:sz w:val="18"/>
                <w:szCs w:val="18"/>
                <w:u w:val="none"/>
              </w:rPr>
            </w:pPr>
            <w:r w:rsidRPr="00835D88">
              <w:rPr>
                <w:rFonts w:ascii="Arial" w:hAnsi="Arial"/>
                <w:sz w:val="18"/>
                <w:szCs w:val="18"/>
                <w:u w:val="none"/>
              </w:rPr>
              <w:t xml:space="preserve"> (Unit: </w:t>
            </w:r>
            <w:r w:rsidRPr="00835D88">
              <w:rPr>
                <w:rFonts w:ascii="Arial" w:hAnsi="Arial" w:cs="Cordia New"/>
                <w:sz w:val="18"/>
                <w:szCs w:val="22"/>
                <w:u w:val="none"/>
              </w:rPr>
              <w:t>Thousand</w:t>
            </w:r>
            <w:r w:rsidRPr="00835D88">
              <w:rPr>
                <w:rFonts w:ascii="Arial" w:hAnsi="Arial"/>
                <w:sz w:val="18"/>
                <w:szCs w:val="18"/>
                <w:u w:val="none"/>
              </w:rPr>
              <w:t xml:space="preserve"> Baht)</w:t>
            </w:r>
          </w:p>
        </w:tc>
      </w:tr>
      <w:tr w:rsidR="00835D88" w:rsidRPr="00835D88" w14:paraId="226B641F" w14:textId="77777777" w:rsidTr="004E65FA">
        <w:trPr>
          <w:trHeight w:val="297"/>
        </w:trPr>
        <w:tc>
          <w:tcPr>
            <w:tcW w:w="689" w:type="dxa"/>
          </w:tcPr>
          <w:p w14:paraId="53A9EE10" w14:textId="77777777" w:rsidR="00835D88" w:rsidRPr="00835D88" w:rsidRDefault="00835D88" w:rsidP="004E65FA">
            <w:pP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1831" w:type="dxa"/>
            <w:vMerge w:val="restart"/>
            <w:vAlign w:val="bottom"/>
          </w:tcPr>
          <w:p w14:paraId="391EBC65" w14:textId="77777777" w:rsidR="00835D88" w:rsidRPr="00835D88" w:rsidRDefault="00835D88" w:rsidP="004E65FA">
            <w:pPr>
              <w:pBdr>
                <w:bottom w:val="single" w:sz="4" w:space="1" w:color="auto"/>
              </w:pBdr>
              <w:overflowPunct w:val="0"/>
              <w:autoSpaceDE w:val="0"/>
              <w:autoSpaceDN w:val="0"/>
              <w:adjustRightInd w:val="0"/>
              <w:spacing w:line="300" w:lineRule="exact"/>
              <w:ind w:left="-151" w:right="-123"/>
              <w:jc w:val="center"/>
              <w:textAlignment w:val="baseline"/>
              <w:rPr>
                <w:rFonts w:ascii="Arial" w:hAnsi="Arial"/>
                <w:sz w:val="18"/>
                <w:szCs w:val="18"/>
                <w:u w:val="none"/>
              </w:rPr>
            </w:pPr>
            <w:r w:rsidRPr="00835D88">
              <w:rPr>
                <w:rFonts w:ascii="Arial" w:hAnsi="Arial"/>
                <w:sz w:val="18"/>
                <w:szCs w:val="18"/>
                <w:u w:val="none"/>
              </w:rPr>
              <w:t>Interest rate (percent per annum)</w:t>
            </w:r>
          </w:p>
        </w:tc>
        <w:tc>
          <w:tcPr>
            <w:tcW w:w="3003" w:type="dxa"/>
          </w:tcPr>
          <w:p w14:paraId="6B2E4DB3" w14:textId="77777777" w:rsidR="00835D88" w:rsidRPr="00835D88" w:rsidRDefault="00835D88" w:rsidP="004E65FA">
            <w:pP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2385" w:type="dxa"/>
            <w:gridSpan w:val="2"/>
            <w:vAlign w:val="bottom"/>
          </w:tcPr>
          <w:p w14:paraId="6A67B227" w14:textId="051FF6B0" w:rsidR="00835D88" w:rsidRPr="00835D88" w:rsidRDefault="00835D88"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cs/>
              </w:rPr>
            </w:pPr>
            <w:r w:rsidRPr="00835D88">
              <w:rPr>
                <w:rFonts w:ascii="Arial" w:hAnsi="Arial"/>
                <w:sz w:val="18"/>
                <w:szCs w:val="18"/>
                <w:u w:val="none"/>
              </w:rPr>
              <w:t xml:space="preserve">Consolidated       </w:t>
            </w:r>
            <w:r w:rsidR="005F4DE3">
              <w:rPr>
                <w:rFonts w:ascii="Arial" w:hAnsi="Arial"/>
                <w:sz w:val="18"/>
                <w:szCs w:val="18"/>
                <w:u w:val="none"/>
              </w:rPr>
              <w:br/>
            </w:r>
            <w:r w:rsidRPr="00835D88">
              <w:rPr>
                <w:rFonts w:ascii="Arial" w:hAnsi="Arial"/>
                <w:sz w:val="18"/>
                <w:szCs w:val="18"/>
                <w:u w:val="none"/>
              </w:rPr>
              <w:t>financial statements</w:t>
            </w:r>
          </w:p>
        </w:tc>
        <w:tc>
          <w:tcPr>
            <w:tcW w:w="2389" w:type="dxa"/>
            <w:gridSpan w:val="2"/>
            <w:vAlign w:val="bottom"/>
          </w:tcPr>
          <w:p w14:paraId="272A7230" w14:textId="36477D07" w:rsidR="00835D88" w:rsidRPr="00835D88" w:rsidRDefault="00835D88"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cs/>
              </w:rPr>
            </w:pPr>
            <w:r w:rsidRPr="00835D88">
              <w:rPr>
                <w:rFonts w:ascii="Arial" w:hAnsi="Arial"/>
                <w:sz w:val="18"/>
                <w:szCs w:val="18"/>
                <w:u w:val="none"/>
              </w:rPr>
              <w:t xml:space="preserve">Separate           </w:t>
            </w:r>
            <w:r w:rsidR="005F4DE3">
              <w:rPr>
                <w:rFonts w:ascii="Arial" w:hAnsi="Arial"/>
                <w:sz w:val="18"/>
                <w:szCs w:val="18"/>
                <w:u w:val="none"/>
              </w:rPr>
              <w:br/>
            </w:r>
            <w:r w:rsidRPr="00835D88">
              <w:rPr>
                <w:rFonts w:ascii="Arial" w:hAnsi="Arial"/>
                <w:sz w:val="18"/>
                <w:szCs w:val="18"/>
                <w:u w:val="none"/>
              </w:rPr>
              <w:t>financial statements</w:t>
            </w:r>
          </w:p>
        </w:tc>
      </w:tr>
      <w:tr w:rsidR="005F4DE3" w:rsidRPr="00835D88" w14:paraId="0D9920C1" w14:textId="77777777" w:rsidTr="004E65FA">
        <w:trPr>
          <w:trHeight w:val="261"/>
        </w:trPr>
        <w:tc>
          <w:tcPr>
            <w:tcW w:w="689" w:type="dxa"/>
          </w:tcPr>
          <w:p w14:paraId="0CECB415" w14:textId="77777777"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Loan</w:t>
            </w:r>
          </w:p>
        </w:tc>
        <w:tc>
          <w:tcPr>
            <w:tcW w:w="1831" w:type="dxa"/>
            <w:vMerge/>
          </w:tcPr>
          <w:p w14:paraId="6FC553A8" w14:textId="77777777"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3003" w:type="dxa"/>
          </w:tcPr>
          <w:p w14:paraId="00273F8F" w14:textId="77777777"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Repayment schedule</w:t>
            </w:r>
          </w:p>
        </w:tc>
        <w:tc>
          <w:tcPr>
            <w:tcW w:w="1192" w:type="dxa"/>
          </w:tcPr>
          <w:p w14:paraId="7CBDF73C" w14:textId="2E76C60F"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2</w:t>
            </w:r>
          </w:p>
        </w:tc>
        <w:tc>
          <w:tcPr>
            <w:tcW w:w="1193" w:type="dxa"/>
          </w:tcPr>
          <w:p w14:paraId="1EC2B209" w14:textId="0F0A9DFA"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1</w:t>
            </w:r>
          </w:p>
        </w:tc>
        <w:tc>
          <w:tcPr>
            <w:tcW w:w="1192" w:type="dxa"/>
          </w:tcPr>
          <w:p w14:paraId="2E34C116" w14:textId="23464EBA"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2</w:t>
            </w:r>
          </w:p>
        </w:tc>
        <w:tc>
          <w:tcPr>
            <w:tcW w:w="1197" w:type="dxa"/>
          </w:tcPr>
          <w:p w14:paraId="38E03D36" w14:textId="4B5E77E9" w:rsidR="005F4DE3" w:rsidRPr="00835D88" w:rsidRDefault="005F4DE3" w:rsidP="004E65FA">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1</w:t>
            </w:r>
          </w:p>
        </w:tc>
      </w:tr>
      <w:tr w:rsidR="00835D88" w:rsidRPr="00835D88" w14:paraId="0941FF53" w14:textId="77777777" w:rsidTr="004E65FA">
        <w:tc>
          <w:tcPr>
            <w:tcW w:w="689" w:type="dxa"/>
          </w:tcPr>
          <w:p w14:paraId="468A4150" w14:textId="77777777" w:rsidR="00835D88" w:rsidRPr="00835D88" w:rsidRDefault="00835D88"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sidRPr="00835D88">
              <w:rPr>
                <w:rFonts w:ascii="Arial" w:hAnsi="Arial"/>
                <w:sz w:val="18"/>
                <w:szCs w:val="18"/>
                <w:u w:val="none"/>
              </w:rPr>
              <w:t>1</w:t>
            </w:r>
          </w:p>
        </w:tc>
        <w:tc>
          <w:tcPr>
            <w:tcW w:w="1831" w:type="dxa"/>
          </w:tcPr>
          <w:p w14:paraId="5B5FAF82" w14:textId="77777777" w:rsidR="00B353E0" w:rsidRPr="00B353E0" w:rsidRDefault="003060F8"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Year 1 at rate of</w:t>
            </w:r>
            <w:r w:rsidR="00B353E0" w:rsidRPr="00B353E0">
              <w:rPr>
                <w:rFonts w:ascii="Arial" w:hAnsi="Arial" w:cs="Arial" w:hint="cs"/>
                <w:sz w:val="18"/>
                <w:szCs w:val="18"/>
                <w:u w:val="none"/>
                <w:cs/>
              </w:rPr>
              <w:t xml:space="preserve">          </w:t>
            </w:r>
            <w:r w:rsidRPr="00E9782D">
              <w:rPr>
                <w:rFonts w:ascii="Arial" w:hAnsi="Arial" w:cs="Arial"/>
                <w:sz w:val="18"/>
                <w:szCs w:val="18"/>
                <w:u w:val="none"/>
              </w:rPr>
              <w:t xml:space="preserve"> </w:t>
            </w:r>
            <w:proofErr w:type="spellStart"/>
            <w:r>
              <w:rPr>
                <w:rFonts w:ascii="Arial" w:hAnsi="Arial" w:cs="Arial"/>
                <w:sz w:val="18"/>
                <w:szCs w:val="18"/>
                <w:u w:val="none"/>
              </w:rPr>
              <w:t>MLR</w:t>
            </w:r>
            <w:proofErr w:type="spellEnd"/>
            <w:r>
              <w:rPr>
                <w:rFonts w:ascii="Arial" w:hAnsi="Arial" w:cs="Arial"/>
                <w:sz w:val="18"/>
                <w:szCs w:val="18"/>
                <w:u w:val="none"/>
              </w:rPr>
              <w:t xml:space="preserve"> -1.00</w:t>
            </w:r>
            <w:r w:rsidRPr="00E9782D">
              <w:rPr>
                <w:rFonts w:ascii="Arial" w:hAnsi="Arial" w:cs="Arial"/>
                <w:sz w:val="18"/>
                <w:szCs w:val="18"/>
                <w:u w:val="none"/>
              </w:rPr>
              <w:t xml:space="preserve"> </w:t>
            </w:r>
          </w:p>
          <w:p w14:paraId="40F8728E" w14:textId="6A140FB8" w:rsidR="00835D88" w:rsidRPr="00B353E0" w:rsidRDefault="003060F8"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 xml:space="preserve">Year </w:t>
            </w:r>
            <w:r>
              <w:rPr>
                <w:rFonts w:ascii="Arial" w:hAnsi="Arial" w:cs="Arial"/>
                <w:sz w:val="18"/>
                <w:szCs w:val="18"/>
                <w:u w:val="none"/>
              </w:rPr>
              <w:t>2</w:t>
            </w:r>
            <w:r w:rsidRPr="00E9782D">
              <w:rPr>
                <w:rFonts w:ascii="Arial" w:hAnsi="Arial" w:cs="Arial"/>
                <w:sz w:val="18"/>
                <w:szCs w:val="18"/>
                <w:u w:val="none"/>
              </w:rPr>
              <w:t xml:space="preserve"> - </w:t>
            </w:r>
            <w:r>
              <w:rPr>
                <w:rFonts w:ascii="Arial" w:hAnsi="Arial" w:cs="Arial"/>
                <w:sz w:val="18"/>
                <w:szCs w:val="18"/>
                <w:u w:val="none"/>
              </w:rPr>
              <w:t>7</w:t>
            </w:r>
            <w:r w:rsidRPr="00E9782D">
              <w:rPr>
                <w:rFonts w:ascii="Arial" w:hAnsi="Arial" w:cs="Arial"/>
                <w:sz w:val="18"/>
                <w:szCs w:val="18"/>
                <w:u w:val="none"/>
              </w:rPr>
              <w:t xml:space="preserve"> at rate </w:t>
            </w:r>
            <w:r w:rsidR="00B353E0" w:rsidRPr="00B353E0">
              <w:rPr>
                <w:rFonts w:ascii="Arial" w:hAnsi="Arial" w:cs="Arial" w:hint="cs"/>
                <w:sz w:val="18"/>
                <w:szCs w:val="18"/>
                <w:u w:val="none"/>
                <w:cs/>
              </w:rPr>
              <w:t xml:space="preserve">        </w:t>
            </w:r>
            <w:r w:rsidRPr="00E9782D">
              <w:rPr>
                <w:rFonts w:ascii="Arial" w:hAnsi="Arial" w:cs="Arial"/>
                <w:sz w:val="18"/>
                <w:szCs w:val="18"/>
                <w:u w:val="none"/>
              </w:rPr>
              <w:t xml:space="preserve">of </w:t>
            </w:r>
            <w:proofErr w:type="spellStart"/>
            <w:r>
              <w:rPr>
                <w:rFonts w:ascii="Arial" w:hAnsi="Arial" w:cs="Arial"/>
                <w:sz w:val="18"/>
                <w:szCs w:val="18"/>
                <w:u w:val="none"/>
              </w:rPr>
              <w:t>MLR</w:t>
            </w:r>
            <w:proofErr w:type="spellEnd"/>
          </w:p>
        </w:tc>
        <w:tc>
          <w:tcPr>
            <w:tcW w:w="3003" w:type="dxa"/>
          </w:tcPr>
          <w:p w14:paraId="164F78EC" w14:textId="35DA2FB9" w:rsidR="00835D88" w:rsidRPr="00222B1A" w:rsidRDefault="003060F8" w:rsidP="004E65FA">
            <w:pPr>
              <w:overflowPunct w:val="0"/>
              <w:autoSpaceDE w:val="0"/>
              <w:autoSpaceDN w:val="0"/>
              <w:adjustRightInd w:val="0"/>
              <w:spacing w:line="300" w:lineRule="exact"/>
              <w:ind w:left="176" w:right="-168" w:hanging="176"/>
              <w:textAlignment w:val="baseline"/>
              <w:rPr>
                <w:rFonts w:ascii="Arial" w:hAnsi="Arial"/>
                <w:sz w:val="18"/>
                <w:szCs w:val="18"/>
                <w:u w:val="none"/>
              </w:rPr>
            </w:pPr>
            <w:r w:rsidRPr="00123FDE">
              <w:rPr>
                <w:rFonts w:ascii="Arial" w:hAnsi="Arial" w:cs="Arial"/>
                <w:sz w:val="18"/>
                <w:szCs w:val="18"/>
                <w:u w:val="none"/>
              </w:rPr>
              <w:t xml:space="preserve">Repay for </w:t>
            </w:r>
            <w:r w:rsidR="00277138">
              <w:rPr>
                <w:rFonts w:ascii="Arial" w:hAnsi="Arial" w:cs="Arial"/>
                <w:sz w:val="18"/>
                <w:szCs w:val="18"/>
                <w:u w:val="none"/>
              </w:rPr>
              <w:t>84</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 xml:space="preserve">903,000 </w:t>
            </w:r>
            <w:r w:rsidR="00DB5B9F">
              <w:rPr>
                <w:rFonts w:ascii="Arial" w:hAnsi="Arial" w:cs="Arial"/>
                <w:sz w:val="18"/>
                <w:szCs w:val="18"/>
                <w:u w:val="none"/>
              </w:rPr>
              <w:t xml:space="preserve">   </w:t>
            </w:r>
            <w:r w:rsidR="00943A05">
              <w:rPr>
                <w:rFonts w:ascii="Arial" w:hAnsi="Arial" w:cs="Arial"/>
                <w:sz w:val="18"/>
                <w:szCs w:val="18"/>
                <w:u w:val="none"/>
              </w:rPr>
              <w:t>each</w:t>
            </w:r>
          </w:p>
        </w:tc>
        <w:tc>
          <w:tcPr>
            <w:tcW w:w="1192" w:type="dxa"/>
          </w:tcPr>
          <w:p w14:paraId="01DEA638" w14:textId="37D0EAB2" w:rsidR="00835D88" w:rsidRPr="0098440E"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546</w:t>
            </w:r>
          </w:p>
        </w:tc>
        <w:tc>
          <w:tcPr>
            <w:tcW w:w="1193" w:type="dxa"/>
          </w:tcPr>
          <w:p w14:paraId="559B5376" w14:textId="17BA0835" w:rsidR="00835D88"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6,867</w:t>
            </w:r>
          </w:p>
        </w:tc>
        <w:tc>
          <w:tcPr>
            <w:tcW w:w="1192" w:type="dxa"/>
          </w:tcPr>
          <w:p w14:paraId="42DDBAA6" w14:textId="6046C2DD" w:rsidR="00835D88"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546</w:t>
            </w:r>
          </w:p>
        </w:tc>
        <w:tc>
          <w:tcPr>
            <w:tcW w:w="1197" w:type="dxa"/>
          </w:tcPr>
          <w:p w14:paraId="4F4E488C" w14:textId="6BFA0891" w:rsidR="00835D88" w:rsidRPr="00835D88" w:rsidRDefault="00985F8C"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6,867</w:t>
            </w:r>
          </w:p>
        </w:tc>
      </w:tr>
      <w:tr w:rsidR="00835D88" w:rsidRPr="00835D88" w14:paraId="5053DB29" w14:textId="77777777" w:rsidTr="004E65FA">
        <w:tc>
          <w:tcPr>
            <w:tcW w:w="689" w:type="dxa"/>
          </w:tcPr>
          <w:p w14:paraId="43ECCC2C" w14:textId="77777777" w:rsidR="00835D88" w:rsidRPr="00835D88" w:rsidRDefault="00835D88"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sidRPr="00835D88">
              <w:rPr>
                <w:rFonts w:ascii="Arial" w:hAnsi="Arial"/>
                <w:sz w:val="18"/>
                <w:szCs w:val="18"/>
                <w:u w:val="none"/>
              </w:rPr>
              <w:t>2</w:t>
            </w:r>
          </w:p>
        </w:tc>
        <w:tc>
          <w:tcPr>
            <w:tcW w:w="1831" w:type="dxa"/>
          </w:tcPr>
          <w:p w14:paraId="6E619696" w14:textId="1EAC084C" w:rsidR="00835D88" w:rsidRPr="00B353E0" w:rsidRDefault="00DF50EF"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proofErr w:type="spellStart"/>
            <w:r w:rsidRPr="00B353E0">
              <w:rPr>
                <w:rFonts w:ascii="Arial" w:hAnsi="Arial" w:cs="Arial"/>
                <w:sz w:val="18"/>
                <w:szCs w:val="18"/>
                <w:u w:val="none"/>
              </w:rPr>
              <w:t>MLR</w:t>
            </w:r>
            <w:proofErr w:type="spellEnd"/>
            <w:r w:rsidRPr="00B353E0">
              <w:rPr>
                <w:rFonts w:ascii="Arial" w:hAnsi="Arial" w:cs="Arial"/>
                <w:sz w:val="18"/>
                <w:szCs w:val="18"/>
                <w:u w:val="none"/>
              </w:rPr>
              <w:t xml:space="preserve"> -</w:t>
            </w:r>
            <w:r w:rsidR="00B353E0" w:rsidRPr="00B353E0">
              <w:rPr>
                <w:rFonts w:ascii="Arial" w:hAnsi="Arial" w:cs="Arial" w:hint="cs"/>
                <w:sz w:val="18"/>
                <w:szCs w:val="18"/>
                <w:u w:val="none"/>
                <w:cs/>
              </w:rPr>
              <w:t xml:space="preserve"> </w:t>
            </w:r>
            <w:r w:rsidRPr="00B353E0">
              <w:rPr>
                <w:rFonts w:ascii="Arial" w:hAnsi="Arial" w:cs="Arial"/>
                <w:sz w:val="18"/>
                <w:szCs w:val="18"/>
                <w:u w:val="none"/>
              </w:rPr>
              <w:t>1.85</w:t>
            </w:r>
          </w:p>
        </w:tc>
        <w:tc>
          <w:tcPr>
            <w:tcW w:w="3003" w:type="dxa"/>
          </w:tcPr>
          <w:p w14:paraId="30DAFA32" w14:textId="38AED88B" w:rsidR="00835D88" w:rsidRPr="00222B1A" w:rsidRDefault="00123FDE" w:rsidP="004E65FA">
            <w:pPr>
              <w:overflowPunct w:val="0"/>
              <w:autoSpaceDE w:val="0"/>
              <w:autoSpaceDN w:val="0"/>
              <w:adjustRightInd w:val="0"/>
              <w:spacing w:line="300" w:lineRule="exact"/>
              <w:ind w:left="176" w:right="-168" w:hanging="176"/>
              <w:textAlignment w:val="baseline"/>
              <w:rPr>
                <w:rFonts w:ascii="Arial" w:hAnsi="Arial"/>
                <w:sz w:val="18"/>
                <w:szCs w:val="18"/>
                <w:u w:val="none"/>
              </w:rPr>
            </w:pPr>
            <w:r w:rsidRPr="00123FDE">
              <w:rPr>
                <w:rFonts w:ascii="Arial" w:hAnsi="Arial" w:cs="Arial"/>
                <w:sz w:val="18"/>
                <w:szCs w:val="18"/>
                <w:u w:val="none"/>
              </w:rPr>
              <w:t xml:space="preserve">Repay for </w:t>
            </w:r>
            <w:r w:rsidR="00253940">
              <w:rPr>
                <w:rFonts w:ascii="Arial" w:hAnsi="Arial" w:cs="Arial"/>
                <w:sz w:val="18"/>
                <w:szCs w:val="18"/>
                <w:u w:val="none"/>
              </w:rPr>
              <w:t>48</w:t>
            </w:r>
            <w:r w:rsidRPr="00123FDE">
              <w:rPr>
                <w:rFonts w:ascii="Arial" w:hAnsi="Arial" w:cs="Arial"/>
                <w:sz w:val="18"/>
                <w:szCs w:val="18"/>
                <w:u w:val="none"/>
              </w:rPr>
              <w:t xml:space="preserve"> installments on monthly basis, </w:t>
            </w:r>
            <w:r w:rsidR="00943A05">
              <w:rPr>
                <w:rFonts w:ascii="Arial" w:hAnsi="Arial" w:cs="Arial"/>
                <w:sz w:val="18"/>
                <w:szCs w:val="18"/>
                <w:u w:val="none"/>
              </w:rPr>
              <w:t>Baht 160,000</w:t>
            </w:r>
            <w:r w:rsidR="00DB5B9F">
              <w:rPr>
                <w:rFonts w:ascii="Arial" w:hAnsi="Arial" w:cs="Arial"/>
                <w:sz w:val="18"/>
                <w:szCs w:val="18"/>
                <w:u w:val="none"/>
              </w:rPr>
              <w:t xml:space="preserve">   each</w:t>
            </w:r>
          </w:p>
        </w:tc>
        <w:tc>
          <w:tcPr>
            <w:tcW w:w="1192" w:type="dxa"/>
          </w:tcPr>
          <w:p w14:paraId="5BBD13D3" w14:textId="084B623F" w:rsidR="00835D88" w:rsidRPr="0098440E"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3,958</w:t>
            </w:r>
          </w:p>
        </w:tc>
        <w:tc>
          <w:tcPr>
            <w:tcW w:w="1193" w:type="dxa"/>
          </w:tcPr>
          <w:p w14:paraId="7FAE6050" w14:textId="797440E0" w:rsidR="00835D88"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5,572</w:t>
            </w:r>
          </w:p>
        </w:tc>
        <w:tc>
          <w:tcPr>
            <w:tcW w:w="1192" w:type="dxa"/>
          </w:tcPr>
          <w:p w14:paraId="5FB1D505" w14:textId="6535B8CC" w:rsidR="00835D88"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3,958</w:t>
            </w:r>
          </w:p>
        </w:tc>
        <w:tc>
          <w:tcPr>
            <w:tcW w:w="1197" w:type="dxa"/>
          </w:tcPr>
          <w:p w14:paraId="444619AD" w14:textId="02D71ADA" w:rsidR="00835D88" w:rsidRPr="00835D88" w:rsidRDefault="00985F8C"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5,572</w:t>
            </w:r>
          </w:p>
        </w:tc>
      </w:tr>
      <w:tr w:rsidR="00A64D9B" w:rsidRPr="00835D88" w14:paraId="60B44119" w14:textId="77777777" w:rsidTr="004E65FA">
        <w:tc>
          <w:tcPr>
            <w:tcW w:w="689" w:type="dxa"/>
          </w:tcPr>
          <w:p w14:paraId="47D67505" w14:textId="7E32498C" w:rsidR="00A64D9B" w:rsidRPr="00835D88" w:rsidRDefault="00A64D9B"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3</w:t>
            </w:r>
          </w:p>
        </w:tc>
        <w:tc>
          <w:tcPr>
            <w:tcW w:w="1831" w:type="dxa"/>
          </w:tcPr>
          <w:p w14:paraId="095419D6" w14:textId="59838BE0" w:rsidR="00A64D9B" w:rsidRPr="00B353E0" w:rsidRDefault="00DF50EF"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B353E0">
              <w:rPr>
                <w:rFonts w:ascii="Arial" w:hAnsi="Arial" w:cs="Arial"/>
                <w:sz w:val="18"/>
                <w:szCs w:val="18"/>
                <w:u w:val="none"/>
              </w:rPr>
              <w:t>2.00</w:t>
            </w:r>
          </w:p>
        </w:tc>
        <w:tc>
          <w:tcPr>
            <w:tcW w:w="3003" w:type="dxa"/>
          </w:tcPr>
          <w:p w14:paraId="7A6FD21F" w14:textId="26D65B91" w:rsidR="00A64D9B" w:rsidRPr="00222B1A" w:rsidRDefault="0011349D" w:rsidP="004E65FA">
            <w:pPr>
              <w:overflowPunct w:val="0"/>
              <w:autoSpaceDE w:val="0"/>
              <w:autoSpaceDN w:val="0"/>
              <w:adjustRightInd w:val="0"/>
              <w:spacing w:line="300" w:lineRule="exact"/>
              <w:ind w:left="176" w:right="-168" w:hanging="176"/>
              <w:textAlignment w:val="baseline"/>
              <w:rPr>
                <w:rFonts w:ascii="Arial" w:hAnsi="Arial"/>
                <w:sz w:val="18"/>
                <w:szCs w:val="18"/>
                <w:u w:val="none"/>
              </w:rPr>
            </w:pPr>
            <w:r w:rsidRPr="00123FDE">
              <w:rPr>
                <w:rFonts w:ascii="Arial" w:hAnsi="Arial" w:cs="Arial"/>
                <w:sz w:val="18"/>
                <w:szCs w:val="18"/>
                <w:u w:val="none"/>
              </w:rPr>
              <w:t xml:space="preserve">Repay for </w:t>
            </w:r>
            <w:r w:rsidR="008C2715">
              <w:rPr>
                <w:rFonts w:ascii="Arial" w:hAnsi="Arial" w:cs="Arial"/>
                <w:sz w:val="18"/>
                <w:szCs w:val="18"/>
                <w:u w:val="none"/>
              </w:rPr>
              <w:t>24</w:t>
            </w:r>
            <w:r w:rsidRPr="00123FDE">
              <w:rPr>
                <w:rFonts w:ascii="Arial" w:hAnsi="Arial" w:cs="Arial"/>
                <w:sz w:val="18"/>
                <w:szCs w:val="18"/>
                <w:u w:val="none"/>
              </w:rPr>
              <w:t xml:space="preserve"> installments on monthly basis, Baht</w:t>
            </w:r>
            <w:r w:rsidR="00943A05">
              <w:rPr>
                <w:rFonts w:ascii="Arial" w:hAnsi="Arial" w:cs="Arial"/>
                <w:sz w:val="18"/>
                <w:szCs w:val="18"/>
                <w:u w:val="none"/>
              </w:rPr>
              <w:t xml:space="preserve"> 555,555 </w:t>
            </w:r>
            <w:r w:rsidR="00DB5B9F">
              <w:rPr>
                <w:rFonts w:ascii="Arial" w:hAnsi="Arial" w:cs="Arial"/>
                <w:sz w:val="18"/>
                <w:szCs w:val="18"/>
                <w:u w:val="none"/>
              </w:rPr>
              <w:t xml:space="preserve">   each</w:t>
            </w:r>
          </w:p>
        </w:tc>
        <w:tc>
          <w:tcPr>
            <w:tcW w:w="1192" w:type="dxa"/>
          </w:tcPr>
          <w:p w14:paraId="2EDCF5FC" w14:textId="6200F342" w:rsidR="00A64D9B" w:rsidRPr="0098440E"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3,472</w:t>
            </w:r>
          </w:p>
        </w:tc>
        <w:tc>
          <w:tcPr>
            <w:tcW w:w="1193" w:type="dxa"/>
          </w:tcPr>
          <w:p w14:paraId="6DD58ECC" w14:textId="27E7E72C" w:rsidR="00A64D9B"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11,805</w:t>
            </w:r>
          </w:p>
        </w:tc>
        <w:tc>
          <w:tcPr>
            <w:tcW w:w="1192" w:type="dxa"/>
          </w:tcPr>
          <w:p w14:paraId="34D4288A" w14:textId="1F53B375" w:rsidR="00A64D9B"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2,778</w:t>
            </w:r>
          </w:p>
        </w:tc>
        <w:tc>
          <w:tcPr>
            <w:tcW w:w="1197" w:type="dxa"/>
          </w:tcPr>
          <w:p w14:paraId="4A23F67F" w14:textId="5EC044C0" w:rsidR="00A64D9B" w:rsidRPr="00835D88" w:rsidRDefault="00985F8C"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9,444</w:t>
            </w:r>
          </w:p>
        </w:tc>
      </w:tr>
      <w:tr w:rsidR="00A64D9B" w:rsidRPr="00835D88" w14:paraId="29E4D28D" w14:textId="77777777" w:rsidTr="004E65FA">
        <w:tc>
          <w:tcPr>
            <w:tcW w:w="689" w:type="dxa"/>
          </w:tcPr>
          <w:p w14:paraId="3E902ABB" w14:textId="690BA833" w:rsidR="00A64D9B" w:rsidRPr="00835D88" w:rsidRDefault="00A64D9B"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4</w:t>
            </w:r>
          </w:p>
        </w:tc>
        <w:tc>
          <w:tcPr>
            <w:tcW w:w="1831" w:type="dxa"/>
          </w:tcPr>
          <w:p w14:paraId="039EABD4" w14:textId="43181FEB" w:rsidR="00E9782D" w:rsidRPr="00E9782D" w:rsidRDefault="00E9782D"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 xml:space="preserve">Year 1 - 2 at rate </w:t>
            </w:r>
            <w:r w:rsidR="00B353E0">
              <w:rPr>
                <w:rFonts w:ascii="Arial" w:hAnsi="Arial" w:cstheme="minorBidi" w:hint="cs"/>
                <w:sz w:val="18"/>
                <w:szCs w:val="18"/>
                <w:u w:val="none"/>
                <w:cs/>
              </w:rPr>
              <w:t xml:space="preserve">                  </w:t>
            </w:r>
            <w:r w:rsidRPr="00E9782D">
              <w:rPr>
                <w:rFonts w:ascii="Arial" w:hAnsi="Arial" w:cs="Arial"/>
                <w:sz w:val="18"/>
                <w:szCs w:val="18"/>
                <w:u w:val="none"/>
              </w:rPr>
              <w:t>of 2.00</w:t>
            </w:r>
          </w:p>
          <w:p w14:paraId="16909105" w14:textId="0F8D4F91" w:rsidR="00B353E0" w:rsidRDefault="00E9782D" w:rsidP="004E65FA">
            <w:pPr>
              <w:overflowPunct w:val="0"/>
              <w:autoSpaceDE w:val="0"/>
              <w:autoSpaceDN w:val="0"/>
              <w:adjustRightInd w:val="0"/>
              <w:spacing w:line="300" w:lineRule="exact"/>
              <w:ind w:left="15"/>
              <w:jc w:val="center"/>
              <w:textAlignment w:val="baseline"/>
              <w:rPr>
                <w:rFonts w:ascii="Arial" w:hAnsi="Arial" w:cstheme="minorBidi"/>
                <w:sz w:val="18"/>
                <w:szCs w:val="18"/>
                <w:u w:val="none"/>
              </w:rPr>
            </w:pPr>
            <w:r w:rsidRPr="00E9782D">
              <w:rPr>
                <w:rFonts w:ascii="Arial" w:hAnsi="Arial" w:cs="Arial"/>
                <w:sz w:val="18"/>
                <w:szCs w:val="18"/>
                <w:u w:val="none"/>
              </w:rPr>
              <w:t xml:space="preserve">Year 3 </w:t>
            </w:r>
            <w:r w:rsidR="00D24D03">
              <w:rPr>
                <w:rFonts w:ascii="Arial" w:hAnsi="Arial" w:cs="Arial"/>
                <w:sz w:val="18"/>
                <w:szCs w:val="18"/>
                <w:u w:val="none"/>
              </w:rPr>
              <w:t>at rate of 6.50</w:t>
            </w:r>
          </w:p>
          <w:p w14:paraId="3BC40C45" w14:textId="48C70827" w:rsidR="00A64D9B" w:rsidRPr="00222B1A" w:rsidRDefault="00D24D03" w:rsidP="004E65FA">
            <w:pPr>
              <w:overflowPunct w:val="0"/>
              <w:autoSpaceDE w:val="0"/>
              <w:autoSpaceDN w:val="0"/>
              <w:adjustRightInd w:val="0"/>
              <w:spacing w:line="300" w:lineRule="exact"/>
              <w:ind w:left="15"/>
              <w:jc w:val="center"/>
              <w:textAlignment w:val="baseline"/>
              <w:rPr>
                <w:rFonts w:ascii="Arial" w:hAnsi="Arial"/>
                <w:sz w:val="18"/>
                <w:szCs w:val="18"/>
                <w:u w:val="none"/>
              </w:rPr>
            </w:pPr>
            <w:r>
              <w:rPr>
                <w:rFonts w:ascii="Arial" w:hAnsi="Arial" w:cs="Arial"/>
                <w:sz w:val="18"/>
                <w:szCs w:val="18"/>
                <w:u w:val="none"/>
              </w:rPr>
              <w:t>Year 4</w:t>
            </w:r>
            <w:r w:rsidR="00E9782D" w:rsidRPr="00E9782D">
              <w:rPr>
                <w:rFonts w:ascii="Arial" w:hAnsi="Arial" w:cs="Arial"/>
                <w:sz w:val="18"/>
                <w:szCs w:val="18"/>
                <w:u w:val="none"/>
              </w:rPr>
              <w:t xml:space="preserve"> at rate of </w:t>
            </w:r>
            <w:r>
              <w:rPr>
                <w:rFonts w:ascii="Arial" w:hAnsi="Arial" w:cs="Arial"/>
                <w:sz w:val="18"/>
                <w:szCs w:val="18"/>
                <w:u w:val="none"/>
              </w:rPr>
              <w:t xml:space="preserve">7.00 Year 5 at </w:t>
            </w:r>
            <w:r w:rsidR="00F3102B">
              <w:rPr>
                <w:rFonts w:ascii="Arial" w:hAnsi="Arial" w:cs="Arial"/>
                <w:sz w:val="18"/>
                <w:szCs w:val="18"/>
                <w:u w:val="none"/>
              </w:rPr>
              <w:t>rate of 7.50</w:t>
            </w:r>
          </w:p>
        </w:tc>
        <w:tc>
          <w:tcPr>
            <w:tcW w:w="3003" w:type="dxa"/>
          </w:tcPr>
          <w:p w14:paraId="6B177FB7" w14:textId="0E5EE381" w:rsidR="00A64D9B" w:rsidRPr="00222B1A" w:rsidRDefault="00F3102B" w:rsidP="004E65FA">
            <w:pPr>
              <w:overflowPunct w:val="0"/>
              <w:autoSpaceDE w:val="0"/>
              <w:autoSpaceDN w:val="0"/>
              <w:adjustRightInd w:val="0"/>
              <w:spacing w:line="300" w:lineRule="exact"/>
              <w:ind w:left="176" w:right="-168" w:hanging="176"/>
              <w:textAlignment w:val="baseline"/>
              <w:rPr>
                <w:rFonts w:ascii="Arial" w:hAnsi="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60</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 xml:space="preserve">125,000 </w:t>
            </w:r>
            <w:r w:rsidR="00DB5B9F">
              <w:rPr>
                <w:rFonts w:ascii="Arial" w:hAnsi="Arial" w:cs="Arial"/>
                <w:sz w:val="18"/>
                <w:szCs w:val="18"/>
                <w:u w:val="none"/>
              </w:rPr>
              <w:t xml:space="preserve">    </w:t>
            </w:r>
            <w:r w:rsidR="00943A05">
              <w:rPr>
                <w:rFonts w:ascii="Arial" w:hAnsi="Arial" w:cs="Arial"/>
                <w:sz w:val="18"/>
                <w:szCs w:val="18"/>
                <w:u w:val="none"/>
              </w:rPr>
              <w:t>each</w:t>
            </w:r>
          </w:p>
        </w:tc>
        <w:tc>
          <w:tcPr>
            <w:tcW w:w="1192" w:type="dxa"/>
          </w:tcPr>
          <w:p w14:paraId="7F8B88B6" w14:textId="64575427" w:rsidR="00A64D9B" w:rsidRPr="0098440E"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4,836</w:t>
            </w:r>
          </w:p>
        </w:tc>
        <w:tc>
          <w:tcPr>
            <w:tcW w:w="1193" w:type="dxa"/>
          </w:tcPr>
          <w:p w14:paraId="2708AA6D" w14:textId="59679603" w:rsidR="00A64D9B"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6,000</w:t>
            </w:r>
          </w:p>
        </w:tc>
        <w:tc>
          <w:tcPr>
            <w:tcW w:w="1192" w:type="dxa"/>
          </w:tcPr>
          <w:p w14:paraId="127ED844" w14:textId="7AE3688A" w:rsidR="00A64D9B" w:rsidRPr="00835D88" w:rsidRDefault="00CF2E1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4,836</w:t>
            </w:r>
          </w:p>
        </w:tc>
        <w:tc>
          <w:tcPr>
            <w:tcW w:w="1197" w:type="dxa"/>
          </w:tcPr>
          <w:p w14:paraId="273B52D1" w14:textId="4DFB10E8" w:rsidR="00A64D9B" w:rsidRPr="00835D88" w:rsidRDefault="00985F8C"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6,000</w:t>
            </w:r>
          </w:p>
        </w:tc>
      </w:tr>
    </w:tbl>
    <w:p w14:paraId="6514A0B8" w14:textId="77777777" w:rsidR="00F611CE" w:rsidRDefault="00F611CE">
      <w:r>
        <w:br w:type="page"/>
      </w:r>
    </w:p>
    <w:tbl>
      <w:tblPr>
        <w:tblW w:w="10297" w:type="dxa"/>
        <w:tblInd w:w="-360" w:type="dxa"/>
        <w:tblLayout w:type="fixed"/>
        <w:tblLook w:val="0000" w:firstRow="0" w:lastRow="0" w:firstColumn="0" w:lastColumn="0" w:noHBand="0" w:noVBand="0"/>
      </w:tblPr>
      <w:tblGrid>
        <w:gridCol w:w="689"/>
        <w:gridCol w:w="1831"/>
        <w:gridCol w:w="2986"/>
        <w:gridCol w:w="17"/>
        <w:gridCol w:w="1175"/>
        <w:gridCol w:w="17"/>
        <w:gridCol w:w="1176"/>
        <w:gridCol w:w="17"/>
        <w:gridCol w:w="1175"/>
        <w:gridCol w:w="17"/>
        <w:gridCol w:w="1180"/>
        <w:gridCol w:w="17"/>
      </w:tblGrid>
      <w:tr w:rsidR="00F611CE" w:rsidRPr="00835D88" w14:paraId="7035A6FC" w14:textId="77777777" w:rsidTr="004B4776">
        <w:tc>
          <w:tcPr>
            <w:tcW w:w="10297" w:type="dxa"/>
            <w:gridSpan w:val="12"/>
          </w:tcPr>
          <w:p w14:paraId="63668CD5" w14:textId="77777777" w:rsidR="00F611CE" w:rsidRPr="00835D88" w:rsidRDefault="00F611CE" w:rsidP="004B4776">
            <w:pPr>
              <w:overflowPunct w:val="0"/>
              <w:autoSpaceDE w:val="0"/>
              <w:autoSpaceDN w:val="0"/>
              <w:adjustRightInd w:val="0"/>
              <w:spacing w:line="300" w:lineRule="exact"/>
              <w:ind w:left="102" w:right="12"/>
              <w:jc w:val="right"/>
              <w:textAlignment w:val="baseline"/>
              <w:rPr>
                <w:rFonts w:ascii="Arial" w:hAnsi="Arial"/>
                <w:sz w:val="18"/>
                <w:szCs w:val="18"/>
                <w:u w:val="none"/>
              </w:rPr>
            </w:pPr>
            <w:r w:rsidRPr="00835D88">
              <w:rPr>
                <w:rFonts w:ascii="Arial" w:hAnsi="Arial"/>
                <w:sz w:val="18"/>
                <w:szCs w:val="18"/>
                <w:u w:val="none"/>
              </w:rPr>
              <w:lastRenderedPageBreak/>
              <w:t xml:space="preserve">(Unit: </w:t>
            </w:r>
            <w:r w:rsidRPr="00835D88">
              <w:rPr>
                <w:rFonts w:ascii="Arial" w:hAnsi="Arial" w:cs="Cordia New"/>
                <w:sz w:val="18"/>
                <w:szCs w:val="22"/>
                <w:u w:val="none"/>
              </w:rPr>
              <w:t>Thousand</w:t>
            </w:r>
            <w:r w:rsidRPr="00835D88">
              <w:rPr>
                <w:rFonts w:ascii="Arial" w:hAnsi="Arial"/>
                <w:sz w:val="18"/>
                <w:szCs w:val="18"/>
                <w:u w:val="none"/>
              </w:rPr>
              <w:t xml:space="preserve"> Baht)</w:t>
            </w:r>
          </w:p>
        </w:tc>
      </w:tr>
      <w:tr w:rsidR="00F611CE" w:rsidRPr="00835D88" w14:paraId="2206C9D9" w14:textId="77777777" w:rsidTr="004B4776">
        <w:trPr>
          <w:trHeight w:val="297"/>
        </w:trPr>
        <w:tc>
          <w:tcPr>
            <w:tcW w:w="689" w:type="dxa"/>
          </w:tcPr>
          <w:p w14:paraId="5554090E" w14:textId="77777777" w:rsidR="00F611CE" w:rsidRPr="00835D88" w:rsidRDefault="00F611CE" w:rsidP="004B4776">
            <w:pP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1831" w:type="dxa"/>
            <w:vMerge w:val="restart"/>
            <w:vAlign w:val="bottom"/>
          </w:tcPr>
          <w:p w14:paraId="13EC5380" w14:textId="77777777" w:rsidR="00F611CE" w:rsidRPr="00835D88" w:rsidRDefault="00F611CE" w:rsidP="004B4776">
            <w:pPr>
              <w:pBdr>
                <w:bottom w:val="single" w:sz="4" w:space="1" w:color="auto"/>
              </w:pBdr>
              <w:overflowPunct w:val="0"/>
              <w:autoSpaceDE w:val="0"/>
              <w:autoSpaceDN w:val="0"/>
              <w:adjustRightInd w:val="0"/>
              <w:spacing w:line="300" w:lineRule="exact"/>
              <w:ind w:left="-151" w:right="-123"/>
              <w:jc w:val="center"/>
              <w:textAlignment w:val="baseline"/>
              <w:rPr>
                <w:rFonts w:ascii="Arial" w:hAnsi="Arial"/>
                <w:sz w:val="18"/>
                <w:szCs w:val="18"/>
                <w:u w:val="none"/>
              </w:rPr>
            </w:pPr>
            <w:r w:rsidRPr="00835D88">
              <w:rPr>
                <w:rFonts w:ascii="Arial" w:hAnsi="Arial"/>
                <w:sz w:val="18"/>
                <w:szCs w:val="18"/>
                <w:u w:val="none"/>
              </w:rPr>
              <w:t>Interest rate (percent per annum)</w:t>
            </w:r>
          </w:p>
        </w:tc>
        <w:tc>
          <w:tcPr>
            <w:tcW w:w="3003" w:type="dxa"/>
            <w:gridSpan w:val="2"/>
          </w:tcPr>
          <w:p w14:paraId="6C4C212D" w14:textId="77777777" w:rsidR="00F611CE" w:rsidRPr="00835D88" w:rsidRDefault="00F611CE" w:rsidP="004B4776">
            <w:pP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2385" w:type="dxa"/>
            <w:gridSpan w:val="4"/>
            <w:vAlign w:val="bottom"/>
          </w:tcPr>
          <w:p w14:paraId="3FA1A6B8"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cs/>
              </w:rPr>
            </w:pPr>
            <w:r w:rsidRPr="00835D88">
              <w:rPr>
                <w:rFonts w:ascii="Arial" w:hAnsi="Arial"/>
                <w:sz w:val="18"/>
                <w:szCs w:val="18"/>
                <w:u w:val="none"/>
              </w:rPr>
              <w:t xml:space="preserve">Consolidated       </w:t>
            </w:r>
            <w:r>
              <w:rPr>
                <w:rFonts w:ascii="Arial" w:hAnsi="Arial"/>
                <w:sz w:val="18"/>
                <w:szCs w:val="18"/>
                <w:u w:val="none"/>
              </w:rPr>
              <w:br/>
            </w:r>
            <w:r w:rsidRPr="00835D88">
              <w:rPr>
                <w:rFonts w:ascii="Arial" w:hAnsi="Arial"/>
                <w:sz w:val="18"/>
                <w:szCs w:val="18"/>
                <w:u w:val="none"/>
              </w:rPr>
              <w:t>financial statements</w:t>
            </w:r>
          </w:p>
        </w:tc>
        <w:tc>
          <w:tcPr>
            <w:tcW w:w="2389" w:type="dxa"/>
            <w:gridSpan w:val="4"/>
            <w:vAlign w:val="bottom"/>
          </w:tcPr>
          <w:p w14:paraId="3785C5EC"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cs/>
              </w:rPr>
            </w:pPr>
            <w:r w:rsidRPr="00835D88">
              <w:rPr>
                <w:rFonts w:ascii="Arial" w:hAnsi="Arial"/>
                <w:sz w:val="18"/>
                <w:szCs w:val="18"/>
                <w:u w:val="none"/>
              </w:rPr>
              <w:t xml:space="preserve">Separate           </w:t>
            </w:r>
            <w:r>
              <w:rPr>
                <w:rFonts w:ascii="Arial" w:hAnsi="Arial"/>
                <w:sz w:val="18"/>
                <w:szCs w:val="18"/>
                <w:u w:val="none"/>
              </w:rPr>
              <w:br/>
            </w:r>
            <w:r w:rsidRPr="00835D88">
              <w:rPr>
                <w:rFonts w:ascii="Arial" w:hAnsi="Arial"/>
                <w:sz w:val="18"/>
                <w:szCs w:val="18"/>
                <w:u w:val="none"/>
              </w:rPr>
              <w:t>financial statements</w:t>
            </w:r>
          </w:p>
        </w:tc>
      </w:tr>
      <w:tr w:rsidR="00F611CE" w:rsidRPr="00835D88" w14:paraId="449DB940" w14:textId="77777777" w:rsidTr="004B4776">
        <w:trPr>
          <w:trHeight w:val="261"/>
        </w:trPr>
        <w:tc>
          <w:tcPr>
            <w:tcW w:w="689" w:type="dxa"/>
          </w:tcPr>
          <w:p w14:paraId="797A5EDF"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Loan</w:t>
            </w:r>
          </w:p>
        </w:tc>
        <w:tc>
          <w:tcPr>
            <w:tcW w:w="1831" w:type="dxa"/>
            <w:vMerge/>
          </w:tcPr>
          <w:p w14:paraId="6696976E"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p>
        </w:tc>
        <w:tc>
          <w:tcPr>
            <w:tcW w:w="3003" w:type="dxa"/>
            <w:gridSpan w:val="2"/>
          </w:tcPr>
          <w:p w14:paraId="3A3C5212"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Repayment schedule</w:t>
            </w:r>
          </w:p>
        </w:tc>
        <w:tc>
          <w:tcPr>
            <w:tcW w:w="1192" w:type="dxa"/>
            <w:gridSpan w:val="2"/>
          </w:tcPr>
          <w:p w14:paraId="372540BA"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2</w:t>
            </w:r>
          </w:p>
        </w:tc>
        <w:tc>
          <w:tcPr>
            <w:tcW w:w="1193" w:type="dxa"/>
            <w:gridSpan w:val="2"/>
          </w:tcPr>
          <w:p w14:paraId="2B30DE49"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1</w:t>
            </w:r>
          </w:p>
        </w:tc>
        <w:tc>
          <w:tcPr>
            <w:tcW w:w="1192" w:type="dxa"/>
            <w:gridSpan w:val="2"/>
          </w:tcPr>
          <w:p w14:paraId="0CCC71A3"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2</w:t>
            </w:r>
          </w:p>
        </w:tc>
        <w:tc>
          <w:tcPr>
            <w:tcW w:w="1197" w:type="dxa"/>
            <w:gridSpan w:val="2"/>
          </w:tcPr>
          <w:p w14:paraId="1A3028E6" w14:textId="77777777" w:rsidR="00F611CE" w:rsidRPr="00835D88" w:rsidRDefault="00F611CE" w:rsidP="004B477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835D88">
              <w:rPr>
                <w:rFonts w:ascii="Arial" w:hAnsi="Arial"/>
                <w:sz w:val="18"/>
                <w:szCs w:val="18"/>
                <w:u w:val="none"/>
              </w:rPr>
              <w:t>20</w:t>
            </w:r>
            <w:r>
              <w:rPr>
                <w:rFonts w:ascii="Arial" w:hAnsi="Arial"/>
                <w:sz w:val="18"/>
                <w:szCs w:val="18"/>
                <w:u w:val="none"/>
              </w:rPr>
              <w:t>2</w:t>
            </w:r>
            <w:r w:rsidRPr="00835D88">
              <w:rPr>
                <w:rFonts w:ascii="Arial" w:hAnsi="Arial"/>
                <w:sz w:val="18"/>
                <w:szCs w:val="18"/>
                <w:u w:val="none"/>
              </w:rPr>
              <w:t>1</w:t>
            </w:r>
          </w:p>
        </w:tc>
      </w:tr>
      <w:tr w:rsidR="00A64D9B" w:rsidRPr="00835D88" w14:paraId="4718830D" w14:textId="77777777" w:rsidTr="004E65FA">
        <w:tc>
          <w:tcPr>
            <w:tcW w:w="689" w:type="dxa"/>
          </w:tcPr>
          <w:p w14:paraId="468E5808" w14:textId="0411590F" w:rsidR="00A64D9B" w:rsidRPr="00835D88" w:rsidRDefault="00A64D9B"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5</w:t>
            </w:r>
          </w:p>
        </w:tc>
        <w:tc>
          <w:tcPr>
            <w:tcW w:w="1831" w:type="dxa"/>
          </w:tcPr>
          <w:p w14:paraId="5DD3F336" w14:textId="22471EA6" w:rsidR="00A64D9B" w:rsidRPr="00B353E0" w:rsidRDefault="00222B1A"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proofErr w:type="spellStart"/>
            <w:r w:rsidRPr="00B353E0">
              <w:rPr>
                <w:rFonts w:ascii="Arial" w:hAnsi="Arial" w:cs="Arial"/>
                <w:sz w:val="18"/>
                <w:szCs w:val="18"/>
                <w:u w:val="none"/>
              </w:rPr>
              <w:t>MLR</w:t>
            </w:r>
            <w:proofErr w:type="spellEnd"/>
            <w:r w:rsidRPr="00B353E0">
              <w:rPr>
                <w:rFonts w:ascii="Arial" w:hAnsi="Arial" w:cs="Arial"/>
                <w:sz w:val="18"/>
                <w:szCs w:val="18"/>
                <w:u w:val="none"/>
              </w:rPr>
              <w:t xml:space="preserve"> -1</w:t>
            </w:r>
            <w:r w:rsidR="00A1405B" w:rsidRPr="00B353E0">
              <w:rPr>
                <w:rFonts w:ascii="Arial" w:hAnsi="Arial" w:cs="Arial"/>
                <w:sz w:val="18"/>
                <w:szCs w:val="18"/>
                <w:u w:val="none"/>
              </w:rPr>
              <w:t>.00</w:t>
            </w:r>
          </w:p>
        </w:tc>
        <w:tc>
          <w:tcPr>
            <w:tcW w:w="3003" w:type="dxa"/>
            <w:gridSpan w:val="2"/>
          </w:tcPr>
          <w:p w14:paraId="27264353" w14:textId="5FCCA09D" w:rsidR="00A64D9B" w:rsidRPr="00DB5B9F" w:rsidRDefault="005321A2"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48</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100,000 - 600,000 each</w:t>
            </w:r>
          </w:p>
        </w:tc>
        <w:tc>
          <w:tcPr>
            <w:tcW w:w="1192" w:type="dxa"/>
            <w:gridSpan w:val="2"/>
          </w:tcPr>
          <w:p w14:paraId="01F17F6D" w14:textId="18231080" w:rsidR="00A64D9B" w:rsidRPr="0098440E"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38,</w:t>
            </w:r>
            <w:r w:rsidR="00943A05">
              <w:rPr>
                <w:rFonts w:ascii="Arial" w:hAnsi="Arial"/>
                <w:sz w:val="18"/>
                <w:szCs w:val="18"/>
                <w:u w:val="none"/>
              </w:rPr>
              <w:t>987</w:t>
            </w:r>
          </w:p>
        </w:tc>
        <w:tc>
          <w:tcPr>
            <w:tcW w:w="1193" w:type="dxa"/>
            <w:gridSpan w:val="2"/>
          </w:tcPr>
          <w:p w14:paraId="28B23BE3" w14:textId="69D07EA3" w:rsidR="00A64D9B"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c>
          <w:tcPr>
            <w:tcW w:w="1192" w:type="dxa"/>
            <w:gridSpan w:val="2"/>
          </w:tcPr>
          <w:p w14:paraId="58B02B4A" w14:textId="0022D073" w:rsidR="00A64D9B"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24,34</w:t>
            </w:r>
            <w:r w:rsidR="0039457D">
              <w:rPr>
                <w:rFonts w:ascii="Arial" w:hAnsi="Arial"/>
                <w:sz w:val="18"/>
                <w:szCs w:val="18"/>
                <w:u w:val="none"/>
              </w:rPr>
              <w:t>7</w:t>
            </w:r>
          </w:p>
        </w:tc>
        <w:tc>
          <w:tcPr>
            <w:tcW w:w="1197" w:type="dxa"/>
            <w:gridSpan w:val="2"/>
          </w:tcPr>
          <w:p w14:paraId="79798CB9" w14:textId="55301F43" w:rsidR="00A64D9B" w:rsidRPr="00835D88" w:rsidRDefault="0098440E"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r>
      <w:tr w:rsidR="00A64D9B" w:rsidRPr="00835D88" w14:paraId="4FCEF6E8" w14:textId="77777777" w:rsidTr="004E65FA">
        <w:tc>
          <w:tcPr>
            <w:tcW w:w="689" w:type="dxa"/>
          </w:tcPr>
          <w:p w14:paraId="6A94BE2F" w14:textId="68E6BE55" w:rsidR="00A64D9B" w:rsidRPr="00835D88" w:rsidRDefault="00A64D9B"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6</w:t>
            </w:r>
          </w:p>
        </w:tc>
        <w:tc>
          <w:tcPr>
            <w:tcW w:w="1831" w:type="dxa"/>
          </w:tcPr>
          <w:p w14:paraId="18B34221" w14:textId="1251094B" w:rsidR="00AB2FB6" w:rsidRPr="00E9782D" w:rsidRDefault="00AB2FB6"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 xml:space="preserve">Year 1 - 2 at rate </w:t>
            </w:r>
            <w:r w:rsidR="00B353E0" w:rsidRPr="00B353E0">
              <w:rPr>
                <w:rFonts w:ascii="Arial" w:hAnsi="Arial" w:cs="Arial" w:hint="cs"/>
                <w:sz w:val="18"/>
                <w:szCs w:val="18"/>
                <w:u w:val="none"/>
                <w:cs/>
              </w:rPr>
              <w:t xml:space="preserve">                  </w:t>
            </w:r>
            <w:r w:rsidRPr="00E9782D">
              <w:rPr>
                <w:rFonts w:ascii="Arial" w:hAnsi="Arial" w:cs="Arial"/>
                <w:sz w:val="18"/>
                <w:szCs w:val="18"/>
                <w:u w:val="none"/>
              </w:rPr>
              <w:t xml:space="preserve">of 2.00 </w:t>
            </w:r>
          </w:p>
          <w:p w14:paraId="6750F95F" w14:textId="242B4163" w:rsidR="00A64D9B" w:rsidRPr="00B353E0" w:rsidRDefault="00AB2FB6" w:rsidP="004E65FA">
            <w:pPr>
              <w:overflowPunct w:val="0"/>
              <w:autoSpaceDE w:val="0"/>
              <w:autoSpaceDN w:val="0"/>
              <w:adjustRightInd w:val="0"/>
              <w:spacing w:line="300" w:lineRule="exact"/>
              <w:ind w:left="15"/>
              <w:textAlignment w:val="baseline"/>
              <w:rPr>
                <w:rFonts w:ascii="Arial" w:hAnsi="Arial" w:cs="Arial"/>
                <w:sz w:val="18"/>
                <w:szCs w:val="18"/>
                <w:u w:val="none"/>
              </w:rPr>
            </w:pPr>
            <w:r w:rsidRPr="00E9782D">
              <w:rPr>
                <w:rFonts w:ascii="Arial" w:hAnsi="Arial" w:cs="Arial"/>
                <w:sz w:val="18"/>
                <w:szCs w:val="18"/>
                <w:u w:val="none"/>
              </w:rPr>
              <w:t>Year 3</w:t>
            </w:r>
            <w:r w:rsidR="008A5B8E">
              <w:rPr>
                <w:rFonts w:ascii="Arial" w:hAnsi="Arial" w:cs="Arial"/>
                <w:sz w:val="18"/>
                <w:szCs w:val="18"/>
                <w:u w:val="none"/>
              </w:rPr>
              <w:t xml:space="preserve"> - 6</w:t>
            </w:r>
            <w:r w:rsidRPr="00E9782D">
              <w:rPr>
                <w:rFonts w:ascii="Arial" w:hAnsi="Arial" w:cs="Arial"/>
                <w:sz w:val="18"/>
                <w:szCs w:val="18"/>
                <w:u w:val="none"/>
              </w:rPr>
              <w:t xml:space="preserve"> </w:t>
            </w:r>
            <w:r>
              <w:rPr>
                <w:rFonts w:ascii="Arial" w:hAnsi="Arial" w:cs="Arial"/>
                <w:sz w:val="18"/>
                <w:szCs w:val="18"/>
                <w:u w:val="none"/>
              </w:rPr>
              <w:t xml:space="preserve">at rate of </w:t>
            </w:r>
            <w:proofErr w:type="spellStart"/>
            <w:r w:rsidR="008A5B8E">
              <w:rPr>
                <w:rFonts w:ascii="Arial" w:hAnsi="Arial" w:cs="Arial"/>
                <w:sz w:val="18"/>
                <w:szCs w:val="18"/>
                <w:u w:val="none"/>
              </w:rPr>
              <w:t>MLR</w:t>
            </w:r>
            <w:proofErr w:type="spellEnd"/>
            <w:r w:rsidR="008A5B8E">
              <w:rPr>
                <w:rFonts w:ascii="Arial" w:hAnsi="Arial" w:cs="Arial"/>
                <w:sz w:val="18"/>
                <w:szCs w:val="18"/>
                <w:u w:val="none"/>
              </w:rPr>
              <w:t xml:space="preserve"> + 2.50</w:t>
            </w:r>
            <w:r w:rsidRPr="00E9782D">
              <w:rPr>
                <w:rFonts w:ascii="Arial" w:hAnsi="Arial" w:cs="Arial"/>
                <w:sz w:val="18"/>
                <w:szCs w:val="18"/>
                <w:u w:val="none"/>
              </w:rPr>
              <w:t xml:space="preserve"> </w:t>
            </w:r>
            <w:r>
              <w:rPr>
                <w:rFonts w:ascii="Arial" w:hAnsi="Arial" w:cs="Arial"/>
                <w:sz w:val="18"/>
                <w:szCs w:val="18"/>
                <w:u w:val="none"/>
              </w:rPr>
              <w:t xml:space="preserve"> </w:t>
            </w:r>
          </w:p>
        </w:tc>
        <w:tc>
          <w:tcPr>
            <w:tcW w:w="3003" w:type="dxa"/>
            <w:gridSpan w:val="2"/>
          </w:tcPr>
          <w:p w14:paraId="287BABB9" w14:textId="41625AE5" w:rsidR="00A64D9B" w:rsidRPr="00DB5B9F" w:rsidRDefault="00AB2FB6"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72</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340,000</w:t>
            </w:r>
            <w:r w:rsidR="00DB5B9F">
              <w:rPr>
                <w:rFonts w:ascii="Arial" w:hAnsi="Arial" w:cs="Arial"/>
                <w:sz w:val="18"/>
                <w:szCs w:val="18"/>
                <w:u w:val="none"/>
              </w:rPr>
              <w:t xml:space="preserve">     </w:t>
            </w:r>
            <w:r w:rsidR="00943A05">
              <w:rPr>
                <w:rFonts w:ascii="Arial" w:hAnsi="Arial" w:cs="Arial"/>
                <w:sz w:val="18"/>
                <w:szCs w:val="18"/>
                <w:u w:val="none"/>
              </w:rPr>
              <w:t xml:space="preserve"> each</w:t>
            </w:r>
          </w:p>
        </w:tc>
        <w:tc>
          <w:tcPr>
            <w:tcW w:w="1192" w:type="dxa"/>
            <w:gridSpan w:val="2"/>
          </w:tcPr>
          <w:p w14:paraId="2B779580" w14:textId="447BD89F" w:rsidR="00A64D9B" w:rsidRPr="0098440E"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w:t>
            </w:r>
          </w:p>
        </w:tc>
        <w:tc>
          <w:tcPr>
            <w:tcW w:w="1193" w:type="dxa"/>
            <w:gridSpan w:val="2"/>
          </w:tcPr>
          <w:p w14:paraId="25AF194E" w14:textId="7F43DF0A" w:rsidR="00A64D9B"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18,769</w:t>
            </w:r>
          </w:p>
        </w:tc>
        <w:tc>
          <w:tcPr>
            <w:tcW w:w="1192" w:type="dxa"/>
            <w:gridSpan w:val="2"/>
          </w:tcPr>
          <w:p w14:paraId="496A9BF4" w14:textId="603B120B" w:rsidR="00A64D9B"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c>
          <w:tcPr>
            <w:tcW w:w="1197" w:type="dxa"/>
            <w:gridSpan w:val="2"/>
          </w:tcPr>
          <w:p w14:paraId="19EDB895" w14:textId="2ADE8A52" w:rsidR="00A64D9B" w:rsidRPr="00835D88" w:rsidRDefault="0098440E"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18,769</w:t>
            </w:r>
          </w:p>
        </w:tc>
      </w:tr>
      <w:tr w:rsidR="00A64D9B" w:rsidRPr="00835D88" w14:paraId="10B6124B" w14:textId="77777777" w:rsidTr="004E65FA">
        <w:tc>
          <w:tcPr>
            <w:tcW w:w="689" w:type="dxa"/>
          </w:tcPr>
          <w:p w14:paraId="48631201" w14:textId="7720B30B" w:rsidR="00A64D9B" w:rsidRPr="00835D88" w:rsidRDefault="00A64D9B"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7</w:t>
            </w:r>
          </w:p>
        </w:tc>
        <w:tc>
          <w:tcPr>
            <w:tcW w:w="1831" w:type="dxa"/>
          </w:tcPr>
          <w:p w14:paraId="1BB68F86" w14:textId="300E4757" w:rsidR="00A64D9B" w:rsidRPr="00B353E0" w:rsidRDefault="00222B1A"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proofErr w:type="spellStart"/>
            <w:r w:rsidRPr="00B353E0">
              <w:rPr>
                <w:rFonts w:ascii="Arial" w:hAnsi="Arial" w:cs="Arial"/>
                <w:sz w:val="18"/>
                <w:szCs w:val="18"/>
                <w:u w:val="none"/>
              </w:rPr>
              <w:t>MLR</w:t>
            </w:r>
            <w:proofErr w:type="spellEnd"/>
          </w:p>
        </w:tc>
        <w:tc>
          <w:tcPr>
            <w:tcW w:w="3003" w:type="dxa"/>
            <w:gridSpan w:val="2"/>
          </w:tcPr>
          <w:p w14:paraId="45ACD561" w14:textId="4A4B2DC3" w:rsidR="00A64D9B" w:rsidRPr="00DB5B9F" w:rsidRDefault="00E72CE5"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36 - 96</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7,000 - 1,030,000</w:t>
            </w:r>
            <w:r w:rsidR="00DB5B9F">
              <w:rPr>
                <w:rFonts w:ascii="Arial" w:hAnsi="Arial" w:cs="Arial"/>
                <w:sz w:val="18"/>
                <w:szCs w:val="18"/>
                <w:u w:val="none"/>
              </w:rPr>
              <w:t xml:space="preserve"> </w:t>
            </w:r>
            <w:r w:rsidR="00943A05">
              <w:rPr>
                <w:rFonts w:ascii="Arial" w:hAnsi="Arial" w:cs="Arial"/>
                <w:sz w:val="18"/>
                <w:szCs w:val="18"/>
                <w:u w:val="none"/>
              </w:rPr>
              <w:t>each</w:t>
            </w:r>
          </w:p>
        </w:tc>
        <w:tc>
          <w:tcPr>
            <w:tcW w:w="1192" w:type="dxa"/>
            <w:gridSpan w:val="2"/>
          </w:tcPr>
          <w:p w14:paraId="1282D1F1" w14:textId="1D8E067F" w:rsidR="00A64D9B" w:rsidRPr="0098440E"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22,670</w:t>
            </w:r>
          </w:p>
        </w:tc>
        <w:tc>
          <w:tcPr>
            <w:tcW w:w="1193" w:type="dxa"/>
            <w:gridSpan w:val="2"/>
          </w:tcPr>
          <w:p w14:paraId="3FBCCD03" w14:textId="3B4568C7" w:rsidR="00A64D9B"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34,980</w:t>
            </w:r>
          </w:p>
        </w:tc>
        <w:tc>
          <w:tcPr>
            <w:tcW w:w="1192" w:type="dxa"/>
            <w:gridSpan w:val="2"/>
          </w:tcPr>
          <w:p w14:paraId="4911CA59" w14:textId="7F29C496" w:rsidR="00A64D9B" w:rsidRPr="00835D88" w:rsidRDefault="0098440E" w:rsidP="004E65FA">
            <w:pP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r>
              <w:rPr>
                <w:rFonts w:ascii="Arial" w:hAnsi="Arial"/>
                <w:sz w:val="18"/>
                <w:szCs w:val="18"/>
                <w:u w:val="none"/>
              </w:rPr>
              <w:t>-</w:t>
            </w:r>
          </w:p>
        </w:tc>
        <w:tc>
          <w:tcPr>
            <w:tcW w:w="1197" w:type="dxa"/>
            <w:gridSpan w:val="2"/>
          </w:tcPr>
          <w:p w14:paraId="4A8CA581" w14:textId="0067991F" w:rsidR="00A64D9B" w:rsidRPr="00835D88" w:rsidRDefault="0098440E"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r>
      <w:tr w:rsidR="0098440E" w:rsidRPr="00835D88" w14:paraId="5A73E880" w14:textId="77777777" w:rsidTr="004E65FA">
        <w:tc>
          <w:tcPr>
            <w:tcW w:w="689" w:type="dxa"/>
          </w:tcPr>
          <w:p w14:paraId="05B9B1F3" w14:textId="3C81A9FA" w:rsidR="0098440E" w:rsidRPr="00835D88" w:rsidRDefault="0098440E"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8</w:t>
            </w:r>
          </w:p>
        </w:tc>
        <w:tc>
          <w:tcPr>
            <w:tcW w:w="1831" w:type="dxa"/>
          </w:tcPr>
          <w:p w14:paraId="3FEC7432" w14:textId="530D6964" w:rsidR="0098440E" w:rsidRPr="00F55165" w:rsidRDefault="00F55165"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 xml:space="preserve">Year 1 - 2 at rate </w:t>
            </w:r>
            <w:r w:rsidR="00B353E0" w:rsidRPr="00B353E0">
              <w:rPr>
                <w:rFonts w:ascii="Arial" w:hAnsi="Arial" w:cs="Arial" w:hint="cs"/>
                <w:sz w:val="18"/>
                <w:szCs w:val="18"/>
                <w:u w:val="none"/>
                <w:cs/>
              </w:rPr>
              <w:t xml:space="preserve">        </w:t>
            </w:r>
            <w:r w:rsidRPr="00E9782D">
              <w:rPr>
                <w:rFonts w:ascii="Arial" w:hAnsi="Arial" w:cs="Arial"/>
                <w:sz w:val="18"/>
                <w:szCs w:val="18"/>
                <w:u w:val="none"/>
              </w:rPr>
              <w:t xml:space="preserve">of 2.00 </w:t>
            </w:r>
          </w:p>
        </w:tc>
        <w:tc>
          <w:tcPr>
            <w:tcW w:w="3003" w:type="dxa"/>
            <w:gridSpan w:val="2"/>
          </w:tcPr>
          <w:p w14:paraId="6D326F7D" w14:textId="4127733F" w:rsidR="0098440E" w:rsidRPr="00DB5B9F" w:rsidRDefault="003F2856"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24</w:t>
            </w:r>
            <w:r w:rsidRPr="00123FDE">
              <w:rPr>
                <w:rFonts w:ascii="Arial" w:hAnsi="Arial" w:cs="Arial"/>
                <w:sz w:val="18"/>
                <w:szCs w:val="18"/>
                <w:u w:val="none"/>
              </w:rPr>
              <w:t xml:space="preserve"> installments on monthly basis, Baht </w:t>
            </w:r>
            <w:r w:rsidR="00943A05">
              <w:rPr>
                <w:rFonts w:ascii="Arial" w:hAnsi="Arial" w:cs="Arial"/>
                <w:sz w:val="18"/>
                <w:szCs w:val="18"/>
                <w:u w:val="none"/>
              </w:rPr>
              <w:t>1,250,000 each</w:t>
            </w:r>
          </w:p>
        </w:tc>
        <w:tc>
          <w:tcPr>
            <w:tcW w:w="1192" w:type="dxa"/>
            <w:gridSpan w:val="2"/>
          </w:tcPr>
          <w:p w14:paraId="42EBF9A2" w14:textId="3F40EF4E" w:rsidR="0098440E" w:rsidRPr="0098440E"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6,250</w:t>
            </w:r>
          </w:p>
        </w:tc>
        <w:tc>
          <w:tcPr>
            <w:tcW w:w="1193" w:type="dxa"/>
            <w:gridSpan w:val="2"/>
          </w:tcPr>
          <w:p w14:paraId="71D492FE" w14:textId="549797EA" w:rsidR="0098440E"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13,750</w:t>
            </w:r>
          </w:p>
        </w:tc>
        <w:tc>
          <w:tcPr>
            <w:tcW w:w="1192" w:type="dxa"/>
            <w:gridSpan w:val="2"/>
          </w:tcPr>
          <w:p w14:paraId="0317FDA2" w14:textId="72AB8F07" w:rsidR="0098440E" w:rsidRPr="00835D88" w:rsidRDefault="0098440E" w:rsidP="004E65FA">
            <w:pP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r>
              <w:rPr>
                <w:rFonts w:ascii="Arial" w:hAnsi="Arial"/>
                <w:sz w:val="18"/>
                <w:szCs w:val="18"/>
                <w:u w:val="none"/>
              </w:rPr>
              <w:t>-</w:t>
            </w:r>
          </w:p>
        </w:tc>
        <w:tc>
          <w:tcPr>
            <w:tcW w:w="1197" w:type="dxa"/>
            <w:gridSpan w:val="2"/>
          </w:tcPr>
          <w:p w14:paraId="4A69DDEF" w14:textId="3A9B03F1" w:rsidR="0098440E" w:rsidRPr="00835D88" w:rsidRDefault="0098440E"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r>
      <w:tr w:rsidR="0098440E" w:rsidRPr="00835D88" w14:paraId="4E826BFE" w14:textId="77777777" w:rsidTr="004E65FA">
        <w:tc>
          <w:tcPr>
            <w:tcW w:w="689" w:type="dxa"/>
          </w:tcPr>
          <w:p w14:paraId="541FB193" w14:textId="7C3DC5F3" w:rsidR="0098440E" w:rsidRDefault="0098440E"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9</w:t>
            </w:r>
          </w:p>
        </w:tc>
        <w:tc>
          <w:tcPr>
            <w:tcW w:w="1831" w:type="dxa"/>
          </w:tcPr>
          <w:p w14:paraId="5EEC2E17" w14:textId="7245576E" w:rsidR="0098440E" w:rsidRPr="00B353E0" w:rsidRDefault="003F2856"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Year 1 - 2 at rate of 2.00</w:t>
            </w:r>
            <w:r>
              <w:rPr>
                <w:rFonts w:ascii="Arial" w:hAnsi="Arial" w:cs="Arial"/>
                <w:sz w:val="18"/>
                <w:szCs w:val="18"/>
                <w:u w:val="none"/>
              </w:rPr>
              <w:t xml:space="preserve"> Year 3 at rate</w:t>
            </w:r>
            <w:r w:rsidR="007D15DC">
              <w:rPr>
                <w:rFonts w:ascii="Arial" w:hAnsi="Arial" w:cs="Arial"/>
                <w:sz w:val="18"/>
                <w:szCs w:val="18"/>
                <w:u w:val="none"/>
              </w:rPr>
              <w:t xml:space="preserve"> of 7.00</w:t>
            </w:r>
          </w:p>
        </w:tc>
        <w:tc>
          <w:tcPr>
            <w:tcW w:w="3003" w:type="dxa"/>
            <w:gridSpan w:val="2"/>
          </w:tcPr>
          <w:p w14:paraId="25B11275" w14:textId="217D16D3" w:rsidR="0098440E" w:rsidRPr="00DB5B9F" w:rsidRDefault="003F2856"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 xml:space="preserve">36 </w:t>
            </w:r>
            <w:r w:rsidRPr="00123FDE">
              <w:rPr>
                <w:rFonts w:ascii="Arial" w:hAnsi="Arial" w:cs="Arial"/>
                <w:sz w:val="18"/>
                <w:szCs w:val="18"/>
                <w:u w:val="none"/>
              </w:rPr>
              <w:t xml:space="preserve">installments on monthly basis, </w:t>
            </w:r>
            <w:r w:rsidRPr="00DB5B9F">
              <w:rPr>
                <w:rFonts w:ascii="Arial" w:hAnsi="Arial" w:cs="Arial"/>
                <w:sz w:val="18"/>
                <w:szCs w:val="18"/>
                <w:u w:val="none"/>
              </w:rPr>
              <w:t xml:space="preserve">Baht </w:t>
            </w:r>
            <w:r w:rsidR="00943A05">
              <w:rPr>
                <w:rFonts w:ascii="Arial" w:hAnsi="Arial" w:cs="Arial"/>
                <w:sz w:val="18"/>
                <w:szCs w:val="18"/>
                <w:u w:val="none"/>
              </w:rPr>
              <w:t>34,000 - 109,000 each</w:t>
            </w:r>
          </w:p>
        </w:tc>
        <w:tc>
          <w:tcPr>
            <w:tcW w:w="1192" w:type="dxa"/>
            <w:gridSpan w:val="2"/>
          </w:tcPr>
          <w:p w14:paraId="151DCDC6" w14:textId="0EDDEDD9" w:rsidR="0098440E" w:rsidRPr="0098440E"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3,001</w:t>
            </w:r>
          </w:p>
        </w:tc>
        <w:tc>
          <w:tcPr>
            <w:tcW w:w="1193" w:type="dxa"/>
            <w:gridSpan w:val="2"/>
          </w:tcPr>
          <w:p w14:paraId="336BF268" w14:textId="4A043A40" w:rsidR="0098440E" w:rsidRPr="00835D88" w:rsidRDefault="0098440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3,600</w:t>
            </w:r>
          </w:p>
        </w:tc>
        <w:tc>
          <w:tcPr>
            <w:tcW w:w="1192" w:type="dxa"/>
            <w:gridSpan w:val="2"/>
          </w:tcPr>
          <w:p w14:paraId="4F3F5294" w14:textId="67F30CE4" w:rsidR="0098440E" w:rsidRPr="00835D88" w:rsidRDefault="0098440E" w:rsidP="004E65FA">
            <w:pP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r>
              <w:rPr>
                <w:rFonts w:ascii="Arial" w:hAnsi="Arial"/>
                <w:sz w:val="18"/>
                <w:szCs w:val="18"/>
                <w:u w:val="none"/>
              </w:rPr>
              <w:t>-</w:t>
            </w:r>
          </w:p>
        </w:tc>
        <w:tc>
          <w:tcPr>
            <w:tcW w:w="1197" w:type="dxa"/>
            <w:gridSpan w:val="2"/>
          </w:tcPr>
          <w:p w14:paraId="4B4FC697" w14:textId="72426695" w:rsidR="0098440E" w:rsidRPr="00835D88" w:rsidRDefault="0098440E"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tc>
      </w:tr>
      <w:tr w:rsidR="0098440E" w:rsidRPr="00835D88" w14:paraId="146D1ABC" w14:textId="77777777" w:rsidTr="004E65FA">
        <w:tc>
          <w:tcPr>
            <w:tcW w:w="689" w:type="dxa"/>
          </w:tcPr>
          <w:p w14:paraId="31DC2031" w14:textId="70D9D0CB" w:rsidR="0098440E" w:rsidRDefault="0098440E" w:rsidP="004E65FA">
            <w:pPr>
              <w:overflowPunct w:val="0"/>
              <w:autoSpaceDE w:val="0"/>
              <w:autoSpaceDN w:val="0"/>
              <w:adjustRightInd w:val="0"/>
              <w:spacing w:line="300" w:lineRule="exact"/>
              <w:ind w:right="-36"/>
              <w:jc w:val="center"/>
              <w:textAlignment w:val="baseline"/>
              <w:rPr>
                <w:rFonts w:ascii="Arial" w:hAnsi="Arial"/>
                <w:sz w:val="18"/>
                <w:szCs w:val="18"/>
                <w:u w:val="none"/>
              </w:rPr>
            </w:pPr>
            <w:r>
              <w:rPr>
                <w:rFonts w:ascii="Arial" w:hAnsi="Arial"/>
                <w:sz w:val="18"/>
                <w:szCs w:val="18"/>
                <w:u w:val="none"/>
              </w:rPr>
              <w:t>10</w:t>
            </w:r>
          </w:p>
        </w:tc>
        <w:tc>
          <w:tcPr>
            <w:tcW w:w="1831" w:type="dxa"/>
          </w:tcPr>
          <w:p w14:paraId="76A771B2" w14:textId="62B97D6D" w:rsidR="005B798C" w:rsidRPr="00E9782D" w:rsidRDefault="005B798C" w:rsidP="004E65FA">
            <w:pPr>
              <w:overflowPunct w:val="0"/>
              <w:autoSpaceDE w:val="0"/>
              <w:autoSpaceDN w:val="0"/>
              <w:adjustRightInd w:val="0"/>
              <w:spacing w:line="300" w:lineRule="exact"/>
              <w:ind w:left="15"/>
              <w:jc w:val="center"/>
              <w:textAlignment w:val="baseline"/>
              <w:rPr>
                <w:rFonts w:ascii="Arial" w:hAnsi="Arial" w:cs="Arial"/>
                <w:sz w:val="18"/>
                <w:szCs w:val="18"/>
                <w:u w:val="none"/>
              </w:rPr>
            </w:pPr>
            <w:r w:rsidRPr="00E9782D">
              <w:rPr>
                <w:rFonts w:ascii="Arial" w:hAnsi="Arial" w:cs="Arial"/>
                <w:sz w:val="18"/>
                <w:szCs w:val="18"/>
                <w:u w:val="none"/>
              </w:rPr>
              <w:t xml:space="preserve">Year 1 - 2 at rate </w:t>
            </w:r>
            <w:r w:rsidR="00B353E0" w:rsidRPr="00B353E0">
              <w:rPr>
                <w:rFonts w:ascii="Arial" w:hAnsi="Arial" w:cs="Arial" w:hint="cs"/>
                <w:sz w:val="18"/>
                <w:szCs w:val="18"/>
                <w:u w:val="none"/>
                <w:cs/>
              </w:rPr>
              <w:t xml:space="preserve">              </w:t>
            </w:r>
            <w:r w:rsidRPr="00E9782D">
              <w:rPr>
                <w:rFonts w:ascii="Arial" w:hAnsi="Arial" w:cs="Arial"/>
                <w:sz w:val="18"/>
                <w:szCs w:val="18"/>
                <w:u w:val="none"/>
              </w:rPr>
              <w:t xml:space="preserve">of 2.00 </w:t>
            </w:r>
          </w:p>
          <w:p w14:paraId="64CBD622" w14:textId="2E95EDEA" w:rsidR="0098440E" w:rsidRPr="00B353E0" w:rsidRDefault="005B798C" w:rsidP="004E65FA">
            <w:pPr>
              <w:overflowPunct w:val="0"/>
              <w:autoSpaceDE w:val="0"/>
              <w:autoSpaceDN w:val="0"/>
              <w:adjustRightInd w:val="0"/>
              <w:spacing w:line="300" w:lineRule="exact"/>
              <w:ind w:left="15"/>
              <w:textAlignment w:val="baseline"/>
              <w:rPr>
                <w:rFonts w:ascii="Arial" w:hAnsi="Arial" w:cs="Arial"/>
                <w:sz w:val="18"/>
                <w:szCs w:val="18"/>
                <w:u w:val="none"/>
              </w:rPr>
            </w:pPr>
            <w:r w:rsidRPr="00E9782D">
              <w:rPr>
                <w:rFonts w:ascii="Arial" w:hAnsi="Arial" w:cs="Arial"/>
                <w:sz w:val="18"/>
                <w:szCs w:val="18"/>
                <w:u w:val="none"/>
              </w:rPr>
              <w:t>Year 3</w:t>
            </w:r>
            <w:r w:rsidR="00A54E61">
              <w:rPr>
                <w:rFonts w:ascii="Arial" w:hAnsi="Arial" w:cs="Arial"/>
                <w:sz w:val="18"/>
                <w:szCs w:val="18"/>
                <w:u w:val="none"/>
              </w:rPr>
              <w:t xml:space="preserve"> -5</w:t>
            </w:r>
            <w:r w:rsidRPr="00E9782D">
              <w:rPr>
                <w:rFonts w:ascii="Arial" w:hAnsi="Arial" w:cs="Arial"/>
                <w:sz w:val="18"/>
                <w:szCs w:val="18"/>
                <w:u w:val="none"/>
              </w:rPr>
              <w:t xml:space="preserve"> </w:t>
            </w:r>
            <w:r>
              <w:rPr>
                <w:rFonts w:ascii="Arial" w:hAnsi="Arial" w:cs="Arial"/>
                <w:sz w:val="18"/>
                <w:szCs w:val="18"/>
                <w:u w:val="none"/>
              </w:rPr>
              <w:t>at rate of 6.</w:t>
            </w:r>
            <w:r w:rsidR="00A54E61">
              <w:rPr>
                <w:rFonts w:ascii="Arial" w:hAnsi="Arial" w:cs="Arial"/>
                <w:sz w:val="18"/>
                <w:szCs w:val="18"/>
                <w:u w:val="none"/>
              </w:rPr>
              <w:t>0</w:t>
            </w:r>
            <w:r>
              <w:rPr>
                <w:rFonts w:ascii="Arial" w:hAnsi="Arial" w:cs="Arial"/>
                <w:sz w:val="18"/>
                <w:szCs w:val="18"/>
                <w:u w:val="none"/>
              </w:rPr>
              <w:t>0</w:t>
            </w:r>
            <w:r w:rsidRPr="00E9782D">
              <w:rPr>
                <w:rFonts w:ascii="Arial" w:hAnsi="Arial" w:cs="Arial"/>
                <w:sz w:val="18"/>
                <w:szCs w:val="18"/>
                <w:u w:val="none"/>
              </w:rPr>
              <w:t xml:space="preserve"> </w:t>
            </w:r>
            <w:r>
              <w:rPr>
                <w:rFonts w:ascii="Arial" w:hAnsi="Arial" w:cs="Arial"/>
                <w:sz w:val="18"/>
                <w:szCs w:val="18"/>
                <w:u w:val="none"/>
              </w:rPr>
              <w:t xml:space="preserve">Year </w:t>
            </w:r>
            <w:r w:rsidR="00A54E61">
              <w:rPr>
                <w:rFonts w:ascii="Arial" w:hAnsi="Arial" w:cs="Arial"/>
                <w:sz w:val="18"/>
                <w:szCs w:val="18"/>
                <w:u w:val="none"/>
              </w:rPr>
              <w:t>6 - 7</w:t>
            </w:r>
            <w:r w:rsidRPr="00E9782D">
              <w:rPr>
                <w:rFonts w:ascii="Arial" w:hAnsi="Arial" w:cs="Arial"/>
                <w:sz w:val="18"/>
                <w:szCs w:val="18"/>
                <w:u w:val="none"/>
              </w:rPr>
              <w:t xml:space="preserve"> at rate of </w:t>
            </w:r>
            <w:proofErr w:type="spellStart"/>
            <w:r w:rsidR="00A54E61">
              <w:rPr>
                <w:rFonts w:ascii="Arial" w:hAnsi="Arial" w:cs="Arial"/>
                <w:sz w:val="18"/>
                <w:szCs w:val="18"/>
                <w:u w:val="none"/>
              </w:rPr>
              <w:t>MRR</w:t>
            </w:r>
            <w:proofErr w:type="spellEnd"/>
            <w:r w:rsidR="00A54E61">
              <w:rPr>
                <w:rFonts w:ascii="Arial" w:hAnsi="Arial" w:cs="Arial"/>
                <w:sz w:val="18"/>
                <w:szCs w:val="18"/>
                <w:u w:val="none"/>
              </w:rPr>
              <w:t xml:space="preserve"> +1</w:t>
            </w:r>
          </w:p>
        </w:tc>
        <w:tc>
          <w:tcPr>
            <w:tcW w:w="3003" w:type="dxa"/>
            <w:gridSpan w:val="2"/>
          </w:tcPr>
          <w:p w14:paraId="7AE2CA7D" w14:textId="38BFBBD7" w:rsidR="0098440E" w:rsidRPr="00DB5B9F" w:rsidRDefault="007D15DC" w:rsidP="004E65FA">
            <w:pPr>
              <w:overflowPunct w:val="0"/>
              <w:autoSpaceDE w:val="0"/>
              <w:autoSpaceDN w:val="0"/>
              <w:adjustRightInd w:val="0"/>
              <w:spacing w:line="300" w:lineRule="exact"/>
              <w:ind w:left="176" w:right="-168" w:hanging="176"/>
              <w:textAlignment w:val="baseline"/>
              <w:rPr>
                <w:rFonts w:ascii="Arial" w:hAnsi="Arial" w:cs="Arial"/>
                <w:sz w:val="18"/>
                <w:szCs w:val="18"/>
                <w:u w:val="none"/>
              </w:rPr>
            </w:pPr>
            <w:r w:rsidRPr="00123FDE">
              <w:rPr>
                <w:rFonts w:ascii="Arial" w:hAnsi="Arial" w:cs="Arial"/>
                <w:sz w:val="18"/>
                <w:szCs w:val="18"/>
                <w:u w:val="none"/>
              </w:rPr>
              <w:t xml:space="preserve">Repay for </w:t>
            </w:r>
            <w:r>
              <w:rPr>
                <w:rFonts w:ascii="Arial" w:hAnsi="Arial" w:cs="Arial"/>
                <w:sz w:val="18"/>
                <w:szCs w:val="18"/>
                <w:u w:val="none"/>
              </w:rPr>
              <w:t>84</w:t>
            </w:r>
            <w:r w:rsidRPr="00123FDE">
              <w:rPr>
                <w:rFonts w:ascii="Arial" w:hAnsi="Arial" w:cs="Arial"/>
                <w:sz w:val="18"/>
                <w:szCs w:val="18"/>
                <w:u w:val="none"/>
              </w:rPr>
              <w:t xml:space="preserve"> installments on monthly basis, Baht</w:t>
            </w:r>
            <w:r w:rsidR="005B798C">
              <w:rPr>
                <w:rFonts w:ascii="Arial" w:hAnsi="Arial" w:cs="Arial"/>
                <w:sz w:val="18"/>
                <w:szCs w:val="18"/>
                <w:u w:val="none"/>
              </w:rPr>
              <w:t xml:space="preserve"> </w:t>
            </w:r>
            <w:r w:rsidR="00943A05">
              <w:rPr>
                <w:rFonts w:ascii="Arial" w:hAnsi="Arial" w:cs="Arial"/>
                <w:sz w:val="18"/>
                <w:szCs w:val="18"/>
                <w:u w:val="none"/>
              </w:rPr>
              <w:t xml:space="preserve">19,500 </w:t>
            </w:r>
            <w:r w:rsidR="00DB5B9F">
              <w:rPr>
                <w:rFonts w:ascii="Arial" w:hAnsi="Arial" w:cs="Arial"/>
                <w:sz w:val="18"/>
                <w:szCs w:val="18"/>
                <w:u w:val="none"/>
              </w:rPr>
              <w:t xml:space="preserve">    </w:t>
            </w:r>
            <w:r w:rsidR="00943A05">
              <w:rPr>
                <w:rFonts w:ascii="Arial" w:hAnsi="Arial" w:cs="Arial"/>
                <w:sz w:val="18"/>
                <w:szCs w:val="18"/>
                <w:u w:val="none"/>
              </w:rPr>
              <w:t>each</w:t>
            </w:r>
          </w:p>
        </w:tc>
        <w:tc>
          <w:tcPr>
            <w:tcW w:w="1192" w:type="dxa"/>
            <w:gridSpan w:val="2"/>
          </w:tcPr>
          <w:p w14:paraId="3C0FE21F" w14:textId="77777777" w:rsidR="0098440E" w:rsidRDefault="0098440E"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98440E">
              <w:rPr>
                <w:rFonts w:ascii="Arial" w:hAnsi="Arial"/>
                <w:sz w:val="18"/>
                <w:szCs w:val="18"/>
                <w:u w:val="none"/>
              </w:rPr>
              <w:t>1,000</w:t>
            </w:r>
          </w:p>
          <w:p w14:paraId="0A086714"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30C4C104"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7A55DB4B"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697F0C14" w14:textId="072D9265" w:rsidR="004E65FA" w:rsidRPr="0098440E"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tc>
        <w:tc>
          <w:tcPr>
            <w:tcW w:w="1193" w:type="dxa"/>
            <w:gridSpan w:val="2"/>
          </w:tcPr>
          <w:p w14:paraId="60F56AD1" w14:textId="77777777" w:rsidR="0098440E" w:rsidRDefault="0098440E"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1,000</w:t>
            </w:r>
          </w:p>
          <w:p w14:paraId="6FF159B5"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650BE9EC"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1F2F428C" w14:textId="77777777" w:rsidR="004E65FA"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49FF400B" w14:textId="1519F095" w:rsidR="004E65FA" w:rsidRPr="00835D88" w:rsidRDefault="004E65FA"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p>
        </w:tc>
        <w:tc>
          <w:tcPr>
            <w:tcW w:w="1192" w:type="dxa"/>
            <w:gridSpan w:val="2"/>
          </w:tcPr>
          <w:p w14:paraId="15C2089D" w14:textId="77777777" w:rsidR="0098440E" w:rsidRDefault="0098440E" w:rsidP="004E65FA">
            <w:pPr>
              <w:pBdr>
                <w:bottom w:val="single" w:sz="4" w:space="1" w:color="auto"/>
              </w:pBd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r>
              <w:rPr>
                <w:rFonts w:ascii="Arial" w:hAnsi="Arial"/>
                <w:sz w:val="18"/>
                <w:szCs w:val="18"/>
                <w:u w:val="none"/>
              </w:rPr>
              <w:t>-</w:t>
            </w:r>
          </w:p>
          <w:p w14:paraId="25DDC4FD" w14:textId="77777777" w:rsidR="004E65FA" w:rsidRDefault="004E65FA" w:rsidP="004E65FA">
            <w:pPr>
              <w:pBdr>
                <w:bottom w:val="single" w:sz="4" w:space="1" w:color="auto"/>
              </w:pBd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p>
          <w:p w14:paraId="31464D23" w14:textId="77777777" w:rsidR="004E65FA" w:rsidRDefault="004E65FA" w:rsidP="004E65FA">
            <w:pPr>
              <w:pBdr>
                <w:bottom w:val="single" w:sz="4" w:space="1" w:color="auto"/>
              </w:pBd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p>
          <w:p w14:paraId="28EBD64C" w14:textId="77777777" w:rsidR="004E65FA" w:rsidRDefault="004E65FA" w:rsidP="004E65FA">
            <w:pPr>
              <w:pBdr>
                <w:bottom w:val="single" w:sz="4" w:space="1" w:color="auto"/>
              </w:pBd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p>
          <w:p w14:paraId="6048CB99" w14:textId="710A0843" w:rsidR="004E65FA" w:rsidRPr="00835D88" w:rsidRDefault="004E65FA" w:rsidP="004E65FA">
            <w:pPr>
              <w:pBdr>
                <w:bottom w:val="single" w:sz="4" w:space="1" w:color="auto"/>
              </w:pBdr>
              <w:tabs>
                <w:tab w:val="decimal" w:pos="892"/>
              </w:tabs>
              <w:overflowPunct w:val="0"/>
              <w:autoSpaceDE w:val="0"/>
              <w:autoSpaceDN w:val="0"/>
              <w:adjustRightInd w:val="0"/>
              <w:spacing w:line="300" w:lineRule="exact"/>
              <w:ind w:left="-29" w:right="-205"/>
              <w:textAlignment w:val="baseline"/>
              <w:rPr>
                <w:rFonts w:ascii="Arial" w:hAnsi="Arial"/>
                <w:sz w:val="18"/>
                <w:szCs w:val="18"/>
                <w:u w:val="none"/>
              </w:rPr>
            </w:pPr>
          </w:p>
        </w:tc>
        <w:tc>
          <w:tcPr>
            <w:tcW w:w="1197" w:type="dxa"/>
            <w:gridSpan w:val="2"/>
          </w:tcPr>
          <w:p w14:paraId="702F69F8" w14:textId="77777777" w:rsidR="0098440E" w:rsidRDefault="0098440E"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Pr>
                <w:rFonts w:ascii="Arial" w:hAnsi="Arial"/>
                <w:sz w:val="18"/>
                <w:szCs w:val="18"/>
                <w:u w:val="none"/>
              </w:rPr>
              <w:t>-</w:t>
            </w:r>
          </w:p>
          <w:p w14:paraId="5A2C754A" w14:textId="77777777" w:rsidR="004E65FA" w:rsidRDefault="004E65FA"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6A423DB2" w14:textId="77777777" w:rsidR="004E65FA" w:rsidRDefault="004E65FA"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3327C2F6" w14:textId="77777777" w:rsidR="004E65FA" w:rsidRDefault="004E65FA"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p>
          <w:p w14:paraId="63B7921C" w14:textId="0A45CF20" w:rsidR="004E65FA" w:rsidRPr="00835D88" w:rsidRDefault="004E65FA"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p>
        </w:tc>
      </w:tr>
      <w:tr w:rsidR="00080EC5" w:rsidRPr="00835D88" w14:paraId="1D817AA3" w14:textId="77777777" w:rsidTr="004E65FA">
        <w:tc>
          <w:tcPr>
            <w:tcW w:w="689" w:type="dxa"/>
          </w:tcPr>
          <w:p w14:paraId="1B0E824A" w14:textId="77777777" w:rsidR="00080EC5" w:rsidRPr="00835D88" w:rsidRDefault="00080EC5" w:rsidP="004E65FA">
            <w:pPr>
              <w:overflowPunct w:val="0"/>
              <w:autoSpaceDE w:val="0"/>
              <w:autoSpaceDN w:val="0"/>
              <w:adjustRightInd w:val="0"/>
              <w:spacing w:line="300" w:lineRule="exact"/>
              <w:ind w:right="-36"/>
              <w:jc w:val="both"/>
              <w:textAlignment w:val="baseline"/>
              <w:rPr>
                <w:rFonts w:ascii="Arial" w:hAnsi="Arial"/>
                <w:sz w:val="18"/>
                <w:szCs w:val="18"/>
                <w:u w:val="none"/>
                <w:cs/>
              </w:rPr>
            </w:pPr>
            <w:r w:rsidRPr="00835D88">
              <w:rPr>
                <w:rFonts w:ascii="Arial" w:hAnsi="Arial"/>
                <w:sz w:val="18"/>
                <w:szCs w:val="18"/>
                <w:u w:val="none"/>
              </w:rPr>
              <w:t>Total</w:t>
            </w:r>
          </w:p>
        </w:tc>
        <w:tc>
          <w:tcPr>
            <w:tcW w:w="1831" w:type="dxa"/>
          </w:tcPr>
          <w:p w14:paraId="16A906FC" w14:textId="77777777" w:rsidR="00080EC5" w:rsidRPr="00835D88" w:rsidRDefault="00080EC5" w:rsidP="004E65FA">
            <w:pPr>
              <w:overflowPunct w:val="0"/>
              <w:autoSpaceDE w:val="0"/>
              <w:autoSpaceDN w:val="0"/>
              <w:adjustRightInd w:val="0"/>
              <w:spacing w:line="300" w:lineRule="exact"/>
              <w:jc w:val="right"/>
              <w:textAlignment w:val="baseline"/>
              <w:rPr>
                <w:rFonts w:ascii="Arial" w:hAnsi="Arial"/>
                <w:sz w:val="18"/>
                <w:szCs w:val="18"/>
                <w:u w:val="none"/>
              </w:rPr>
            </w:pPr>
          </w:p>
        </w:tc>
        <w:tc>
          <w:tcPr>
            <w:tcW w:w="3003" w:type="dxa"/>
            <w:gridSpan w:val="2"/>
          </w:tcPr>
          <w:p w14:paraId="6D7DAA91" w14:textId="77777777" w:rsidR="00080EC5" w:rsidRPr="00835D88" w:rsidRDefault="00080EC5"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cs/>
              </w:rPr>
            </w:pPr>
          </w:p>
        </w:tc>
        <w:tc>
          <w:tcPr>
            <w:tcW w:w="1192" w:type="dxa"/>
            <w:gridSpan w:val="2"/>
          </w:tcPr>
          <w:p w14:paraId="09055F49" w14:textId="69EAF1E3" w:rsidR="00080EC5" w:rsidRPr="00835D88" w:rsidRDefault="00080EC5"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84,</w:t>
            </w:r>
            <w:r w:rsidR="00943A05">
              <w:rPr>
                <w:rFonts w:ascii="Arial" w:hAnsi="Arial"/>
                <w:sz w:val="18"/>
                <w:szCs w:val="18"/>
                <w:u w:val="none"/>
              </w:rPr>
              <w:t>720</w:t>
            </w:r>
          </w:p>
        </w:tc>
        <w:tc>
          <w:tcPr>
            <w:tcW w:w="1193" w:type="dxa"/>
            <w:gridSpan w:val="2"/>
          </w:tcPr>
          <w:p w14:paraId="2E25287F" w14:textId="09BE3621" w:rsidR="00080EC5" w:rsidRPr="00835D88" w:rsidRDefault="00080EC5"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102,343</w:t>
            </w:r>
          </w:p>
        </w:tc>
        <w:tc>
          <w:tcPr>
            <w:tcW w:w="1192" w:type="dxa"/>
            <w:gridSpan w:val="2"/>
          </w:tcPr>
          <w:p w14:paraId="628F53B8" w14:textId="64A09A6F" w:rsidR="00080EC5" w:rsidRPr="00835D88" w:rsidRDefault="00080EC5" w:rsidP="004E65FA">
            <w:pPr>
              <w:tabs>
                <w:tab w:val="decimal" w:pos="872"/>
              </w:tabs>
              <w:overflowPunct w:val="0"/>
              <w:autoSpaceDE w:val="0"/>
              <w:autoSpaceDN w:val="0"/>
              <w:adjustRightInd w:val="0"/>
              <w:spacing w:line="300" w:lineRule="exact"/>
              <w:ind w:left="-29" w:right="-205"/>
              <w:textAlignment w:val="baseline"/>
              <w:rPr>
                <w:rFonts w:ascii="Arial" w:hAnsi="Arial"/>
                <w:sz w:val="18"/>
                <w:szCs w:val="18"/>
                <w:u w:val="none"/>
              </w:rPr>
            </w:pPr>
            <w:r w:rsidRPr="00714AB7">
              <w:rPr>
                <w:rFonts w:ascii="Arial" w:hAnsi="Arial"/>
                <w:sz w:val="18"/>
                <w:szCs w:val="18"/>
                <w:u w:val="none"/>
              </w:rPr>
              <w:t>36,46</w:t>
            </w:r>
            <w:r w:rsidR="0039457D">
              <w:rPr>
                <w:rFonts w:ascii="Arial" w:hAnsi="Arial"/>
                <w:sz w:val="18"/>
                <w:szCs w:val="18"/>
                <w:u w:val="none"/>
              </w:rPr>
              <w:t>5</w:t>
            </w:r>
          </w:p>
        </w:tc>
        <w:tc>
          <w:tcPr>
            <w:tcW w:w="1197" w:type="dxa"/>
            <w:gridSpan w:val="2"/>
          </w:tcPr>
          <w:p w14:paraId="2F8BB3E7" w14:textId="6F2D4787" w:rsidR="00080EC5" w:rsidRPr="00835D88" w:rsidRDefault="00080EC5" w:rsidP="004E65FA">
            <w:pP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46,652</w:t>
            </w:r>
          </w:p>
        </w:tc>
      </w:tr>
      <w:tr w:rsidR="00CC4CEE" w:rsidRPr="00835D88" w14:paraId="0E4F4A8D" w14:textId="77777777" w:rsidTr="004E65FA">
        <w:tc>
          <w:tcPr>
            <w:tcW w:w="2520" w:type="dxa"/>
            <w:gridSpan w:val="2"/>
          </w:tcPr>
          <w:p w14:paraId="0B4A9144" w14:textId="77777777" w:rsidR="00CC4CEE" w:rsidRPr="00835D88" w:rsidRDefault="00CC4CEE" w:rsidP="004E65FA">
            <w:pPr>
              <w:overflowPunct w:val="0"/>
              <w:autoSpaceDE w:val="0"/>
              <w:autoSpaceDN w:val="0"/>
              <w:adjustRightInd w:val="0"/>
              <w:spacing w:line="300" w:lineRule="exact"/>
              <w:ind w:right="-108"/>
              <w:jc w:val="both"/>
              <w:textAlignment w:val="baseline"/>
              <w:rPr>
                <w:rFonts w:ascii="Arial" w:hAnsi="Arial"/>
                <w:sz w:val="18"/>
                <w:szCs w:val="18"/>
                <w:u w:val="none"/>
              </w:rPr>
            </w:pPr>
            <w:r w:rsidRPr="00835D88">
              <w:rPr>
                <w:rFonts w:ascii="Arial" w:hAnsi="Arial"/>
                <w:sz w:val="18"/>
                <w:szCs w:val="18"/>
                <w:u w:val="none"/>
              </w:rPr>
              <w:t>Less: Current portion</w:t>
            </w:r>
          </w:p>
        </w:tc>
        <w:tc>
          <w:tcPr>
            <w:tcW w:w="3003" w:type="dxa"/>
            <w:gridSpan w:val="2"/>
          </w:tcPr>
          <w:p w14:paraId="46B38D35" w14:textId="77777777" w:rsidR="00CC4CEE" w:rsidRPr="00835D88" w:rsidRDefault="00CC4CEE" w:rsidP="004E65FA">
            <w:pP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cs/>
              </w:rPr>
            </w:pPr>
          </w:p>
        </w:tc>
        <w:tc>
          <w:tcPr>
            <w:tcW w:w="1192" w:type="dxa"/>
            <w:gridSpan w:val="2"/>
          </w:tcPr>
          <w:p w14:paraId="713D0A3C" w14:textId="5EAB68B4" w:rsidR="00CC4CEE" w:rsidRPr="00835D88" w:rsidRDefault="00CC4CEE" w:rsidP="004E65FA">
            <w:pPr>
              <w:pBdr>
                <w:bottom w:val="sing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(32,557)</w:t>
            </w:r>
          </w:p>
        </w:tc>
        <w:tc>
          <w:tcPr>
            <w:tcW w:w="1193" w:type="dxa"/>
            <w:gridSpan w:val="2"/>
          </w:tcPr>
          <w:p w14:paraId="4DBE93C9" w14:textId="70DCB6BA" w:rsidR="00CC4CEE" w:rsidRPr="00835D88" w:rsidRDefault="00CC4CEE"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(41,857)</w:t>
            </w:r>
          </w:p>
        </w:tc>
        <w:tc>
          <w:tcPr>
            <w:tcW w:w="1192" w:type="dxa"/>
            <w:gridSpan w:val="2"/>
          </w:tcPr>
          <w:p w14:paraId="233866C1" w14:textId="5E5AE8A4" w:rsidR="00CC4CEE" w:rsidRPr="00835D88" w:rsidRDefault="00CC4CEE" w:rsidP="004E65FA">
            <w:pPr>
              <w:pBdr>
                <w:bottom w:val="single" w:sz="4" w:space="1" w:color="auto"/>
              </w:pBdr>
              <w:tabs>
                <w:tab w:val="decimal" w:pos="872"/>
              </w:tabs>
              <w:overflowPunct w:val="0"/>
              <w:autoSpaceDE w:val="0"/>
              <w:autoSpaceDN w:val="0"/>
              <w:adjustRightInd w:val="0"/>
              <w:spacing w:line="300" w:lineRule="exact"/>
              <w:ind w:left="-29" w:right="-205"/>
              <w:textAlignment w:val="baseline"/>
              <w:rPr>
                <w:rFonts w:ascii="Arial" w:hAnsi="Arial"/>
                <w:sz w:val="18"/>
                <w:szCs w:val="18"/>
                <w:u w:val="none"/>
              </w:rPr>
            </w:pPr>
            <w:r w:rsidRPr="00714AB7">
              <w:rPr>
                <w:rFonts w:ascii="Arial" w:hAnsi="Arial"/>
                <w:sz w:val="18"/>
                <w:szCs w:val="18"/>
                <w:u w:val="none"/>
              </w:rPr>
              <w:t>(12,089)</w:t>
            </w:r>
          </w:p>
        </w:tc>
        <w:tc>
          <w:tcPr>
            <w:tcW w:w="1197" w:type="dxa"/>
            <w:gridSpan w:val="2"/>
          </w:tcPr>
          <w:p w14:paraId="45CAC0B2" w14:textId="609BCB25" w:rsidR="00CC4CEE" w:rsidRPr="00835D88" w:rsidRDefault="00CC4CEE" w:rsidP="004E65FA">
            <w:pPr>
              <w:pBdr>
                <w:bottom w:val="sing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(19,253)</w:t>
            </w:r>
          </w:p>
        </w:tc>
      </w:tr>
      <w:tr w:rsidR="00714AB7" w:rsidRPr="00835D88" w14:paraId="3ACC16F7" w14:textId="77777777" w:rsidTr="004E65FA">
        <w:trPr>
          <w:gridAfter w:val="1"/>
          <w:wAfter w:w="17" w:type="dxa"/>
        </w:trPr>
        <w:tc>
          <w:tcPr>
            <w:tcW w:w="5506" w:type="dxa"/>
            <w:gridSpan w:val="3"/>
          </w:tcPr>
          <w:p w14:paraId="12EBCD8E" w14:textId="77777777" w:rsidR="00714AB7" w:rsidRPr="00835D88" w:rsidRDefault="00714AB7" w:rsidP="004E65FA">
            <w:pPr>
              <w:overflowPunct w:val="0"/>
              <w:autoSpaceDE w:val="0"/>
              <w:autoSpaceDN w:val="0"/>
              <w:adjustRightInd w:val="0"/>
              <w:spacing w:line="300" w:lineRule="exact"/>
              <w:textAlignment w:val="baseline"/>
              <w:rPr>
                <w:rFonts w:ascii="Arial" w:hAnsi="Arial"/>
                <w:sz w:val="18"/>
                <w:szCs w:val="18"/>
                <w:u w:val="none"/>
                <w:cs/>
              </w:rPr>
            </w:pPr>
            <w:r w:rsidRPr="00835D88">
              <w:rPr>
                <w:rFonts w:ascii="Arial" w:hAnsi="Arial"/>
                <w:sz w:val="18"/>
                <w:szCs w:val="18"/>
                <w:u w:val="none"/>
              </w:rPr>
              <w:t>Long-term loans, net of current portion</w:t>
            </w:r>
          </w:p>
        </w:tc>
        <w:tc>
          <w:tcPr>
            <w:tcW w:w="1192" w:type="dxa"/>
            <w:gridSpan w:val="2"/>
          </w:tcPr>
          <w:p w14:paraId="7B397B40" w14:textId="6211C079" w:rsidR="00714AB7" w:rsidRPr="00835D88" w:rsidRDefault="00714AB7" w:rsidP="004E65FA">
            <w:pPr>
              <w:pBdr>
                <w:bottom w:val="double" w:sz="4" w:space="1" w:color="auto"/>
              </w:pBdr>
              <w:tabs>
                <w:tab w:val="decimal" w:pos="841"/>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52,16</w:t>
            </w:r>
            <w:r w:rsidR="00943A05">
              <w:rPr>
                <w:rFonts w:ascii="Arial" w:hAnsi="Arial"/>
                <w:sz w:val="18"/>
                <w:szCs w:val="18"/>
                <w:u w:val="none"/>
              </w:rPr>
              <w:t>3</w:t>
            </w:r>
          </w:p>
        </w:tc>
        <w:tc>
          <w:tcPr>
            <w:tcW w:w="1193" w:type="dxa"/>
            <w:gridSpan w:val="2"/>
          </w:tcPr>
          <w:p w14:paraId="673A4F11" w14:textId="68429400" w:rsidR="00714AB7" w:rsidRPr="00835D88" w:rsidRDefault="00714AB7" w:rsidP="004E65FA">
            <w:pPr>
              <w:pBdr>
                <w:bottom w:val="doub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60,486</w:t>
            </w:r>
          </w:p>
        </w:tc>
        <w:tc>
          <w:tcPr>
            <w:tcW w:w="1192" w:type="dxa"/>
            <w:gridSpan w:val="2"/>
          </w:tcPr>
          <w:p w14:paraId="42F83317" w14:textId="4FBCAA44" w:rsidR="00714AB7" w:rsidRPr="00835D88" w:rsidRDefault="00714AB7" w:rsidP="004E65FA">
            <w:pPr>
              <w:pBdr>
                <w:bottom w:val="double" w:sz="4" w:space="1" w:color="auto"/>
              </w:pBdr>
              <w:tabs>
                <w:tab w:val="decimal" w:pos="872"/>
              </w:tabs>
              <w:overflowPunct w:val="0"/>
              <w:autoSpaceDE w:val="0"/>
              <w:autoSpaceDN w:val="0"/>
              <w:adjustRightInd w:val="0"/>
              <w:spacing w:line="300" w:lineRule="exact"/>
              <w:ind w:left="-29" w:right="-205"/>
              <w:textAlignment w:val="baseline"/>
              <w:rPr>
                <w:rFonts w:ascii="Arial" w:hAnsi="Arial"/>
                <w:sz w:val="18"/>
                <w:szCs w:val="18"/>
                <w:u w:val="none"/>
              </w:rPr>
            </w:pPr>
            <w:r w:rsidRPr="00714AB7">
              <w:rPr>
                <w:rFonts w:ascii="Arial" w:hAnsi="Arial"/>
                <w:sz w:val="18"/>
                <w:szCs w:val="18"/>
                <w:u w:val="none"/>
              </w:rPr>
              <w:t>24,37</w:t>
            </w:r>
            <w:r w:rsidR="0039457D">
              <w:rPr>
                <w:rFonts w:ascii="Arial" w:hAnsi="Arial"/>
                <w:sz w:val="18"/>
                <w:szCs w:val="18"/>
                <w:u w:val="none"/>
              </w:rPr>
              <w:t>6</w:t>
            </w:r>
          </w:p>
        </w:tc>
        <w:tc>
          <w:tcPr>
            <w:tcW w:w="1197" w:type="dxa"/>
            <w:gridSpan w:val="2"/>
          </w:tcPr>
          <w:p w14:paraId="46CCD31F" w14:textId="4B2CDE03" w:rsidR="00714AB7" w:rsidRPr="00835D88" w:rsidRDefault="00714AB7" w:rsidP="004E65FA">
            <w:pPr>
              <w:pBdr>
                <w:bottom w:val="double" w:sz="4" w:space="1" w:color="auto"/>
              </w:pBdr>
              <w:tabs>
                <w:tab w:val="decimal" w:pos="872"/>
              </w:tabs>
              <w:overflowPunct w:val="0"/>
              <w:autoSpaceDE w:val="0"/>
              <w:autoSpaceDN w:val="0"/>
              <w:adjustRightInd w:val="0"/>
              <w:spacing w:line="300" w:lineRule="exact"/>
              <w:ind w:left="-29" w:right="-29"/>
              <w:jc w:val="both"/>
              <w:textAlignment w:val="baseline"/>
              <w:rPr>
                <w:rFonts w:ascii="Arial" w:hAnsi="Arial"/>
                <w:sz w:val="18"/>
                <w:szCs w:val="18"/>
                <w:u w:val="none"/>
              </w:rPr>
            </w:pPr>
            <w:r w:rsidRPr="00714AB7">
              <w:rPr>
                <w:rFonts w:ascii="Arial" w:hAnsi="Arial"/>
                <w:sz w:val="18"/>
                <w:szCs w:val="18"/>
                <w:u w:val="none"/>
              </w:rPr>
              <w:t>27,399</w:t>
            </w:r>
          </w:p>
        </w:tc>
      </w:tr>
    </w:tbl>
    <w:p w14:paraId="4299DF3E" w14:textId="61A3F3F2" w:rsidR="00835D88" w:rsidRPr="00835D88" w:rsidRDefault="00835D88" w:rsidP="00274CA5">
      <w:pPr>
        <w:overflowPunct w:val="0"/>
        <w:autoSpaceDE w:val="0"/>
        <w:autoSpaceDN w:val="0"/>
        <w:adjustRightInd w:val="0"/>
        <w:spacing w:before="240" w:after="120" w:line="380" w:lineRule="exact"/>
        <w:ind w:left="547"/>
        <w:jc w:val="thaiDistribute"/>
        <w:textAlignment w:val="baseline"/>
        <w:rPr>
          <w:rFonts w:ascii="Arial" w:hAnsi="Arial" w:cs="Cordia New"/>
          <w:sz w:val="22"/>
          <w:szCs w:val="22"/>
          <w:u w:val="none"/>
        </w:rPr>
      </w:pPr>
      <w:r w:rsidRPr="00835D88">
        <w:rPr>
          <w:rFonts w:ascii="Arial" w:hAnsi="Arial" w:cs="Arial"/>
          <w:sz w:val="22"/>
          <w:szCs w:val="22"/>
          <w:u w:val="none"/>
        </w:rPr>
        <w:t>Movements of the long-term loan account during the years ended 31 December 20</w:t>
      </w:r>
      <w:r w:rsidR="00BF04EB">
        <w:rPr>
          <w:rFonts w:ascii="Arial" w:hAnsi="Arial" w:cs="Arial"/>
          <w:sz w:val="22"/>
          <w:szCs w:val="22"/>
          <w:u w:val="none"/>
        </w:rPr>
        <w:t>2</w:t>
      </w:r>
      <w:r w:rsidRPr="00835D88">
        <w:rPr>
          <w:rFonts w:ascii="Arial" w:hAnsi="Arial" w:cs="Arial"/>
          <w:sz w:val="22"/>
          <w:szCs w:val="22"/>
          <w:u w:val="none"/>
        </w:rPr>
        <w:t>2 and 20</w:t>
      </w:r>
      <w:r w:rsidR="00BF04EB">
        <w:rPr>
          <w:rFonts w:ascii="Arial" w:hAnsi="Arial" w:cs="Arial"/>
          <w:sz w:val="22"/>
          <w:szCs w:val="22"/>
          <w:u w:val="none"/>
        </w:rPr>
        <w:t>2</w:t>
      </w:r>
      <w:r w:rsidRPr="00835D88">
        <w:rPr>
          <w:rFonts w:ascii="Arial" w:hAnsi="Arial" w:cs="Arial"/>
          <w:sz w:val="22"/>
          <w:szCs w:val="22"/>
          <w:u w:val="none"/>
        </w:rPr>
        <w:t xml:space="preserve">1 are </w:t>
      </w:r>
      <w:proofErr w:type="spellStart"/>
      <w:r w:rsidRPr="00835D88">
        <w:rPr>
          <w:rFonts w:ascii="Arial" w:hAnsi="Arial" w:cs="Arial"/>
          <w:sz w:val="22"/>
          <w:szCs w:val="22"/>
          <w:u w:val="none"/>
        </w:rPr>
        <w:t>summarised</w:t>
      </w:r>
      <w:proofErr w:type="spellEnd"/>
      <w:r w:rsidRPr="00835D88">
        <w:rPr>
          <w:rFonts w:ascii="Arial" w:hAnsi="Arial" w:cs="Arial"/>
          <w:sz w:val="22"/>
          <w:szCs w:val="22"/>
          <w:u w:val="none"/>
        </w:rPr>
        <w:t xml:space="preserve"> below: </w:t>
      </w:r>
    </w:p>
    <w:tbl>
      <w:tblPr>
        <w:tblW w:w="9018" w:type="dxa"/>
        <w:tblInd w:w="540" w:type="dxa"/>
        <w:shd w:val="clear" w:color="auto" w:fill="FFFFFF"/>
        <w:tblLayout w:type="fixed"/>
        <w:tblLook w:val="04A0" w:firstRow="1" w:lastRow="0" w:firstColumn="1" w:lastColumn="0" w:noHBand="0" w:noVBand="1"/>
      </w:tblPr>
      <w:tblGrid>
        <w:gridCol w:w="4410"/>
        <w:gridCol w:w="1152"/>
        <w:gridCol w:w="1152"/>
        <w:gridCol w:w="1152"/>
        <w:gridCol w:w="1152"/>
      </w:tblGrid>
      <w:tr w:rsidR="00835D88" w:rsidRPr="00835D88" w14:paraId="7F250125" w14:textId="77777777" w:rsidTr="00471220">
        <w:trPr>
          <w:trHeight w:val="74"/>
          <w:tblHeader/>
        </w:trPr>
        <w:tc>
          <w:tcPr>
            <w:tcW w:w="9018" w:type="dxa"/>
            <w:gridSpan w:val="5"/>
            <w:shd w:val="clear" w:color="auto" w:fill="auto"/>
          </w:tcPr>
          <w:p w14:paraId="24161B60" w14:textId="77777777" w:rsidR="00835D88" w:rsidRPr="00835D88" w:rsidRDefault="00835D88" w:rsidP="00274CA5">
            <w:pPr>
              <w:tabs>
                <w:tab w:val="decimal" w:pos="1692"/>
              </w:tabs>
              <w:overflowPunct w:val="0"/>
              <w:autoSpaceDE w:val="0"/>
              <w:autoSpaceDN w:val="0"/>
              <w:adjustRightInd w:val="0"/>
              <w:spacing w:line="380" w:lineRule="exact"/>
              <w:jc w:val="right"/>
              <w:textAlignment w:val="baseline"/>
              <w:rPr>
                <w:rFonts w:ascii="Arial" w:hAnsi="Arial" w:cs="Arial"/>
                <w:sz w:val="18"/>
                <w:szCs w:val="18"/>
                <w:u w:val="none"/>
                <w:lang w:val="en-GB"/>
              </w:rPr>
            </w:pPr>
            <w:r w:rsidRPr="00835D88">
              <w:rPr>
                <w:rFonts w:ascii="Arial" w:hAnsi="Arial"/>
                <w:sz w:val="18"/>
                <w:szCs w:val="18"/>
                <w:u w:val="none"/>
              </w:rPr>
              <w:t xml:space="preserve"> (Unit: </w:t>
            </w:r>
            <w:r w:rsidRPr="00835D88">
              <w:rPr>
                <w:rFonts w:ascii="Arial" w:hAnsi="Arial" w:cs="Cordia New"/>
                <w:sz w:val="18"/>
                <w:szCs w:val="18"/>
                <w:u w:val="none"/>
              </w:rPr>
              <w:t>Thousand</w:t>
            </w:r>
            <w:r w:rsidRPr="00835D88">
              <w:rPr>
                <w:rFonts w:ascii="Arial" w:hAnsi="Arial"/>
                <w:sz w:val="18"/>
                <w:szCs w:val="18"/>
                <w:u w:val="none"/>
              </w:rPr>
              <w:t xml:space="preserve"> Baht)</w:t>
            </w:r>
          </w:p>
        </w:tc>
      </w:tr>
      <w:tr w:rsidR="00835D88" w:rsidRPr="00835D88" w14:paraId="17594AF7" w14:textId="77777777" w:rsidTr="00274CA5">
        <w:trPr>
          <w:trHeight w:val="74"/>
          <w:tblHeader/>
        </w:trPr>
        <w:tc>
          <w:tcPr>
            <w:tcW w:w="4410" w:type="dxa"/>
            <w:shd w:val="clear" w:color="auto" w:fill="auto"/>
            <w:vAlign w:val="bottom"/>
          </w:tcPr>
          <w:p w14:paraId="49A9EF63" w14:textId="77777777" w:rsidR="00835D88" w:rsidRPr="00835D88" w:rsidRDefault="00835D88" w:rsidP="00274CA5">
            <w:pPr>
              <w:overflowPunct w:val="0"/>
              <w:autoSpaceDE w:val="0"/>
              <w:autoSpaceDN w:val="0"/>
              <w:adjustRightInd w:val="0"/>
              <w:spacing w:line="380" w:lineRule="exact"/>
              <w:ind w:hanging="22"/>
              <w:textAlignment w:val="baseline"/>
              <w:rPr>
                <w:rFonts w:ascii="Arial" w:hAnsi="Arial" w:cs="Arial"/>
                <w:sz w:val="18"/>
                <w:szCs w:val="18"/>
                <w:u w:val="none"/>
                <w:lang w:val="en-GB"/>
              </w:rPr>
            </w:pPr>
          </w:p>
        </w:tc>
        <w:tc>
          <w:tcPr>
            <w:tcW w:w="2304" w:type="dxa"/>
            <w:gridSpan w:val="2"/>
          </w:tcPr>
          <w:p w14:paraId="1751880D" w14:textId="231F509E" w:rsidR="00835D88" w:rsidRPr="00835D88" w:rsidRDefault="00835D88" w:rsidP="00274CA5">
            <w:pPr>
              <w:pBdr>
                <w:bottom w:val="single" w:sz="4" w:space="1" w:color="auto"/>
              </w:pBdr>
              <w:tabs>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835D88">
              <w:rPr>
                <w:rFonts w:ascii="Arial" w:hAnsi="Arial"/>
                <w:sz w:val="18"/>
                <w:szCs w:val="18"/>
                <w:u w:val="none"/>
              </w:rPr>
              <w:t xml:space="preserve">Consolidated       </w:t>
            </w:r>
            <w:r w:rsidR="008F42F2">
              <w:rPr>
                <w:rFonts w:ascii="Arial" w:hAnsi="Arial"/>
                <w:sz w:val="18"/>
                <w:szCs w:val="18"/>
                <w:u w:val="none"/>
              </w:rPr>
              <w:br/>
            </w:r>
            <w:r w:rsidRPr="00835D88">
              <w:rPr>
                <w:rFonts w:ascii="Arial" w:hAnsi="Arial"/>
                <w:sz w:val="18"/>
                <w:szCs w:val="18"/>
                <w:u w:val="none"/>
              </w:rPr>
              <w:t>financial statements</w:t>
            </w:r>
          </w:p>
        </w:tc>
        <w:tc>
          <w:tcPr>
            <w:tcW w:w="2304" w:type="dxa"/>
            <w:gridSpan w:val="2"/>
            <w:shd w:val="clear" w:color="auto" w:fill="FFFFFF"/>
            <w:vAlign w:val="bottom"/>
          </w:tcPr>
          <w:p w14:paraId="2DDD2175" w14:textId="03647B25" w:rsidR="00835D88" w:rsidRPr="00835D88" w:rsidRDefault="00835D88" w:rsidP="00274CA5">
            <w:pPr>
              <w:pBdr>
                <w:bottom w:val="single" w:sz="4" w:space="1" w:color="auto"/>
              </w:pBdr>
              <w:tabs>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835D88">
              <w:rPr>
                <w:rFonts w:ascii="Arial" w:hAnsi="Arial"/>
                <w:sz w:val="18"/>
                <w:szCs w:val="18"/>
                <w:u w:val="none"/>
              </w:rPr>
              <w:t xml:space="preserve">Separate           </w:t>
            </w:r>
            <w:r w:rsidR="008F42F2">
              <w:rPr>
                <w:rFonts w:ascii="Arial" w:hAnsi="Arial"/>
                <w:sz w:val="18"/>
                <w:szCs w:val="18"/>
                <w:u w:val="none"/>
              </w:rPr>
              <w:br/>
            </w:r>
            <w:r w:rsidRPr="00835D88">
              <w:rPr>
                <w:rFonts w:ascii="Arial" w:hAnsi="Arial"/>
                <w:sz w:val="18"/>
                <w:szCs w:val="18"/>
                <w:u w:val="none"/>
              </w:rPr>
              <w:t>financial statements</w:t>
            </w:r>
          </w:p>
        </w:tc>
      </w:tr>
      <w:tr w:rsidR="008F42F2" w:rsidRPr="00835D88" w14:paraId="73B0ADF9" w14:textId="77777777" w:rsidTr="00274CA5">
        <w:trPr>
          <w:trHeight w:val="74"/>
          <w:tblHeader/>
        </w:trPr>
        <w:tc>
          <w:tcPr>
            <w:tcW w:w="4410" w:type="dxa"/>
            <w:shd w:val="clear" w:color="auto" w:fill="auto"/>
            <w:vAlign w:val="bottom"/>
          </w:tcPr>
          <w:p w14:paraId="579DA7D1" w14:textId="77777777" w:rsidR="008F42F2" w:rsidRPr="00835D88" w:rsidRDefault="008F42F2" w:rsidP="00274CA5">
            <w:pPr>
              <w:overflowPunct w:val="0"/>
              <w:autoSpaceDE w:val="0"/>
              <w:autoSpaceDN w:val="0"/>
              <w:adjustRightInd w:val="0"/>
              <w:spacing w:line="380" w:lineRule="exact"/>
              <w:ind w:hanging="22"/>
              <w:textAlignment w:val="baseline"/>
              <w:rPr>
                <w:rFonts w:ascii="Arial" w:hAnsi="Arial" w:cs="Arial"/>
                <w:sz w:val="18"/>
                <w:szCs w:val="18"/>
                <w:u w:val="none"/>
                <w:lang w:val="en-GB"/>
              </w:rPr>
            </w:pPr>
          </w:p>
        </w:tc>
        <w:tc>
          <w:tcPr>
            <w:tcW w:w="1152" w:type="dxa"/>
          </w:tcPr>
          <w:p w14:paraId="563BDEB5" w14:textId="7B099A03" w:rsidR="008F42F2" w:rsidRPr="00C015EF" w:rsidRDefault="008F42F2" w:rsidP="00C015EF">
            <w:pPr>
              <w:pBdr>
                <w:bottom w:val="single" w:sz="4" w:space="1" w:color="auto"/>
              </w:pBdr>
              <w:tabs>
                <w:tab w:val="left" w:pos="465"/>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C015EF">
              <w:rPr>
                <w:rFonts w:ascii="Arial" w:hAnsi="Arial"/>
                <w:sz w:val="18"/>
                <w:szCs w:val="18"/>
                <w:u w:val="none"/>
              </w:rPr>
              <w:t>2022</w:t>
            </w:r>
          </w:p>
        </w:tc>
        <w:tc>
          <w:tcPr>
            <w:tcW w:w="1152" w:type="dxa"/>
          </w:tcPr>
          <w:p w14:paraId="51DBA12A" w14:textId="0388542C" w:rsidR="008F42F2" w:rsidRPr="00C015EF" w:rsidRDefault="008F42F2" w:rsidP="00C015EF">
            <w:pPr>
              <w:pBdr>
                <w:bottom w:val="single" w:sz="4" w:space="1" w:color="auto"/>
              </w:pBdr>
              <w:tabs>
                <w:tab w:val="left" w:pos="465"/>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C015EF">
              <w:rPr>
                <w:rFonts w:ascii="Arial" w:hAnsi="Arial"/>
                <w:sz w:val="18"/>
                <w:szCs w:val="18"/>
                <w:u w:val="none"/>
              </w:rPr>
              <w:t>2021</w:t>
            </w:r>
          </w:p>
        </w:tc>
        <w:tc>
          <w:tcPr>
            <w:tcW w:w="1152" w:type="dxa"/>
            <w:shd w:val="clear" w:color="auto" w:fill="FFFFFF"/>
          </w:tcPr>
          <w:p w14:paraId="71C2B92C" w14:textId="65E65852" w:rsidR="008F42F2" w:rsidRPr="00C015EF" w:rsidRDefault="008F42F2" w:rsidP="00C015EF">
            <w:pPr>
              <w:pBdr>
                <w:bottom w:val="single" w:sz="4" w:space="1" w:color="auto"/>
              </w:pBdr>
              <w:tabs>
                <w:tab w:val="left" w:pos="465"/>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C015EF">
              <w:rPr>
                <w:rFonts w:ascii="Arial" w:hAnsi="Arial"/>
                <w:sz w:val="18"/>
                <w:szCs w:val="18"/>
                <w:u w:val="none"/>
              </w:rPr>
              <w:t>2022</w:t>
            </w:r>
          </w:p>
        </w:tc>
        <w:tc>
          <w:tcPr>
            <w:tcW w:w="1152" w:type="dxa"/>
            <w:shd w:val="clear" w:color="auto" w:fill="auto"/>
          </w:tcPr>
          <w:p w14:paraId="5646C2EC" w14:textId="6CD4E166" w:rsidR="008F42F2" w:rsidRPr="00C015EF" w:rsidRDefault="008F42F2" w:rsidP="00C015EF">
            <w:pPr>
              <w:pBdr>
                <w:bottom w:val="single" w:sz="4" w:space="1" w:color="auto"/>
              </w:pBdr>
              <w:tabs>
                <w:tab w:val="left" w:pos="465"/>
                <w:tab w:val="decimal" w:pos="1692"/>
              </w:tabs>
              <w:overflowPunct w:val="0"/>
              <w:autoSpaceDE w:val="0"/>
              <w:autoSpaceDN w:val="0"/>
              <w:adjustRightInd w:val="0"/>
              <w:spacing w:line="380" w:lineRule="exact"/>
              <w:jc w:val="center"/>
              <w:textAlignment w:val="baseline"/>
              <w:rPr>
                <w:rFonts w:ascii="Arial" w:hAnsi="Arial" w:cs="Arial"/>
                <w:sz w:val="18"/>
                <w:szCs w:val="18"/>
                <w:u w:val="none"/>
                <w:lang w:val="en-GB"/>
              </w:rPr>
            </w:pPr>
            <w:r w:rsidRPr="00C015EF">
              <w:rPr>
                <w:rFonts w:ascii="Arial" w:hAnsi="Arial"/>
                <w:sz w:val="18"/>
                <w:szCs w:val="18"/>
                <w:u w:val="none"/>
              </w:rPr>
              <w:t>2021</w:t>
            </w:r>
          </w:p>
        </w:tc>
      </w:tr>
      <w:tr w:rsidR="00471220" w:rsidRPr="00835D88" w14:paraId="671876EC" w14:textId="77777777" w:rsidTr="00D72316">
        <w:trPr>
          <w:trHeight w:val="74"/>
        </w:trPr>
        <w:tc>
          <w:tcPr>
            <w:tcW w:w="4410" w:type="dxa"/>
            <w:shd w:val="clear" w:color="auto" w:fill="auto"/>
            <w:vAlign w:val="bottom"/>
            <w:hideMark/>
          </w:tcPr>
          <w:p w14:paraId="5C0F2C48" w14:textId="77777777" w:rsidR="00471220" w:rsidRPr="00835D88" w:rsidRDefault="00471220" w:rsidP="00471220">
            <w:pPr>
              <w:overflowPunct w:val="0"/>
              <w:autoSpaceDE w:val="0"/>
              <w:autoSpaceDN w:val="0"/>
              <w:adjustRightInd w:val="0"/>
              <w:spacing w:line="380" w:lineRule="exact"/>
              <w:ind w:hanging="22"/>
              <w:textAlignment w:val="baseline"/>
              <w:rPr>
                <w:rFonts w:ascii="Arial" w:hAnsi="Arial" w:cs="Arial"/>
                <w:sz w:val="18"/>
                <w:szCs w:val="18"/>
                <w:u w:val="none"/>
                <w:cs/>
                <w:lang w:val="en-GB"/>
              </w:rPr>
            </w:pPr>
            <w:r w:rsidRPr="00835D88">
              <w:rPr>
                <w:rFonts w:ascii="Arial" w:hAnsi="Arial" w:cs="Arial"/>
                <w:sz w:val="18"/>
                <w:szCs w:val="18"/>
                <w:u w:val="none"/>
                <w:lang w:val="en-GB"/>
              </w:rPr>
              <w:t xml:space="preserve">Beginning balance </w:t>
            </w:r>
          </w:p>
        </w:tc>
        <w:tc>
          <w:tcPr>
            <w:tcW w:w="1152" w:type="dxa"/>
            <w:vAlign w:val="bottom"/>
          </w:tcPr>
          <w:p w14:paraId="4D22A5B0" w14:textId="3F78D0DE"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102,343</w:t>
            </w:r>
          </w:p>
        </w:tc>
        <w:tc>
          <w:tcPr>
            <w:tcW w:w="1152" w:type="dxa"/>
            <w:vAlign w:val="bottom"/>
          </w:tcPr>
          <w:p w14:paraId="453B417B" w14:textId="18F19CE2"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83,187</w:t>
            </w:r>
          </w:p>
        </w:tc>
        <w:tc>
          <w:tcPr>
            <w:tcW w:w="1152" w:type="dxa"/>
            <w:shd w:val="clear" w:color="auto" w:fill="FFFFFF"/>
            <w:vAlign w:val="bottom"/>
          </w:tcPr>
          <w:p w14:paraId="0D4BDEC8" w14:textId="081C417A"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46,652</w:t>
            </w:r>
          </w:p>
        </w:tc>
        <w:tc>
          <w:tcPr>
            <w:tcW w:w="1152" w:type="dxa"/>
            <w:shd w:val="clear" w:color="auto" w:fill="auto"/>
            <w:vAlign w:val="bottom"/>
          </w:tcPr>
          <w:p w14:paraId="32AE62FE" w14:textId="3F08A1B7"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27,267</w:t>
            </w:r>
          </w:p>
        </w:tc>
      </w:tr>
      <w:tr w:rsidR="00471220" w:rsidRPr="00835D88" w14:paraId="495F43C3" w14:textId="77777777" w:rsidTr="00D72316">
        <w:trPr>
          <w:trHeight w:val="403"/>
        </w:trPr>
        <w:tc>
          <w:tcPr>
            <w:tcW w:w="4410" w:type="dxa"/>
            <w:shd w:val="clear" w:color="auto" w:fill="FFFFFF"/>
            <w:vAlign w:val="bottom"/>
            <w:hideMark/>
          </w:tcPr>
          <w:p w14:paraId="309734F8" w14:textId="77777777" w:rsidR="00471220" w:rsidRPr="00835D88" w:rsidRDefault="00471220" w:rsidP="00471220">
            <w:pPr>
              <w:overflowPunct w:val="0"/>
              <w:autoSpaceDE w:val="0"/>
              <w:autoSpaceDN w:val="0"/>
              <w:adjustRightInd w:val="0"/>
              <w:spacing w:line="380" w:lineRule="exact"/>
              <w:ind w:hanging="22"/>
              <w:textAlignment w:val="baseline"/>
              <w:rPr>
                <w:rFonts w:ascii="Arial" w:hAnsi="Arial" w:cs="Arial"/>
                <w:sz w:val="18"/>
                <w:szCs w:val="18"/>
                <w:u w:val="none"/>
                <w:lang w:val="en-GB"/>
              </w:rPr>
            </w:pPr>
            <w:r w:rsidRPr="00835D88">
              <w:rPr>
                <w:rFonts w:ascii="Arial" w:hAnsi="Arial" w:cs="Arial"/>
                <w:sz w:val="18"/>
                <w:szCs w:val="18"/>
                <w:u w:val="none"/>
                <w:lang w:val="en-GB"/>
              </w:rPr>
              <w:t>Additional borrowings</w:t>
            </w:r>
          </w:p>
        </w:tc>
        <w:tc>
          <w:tcPr>
            <w:tcW w:w="1152" w:type="dxa"/>
            <w:shd w:val="clear" w:color="auto" w:fill="FFFFFF"/>
            <w:vAlign w:val="bottom"/>
          </w:tcPr>
          <w:p w14:paraId="33D7E3E3" w14:textId="2C8CF2F2"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sidRPr="00024451">
              <w:rPr>
                <w:rFonts w:ascii="Arial" w:hAnsi="Arial" w:cs="Arial"/>
                <w:sz w:val="18"/>
                <w:szCs w:val="18"/>
                <w:u w:val="none"/>
                <w:lang w:val="en-GB"/>
              </w:rPr>
              <w:t>43,52</w:t>
            </w:r>
            <w:r w:rsidR="00943A05">
              <w:rPr>
                <w:rFonts w:ascii="Arial" w:hAnsi="Arial" w:cs="Arial"/>
                <w:sz w:val="18"/>
                <w:szCs w:val="18"/>
                <w:u w:val="none"/>
                <w:lang w:val="en-GB"/>
              </w:rPr>
              <w:t>7</w:t>
            </w:r>
          </w:p>
        </w:tc>
        <w:tc>
          <w:tcPr>
            <w:tcW w:w="1152" w:type="dxa"/>
            <w:shd w:val="clear" w:color="auto" w:fill="FFFFFF"/>
            <w:vAlign w:val="bottom"/>
          </w:tcPr>
          <w:p w14:paraId="7C4E547A" w14:textId="6B525A08"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sidRPr="00024451">
              <w:rPr>
                <w:rFonts w:ascii="Arial" w:hAnsi="Arial" w:cs="Arial"/>
                <w:sz w:val="18"/>
                <w:szCs w:val="18"/>
                <w:u w:val="none"/>
                <w:lang w:val="en-GB"/>
              </w:rPr>
              <w:t>32,600</w:t>
            </w:r>
          </w:p>
        </w:tc>
        <w:tc>
          <w:tcPr>
            <w:tcW w:w="1152" w:type="dxa"/>
            <w:shd w:val="clear" w:color="auto" w:fill="FFFFFF"/>
            <w:vAlign w:val="bottom"/>
          </w:tcPr>
          <w:p w14:paraId="640BC46E" w14:textId="47E9F31F" w:rsidR="00471220" w:rsidRPr="00835D88" w:rsidRDefault="00943A05"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Pr>
                <w:rFonts w:ascii="Arial" w:hAnsi="Arial" w:cs="Arial"/>
                <w:sz w:val="18"/>
                <w:szCs w:val="18"/>
                <w:u w:val="none"/>
                <w:lang w:val="en-GB"/>
              </w:rPr>
              <w:t>26,747</w:t>
            </w:r>
          </w:p>
        </w:tc>
        <w:tc>
          <w:tcPr>
            <w:tcW w:w="1152" w:type="dxa"/>
            <w:shd w:val="clear" w:color="auto" w:fill="auto"/>
            <w:vAlign w:val="bottom"/>
          </w:tcPr>
          <w:p w14:paraId="327B9065" w14:textId="40173E3B" w:rsidR="00471220" w:rsidRPr="00835D88" w:rsidRDefault="00471220" w:rsidP="00471220">
            <w:pP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25,500</w:t>
            </w:r>
          </w:p>
        </w:tc>
      </w:tr>
      <w:tr w:rsidR="00024451" w:rsidRPr="00835D88" w14:paraId="63B7573A" w14:textId="77777777" w:rsidTr="00693A8B">
        <w:trPr>
          <w:trHeight w:val="403"/>
        </w:trPr>
        <w:tc>
          <w:tcPr>
            <w:tcW w:w="4410" w:type="dxa"/>
            <w:shd w:val="clear" w:color="auto" w:fill="FFFFFF"/>
            <w:vAlign w:val="bottom"/>
            <w:hideMark/>
          </w:tcPr>
          <w:p w14:paraId="25204BA0" w14:textId="3BB0EC8A" w:rsidR="00024451" w:rsidRPr="00835D88" w:rsidRDefault="00024451" w:rsidP="00024451">
            <w:pPr>
              <w:overflowPunct w:val="0"/>
              <w:autoSpaceDE w:val="0"/>
              <w:autoSpaceDN w:val="0"/>
              <w:adjustRightInd w:val="0"/>
              <w:spacing w:line="380" w:lineRule="exact"/>
              <w:ind w:hanging="22"/>
              <w:textAlignment w:val="baseline"/>
              <w:rPr>
                <w:rFonts w:ascii="Arial" w:hAnsi="Arial" w:cs="Arial"/>
                <w:sz w:val="18"/>
                <w:szCs w:val="18"/>
                <w:u w:val="none"/>
                <w:lang w:val="en-GB"/>
              </w:rPr>
            </w:pPr>
            <w:r w:rsidRPr="00835D88">
              <w:rPr>
                <w:rFonts w:ascii="Arial" w:hAnsi="Arial" w:cs="Arial"/>
                <w:sz w:val="18"/>
                <w:szCs w:val="18"/>
                <w:u w:val="none"/>
                <w:lang w:val="en-GB"/>
              </w:rPr>
              <w:t>Repayment</w:t>
            </w:r>
            <w:r w:rsidRPr="00835D88">
              <w:rPr>
                <w:rFonts w:ascii="Arial" w:hAnsi="Arial" w:cs="Arial"/>
                <w:sz w:val="18"/>
                <w:szCs w:val="18"/>
                <w:u w:val="none"/>
              </w:rPr>
              <w:t>s</w:t>
            </w:r>
          </w:p>
        </w:tc>
        <w:tc>
          <w:tcPr>
            <w:tcW w:w="1152" w:type="dxa"/>
            <w:shd w:val="clear" w:color="auto" w:fill="FFFFFF"/>
            <w:vAlign w:val="bottom"/>
          </w:tcPr>
          <w:p w14:paraId="6302034D" w14:textId="360B8A98" w:rsidR="00024451" w:rsidRPr="00835D88" w:rsidRDefault="00024451" w:rsidP="00024451">
            <w:pPr>
              <w:pBdr>
                <w:bottom w:val="sing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sidRPr="00024451">
              <w:rPr>
                <w:rFonts w:ascii="Arial" w:hAnsi="Arial" w:cs="Arial" w:hint="cs"/>
                <w:sz w:val="18"/>
                <w:szCs w:val="18"/>
                <w:u w:val="none"/>
                <w:cs/>
                <w:lang w:val="en-GB"/>
              </w:rPr>
              <w:t>(</w:t>
            </w:r>
            <w:r w:rsidRPr="00024451">
              <w:rPr>
                <w:rFonts w:ascii="Arial" w:hAnsi="Arial" w:cs="Arial"/>
                <w:sz w:val="18"/>
                <w:szCs w:val="18"/>
                <w:u w:val="none"/>
                <w:lang w:val="en-GB"/>
              </w:rPr>
              <w:t>61,150</w:t>
            </w:r>
            <w:r w:rsidRPr="00024451">
              <w:rPr>
                <w:rFonts w:ascii="Arial" w:hAnsi="Arial" w:cs="Arial" w:hint="cs"/>
                <w:sz w:val="18"/>
                <w:szCs w:val="18"/>
                <w:u w:val="none"/>
                <w:cs/>
                <w:lang w:val="en-GB"/>
              </w:rPr>
              <w:t>)</w:t>
            </w:r>
          </w:p>
        </w:tc>
        <w:tc>
          <w:tcPr>
            <w:tcW w:w="1152" w:type="dxa"/>
            <w:shd w:val="clear" w:color="auto" w:fill="FFFFFF"/>
            <w:vAlign w:val="bottom"/>
          </w:tcPr>
          <w:p w14:paraId="5F459A6E" w14:textId="73D0A708" w:rsidR="00024451" w:rsidRPr="00835D88" w:rsidRDefault="00024451" w:rsidP="00024451">
            <w:pPr>
              <w:pBdr>
                <w:bottom w:val="sing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sidRPr="00024451">
              <w:rPr>
                <w:rFonts w:ascii="Arial" w:hAnsi="Arial" w:cs="Arial" w:hint="cs"/>
                <w:sz w:val="18"/>
                <w:szCs w:val="18"/>
                <w:u w:val="none"/>
                <w:cs/>
                <w:lang w:val="en-GB"/>
              </w:rPr>
              <w:t>(</w:t>
            </w:r>
            <w:r w:rsidRPr="00024451">
              <w:rPr>
                <w:rFonts w:ascii="Arial" w:hAnsi="Arial" w:cs="Arial"/>
                <w:sz w:val="18"/>
                <w:szCs w:val="18"/>
                <w:u w:val="none"/>
                <w:lang w:val="en-GB"/>
              </w:rPr>
              <w:t>13,444</w:t>
            </w:r>
            <w:r w:rsidRPr="00024451">
              <w:rPr>
                <w:rFonts w:ascii="Arial" w:hAnsi="Arial" w:cs="Arial" w:hint="cs"/>
                <w:sz w:val="18"/>
                <w:szCs w:val="18"/>
                <w:u w:val="none"/>
                <w:cs/>
                <w:lang w:val="en-GB"/>
              </w:rPr>
              <w:t>)</w:t>
            </w:r>
          </w:p>
        </w:tc>
        <w:tc>
          <w:tcPr>
            <w:tcW w:w="1152" w:type="dxa"/>
            <w:shd w:val="clear" w:color="auto" w:fill="FFFFFF"/>
            <w:vAlign w:val="bottom"/>
          </w:tcPr>
          <w:p w14:paraId="0C4258AA" w14:textId="26A4D87E" w:rsidR="00024451" w:rsidRPr="00835D88" w:rsidRDefault="00024451" w:rsidP="00024451">
            <w:pPr>
              <w:pBdr>
                <w:bottom w:val="sing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cs/>
                <w:lang w:val="en-GB"/>
              </w:rPr>
            </w:pPr>
            <w:r w:rsidRPr="00024451">
              <w:rPr>
                <w:rFonts w:ascii="Arial" w:hAnsi="Arial" w:cs="Arial" w:hint="cs"/>
                <w:sz w:val="18"/>
                <w:szCs w:val="18"/>
                <w:u w:val="none"/>
                <w:cs/>
                <w:lang w:val="en-GB"/>
              </w:rPr>
              <w:t>(</w:t>
            </w:r>
            <w:r w:rsidRPr="00024451">
              <w:rPr>
                <w:rFonts w:ascii="Arial" w:hAnsi="Arial" w:cs="Arial"/>
                <w:sz w:val="18"/>
                <w:szCs w:val="18"/>
                <w:u w:val="none"/>
                <w:lang w:val="en-GB"/>
              </w:rPr>
              <w:t>36,934</w:t>
            </w:r>
            <w:r w:rsidRPr="00024451">
              <w:rPr>
                <w:rFonts w:ascii="Arial" w:hAnsi="Arial" w:cs="Arial" w:hint="cs"/>
                <w:sz w:val="18"/>
                <w:szCs w:val="18"/>
                <w:u w:val="none"/>
                <w:cs/>
                <w:lang w:val="en-GB"/>
              </w:rPr>
              <w:t>)</w:t>
            </w:r>
          </w:p>
        </w:tc>
        <w:tc>
          <w:tcPr>
            <w:tcW w:w="1152" w:type="dxa"/>
            <w:shd w:val="clear" w:color="auto" w:fill="auto"/>
            <w:vAlign w:val="bottom"/>
          </w:tcPr>
          <w:p w14:paraId="6850180B" w14:textId="1D12138C" w:rsidR="00024451" w:rsidRPr="00835D88" w:rsidRDefault="00024451" w:rsidP="00024451">
            <w:pPr>
              <w:pBdr>
                <w:bottom w:val="sing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hint="cs"/>
                <w:sz w:val="18"/>
                <w:szCs w:val="18"/>
                <w:u w:val="none"/>
                <w:cs/>
                <w:lang w:val="en-GB"/>
              </w:rPr>
              <w:t>(</w:t>
            </w:r>
            <w:r w:rsidRPr="00024451">
              <w:rPr>
                <w:rFonts w:ascii="Arial" w:hAnsi="Arial" w:cs="Arial"/>
                <w:sz w:val="18"/>
                <w:szCs w:val="18"/>
                <w:u w:val="none"/>
                <w:lang w:val="en-GB"/>
              </w:rPr>
              <w:t>6,115</w:t>
            </w:r>
            <w:r w:rsidRPr="00024451">
              <w:rPr>
                <w:rFonts w:ascii="Arial" w:hAnsi="Arial" w:cs="Arial" w:hint="cs"/>
                <w:sz w:val="18"/>
                <w:szCs w:val="18"/>
                <w:u w:val="none"/>
                <w:cs/>
                <w:lang w:val="en-GB"/>
              </w:rPr>
              <w:t>)</w:t>
            </w:r>
          </w:p>
        </w:tc>
      </w:tr>
      <w:tr w:rsidR="00024451" w:rsidRPr="00835D88" w14:paraId="4339DCDD" w14:textId="77777777" w:rsidTr="00693A8B">
        <w:trPr>
          <w:trHeight w:val="403"/>
        </w:trPr>
        <w:tc>
          <w:tcPr>
            <w:tcW w:w="4410" w:type="dxa"/>
            <w:shd w:val="clear" w:color="auto" w:fill="FFFFFF"/>
            <w:vAlign w:val="bottom"/>
            <w:hideMark/>
          </w:tcPr>
          <w:p w14:paraId="0B9A483B" w14:textId="77777777" w:rsidR="00024451" w:rsidRPr="00835D88" w:rsidRDefault="00024451" w:rsidP="00024451">
            <w:pPr>
              <w:overflowPunct w:val="0"/>
              <w:autoSpaceDE w:val="0"/>
              <w:autoSpaceDN w:val="0"/>
              <w:adjustRightInd w:val="0"/>
              <w:spacing w:line="380" w:lineRule="exact"/>
              <w:ind w:hanging="22"/>
              <w:textAlignment w:val="baseline"/>
              <w:rPr>
                <w:rFonts w:ascii="Arial" w:hAnsi="Arial" w:cs="Arial"/>
                <w:sz w:val="18"/>
                <w:szCs w:val="18"/>
                <w:u w:val="none"/>
                <w:lang w:val="en-GB"/>
              </w:rPr>
            </w:pPr>
            <w:r w:rsidRPr="00835D88">
              <w:rPr>
                <w:rFonts w:ascii="Arial" w:hAnsi="Arial" w:cs="Arial"/>
                <w:sz w:val="18"/>
                <w:szCs w:val="18"/>
                <w:u w:val="none"/>
                <w:lang w:val="en-GB"/>
              </w:rPr>
              <w:t xml:space="preserve">Ending balance </w:t>
            </w:r>
          </w:p>
        </w:tc>
        <w:tc>
          <w:tcPr>
            <w:tcW w:w="1152" w:type="dxa"/>
            <w:shd w:val="clear" w:color="auto" w:fill="FFFFFF"/>
            <w:vAlign w:val="bottom"/>
          </w:tcPr>
          <w:p w14:paraId="38D1B216" w14:textId="1AC69ED5" w:rsidR="00024451" w:rsidRPr="00835D88" w:rsidRDefault="00024451" w:rsidP="00024451">
            <w:pPr>
              <w:pBdr>
                <w:bottom w:val="doub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84,</w:t>
            </w:r>
            <w:r w:rsidR="00943A05">
              <w:rPr>
                <w:rFonts w:ascii="Arial" w:hAnsi="Arial" w:cs="Arial"/>
                <w:sz w:val="18"/>
                <w:szCs w:val="18"/>
                <w:u w:val="none"/>
                <w:lang w:val="en-GB"/>
              </w:rPr>
              <w:t>720</w:t>
            </w:r>
          </w:p>
        </w:tc>
        <w:tc>
          <w:tcPr>
            <w:tcW w:w="1152" w:type="dxa"/>
            <w:shd w:val="clear" w:color="auto" w:fill="FFFFFF"/>
            <w:vAlign w:val="bottom"/>
          </w:tcPr>
          <w:p w14:paraId="5FA9C7BD" w14:textId="4EA3F2F0" w:rsidR="00024451" w:rsidRPr="00835D88" w:rsidRDefault="00024451" w:rsidP="00024451">
            <w:pPr>
              <w:pBdr>
                <w:bottom w:val="doub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102,343</w:t>
            </w:r>
          </w:p>
        </w:tc>
        <w:tc>
          <w:tcPr>
            <w:tcW w:w="1152" w:type="dxa"/>
            <w:shd w:val="clear" w:color="auto" w:fill="FFFFFF"/>
            <w:vAlign w:val="bottom"/>
          </w:tcPr>
          <w:p w14:paraId="0F607E05" w14:textId="06E39388" w:rsidR="00024451" w:rsidRPr="00835D88" w:rsidRDefault="00024451" w:rsidP="00024451">
            <w:pPr>
              <w:pBdr>
                <w:bottom w:val="doub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36,46</w:t>
            </w:r>
            <w:r w:rsidR="00943A05">
              <w:rPr>
                <w:rFonts w:ascii="Arial" w:hAnsi="Arial" w:cs="Arial"/>
                <w:sz w:val="18"/>
                <w:szCs w:val="18"/>
                <w:u w:val="none"/>
                <w:lang w:val="en-GB"/>
              </w:rPr>
              <w:t>5</w:t>
            </w:r>
          </w:p>
        </w:tc>
        <w:tc>
          <w:tcPr>
            <w:tcW w:w="1152" w:type="dxa"/>
            <w:shd w:val="clear" w:color="auto" w:fill="FFFFFF"/>
            <w:vAlign w:val="bottom"/>
          </w:tcPr>
          <w:p w14:paraId="03CF4FED" w14:textId="142C8AF2" w:rsidR="00024451" w:rsidRPr="00835D88" w:rsidRDefault="00024451" w:rsidP="00024451">
            <w:pPr>
              <w:pBdr>
                <w:bottom w:val="double" w:sz="4" w:space="1" w:color="auto"/>
              </w:pBdr>
              <w:tabs>
                <w:tab w:val="decimal" w:pos="791"/>
              </w:tabs>
              <w:overflowPunct w:val="0"/>
              <w:autoSpaceDE w:val="0"/>
              <w:autoSpaceDN w:val="0"/>
              <w:adjustRightInd w:val="0"/>
              <w:spacing w:line="380" w:lineRule="exact"/>
              <w:textAlignment w:val="baseline"/>
              <w:rPr>
                <w:rFonts w:ascii="Arial" w:hAnsi="Arial" w:cs="Arial"/>
                <w:sz w:val="18"/>
                <w:szCs w:val="18"/>
                <w:u w:val="none"/>
                <w:lang w:val="en-GB"/>
              </w:rPr>
            </w:pPr>
            <w:r w:rsidRPr="00024451">
              <w:rPr>
                <w:rFonts w:ascii="Arial" w:hAnsi="Arial" w:cs="Arial"/>
                <w:sz w:val="18"/>
                <w:szCs w:val="18"/>
                <w:u w:val="none"/>
                <w:lang w:val="en-GB"/>
              </w:rPr>
              <w:t>46,652</w:t>
            </w:r>
          </w:p>
        </w:tc>
      </w:tr>
    </w:tbl>
    <w:p w14:paraId="550E5566" w14:textId="5FEE5718" w:rsidR="00FF2DAB" w:rsidRPr="00FF2DAB" w:rsidRDefault="00FF2DAB" w:rsidP="00FF2DAB">
      <w:pPr>
        <w:tabs>
          <w:tab w:val="left" w:pos="2160"/>
          <w:tab w:val="right" w:pos="6480"/>
          <w:tab w:val="right" w:pos="8640"/>
        </w:tabs>
        <w:overflowPunct w:val="0"/>
        <w:autoSpaceDE w:val="0"/>
        <w:autoSpaceDN w:val="0"/>
        <w:adjustRightInd w:val="0"/>
        <w:spacing w:before="240" w:after="120" w:line="380" w:lineRule="exact"/>
        <w:ind w:left="540"/>
        <w:jc w:val="thaiDistribute"/>
        <w:textAlignment w:val="baseline"/>
        <w:rPr>
          <w:rFonts w:ascii="Arial" w:hAnsi="Arial"/>
          <w:sz w:val="22"/>
          <w:szCs w:val="22"/>
          <w:u w:val="none"/>
        </w:rPr>
      </w:pPr>
      <w:r w:rsidRPr="00FF2DAB">
        <w:rPr>
          <w:rFonts w:ascii="Arial" w:hAnsi="Arial"/>
          <w:sz w:val="22"/>
          <w:szCs w:val="22"/>
          <w:u w:val="none"/>
        </w:rPr>
        <w:t xml:space="preserve">The loans are guaranteed by the pledge of trade receivables, and mortgaged of </w:t>
      </w:r>
      <w:r w:rsidR="0039457D">
        <w:rPr>
          <w:rFonts w:ascii="Arial" w:hAnsi="Arial"/>
          <w:sz w:val="22"/>
          <w:szCs w:val="22"/>
          <w:u w:val="none"/>
        </w:rPr>
        <w:t>certain l</w:t>
      </w:r>
      <w:r w:rsidRPr="00FF2DAB">
        <w:rPr>
          <w:rFonts w:ascii="Arial" w:hAnsi="Arial"/>
          <w:sz w:val="22"/>
          <w:szCs w:val="22"/>
          <w:u w:val="none"/>
        </w:rPr>
        <w:t>and and</w:t>
      </w:r>
      <w:r w:rsidRPr="00FF2DAB">
        <w:rPr>
          <w:rFonts w:ascii="Arial" w:hAnsi="Arial"/>
          <w:color w:val="4472C4" w:themeColor="accent1"/>
          <w:sz w:val="22"/>
          <w:szCs w:val="22"/>
          <w:u w:val="none"/>
        </w:rPr>
        <w:t xml:space="preserve"> </w:t>
      </w:r>
      <w:r w:rsidRPr="00FF2DAB">
        <w:rPr>
          <w:rFonts w:ascii="Arial" w:hAnsi="Arial"/>
          <w:sz w:val="22"/>
          <w:szCs w:val="22"/>
          <w:u w:val="none"/>
        </w:rPr>
        <w:t>constructions thereon, restricted deposits at bank, and guaranteed by some directors and some subsidiaries.</w:t>
      </w:r>
      <w:r w:rsidRPr="00FF2DAB">
        <w:rPr>
          <w:rFonts w:ascii="Arial" w:hAnsi="Arial" w:hint="cs"/>
          <w:sz w:val="22"/>
          <w:szCs w:val="22"/>
          <w:u w:val="none"/>
          <w:cs/>
        </w:rPr>
        <w:t xml:space="preserve"> </w:t>
      </w:r>
      <w:bookmarkStart w:id="134" w:name="_Hlk79091492"/>
    </w:p>
    <w:bookmarkEnd w:id="134"/>
    <w:p w14:paraId="21EEFB6E" w14:textId="462655C3" w:rsidR="00FF2DAB" w:rsidRDefault="00FF2DAB" w:rsidP="00FF2DAB">
      <w:pPr>
        <w:tabs>
          <w:tab w:val="left" w:pos="2160"/>
          <w:tab w:val="right" w:pos="6480"/>
          <w:tab w:val="right" w:pos="86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FF2DAB">
        <w:rPr>
          <w:rFonts w:ascii="Arial" w:hAnsi="Arial"/>
          <w:sz w:val="22"/>
          <w:szCs w:val="22"/>
          <w:u w:val="none"/>
        </w:rPr>
        <w:lastRenderedPageBreak/>
        <w:t>The loan agreements contain several covenants which, among other things, required the Group to maintain debt-to-equity ratio and debt service coverage ratio at the rate prescribed in the agreements.</w:t>
      </w:r>
    </w:p>
    <w:p w14:paraId="6974B1BF" w14:textId="50CD1ED6" w:rsidR="00B67981" w:rsidRPr="00A842A5" w:rsidRDefault="00B67981" w:rsidP="00B67981">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t>21</w:t>
      </w:r>
      <w:r w:rsidRPr="00A842A5">
        <w:rPr>
          <w:rFonts w:ascii="Arial" w:hAnsi="Arial" w:cstheme="minorBidi"/>
          <w:b/>
          <w:bCs/>
          <w:color w:val="000000" w:themeColor="text1"/>
          <w:sz w:val="22"/>
          <w:szCs w:val="22"/>
          <w:u w:val="none"/>
        </w:rPr>
        <w:t>.</w:t>
      </w:r>
      <w:r w:rsidRPr="00A842A5">
        <w:rPr>
          <w:rFonts w:ascii="Arial" w:hAnsi="Arial" w:cstheme="minorBidi"/>
          <w:b/>
          <w:bCs/>
          <w:color w:val="000000" w:themeColor="text1"/>
          <w:sz w:val="22"/>
          <w:szCs w:val="22"/>
          <w:u w:val="none"/>
        </w:rPr>
        <w:tab/>
        <w:t>Debentures</w:t>
      </w:r>
    </w:p>
    <w:p w14:paraId="0BBD9A17" w14:textId="787E7D7D" w:rsidR="00DB5B9F" w:rsidRPr="00DB5B9F" w:rsidRDefault="00DB5B9F" w:rsidP="00DB5B9F">
      <w:pPr>
        <w:keepNext/>
        <w:overflowPunct w:val="0"/>
        <w:autoSpaceDE w:val="0"/>
        <w:autoSpaceDN w:val="0"/>
        <w:adjustRightInd w:val="0"/>
        <w:spacing w:before="120" w:after="120" w:line="380" w:lineRule="exact"/>
        <w:ind w:left="547"/>
        <w:jc w:val="thaiDistribute"/>
        <w:textAlignment w:val="baseline"/>
        <w:rPr>
          <w:rFonts w:ascii="Arial" w:hAnsi="Arial" w:cs="Arial"/>
          <w:sz w:val="22"/>
          <w:szCs w:val="20"/>
          <w:u w:val="none"/>
        </w:rPr>
      </w:pPr>
      <w:r w:rsidRPr="00DB5B9F">
        <w:rPr>
          <w:rFonts w:ascii="Arial" w:hAnsi="Arial" w:cs="Arial"/>
          <w:sz w:val="22"/>
          <w:szCs w:val="20"/>
          <w:u w:val="none"/>
        </w:rPr>
        <w:t xml:space="preserve">On 7 November 2022, the Extraordinary General Meeting of the Company’s shareholders </w:t>
      </w:r>
      <w:proofErr w:type="spellStart"/>
      <w:r w:rsidRPr="00DB5B9F">
        <w:rPr>
          <w:rFonts w:ascii="Arial" w:hAnsi="Arial" w:cs="Arial"/>
          <w:sz w:val="22"/>
          <w:szCs w:val="20"/>
          <w:u w:val="none"/>
        </w:rPr>
        <w:t>No.2</w:t>
      </w:r>
      <w:proofErr w:type="spellEnd"/>
      <w:r w:rsidRPr="00DB5B9F">
        <w:rPr>
          <w:rFonts w:ascii="Arial" w:hAnsi="Arial" w:cs="Arial"/>
          <w:sz w:val="22"/>
          <w:szCs w:val="20"/>
          <w:u w:val="none"/>
        </w:rPr>
        <w:t>/2022 passed a resolution to approve the issuance and offering of all types of debentures (except convertible debentures) in the amount not exceeding Baht 1,000 million. The maturity and interest rate of the debentures will be determined based on market conditions at the time of issuance and offering.</w:t>
      </w:r>
      <w:r w:rsidR="00716548">
        <w:rPr>
          <w:rFonts w:ascii="Arial" w:hAnsi="Arial" w:cs="Arial"/>
          <w:sz w:val="22"/>
          <w:szCs w:val="20"/>
          <w:u w:val="none"/>
        </w:rPr>
        <w:t xml:space="preserve"> </w:t>
      </w:r>
      <w:r w:rsidRPr="00DB5B9F">
        <w:rPr>
          <w:rFonts w:ascii="Arial" w:hAnsi="Arial" w:cs="Arial"/>
          <w:sz w:val="22"/>
          <w:szCs w:val="20"/>
          <w:u w:val="none"/>
        </w:rPr>
        <w:t xml:space="preserve">The debentures will be issued in one full amount or in multiple tranches to support business expansion and to provide a source of funds for the Company's operations. As </w:t>
      </w:r>
      <w:proofErr w:type="gramStart"/>
      <w:r w:rsidRPr="00DB5B9F">
        <w:rPr>
          <w:rFonts w:ascii="Arial" w:hAnsi="Arial" w:cs="Arial"/>
          <w:sz w:val="22"/>
          <w:szCs w:val="20"/>
          <w:u w:val="none"/>
        </w:rPr>
        <w:t>at</w:t>
      </w:r>
      <w:proofErr w:type="gramEnd"/>
      <w:r w:rsidRPr="00DB5B9F">
        <w:rPr>
          <w:rFonts w:ascii="Arial" w:hAnsi="Arial" w:cs="Arial"/>
          <w:sz w:val="22"/>
          <w:szCs w:val="20"/>
          <w:u w:val="none"/>
        </w:rPr>
        <w:t xml:space="preserve"> 31 December 2022, debentures have been </w:t>
      </w:r>
      <w:r w:rsidR="0039457D">
        <w:rPr>
          <w:rFonts w:ascii="Arial" w:hAnsi="Arial" w:cs="Arial"/>
          <w:sz w:val="22"/>
          <w:szCs w:val="20"/>
          <w:u w:val="none"/>
        </w:rPr>
        <w:t xml:space="preserve">not </w:t>
      </w:r>
      <w:r w:rsidRPr="00DB5B9F">
        <w:rPr>
          <w:rFonts w:ascii="Arial" w:hAnsi="Arial" w:cs="Arial"/>
          <w:sz w:val="22"/>
          <w:szCs w:val="20"/>
          <w:u w:val="none"/>
        </w:rPr>
        <w:t>issued.</w:t>
      </w:r>
    </w:p>
    <w:p w14:paraId="54558B9B" w14:textId="79904C2B" w:rsidR="00A842A5" w:rsidRPr="00A842A5" w:rsidRDefault="00A842A5" w:rsidP="00A842A5">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t>2</w:t>
      </w:r>
      <w:r w:rsidR="00B9633F">
        <w:rPr>
          <w:rFonts w:ascii="Arial" w:hAnsi="Arial" w:cstheme="minorBidi"/>
          <w:b/>
          <w:bCs/>
          <w:color w:val="000000" w:themeColor="text1"/>
          <w:sz w:val="22"/>
          <w:szCs w:val="22"/>
          <w:u w:val="none"/>
        </w:rPr>
        <w:t>2</w:t>
      </w:r>
      <w:r w:rsidRPr="00A842A5">
        <w:rPr>
          <w:rFonts w:ascii="Arial" w:hAnsi="Arial" w:cstheme="minorBidi"/>
          <w:b/>
          <w:bCs/>
          <w:color w:val="000000" w:themeColor="text1"/>
          <w:sz w:val="22"/>
          <w:szCs w:val="22"/>
          <w:u w:val="none"/>
        </w:rPr>
        <w:t>.</w:t>
      </w:r>
      <w:r w:rsidRPr="00A842A5">
        <w:rPr>
          <w:rFonts w:ascii="Arial" w:hAnsi="Arial" w:cstheme="minorBidi"/>
          <w:b/>
          <w:bCs/>
          <w:color w:val="000000" w:themeColor="text1"/>
          <w:sz w:val="22"/>
          <w:szCs w:val="22"/>
          <w:u w:val="none"/>
        </w:rPr>
        <w:tab/>
        <w:t>Convertible Debentures</w:t>
      </w:r>
    </w:p>
    <w:p w14:paraId="70D99BD6" w14:textId="033707DD" w:rsidR="00A842A5" w:rsidRPr="00A842A5" w:rsidRDefault="00A842A5" w:rsidP="00A842A5">
      <w:pPr>
        <w:keepNext/>
        <w:overflowPunct w:val="0"/>
        <w:autoSpaceDE w:val="0"/>
        <w:autoSpaceDN w:val="0"/>
        <w:adjustRightInd w:val="0"/>
        <w:spacing w:before="120" w:after="120" w:line="380" w:lineRule="exact"/>
        <w:ind w:left="547"/>
        <w:jc w:val="thaiDistribute"/>
        <w:textAlignment w:val="baseline"/>
        <w:rPr>
          <w:rFonts w:ascii="Arial" w:hAnsi="Arial" w:cs="Arial"/>
          <w:sz w:val="22"/>
          <w:szCs w:val="20"/>
          <w:u w:val="none"/>
        </w:rPr>
      </w:pPr>
      <w:r w:rsidRPr="00A842A5">
        <w:rPr>
          <w:rFonts w:ascii="Arial" w:hAnsi="Arial" w:cs="Arial"/>
          <w:sz w:val="22"/>
          <w:szCs w:val="20"/>
          <w:u w:val="none"/>
        </w:rPr>
        <w:t xml:space="preserve">On 28 February 2022, the Extraordinary General Meeting of the Company’s shareholders </w:t>
      </w:r>
      <w:proofErr w:type="spellStart"/>
      <w:r w:rsidRPr="00A842A5">
        <w:rPr>
          <w:rFonts w:ascii="Arial" w:hAnsi="Arial" w:cs="Arial"/>
          <w:sz w:val="22"/>
          <w:szCs w:val="20"/>
          <w:u w:val="none"/>
        </w:rPr>
        <w:t>No.1</w:t>
      </w:r>
      <w:proofErr w:type="spellEnd"/>
      <w:r w:rsidRPr="00A842A5">
        <w:rPr>
          <w:rFonts w:ascii="Arial" w:hAnsi="Arial" w:cs="Arial"/>
          <w:sz w:val="22"/>
          <w:szCs w:val="20"/>
          <w:u w:val="none"/>
        </w:rPr>
        <w:t xml:space="preserve">/2022 passed a resolution to issuance and offering of the Convertible Debentures which give the right to convert into the Company’s ordinary shares totaling value of not exceeding Baht 500,000,000 by private placement specifically to Advance Opportunities Fund </w:t>
      </w:r>
      <w:r w:rsidR="00274CA5">
        <w:rPr>
          <w:rFonts w:ascii="Arial" w:hAnsi="Arial" w:cstheme="minorBidi" w:hint="cs"/>
          <w:sz w:val="22"/>
          <w:szCs w:val="20"/>
          <w:u w:val="none"/>
          <w:cs/>
        </w:rPr>
        <w:t xml:space="preserve">                       </w:t>
      </w:r>
      <w:r w:rsidRPr="00A842A5">
        <w:rPr>
          <w:rFonts w:ascii="Arial" w:hAnsi="Arial" w:cs="Arial"/>
          <w:sz w:val="22"/>
          <w:szCs w:val="20"/>
          <w:u w:val="none"/>
        </w:rPr>
        <w:t>(“AO Fund”) and Advance Opportunities Fund 1 (“AO Fund 1”), which are not related persons with the Company, which the details are as follows:</w:t>
      </w:r>
    </w:p>
    <w:tbl>
      <w:tblPr>
        <w:tblW w:w="8991" w:type="dxa"/>
        <w:tblInd w:w="540" w:type="dxa"/>
        <w:tblLook w:val="04A0" w:firstRow="1" w:lastRow="0" w:firstColumn="1" w:lastColumn="0" w:noHBand="0" w:noVBand="1"/>
      </w:tblPr>
      <w:tblGrid>
        <w:gridCol w:w="3330"/>
        <w:gridCol w:w="5654"/>
        <w:gridCol w:w="7"/>
      </w:tblGrid>
      <w:tr w:rsidR="00A842A5" w:rsidRPr="00A842A5" w14:paraId="3158254F" w14:textId="77777777" w:rsidTr="00274CA5">
        <w:trPr>
          <w:gridAfter w:val="1"/>
          <w:wAfter w:w="7" w:type="dxa"/>
        </w:trPr>
        <w:tc>
          <w:tcPr>
            <w:tcW w:w="3330" w:type="dxa"/>
            <w:hideMark/>
          </w:tcPr>
          <w:p w14:paraId="118E1F2E" w14:textId="2230424A" w:rsidR="00A842A5" w:rsidRPr="00A842A5" w:rsidRDefault="00A842A5" w:rsidP="00A842A5">
            <w:pPr>
              <w:autoSpaceDE w:val="0"/>
              <w:autoSpaceDN w:val="0"/>
              <w:spacing w:line="380" w:lineRule="exact"/>
              <w:ind w:left="17"/>
              <w:rPr>
                <w:rFonts w:ascii="Arial" w:eastAsia="Calibri" w:hAnsi="Arial" w:cs="Arial"/>
                <w:sz w:val="20"/>
                <w:szCs w:val="20"/>
                <w:u w:val="none"/>
              </w:rPr>
            </w:pPr>
            <w:r w:rsidRPr="00A842A5">
              <w:rPr>
                <w:rFonts w:ascii="Arial" w:hAnsi="Arial" w:cs="Arial"/>
                <w:sz w:val="20"/>
                <w:szCs w:val="20"/>
                <w:u w:val="none"/>
              </w:rPr>
              <w:t>Type:</w:t>
            </w:r>
          </w:p>
        </w:tc>
        <w:tc>
          <w:tcPr>
            <w:tcW w:w="5654" w:type="dxa"/>
            <w:hideMark/>
          </w:tcPr>
          <w:p w14:paraId="144EE29C"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t>Convertible Debentures are unsubordinated and unsecured.</w:t>
            </w:r>
          </w:p>
        </w:tc>
      </w:tr>
      <w:tr w:rsidR="00A842A5" w:rsidRPr="00A842A5" w14:paraId="291EB79A" w14:textId="77777777" w:rsidTr="00274CA5">
        <w:trPr>
          <w:gridAfter w:val="1"/>
          <w:wAfter w:w="7" w:type="dxa"/>
        </w:trPr>
        <w:tc>
          <w:tcPr>
            <w:tcW w:w="3330" w:type="dxa"/>
            <w:hideMark/>
          </w:tcPr>
          <w:p w14:paraId="1D9C08BD" w14:textId="77777777" w:rsidR="00A842A5" w:rsidRPr="00A842A5" w:rsidRDefault="00A842A5" w:rsidP="00A842A5">
            <w:pPr>
              <w:autoSpaceDE w:val="0"/>
              <w:autoSpaceDN w:val="0"/>
              <w:spacing w:line="380" w:lineRule="exact"/>
              <w:ind w:left="17"/>
              <w:rPr>
                <w:rFonts w:ascii="Arial" w:eastAsia="Calibri" w:hAnsi="Arial" w:cs="Arial"/>
                <w:sz w:val="20"/>
                <w:szCs w:val="20"/>
                <w:u w:val="none"/>
              </w:rPr>
            </w:pPr>
            <w:r w:rsidRPr="00A842A5">
              <w:rPr>
                <w:rFonts w:ascii="Arial" w:eastAsia="Calibri" w:hAnsi="Arial" w:cs="Arial"/>
                <w:sz w:val="20"/>
                <w:szCs w:val="20"/>
                <w:u w:val="none"/>
              </w:rPr>
              <w:t>Total principal amount:</w:t>
            </w:r>
          </w:p>
        </w:tc>
        <w:tc>
          <w:tcPr>
            <w:tcW w:w="5654" w:type="dxa"/>
            <w:hideMark/>
          </w:tcPr>
          <w:p w14:paraId="0608079E" w14:textId="4E5C87B9"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t xml:space="preserve">Not exceeding of Baht 500 million and are separated into </w:t>
            </w:r>
            <w:r w:rsidR="00274CA5">
              <w:rPr>
                <w:rFonts w:ascii="Arial" w:eastAsia="Calibri" w:hAnsi="Arial" w:cstheme="minorBidi" w:hint="cs"/>
                <w:sz w:val="20"/>
                <w:szCs w:val="20"/>
                <w:u w:val="none"/>
                <w:cs/>
              </w:rPr>
              <w:t xml:space="preserve">               </w:t>
            </w:r>
            <w:r w:rsidRPr="00A842A5">
              <w:rPr>
                <w:rFonts w:ascii="Arial" w:eastAsia="Calibri" w:hAnsi="Arial" w:cs="Arial"/>
                <w:sz w:val="20"/>
                <w:szCs w:val="20"/>
                <w:u w:val="none"/>
              </w:rPr>
              <w:t>3 tranches as follows:</w:t>
            </w:r>
          </w:p>
          <w:p w14:paraId="7D18DA6A" w14:textId="77777777" w:rsidR="00A842A5" w:rsidRPr="00A842A5"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A842A5">
              <w:rPr>
                <w:rFonts w:ascii="Arial" w:eastAsia="Calibri" w:hAnsi="Arial" w:cs="Arial"/>
                <w:sz w:val="20"/>
                <w:szCs w:val="20"/>
                <w:u w:val="none"/>
              </w:rPr>
              <w:t>Tranche 1 of the Convertible Debentures not exceeding of Baht 150 million which is divided into 60 sets for Baht 2.5 million each.</w:t>
            </w:r>
          </w:p>
          <w:p w14:paraId="3D80002E" w14:textId="77777777" w:rsidR="00A842A5" w:rsidRPr="00A842A5"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A842A5">
              <w:rPr>
                <w:rFonts w:ascii="Arial" w:eastAsia="Calibri" w:hAnsi="Arial" w:cs="Arial"/>
                <w:sz w:val="20"/>
                <w:szCs w:val="20"/>
                <w:u w:val="none"/>
              </w:rPr>
              <w:t>Tranche 2 of the Convertible Debentures not exceeding of Baht 150 million which is divided into 60 sets for Baht 2.5 million each.</w:t>
            </w:r>
          </w:p>
          <w:p w14:paraId="7293BF4C" w14:textId="77777777" w:rsidR="00A842A5" w:rsidRPr="00A842A5"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A842A5">
              <w:rPr>
                <w:rFonts w:ascii="Arial" w:eastAsia="Calibri" w:hAnsi="Arial" w:cs="Arial"/>
                <w:sz w:val="20"/>
                <w:szCs w:val="20"/>
                <w:u w:val="none"/>
              </w:rPr>
              <w:t>Tranche 3 of the Convertible Debentures not exceeding of Baht 200 million which is divided into 50 sets for Baht 4.0 million each.</w:t>
            </w:r>
          </w:p>
        </w:tc>
      </w:tr>
      <w:tr w:rsidR="00A842A5" w:rsidRPr="00A842A5" w14:paraId="2F060481" w14:textId="77777777" w:rsidTr="00274CA5">
        <w:tc>
          <w:tcPr>
            <w:tcW w:w="3330" w:type="dxa"/>
            <w:hideMark/>
          </w:tcPr>
          <w:p w14:paraId="1A76657D" w14:textId="77777777" w:rsidR="00A842A5" w:rsidRPr="00A842A5" w:rsidRDefault="00A842A5" w:rsidP="00A842A5">
            <w:pPr>
              <w:autoSpaceDE w:val="0"/>
              <w:autoSpaceDN w:val="0"/>
              <w:spacing w:line="380" w:lineRule="exact"/>
              <w:ind w:left="17"/>
              <w:jc w:val="thaiDistribute"/>
              <w:rPr>
                <w:rFonts w:ascii="Arial" w:eastAsia="Calibri" w:hAnsi="Arial" w:cs="Arial"/>
                <w:sz w:val="20"/>
                <w:szCs w:val="20"/>
                <w:u w:val="none"/>
              </w:rPr>
            </w:pPr>
            <w:r w:rsidRPr="00A842A5">
              <w:rPr>
                <w:rFonts w:ascii="Arial" w:eastAsia="Calibri" w:hAnsi="Arial" w:cs="Arial"/>
                <w:sz w:val="20"/>
                <w:szCs w:val="20"/>
                <w:u w:val="none"/>
              </w:rPr>
              <w:t>Interest rate:</w:t>
            </w:r>
          </w:p>
        </w:tc>
        <w:tc>
          <w:tcPr>
            <w:tcW w:w="5661" w:type="dxa"/>
            <w:gridSpan w:val="2"/>
            <w:hideMark/>
          </w:tcPr>
          <w:p w14:paraId="4B203E62"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t>1.5</w:t>
            </w:r>
            <w:r w:rsidRPr="00A842A5">
              <w:rPr>
                <w:rFonts w:ascii="Arial" w:eastAsia="Calibri" w:hAnsi="Arial" w:cs="Arial"/>
                <w:sz w:val="20"/>
                <w:szCs w:val="20"/>
                <w:u w:val="none"/>
                <w:cs/>
              </w:rPr>
              <w:t>%</w:t>
            </w:r>
            <w:r w:rsidRPr="00A842A5">
              <w:rPr>
                <w:rFonts w:ascii="Arial" w:eastAsia="Calibri" w:hAnsi="Arial" w:cs="Arial"/>
                <w:sz w:val="20"/>
                <w:szCs w:val="20"/>
                <w:u w:val="none"/>
              </w:rPr>
              <w:t xml:space="preserve"> per annum, interest payment by quarterly from the issuance date of the Convertible Debentures.</w:t>
            </w:r>
          </w:p>
        </w:tc>
      </w:tr>
      <w:tr w:rsidR="00A842A5" w:rsidRPr="00A842A5" w14:paraId="21F91335" w14:textId="77777777" w:rsidTr="00274CA5">
        <w:tc>
          <w:tcPr>
            <w:tcW w:w="3330" w:type="dxa"/>
            <w:hideMark/>
          </w:tcPr>
          <w:p w14:paraId="14E7869B" w14:textId="77777777" w:rsidR="00A842A5" w:rsidRPr="00A842A5" w:rsidRDefault="00A842A5" w:rsidP="00A842A5">
            <w:pPr>
              <w:autoSpaceDE w:val="0"/>
              <w:autoSpaceDN w:val="0"/>
              <w:spacing w:line="380" w:lineRule="exact"/>
              <w:ind w:left="17"/>
              <w:rPr>
                <w:rFonts w:ascii="Arial" w:eastAsia="Calibri" w:hAnsi="Arial" w:cs="Arial"/>
                <w:sz w:val="20"/>
                <w:szCs w:val="20"/>
                <w:u w:val="none"/>
                <w:cs/>
              </w:rPr>
            </w:pPr>
            <w:r w:rsidRPr="00A842A5">
              <w:rPr>
                <w:rFonts w:ascii="Arial" w:eastAsia="Calibri" w:hAnsi="Arial" w:cs="Arial"/>
                <w:sz w:val="20"/>
                <w:szCs w:val="20"/>
                <w:u w:val="none"/>
              </w:rPr>
              <w:t>Period:</w:t>
            </w:r>
          </w:p>
        </w:tc>
        <w:tc>
          <w:tcPr>
            <w:tcW w:w="5661" w:type="dxa"/>
            <w:gridSpan w:val="2"/>
            <w:hideMark/>
          </w:tcPr>
          <w:p w14:paraId="1123B590"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t>3 years after the issuance date of each tranche of the Convertible Debentures.</w:t>
            </w:r>
          </w:p>
        </w:tc>
      </w:tr>
      <w:tr w:rsidR="00A842A5" w:rsidRPr="00A842A5" w14:paraId="16C2B1E8" w14:textId="77777777" w:rsidTr="00274CA5">
        <w:tc>
          <w:tcPr>
            <w:tcW w:w="3330" w:type="dxa"/>
            <w:hideMark/>
          </w:tcPr>
          <w:p w14:paraId="6B628D13" w14:textId="77777777" w:rsidR="00A842A5" w:rsidRPr="00A842A5" w:rsidRDefault="00A842A5" w:rsidP="00A842A5">
            <w:pPr>
              <w:autoSpaceDE w:val="0"/>
              <w:autoSpaceDN w:val="0"/>
              <w:spacing w:line="380" w:lineRule="exact"/>
              <w:ind w:left="17"/>
              <w:rPr>
                <w:rFonts w:ascii="Arial" w:eastAsia="Calibri" w:hAnsi="Arial" w:cs="Arial"/>
                <w:sz w:val="20"/>
                <w:szCs w:val="20"/>
                <w:u w:val="none"/>
                <w:cs/>
              </w:rPr>
            </w:pPr>
            <w:r w:rsidRPr="00A842A5">
              <w:rPr>
                <w:rFonts w:ascii="Arial" w:eastAsia="Calibri" w:hAnsi="Arial" w:cs="Arial"/>
                <w:sz w:val="20"/>
                <w:szCs w:val="20"/>
                <w:u w:val="none"/>
              </w:rPr>
              <w:t>Principle repayment:</w:t>
            </w:r>
          </w:p>
        </w:tc>
        <w:tc>
          <w:tcPr>
            <w:tcW w:w="5661" w:type="dxa"/>
            <w:gridSpan w:val="2"/>
            <w:hideMark/>
          </w:tcPr>
          <w:p w14:paraId="3ECB1447"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cs/>
              </w:rPr>
            </w:pPr>
            <w:r w:rsidRPr="00A842A5">
              <w:rPr>
                <w:rFonts w:ascii="Arial" w:eastAsia="Calibri" w:hAnsi="Arial" w:cs="Arial"/>
                <w:sz w:val="20"/>
                <w:szCs w:val="20"/>
                <w:u w:val="none"/>
              </w:rPr>
              <w:t xml:space="preserve">Full repayment at maturity date of each tranche of the </w:t>
            </w:r>
          </w:p>
          <w:p w14:paraId="0FD5C3BC"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lastRenderedPageBreak/>
              <w:t>Convertible Debentures, according to the terms and conditions of each batch of the Convertible Debentures which each has 3 years after the issuance date of each tranche</w:t>
            </w:r>
          </w:p>
        </w:tc>
      </w:tr>
      <w:tr w:rsidR="00A842A5" w:rsidRPr="00A842A5" w14:paraId="7D972049" w14:textId="77777777" w:rsidTr="00274CA5">
        <w:tc>
          <w:tcPr>
            <w:tcW w:w="3330" w:type="dxa"/>
            <w:hideMark/>
          </w:tcPr>
          <w:p w14:paraId="462FC402" w14:textId="77777777" w:rsidR="00A842A5" w:rsidRPr="00A842A5" w:rsidRDefault="00A842A5" w:rsidP="00A842A5">
            <w:pPr>
              <w:autoSpaceDE w:val="0"/>
              <w:autoSpaceDN w:val="0"/>
              <w:spacing w:line="380" w:lineRule="exact"/>
              <w:ind w:left="165" w:hanging="148"/>
              <w:rPr>
                <w:rFonts w:ascii="Arial" w:eastAsia="Calibri" w:hAnsi="Arial" w:cs="Arial"/>
                <w:spacing w:val="-2"/>
                <w:sz w:val="20"/>
                <w:szCs w:val="20"/>
                <w:u w:val="none"/>
              </w:rPr>
            </w:pPr>
            <w:r w:rsidRPr="00A842A5">
              <w:rPr>
                <w:rFonts w:ascii="Arial" w:eastAsia="Calibri" w:hAnsi="Arial" w:cs="Arial"/>
                <w:spacing w:val="-2"/>
                <w:sz w:val="20"/>
                <w:szCs w:val="20"/>
                <w:u w:val="none"/>
              </w:rPr>
              <w:lastRenderedPageBreak/>
              <w:t>Number of allotted shares on Convertible Debentures:</w:t>
            </w:r>
          </w:p>
        </w:tc>
        <w:tc>
          <w:tcPr>
            <w:tcW w:w="5661" w:type="dxa"/>
            <w:gridSpan w:val="2"/>
            <w:hideMark/>
          </w:tcPr>
          <w:p w14:paraId="317F5971"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br/>
              <w:t>75,435,844 shares</w:t>
            </w:r>
          </w:p>
        </w:tc>
      </w:tr>
      <w:tr w:rsidR="00A842A5" w:rsidRPr="00A842A5" w14:paraId="15F6B749" w14:textId="77777777" w:rsidTr="00274CA5">
        <w:tc>
          <w:tcPr>
            <w:tcW w:w="3330" w:type="dxa"/>
            <w:hideMark/>
          </w:tcPr>
          <w:p w14:paraId="29BE815D" w14:textId="77777777" w:rsidR="00A842A5" w:rsidRPr="00A842A5" w:rsidRDefault="00A842A5" w:rsidP="00A842A5">
            <w:pPr>
              <w:autoSpaceDE w:val="0"/>
              <w:autoSpaceDN w:val="0"/>
              <w:spacing w:line="380" w:lineRule="exact"/>
              <w:ind w:left="17"/>
              <w:rPr>
                <w:rFonts w:ascii="Arial" w:eastAsia="Calibri" w:hAnsi="Arial" w:cs="Arial"/>
                <w:sz w:val="20"/>
                <w:szCs w:val="20"/>
                <w:u w:val="none"/>
                <w:cs/>
              </w:rPr>
            </w:pPr>
            <w:r w:rsidRPr="00A842A5">
              <w:rPr>
                <w:rFonts w:ascii="Arial" w:eastAsia="Calibri" w:hAnsi="Arial" w:cs="Arial"/>
                <w:sz w:val="20"/>
                <w:szCs w:val="20"/>
                <w:u w:val="none"/>
              </w:rPr>
              <w:t>Convertible price:</w:t>
            </w:r>
          </w:p>
        </w:tc>
        <w:tc>
          <w:tcPr>
            <w:tcW w:w="5661" w:type="dxa"/>
            <w:gridSpan w:val="2"/>
            <w:hideMark/>
          </w:tcPr>
          <w:p w14:paraId="0C75958B"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cs/>
              </w:rPr>
            </w:pPr>
            <w:r w:rsidRPr="00A842A5">
              <w:rPr>
                <w:rFonts w:ascii="Arial" w:eastAsia="Calibri" w:hAnsi="Arial" w:cs="Arial"/>
                <w:sz w:val="20"/>
                <w:szCs w:val="20"/>
                <w:u w:val="none"/>
              </w:rPr>
              <w:t xml:space="preserve">The conversion price will not be lower than </w:t>
            </w:r>
            <w:r w:rsidRPr="00A842A5">
              <w:rPr>
                <w:rFonts w:ascii="Arial" w:eastAsia="Calibri" w:hAnsi="Arial" w:cs="Arial"/>
                <w:sz w:val="20"/>
                <w:szCs w:val="20"/>
                <w:u w:val="none"/>
                <w:cs/>
              </w:rPr>
              <w:t>9</w:t>
            </w:r>
            <w:r w:rsidRPr="00A842A5">
              <w:rPr>
                <w:rFonts w:ascii="Arial" w:eastAsia="Calibri" w:hAnsi="Arial" w:cs="Arial"/>
                <w:sz w:val="20"/>
                <w:szCs w:val="20"/>
                <w:u w:val="none"/>
              </w:rPr>
              <w:t>0</w:t>
            </w:r>
            <w:r w:rsidRPr="00A842A5">
              <w:rPr>
                <w:rFonts w:ascii="Arial" w:eastAsia="Calibri" w:hAnsi="Arial" w:cs="Arial"/>
                <w:sz w:val="20"/>
                <w:szCs w:val="20"/>
                <w:u w:val="none"/>
                <w:cs/>
              </w:rPr>
              <w:t xml:space="preserve">% </w:t>
            </w:r>
            <w:r w:rsidRPr="00A842A5">
              <w:rPr>
                <w:rFonts w:ascii="Arial" w:eastAsia="Calibri" w:hAnsi="Arial" w:cs="Arial"/>
                <w:sz w:val="20"/>
                <w:szCs w:val="20"/>
                <w:u w:val="none"/>
              </w:rPr>
              <w:t>of the market price.</w:t>
            </w:r>
            <w:r w:rsidRPr="00A842A5">
              <w:rPr>
                <w:rFonts w:ascii="Arial" w:eastAsia="Calibri" w:hAnsi="Arial" w:cs="Arial"/>
                <w:sz w:val="20"/>
                <w:szCs w:val="20"/>
                <w:u w:val="none"/>
                <w:cs/>
              </w:rPr>
              <w:t xml:space="preserve"> </w:t>
            </w:r>
          </w:p>
        </w:tc>
      </w:tr>
      <w:tr w:rsidR="00A842A5" w:rsidRPr="00A842A5" w14:paraId="32512076" w14:textId="77777777" w:rsidTr="00274CA5">
        <w:tc>
          <w:tcPr>
            <w:tcW w:w="3330" w:type="dxa"/>
            <w:hideMark/>
          </w:tcPr>
          <w:p w14:paraId="34E2316E" w14:textId="77777777" w:rsidR="00A842A5" w:rsidRPr="00A842A5" w:rsidRDefault="00A842A5" w:rsidP="00A842A5">
            <w:pPr>
              <w:autoSpaceDE w:val="0"/>
              <w:autoSpaceDN w:val="0"/>
              <w:spacing w:line="380" w:lineRule="exact"/>
              <w:ind w:left="17"/>
              <w:rPr>
                <w:rFonts w:ascii="Arial" w:eastAsia="Calibri" w:hAnsi="Arial" w:cs="Arial"/>
                <w:sz w:val="20"/>
                <w:szCs w:val="20"/>
                <w:u w:val="none"/>
                <w:cs/>
              </w:rPr>
            </w:pPr>
            <w:r w:rsidRPr="00A842A5">
              <w:rPr>
                <w:rFonts w:ascii="Arial" w:eastAsia="Calibri" w:hAnsi="Arial" w:cs="Arial"/>
                <w:sz w:val="20"/>
                <w:szCs w:val="20"/>
                <w:u w:val="none"/>
              </w:rPr>
              <w:t>Convertible ratio:</w:t>
            </w:r>
          </w:p>
        </w:tc>
        <w:tc>
          <w:tcPr>
            <w:tcW w:w="5661" w:type="dxa"/>
            <w:gridSpan w:val="2"/>
            <w:hideMark/>
          </w:tcPr>
          <w:p w14:paraId="648F0E7E"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cs/>
              </w:rPr>
            </w:pPr>
            <w:r w:rsidRPr="00A842A5">
              <w:rPr>
                <w:rFonts w:ascii="Arial" w:eastAsia="Calibri" w:hAnsi="Arial" w:cs="Arial"/>
                <w:sz w:val="20"/>
                <w:szCs w:val="20"/>
                <w:u w:val="none"/>
              </w:rPr>
              <w:t xml:space="preserve">Principle amount of the Convertible Debentures divided by the </w:t>
            </w:r>
          </w:p>
          <w:p w14:paraId="5F2BE731"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rPr>
            </w:pPr>
            <w:r w:rsidRPr="00A842A5">
              <w:rPr>
                <w:rFonts w:ascii="Arial" w:eastAsia="Calibri" w:hAnsi="Arial" w:cs="Arial"/>
                <w:sz w:val="20"/>
                <w:szCs w:val="20"/>
                <w:u w:val="none"/>
              </w:rPr>
              <w:t>conversion price.</w:t>
            </w:r>
          </w:p>
        </w:tc>
      </w:tr>
      <w:tr w:rsidR="00A842A5" w:rsidRPr="00A842A5" w14:paraId="2382E525" w14:textId="77777777" w:rsidTr="00274CA5">
        <w:tc>
          <w:tcPr>
            <w:tcW w:w="3330" w:type="dxa"/>
            <w:hideMark/>
          </w:tcPr>
          <w:p w14:paraId="6D572AA7" w14:textId="77777777" w:rsidR="00A842A5" w:rsidRPr="00A842A5" w:rsidRDefault="00A842A5" w:rsidP="00A842A5">
            <w:pPr>
              <w:autoSpaceDE w:val="0"/>
              <w:autoSpaceDN w:val="0"/>
              <w:spacing w:line="380" w:lineRule="exact"/>
              <w:ind w:left="17"/>
              <w:rPr>
                <w:rFonts w:ascii="Arial" w:eastAsia="Calibri" w:hAnsi="Arial" w:cs="Arial"/>
                <w:sz w:val="20"/>
                <w:szCs w:val="20"/>
                <w:u w:val="none"/>
              </w:rPr>
            </w:pPr>
            <w:r w:rsidRPr="00A842A5">
              <w:rPr>
                <w:rFonts w:ascii="Arial" w:eastAsia="Calibri" w:hAnsi="Arial" w:cs="Arial"/>
                <w:sz w:val="20"/>
                <w:szCs w:val="20"/>
                <w:u w:val="none"/>
              </w:rPr>
              <w:t>Convertible duration:</w:t>
            </w:r>
          </w:p>
        </w:tc>
        <w:tc>
          <w:tcPr>
            <w:tcW w:w="5661" w:type="dxa"/>
            <w:gridSpan w:val="2"/>
            <w:hideMark/>
          </w:tcPr>
          <w:p w14:paraId="440C3610" w14:textId="77777777" w:rsidR="00A842A5" w:rsidRPr="00A842A5" w:rsidRDefault="00A842A5" w:rsidP="00A842A5">
            <w:pPr>
              <w:autoSpaceDE w:val="0"/>
              <w:autoSpaceDN w:val="0"/>
              <w:spacing w:line="380" w:lineRule="exact"/>
              <w:jc w:val="thaiDistribute"/>
              <w:rPr>
                <w:rFonts w:ascii="Arial" w:eastAsia="Calibri" w:hAnsi="Arial" w:cs="Arial"/>
                <w:sz w:val="20"/>
                <w:szCs w:val="20"/>
                <w:u w:val="none"/>
                <w:cs/>
              </w:rPr>
            </w:pPr>
            <w:r w:rsidRPr="00A842A5">
              <w:rPr>
                <w:rFonts w:ascii="Arial" w:eastAsia="Calibri" w:hAnsi="Arial" w:cs="Arial"/>
                <w:sz w:val="20"/>
                <w:szCs w:val="20"/>
                <w:u w:val="none"/>
              </w:rPr>
              <w:t>The Convertible Debentures can be exercised from the date of issuance of the convertible debentures until the business day prior one week to the maturity of the convertible debentures.</w:t>
            </w:r>
          </w:p>
        </w:tc>
      </w:tr>
    </w:tbl>
    <w:p w14:paraId="135A5C37" w14:textId="401CC1B6" w:rsidR="00A842A5" w:rsidRPr="00A842A5" w:rsidRDefault="00A842A5" w:rsidP="00A842A5">
      <w:pPr>
        <w:keepNext/>
        <w:overflowPunct w:val="0"/>
        <w:autoSpaceDE w:val="0"/>
        <w:autoSpaceDN w:val="0"/>
        <w:adjustRightInd w:val="0"/>
        <w:spacing w:before="240" w:after="120" w:line="380" w:lineRule="exact"/>
        <w:ind w:left="547"/>
        <w:jc w:val="thaiDistribute"/>
        <w:textAlignment w:val="baseline"/>
        <w:rPr>
          <w:rFonts w:ascii="Arial" w:hAnsi="Arial" w:cstheme="minorBidi"/>
          <w:sz w:val="22"/>
          <w:szCs w:val="20"/>
          <w:u w:val="none"/>
        </w:rPr>
      </w:pPr>
      <w:r w:rsidRPr="00A842A5">
        <w:rPr>
          <w:rFonts w:ascii="Arial" w:hAnsi="Arial" w:cs="Arial"/>
          <w:sz w:val="22"/>
          <w:szCs w:val="20"/>
          <w:u w:val="none"/>
        </w:rPr>
        <w:t xml:space="preserve">On 23 March 2022, </w:t>
      </w:r>
      <w:r w:rsidRPr="00A842A5">
        <w:rPr>
          <w:rFonts w:ascii="Arial" w:hAnsi="Arial" w:cstheme="minorBidi"/>
          <w:sz w:val="22"/>
          <w:szCs w:val="20"/>
          <w:u w:val="none"/>
        </w:rPr>
        <w:t xml:space="preserve">the Company entered into convertible debentures issuance contract “Unsecured convertible debentures of </w:t>
      </w:r>
      <w:proofErr w:type="spellStart"/>
      <w:r w:rsidRPr="00A842A5">
        <w:rPr>
          <w:rFonts w:ascii="Arial" w:hAnsi="Arial" w:cstheme="minorBidi"/>
          <w:sz w:val="22"/>
          <w:szCs w:val="20"/>
          <w:u w:val="none"/>
        </w:rPr>
        <w:t>CMO</w:t>
      </w:r>
      <w:proofErr w:type="spellEnd"/>
      <w:r w:rsidRPr="00A842A5">
        <w:rPr>
          <w:rFonts w:ascii="Arial" w:hAnsi="Arial" w:cstheme="minorBidi"/>
          <w:sz w:val="22"/>
          <w:szCs w:val="20"/>
          <w:u w:val="none"/>
        </w:rPr>
        <w:t xml:space="preserve"> Public Company Limited No. 1/2022 carries interest at a rate of 1.50% per annum and redeem date in year 2025 in amounting by Baht </w:t>
      </w:r>
      <w:r w:rsidR="00274CA5">
        <w:rPr>
          <w:rFonts w:ascii="Arial" w:hAnsi="Arial" w:cstheme="minorBidi" w:hint="cs"/>
          <w:sz w:val="22"/>
          <w:szCs w:val="20"/>
          <w:u w:val="none"/>
          <w:cs/>
        </w:rPr>
        <w:t xml:space="preserve">   </w:t>
      </w:r>
      <w:r w:rsidRPr="00A842A5">
        <w:rPr>
          <w:rFonts w:ascii="Arial" w:hAnsi="Arial" w:cstheme="minorBidi"/>
          <w:sz w:val="22"/>
          <w:szCs w:val="20"/>
          <w:u w:val="none"/>
        </w:rPr>
        <w:t>20 million to Advance Opportunities Fund (“AO Fund”) and amounting by Baht 30 million to Advance Opportunities Fund I (“AO Fund I”) which the convertible debentures will be due on                           23 December 2025, except the conversion right is exercised before the redemption period.</w:t>
      </w:r>
    </w:p>
    <w:p w14:paraId="219B49E4" w14:textId="739D5435" w:rsidR="001A240F" w:rsidRPr="001A240F" w:rsidRDefault="001A240F" w:rsidP="001A240F">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A240F">
        <w:rPr>
          <w:rFonts w:ascii="Arial" w:hAnsi="Arial"/>
          <w:b/>
          <w:bCs/>
          <w:kern w:val="32"/>
          <w:sz w:val="22"/>
          <w:szCs w:val="22"/>
          <w:u w:val="none"/>
        </w:rPr>
        <w:t>2</w:t>
      </w:r>
      <w:r w:rsidR="00003D20">
        <w:rPr>
          <w:rFonts w:ascii="Arial" w:hAnsi="Arial"/>
          <w:b/>
          <w:bCs/>
          <w:kern w:val="32"/>
          <w:sz w:val="22"/>
          <w:szCs w:val="22"/>
          <w:u w:val="none"/>
        </w:rPr>
        <w:t>3</w:t>
      </w:r>
      <w:r w:rsidRPr="001A240F">
        <w:rPr>
          <w:rFonts w:ascii="Arial" w:hAnsi="Arial"/>
          <w:b/>
          <w:bCs/>
          <w:kern w:val="32"/>
          <w:sz w:val="22"/>
          <w:szCs w:val="22"/>
          <w:u w:val="none"/>
        </w:rPr>
        <w:t>.</w:t>
      </w:r>
      <w:r w:rsidRPr="001A240F">
        <w:rPr>
          <w:rFonts w:ascii="Arial" w:hAnsi="Arial"/>
          <w:b/>
          <w:bCs/>
          <w:kern w:val="32"/>
          <w:sz w:val="22"/>
          <w:szCs w:val="22"/>
          <w:u w:val="none"/>
        </w:rPr>
        <w:tab/>
      </w:r>
      <w:bookmarkStart w:id="135" w:name="NOte25_EmployeeBenefit"/>
      <w:bookmarkEnd w:id="135"/>
      <w:r w:rsidRPr="001A240F">
        <w:rPr>
          <w:rFonts w:ascii="Arial" w:hAnsi="Arial"/>
          <w:b/>
          <w:bCs/>
          <w:kern w:val="32"/>
          <w:sz w:val="22"/>
          <w:szCs w:val="22"/>
          <w:u w:val="none"/>
        </w:rPr>
        <w:t xml:space="preserve">Provision for long-term employee benefits </w:t>
      </w:r>
    </w:p>
    <w:p w14:paraId="5D6E7702" w14:textId="77777777" w:rsidR="001A240F" w:rsidRPr="001A240F" w:rsidRDefault="001A240F" w:rsidP="00274CA5">
      <w:pPr>
        <w:tabs>
          <w:tab w:val="left" w:pos="900"/>
          <w:tab w:val="left" w:pos="2160"/>
          <w:tab w:val="left" w:pos="2880"/>
        </w:tabs>
        <w:overflowPunct w:val="0"/>
        <w:autoSpaceDE w:val="0"/>
        <w:autoSpaceDN w:val="0"/>
        <w:adjustRightInd w:val="0"/>
        <w:spacing w:before="120" w:after="120" w:line="380" w:lineRule="exact"/>
        <w:ind w:left="540" w:right="-9"/>
        <w:jc w:val="thaiDistribute"/>
        <w:textAlignment w:val="baseline"/>
        <w:rPr>
          <w:rFonts w:ascii="Arial" w:hAnsi="Arial"/>
          <w:sz w:val="22"/>
          <w:szCs w:val="22"/>
          <w:u w:val="none"/>
        </w:rPr>
      </w:pPr>
      <w:r w:rsidRPr="001A240F">
        <w:rPr>
          <w:rFonts w:ascii="Arial" w:hAnsi="Arial"/>
          <w:sz w:val="22"/>
          <w:szCs w:val="22"/>
          <w:u w:val="none"/>
        </w:rPr>
        <w:t>Provision for long-term employee benefits, which represents compensation payable to employees after they retire, was as follows:</w:t>
      </w:r>
    </w:p>
    <w:tbl>
      <w:tblPr>
        <w:tblW w:w="9094" w:type="dxa"/>
        <w:tblInd w:w="450" w:type="dxa"/>
        <w:tblLayout w:type="fixed"/>
        <w:tblLook w:val="01E0" w:firstRow="1" w:lastRow="1" w:firstColumn="1" w:lastColumn="1" w:noHBand="0" w:noVBand="0"/>
      </w:tblPr>
      <w:tblGrid>
        <w:gridCol w:w="4500"/>
        <w:gridCol w:w="1147"/>
        <w:gridCol w:w="1148"/>
        <w:gridCol w:w="1147"/>
        <w:gridCol w:w="1152"/>
      </w:tblGrid>
      <w:tr w:rsidR="001A240F" w:rsidRPr="00B353E0" w14:paraId="1859E45D" w14:textId="77777777" w:rsidTr="00B353E0">
        <w:trPr>
          <w:tblHeader/>
        </w:trPr>
        <w:tc>
          <w:tcPr>
            <w:tcW w:w="9094" w:type="dxa"/>
            <w:gridSpan w:val="5"/>
          </w:tcPr>
          <w:p w14:paraId="71D876FE" w14:textId="77777777" w:rsidR="001A240F" w:rsidRPr="00B353E0" w:rsidRDefault="001A240F" w:rsidP="00F611CE">
            <w:pPr>
              <w:tabs>
                <w:tab w:val="decimal" w:pos="1671"/>
              </w:tabs>
              <w:overflowPunct w:val="0"/>
              <w:autoSpaceDE w:val="0"/>
              <w:autoSpaceDN w:val="0"/>
              <w:adjustRightInd w:val="0"/>
              <w:spacing w:line="280" w:lineRule="exact"/>
              <w:ind w:right="-102"/>
              <w:jc w:val="right"/>
              <w:textAlignment w:val="baseline"/>
              <w:rPr>
                <w:rFonts w:ascii="Arial" w:hAnsi="Arial" w:cs="Arial"/>
                <w:color w:val="000000"/>
                <w:sz w:val="18"/>
                <w:szCs w:val="18"/>
                <w:u w:val="none"/>
              </w:rPr>
            </w:pPr>
            <w:r w:rsidRPr="00B353E0">
              <w:rPr>
                <w:rFonts w:ascii="Arial" w:hAnsi="Arial" w:cs="Arial"/>
                <w:color w:val="000000"/>
                <w:sz w:val="18"/>
                <w:szCs w:val="18"/>
                <w:u w:val="none"/>
              </w:rPr>
              <w:t xml:space="preserve">(Unit: </w:t>
            </w:r>
            <w:r w:rsidRPr="00B353E0">
              <w:rPr>
                <w:rFonts w:ascii="Arial" w:hAnsi="Arial" w:cs="Arial"/>
                <w:sz w:val="18"/>
                <w:szCs w:val="18"/>
                <w:u w:val="none"/>
              </w:rPr>
              <w:t>Thousand</w:t>
            </w:r>
            <w:r w:rsidRPr="00B353E0">
              <w:rPr>
                <w:rFonts w:ascii="Arial" w:hAnsi="Arial" w:cs="Arial"/>
                <w:color w:val="000000"/>
                <w:sz w:val="18"/>
                <w:szCs w:val="18"/>
                <w:u w:val="none"/>
              </w:rPr>
              <w:t xml:space="preserve"> Baht)</w:t>
            </w:r>
          </w:p>
        </w:tc>
      </w:tr>
      <w:tr w:rsidR="001A240F" w:rsidRPr="00B353E0" w14:paraId="55885975" w14:textId="77777777" w:rsidTr="00B353E0">
        <w:trPr>
          <w:tblHeader/>
        </w:trPr>
        <w:tc>
          <w:tcPr>
            <w:tcW w:w="4500" w:type="dxa"/>
          </w:tcPr>
          <w:p w14:paraId="4B9A8173" w14:textId="77777777" w:rsidR="001A240F" w:rsidRPr="00B353E0" w:rsidRDefault="001A240F" w:rsidP="00F611CE">
            <w:pPr>
              <w:overflowPunct w:val="0"/>
              <w:autoSpaceDE w:val="0"/>
              <w:autoSpaceDN w:val="0"/>
              <w:adjustRightInd w:val="0"/>
              <w:spacing w:line="280" w:lineRule="exact"/>
              <w:textAlignment w:val="baseline"/>
              <w:rPr>
                <w:rFonts w:ascii="Arial" w:hAnsi="Arial" w:cs="Arial"/>
                <w:sz w:val="18"/>
                <w:szCs w:val="18"/>
                <w:u w:val="none"/>
              </w:rPr>
            </w:pPr>
          </w:p>
        </w:tc>
        <w:tc>
          <w:tcPr>
            <w:tcW w:w="2295" w:type="dxa"/>
            <w:gridSpan w:val="2"/>
          </w:tcPr>
          <w:p w14:paraId="0165056D" w14:textId="77777777" w:rsidR="001A240F" w:rsidRPr="00B353E0" w:rsidRDefault="001A240F"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z w:val="18"/>
                <w:szCs w:val="18"/>
                <w:u w:val="none"/>
              </w:rPr>
            </w:pPr>
            <w:r w:rsidRPr="00B353E0">
              <w:rPr>
                <w:rFonts w:ascii="Arial" w:hAnsi="Arial" w:cs="Arial"/>
                <w:sz w:val="18"/>
                <w:szCs w:val="18"/>
                <w:u w:val="none"/>
              </w:rPr>
              <w:t xml:space="preserve">Consolidated </w:t>
            </w:r>
          </w:p>
          <w:p w14:paraId="1B8DE89D" w14:textId="77777777" w:rsidR="001A240F" w:rsidRPr="00B353E0" w:rsidRDefault="001A240F"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z w:val="18"/>
                <w:szCs w:val="18"/>
                <w:u w:val="none"/>
              </w:rPr>
            </w:pPr>
            <w:r w:rsidRPr="00B353E0">
              <w:rPr>
                <w:rFonts w:ascii="Arial" w:hAnsi="Arial" w:cs="Arial"/>
                <w:sz w:val="18"/>
                <w:szCs w:val="18"/>
                <w:u w:val="none"/>
              </w:rPr>
              <w:t>financial statements</w:t>
            </w:r>
          </w:p>
        </w:tc>
        <w:tc>
          <w:tcPr>
            <w:tcW w:w="2295" w:type="dxa"/>
            <w:gridSpan w:val="2"/>
          </w:tcPr>
          <w:p w14:paraId="2E21837D" w14:textId="77777777" w:rsidR="001A240F" w:rsidRPr="00B353E0" w:rsidRDefault="001A240F"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z w:val="18"/>
                <w:szCs w:val="18"/>
                <w:u w:val="none"/>
              </w:rPr>
            </w:pPr>
            <w:r w:rsidRPr="00B353E0">
              <w:rPr>
                <w:rFonts w:ascii="Arial" w:hAnsi="Arial" w:cs="Arial"/>
                <w:sz w:val="18"/>
                <w:szCs w:val="18"/>
                <w:u w:val="none"/>
              </w:rPr>
              <w:t xml:space="preserve">Separate </w:t>
            </w:r>
          </w:p>
          <w:p w14:paraId="56BE1715" w14:textId="77777777" w:rsidR="001A240F" w:rsidRPr="00B353E0" w:rsidRDefault="001A240F"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z w:val="18"/>
                <w:szCs w:val="18"/>
                <w:u w:val="none"/>
              </w:rPr>
            </w:pPr>
            <w:r w:rsidRPr="00B353E0">
              <w:rPr>
                <w:rFonts w:ascii="Arial" w:hAnsi="Arial" w:cs="Arial"/>
                <w:sz w:val="18"/>
                <w:szCs w:val="18"/>
                <w:u w:val="none"/>
              </w:rPr>
              <w:t>financial statements</w:t>
            </w:r>
          </w:p>
        </w:tc>
      </w:tr>
      <w:tr w:rsidR="0077151B" w:rsidRPr="00B353E0" w14:paraId="517E6AA1" w14:textId="77777777" w:rsidTr="00B353E0">
        <w:trPr>
          <w:tblHeader/>
        </w:trPr>
        <w:tc>
          <w:tcPr>
            <w:tcW w:w="4500" w:type="dxa"/>
          </w:tcPr>
          <w:p w14:paraId="6ADCB0F9" w14:textId="77777777" w:rsidR="0077151B" w:rsidRPr="00B353E0" w:rsidRDefault="0077151B" w:rsidP="00F611CE">
            <w:pPr>
              <w:overflowPunct w:val="0"/>
              <w:autoSpaceDE w:val="0"/>
              <w:autoSpaceDN w:val="0"/>
              <w:adjustRightInd w:val="0"/>
              <w:spacing w:line="280" w:lineRule="exact"/>
              <w:textAlignment w:val="baseline"/>
              <w:rPr>
                <w:rFonts w:ascii="Arial" w:hAnsi="Arial" w:cs="Arial"/>
                <w:sz w:val="18"/>
                <w:szCs w:val="18"/>
                <w:u w:val="none"/>
              </w:rPr>
            </w:pPr>
          </w:p>
        </w:tc>
        <w:tc>
          <w:tcPr>
            <w:tcW w:w="1147" w:type="dxa"/>
          </w:tcPr>
          <w:p w14:paraId="2F7E27A2" w14:textId="61757067" w:rsidR="0077151B" w:rsidRPr="00C015EF" w:rsidRDefault="0077151B"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pacing w:val="-4"/>
                <w:sz w:val="18"/>
                <w:szCs w:val="18"/>
                <w:u w:val="none"/>
              </w:rPr>
            </w:pPr>
            <w:r w:rsidRPr="00C015EF">
              <w:rPr>
                <w:rFonts w:ascii="Arial" w:hAnsi="Arial" w:cs="Arial"/>
                <w:spacing w:val="-4"/>
                <w:sz w:val="18"/>
                <w:szCs w:val="18"/>
                <w:u w:val="none"/>
              </w:rPr>
              <w:t>2022</w:t>
            </w:r>
          </w:p>
        </w:tc>
        <w:tc>
          <w:tcPr>
            <w:tcW w:w="1148" w:type="dxa"/>
          </w:tcPr>
          <w:p w14:paraId="15C35057" w14:textId="146676AF" w:rsidR="0077151B" w:rsidRPr="00C015EF" w:rsidRDefault="0077151B"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pacing w:val="-4"/>
                <w:sz w:val="18"/>
                <w:szCs w:val="18"/>
                <w:u w:val="none"/>
              </w:rPr>
            </w:pPr>
            <w:r w:rsidRPr="00C015EF">
              <w:rPr>
                <w:rFonts w:ascii="Arial" w:hAnsi="Arial" w:cs="Arial"/>
                <w:spacing w:val="-4"/>
                <w:sz w:val="18"/>
                <w:szCs w:val="18"/>
                <w:u w:val="none"/>
              </w:rPr>
              <w:t>2021</w:t>
            </w:r>
          </w:p>
        </w:tc>
        <w:tc>
          <w:tcPr>
            <w:tcW w:w="1147" w:type="dxa"/>
          </w:tcPr>
          <w:p w14:paraId="00EDCEF5" w14:textId="7A1755EF" w:rsidR="0077151B" w:rsidRPr="00C015EF" w:rsidRDefault="0077151B"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pacing w:val="-4"/>
                <w:sz w:val="18"/>
                <w:szCs w:val="18"/>
                <w:u w:val="none"/>
              </w:rPr>
            </w:pPr>
            <w:r w:rsidRPr="00C015EF">
              <w:rPr>
                <w:rFonts w:ascii="Arial" w:hAnsi="Arial" w:cs="Arial"/>
                <w:spacing w:val="-4"/>
                <w:sz w:val="18"/>
                <w:szCs w:val="18"/>
                <w:u w:val="none"/>
              </w:rPr>
              <w:t>2022</w:t>
            </w:r>
          </w:p>
        </w:tc>
        <w:tc>
          <w:tcPr>
            <w:tcW w:w="1148" w:type="dxa"/>
          </w:tcPr>
          <w:p w14:paraId="3E294D11" w14:textId="3B36100D" w:rsidR="0077151B" w:rsidRPr="00C015EF" w:rsidRDefault="0077151B" w:rsidP="00F611CE">
            <w:pPr>
              <w:pBdr>
                <w:bottom w:val="single" w:sz="4" w:space="1" w:color="auto"/>
              </w:pBdr>
              <w:tabs>
                <w:tab w:val="left" w:pos="1440"/>
              </w:tabs>
              <w:overflowPunct w:val="0"/>
              <w:autoSpaceDE w:val="0"/>
              <w:autoSpaceDN w:val="0"/>
              <w:adjustRightInd w:val="0"/>
              <w:spacing w:line="280" w:lineRule="exact"/>
              <w:ind w:left="-29" w:right="-29"/>
              <w:jc w:val="center"/>
              <w:textAlignment w:val="baseline"/>
              <w:rPr>
                <w:rFonts w:ascii="Arial" w:hAnsi="Arial" w:cs="Arial"/>
                <w:spacing w:val="-4"/>
                <w:sz w:val="18"/>
                <w:szCs w:val="18"/>
                <w:u w:val="none"/>
              </w:rPr>
            </w:pPr>
            <w:r w:rsidRPr="00C015EF">
              <w:rPr>
                <w:rFonts w:ascii="Arial" w:hAnsi="Arial" w:cs="Arial"/>
                <w:spacing w:val="-4"/>
                <w:sz w:val="18"/>
                <w:szCs w:val="18"/>
                <w:u w:val="none"/>
              </w:rPr>
              <w:t>2021</w:t>
            </w:r>
          </w:p>
        </w:tc>
      </w:tr>
      <w:tr w:rsidR="00D90C58" w:rsidRPr="00B353E0" w14:paraId="296C3478" w14:textId="77777777" w:rsidTr="00B353E0">
        <w:trPr>
          <w:tblHeader/>
        </w:trPr>
        <w:tc>
          <w:tcPr>
            <w:tcW w:w="4500" w:type="dxa"/>
          </w:tcPr>
          <w:p w14:paraId="199024FC" w14:textId="77777777" w:rsidR="00274CA5" w:rsidRPr="00B353E0" w:rsidRDefault="00D90C58" w:rsidP="00F611CE">
            <w:pPr>
              <w:overflowPunct w:val="0"/>
              <w:autoSpaceDE w:val="0"/>
              <w:autoSpaceDN w:val="0"/>
              <w:adjustRightInd w:val="0"/>
              <w:spacing w:line="280" w:lineRule="exact"/>
              <w:ind w:right="-198"/>
              <w:textAlignment w:val="baseline"/>
              <w:rPr>
                <w:rFonts w:ascii="Arial" w:hAnsi="Arial" w:cstheme="minorBidi"/>
                <w:b/>
                <w:bCs/>
                <w:spacing w:val="-4"/>
                <w:sz w:val="18"/>
                <w:szCs w:val="18"/>
                <w:u w:val="none"/>
              </w:rPr>
            </w:pPr>
            <w:r w:rsidRPr="00B353E0">
              <w:rPr>
                <w:rFonts w:ascii="Arial" w:hAnsi="Arial" w:cs="Arial"/>
                <w:b/>
                <w:bCs/>
                <w:sz w:val="18"/>
                <w:szCs w:val="18"/>
                <w:u w:val="none"/>
              </w:rPr>
              <w:t>Provision for long-term employee benefits</w:t>
            </w:r>
            <w:r w:rsidRPr="00B353E0">
              <w:rPr>
                <w:rFonts w:ascii="Arial" w:hAnsi="Arial" w:cs="Arial"/>
                <w:b/>
                <w:bCs/>
                <w:spacing w:val="-4"/>
                <w:sz w:val="18"/>
                <w:szCs w:val="18"/>
                <w:u w:val="none"/>
              </w:rPr>
              <w:t xml:space="preserve"> </w:t>
            </w:r>
          </w:p>
          <w:p w14:paraId="79CD858A" w14:textId="61E9F076" w:rsidR="00D90C58" w:rsidRPr="00B353E0" w:rsidRDefault="00274CA5" w:rsidP="00F611CE">
            <w:pPr>
              <w:overflowPunct w:val="0"/>
              <w:autoSpaceDE w:val="0"/>
              <w:autoSpaceDN w:val="0"/>
              <w:adjustRightInd w:val="0"/>
              <w:spacing w:line="280" w:lineRule="exact"/>
              <w:ind w:right="-198"/>
              <w:textAlignment w:val="baseline"/>
              <w:rPr>
                <w:rFonts w:ascii="Arial" w:hAnsi="Arial" w:cstheme="minorBidi"/>
                <w:b/>
                <w:bCs/>
                <w:spacing w:val="-4"/>
                <w:sz w:val="18"/>
                <w:szCs w:val="18"/>
                <w:u w:val="none"/>
              </w:rPr>
            </w:pPr>
            <w:r w:rsidRPr="00B353E0">
              <w:rPr>
                <w:rFonts w:ascii="Arial" w:hAnsi="Arial" w:cstheme="minorBidi" w:hint="cs"/>
                <w:b/>
                <w:bCs/>
                <w:spacing w:val="-4"/>
                <w:sz w:val="18"/>
                <w:szCs w:val="18"/>
                <w:u w:val="none"/>
                <w:cs/>
              </w:rPr>
              <w:t xml:space="preserve">   </w:t>
            </w:r>
            <w:r w:rsidR="00D90C58" w:rsidRPr="00B353E0">
              <w:rPr>
                <w:rFonts w:ascii="Arial" w:hAnsi="Arial" w:cs="Arial"/>
                <w:b/>
                <w:bCs/>
                <w:spacing w:val="-4"/>
                <w:sz w:val="18"/>
                <w:szCs w:val="18"/>
                <w:u w:val="none"/>
              </w:rPr>
              <w:t>at beginning of year</w:t>
            </w:r>
          </w:p>
        </w:tc>
        <w:tc>
          <w:tcPr>
            <w:tcW w:w="1147" w:type="dxa"/>
            <w:vAlign w:val="bottom"/>
          </w:tcPr>
          <w:p w14:paraId="24B164E7" w14:textId="77777777" w:rsidR="00D90C58" w:rsidRPr="00B353E0" w:rsidRDefault="00D90C58"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p w14:paraId="5C890447" w14:textId="78B8C60B" w:rsidR="00274CA5" w:rsidRPr="00B353E0" w:rsidRDefault="007A3F8B"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sz w:val="18"/>
                <w:szCs w:val="18"/>
                <w:u w:val="none"/>
              </w:rPr>
              <w:t>29,627</w:t>
            </w:r>
          </w:p>
        </w:tc>
        <w:tc>
          <w:tcPr>
            <w:tcW w:w="1148" w:type="dxa"/>
          </w:tcPr>
          <w:p w14:paraId="665D73AA" w14:textId="77777777" w:rsidR="00274CA5" w:rsidRPr="00B353E0" w:rsidRDefault="00274CA5"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p w14:paraId="0F760F75" w14:textId="6431D24B" w:rsidR="00D90C58" w:rsidRPr="00B353E0" w:rsidRDefault="00D90C58"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27,908</w:t>
            </w:r>
          </w:p>
        </w:tc>
        <w:tc>
          <w:tcPr>
            <w:tcW w:w="1147" w:type="dxa"/>
          </w:tcPr>
          <w:p w14:paraId="3B6C4D58" w14:textId="77777777" w:rsidR="00D90C58" w:rsidRPr="00B353E0" w:rsidRDefault="00D90C58"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p w14:paraId="3F3BB20D" w14:textId="09323C52" w:rsidR="00274CA5" w:rsidRPr="00B353E0" w:rsidRDefault="00442AA7"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7,771</w:t>
            </w:r>
          </w:p>
        </w:tc>
        <w:tc>
          <w:tcPr>
            <w:tcW w:w="1148" w:type="dxa"/>
          </w:tcPr>
          <w:p w14:paraId="620C2308" w14:textId="77777777" w:rsidR="00274CA5" w:rsidRPr="00B353E0" w:rsidRDefault="00274CA5"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p w14:paraId="702A7F8D" w14:textId="44E00AD3" w:rsidR="00D90C58" w:rsidRPr="00B353E0" w:rsidRDefault="00D90C58"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7,590</w:t>
            </w:r>
          </w:p>
        </w:tc>
      </w:tr>
      <w:tr w:rsidR="001A240F" w:rsidRPr="00B353E0" w14:paraId="4027EBCE" w14:textId="77777777" w:rsidTr="00B353E0">
        <w:trPr>
          <w:tblHeader/>
        </w:trPr>
        <w:tc>
          <w:tcPr>
            <w:tcW w:w="4500" w:type="dxa"/>
          </w:tcPr>
          <w:p w14:paraId="372596F7" w14:textId="77777777" w:rsidR="001A240F" w:rsidRPr="00B353E0" w:rsidRDefault="001A240F" w:rsidP="00F611CE">
            <w:pPr>
              <w:overflowPunct w:val="0"/>
              <w:autoSpaceDE w:val="0"/>
              <w:autoSpaceDN w:val="0"/>
              <w:adjustRightInd w:val="0"/>
              <w:spacing w:line="280" w:lineRule="exact"/>
              <w:textAlignment w:val="baseline"/>
              <w:rPr>
                <w:rFonts w:ascii="Arial" w:hAnsi="Arial" w:cs="Arial"/>
                <w:sz w:val="18"/>
                <w:szCs w:val="18"/>
                <w:u w:val="none"/>
              </w:rPr>
            </w:pPr>
            <w:r w:rsidRPr="00B353E0">
              <w:rPr>
                <w:rFonts w:ascii="Arial" w:hAnsi="Arial" w:cs="Arial"/>
                <w:sz w:val="18"/>
                <w:szCs w:val="18"/>
                <w:u w:val="none"/>
              </w:rPr>
              <w:t>Included in profit or loss:</w:t>
            </w:r>
          </w:p>
        </w:tc>
        <w:tc>
          <w:tcPr>
            <w:tcW w:w="1147" w:type="dxa"/>
            <w:vAlign w:val="bottom"/>
          </w:tcPr>
          <w:p w14:paraId="381D647D" w14:textId="77777777" w:rsidR="001A240F" w:rsidRPr="00B353E0" w:rsidRDefault="001A240F"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p>
        </w:tc>
        <w:tc>
          <w:tcPr>
            <w:tcW w:w="1148" w:type="dxa"/>
          </w:tcPr>
          <w:p w14:paraId="5AA4D252" w14:textId="77777777" w:rsidR="001A240F" w:rsidRPr="00B353E0" w:rsidRDefault="001A240F"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7" w:type="dxa"/>
          </w:tcPr>
          <w:p w14:paraId="00257580" w14:textId="77777777" w:rsidR="001A240F" w:rsidRPr="00B353E0" w:rsidRDefault="001A240F"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8" w:type="dxa"/>
          </w:tcPr>
          <w:p w14:paraId="38195D95" w14:textId="77777777" w:rsidR="001A240F" w:rsidRPr="00B353E0" w:rsidRDefault="001A240F"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r>
      <w:tr w:rsidR="008F0A23" w:rsidRPr="00B353E0" w14:paraId="00D9FD7E" w14:textId="77777777" w:rsidTr="00B353E0">
        <w:trPr>
          <w:tblHeader/>
        </w:trPr>
        <w:tc>
          <w:tcPr>
            <w:tcW w:w="4500" w:type="dxa"/>
          </w:tcPr>
          <w:p w14:paraId="568E1B6C" w14:textId="77777777" w:rsidR="008F0A23" w:rsidRPr="00B353E0" w:rsidRDefault="008F0A23" w:rsidP="00F611CE">
            <w:pPr>
              <w:overflowPunct w:val="0"/>
              <w:autoSpaceDE w:val="0"/>
              <w:autoSpaceDN w:val="0"/>
              <w:adjustRightInd w:val="0"/>
              <w:spacing w:line="280" w:lineRule="exact"/>
              <w:ind w:left="162"/>
              <w:textAlignment w:val="baseline"/>
              <w:rPr>
                <w:rFonts w:ascii="Arial" w:hAnsi="Arial" w:cs="Arial"/>
                <w:color w:val="000000"/>
                <w:sz w:val="18"/>
                <w:szCs w:val="18"/>
                <w:u w:val="none"/>
                <w:cs/>
              </w:rPr>
            </w:pPr>
            <w:r w:rsidRPr="00B353E0">
              <w:rPr>
                <w:rFonts w:ascii="Arial" w:hAnsi="Arial" w:cs="Arial"/>
                <w:sz w:val="18"/>
                <w:szCs w:val="18"/>
                <w:u w:val="none"/>
              </w:rPr>
              <w:t xml:space="preserve">Current service cost </w:t>
            </w:r>
          </w:p>
        </w:tc>
        <w:tc>
          <w:tcPr>
            <w:tcW w:w="1147" w:type="dxa"/>
          </w:tcPr>
          <w:p w14:paraId="24BED30E" w14:textId="5CB6031C"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sz w:val="18"/>
                <w:szCs w:val="18"/>
                <w:u w:val="none"/>
              </w:rPr>
              <w:t>2,237</w:t>
            </w:r>
          </w:p>
        </w:tc>
        <w:tc>
          <w:tcPr>
            <w:tcW w:w="1148" w:type="dxa"/>
          </w:tcPr>
          <w:p w14:paraId="47B38B3D" w14:textId="5FB8C0AD"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4,846 </w:t>
            </w:r>
          </w:p>
        </w:tc>
        <w:tc>
          <w:tcPr>
            <w:tcW w:w="1147" w:type="dxa"/>
          </w:tcPr>
          <w:p w14:paraId="4DF1841E" w14:textId="4DC48962"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627</w:t>
            </w:r>
          </w:p>
        </w:tc>
        <w:tc>
          <w:tcPr>
            <w:tcW w:w="1148" w:type="dxa"/>
          </w:tcPr>
          <w:p w14:paraId="45664E63" w14:textId="6BC9211F"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1,940</w:t>
            </w:r>
          </w:p>
        </w:tc>
      </w:tr>
      <w:tr w:rsidR="008F0A23" w:rsidRPr="00B353E0" w14:paraId="2E30D364" w14:textId="77777777" w:rsidTr="00B353E0">
        <w:trPr>
          <w:tblHeader/>
        </w:trPr>
        <w:tc>
          <w:tcPr>
            <w:tcW w:w="4500" w:type="dxa"/>
          </w:tcPr>
          <w:p w14:paraId="45DE6FDD" w14:textId="77777777" w:rsidR="008F0A23" w:rsidRPr="00B353E0" w:rsidRDefault="008F0A23" w:rsidP="00F611CE">
            <w:pPr>
              <w:overflowPunct w:val="0"/>
              <w:autoSpaceDE w:val="0"/>
              <w:autoSpaceDN w:val="0"/>
              <w:adjustRightInd w:val="0"/>
              <w:spacing w:line="280" w:lineRule="exact"/>
              <w:ind w:left="162"/>
              <w:textAlignment w:val="baseline"/>
              <w:rPr>
                <w:rFonts w:ascii="Arial" w:hAnsi="Arial" w:cs="Arial"/>
                <w:sz w:val="18"/>
                <w:szCs w:val="18"/>
                <w:u w:val="none"/>
              </w:rPr>
            </w:pPr>
            <w:r w:rsidRPr="00B353E0">
              <w:rPr>
                <w:rFonts w:ascii="Arial" w:hAnsi="Arial" w:cs="Arial"/>
                <w:sz w:val="18"/>
                <w:szCs w:val="18"/>
                <w:u w:val="none"/>
              </w:rPr>
              <w:t xml:space="preserve">Interest cost </w:t>
            </w:r>
          </w:p>
        </w:tc>
        <w:tc>
          <w:tcPr>
            <w:tcW w:w="1147" w:type="dxa"/>
          </w:tcPr>
          <w:p w14:paraId="017647C2" w14:textId="3E561E1A" w:rsidR="008F0A23" w:rsidRPr="00943A05"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Browallia New"/>
                <w:sz w:val="18"/>
                <w:szCs w:val="22"/>
                <w:u w:val="none"/>
                <w:cs/>
              </w:rPr>
            </w:pPr>
            <w:r w:rsidRPr="00B353E0">
              <w:rPr>
                <w:rFonts w:ascii="Arial" w:hAnsi="Arial" w:cs="Arial"/>
                <w:sz w:val="18"/>
                <w:szCs w:val="18"/>
                <w:u w:val="none"/>
              </w:rPr>
              <w:t>45</w:t>
            </w:r>
            <w:r w:rsidR="00943A05">
              <w:rPr>
                <w:rFonts w:ascii="Arial" w:hAnsi="Arial" w:cs="Browallia New"/>
                <w:sz w:val="18"/>
                <w:szCs w:val="22"/>
                <w:u w:val="none"/>
              </w:rPr>
              <w:t>0</w:t>
            </w:r>
          </w:p>
        </w:tc>
        <w:tc>
          <w:tcPr>
            <w:tcW w:w="1148" w:type="dxa"/>
          </w:tcPr>
          <w:p w14:paraId="31AB8D95" w14:textId="19374E94"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422 </w:t>
            </w:r>
          </w:p>
        </w:tc>
        <w:tc>
          <w:tcPr>
            <w:tcW w:w="1147" w:type="dxa"/>
          </w:tcPr>
          <w:p w14:paraId="1D635823" w14:textId="79CE34FE"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115</w:t>
            </w:r>
          </w:p>
        </w:tc>
        <w:tc>
          <w:tcPr>
            <w:tcW w:w="1148" w:type="dxa"/>
          </w:tcPr>
          <w:p w14:paraId="0738EEE1" w14:textId="388849D6"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113</w:t>
            </w:r>
          </w:p>
        </w:tc>
      </w:tr>
      <w:tr w:rsidR="008F0A23" w:rsidRPr="00B353E0" w14:paraId="4F9110AD" w14:textId="77777777" w:rsidTr="00B353E0">
        <w:trPr>
          <w:tblHeader/>
        </w:trPr>
        <w:tc>
          <w:tcPr>
            <w:tcW w:w="4500" w:type="dxa"/>
          </w:tcPr>
          <w:p w14:paraId="222A7484" w14:textId="73AA98CC" w:rsidR="008F0A23" w:rsidRPr="00B353E0" w:rsidRDefault="008F0A23" w:rsidP="00F611CE">
            <w:pPr>
              <w:overflowPunct w:val="0"/>
              <w:autoSpaceDE w:val="0"/>
              <w:autoSpaceDN w:val="0"/>
              <w:adjustRightInd w:val="0"/>
              <w:spacing w:line="280" w:lineRule="exact"/>
              <w:ind w:left="162"/>
              <w:textAlignment w:val="baseline"/>
              <w:rPr>
                <w:rFonts w:ascii="Arial" w:hAnsi="Arial" w:cs="Arial"/>
                <w:sz w:val="18"/>
                <w:szCs w:val="18"/>
                <w:u w:val="none"/>
              </w:rPr>
            </w:pPr>
            <w:r w:rsidRPr="00B353E0">
              <w:rPr>
                <w:rFonts w:ascii="Arial" w:hAnsi="Arial" w:cs="Arial"/>
                <w:sz w:val="18"/>
                <w:szCs w:val="18"/>
                <w:u w:val="none"/>
              </w:rPr>
              <w:t>Losses on settlement</w:t>
            </w:r>
          </w:p>
        </w:tc>
        <w:tc>
          <w:tcPr>
            <w:tcW w:w="1147" w:type="dxa"/>
            <w:vAlign w:val="bottom"/>
          </w:tcPr>
          <w:p w14:paraId="51C4AB3B" w14:textId="5F8559CD"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sz w:val="18"/>
                <w:szCs w:val="18"/>
                <w:u w:val="none"/>
              </w:rPr>
              <w:t>-</w:t>
            </w:r>
          </w:p>
        </w:tc>
        <w:tc>
          <w:tcPr>
            <w:tcW w:w="1148" w:type="dxa"/>
            <w:vAlign w:val="bottom"/>
          </w:tcPr>
          <w:p w14:paraId="00E9CC45" w14:textId="4E45341A"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301</w:t>
            </w:r>
          </w:p>
        </w:tc>
        <w:tc>
          <w:tcPr>
            <w:tcW w:w="1147" w:type="dxa"/>
            <w:vAlign w:val="bottom"/>
          </w:tcPr>
          <w:p w14:paraId="244E15FC" w14:textId="4FEC98DE"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c>
          <w:tcPr>
            <w:tcW w:w="1148" w:type="dxa"/>
            <w:vAlign w:val="bottom"/>
          </w:tcPr>
          <w:p w14:paraId="62AE30C0" w14:textId="2B692764"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8F0A23" w:rsidRPr="00B353E0" w14:paraId="1FB50FB0" w14:textId="77777777" w:rsidTr="00B353E0">
        <w:trPr>
          <w:trHeight w:val="243"/>
          <w:tblHeader/>
        </w:trPr>
        <w:tc>
          <w:tcPr>
            <w:tcW w:w="4500" w:type="dxa"/>
          </w:tcPr>
          <w:p w14:paraId="422408D6" w14:textId="52C366D5" w:rsidR="008F0A23" w:rsidRPr="00B353E0" w:rsidRDefault="008F0A23" w:rsidP="00F611CE">
            <w:pPr>
              <w:overflowPunct w:val="0"/>
              <w:autoSpaceDE w:val="0"/>
              <w:autoSpaceDN w:val="0"/>
              <w:adjustRightInd w:val="0"/>
              <w:spacing w:line="280" w:lineRule="exact"/>
              <w:ind w:left="162"/>
              <w:textAlignment w:val="baseline"/>
              <w:rPr>
                <w:rFonts w:ascii="Arial" w:hAnsi="Arial" w:cs="Arial"/>
                <w:sz w:val="18"/>
                <w:szCs w:val="18"/>
                <w:u w:val="none"/>
              </w:rPr>
            </w:pPr>
            <w:r w:rsidRPr="00B353E0">
              <w:rPr>
                <w:rFonts w:ascii="Arial" w:hAnsi="Arial" w:cs="Arial"/>
                <w:sz w:val="18"/>
                <w:szCs w:val="18"/>
                <w:u w:val="none"/>
              </w:rPr>
              <w:t>Past service costs</w:t>
            </w:r>
          </w:p>
        </w:tc>
        <w:tc>
          <w:tcPr>
            <w:tcW w:w="1147" w:type="dxa"/>
            <w:vAlign w:val="bottom"/>
          </w:tcPr>
          <w:p w14:paraId="7B73DF44" w14:textId="7C18E7D7"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hint="cs"/>
                <w:sz w:val="18"/>
                <w:szCs w:val="18"/>
                <w:u w:val="none"/>
                <w:cs/>
              </w:rPr>
              <w:t>(</w:t>
            </w:r>
            <w:r w:rsidRPr="00B353E0">
              <w:rPr>
                <w:rFonts w:ascii="Arial" w:hAnsi="Arial" w:cs="Arial"/>
                <w:sz w:val="18"/>
                <w:szCs w:val="18"/>
                <w:u w:val="none"/>
              </w:rPr>
              <w:t>2,480</w:t>
            </w:r>
            <w:r w:rsidRPr="00B353E0">
              <w:rPr>
                <w:rFonts w:ascii="Arial" w:hAnsi="Arial" w:cs="Arial" w:hint="cs"/>
                <w:sz w:val="18"/>
                <w:szCs w:val="18"/>
                <w:u w:val="none"/>
                <w:cs/>
              </w:rPr>
              <w:t>)</w:t>
            </w:r>
          </w:p>
        </w:tc>
        <w:tc>
          <w:tcPr>
            <w:tcW w:w="1148" w:type="dxa"/>
            <w:vAlign w:val="bottom"/>
          </w:tcPr>
          <w:p w14:paraId="274938A1" w14:textId="58706797"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c>
          <w:tcPr>
            <w:tcW w:w="1147" w:type="dxa"/>
            <w:vAlign w:val="bottom"/>
          </w:tcPr>
          <w:p w14:paraId="3F0E34F5" w14:textId="6B42F4E7"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c>
          <w:tcPr>
            <w:tcW w:w="1148" w:type="dxa"/>
            <w:vAlign w:val="bottom"/>
          </w:tcPr>
          <w:p w14:paraId="1F1264E3" w14:textId="3C934783" w:rsidR="008F0A23" w:rsidRPr="00B353E0" w:rsidRDefault="008F0A23"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CE2A7E" w:rsidRPr="00B353E0" w14:paraId="0F94FEEE" w14:textId="77777777" w:rsidTr="00B353E0">
        <w:trPr>
          <w:tblHeader/>
        </w:trPr>
        <w:tc>
          <w:tcPr>
            <w:tcW w:w="4500" w:type="dxa"/>
          </w:tcPr>
          <w:p w14:paraId="0B39939E" w14:textId="77777777" w:rsidR="00CE2A7E" w:rsidRPr="00B353E0" w:rsidRDefault="00CE2A7E" w:rsidP="00F611CE">
            <w:pPr>
              <w:overflowPunct w:val="0"/>
              <w:autoSpaceDE w:val="0"/>
              <w:autoSpaceDN w:val="0"/>
              <w:adjustRightInd w:val="0"/>
              <w:spacing w:line="280" w:lineRule="exact"/>
              <w:textAlignment w:val="baseline"/>
              <w:rPr>
                <w:rFonts w:ascii="Arial" w:hAnsi="Arial" w:cs="Arial"/>
                <w:sz w:val="18"/>
                <w:szCs w:val="18"/>
                <w:u w:val="none"/>
              </w:rPr>
            </w:pPr>
            <w:r w:rsidRPr="00B353E0">
              <w:rPr>
                <w:rFonts w:ascii="Arial" w:hAnsi="Arial" w:cs="Arial"/>
                <w:sz w:val="18"/>
                <w:szCs w:val="18"/>
                <w:u w:val="none"/>
              </w:rPr>
              <w:t>Included in other comprehensive income:</w:t>
            </w:r>
          </w:p>
        </w:tc>
        <w:tc>
          <w:tcPr>
            <w:tcW w:w="1147" w:type="dxa"/>
            <w:vAlign w:val="bottom"/>
          </w:tcPr>
          <w:p w14:paraId="3AE0D4EA"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p>
        </w:tc>
        <w:tc>
          <w:tcPr>
            <w:tcW w:w="1148" w:type="dxa"/>
          </w:tcPr>
          <w:p w14:paraId="5E54D78B"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7" w:type="dxa"/>
          </w:tcPr>
          <w:p w14:paraId="77DDD4B9"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8" w:type="dxa"/>
          </w:tcPr>
          <w:p w14:paraId="1436A642"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r>
      <w:tr w:rsidR="00CE2A7E" w:rsidRPr="00B353E0" w14:paraId="489EE517" w14:textId="77777777" w:rsidTr="00B353E0">
        <w:trPr>
          <w:tblHeader/>
        </w:trPr>
        <w:tc>
          <w:tcPr>
            <w:tcW w:w="4500" w:type="dxa"/>
          </w:tcPr>
          <w:p w14:paraId="6204B8D7" w14:textId="77777777" w:rsidR="00CE2A7E" w:rsidRPr="00B353E0" w:rsidRDefault="00CE2A7E" w:rsidP="00F611CE">
            <w:pPr>
              <w:overflowPunct w:val="0"/>
              <w:autoSpaceDE w:val="0"/>
              <w:autoSpaceDN w:val="0"/>
              <w:adjustRightInd w:val="0"/>
              <w:spacing w:line="280" w:lineRule="exact"/>
              <w:ind w:left="162"/>
              <w:textAlignment w:val="baseline"/>
              <w:rPr>
                <w:rFonts w:ascii="Arial" w:hAnsi="Arial" w:cs="Arial"/>
                <w:sz w:val="18"/>
                <w:szCs w:val="18"/>
                <w:u w:val="none"/>
              </w:rPr>
            </w:pPr>
            <w:r w:rsidRPr="00B353E0">
              <w:rPr>
                <w:rFonts w:ascii="Arial" w:hAnsi="Arial" w:cs="Arial"/>
                <w:sz w:val="18"/>
                <w:szCs w:val="18"/>
                <w:u w:val="none"/>
              </w:rPr>
              <w:t>Actuarial (gain) loss arising from</w:t>
            </w:r>
          </w:p>
        </w:tc>
        <w:tc>
          <w:tcPr>
            <w:tcW w:w="1147" w:type="dxa"/>
            <w:vAlign w:val="bottom"/>
          </w:tcPr>
          <w:p w14:paraId="6A33FBC6"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p>
        </w:tc>
        <w:tc>
          <w:tcPr>
            <w:tcW w:w="1148" w:type="dxa"/>
          </w:tcPr>
          <w:p w14:paraId="674EDBCE"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7" w:type="dxa"/>
          </w:tcPr>
          <w:p w14:paraId="575357DC"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c>
          <w:tcPr>
            <w:tcW w:w="1148" w:type="dxa"/>
          </w:tcPr>
          <w:p w14:paraId="335E6D96" w14:textId="77777777" w:rsidR="00CE2A7E" w:rsidRPr="00B353E0" w:rsidRDefault="00CE2A7E"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p>
        </w:tc>
      </w:tr>
      <w:tr w:rsidR="0048062A" w:rsidRPr="00B353E0" w14:paraId="0A6BB48F" w14:textId="77777777" w:rsidTr="00B353E0">
        <w:trPr>
          <w:tblHeader/>
        </w:trPr>
        <w:tc>
          <w:tcPr>
            <w:tcW w:w="4500" w:type="dxa"/>
            <w:shd w:val="clear" w:color="auto" w:fill="auto"/>
          </w:tcPr>
          <w:p w14:paraId="12C775C8" w14:textId="77777777" w:rsidR="0048062A" w:rsidRPr="00B353E0" w:rsidRDefault="0048062A" w:rsidP="00F611CE">
            <w:pPr>
              <w:overflowPunct w:val="0"/>
              <w:autoSpaceDE w:val="0"/>
              <w:autoSpaceDN w:val="0"/>
              <w:adjustRightInd w:val="0"/>
              <w:spacing w:line="280" w:lineRule="exact"/>
              <w:ind w:left="342"/>
              <w:textAlignment w:val="baseline"/>
              <w:rPr>
                <w:rFonts w:ascii="Arial" w:hAnsi="Arial" w:cs="Arial"/>
                <w:sz w:val="18"/>
                <w:szCs w:val="18"/>
                <w:u w:val="none"/>
              </w:rPr>
            </w:pPr>
            <w:r w:rsidRPr="00B353E0">
              <w:rPr>
                <w:rFonts w:ascii="Arial" w:hAnsi="Arial" w:cs="Arial"/>
                <w:sz w:val="18"/>
                <w:szCs w:val="18"/>
                <w:u w:val="none"/>
              </w:rPr>
              <w:t>Demographic assumptions changes</w:t>
            </w:r>
          </w:p>
        </w:tc>
        <w:tc>
          <w:tcPr>
            <w:tcW w:w="1147" w:type="dxa"/>
            <w:vAlign w:val="bottom"/>
          </w:tcPr>
          <w:p w14:paraId="08FE25A5" w14:textId="3294C619" w:rsidR="0048062A" w:rsidRPr="00943A05"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cs/>
              </w:rPr>
            </w:pPr>
            <w:r w:rsidRPr="00B353E0">
              <w:rPr>
                <w:rFonts w:ascii="Arial" w:hAnsi="Arial" w:cs="Arial"/>
                <w:sz w:val="18"/>
                <w:szCs w:val="18"/>
                <w:u w:val="none"/>
              </w:rPr>
              <w:t>4,03</w:t>
            </w:r>
            <w:r w:rsidR="00DB5B9F">
              <w:rPr>
                <w:rFonts w:ascii="Arial" w:hAnsi="Arial" w:cstheme="minorBidi"/>
                <w:sz w:val="18"/>
                <w:szCs w:val="18"/>
                <w:u w:val="none"/>
              </w:rPr>
              <w:t>3</w:t>
            </w:r>
          </w:p>
        </w:tc>
        <w:tc>
          <w:tcPr>
            <w:tcW w:w="1148" w:type="dxa"/>
            <w:vAlign w:val="bottom"/>
          </w:tcPr>
          <w:p w14:paraId="18F6CFF5" w14:textId="44DA40E6"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w:t>
            </w:r>
          </w:p>
        </w:tc>
        <w:tc>
          <w:tcPr>
            <w:tcW w:w="1147" w:type="dxa"/>
            <w:vAlign w:val="bottom"/>
          </w:tcPr>
          <w:p w14:paraId="4F94B981" w14:textId="6C85AAC2" w:rsidR="0048062A" w:rsidRPr="00943A05" w:rsidRDefault="00943A05" w:rsidP="00F611CE">
            <w:pP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rPr>
            </w:pPr>
            <w:r>
              <w:rPr>
                <w:rFonts w:ascii="Arial" w:hAnsi="Arial" w:cstheme="minorBidi"/>
                <w:sz w:val="18"/>
                <w:szCs w:val="18"/>
                <w:u w:val="none"/>
              </w:rPr>
              <w:t>2,430</w:t>
            </w:r>
          </w:p>
        </w:tc>
        <w:tc>
          <w:tcPr>
            <w:tcW w:w="1148" w:type="dxa"/>
            <w:vAlign w:val="bottom"/>
          </w:tcPr>
          <w:p w14:paraId="179D58FE" w14:textId="60B25D6D"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48062A" w:rsidRPr="00B353E0" w14:paraId="1BDC4F2C" w14:textId="77777777" w:rsidTr="00B353E0">
        <w:trPr>
          <w:trHeight w:val="80"/>
          <w:tblHeader/>
        </w:trPr>
        <w:tc>
          <w:tcPr>
            <w:tcW w:w="4500" w:type="dxa"/>
            <w:shd w:val="clear" w:color="auto" w:fill="auto"/>
          </w:tcPr>
          <w:p w14:paraId="60FA92D6" w14:textId="77777777" w:rsidR="0048062A" w:rsidRPr="00B353E0" w:rsidRDefault="0048062A" w:rsidP="00F611CE">
            <w:pPr>
              <w:overflowPunct w:val="0"/>
              <w:autoSpaceDE w:val="0"/>
              <w:autoSpaceDN w:val="0"/>
              <w:adjustRightInd w:val="0"/>
              <w:spacing w:line="280" w:lineRule="exact"/>
              <w:ind w:left="342"/>
              <w:textAlignment w:val="baseline"/>
              <w:rPr>
                <w:rFonts w:ascii="Arial" w:hAnsi="Arial" w:cs="Arial"/>
                <w:sz w:val="18"/>
                <w:szCs w:val="18"/>
                <w:u w:val="none"/>
              </w:rPr>
            </w:pPr>
            <w:r w:rsidRPr="00B353E0">
              <w:rPr>
                <w:rFonts w:ascii="Arial" w:hAnsi="Arial" w:cs="Arial"/>
                <w:sz w:val="18"/>
                <w:szCs w:val="18"/>
                <w:u w:val="none"/>
              </w:rPr>
              <w:t>Financial assumptions changes</w:t>
            </w:r>
          </w:p>
        </w:tc>
        <w:tc>
          <w:tcPr>
            <w:tcW w:w="1147" w:type="dxa"/>
            <w:vAlign w:val="bottom"/>
          </w:tcPr>
          <w:p w14:paraId="07E00120" w14:textId="35B70ADF"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hint="cs"/>
                <w:sz w:val="18"/>
                <w:szCs w:val="18"/>
                <w:u w:val="none"/>
                <w:cs/>
              </w:rPr>
              <w:t>(</w:t>
            </w:r>
            <w:r w:rsidRPr="00B353E0">
              <w:rPr>
                <w:rFonts w:ascii="Arial" w:hAnsi="Arial" w:cs="Arial"/>
                <w:sz w:val="18"/>
                <w:szCs w:val="18"/>
                <w:u w:val="none"/>
              </w:rPr>
              <w:t>3,612</w:t>
            </w:r>
            <w:r w:rsidRPr="00B353E0">
              <w:rPr>
                <w:rFonts w:ascii="Arial" w:hAnsi="Arial" w:cs="Arial" w:hint="cs"/>
                <w:sz w:val="18"/>
                <w:szCs w:val="18"/>
                <w:u w:val="none"/>
                <w:cs/>
              </w:rPr>
              <w:t>)</w:t>
            </w:r>
          </w:p>
        </w:tc>
        <w:tc>
          <w:tcPr>
            <w:tcW w:w="1148" w:type="dxa"/>
            <w:vAlign w:val="bottom"/>
          </w:tcPr>
          <w:p w14:paraId="3797D2E3" w14:textId="1B220DEB"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w:t>
            </w:r>
          </w:p>
        </w:tc>
        <w:tc>
          <w:tcPr>
            <w:tcW w:w="1147" w:type="dxa"/>
            <w:vAlign w:val="bottom"/>
          </w:tcPr>
          <w:p w14:paraId="56821306" w14:textId="047CA7AC"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hint="cs"/>
                <w:sz w:val="18"/>
                <w:szCs w:val="18"/>
                <w:u w:val="none"/>
                <w:cs/>
              </w:rPr>
              <w:t>(</w:t>
            </w:r>
            <w:r w:rsidRPr="00B353E0">
              <w:rPr>
                <w:rFonts w:ascii="Arial" w:hAnsi="Arial" w:cs="Arial"/>
                <w:sz w:val="18"/>
                <w:szCs w:val="18"/>
                <w:u w:val="none"/>
              </w:rPr>
              <w:t>1,159</w:t>
            </w:r>
            <w:r w:rsidRPr="00B353E0">
              <w:rPr>
                <w:rFonts w:ascii="Arial" w:hAnsi="Arial" w:cs="Arial" w:hint="cs"/>
                <w:sz w:val="18"/>
                <w:szCs w:val="18"/>
                <w:u w:val="none"/>
                <w:cs/>
              </w:rPr>
              <w:t>)</w:t>
            </w:r>
          </w:p>
        </w:tc>
        <w:tc>
          <w:tcPr>
            <w:tcW w:w="1148" w:type="dxa"/>
            <w:vAlign w:val="bottom"/>
          </w:tcPr>
          <w:p w14:paraId="5720AEBC" w14:textId="54967FAD"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48062A" w:rsidRPr="00B353E0" w14:paraId="19490EEB" w14:textId="77777777" w:rsidTr="00B353E0">
        <w:trPr>
          <w:tblHeader/>
        </w:trPr>
        <w:tc>
          <w:tcPr>
            <w:tcW w:w="4500" w:type="dxa"/>
            <w:shd w:val="clear" w:color="auto" w:fill="auto"/>
          </w:tcPr>
          <w:p w14:paraId="6DD5FB89" w14:textId="77777777" w:rsidR="0048062A" w:rsidRPr="00B353E0" w:rsidRDefault="0048062A" w:rsidP="00F611CE">
            <w:pPr>
              <w:overflowPunct w:val="0"/>
              <w:autoSpaceDE w:val="0"/>
              <w:autoSpaceDN w:val="0"/>
              <w:adjustRightInd w:val="0"/>
              <w:spacing w:line="280" w:lineRule="exact"/>
              <w:ind w:left="342"/>
              <w:textAlignment w:val="baseline"/>
              <w:rPr>
                <w:rFonts w:ascii="Arial" w:hAnsi="Arial" w:cs="Arial"/>
                <w:sz w:val="18"/>
                <w:szCs w:val="18"/>
                <w:u w:val="none"/>
              </w:rPr>
            </w:pPr>
            <w:r w:rsidRPr="00B353E0">
              <w:rPr>
                <w:rFonts w:ascii="Arial" w:hAnsi="Arial" w:cs="Arial"/>
                <w:sz w:val="18"/>
                <w:szCs w:val="18"/>
                <w:u w:val="none"/>
              </w:rPr>
              <w:t>Experience adjustments</w:t>
            </w:r>
          </w:p>
        </w:tc>
        <w:tc>
          <w:tcPr>
            <w:tcW w:w="1147" w:type="dxa"/>
          </w:tcPr>
          <w:p w14:paraId="451FAB95" w14:textId="2CACF12E"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cs/>
              </w:rPr>
            </w:pPr>
            <w:r w:rsidRPr="00B353E0">
              <w:rPr>
                <w:rFonts w:ascii="Arial" w:hAnsi="Arial" w:cs="Arial"/>
                <w:sz w:val="18"/>
                <w:szCs w:val="18"/>
                <w:u w:val="none"/>
              </w:rPr>
              <w:t>3,415</w:t>
            </w:r>
          </w:p>
        </w:tc>
        <w:tc>
          <w:tcPr>
            <w:tcW w:w="1148" w:type="dxa"/>
          </w:tcPr>
          <w:p w14:paraId="6B0653DC" w14:textId="6FF05520"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 xml:space="preserve"> (3,108)</w:t>
            </w:r>
          </w:p>
        </w:tc>
        <w:tc>
          <w:tcPr>
            <w:tcW w:w="1147" w:type="dxa"/>
          </w:tcPr>
          <w:p w14:paraId="6CCC0BDD" w14:textId="71FEA050"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4,596</w:t>
            </w:r>
          </w:p>
        </w:tc>
        <w:tc>
          <w:tcPr>
            <w:tcW w:w="1148" w:type="dxa"/>
          </w:tcPr>
          <w:p w14:paraId="6AF021AE" w14:textId="061507D5" w:rsidR="0048062A" w:rsidRPr="00B353E0" w:rsidRDefault="0048062A" w:rsidP="00F611CE">
            <w:pP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(1,872)</w:t>
            </w:r>
          </w:p>
        </w:tc>
      </w:tr>
      <w:tr w:rsidR="0048062A" w:rsidRPr="00B353E0" w14:paraId="172315D0" w14:textId="77777777" w:rsidTr="00B353E0">
        <w:trPr>
          <w:tblHeader/>
        </w:trPr>
        <w:tc>
          <w:tcPr>
            <w:tcW w:w="4500" w:type="dxa"/>
          </w:tcPr>
          <w:p w14:paraId="04486E0C" w14:textId="77777777" w:rsidR="0048062A" w:rsidRPr="00B353E0" w:rsidRDefault="0048062A" w:rsidP="00F611CE">
            <w:pPr>
              <w:overflowPunct w:val="0"/>
              <w:autoSpaceDE w:val="0"/>
              <w:autoSpaceDN w:val="0"/>
              <w:adjustRightInd w:val="0"/>
              <w:spacing w:line="280" w:lineRule="exact"/>
              <w:textAlignment w:val="baseline"/>
              <w:rPr>
                <w:rFonts w:ascii="Arial" w:hAnsi="Arial" w:cs="Arial"/>
                <w:sz w:val="18"/>
                <w:szCs w:val="18"/>
                <w:u w:val="none"/>
              </w:rPr>
            </w:pPr>
            <w:r w:rsidRPr="00B353E0">
              <w:rPr>
                <w:rFonts w:ascii="Arial" w:hAnsi="Arial" w:cs="Arial"/>
                <w:sz w:val="18"/>
                <w:szCs w:val="18"/>
                <w:u w:val="none"/>
              </w:rPr>
              <w:t>Benefits paid during the year</w:t>
            </w:r>
          </w:p>
        </w:tc>
        <w:tc>
          <w:tcPr>
            <w:tcW w:w="1147" w:type="dxa"/>
          </w:tcPr>
          <w:p w14:paraId="69B26C2B" w14:textId="6FDA3012" w:rsidR="0048062A" w:rsidRPr="00B353E0" w:rsidRDefault="0048062A" w:rsidP="00F611CE">
            <w:pPr>
              <w:pBdr>
                <w:bottom w:val="single" w:sz="8"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hint="cs"/>
                <w:sz w:val="18"/>
                <w:szCs w:val="18"/>
                <w:u w:val="none"/>
                <w:cs/>
              </w:rPr>
              <w:t>(</w:t>
            </w:r>
            <w:r w:rsidRPr="00B353E0">
              <w:rPr>
                <w:rFonts w:ascii="Arial" w:hAnsi="Arial" w:cs="Arial"/>
                <w:sz w:val="18"/>
                <w:szCs w:val="18"/>
                <w:u w:val="none"/>
              </w:rPr>
              <w:t>2,800</w:t>
            </w:r>
            <w:r w:rsidRPr="00B353E0">
              <w:rPr>
                <w:rFonts w:ascii="Arial" w:hAnsi="Arial" w:cs="Arial" w:hint="cs"/>
                <w:sz w:val="18"/>
                <w:szCs w:val="18"/>
                <w:u w:val="none"/>
                <w:cs/>
              </w:rPr>
              <w:t>)</w:t>
            </w:r>
          </w:p>
        </w:tc>
        <w:tc>
          <w:tcPr>
            <w:tcW w:w="1148" w:type="dxa"/>
          </w:tcPr>
          <w:p w14:paraId="7CEC9518" w14:textId="7B3F6DD2" w:rsidR="0048062A" w:rsidRPr="00B353E0" w:rsidRDefault="0048062A" w:rsidP="00F611CE">
            <w:pPr>
              <w:pBdr>
                <w:bottom w:val="single" w:sz="8"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(742)</w:t>
            </w:r>
          </w:p>
        </w:tc>
        <w:tc>
          <w:tcPr>
            <w:tcW w:w="1147" w:type="dxa"/>
          </w:tcPr>
          <w:p w14:paraId="1B20B401" w14:textId="4B650594" w:rsidR="0048062A" w:rsidRPr="00B353E0" w:rsidRDefault="0048062A" w:rsidP="00F611CE">
            <w:pPr>
              <w:pBdr>
                <w:bottom w:val="single" w:sz="8"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hint="cs"/>
                <w:sz w:val="18"/>
                <w:szCs w:val="18"/>
                <w:u w:val="none"/>
                <w:cs/>
              </w:rPr>
              <w:t>(</w:t>
            </w:r>
            <w:r w:rsidRPr="00B353E0">
              <w:rPr>
                <w:rFonts w:ascii="Arial" w:hAnsi="Arial" w:cs="Arial"/>
                <w:sz w:val="18"/>
                <w:szCs w:val="18"/>
                <w:u w:val="none"/>
              </w:rPr>
              <w:t>2,407</w:t>
            </w:r>
            <w:r w:rsidRPr="00B353E0">
              <w:rPr>
                <w:rFonts w:ascii="Arial" w:hAnsi="Arial" w:cs="Arial" w:hint="cs"/>
                <w:sz w:val="18"/>
                <w:szCs w:val="18"/>
                <w:u w:val="none"/>
                <w:cs/>
              </w:rPr>
              <w:t>)</w:t>
            </w:r>
          </w:p>
        </w:tc>
        <w:tc>
          <w:tcPr>
            <w:tcW w:w="1148" w:type="dxa"/>
          </w:tcPr>
          <w:p w14:paraId="50A64E9F" w14:textId="2B5F8A31" w:rsidR="0048062A" w:rsidRPr="00B353E0" w:rsidRDefault="0048062A" w:rsidP="00F611CE">
            <w:pPr>
              <w:pBdr>
                <w:bottom w:val="single" w:sz="8"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w:t>
            </w:r>
          </w:p>
        </w:tc>
      </w:tr>
      <w:tr w:rsidR="00085641" w:rsidRPr="00B353E0" w14:paraId="4CE5A78F" w14:textId="77777777" w:rsidTr="00B353E0">
        <w:trPr>
          <w:tblHeader/>
        </w:trPr>
        <w:tc>
          <w:tcPr>
            <w:tcW w:w="4500" w:type="dxa"/>
          </w:tcPr>
          <w:p w14:paraId="46D21827" w14:textId="77777777" w:rsidR="00B353E0" w:rsidRDefault="00085641" w:rsidP="00F611CE">
            <w:pPr>
              <w:overflowPunct w:val="0"/>
              <w:autoSpaceDE w:val="0"/>
              <w:autoSpaceDN w:val="0"/>
              <w:adjustRightInd w:val="0"/>
              <w:spacing w:line="280" w:lineRule="exact"/>
              <w:ind w:right="-83"/>
              <w:textAlignment w:val="baseline"/>
              <w:rPr>
                <w:rFonts w:ascii="Arial" w:hAnsi="Arial" w:cstheme="minorBidi"/>
                <w:b/>
                <w:bCs/>
                <w:sz w:val="18"/>
                <w:szCs w:val="18"/>
                <w:u w:val="none"/>
              </w:rPr>
            </w:pPr>
            <w:r w:rsidRPr="00B353E0">
              <w:rPr>
                <w:rFonts w:ascii="Arial" w:hAnsi="Arial" w:cs="Arial"/>
                <w:b/>
                <w:bCs/>
                <w:sz w:val="18"/>
                <w:szCs w:val="18"/>
                <w:u w:val="none"/>
              </w:rPr>
              <w:t xml:space="preserve">Provision for long-term employee benefits </w:t>
            </w:r>
          </w:p>
          <w:p w14:paraId="38087D31" w14:textId="1E7D6913" w:rsidR="00085641" w:rsidRPr="00B353E0" w:rsidRDefault="00B353E0" w:rsidP="00F611CE">
            <w:pPr>
              <w:overflowPunct w:val="0"/>
              <w:autoSpaceDE w:val="0"/>
              <w:autoSpaceDN w:val="0"/>
              <w:adjustRightInd w:val="0"/>
              <w:spacing w:line="280" w:lineRule="exact"/>
              <w:ind w:right="-83"/>
              <w:textAlignment w:val="baseline"/>
              <w:rPr>
                <w:rFonts w:ascii="Arial" w:hAnsi="Arial" w:cs="Arial"/>
                <w:sz w:val="18"/>
                <w:szCs w:val="18"/>
                <w:u w:val="none"/>
              </w:rPr>
            </w:pPr>
            <w:r>
              <w:rPr>
                <w:rFonts w:ascii="Arial" w:hAnsi="Arial" w:cstheme="minorBidi" w:hint="cs"/>
                <w:b/>
                <w:bCs/>
                <w:sz w:val="18"/>
                <w:szCs w:val="18"/>
                <w:u w:val="none"/>
                <w:cs/>
              </w:rPr>
              <w:t xml:space="preserve">   </w:t>
            </w:r>
            <w:r w:rsidR="00085641" w:rsidRPr="00B353E0">
              <w:rPr>
                <w:rFonts w:ascii="Arial" w:hAnsi="Arial" w:cs="Arial"/>
                <w:b/>
                <w:bCs/>
                <w:sz w:val="18"/>
                <w:szCs w:val="18"/>
                <w:u w:val="none"/>
              </w:rPr>
              <w:t>at end of year</w:t>
            </w:r>
          </w:p>
        </w:tc>
        <w:tc>
          <w:tcPr>
            <w:tcW w:w="1147" w:type="dxa"/>
          </w:tcPr>
          <w:p w14:paraId="1E1815CF" w14:textId="77777777" w:rsidR="00B353E0" w:rsidRDefault="00B353E0"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rPr>
            </w:pPr>
          </w:p>
          <w:p w14:paraId="38B79638" w14:textId="4C34BBDE" w:rsidR="00085641" w:rsidRPr="00B353E0" w:rsidRDefault="00085641"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30,870</w:t>
            </w:r>
          </w:p>
        </w:tc>
        <w:tc>
          <w:tcPr>
            <w:tcW w:w="1148" w:type="dxa"/>
          </w:tcPr>
          <w:p w14:paraId="11FA5C22" w14:textId="77777777" w:rsidR="00B353E0" w:rsidRDefault="00B353E0"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rPr>
            </w:pPr>
          </w:p>
          <w:p w14:paraId="760ABEE1" w14:textId="3F9D5609" w:rsidR="00085641" w:rsidRPr="00B353E0" w:rsidRDefault="00085641"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29,627</w:t>
            </w:r>
          </w:p>
        </w:tc>
        <w:tc>
          <w:tcPr>
            <w:tcW w:w="1147" w:type="dxa"/>
          </w:tcPr>
          <w:p w14:paraId="2BD93679" w14:textId="77777777" w:rsidR="00B353E0" w:rsidRDefault="00B353E0"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rPr>
            </w:pPr>
          </w:p>
          <w:p w14:paraId="1549A418" w14:textId="0DAC60CD" w:rsidR="00085641" w:rsidRPr="00B353E0" w:rsidRDefault="00085641"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11,97</w:t>
            </w:r>
            <w:r w:rsidR="00943A05">
              <w:rPr>
                <w:rFonts w:ascii="Arial" w:hAnsi="Arial" w:cs="Arial"/>
                <w:sz w:val="18"/>
                <w:szCs w:val="18"/>
                <w:u w:val="none"/>
              </w:rPr>
              <w:t>3</w:t>
            </w:r>
          </w:p>
        </w:tc>
        <w:tc>
          <w:tcPr>
            <w:tcW w:w="1148" w:type="dxa"/>
          </w:tcPr>
          <w:p w14:paraId="22E15B3E" w14:textId="77777777" w:rsidR="00B353E0" w:rsidRDefault="00B353E0"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theme="minorBidi"/>
                <w:sz w:val="18"/>
                <w:szCs w:val="18"/>
                <w:u w:val="none"/>
              </w:rPr>
            </w:pPr>
          </w:p>
          <w:p w14:paraId="4528E4FD" w14:textId="470B985F" w:rsidR="00085641" w:rsidRPr="00B353E0" w:rsidRDefault="00085641" w:rsidP="00F611CE">
            <w:pPr>
              <w:pBdr>
                <w:bottom w:val="double" w:sz="4" w:space="1" w:color="auto"/>
              </w:pBdr>
              <w:tabs>
                <w:tab w:val="decimal" w:pos="859"/>
              </w:tabs>
              <w:overflowPunct w:val="0"/>
              <w:autoSpaceDE w:val="0"/>
              <w:autoSpaceDN w:val="0"/>
              <w:adjustRightInd w:val="0"/>
              <w:spacing w:line="280" w:lineRule="exact"/>
              <w:ind w:left="-29" w:right="-29"/>
              <w:textAlignment w:val="baseline"/>
              <w:rPr>
                <w:rFonts w:ascii="Arial" w:hAnsi="Arial" w:cs="Arial"/>
                <w:sz w:val="18"/>
                <w:szCs w:val="18"/>
                <w:u w:val="none"/>
              </w:rPr>
            </w:pPr>
            <w:r w:rsidRPr="00B353E0">
              <w:rPr>
                <w:rFonts w:ascii="Arial" w:hAnsi="Arial" w:cs="Arial"/>
                <w:sz w:val="18"/>
                <w:szCs w:val="18"/>
                <w:u w:val="none"/>
              </w:rPr>
              <w:t>7,771</w:t>
            </w:r>
          </w:p>
        </w:tc>
      </w:tr>
    </w:tbl>
    <w:p w14:paraId="2159F723" w14:textId="10D14B90" w:rsidR="001A240F" w:rsidRPr="001A240F" w:rsidRDefault="001A240F" w:rsidP="001A240F">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r w:rsidRPr="001A240F">
        <w:rPr>
          <w:rFonts w:ascii="Arial" w:hAnsi="Arial"/>
          <w:sz w:val="22"/>
          <w:szCs w:val="22"/>
          <w:u w:val="none"/>
        </w:rPr>
        <w:lastRenderedPageBreak/>
        <w:t xml:space="preserve">The Group expects to pay Baht </w:t>
      </w:r>
      <w:r w:rsidR="009C1CEC">
        <w:rPr>
          <w:rFonts w:ascii="Arial" w:hAnsi="Arial"/>
          <w:sz w:val="22"/>
          <w:szCs w:val="22"/>
          <w:u w:val="none"/>
        </w:rPr>
        <w:t>0.16</w:t>
      </w:r>
      <w:r w:rsidRPr="001A240F">
        <w:rPr>
          <w:rFonts w:ascii="Arial" w:hAnsi="Arial"/>
          <w:sz w:val="22"/>
          <w:szCs w:val="22"/>
          <w:u w:val="none"/>
        </w:rPr>
        <w:t xml:space="preserve"> million of long-term employee benefits during the next year (20</w:t>
      </w:r>
      <w:r w:rsidR="00317147">
        <w:rPr>
          <w:rFonts w:ascii="Arial" w:hAnsi="Arial"/>
          <w:sz w:val="22"/>
          <w:szCs w:val="22"/>
          <w:u w:val="none"/>
        </w:rPr>
        <w:t>2</w:t>
      </w:r>
      <w:r w:rsidRPr="001A240F">
        <w:rPr>
          <w:rFonts w:ascii="Arial" w:hAnsi="Arial"/>
          <w:sz w:val="22"/>
          <w:szCs w:val="22"/>
          <w:u w:val="none"/>
        </w:rPr>
        <w:t xml:space="preserve">1: Baht </w:t>
      </w:r>
      <w:r w:rsidR="009C1CEC">
        <w:rPr>
          <w:rFonts w:ascii="Arial" w:hAnsi="Arial"/>
          <w:sz w:val="22"/>
          <w:szCs w:val="22"/>
          <w:u w:val="none"/>
        </w:rPr>
        <w:t>0.75</w:t>
      </w:r>
      <w:r w:rsidRPr="001A240F">
        <w:rPr>
          <w:rFonts w:ascii="Arial" w:hAnsi="Arial"/>
          <w:sz w:val="22"/>
          <w:szCs w:val="22"/>
          <w:u w:val="none"/>
        </w:rPr>
        <w:t xml:space="preserve"> million) (</w:t>
      </w:r>
      <w:r w:rsidR="00A5579B">
        <w:rPr>
          <w:rFonts w:ascii="Arial" w:hAnsi="Arial"/>
          <w:sz w:val="22"/>
          <w:szCs w:val="22"/>
          <w:u w:val="none"/>
        </w:rPr>
        <w:t>the Company only</w:t>
      </w:r>
      <w:r w:rsidRPr="001A240F">
        <w:rPr>
          <w:rFonts w:ascii="Arial" w:hAnsi="Arial"/>
          <w:sz w:val="22"/>
          <w:szCs w:val="22"/>
          <w:u w:val="none"/>
        </w:rPr>
        <w:t xml:space="preserve">: </w:t>
      </w:r>
      <w:r w:rsidR="009C1CEC">
        <w:rPr>
          <w:rFonts w:ascii="Arial" w:hAnsi="Arial"/>
          <w:sz w:val="22"/>
          <w:szCs w:val="22"/>
          <w:u w:val="none"/>
        </w:rPr>
        <w:t>Nil</w:t>
      </w:r>
      <w:r w:rsidR="008101B2">
        <w:rPr>
          <w:rFonts w:ascii="Arial" w:hAnsi="Arial"/>
          <w:sz w:val="22"/>
          <w:szCs w:val="22"/>
          <w:u w:val="none"/>
        </w:rPr>
        <w:t xml:space="preserve"> </w:t>
      </w:r>
      <w:r w:rsidRPr="001A240F">
        <w:rPr>
          <w:rFonts w:ascii="Arial" w:hAnsi="Arial"/>
          <w:sz w:val="22"/>
          <w:szCs w:val="22"/>
          <w:u w:val="none"/>
        </w:rPr>
        <w:t>(20</w:t>
      </w:r>
      <w:r w:rsidR="00317147">
        <w:rPr>
          <w:rFonts w:ascii="Arial" w:hAnsi="Arial"/>
          <w:sz w:val="22"/>
          <w:szCs w:val="22"/>
          <w:u w:val="none"/>
        </w:rPr>
        <w:t>2</w:t>
      </w:r>
      <w:r w:rsidRPr="001A240F">
        <w:rPr>
          <w:rFonts w:ascii="Arial" w:hAnsi="Arial"/>
          <w:sz w:val="22"/>
          <w:szCs w:val="22"/>
          <w:u w:val="none"/>
        </w:rPr>
        <w:t xml:space="preserve">1: Baht </w:t>
      </w:r>
      <w:r w:rsidR="009C1CEC">
        <w:rPr>
          <w:rFonts w:ascii="Arial" w:hAnsi="Arial"/>
          <w:sz w:val="22"/>
          <w:szCs w:val="22"/>
          <w:u w:val="none"/>
        </w:rPr>
        <w:t>0.35</w:t>
      </w:r>
      <w:r w:rsidRPr="001A240F">
        <w:rPr>
          <w:rFonts w:ascii="Arial" w:hAnsi="Arial"/>
          <w:sz w:val="22"/>
          <w:szCs w:val="22"/>
          <w:u w:val="none"/>
        </w:rPr>
        <w:t xml:space="preserve"> million)</w:t>
      </w:r>
      <w:r w:rsidR="008101B2">
        <w:rPr>
          <w:rFonts w:ascii="Arial" w:hAnsi="Arial"/>
          <w:sz w:val="22"/>
          <w:szCs w:val="22"/>
          <w:u w:val="none"/>
        </w:rPr>
        <w:t>).</w:t>
      </w:r>
    </w:p>
    <w:p w14:paraId="136AB98F" w14:textId="4ED625C6" w:rsidR="001A240F" w:rsidRPr="001A240F" w:rsidRDefault="001A240F" w:rsidP="001A240F">
      <w:pPr>
        <w:tabs>
          <w:tab w:val="left" w:pos="900"/>
          <w:tab w:val="left" w:pos="2160"/>
          <w:tab w:val="left" w:pos="2880"/>
        </w:tabs>
        <w:overflowPunct w:val="0"/>
        <w:autoSpaceDE w:val="0"/>
        <w:autoSpaceDN w:val="0"/>
        <w:adjustRightInd w:val="0"/>
        <w:spacing w:before="120" w:after="120" w:line="380" w:lineRule="exact"/>
        <w:ind w:left="540" w:right="-36"/>
        <w:jc w:val="thaiDistribute"/>
        <w:textAlignment w:val="baseline"/>
        <w:rPr>
          <w:rFonts w:ascii="Arial" w:hAnsi="Arial"/>
          <w:sz w:val="22"/>
          <w:szCs w:val="22"/>
          <w:u w:val="none"/>
        </w:rPr>
      </w:pPr>
      <w:r w:rsidRPr="001A240F">
        <w:rPr>
          <w:rFonts w:ascii="Arial" w:hAnsi="Arial"/>
          <w:sz w:val="22"/>
          <w:szCs w:val="22"/>
          <w:u w:val="none"/>
        </w:rPr>
        <w:t xml:space="preserve">As </w:t>
      </w:r>
      <w:proofErr w:type="gramStart"/>
      <w:r w:rsidRPr="001A240F">
        <w:rPr>
          <w:rFonts w:ascii="Arial" w:hAnsi="Arial"/>
          <w:sz w:val="22"/>
          <w:szCs w:val="22"/>
          <w:u w:val="none"/>
        </w:rPr>
        <w:t>at</w:t>
      </w:r>
      <w:proofErr w:type="gramEnd"/>
      <w:r w:rsidRPr="001A240F">
        <w:rPr>
          <w:rFonts w:ascii="Arial" w:hAnsi="Arial"/>
          <w:sz w:val="22"/>
          <w:szCs w:val="22"/>
          <w:u w:val="none"/>
        </w:rPr>
        <w:t xml:space="preserve"> 31 December 20</w:t>
      </w:r>
      <w:r w:rsidR="009C1CEC">
        <w:rPr>
          <w:rFonts w:ascii="Arial" w:hAnsi="Arial"/>
          <w:sz w:val="22"/>
          <w:szCs w:val="22"/>
          <w:u w:val="none"/>
        </w:rPr>
        <w:t>2</w:t>
      </w:r>
      <w:r w:rsidRPr="001A240F">
        <w:rPr>
          <w:rFonts w:ascii="Arial" w:hAnsi="Arial"/>
          <w:sz w:val="22"/>
          <w:szCs w:val="22"/>
          <w:u w:val="none"/>
        </w:rPr>
        <w:t xml:space="preserve">2, the weighted average duration of the liabilities for long-term employee benefit is </w:t>
      </w:r>
      <w:r w:rsidR="009C1CEC">
        <w:rPr>
          <w:rFonts w:ascii="Arial" w:hAnsi="Arial"/>
          <w:sz w:val="22"/>
          <w:szCs w:val="22"/>
          <w:u w:val="none"/>
        </w:rPr>
        <w:t>15.75</w:t>
      </w:r>
      <w:r w:rsidRPr="001A240F">
        <w:rPr>
          <w:rFonts w:ascii="Arial" w:hAnsi="Arial"/>
          <w:sz w:val="22"/>
          <w:szCs w:val="22"/>
          <w:u w:val="none"/>
        </w:rPr>
        <w:t xml:space="preserve"> years (2</w:t>
      </w:r>
      <w:r w:rsidR="00C960A7">
        <w:rPr>
          <w:rFonts w:ascii="Arial" w:hAnsi="Arial"/>
          <w:sz w:val="22"/>
          <w:szCs w:val="22"/>
          <w:u w:val="none"/>
        </w:rPr>
        <w:t>02</w:t>
      </w:r>
      <w:r w:rsidRPr="001A240F">
        <w:rPr>
          <w:rFonts w:ascii="Arial" w:hAnsi="Arial"/>
          <w:sz w:val="22"/>
          <w:szCs w:val="22"/>
          <w:u w:val="none"/>
        </w:rPr>
        <w:t xml:space="preserve">1: </w:t>
      </w:r>
      <w:r w:rsidR="009C1CEC">
        <w:rPr>
          <w:rFonts w:ascii="Arial" w:hAnsi="Arial"/>
          <w:sz w:val="22"/>
          <w:szCs w:val="22"/>
          <w:u w:val="none"/>
        </w:rPr>
        <w:t>16.88</w:t>
      </w:r>
      <w:r w:rsidRPr="001A240F">
        <w:rPr>
          <w:rFonts w:ascii="Arial" w:hAnsi="Arial"/>
          <w:sz w:val="22"/>
          <w:szCs w:val="22"/>
          <w:u w:val="none"/>
        </w:rPr>
        <w:t xml:space="preserve"> years) (</w:t>
      </w:r>
      <w:r w:rsidR="00A5579B">
        <w:rPr>
          <w:rFonts w:ascii="Arial" w:hAnsi="Arial"/>
          <w:sz w:val="22"/>
          <w:szCs w:val="22"/>
          <w:u w:val="none"/>
        </w:rPr>
        <w:t>the Company only</w:t>
      </w:r>
      <w:r w:rsidRPr="001A240F">
        <w:rPr>
          <w:rFonts w:ascii="Arial" w:hAnsi="Arial"/>
          <w:sz w:val="22"/>
          <w:szCs w:val="22"/>
          <w:u w:val="none"/>
        </w:rPr>
        <w:t xml:space="preserve">: </w:t>
      </w:r>
      <w:r w:rsidR="009C1CEC">
        <w:rPr>
          <w:rFonts w:ascii="Arial" w:hAnsi="Arial"/>
          <w:sz w:val="22"/>
          <w:szCs w:val="22"/>
          <w:u w:val="none"/>
        </w:rPr>
        <w:t>12</w:t>
      </w:r>
      <w:r w:rsidRPr="001A240F">
        <w:rPr>
          <w:rFonts w:ascii="Arial" w:hAnsi="Arial"/>
          <w:sz w:val="22"/>
          <w:szCs w:val="22"/>
          <w:u w:val="none"/>
        </w:rPr>
        <w:t xml:space="preserve"> years</w:t>
      </w:r>
      <w:r w:rsidR="008101B2">
        <w:rPr>
          <w:rFonts w:ascii="Arial" w:hAnsi="Arial"/>
          <w:sz w:val="22"/>
          <w:szCs w:val="22"/>
          <w:u w:val="none"/>
        </w:rPr>
        <w:t xml:space="preserve"> (</w:t>
      </w:r>
      <w:r w:rsidRPr="001A240F">
        <w:rPr>
          <w:rFonts w:ascii="Arial" w:hAnsi="Arial"/>
          <w:sz w:val="22"/>
          <w:szCs w:val="22"/>
          <w:u w:val="none"/>
        </w:rPr>
        <w:t>20</w:t>
      </w:r>
      <w:r w:rsidR="00C960A7">
        <w:rPr>
          <w:rFonts w:ascii="Arial" w:hAnsi="Arial"/>
          <w:sz w:val="22"/>
          <w:szCs w:val="22"/>
          <w:u w:val="none"/>
        </w:rPr>
        <w:t>2</w:t>
      </w:r>
      <w:r w:rsidRPr="001A240F">
        <w:rPr>
          <w:rFonts w:ascii="Arial" w:hAnsi="Arial"/>
          <w:sz w:val="22"/>
          <w:szCs w:val="22"/>
          <w:u w:val="none"/>
        </w:rPr>
        <w:t>1:</w:t>
      </w:r>
      <w:r w:rsidR="00A5579B">
        <w:rPr>
          <w:rFonts w:ascii="Arial" w:hAnsi="Arial"/>
          <w:sz w:val="22"/>
          <w:szCs w:val="22"/>
          <w:u w:val="none"/>
        </w:rPr>
        <w:t xml:space="preserve"> </w:t>
      </w:r>
      <w:r w:rsidR="009C1CEC">
        <w:rPr>
          <w:rFonts w:ascii="Arial" w:hAnsi="Arial"/>
          <w:sz w:val="22"/>
          <w:szCs w:val="22"/>
          <w:u w:val="none"/>
        </w:rPr>
        <w:t>11</w:t>
      </w:r>
      <w:r w:rsidRPr="001A240F">
        <w:rPr>
          <w:rFonts w:ascii="Arial" w:hAnsi="Arial"/>
          <w:sz w:val="22"/>
          <w:szCs w:val="22"/>
          <w:u w:val="none"/>
        </w:rPr>
        <w:t xml:space="preserve"> years)</w:t>
      </w:r>
      <w:r w:rsidR="008101B2">
        <w:rPr>
          <w:rFonts w:ascii="Arial" w:hAnsi="Arial"/>
          <w:sz w:val="22"/>
          <w:szCs w:val="22"/>
          <w:u w:val="none"/>
        </w:rPr>
        <w:t>).</w:t>
      </w:r>
      <w:r w:rsidR="00A5579B">
        <w:rPr>
          <w:rFonts w:ascii="Arial" w:hAnsi="Arial"/>
          <w:sz w:val="22"/>
          <w:szCs w:val="22"/>
          <w:u w:val="none"/>
        </w:rPr>
        <w:t xml:space="preserve">   </w:t>
      </w:r>
    </w:p>
    <w:p w14:paraId="005D4D23" w14:textId="77777777" w:rsidR="001A240F" w:rsidRPr="001A240F" w:rsidRDefault="001A240F" w:rsidP="001A240F">
      <w:pPr>
        <w:keepNext/>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ascii="Arial" w:hAnsi="Arial"/>
          <w:sz w:val="22"/>
          <w:szCs w:val="22"/>
          <w:u w:val="none"/>
        </w:rPr>
      </w:pPr>
      <w:r w:rsidRPr="001A240F">
        <w:rPr>
          <w:rFonts w:ascii="Arial" w:hAnsi="Arial"/>
          <w:sz w:val="22"/>
          <w:szCs w:val="22"/>
          <w:u w:val="none"/>
        </w:rPr>
        <w:t xml:space="preserve">Significant actuarial assumptions are </w:t>
      </w:r>
      <w:proofErr w:type="spellStart"/>
      <w:r w:rsidRPr="001A240F">
        <w:rPr>
          <w:rFonts w:ascii="Arial" w:hAnsi="Arial"/>
          <w:sz w:val="22"/>
          <w:szCs w:val="22"/>
          <w:u w:val="none"/>
        </w:rPr>
        <w:t>summarised</w:t>
      </w:r>
      <w:proofErr w:type="spellEnd"/>
      <w:r w:rsidRPr="001A240F">
        <w:rPr>
          <w:rFonts w:ascii="Arial" w:hAnsi="Arial"/>
          <w:sz w:val="22"/>
          <w:szCs w:val="22"/>
          <w:u w:val="none"/>
        </w:rPr>
        <w:t xml:space="preserve"> below:</w:t>
      </w:r>
    </w:p>
    <w:tbl>
      <w:tblPr>
        <w:tblStyle w:val="TableGrid6"/>
        <w:tblW w:w="9090" w:type="dxa"/>
        <w:tblInd w:w="450" w:type="dxa"/>
        <w:tblLayout w:type="fixed"/>
        <w:tblLook w:val="04A0" w:firstRow="1" w:lastRow="0" w:firstColumn="1" w:lastColumn="0" w:noHBand="0" w:noVBand="1"/>
      </w:tblPr>
      <w:tblGrid>
        <w:gridCol w:w="2880"/>
        <w:gridCol w:w="1552"/>
        <w:gridCol w:w="1553"/>
        <w:gridCol w:w="1552"/>
        <w:gridCol w:w="1553"/>
      </w:tblGrid>
      <w:tr w:rsidR="001A240F" w:rsidRPr="00274CA5" w14:paraId="02AC9628" w14:textId="77777777" w:rsidTr="00274CA5">
        <w:trPr>
          <w:tblHeader/>
        </w:trPr>
        <w:tc>
          <w:tcPr>
            <w:tcW w:w="2880" w:type="dxa"/>
            <w:tcBorders>
              <w:top w:val="nil"/>
              <w:left w:val="nil"/>
              <w:bottom w:val="nil"/>
              <w:right w:val="nil"/>
            </w:tcBorders>
          </w:tcPr>
          <w:p w14:paraId="1664F54F" w14:textId="77777777" w:rsidR="001A240F" w:rsidRPr="00274CA5" w:rsidRDefault="001A240F" w:rsidP="001A240F">
            <w:pPr>
              <w:tabs>
                <w:tab w:val="left" w:pos="600"/>
                <w:tab w:val="left" w:pos="900"/>
                <w:tab w:val="right" w:pos="7280"/>
                <w:tab w:val="right" w:pos="8540"/>
              </w:tabs>
              <w:spacing w:line="380" w:lineRule="exact"/>
              <w:ind w:right="-43"/>
              <w:jc w:val="center"/>
              <w:rPr>
                <w:rFonts w:ascii="Arial" w:hAnsi="Arial" w:cs="Arial"/>
                <w:sz w:val="22"/>
                <w:szCs w:val="22"/>
                <w:highlight w:val="yellow"/>
                <w:u w:val="none"/>
              </w:rPr>
            </w:pPr>
          </w:p>
        </w:tc>
        <w:tc>
          <w:tcPr>
            <w:tcW w:w="3105" w:type="dxa"/>
            <w:gridSpan w:val="2"/>
            <w:tcBorders>
              <w:top w:val="nil"/>
              <w:left w:val="nil"/>
              <w:bottom w:val="nil"/>
              <w:right w:val="nil"/>
            </w:tcBorders>
          </w:tcPr>
          <w:p w14:paraId="3A239704" w14:textId="77777777" w:rsidR="001A240F" w:rsidRPr="00274CA5" w:rsidRDefault="001A240F" w:rsidP="001A240F">
            <w:pPr>
              <w:tabs>
                <w:tab w:val="left" w:pos="600"/>
                <w:tab w:val="left" w:pos="900"/>
                <w:tab w:val="right" w:pos="7280"/>
                <w:tab w:val="right" w:pos="8540"/>
              </w:tabs>
              <w:spacing w:line="380" w:lineRule="exact"/>
              <w:ind w:right="-45"/>
              <w:jc w:val="center"/>
              <w:rPr>
                <w:rFonts w:ascii="Arial" w:hAnsi="Arial"/>
                <w:sz w:val="22"/>
                <w:szCs w:val="22"/>
                <w:u w:val="none"/>
              </w:rPr>
            </w:pPr>
          </w:p>
        </w:tc>
        <w:tc>
          <w:tcPr>
            <w:tcW w:w="3105" w:type="dxa"/>
            <w:gridSpan w:val="2"/>
            <w:tcBorders>
              <w:top w:val="nil"/>
              <w:left w:val="nil"/>
              <w:bottom w:val="nil"/>
              <w:right w:val="nil"/>
            </w:tcBorders>
          </w:tcPr>
          <w:p w14:paraId="026548F5" w14:textId="77777777" w:rsidR="001A240F" w:rsidRPr="00274CA5" w:rsidRDefault="001A240F" w:rsidP="001A240F">
            <w:pPr>
              <w:tabs>
                <w:tab w:val="left" w:pos="600"/>
                <w:tab w:val="left" w:pos="900"/>
                <w:tab w:val="right" w:pos="7280"/>
                <w:tab w:val="right" w:pos="8540"/>
              </w:tabs>
              <w:spacing w:line="380" w:lineRule="exact"/>
              <w:ind w:right="-45"/>
              <w:jc w:val="right"/>
              <w:rPr>
                <w:rFonts w:ascii="Arial" w:hAnsi="Arial"/>
                <w:sz w:val="22"/>
                <w:szCs w:val="22"/>
                <w:u w:val="none"/>
              </w:rPr>
            </w:pPr>
            <w:r w:rsidRPr="00274CA5">
              <w:rPr>
                <w:rFonts w:ascii="Arial" w:hAnsi="Arial"/>
                <w:sz w:val="22"/>
                <w:szCs w:val="22"/>
                <w:u w:val="none"/>
              </w:rPr>
              <w:t>(Unit: percent per annum)</w:t>
            </w:r>
          </w:p>
        </w:tc>
      </w:tr>
      <w:tr w:rsidR="001A240F" w:rsidRPr="00274CA5" w14:paraId="4F5CA709" w14:textId="77777777" w:rsidTr="00274CA5">
        <w:trPr>
          <w:tblHeader/>
        </w:trPr>
        <w:tc>
          <w:tcPr>
            <w:tcW w:w="2880" w:type="dxa"/>
            <w:tcBorders>
              <w:top w:val="nil"/>
              <w:left w:val="nil"/>
              <w:bottom w:val="nil"/>
              <w:right w:val="nil"/>
            </w:tcBorders>
          </w:tcPr>
          <w:p w14:paraId="32092406" w14:textId="77777777" w:rsidR="001A240F" w:rsidRPr="00274CA5" w:rsidRDefault="001A240F" w:rsidP="001A240F">
            <w:pPr>
              <w:tabs>
                <w:tab w:val="left" w:pos="600"/>
                <w:tab w:val="left" w:pos="900"/>
                <w:tab w:val="right" w:pos="7280"/>
                <w:tab w:val="right" w:pos="8540"/>
              </w:tabs>
              <w:spacing w:line="380" w:lineRule="exact"/>
              <w:ind w:right="-43"/>
              <w:jc w:val="center"/>
              <w:rPr>
                <w:rFonts w:ascii="Arial" w:hAnsi="Arial" w:cs="Arial"/>
                <w:sz w:val="22"/>
                <w:szCs w:val="22"/>
                <w:highlight w:val="yellow"/>
                <w:u w:val="none"/>
              </w:rPr>
            </w:pPr>
          </w:p>
        </w:tc>
        <w:tc>
          <w:tcPr>
            <w:tcW w:w="3105" w:type="dxa"/>
            <w:gridSpan w:val="2"/>
            <w:tcBorders>
              <w:top w:val="nil"/>
              <w:left w:val="nil"/>
              <w:bottom w:val="nil"/>
              <w:right w:val="nil"/>
            </w:tcBorders>
          </w:tcPr>
          <w:p w14:paraId="23B7BA17" w14:textId="77777777" w:rsidR="001A240F" w:rsidRPr="00274CA5" w:rsidRDefault="001A240F" w:rsidP="001A240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2"/>
                <w:szCs w:val="22"/>
                <w:u w:val="none"/>
              </w:rPr>
            </w:pPr>
            <w:r w:rsidRPr="00274CA5">
              <w:rPr>
                <w:rFonts w:ascii="Arial" w:hAnsi="Arial"/>
                <w:spacing w:val="-2"/>
                <w:sz w:val="22"/>
                <w:szCs w:val="22"/>
                <w:u w:val="none"/>
              </w:rPr>
              <w:t>Consolidated financial statements</w:t>
            </w:r>
          </w:p>
        </w:tc>
        <w:tc>
          <w:tcPr>
            <w:tcW w:w="3105" w:type="dxa"/>
            <w:gridSpan w:val="2"/>
            <w:tcBorders>
              <w:top w:val="nil"/>
              <w:left w:val="nil"/>
              <w:bottom w:val="nil"/>
              <w:right w:val="nil"/>
            </w:tcBorders>
          </w:tcPr>
          <w:p w14:paraId="5A6AD43A" w14:textId="71B87075" w:rsidR="001A240F" w:rsidRPr="00274CA5" w:rsidRDefault="001A240F" w:rsidP="001A240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none"/>
              </w:rPr>
            </w:pPr>
            <w:r w:rsidRPr="00274CA5">
              <w:rPr>
                <w:rFonts w:ascii="Arial" w:hAnsi="Arial"/>
                <w:sz w:val="22"/>
                <w:szCs w:val="22"/>
                <w:u w:val="none"/>
              </w:rPr>
              <w:t xml:space="preserve">Separate financial </w:t>
            </w:r>
            <w:r w:rsidR="009E1609">
              <w:rPr>
                <w:rFonts w:ascii="Arial" w:hAnsi="Arial"/>
                <w:sz w:val="22"/>
                <w:szCs w:val="22"/>
                <w:u w:val="none"/>
              </w:rPr>
              <w:br/>
            </w:r>
            <w:r w:rsidRPr="00274CA5">
              <w:rPr>
                <w:rFonts w:ascii="Arial" w:hAnsi="Arial"/>
                <w:sz w:val="22"/>
                <w:szCs w:val="22"/>
                <w:u w:val="none"/>
              </w:rPr>
              <w:t>statements</w:t>
            </w:r>
          </w:p>
        </w:tc>
      </w:tr>
      <w:tr w:rsidR="0031797A" w:rsidRPr="00274CA5" w14:paraId="5B20FEBC" w14:textId="77777777" w:rsidTr="00274CA5">
        <w:trPr>
          <w:tblHeader/>
        </w:trPr>
        <w:tc>
          <w:tcPr>
            <w:tcW w:w="2880" w:type="dxa"/>
            <w:tcBorders>
              <w:top w:val="nil"/>
              <w:left w:val="nil"/>
              <w:bottom w:val="nil"/>
              <w:right w:val="nil"/>
            </w:tcBorders>
          </w:tcPr>
          <w:p w14:paraId="3080E8AD" w14:textId="77777777" w:rsidR="0031797A" w:rsidRPr="00274CA5" w:rsidRDefault="0031797A" w:rsidP="0031797A">
            <w:pPr>
              <w:tabs>
                <w:tab w:val="left" w:pos="600"/>
                <w:tab w:val="left" w:pos="900"/>
                <w:tab w:val="right" w:pos="7280"/>
                <w:tab w:val="right" w:pos="8540"/>
              </w:tabs>
              <w:spacing w:line="380" w:lineRule="exact"/>
              <w:ind w:right="-43"/>
              <w:jc w:val="thaiDistribute"/>
              <w:rPr>
                <w:rFonts w:ascii="Arial" w:hAnsi="Arial" w:cs="Arial"/>
                <w:sz w:val="22"/>
                <w:szCs w:val="22"/>
                <w:highlight w:val="yellow"/>
                <w:u w:val="none"/>
              </w:rPr>
            </w:pPr>
          </w:p>
        </w:tc>
        <w:tc>
          <w:tcPr>
            <w:tcW w:w="1552" w:type="dxa"/>
            <w:tcBorders>
              <w:top w:val="nil"/>
              <w:left w:val="nil"/>
              <w:bottom w:val="nil"/>
              <w:right w:val="nil"/>
            </w:tcBorders>
          </w:tcPr>
          <w:p w14:paraId="5C6AF79B" w14:textId="749F111B" w:rsidR="0031797A" w:rsidRPr="00C015EF" w:rsidRDefault="0031797A"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C015EF">
              <w:rPr>
                <w:rFonts w:ascii="Arial" w:hAnsi="Arial" w:cs="Arial"/>
                <w:spacing w:val="-4"/>
                <w:sz w:val="22"/>
                <w:szCs w:val="22"/>
                <w:u w:val="none"/>
              </w:rPr>
              <w:t>2022</w:t>
            </w:r>
          </w:p>
        </w:tc>
        <w:tc>
          <w:tcPr>
            <w:tcW w:w="1553" w:type="dxa"/>
            <w:tcBorders>
              <w:top w:val="nil"/>
              <w:left w:val="nil"/>
              <w:bottom w:val="nil"/>
              <w:right w:val="nil"/>
            </w:tcBorders>
          </w:tcPr>
          <w:p w14:paraId="0EA9EF72" w14:textId="5C51C8D9" w:rsidR="0031797A" w:rsidRPr="00C015EF" w:rsidRDefault="0031797A"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C015EF">
              <w:rPr>
                <w:rFonts w:ascii="Arial" w:hAnsi="Arial" w:cs="Arial"/>
                <w:spacing w:val="-4"/>
                <w:sz w:val="22"/>
                <w:szCs w:val="22"/>
                <w:u w:val="none"/>
              </w:rPr>
              <w:t>2021</w:t>
            </w:r>
          </w:p>
        </w:tc>
        <w:tc>
          <w:tcPr>
            <w:tcW w:w="1552" w:type="dxa"/>
            <w:tcBorders>
              <w:top w:val="nil"/>
              <w:left w:val="nil"/>
              <w:bottom w:val="nil"/>
              <w:right w:val="nil"/>
            </w:tcBorders>
          </w:tcPr>
          <w:p w14:paraId="28539EBD" w14:textId="18E3C7F2" w:rsidR="0031797A" w:rsidRPr="00C015EF" w:rsidRDefault="0031797A"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C015EF">
              <w:rPr>
                <w:rFonts w:ascii="Arial" w:hAnsi="Arial" w:cs="Arial"/>
                <w:spacing w:val="-4"/>
                <w:sz w:val="22"/>
                <w:szCs w:val="22"/>
                <w:u w:val="none"/>
              </w:rPr>
              <w:t>2022</w:t>
            </w:r>
          </w:p>
        </w:tc>
        <w:tc>
          <w:tcPr>
            <w:tcW w:w="1553" w:type="dxa"/>
            <w:tcBorders>
              <w:top w:val="nil"/>
              <w:left w:val="nil"/>
              <w:bottom w:val="nil"/>
              <w:right w:val="nil"/>
            </w:tcBorders>
          </w:tcPr>
          <w:p w14:paraId="2AFD8696" w14:textId="7023730C" w:rsidR="0031797A" w:rsidRPr="00C015EF" w:rsidRDefault="0031797A"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C015EF">
              <w:rPr>
                <w:rFonts w:ascii="Arial" w:hAnsi="Arial" w:cs="Arial"/>
                <w:spacing w:val="-4"/>
                <w:sz w:val="22"/>
                <w:szCs w:val="22"/>
                <w:u w:val="none"/>
              </w:rPr>
              <w:t>2021</w:t>
            </w:r>
          </w:p>
        </w:tc>
      </w:tr>
      <w:tr w:rsidR="009E1609" w:rsidRPr="00274CA5" w14:paraId="42364B48" w14:textId="77777777" w:rsidTr="00274CA5">
        <w:trPr>
          <w:tblHeader/>
        </w:trPr>
        <w:tc>
          <w:tcPr>
            <w:tcW w:w="2880" w:type="dxa"/>
            <w:tcBorders>
              <w:top w:val="nil"/>
              <w:left w:val="nil"/>
              <w:bottom w:val="nil"/>
              <w:right w:val="nil"/>
            </w:tcBorders>
          </w:tcPr>
          <w:p w14:paraId="1BD94EC3" w14:textId="77777777" w:rsidR="009E1609" w:rsidRPr="00274CA5" w:rsidRDefault="009E1609" w:rsidP="009E1609">
            <w:pPr>
              <w:spacing w:line="380" w:lineRule="exact"/>
              <w:rPr>
                <w:rFonts w:ascii="Arial" w:hAnsi="Arial" w:cs="Arial"/>
                <w:color w:val="000000"/>
                <w:sz w:val="22"/>
                <w:szCs w:val="22"/>
                <w:u w:val="none"/>
              </w:rPr>
            </w:pPr>
            <w:r w:rsidRPr="00274CA5">
              <w:rPr>
                <w:rFonts w:ascii="Arial" w:hAnsi="Arial" w:cs="Arial"/>
                <w:color w:val="000000"/>
                <w:sz w:val="22"/>
                <w:szCs w:val="22"/>
                <w:u w:val="none"/>
              </w:rPr>
              <w:t>Discount rate</w:t>
            </w:r>
          </w:p>
        </w:tc>
        <w:tc>
          <w:tcPr>
            <w:tcW w:w="1552" w:type="dxa"/>
            <w:tcBorders>
              <w:top w:val="nil"/>
              <w:left w:val="nil"/>
              <w:bottom w:val="nil"/>
              <w:right w:val="nil"/>
            </w:tcBorders>
          </w:tcPr>
          <w:p w14:paraId="7AAF47DB" w14:textId="06E1DA9D"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2.84 - 3.48</w:t>
            </w:r>
          </w:p>
        </w:tc>
        <w:tc>
          <w:tcPr>
            <w:tcW w:w="1553" w:type="dxa"/>
            <w:tcBorders>
              <w:top w:val="nil"/>
              <w:left w:val="nil"/>
              <w:bottom w:val="nil"/>
              <w:right w:val="nil"/>
            </w:tcBorders>
          </w:tcPr>
          <w:p w14:paraId="3164A587" w14:textId="218C63D2"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1.36 - 1.90</w:t>
            </w:r>
          </w:p>
        </w:tc>
        <w:tc>
          <w:tcPr>
            <w:tcW w:w="1552" w:type="dxa"/>
            <w:tcBorders>
              <w:top w:val="nil"/>
              <w:left w:val="nil"/>
              <w:bottom w:val="nil"/>
              <w:right w:val="nil"/>
            </w:tcBorders>
          </w:tcPr>
          <w:p w14:paraId="7D2F0761" w14:textId="21DE3E44"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2.96</w:t>
            </w:r>
          </w:p>
        </w:tc>
        <w:tc>
          <w:tcPr>
            <w:tcW w:w="1553" w:type="dxa"/>
            <w:tcBorders>
              <w:top w:val="nil"/>
              <w:left w:val="nil"/>
              <w:bottom w:val="nil"/>
              <w:right w:val="nil"/>
            </w:tcBorders>
          </w:tcPr>
          <w:p w14:paraId="103AFE31" w14:textId="66077B69"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1.49</w:t>
            </w:r>
          </w:p>
        </w:tc>
      </w:tr>
      <w:tr w:rsidR="009E1609" w:rsidRPr="00274CA5" w14:paraId="1C919BFA" w14:textId="77777777" w:rsidTr="00274CA5">
        <w:trPr>
          <w:tblHeader/>
        </w:trPr>
        <w:tc>
          <w:tcPr>
            <w:tcW w:w="2880" w:type="dxa"/>
            <w:tcBorders>
              <w:top w:val="nil"/>
              <w:left w:val="nil"/>
              <w:bottom w:val="nil"/>
              <w:right w:val="nil"/>
            </w:tcBorders>
          </w:tcPr>
          <w:p w14:paraId="37F2ECD0" w14:textId="605CACBF" w:rsidR="009E1609" w:rsidRPr="00274CA5" w:rsidRDefault="009E1609" w:rsidP="009E1609">
            <w:pPr>
              <w:spacing w:line="380" w:lineRule="exact"/>
              <w:rPr>
                <w:rFonts w:ascii="Arial" w:hAnsi="Arial" w:cs="Arial"/>
                <w:color w:val="000000"/>
                <w:sz w:val="22"/>
                <w:szCs w:val="22"/>
                <w:u w:val="none"/>
              </w:rPr>
            </w:pPr>
            <w:r w:rsidRPr="00274CA5">
              <w:rPr>
                <w:rFonts w:ascii="Arial" w:hAnsi="Arial" w:cs="Arial"/>
                <w:color w:val="000000"/>
                <w:sz w:val="22"/>
                <w:szCs w:val="22"/>
                <w:u w:val="none"/>
              </w:rPr>
              <w:t xml:space="preserve">Salary </w:t>
            </w:r>
            <w:r w:rsidR="00E360F9" w:rsidRPr="00274CA5">
              <w:rPr>
                <w:rFonts w:ascii="Arial" w:hAnsi="Arial" w:cs="Arial"/>
                <w:color w:val="000000"/>
                <w:sz w:val="22"/>
                <w:szCs w:val="22"/>
                <w:u w:val="none"/>
              </w:rPr>
              <w:t>increases</w:t>
            </w:r>
            <w:r w:rsidRPr="00274CA5">
              <w:rPr>
                <w:rFonts w:ascii="Arial" w:hAnsi="Arial" w:cs="Arial"/>
                <w:color w:val="000000"/>
                <w:sz w:val="22"/>
                <w:szCs w:val="22"/>
                <w:u w:val="none"/>
              </w:rPr>
              <w:t xml:space="preserve"> rate</w:t>
            </w:r>
          </w:p>
        </w:tc>
        <w:tc>
          <w:tcPr>
            <w:tcW w:w="1552" w:type="dxa"/>
            <w:tcBorders>
              <w:top w:val="nil"/>
              <w:left w:val="nil"/>
              <w:bottom w:val="nil"/>
              <w:right w:val="nil"/>
            </w:tcBorders>
          </w:tcPr>
          <w:p w14:paraId="7D73B15D" w14:textId="48165AA3"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4 - 6</w:t>
            </w:r>
          </w:p>
        </w:tc>
        <w:tc>
          <w:tcPr>
            <w:tcW w:w="1553" w:type="dxa"/>
            <w:tcBorders>
              <w:top w:val="nil"/>
              <w:left w:val="nil"/>
              <w:bottom w:val="nil"/>
              <w:right w:val="nil"/>
            </w:tcBorders>
          </w:tcPr>
          <w:p w14:paraId="5A6839C4" w14:textId="1CA003D9"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4 - 6</w:t>
            </w:r>
          </w:p>
        </w:tc>
        <w:tc>
          <w:tcPr>
            <w:tcW w:w="1552" w:type="dxa"/>
            <w:tcBorders>
              <w:top w:val="nil"/>
              <w:left w:val="nil"/>
              <w:bottom w:val="nil"/>
              <w:right w:val="nil"/>
            </w:tcBorders>
          </w:tcPr>
          <w:p w14:paraId="6B7CED24" w14:textId="41C04D23"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5</w:t>
            </w:r>
          </w:p>
        </w:tc>
        <w:tc>
          <w:tcPr>
            <w:tcW w:w="1553" w:type="dxa"/>
            <w:tcBorders>
              <w:top w:val="nil"/>
              <w:left w:val="nil"/>
              <w:bottom w:val="nil"/>
              <w:right w:val="nil"/>
            </w:tcBorders>
          </w:tcPr>
          <w:p w14:paraId="32A26F39" w14:textId="095BFF20"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5</w:t>
            </w:r>
          </w:p>
        </w:tc>
      </w:tr>
      <w:tr w:rsidR="009E1609" w:rsidRPr="00274CA5" w14:paraId="5ACF484A" w14:textId="77777777" w:rsidTr="00274CA5">
        <w:trPr>
          <w:tblHeader/>
        </w:trPr>
        <w:tc>
          <w:tcPr>
            <w:tcW w:w="2880" w:type="dxa"/>
            <w:tcBorders>
              <w:top w:val="nil"/>
              <w:left w:val="nil"/>
              <w:bottom w:val="nil"/>
              <w:right w:val="nil"/>
            </w:tcBorders>
          </w:tcPr>
          <w:p w14:paraId="19197720" w14:textId="6322C665" w:rsidR="009E1609" w:rsidRPr="00274CA5" w:rsidRDefault="009E1609" w:rsidP="009E1609">
            <w:pPr>
              <w:spacing w:line="380" w:lineRule="exact"/>
              <w:rPr>
                <w:rFonts w:ascii="Arial" w:hAnsi="Arial" w:cs="Arial"/>
                <w:color w:val="000000"/>
                <w:sz w:val="22"/>
                <w:szCs w:val="22"/>
                <w:u w:val="none"/>
              </w:rPr>
            </w:pPr>
            <w:r w:rsidRPr="000779C8">
              <w:rPr>
                <w:rFonts w:ascii="Arial" w:hAnsi="Arial" w:cs="Arial"/>
                <w:color w:val="000000"/>
                <w:sz w:val="22"/>
                <w:szCs w:val="22"/>
                <w:u w:val="none"/>
              </w:rPr>
              <w:t>Turnover rate</w:t>
            </w:r>
          </w:p>
        </w:tc>
        <w:tc>
          <w:tcPr>
            <w:tcW w:w="1552" w:type="dxa"/>
            <w:tcBorders>
              <w:top w:val="nil"/>
              <w:left w:val="nil"/>
              <w:bottom w:val="nil"/>
              <w:right w:val="nil"/>
            </w:tcBorders>
          </w:tcPr>
          <w:p w14:paraId="00FBCE09" w14:textId="7CF0529A"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 xml:space="preserve">1.91 </w:t>
            </w:r>
            <w:r w:rsidR="00B353E0">
              <w:rPr>
                <w:rFonts w:ascii="Arial" w:hAnsi="Arial" w:cs="Arial"/>
                <w:color w:val="000000"/>
                <w:sz w:val="22"/>
                <w:szCs w:val="22"/>
                <w:u w:val="none"/>
              </w:rPr>
              <w:t>-</w:t>
            </w:r>
            <w:r w:rsidRPr="009E1609">
              <w:rPr>
                <w:rFonts w:ascii="Arial" w:hAnsi="Arial" w:cs="Arial"/>
                <w:color w:val="000000"/>
                <w:sz w:val="22"/>
                <w:szCs w:val="22"/>
                <w:u w:val="none"/>
              </w:rPr>
              <w:t xml:space="preserve"> 45.84</w:t>
            </w:r>
          </w:p>
        </w:tc>
        <w:tc>
          <w:tcPr>
            <w:tcW w:w="1553" w:type="dxa"/>
            <w:tcBorders>
              <w:top w:val="nil"/>
              <w:left w:val="nil"/>
              <w:bottom w:val="nil"/>
              <w:right w:val="nil"/>
            </w:tcBorders>
          </w:tcPr>
          <w:p w14:paraId="571BE6B7" w14:textId="0F5C6A44"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1.91 - 45.84</w:t>
            </w:r>
          </w:p>
        </w:tc>
        <w:tc>
          <w:tcPr>
            <w:tcW w:w="1552" w:type="dxa"/>
            <w:tcBorders>
              <w:top w:val="nil"/>
              <w:left w:val="nil"/>
              <w:bottom w:val="nil"/>
              <w:right w:val="nil"/>
            </w:tcBorders>
          </w:tcPr>
          <w:p w14:paraId="646EE434" w14:textId="453A5E97"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 xml:space="preserve">8.60 </w:t>
            </w:r>
            <w:r w:rsidR="00B353E0">
              <w:rPr>
                <w:rFonts w:ascii="Arial" w:hAnsi="Arial" w:cs="Browallia New"/>
                <w:color w:val="000000"/>
                <w:sz w:val="22"/>
                <w:u w:val="none"/>
              </w:rPr>
              <w:t>-</w:t>
            </w:r>
            <w:r w:rsidRPr="009E1609">
              <w:rPr>
                <w:rFonts w:ascii="Arial" w:hAnsi="Arial" w:cs="Arial"/>
                <w:color w:val="000000"/>
                <w:sz w:val="22"/>
                <w:szCs w:val="22"/>
                <w:u w:val="none"/>
              </w:rPr>
              <w:t xml:space="preserve"> 34.38</w:t>
            </w:r>
          </w:p>
        </w:tc>
        <w:tc>
          <w:tcPr>
            <w:tcW w:w="1553" w:type="dxa"/>
            <w:tcBorders>
              <w:top w:val="nil"/>
              <w:left w:val="nil"/>
              <w:bottom w:val="nil"/>
              <w:right w:val="nil"/>
            </w:tcBorders>
          </w:tcPr>
          <w:p w14:paraId="0D358F83" w14:textId="3B57CF66" w:rsidR="009E1609" w:rsidRPr="009E1609" w:rsidRDefault="009E1609" w:rsidP="00943A05">
            <w:pPr>
              <w:spacing w:line="380" w:lineRule="exact"/>
              <w:ind w:left="-29" w:right="-29"/>
              <w:jc w:val="center"/>
              <w:rPr>
                <w:rFonts w:ascii="Arial" w:hAnsi="Arial" w:cs="Arial"/>
                <w:color w:val="000000"/>
                <w:sz w:val="22"/>
                <w:szCs w:val="22"/>
                <w:u w:val="none"/>
              </w:rPr>
            </w:pPr>
            <w:r w:rsidRPr="009E1609">
              <w:rPr>
                <w:rFonts w:ascii="Arial" w:hAnsi="Arial" w:cs="Arial"/>
                <w:color w:val="000000"/>
                <w:sz w:val="22"/>
                <w:szCs w:val="22"/>
                <w:u w:val="none"/>
              </w:rPr>
              <w:t xml:space="preserve">10.00 </w:t>
            </w:r>
            <w:r w:rsidR="00B353E0">
              <w:rPr>
                <w:rFonts w:ascii="Arial" w:hAnsi="Arial" w:cs="Arial"/>
                <w:color w:val="000000"/>
                <w:sz w:val="22"/>
                <w:szCs w:val="22"/>
                <w:u w:val="none"/>
              </w:rPr>
              <w:t>-</w:t>
            </w:r>
            <w:r w:rsidRPr="009E1609">
              <w:rPr>
                <w:rFonts w:ascii="Arial" w:hAnsi="Arial" w:cs="Arial"/>
                <w:color w:val="000000"/>
                <w:sz w:val="22"/>
                <w:szCs w:val="22"/>
                <w:u w:val="none"/>
              </w:rPr>
              <w:t xml:space="preserve"> 34.38</w:t>
            </w:r>
          </w:p>
        </w:tc>
      </w:tr>
    </w:tbl>
    <w:p w14:paraId="5D152575" w14:textId="259DF797" w:rsidR="001A240F" w:rsidRPr="001A240F" w:rsidRDefault="001A240F" w:rsidP="001A240F">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r w:rsidRPr="001A240F">
        <w:rPr>
          <w:rFonts w:ascii="Arial" w:hAnsi="Arial"/>
          <w:sz w:val="22"/>
          <w:szCs w:val="22"/>
          <w:u w:val="none"/>
        </w:rPr>
        <w:t>The result of sensitivity analysis for significant assumptions</w:t>
      </w:r>
      <w:r w:rsidRPr="001A240F">
        <w:rPr>
          <w:rFonts w:ascii="Arial" w:hAnsi="Arial" w:hint="cs"/>
          <w:sz w:val="22"/>
          <w:szCs w:val="22"/>
          <w:u w:val="none"/>
          <w:cs/>
        </w:rPr>
        <w:t xml:space="preserve"> </w:t>
      </w:r>
      <w:r w:rsidRPr="001A240F">
        <w:rPr>
          <w:rFonts w:ascii="Arial" w:hAnsi="Arial"/>
          <w:sz w:val="22"/>
          <w:szCs w:val="22"/>
          <w:u w:val="none"/>
        </w:rPr>
        <w:t xml:space="preserve">that affect the present value of the long-term employee benefit obligation as </w:t>
      </w:r>
      <w:proofErr w:type="gramStart"/>
      <w:r w:rsidRPr="001A240F">
        <w:rPr>
          <w:rFonts w:ascii="Arial" w:hAnsi="Arial"/>
          <w:sz w:val="22"/>
          <w:szCs w:val="22"/>
          <w:u w:val="none"/>
        </w:rPr>
        <w:t>at</w:t>
      </w:r>
      <w:proofErr w:type="gramEnd"/>
      <w:r w:rsidRPr="001A240F">
        <w:rPr>
          <w:rFonts w:ascii="Arial" w:hAnsi="Arial"/>
          <w:sz w:val="22"/>
          <w:szCs w:val="22"/>
          <w:u w:val="none"/>
        </w:rPr>
        <w:t xml:space="preserve"> 31 December 20</w:t>
      </w:r>
      <w:r w:rsidR="0031797A">
        <w:rPr>
          <w:rFonts w:ascii="Arial" w:hAnsi="Arial"/>
          <w:sz w:val="22"/>
          <w:szCs w:val="22"/>
          <w:u w:val="none"/>
        </w:rPr>
        <w:t>2</w:t>
      </w:r>
      <w:r w:rsidRPr="001A240F">
        <w:rPr>
          <w:rFonts w:ascii="Arial" w:hAnsi="Arial"/>
          <w:sz w:val="22"/>
          <w:szCs w:val="22"/>
          <w:u w:val="none"/>
        </w:rPr>
        <w:t>2 and 20</w:t>
      </w:r>
      <w:r w:rsidR="0031797A">
        <w:rPr>
          <w:rFonts w:ascii="Arial" w:hAnsi="Arial"/>
          <w:sz w:val="22"/>
          <w:szCs w:val="22"/>
          <w:u w:val="none"/>
        </w:rPr>
        <w:t>2</w:t>
      </w:r>
      <w:r w:rsidRPr="001A240F">
        <w:rPr>
          <w:rFonts w:ascii="Arial" w:hAnsi="Arial"/>
          <w:sz w:val="22"/>
          <w:szCs w:val="22"/>
          <w:u w:val="none"/>
        </w:rPr>
        <w:t xml:space="preserve">1 are </w:t>
      </w:r>
      <w:proofErr w:type="spellStart"/>
      <w:r w:rsidRPr="001A240F">
        <w:rPr>
          <w:rFonts w:ascii="Arial" w:hAnsi="Arial"/>
          <w:sz w:val="22"/>
          <w:szCs w:val="22"/>
          <w:u w:val="none"/>
        </w:rPr>
        <w:t>summarised</w:t>
      </w:r>
      <w:proofErr w:type="spellEnd"/>
      <w:r w:rsidRPr="001A240F">
        <w:rPr>
          <w:rFonts w:ascii="Arial" w:hAnsi="Arial"/>
          <w:sz w:val="22"/>
          <w:szCs w:val="22"/>
          <w:u w:val="none"/>
        </w:rPr>
        <w:t xml:space="preserve"> below: </w:t>
      </w:r>
    </w:p>
    <w:tbl>
      <w:tblPr>
        <w:tblStyle w:val="TableGrid6"/>
        <w:tblW w:w="9090" w:type="dxa"/>
        <w:tblInd w:w="450" w:type="dxa"/>
        <w:tblLayout w:type="fixed"/>
        <w:tblLook w:val="04A0" w:firstRow="1" w:lastRow="0" w:firstColumn="1" w:lastColumn="0" w:noHBand="0" w:noVBand="1"/>
      </w:tblPr>
      <w:tblGrid>
        <w:gridCol w:w="3240"/>
        <w:gridCol w:w="1462"/>
        <w:gridCol w:w="1373"/>
        <w:gridCol w:w="90"/>
        <w:gridCol w:w="1462"/>
        <w:gridCol w:w="1463"/>
      </w:tblGrid>
      <w:tr w:rsidR="001A240F" w:rsidRPr="001A240F" w14:paraId="4DEEF176" w14:textId="77777777" w:rsidTr="00274CA5">
        <w:tc>
          <w:tcPr>
            <w:tcW w:w="3240" w:type="dxa"/>
            <w:tcBorders>
              <w:top w:val="nil"/>
              <w:left w:val="nil"/>
              <w:bottom w:val="nil"/>
              <w:right w:val="nil"/>
            </w:tcBorders>
          </w:tcPr>
          <w:p w14:paraId="0F4AECE6" w14:textId="77777777" w:rsidR="001A240F" w:rsidRPr="001A240F"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835" w:type="dxa"/>
            <w:gridSpan w:val="2"/>
            <w:tcBorders>
              <w:top w:val="nil"/>
              <w:left w:val="nil"/>
              <w:bottom w:val="nil"/>
              <w:right w:val="nil"/>
            </w:tcBorders>
          </w:tcPr>
          <w:p w14:paraId="486EDC8A" w14:textId="77777777" w:rsidR="001A240F" w:rsidRPr="001A240F" w:rsidRDefault="001A240F" w:rsidP="001A240F">
            <w:pPr>
              <w:tabs>
                <w:tab w:val="left" w:pos="600"/>
                <w:tab w:val="left" w:pos="900"/>
                <w:tab w:val="right" w:pos="7280"/>
                <w:tab w:val="right" w:pos="8540"/>
              </w:tabs>
              <w:spacing w:line="380" w:lineRule="exact"/>
              <w:ind w:right="-45"/>
              <w:jc w:val="center"/>
              <w:rPr>
                <w:rFonts w:ascii="Arial" w:hAnsi="Arial"/>
                <w:sz w:val="18"/>
                <w:szCs w:val="18"/>
                <w:u w:val="none"/>
              </w:rPr>
            </w:pPr>
          </w:p>
        </w:tc>
        <w:tc>
          <w:tcPr>
            <w:tcW w:w="3015" w:type="dxa"/>
            <w:gridSpan w:val="3"/>
            <w:tcBorders>
              <w:top w:val="nil"/>
              <w:left w:val="nil"/>
              <w:bottom w:val="nil"/>
              <w:right w:val="nil"/>
            </w:tcBorders>
          </w:tcPr>
          <w:p w14:paraId="600F81AF" w14:textId="77777777" w:rsidR="001A240F" w:rsidRPr="001A240F" w:rsidRDefault="001A240F" w:rsidP="001A240F">
            <w:pPr>
              <w:tabs>
                <w:tab w:val="left" w:pos="600"/>
                <w:tab w:val="left" w:pos="900"/>
                <w:tab w:val="right" w:pos="7280"/>
                <w:tab w:val="right" w:pos="8540"/>
              </w:tabs>
              <w:spacing w:line="380" w:lineRule="exact"/>
              <w:ind w:right="-45"/>
              <w:jc w:val="right"/>
              <w:rPr>
                <w:rFonts w:ascii="Arial" w:hAnsi="Arial"/>
                <w:sz w:val="18"/>
                <w:szCs w:val="18"/>
                <w:u w:val="none"/>
              </w:rPr>
            </w:pPr>
            <w:r w:rsidRPr="001A240F">
              <w:rPr>
                <w:rFonts w:ascii="Arial" w:hAnsi="Arial"/>
                <w:sz w:val="18"/>
                <w:szCs w:val="18"/>
                <w:u w:val="none"/>
              </w:rPr>
              <w:t>(Unit: Million Baht)</w:t>
            </w:r>
          </w:p>
        </w:tc>
      </w:tr>
      <w:tr w:rsidR="001A240F" w:rsidRPr="001A240F" w14:paraId="55352082" w14:textId="77777777" w:rsidTr="00274CA5">
        <w:tc>
          <w:tcPr>
            <w:tcW w:w="3240" w:type="dxa"/>
            <w:tcBorders>
              <w:top w:val="nil"/>
              <w:left w:val="nil"/>
              <w:bottom w:val="nil"/>
              <w:right w:val="nil"/>
            </w:tcBorders>
          </w:tcPr>
          <w:p w14:paraId="62B2225E" w14:textId="77777777" w:rsidR="001A240F" w:rsidRPr="001A240F" w:rsidRDefault="001A240F" w:rsidP="001A240F">
            <w:pPr>
              <w:tabs>
                <w:tab w:val="left" w:pos="600"/>
                <w:tab w:val="left" w:pos="900"/>
                <w:tab w:val="right" w:pos="7280"/>
                <w:tab w:val="right" w:pos="8540"/>
              </w:tabs>
              <w:spacing w:line="380" w:lineRule="exact"/>
              <w:ind w:right="-43"/>
              <w:jc w:val="center"/>
              <w:rPr>
                <w:noProof/>
                <w:color w:val="000000"/>
                <w:sz w:val="18"/>
                <w:szCs w:val="18"/>
                <w:u w:val="none"/>
              </w:rPr>
            </w:pPr>
          </w:p>
        </w:tc>
        <w:tc>
          <w:tcPr>
            <w:tcW w:w="5850" w:type="dxa"/>
            <w:gridSpan w:val="5"/>
            <w:tcBorders>
              <w:top w:val="nil"/>
              <w:left w:val="nil"/>
              <w:bottom w:val="nil"/>
              <w:right w:val="nil"/>
            </w:tcBorders>
          </w:tcPr>
          <w:p w14:paraId="66DD5C91" w14:textId="2C4C620E"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20</w:t>
            </w:r>
            <w:r w:rsidR="0031797A">
              <w:rPr>
                <w:rFonts w:ascii="Arial" w:hAnsi="Arial"/>
                <w:sz w:val="18"/>
                <w:szCs w:val="18"/>
                <w:u w:val="none"/>
              </w:rPr>
              <w:t>2</w:t>
            </w:r>
            <w:r w:rsidRPr="001A240F">
              <w:rPr>
                <w:rFonts w:ascii="Arial" w:hAnsi="Arial"/>
                <w:sz w:val="18"/>
                <w:szCs w:val="18"/>
                <w:u w:val="none"/>
              </w:rPr>
              <w:t>2</w:t>
            </w:r>
          </w:p>
        </w:tc>
      </w:tr>
      <w:tr w:rsidR="001A240F" w:rsidRPr="001A240F" w14:paraId="44961106" w14:textId="77777777" w:rsidTr="00274CA5">
        <w:tc>
          <w:tcPr>
            <w:tcW w:w="3240" w:type="dxa"/>
            <w:tcBorders>
              <w:top w:val="nil"/>
              <w:left w:val="nil"/>
              <w:bottom w:val="nil"/>
              <w:right w:val="nil"/>
            </w:tcBorders>
          </w:tcPr>
          <w:p w14:paraId="722D0266" w14:textId="77777777" w:rsidR="001A240F" w:rsidRPr="001A240F"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925" w:type="dxa"/>
            <w:gridSpan w:val="3"/>
            <w:tcBorders>
              <w:top w:val="nil"/>
              <w:left w:val="nil"/>
              <w:bottom w:val="nil"/>
              <w:right w:val="nil"/>
            </w:tcBorders>
          </w:tcPr>
          <w:p w14:paraId="43C207D4" w14:textId="77777777"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Consolidated financial statements</w:t>
            </w:r>
          </w:p>
        </w:tc>
        <w:tc>
          <w:tcPr>
            <w:tcW w:w="2925" w:type="dxa"/>
            <w:gridSpan w:val="2"/>
            <w:tcBorders>
              <w:top w:val="nil"/>
              <w:left w:val="nil"/>
              <w:bottom w:val="nil"/>
              <w:right w:val="nil"/>
            </w:tcBorders>
          </w:tcPr>
          <w:p w14:paraId="05B324C3" w14:textId="77777777"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Separate financial statements</w:t>
            </w:r>
          </w:p>
        </w:tc>
      </w:tr>
      <w:tr w:rsidR="001A240F" w:rsidRPr="001A240F" w14:paraId="2BE3429A" w14:textId="77777777" w:rsidTr="00274CA5">
        <w:tc>
          <w:tcPr>
            <w:tcW w:w="3240" w:type="dxa"/>
            <w:tcBorders>
              <w:top w:val="nil"/>
              <w:left w:val="nil"/>
              <w:bottom w:val="nil"/>
              <w:right w:val="nil"/>
            </w:tcBorders>
          </w:tcPr>
          <w:p w14:paraId="4C17F842" w14:textId="77777777" w:rsidR="001A240F" w:rsidRPr="001A240F" w:rsidRDefault="001A240F" w:rsidP="001A240F">
            <w:pPr>
              <w:tabs>
                <w:tab w:val="left" w:pos="600"/>
                <w:tab w:val="left" w:pos="900"/>
                <w:tab w:val="right" w:pos="7280"/>
                <w:tab w:val="right" w:pos="8540"/>
              </w:tabs>
              <w:spacing w:line="380" w:lineRule="exact"/>
              <w:ind w:right="-43"/>
              <w:jc w:val="thaiDistribute"/>
              <w:rPr>
                <w:rFonts w:ascii="Arial" w:hAnsi="Arial" w:cs="Arial"/>
                <w:sz w:val="18"/>
                <w:szCs w:val="18"/>
                <w:u w:val="none"/>
              </w:rPr>
            </w:pPr>
          </w:p>
        </w:tc>
        <w:tc>
          <w:tcPr>
            <w:tcW w:w="1462" w:type="dxa"/>
            <w:tcBorders>
              <w:top w:val="nil"/>
              <w:left w:val="nil"/>
              <w:bottom w:val="nil"/>
              <w:right w:val="nil"/>
            </w:tcBorders>
            <w:vAlign w:val="bottom"/>
          </w:tcPr>
          <w:p w14:paraId="4E9BD717" w14:textId="3199C2C3"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Increase </w:t>
            </w:r>
            <w:r w:rsidR="009E1609">
              <w:rPr>
                <w:rFonts w:ascii="Arial" w:hAnsi="Arial" w:cs="Arial"/>
                <w:sz w:val="18"/>
                <w:szCs w:val="18"/>
                <w:u w:val="none"/>
              </w:rPr>
              <w:t>1</w:t>
            </w:r>
            <w:r w:rsidRPr="001A240F">
              <w:rPr>
                <w:rFonts w:ascii="Arial" w:hAnsi="Arial" w:cs="Arial"/>
                <w:sz w:val="18"/>
                <w:szCs w:val="18"/>
                <w:u w:val="none"/>
              </w:rPr>
              <w:t>%</w:t>
            </w:r>
          </w:p>
        </w:tc>
        <w:tc>
          <w:tcPr>
            <w:tcW w:w="1463" w:type="dxa"/>
            <w:gridSpan w:val="2"/>
            <w:tcBorders>
              <w:top w:val="nil"/>
              <w:left w:val="nil"/>
              <w:bottom w:val="nil"/>
              <w:right w:val="nil"/>
            </w:tcBorders>
            <w:vAlign w:val="bottom"/>
          </w:tcPr>
          <w:p w14:paraId="4B976266" w14:textId="689968B7"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Decrease </w:t>
            </w:r>
            <w:r w:rsidR="009E1609">
              <w:rPr>
                <w:rFonts w:ascii="Arial" w:hAnsi="Arial" w:cs="Arial"/>
                <w:sz w:val="18"/>
                <w:szCs w:val="18"/>
                <w:u w:val="none"/>
              </w:rPr>
              <w:t>1</w:t>
            </w:r>
            <w:r w:rsidRPr="001A240F">
              <w:rPr>
                <w:rFonts w:ascii="Arial" w:hAnsi="Arial" w:cs="Arial"/>
                <w:sz w:val="18"/>
                <w:szCs w:val="18"/>
                <w:u w:val="none"/>
              </w:rPr>
              <w:t>%</w:t>
            </w:r>
          </w:p>
        </w:tc>
        <w:tc>
          <w:tcPr>
            <w:tcW w:w="1462" w:type="dxa"/>
            <w:tcBorders>
              <w:top w:val="nil"/>
              <w:left w:val="nil"/>
              <w:bottom w:val="nil"/>
              <w:right w:val="nil"/>
            </w:tcBorders>
            <w:vAlign w:val="bottom"/>
          </w:tcPr>
          <w:p w14:paraId="09A6C31E" w14:textId="6DCC2C49"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Increase </w:t>
            </w:r>
            <w:r w:rsidR="009E1609">
              <w:rPr>
                <w:rFonts w:ascii="Arial" w:hAnsi="Arial" w:cs="Arial"/>
                <w:sz w:val="18"/>
                <w:szCs w:val="18"/>
                <w:u w:val="none"/>
              </w:rPr>
              <w:t>1</w:t>
            </w:r>
            <w:r w:rsidRPr="001A240F">
              <w:rPr>
                <w:rFonts w:ascii="Arial" w:hAnsi="Arial" w:cs="Arial"/>
                <w:sz w:val="18"/>
                <w:szCs w:val="18"/>
                <w:u w:val="none"/>
              </w:rPr>
              <w:t>%</w:t>
            </w:r>
          </w:p>
        </w:tc>
        <w:tc>
          <w:tcPr>
            <w:tcW w:w="1463" w:type="dxa"/>
            <w:tcBorders>
              <w:top w:val="nil"/>
              <w:left w:val="nil"/>
              <w:bottom w:val="nil"/>
              <w:right w:val="nil"/>
            </w:tcBorders>
            <w:vAlign w:val="bottom"/>
          </w:tcPr>
          <w:p w14:paraId="5D980421" w14:textId="447F1B63"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Decrease </w:t>
            </w:r>
            <w:r w:rsidR="009E1609">
              <w:rPr>
                <w:rFonts w:ascii="Arial" w:hAnsi="Arial" w:cs="Arial"/>
                <w:sz w:val="18"/>
                <w:szCs w:val="18"/>
                <w:u w:val="none"/>
              </w:rPr>
              <w:t>1</w:t>
            </w:r>
            <w:r w:rsidRPr="001A240F">
              <w:rPr>
                <w:rFonts w:ascii="Arial" w:hAnsi="Arial" w:cs="Arial"/>
                <w:sz w:val="18"/>
                <w:szCs w:val="18"/>
                <w:u w:val="none"/>
              </w:rPr>
              <w:t>%</w:t>
            </w:r>
          </w:p>
        </w:tc>
      </w:tr>
      <w:tr w:rsidR="00B44900" w:rsidRPr="001A240F" w14:paraId="7C0449A9" w14:textId="77777777" w:rsidTr="00131898">
        <w:tc>
          <w:tcPr>
            <w:tcW w:w="3240" w:type="dxa"/>
            <w:tcBorders>
              <w:top w:val="nil"/>
              <w:left w:val="nil"/>
              <w:bottom w:val="nil"/>
              <w:right w:val="nil"/>
            </w:tcBorders>
          </w:tcPr>
          <w:p w14:paraId="487ED4E7" w14:textId="77777777" w:rsidR="00B44900" w:rsidRPr="001A240F" w:rsidRDefault="00B44900" w:rsidP="00B44900">
            <w:pPr>
              <w:spacing w:line="380" w:lineRule="exact"/>
              <w:rPr>
                <w:rFonts w:ascii="Arial" w:hAnsi="Arial" w:cs="Arial"/>
                <w:color w:val="000000"/>
                <w:sz w:val="18"/>
                <w:szCs w:val="18"/>
                <w:u w:val="none"/>
              </w:rPr>
            </w:pPr>
            <w:r w:rsidRPr="001A240F">
              <w:rPr>
                <w:rFonts w:ascii="Arial" w:hAnsi="Arial" w:cs="Arial"/>
                <w:color w:val="000000"/>
                <w:sz w:val="18"/>
                <w:szCs w:val="18"/>
                <w:u w:val="none"/>
              </w:rPr>
              <w:t>Discount rate</w:t>
            </w:r>
          </w:p>
        </w:tc>
        <w:tc>
          <w:tcPr>
            <w:tcW w:w="1462" w:type="dxa"/>
            <w:tcBorders>
              <w:top w:val="nil"/>
              <w:left w:val="nil"/>
              <w:bottom w:val="nil"/>
              <w:right w:val="nil"/>
            </w:tcBorders>
            <w:vAlign w:val="bottom"/>
          </w:tcPr>
          <w:p w14:paraId="44BA7C48" w14:textId="43953A8D"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3</w:t>
            </w:r>
            <w:r w:rsidRPr="00927556">
              <w:rPr>
                <w:rFonts w:ascii="Arial" w:hAnsi="Arial" w:cs="Arial" w:hint="cs"/>
                <w:color w:val="000000"/>
                <w:sz w:val="18"/>
                <w:szCs w:val="18"/>
                <w:u w:val="none"/>
                <w:cs/>
              </w:rPr>
              <w:t>)</w:t>
            </w:r>
          </w:p>
        </w:tc>
        <w:tc>
          <w:tcPr>
            <w:tcW w:w="1463" w:type="dxa"/>
            <w:gridSpan w:val="2"/>
            <w:tcBorders>
              <w:top w:val="nil"/>
              <w:left w:val="nil"/>
              <w:bottom w:val="nil"/>
              <w:right w:val="nil"/>
            </w:tcBorders>
            <w:vAlign w:val="bottom"/>
          </w:tcPr>
          <w:p w14:paraId="413EB23E" w14:textId="4EF4177A"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4</w:t>
            </w:r>
          </w:p>
        </w:tc>
        <w:tc>
          <w:tcPr>
            <w:tcW w:w="1462" w:type="dxa"/>
            <w:tcBorders>
              <w:top w:val="nil"/>
              <w:left w:val="nil"/>
              <w:bottom w:val="nil"/>
              <w:right w:val="nil"/>
            </w:tcBorders>
            <w:vAlign w:val="bottom"/>
          </w:tcPr>
          <w:p w14:paraId="1D48D76E" w14:textId="05357E83"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1</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0E7D67D0" w14:textId="70431D3C"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1</w:t>
            </w:r>
          </w:p>
        </w:tc>
      </w:tr>
      <w:tr w:rsidR="00B44900" w:rsidRPr="001A240F" w14:paraId="52D179D1" w14:textId="77777777" w:rsidTr="00131898">
        <w:tc>
          <w:tcPr>
            <w:tcW w:w="3240" w:type="dxa"/>
            <w:tcBorders>
              <w:top w:val="nil"/>
              <w:left w:val="nil"/>
              <w:bottom w:val="nil"/>
              <w:right w:val="nil"/>
            </w:tcBorders>
          </w:tcPr>
          <w:p w14:paraId="4B8AD3F3" w14:textId="6BADCA55" w:rsidR="00B44900" w:rsidRPr="001A240F" w:rsidRDefault="00B44900" w:rsidP="00B44900">
            <w:pPr>
              <w:spacing w:line="380" w:lineRule="exact"/>
              <w:rPr>
                <w:rFonts w:ascii="Arial" w:hAnsi="Arial" w:cs="Arial"/>
                <w:color w:val="000000"/>
                <w:sz w:val="18"/>
                <w:szCs w:val="18"/>
                <w:u w:val="none"/>
              </w:rPr>
            </w:pPr>
            <w:r w:rsidRPr="001A240F">
              <w:rPr>
                <w:rFonts w:ascii="Arial" w:hAnsi="Arial" w:cs="Arial"/>
                <w:color w:val="000000"/>
                <w:sz w:val="18"/>
                <w:szCs w:val="18"/>
                <w:u w:val="none"/>
              </w:rPr>
              <w:t>Salary increase</w:t>
            </w:r>
            <w:r w:rsidR="00ED073C">
              <w:rPr>
                <w:rFonts w:ascii="Arial" w:hAnsi="Arial" w:cs="Arial"/>
                <w:color w:val="000000"/>
                <w:sz w:val="18"/>
                <w:szCs w:val="18"/>
                <w:u w:val="none"/>
              </w:rPr>
              <w:t>s</w:t>
            </w:r>
            <w:r w:rsidRPr="001A240F">
              <w:rPr>
                <w:rFonts w:ascii="Arial" w:hAnsi="Arial" w:cs="Arial"/>
                <w:color w:val="000000"/>
                <w:sz w:val="18"/>
                <w:szCs w:val="18"/>
                <w:u w:val="none"/>
              </w:rPr>
              <w:t xml:space="preserve"> rate</w:t>
            </w:r>
          </w:p>
        </w:tc>
        <w:tc>
          <w:tcPr>
            <w:tcW w:w="1462" w:type="dxa"/>
            <w:tcBorders>
              <w:top w:val="nil"/>
              <w:left w:val="nil"/>
              <w:bottom w:val="nil"/>
              <w:right w:val="nil"/>
            </w:tcBorders>
            <w:vAlign w:val="bottom"/>
          </w:tcPr>
          <w:p w14:paraId="27F1FF59" w14:textId="59C58919"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3</w:t>
            </w:r>
          </w:p>
        </w:tc>
        <w:tc>
          <w:tcPr>
            <w:tcW w:w="1463" w:type="dxa"/>
            <w:gridSpan w:val="2"/>
            <w:tcBorders>
              <w:top w:val="nil"/>
              <w:left w:val="nil"/>
              <w:bottom w:val="nil"/>
              <w:right w:val="nil"/>
            </w:tcBorders>
            <w:vAlign w:val="bottom"/>
          </w:tcPr>
          <w:p w14:paraId="09DDCCA8" w14:textId="0A295921"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3</w:t>
            </w:r>
            <w:r w:rsidRPr="00927556">
              <w:rPr>
                <w:rFonts w:ascii="Arial" w:hAnsi="Arial" w:cs="Arial" w:hint="cs"/>
                <w:color w:val="000000"/>
                <w:sz w:val="18"/>
                <w:szCs w:val="18"/>
                <w:u w:val="none"/>
                <w:cs/>
              </w:rPr>
              <w:t>)</w:t>
            </w:r>
          </w:p>
        </w:tc>
        <w:tc>
          <w:tcPr>
            <w:tcW w:w="1462" w:type="dxa"/>
            <w:tcBorders>
              <w:top w:val="nil"/>
              <w:left w:val="nil"/>
              <w:bottom w:val="nil"/>
              <w:right w:val="nil"/>
            </w:tcBorders>
            <w:vAlign w:val="bottom"/>
          </w:tcPr>
          <w:p w14:paraId="1D00FBE9" w14:textId="6F4D00AE"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1</w:t>
            </w:r>
          </w:p>
        </w:tc>
        <w:tc>
          <w:tcPr>
            <w:tcW w:w="1463" w:type="dxa"/>
            <w:tcBorders>
              <w:top w:val="nil"/>
              <w:left w:val="nil"/>
              <w:bottom w:val="nil"/>
              <w:right w:val="nil"/>
            </w:tcBorders>
            <w:vAlign w:val="bottom"/>
          </w:tcPr>
          <w:p w14:paraId="49CCD9EF" w14:textId="78200E2A"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1</w:t>
            </w:r>
            <w:r w:rsidRPr="00927556">
              <w:rPr>
                <w:rFonts w:ascii="Arial" w:hAnsi="Arial" w:cs="Arial" w:hint="cs"/>
                <w:color w:val="000000"/>
                <w:sz w:val="18"/>
                <w:szCs w:val="18"/>
                <w:u w:val="none"/>
                <w:cs/>
              </w:rPr>
              <w:t>)</w:t>
            </w:r>
          </w:p>
        </w:tc>
      </w:tr>
      <w:tr w:rsidR="00B44900" w:rsidRPr="001A240F" w14:paraId="218EE795" w14:textId="77777777" w:rsidTr="00131898">
        <w:tc>
          <w:tcPr>
            <w:tcW w:w="3240" w:type="dxa"/>
            <w:tcBorders>
              <w:top w:val="nil"/>
              <w:left w:val="nil"/>
              <w:bottom w:val="nil"/>
              <w:right w:val="nil"/>
            </w:tcBorders>
          </w:tcPr>
          <w:p w14:paraId="493B3884" w14:textId="00B317BB" w:rsidR="00B44900" w:rsidRPr="001A240F" w:rsidRDefault="00B44900" w:rsidP="00B44900">
            <w:pPr>
              <w:spacing w:line="380" w:lineRule="exact"/>
              <w:rPr>
                <w:rFonts w:ascii="Arial" w:hAnsi="Arial" w:cs="Arial"/>
                <w:color w:val="000000"/>
                <w:sz w:val="18"/>
                <w:szCs w:val="18"/>
                <w:u w:val="none"/>
              </w:rPr>
            </w:pPr>
            <w:r w:rsidRPr="009E1609">
              <w:rPr>
                <w:rFonts w:ascii="Arial" w:hAnsi="Arial" w:cs="Arial"/>
                <w:color w:val="000000"/>
                <w:sz w:val="18"/>
                <w:szCs w:val="18"/>
                <w:u w:val="none"/>
              </w:rPr>
              <w:t>Turnover rate</w:t>
            </w:r>
          </w:p>
        </w:tc>
        <w:tc>
          <w:tcPr>
            <w:tcW w:w="1462" w:type="dxa"/>
            <w:tcBorders>
              <w:top w:val="nil"/>
              <w:left w:val="nil"/>
              <w:bottom w:val="nil"/>
              <w:right w:val="nil"/>
            </w:tcBorders>
            <w:vAlign w:val="bottom"/>
          </w:tcPr>
          <w:p w14:paraId="7FF407E0" w14:textId="00CC6450"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4</w:t>
            </w:r>
            <w:r w:rsidRPr="00927556">
              <w:rPr>
                <w:rFonts w:ascii="Arial" w:hAnsi="Arial" w:cs="Arial" w:hint="cs"/>
                <w:color w:val="000000"/>
                <w:sz w:val="18"/>
                <w:szCs w:val="18"/>
                <w:u w:val="none"/>
                <w:cs/>
              </w:rPr>
              <w:t>)</w:t>
            </w:r>
          </w:p>
        </w:tc>
        <w:tc>
          <w:tcPr>
            <w:tcW w:w="1463" w:type="dxa"/>
            <w:gridSpan w:val="2"/>
            <w:tcBorders>
              <w:top w:val="nil"/>
              <w:left w:val="nil"/>
              <w:bottom w:val="nil"/>
              <w:right w:val="nil"/>
            </w:tcBorders>
            <w:vAlign w:val="bottom"/>
          </w:tcPr>
          <w:p w14:paraId="4FDF1A1B" w14:textId="3C30F8B3"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5</w:t>
            </w:r>
          </w:p>
        </w:tc>
        <w:tc>
          <w:tcPr>
            <w:tcW w:w="1462" w:type="dxa"/>
            <w:tcBorders>
              <w:top w:val="nil"/>
              <w:left w:val="nil"/>
              <w:bottom w:val="nil"/>
              <w:right w:val="nil"/>
            </w:tcBorders>
            <w:vAlign w:val="bottom"/>
          </w:tcPr>
          <w:p w14:paraId="3CF94FDB" w14:textId="3DC1C83D"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2</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43795A6D" w14:textId="4E2BAFF7" w:rsidR="00B44900" w:rsidRPr="00927556" w:rsidRDefault="00B44900"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3</w:t>
            </w:r>
          </w:p>
        </w:tc>
      </w:tr>
    </w:tbl>
    <w:p w14:paraId="02570CC2" w14:textId="77777777" w:rsidR="001A240F" w:rsidRPr="001A240F" w:rsidRDefault="001A240F" w:rsidP="001A240F">
      <w:pPr>
        <w:overflowPunct w:val="0"/>
        <w:autoSpaceDE w:val="0"/>
        <w:autoSpaceDN w:val="0"/>
        <w:adjustRightInd w:val="0"/>
        <w:spacing w:line="380" w:lineRule="exact"/>
        <w:textAlignment w:val="baseline"/>
        <w:rPr>
          <w:rFonts w:ascii="Times New Roman" w:hAnsi="Tms Rmn"/>
          <w:sz w:val="24"/>
          <w:szCs w:val="24"/>
          <w:u w:val="none"/>
        </w:rPr>
      </w:pPr>
    </w:p>
    <w:tbl>
      <w:tblPr>
        <w:tblStyle w:val="TableGrid6"/>
        <w:tblW w:w="9090" w:type="dxa"/>
        <w:tblInd w:w="450" w:type="dxa"/>
        <w:tblLayout w:type="fixed"/>
        <w:tblLook w:val="04A0" w:firstRow="1" w:lastRow="0" w:firstColumn="1" w:lastColumn="0" w:noHBand="0" w:noVBand="1"/>
      </w:tblPr>
      <w:tblGrid>
        <w:gridCol w:w="3240"/>
        <w:gridCol w:w="1462"/>
        <w:gridCol w:w="1463"/>
        <w:gridCol w:w="1462"/>
        <w:gridCol w:w="1463"/>
      </w:tblGrid>
      <w:tr w:rsidR="001A240F" w:rsidRPr="001A240F" w14:paraId="3A84D051" w14:textId="77777777" w:rsidTr="00274CA5">
        <w:tc>
          <w:tcPr>
            <w:tcW w:w="3240" w:type="dxa"/>
            <w:tcBorders>
              <w:top w:val="nil"/>
              <w:left w:val="nil"/>
              <w:bottom w:val="nil"/>
              <w:right w:val="nil"/>
            </w:tcBorders>
          </w:tcPr>
          <w:p w14:paraId="609128D8" w14:textId="77777777" w:rsidR="001A240F" w:rsidRPr="001A240F"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925" w:type="dxa"/>
            <w:gridSpan w:val="2"/>
            <w:tcBorders>
              <w:top w:val="nil"/>
              <w:left w:val="nil"/>
              <w:bottom w:val="nil"/>
              <w:right w:val="nil"/>
            </w:tcBorders>
          </w:tcPr>
          <w:p w14:paraId="3BD8D36B" w14:textId="77777777" w:rsidR="001A240F" w:rsidRPr="001A240F" w:rsidRDefault="001A240F" w:rsidP="001A240F">
            <w:pPr>
              <w:tabs>
                <w:tab w:val="left" w:pos="600"/>
                <w:tab w:val="left" w:pos="900"/>
                <w:tab w:val="right" w:pos="7280"/>
                <w:tab w:val="right" w:pos="8540"/>
              </w:tabs>
              <w:spacing w:line="380" w:lineRule="exact"/>
              <w:ind w:right="-45"/>
              <w:jc w:val="center"/>
              <w:rPr>
                <w:rFonts w:ascii="Arial" w:hAnsi="Arial"/>
                <w:sz w:val="18"/>
                <w:szCs w:val="18"/>
                <w:u w:val="none"/>
              </w:rPr>
            </w:pPr>
          </w:p>
        </w:tc>
        <w:tc>
          <w:tcPr>
            <w:tcW w:w="2925" w:type="dxa"/>
            <w:gridSpan w:val="2"/>
            <w:tcBorders>
              <w:top w:val="nil"/>
              <w:left w:val="nil"/>
              <w:bottom w:val="nil"/>
              <w:right w:val="nil"/>
            </w:tcBorders>
          </w:tcPr>
          <w:p w14:paraId="08337E66" w14:textId="77777777" w:rsidR="001A240F" w:rsidRPr="001A240F" w:rsidRDefault="001A240F" w:rsidP="001A240F">
            <w:pPr>
              <w:tabs>
                <w:tab w:val="left" w:pos="600"/>
                <w:tab w:val="left" w:pos="900"/>
                <w:tab w:val="right" w:pos="7280"/>
                <w:tab w:val="right" w:pos="8540"/>
              </w:tabs>
              <w:spacing w:line="380" w:lineRule="exact"/>
              <w:ind w:right="-45"/>
              <w:jc w:val="right"/>
              <w:rPr>
                <w:rFonts w:ascii="Arial" w:hAnsi="Arial"/>
                <w:sz w:val="18"/>
                <w:szCs w:val="18"/>
                <w:u w:val="none"/>
              </w:rPr>
            </w:pPr>
            <w:r w:rsidRPr="001A240F">
              <w:rPr>
                <w:rFonts w:ascii="Arial" w:hAnsi="Arial"/>
                <w:sz w:val="18"/>
                <w:szCs w:val="18"/>
                <w:u w:val="none"/>
              </w:rPr>
              <w:t>(Unit: Million Baht)</w:t>
            </w:r>
          </w:p>
        </w:tc>
      </w:tr>
      <w:tr w:rsidR="001A240F" w:rsidRPr="001A240F" w14:paraId="47B0ED91" w14:textId="77777777" w:rsidTr="00274CA5">
        <w:tc>
          <w:tcPr>
            <w:tcW w:w="3240" w:type="dxa"/>
            <w:tcBorders>
              <w:top w:val="nil"/>
              <w:left w:val="nil"/>
              <w:bottom w:val="nil"/>
              <w:right w:val="nil"/>
            </w:tcBorders>
          </w:tcPr>
          <w:p w14:paraId="14389549" w14:textId="77777777" w:rsidR="001A240F" w:rsidRPr="001A240F" w:rsidRDefault="001A240F" w:rsidP="001A240F">
            <w:pPr>
              <w:tabs>
                <w:tab w:val="left" w:pos="600"/>
                <w:tab w:val="left" w:pos="900"/>
                <w:tab w:val="right" w:pos="7280"/>
                <w:tab w:val="right" w:pos="8540"/>
              </w:tabs>
              <w:spacing w:line="380" w:lineRule="exact"/>
              <w:ind w:right="-43"/>
              <w:jc w:val="center"/>
              <w:rPr>
                <w:noProof/>
                <w:color w:val="000000"/>
                <w:sz w:val="18"/>
                <w:szCs w:val="18"/>
                <w:u w:val="none"/>
              </w:rPr>
            </w:pPr>
          </w:p>
        </w:tc>
        <w:tc>
          <w:tcPr>
            <w:tcW w:w="5850" w:type="dxa"/>
            <w:gridSpan w:val="4"/>
            <w:tcBorders>
              <w:top w:val="nil"/>
              <w:left w:val="nil"/>
              <w:bottom w:val="nil"/>
              <w:right w:val="nil"/>
            </w:tcBorders>
          </w:tcPr>
          <w:p w14:paraId="59C3CD89" w14:textId="6D84C3D1"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20</w:t>
            </w:r>
            <w:r w:rsidR="0031797A">
              <w:rPr>
                <w:rFonts w:ascii="Arial" w:hAnsi="Arial"/>
                <w:sz w:val="18"/>
                <w:szCs w:val="18"/>
                <w:u w:val="none"/>
              </w:rPr>
              <w:t>2</w:t>
            </w:r>
            <w:r w:rsidRPr="001A240F">
              <w:rPr>
                <w:rFonts w:ascii="Arial" w:hAnsi="Arial"/>
                <w:sz w:val="18"/>
                <w:szCs w:val="18"/>
                <w:u w:val="none"/>
              </w:rPr>
              <w:t>1</w:t>
            </w:r>
          </w:p>
        </w:tc>
      </w:tr>
      <w:tr w:rsidR="001A240F" w:rsidRPr="001A240F" w14:paraId="1E20646A" w14:textId="77777777" w:rsidTr="00274CA5">
        <w:tc>
          <w:tcPr>
            <w:tcW w:w="3240" w:type="dxa"/>
            <w:tcBorders>
              <w:top w:val="nil"/>
              <w:left w:val="nil"/>
              <w:bottom w:val="nil"/>
              <w:right w:val="nil"/>
            </w:tcBorders>
          </w:tcPr>
          <w:p w14:paraId="6996A39F" w14:textId="77777777" w:rsidR="001A240F" w:rsidRPr="001A240F"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highlight w:val="yellow"/>
                <w:u w:val="none"/>
              </w:rPr>
            </w:pPr>
          </w:p>
        </w:tc>
        <w:tc>
          <w:tcPr>
            <w:tcW w:w="2925" w:type="dxa"/>
            <w:gridSpan w:val="2"/>
            <w:tcBorders>
              <w:top w:val="nil"/>
              <w:left w:val="nil"/>
              <w:bottom w:val="nil"/>
              <w:right w:val="nil"/>
            </w:tcBorders>
          </w:tcPr>
          <w:p w14:paraId="531003B2" w14:textId="77777777"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Consolidated financial statements</w:t>
            </w:r>
          </w:p>
        </w:tc>
        <w:tc>
          <w:tcPr>
            <w:tcW w:w="2925" w:type="dxa"/>
            <w:gridSpan w:val="2"/>
            <w:tcBorders>
              <w:top w:val="nil"/>
              <w:left w:val="nil"/>
              <w:bottom w:val="nil"/>
              <w:right w:val="nil"/>
            </w:tcBorders>
          </w:tcPr>
          <w:p w14:paraId="286AA3F3" w14:textId="77777777" w:rsidR="001A240F" w:rsidRPr="001A240F"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sz w:val="18"/>
                <w:szCs w:val="18"/>
                <w:u w:val="none"/>
              </w:rPr>
              <w:t>Separate financial statements</w:t>
            </w:r>
          </w:p>
        </w:tc>
      </w:tr>
      <w:tr w:rsidR="009E1609" w:rsidRPr="001A240F" w14:paraId="320DFF60" w14:textId="77777777" w:rsidTr="00274CA5">
        <w:tc>
          <w:tcPr>
            <w:tcW w:w="3240" w:type="dxa"/>
            <w:tcBorders>
              <w:top w:val="nil"/>
              <w:left w:val="nil"/>
              <w:bottom w:val="nil"/>
              <w:right w:val="nil"/>
            </w:tcBorders>
          </w:tcPr>
          <w:p w14:paraId="5BB906C1" w14:textId="77777777" w:rsidR="009E1609" w:rsidRPr="001A240F" w:rsidRDefault="009E1609" w:rsidP="009E1609">
            <w:pPr>
              <w:tabs>
                <w:tab w:val="left" w:pos="600"/>
                <w:tab w:val="left" w:pos="900"/>
                <w:tab w:val="right" w:pos="7280"/>
                <w:tab w:val="right" w:pos="8540"/>
              </w:tabs>
              <w:spacing w:line="380" w:lineRule="exact"/>
              <w:ind w:right="-43"/>
              <w:jc w:val="thaiDistribute"/>
              <w:rPr>
                <w:rFonts w:ascii="Arial" w:hAnsi="Arial" w:cs="Arial"/>
                <w:sz w:val="18"/>
                <w:szCs w:val="18"/>
                <w:highlight w:val="yellow"/>
                <w:u w:val="none"/>
              </w:rPr>
            </w:pPr>
          </w:p>
        </w:tc>
        <w:tc>
          <w:tcPr>
            <w:tcW w:w="1462" w:type="dxa"/>
            <w:tcBorders>
              <w:top w:val="nil"/>
              <w:left w:val="nil"/>
              <w:bottom w:val="nil"/>
              <w:right w:val="nil"/>
            </w:tcBorders>
            <w:vAlign w:val="bottom"/>
          </w:tcPr>
          <w:p w14:paraId="6445088E" w14:textId="4B260149" w:rsidR="009E1609" w:rsidRPr="001A240F"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Increase </w:t>
            </w:r>
            <w:r>
              <w:rPr>
                <w:rFonts w:ascii="Arial" w:hAnsi="Arial" w:cs="Arial"/>
                <w:sz w:val="18"/>
                <w:szCs w:val="18"/>
                <w:u w:val="none"/>
              </w:rPr>
              <w:t>1</w:t>
            </w:r>
            <w:r w:rsidRPr="001A240F">
              <w:rPr>
                <w:rFonts w:ascii="Arial" w:hAnsi="Arial" w:cs="Arial"/>
                <w:sz w:val="18"/>
                <w:szCs w:val="18"/>
                <w:u w:val="none"/>
              </w:rPr>
              <w:t>%</w:t>
            </w:r>
          </w:p>
        </w:tc>
        <w:tc>
          <w:tcPr>
            <w:tcW w:w="1463" w:type="dxa"/>
            <w:tcBorders>
              <w:top w:val="nil"/>
              <w:left w:val="nil"/>
              <w:bottom w:val="nil"/>
              <w:right w:val="nil"/>
            </w:tcBorders>
            <w:vAlign w:val="bottom"/>
          </w:tcPr>
          <w:p w14:paraId="476625BF" w14:textId="48A52DB9" w:rsidR="009E1609" w:rsidRPr="001A240F"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Decrease </w:t>
            </w:r>
            <w:r>
              <w:rPr>
                <w:rFonts w:ascii="Arial" w:hAnsi="Arial" w:cs="Arial"/>
                <w:sz w:val="18"/>
                <w:szCs w:val="18"/>
                <w:u w:val="none"/>
              </w:rPr>
              <w:t>1</w:t>
            </w:r>
            <w:r w:rsidRPr="001A240F">
              <w:rPr>
                <w:rFonts w:ascii="Arial" w:hAnsi="Arial" w:cs="Arial"/>
                <w:sz w:val="18"/>
                <w:szCs w:val="18"/>
                <w:u w:val="none"/>
              </w:rPr>
              <w:t>%</w:t>
            </w:r>
          </w:p>
        </w:tc>
        <w:tc>
          <w:tcPr>
            <w:tcW w:w="1462" w:type="dxa"/>
            <w:tcBorders>
              <w:top w:val="nil"/>
              <w:left w:val="nil"/>
              <w:bottom w:val="nil"/>
              <w:right w:val="nil"/>
            </w:tcBorders>
            <w:vAlign w:val="bottom"/>
          </w:tcPr>
          <w:p w14:paraId="34C2FB63" w14:textId="0F676470" w:rsidR="009E1609" w:rsidRPr="001A240F"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Increase </w:t>
            </w:r>
            <w:r>
              <w:rPr>
                <w:rFonts w:ascii="Arial" w:hAnsi="Arial" w:cs="Arial"/>
                <w:sz w:val="18"/>
                <w:szCs w:val="18"/>
                <w:u w:val="none"/>
              </w:rPr>
              <w:t>1</w:t>
            </w:r>
            <w:r w:rsidRPr="001A240F">
              <w:rPr>
                <w:rFonts w:ascii="Arial" w:hAnsi="Arial" w:cs="Arial"/>
                <w:sz w:val="18"/>
                <w:szCs w:val="18"/>
                <w:u w:val="none"/>
              </w:rPr>
              <w:t>%</w:t>
            </w:r>
          </w:p>
        </w:tc>
        <w:tc>
          <w:tcPr>
            <w:tcW w:w="1463" w:type="dxa"/>
            <w:tcBorders>
              <w:top w:val="nil"/>
              <w:left w:val="nil"/>
              <w:bottom w:val="nil"/>
              <w:right w:val="nil"/>
            </w:tcBorders>
            <w:vAlign w:val="bottom"/>
          </w:tcPr>
          <w:p w14:paraId="3732C721" w14:textId="5E7A89B2" w:rsidR="009E1609" w:rsidRPr="001A240F"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A240F">
              <w:rPr>
                <w:rFonts w:ascii="Arial" w:hAnsi="Arial" w:cs="Arial"/>
                <w:sz w:val="18"/>
                <w:szCs w:val="18"/>
                <w:u w:val="none"/>
              </w:rPr>
              <w:t xml:space="preserve">Decrease </w:t>
            </w:r>
            <w:r>
              <w:rPr>
                <w:rFonts w:ascii="Arial" w:hAnsi="Arial" w:cs="Arial"/>
                <w:sz w:val="18"/>
                <w:szCs w:val="18"/>
                <w:u w:val="none"/>
              </w:rPr>
              <w:t>1</w:t>
            </w:r>
            <w:r w:rsidRPr="001A240F">
              <w:rPr>
                <w:rFonts w:ascii="Arial" w:hAnsi="Arial" w:cs="Arial"/>
                <w:sz w:val="18"/>
                <w:szCs w:val="18"/>
                <w:u w:val="none"/>
              </w:rPr>
              <w:t>%</w:t>
            </w:r>
          </w:p>
        </w:tc>
      </w:tr>
      <w:tr w:rsidR="00927556" w:rsidRPr="001A240F" w14:paraId="5184929A" w14:textId="77777777" w:rsidTr="000532F1">
        <w:tc>
          <w:tcPr>
            <w:tcW w:w="3240" w:type="dxa"/>
            <w:tcBorders>
              <w:top w:val="nil"/>
              <w:left w:val="nil"/>
              <w:bottom w:val="nil"/>
              <w:right w:val="nil"/>
            </w:tcBorders>
          </w:tcPr>
          <w:p w14:paraId="5E0ADD2A" w14:textId="77777777" w:rsidR="00927556" w:rsidRPr="001A240F" w:rsidRDefault="00927556" w:rsidP="00927556">
            <w:pPr>
              <w:spacing w:line="380" w:lineRule="exact"/>
              <w:rPr>
                <w:rFonts w:ascii="Arial" w:hAnsi="Arial" w:cs="Arial"/>
                <w:color w:val="000000"/>
                <w:sz w:val="18"/>
                <w:szCs w:val="18"/>
                <w:u w:val="none"/>
              </w:rPr>
            </w:pPr>
            <w:r w:rsidRPr="001A240F">
              <w:rPr>
                <w:rFonts w:ascii="Arial" w:hAnsi="Arial" w:cs="Arial"/>
                <w:color w:val="000000"/>
                <w:sz w:val="18"/>
                <w:szCs w:val="18"/>
                <w:u w:val="none"/>
              </w:rPr>
              <w:t>Discount rate</w:t>
            </w:r>
          </w:p>
        </w:tc>
        <w:tc>
          <w:tcPr>
            <w:tcW w:w="1462" w:type="dxa"/>
            <w:tcBorders>
              <w:top w:val="nil"/>
              <w:left w:val="nil"/>
              <w:bottom w:val="nil"/>
              <w:right w:val="nil"/>
            </w:tcBorders>
            <w:vAlign w:val="bottom"/>
          </w:tcPr>
          <w:p w14:paraId="61D3858C" w14:textId="10DE36F1"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3</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0AB73E47" w14:textId="37EE6DD4"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3</w:t>
            </w:r>
          </w:p>
        </w:tc>
        <w:tc>
          <w:tcPr>
            <w:tcW w:w="1462" w:type="dxa"/>
            <w:tcBorders>
              <w:top w:val="nil"/>
              <w:left w:val="nil"/>
              <w:bottom w:val="nil"/>
              <w:right w:val="nil"/>
            </w:tcBorders>
            <w:vAlign w:val="bottom"/>
          </w:tcPr>
          <w:p w14:paraId="32DCEB48" w14:textId="50F83349"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1</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603AF98D" w14:textId="5CD4461E"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1</w:t>
            </w:r>
          </w:p>
        </w:tc>
      </w:tr>
      <w:tr w:rsidR="00927556" w:rsidRPr="001A240F" w14:paraId="597D0116" w14:textId="77777777" w:rsidTr="000532F1">
        <w:tc>
          <w:tcPr>
            <w:tcW w:w="3240" w:type="dxa"/>
            <w:tcBorders>
              <w:top w:val="nil"/>
              <w:left w:val="nil"/>
              <w:bottom w:val="nil"/>
              <w:right w:val="nil"/>
            </w:tcBorders>
          </w:tcPr>
          <w:p w14:paraId="65F90BDD" w14:textId="05381139" w:rsidR="00927556" w:rsidRPr="001A240F" w:rsidRDefault="00927556" w:rsidP="00927556">
            <w:pPr>
              <w:spacing w:line="380" w:lineRule="exact"/>
              <w:rPr>
                <w:rFonts w:ascii="Arial" w:hAnsi="Arial" w:cs="Arial"/>
                <w:color w:val="000000"/>
                <w:sz w:val="18"/>
                <w:szCs w:val="18"/>
                <w:u w:val="none"/>
              </w:rPr>
            </w:pPr>
            <w:r w:rsidRPr="001A240F">
              <w:rPr>
                <w:rFonts w:ascii="Arial" w:hAnsi="Arial" w:cs="Arial"/>
                <w:color w:val="000000"/>
                <w:sz w:val="18"/>
                <w:szCs w:val="18"/>
                <w:u w:val="none"/>
              </w:rPr>
              <w:t>Salary increase</w:t>
            </w:r>
            <w:r w:rsidR="00ED073C">
              <w:rPr>
                <w:rFonts w:ascii="Arial" w:hAnsi="Arial" w:cs="Arial"/>
                <w:color w:val="000000"/>
                <w:sz w:val="18"/>
                <w:szCs w:val="18"/>
                <w:u w:val="none"/>
              </w:rPr>
              <w:t>s</w:t>
            </w:r>
            <w:r w:rsidRPr="001A240F">
              <w:rPr>
                <w:rFonts w:ascii="Arial" w:hAnsi="Arial" w:cs="Arial"/>
                <w:color w:val="000000"/>
                <w:sz w:val="18"/>
                <w:szCs w:val="18"/>
                <w:u w:val="none"/>
              </w:rPr>
              <w:t xml:space="preserve"> rate</w:t>
            </w:r>
          </w:p>
        </w:tc>
        <w:tc>
          <w:tcPr>
            <w:tcW w:w="1462" w:type="dxa"/>
            <w:tcBorders>
              <w:top w:val="nil"/>
              <w:left w:val="nil"/>
              <w:bottom w:val="nil"/>
              <w:right w:val="nil"/>
            </w:tcBorders>
            <w:vAlign w:val="bottom"/>
          </w:tcPr>
          <w:p w14:paraId="1E490909" w14:textId="5692DB7E"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3</w:t>
            </w:r>
          </w:p>
        </w:tc>
        <w:tc>
          <w:tcPr>
            <w:tcW w:w="1463" w:type="dxa"/>
            <w:tcBorders>
              <w:top w:val="nil"/>
              <w:left w:val="nil"/>
              <w:bottom w:val="nil"/>
              <w:right w:val="nil"/>
            </w:tcBorders>
            <w:vAlign w:val="bottom"/>
          </w:tcPr>
          <w:p w14:paraId="72EC5963" w14:textId="5AFB4E82"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3</w:t>
            </w:r>
            <w:r w:rsidRPr="00927556">
              <w:rPr>
                <w:rFonts w:ascii="Arial" w:hAnsi="Arial" w:cs="Arial" w:hint="cs"/>
                <w:color w:val="000000"/>
                <w:sz w:val="18"/>
                <w:szCs w:val="18"/>
                <w:u w:val="none"/>
                <w:cs/>
              </w:rPr>
              <w:t>)</w:t>
            </w:r>
          </w:p>
        </w:tc>
        <w:tc>
          <w:tcPr>
            <w:tcW w:w="1462" w:type="dxa"/>
            <w:tcBorders>
              <w:top w:val="nil"/>
              <w:left w:val="nil"/>
              <w:bottom w:val="nil"/>
              <w:right w:val="nil"/>
            </w:tcBorders>
            <w:vAlign w:val="bottom"/>
          </w:tcPr>
          <w:p w14:paraId="702E10DD" w14:textId="75FFB3FB"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1</w:t>
            </w:r>
          </w:p>
        </w:tc>
        <w:tc>
          <w:tcPr>
            <w:tcW w:w="1463" w:type="dxa"/>
            <w:tcBorders>
              <w:top w:val="nil"/>
              <w:left w:val="nil"/>
              <w:bottom w:val="nil"/>
              <w:right w:val="nil"/>
            </w:tcBorders>
            <w:vAlign w:val="bottom"/>
          </w:tcPr>
          <w:p w14:paraId="3249EFB0" w14:textId="6DA88D75"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1</w:t>
            </w:r>
            <w:r w:rsidRPr="00927556">
              <w:rPr>
                <w:rFonts w:ascii="Arial" w:hAnsi="Arial" w:cs="Arial" w:hint="cs"/>
                <w:color w:val="000000"/>
                <w:sz w:val="18"/>
                <w:szCs w:val="18"/>
                <w:u w:val="none"/>
                <w:cs/>
              </w:rPr>
              <w:t>)</w:t>
            </w:r>
          </w:p>
        </w:tc>
      </w:tr>
      <w:tr w:rsidR="00927556" w:rsidRPr="001A240F" w14:paraId="3A28DF96" w14:textId="77777777" w:rsidTr="000532F1">
        <w:tc>
          <w:tcPr>
            <w:tcW w:w="3240" w:type="dxa"/>
            <w:tcBorders>
              <w:top w:val="nil"/>
              <w:left w:val="nil"/>
              <w:bottom w:val="nil"/>
              <w:right w:val="nil"/>
            </w:tcBorders>
          </w:tcPr>
          <w:p w14:paraId="2B9F9424" w14:textId="71E1B2B8" w:rsidR="00927556" w:rsidRPr="001A240F" w:rsidRDefault="00927556" w:rsidP="00927556">
            <w:pPr>
              <w:spacing w:line="380" w:lineRule="exact"/>
              <w:rPr>
                <w:rFonts w:ascii="Arial" w:hAnsi="Arial" w:cs="Arial"/>
                <w:color w:val="0070C0"/>
                <w:sz w:val="18"/>
                <w:szCs w:val="18"/>
                <w:u w:val="none"/>
              </w:rPr>
            </w:pPr>
            <w:r w:rsidRPr="009E1609">
              <w:rPr>
                <w:rFonts w:ascii="Arial" w:hAnsi="Arial" w:cs="Arial"/>
                <w:color w:val="000000"/>
                <w:sz w:val="18"/>
                <w:szCs w:val="18"/>
                <w:u w:val="none"/>
              </w:rPr>
              <w:t>Turnover rate</w:t>
            </w:r>
          </w:p>
        </w:tc>
        <w:tc>
          <w:tcPr>
            <w:tcW w:w="1462" w:type="dxa"/>
            <w:tcBorders>
              <w:top w:val="nil"/>
              <w:left w:val="nil"/>
              <w:bottom w:val="nil"/>
              <w:right w:val="nil"/>
            </w:tcBorders>
            <w:vAlign w:val="bottom"/>
          </w:tcPr>
          <w:p w14:paraId="2402F92E" w14:textId="7647A348"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4</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211E13DC" w14:textId="35500302"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5</w:t>
            </w:r>
          </w:p>
        </w:tc>
        <w:tc>
          <w:tcPr>
            <w:tcW w:w="1462" w:type="dxa"/>
            <w:tcBorders>
              <w:top w:val="nil"/>
              <w:left w:val="nil"/>
              <w:bottom w:val="nil"/>
              <w:right w:val="nil"/>
            </w:tcBorders>
            <w:vAlign w:val="bottom"/>
          </w:tcPr>
          <w:p w14:paraId="19EC909A" w14:textId="59903552"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hint="cs"/>
                <w:color w:val="000000"/>
                <w:sz w:val="18"/>
                <w:szCs w:val="18"/>
                <w:u w:val="none"/>
                <w:cs/>
              </w:rPr>
              <w:t>(</w:t>
            </w:r>
            <w:r w:rsidRPr="00927556">
              <w:rPr>
                <w:rFonts w:ascii="Arial" w:hAnsi="Arial" w:cs="Arial"/>
                <w:color w:val="000000"/>
                <w:sz w:val="18"/>
                <w:szCs w:val="18"/>
                <w:u w:val="none"/>
              </w:rPr>
              <w:t>2</w:t>
            </w:r>
            <w:r w:rsidRPr="00927556">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237427D5" w14:textId="0C5A8394" w:rsidR="00927556" w:rsidRPr="00927556" w:rsidRDefault="00927556" w:rsidP="00943A05">
            <w:pPr>
              <w:spacing w:line="380" w:lineRule="exact"/>
              <w:ind w:right="-45"/>
              <w:jc w:val="center"/>
              <w:rPr>
                <w:rFonts w:ascii="Arial" w:hAnsi="Arial" w:cs="Arial"/>
                <w:color w:val="000000"/>
                <w:sz w:val="18"/>
                <w:szCs w:val="18"/>
                <w:u w:val="none"/>
              </w:rPr>
            </w:pPr>
            <w:r w:rsidRPr="00927556">
              <w:rPr>
                <w:rFonts w:ascii="Arial" w:hAnsi="Arial" w:cs="Arial"/>
                <w:color w:val="000000"/>
                <w:sz w:val="18"/>
                <w:szCs w:val="18"/>
                <w:u w:val="none"/>
              </w:rPr>
              <w:t>2</w:t>
            </w:r>
          </w:p>
        </w:tc>
      </w:tr>
    </w:tbl>
    <w:p w14:paraId="7EF06DB1" w14:textId="77777777" w:rsidR="00274CA5" w:rsidRDefault="00274CA5" w:rsidP="00826E83">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p>
    <w:p w14:paraId="5209475B" w14:textId="77777777" w:rsidR="00274CA5" w:rsidRDefault="00274CA5">
      <w:pPr>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br w:type="page"/>
      </w:r>
    </w:p>
    <w:p w14:paraId="2FCD7F1B" w14:textId="4CBABDB7" w:rsidR="00826E83" w:rsidRPr="00826E83" w:rsidRDefault="00826E83" w:rsidP="00274CA5">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lastRenderedPageBreak/>
        <w:t>2</w:t>
      </w:r>
      <w:r w:rsidR="00927556">
        <w:rPr>
          <w:rFonts w:ascii="Arial" w:hAnsi="Arial" w:cstheme="minorBidi"/>
          <w:b/>
          <w:bCs/>
          <w:color w:val="000000" w:themeColor="text1"/>
          <w:sz w:val="22"/>
          <w:szCs w:val="22"/>
          <w:u w:val="none"/>
        </w:rPr>
        <w:t>4</w:t>
      </w:r>
      <w:r w:rsidRPr="00826E83">
        <w:rPr>
          <w:rFonts w:ascii="Arial" w:hAnsi="Arial" w:cstheme="minorBidi"/>
          <w:b/>
          <w:bCs/>
          <w:color w:val="000000" w:themeColor="text1"/>
          <w:sz w:val="22"/>
          <w:szCs w:val="22"/>
          <w:u w:val="none"/>
        </w:rPr>
        <w:t>.</w:t>
      </w:r>
      <w:r w:rsidRPr="00826E83">
        <w:rPr>
          <w:rFonts w:ascii="Arial" w:hAnsi="Arial" w:cstheme="minorBidi"/>
          <w:b/>
          <w:bCs/>
          <w:color w:val="000000" w:themeColor="text1"/>
          <w:sz w:val="22"/>
          <w:szCs w:val="22"/>
          <w:u w:val="none"/>
        </w:rPr>
        <w:tab/>
        <w:t>Share capital</w:t>
      </w:r>
    </w:p>
    <w:p w14:paraId="799200C7" w14:textId="77777777" w:rsidR="00826E83" w:rsidRPr="00826E83" w:rsidRDefault="00826E83" w:rsidP="00274CA5">
      <w:pPr>
        <w:keepNext/>
        <w:overflowPunct w:val="0"/>
        <w:autoSpaceDE w:val="0"/>
        <w:autoSpaceDN w:val="0"/>
        <w:adjustRightInd w:val="0"/>
        <w:spacing w:before="120" w:after="120" w:line="380" w:lineRule="exact"/>
        <w:ind w:left="547"/>
        <w:jc w:val="thaiDistribute"/>
        <w:textAlignment w:val="baseline"/>
        <w:rPr>
          <w:rFonts w:ascii="Arial" w:hAnsi="Arial" w:cs="Arial"/>
          <w:sz w:val="22"/>
          <w:szCs w:val="20"/>
        </w:rPr>
      </w:pPr>
      <w:r w:rsidRPr="00826E83">
        <w:rPr>
          <w:rFonts w:ascii="Arial" w:hAnsi="Arial" w:cs="Arial"/>
          <w:sz w:val="22"/>
          <w:szCs w:val="20"/>
        </w:rPr>
        <w:t>Registered</w:t>
      </w:r>
    </w:p>
    <w:p w14:paraId="7134C78E" w14:textId="77777777" w:rsidR="00826E83" w:rsidRPr="00826E83" w:rsidRDefault="00826E83" w:rsidP="00274CA5">
      <w:pPr>
        <w:keepNext/>
        <w:overflowPunct w:val="0"/>
        <w:autoSpaceDE w:val="0"/>
        <w:autoSpaceDN w:val="0"/>
        <w:adjustRightInd w:val="0"/>
        <w:spacing w:before="120" w:after="120" w:line="380" w:lineRule="exact"/>
        <w:ind w:left="547"/>
        <w:jc w:val="thaiDistribute"/>
        <w:textAlignment w:val="baseline"/>
        <w:rPr>
          <w:rFonts w:ascii="Arial" w:hAnsi="Arial" w:cs="Arial"/>
          <w:sz w:val="22"/>
          <w:szCs w:val="20"/>
          <w:u w:val="none"/>
        </w:rPr>
      </w:pPr>
      <w:r w:rsidRPr="00826E83">
        <w:rPr>
          <w:rFonts w:ascii="Arial" w:hAnsi="Arial" w:cs="Arial"/>
          <w:sz w:val="22"/>
          <w:szCs w:val="20"/>
          <w:u w:val="none"/>
        </w:rPr>
        <w:t>On 28 February 2022, the meeting of Extraordinary General Meeting of the Company’s shareholders No. 1/2022 approved a resolution to increase in the Company’s registered share capital of Baht 75.44 million from the existing registered capital of Baht 255.46 million to Baht 330.90 million by issuing new ordinary shares of 75,435,844 shares with a par value of Baht 1 per share for the purpose to support the issuance and offering the convertible debentures, and approved amendment of the Company's Memorandum of Association according to the increase in the registered share capital.</w:t>
      </w:r>
    </w:p>
    <w:p w14:paraId="10D876C5" w14:textId="77777777" w:rsidR="00826E83" w:rsidRPr="00826E83" w:rsidRDefault="00826E83" w:rsidP="00274CA5">
      <w:pPr>
        <w:overflowPunct w:val="0"/>
        <w:autoSpaceDE w:val="0"/>
        <w:autoSpaceDN w:val="0"/>
        <w:adjustRightInd w:val="0"/>
        <w:spacing w:before="120" w:after="120" w:line="380" w:lineRule="exact"/>
        <w:ind w:left="540"/>
        <w:jc w:val="both"/>
        <w:textAlignment w:val="baseline"/>
        <w:rPr>
          <w:rFonts w:ascii="Arial" w:hAnsi="Arial" w:cs="Arial"/>
          <w:sz w:val="22"/>
          <w:szCs w:val="22"/>
          <w:u w:val="none"/>
        </w:rPr>
      </w:pPr>
      <w:r w:rsidRPr="00826E83">
        <w:rPr>
          <w:rFonts w:ascii="Arial" w:hAnsi="Arial" w:cs="Arial"/>
          <w:sz w:val="22"/>
          <w:szCs w:val="22"/>
          <w:u w:val="none"/>
        </w:rPr>
        <w:t xml:space="preserve">On 28 April 2022, the meeting of the Annual General Meeting of the Company’s shareholders approved a resolution to increase in the registered share capital of the Company from Baht 330.90 </w:t>
      </w:r>
      <w:r w:rsidRPr="00826E83">
        <w:rPr>
          <w:rFonts w:ascii="Arial" w:hAnsi="Arial" w:cs="Arial"/>
          <w:sz w:val="22"/>
          <w:szCs w:val="20"/>
          <w:u w:val="none"/>
        </w:rPr>
        <w:t>million</w:t>
      </w:r>
      <w:r w:rsidRPr="00826E83">
        <w:rPr>
          <w:rFonts w:ascii="Arial" w:hAnsi="Arial" w:cs="Arial"/>
          <w:sz w:val="22"/>
          <w:szCs w:val="22"/>
          <w:u w:val="none"/>
        </w:rPr>
        <w:t xml:space="preserve"> to Baht 356.40 </w:t>
      </w:r>
      <w:r w:rsidRPr="00826E83">
        <w:rPr>
          <w:rFonts w:ascii="Arial" w:hAnsi="Arial" w:cs="Arial"/>
          <w:sz w:val="22"/>
          <w:szCs w:val="20"/>
          <w:u w:val="none"/>
        </w:rPr>
        <w:t>million</w:t>
      </w:r>
      <w:r w:rsidRPr="00826E83">
        <w:rPr>
          <w:rFonts w:ascii="Arial" w:hAnsi="Arial" w:cs="Arial"/>
          <w:sz w:val="22"/>
          <w:szCs w:val="22"/>
          <w:u w:val="none"/>
        </w:rPr>
        <w:t xml:space="preserve"> by issuing 25,500,000 ordinary shares, with a par value of Baht 1 per share, totaling Baht 25.50 </w:t>
      </w:r>
      <w:r w:rsidRPr="00826E83">
        <w:rPr>
          <w:rFonts w:ascii="Arial" w:hAnsi="Arial" w:cs="Arial"/>
          <w:sz w:val="22"/>
          <w:szCs w:val="20"/>
          <w:u w:val="none"/>
        </w:rPr>
        <w:t>million</w:t>
      </w:r>
      <w:r w:rsidRPr="00826E83">
        <w:rPr>
          <w:rFonts w:ascii="Arial" w:hAnsi="Arial" w:cs="Arial"/>
          <w:sz w:val="22"/>
          <w:szCs w:val="22"/>
          <w:u w:val="none"/>
        </w:rPr>
        <w:t xml:space="preserve"> to offer in a private placement for the purpose to support liquidity and working capital for the business, and approved amendment of the Company’s Memorandum of Association according to the increasing in the registered share capital.</w:t>
      </w:r>
    </w:p>
    <w:p w14:paraId="5B51117F" w14:textId="77777777" w:rsidR="00826E83" w:rsidRPr="00826E83" w:rsidRDefault="00826E83" w:rsidP="00826E83">
      <w:pPr>
        <w:keepNext/>
        <w:overflowPunct w:val="0"/>
        <w:autoSpaceDE w:val="0"/>
        <w:autoSpaceDN w:val="0"/>
        <w:adjustRightInd w:val="0"/>
        <w:spacing w:before="120" w:after="120" w:line="380" w:lineRule="exact"/>
        <w:ind w:left="547"/>
        <w:jc w:val="thaiDistribute"/>
        <w:textAlignment w:val="baseline"/>
        <w:rPr>
          <w:rFonts w:ascii="Arial" w:hAnsi="Arial" w:cstheme="minorBidi"/>
          <w:color w:val="000000" w:themeColor="text1"/>
          <w:sz w:val="22"/>
          <w:szCs w:val="22"/>
        </w:rPr>
      </w:pPr>
      <w:r w:rsidRPr="00826E83">
        <w:rPr>
          <w:rFonts w:ascii="Arial" w:hAnsi="Arial" w:cstheme="minorBidi"/>
          <w:color w:val="000000" w:themeColor="text1"/>
          <w:sz w:val="22"/>
          <w:szCs w:val="22"/>
        </w:rPr>
        <w:t>Issued and paid-up</w:t>
      </w:r>
    </w:p>
    <w:p w14:paraId="50191C3D" w14:textId="1BD13FEC" w:rsidR="00826E83" w:rsidRPr="00826E83" w:rsidRDefault="00826E83" w:rsidP="00826E83">
      <w:pPr>
        <w:keepNext/>
        <w:overflowPunct w:val="0"/>
        <w:autoSpaceDE w:val="0"/>
        <w:autoSpaceDN w:val="0"/>
        <w:adjustRightInd w:val="0"/>
        <w:spacing w:before="120" w:after="120" w:line="380" w:lineRule="exact"/>
        <w:ind w:left="547"/>
        <w:jc w:val="thaiDistribute"/>
        <w:textAlignment w:val="baseline"/>
        <w:rPr>
          <w:rFonts w:ascii="Arial" w:hAnsi="Arial" w:cstheme="minorBidi"/>
          <w:color w:val="000000" w:themeColor="text1"/>
          <w:sz w:val="22"/>
          <w:szCs w:val="22"/>
          <w:u w:val="none"/>
        </w:rPr>
      </w:pPr>
      <w:r w:rsidRPr="00826E83">
        <w:rPr>
          <w:rFonts w:ascii="Arial" w:hAnsi="Arial" w:cstheme="minorBidi"/>
          <w:color w:val="000000" w:themeColor="text1"/>
          <w:sz w:val="22"/>
          <w:szCs w:val="22"/>
          <w:u w:val="none"/>
        </w:rPr>
        <w:t xml:space="preserve">On 2 June 2022, the Company transferred 25,500,000 ordinary shares to </w:t>
      </w:r>
      <w:r w:rsidRPr="00826E83">
        <w:rPr>
          <w:rFonts w:ascii="Arial" w:hAnsi="Arial" w:cs="Arial"/>
          <w:sz w:val="22"/>
          <w:szCs w:val="22"/>
          <w:u w:val="none"/>
        </w:rPr>
        <w:t>a private placement, with a price of</w:t>
      </w:r>
      <w:r w:rsidRPr="00826E83">
        <w:rPr>
          <w:rFonts w:ascii="Arial" w:hAnsi="Arial" w:cstheme="minorBidi"/>
          <w:color w:val="000000" w:themeColor="text1"/>
          <w:sz w:val="22"/>
          <w:szCs w:val="22"/>
          <w:u w:val="none"/>
        </w:rPr>
        <w:t xml:space="preserve"> Baht 6 per share based on the weighted average price of ordinary shares of the Company traded on the Stock Exchange of Thailand for the past 15 consecutive business days before 11 May 2022, totaling Baht 153 million. The Company </w:t>
      </w:r>
      <w:proofErr w:type="spellStart"/>
      <w:r w:rsidRPr="00826E83">
        <w:rPr>
          <w:rFonts w:ascii="Arial" w:hAnsi="Arial" w:cstheme="minorBidi"/>
          <w:color w:val="000000" w:themeColor="text1"/>
          <w:sz w:val="22"/>
          <w:szCs w:val="22"/>
          <w:u w:val="none"/>
        </w:rPr>
        <w:t>recognised</w:t>
      </w:r>
      <w:proofErr w:type="spellEnd"/>
      <w:r w:rsidRPr="00826E83">
        <w:rPr>
          <w:rFonts w:ascii="Arial" w:hAnsi="Arial" w:cstheme="minorBidi"/>
          <w:color w:val="000000" w:themeColor="text1"/>
          <w:sz w:val="22"/>
          <w:szCs w:val="22"/>
          <w:u w:val="none"/>
        </w:rPr>
        <w:t xml:space="preserve"> by Baht 25.50 million of the issued and paid-up share capital</w:t>
      </w:r>
      <w:r w:rsidR="008E1E83">
        <w:rPr>
          <w:rFonts w:ascii="Arial" w:hAnsi="Arial" w:cstheme="minorBidi"/>
          <w:color w:val="000000" w:themeColor="text1"/>
          <w:sz w:val="22"/>
          <w:szCs w:val="22"/>
          <w:u w:val="none"/>
        </w:rPr>
        <w:t xml:space="preserve">, </w:t>
      </w:r>
      <w:r w:rsidRPr="00826E83">
        <w:rPr>
          <w:rFonts w:ascii="Arial" w:hAnsi="Arial" w:cstheme="minorBidi"/>
          <w:color w:val="000000" w:themeColor="text1"/>
          <w:sz w:val="22"/>
          <w:szCs w:val="22"/>
          <w:u w:val="none"/>
        </w:rPr>
        <w:t xml:space="preserve">and Baht 127.50 million of premium on ordinary shares. As </w:t>
      </w:r>
      <w:proofErr w:type="gramStart"/>
      <w:r w:rsidRPr="00826E83">
        <w:rPr>
          <w:rFonts w:ascii="Arial" w:hAnsi="Arial" w:cstheme="minorBidi"/>
          <w:color w:val="000000" w:themeColor="text1"/>
          <w:sz w:val="22"/>
          <w:szCs w:val="22"/>
          <w:u w:val="none"/>
        </w:rPr>
        <w:t>at</w:t>
      </w:r>
      <w:proofErr w:type="gramEnd"/>
      <w:r w:rsidRPr="00826E83">
        <w:rPr>
          <w:rFonts w:ascii="Arial" w:hAnsi="Arial" w:cstheme="minorBidi"/>
          <w:color w:val="000000" w:themeColor="text1"/>
          <w:sz w:val="22"/>
          <w:szCs w:val="22"/>
          <w:u w:val="none"/>
        </w:rPr>
        <w:t xml:space="preserve"> 30 September 2022, the Company has 280,962,733 issued and paid-up share capital, </w:t>
      </w:r>
      <w:r w:rsidRPr="00826E83">
        <w:rPr>
          <w:rFonts w:ascii="Arial" w:hAnsi="Arial" w:cs="Arial"/>
          <w:sz w:val="22"/>
          <w:szCs w:val="22"/>
          <w:u w:val="none"/>
        </w:rPr>
        <w:t xml:space="preserve">with a par value of Baht 1 per share, totaling Baht 280.96 </w:t>
      </w:r>
      <w:r w:rsidRPr="00826E83">
        <w:rPr>
          <w:rFonts w:ascii="Arial" w:hAnsi="Arial" w:cs="Arial"/>
          <w:sz w:val="22"/>
          <w:szCs w:val="20"/>
          <w:u w:val="none"/>
        </w:rPr>
        <w:t>million.</w:t>
      </w:r>
    </w:p>
    <w:p w14:paraId="1562AF00" w14:textId="1355E80F" w:rsidR="00CB4C4A" w:rsidRPr="00CB4C4A" w:rsidRDefault="00CB4C4A" w:rsidP="00CB4C4A">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t>2</w:t>
      </w:r>
      <w:r w:rsidR="00927556">
        <w:rPr>
          <w:rFonts w:ascii="Arial" w:hAnsi="Arial"/>
          <w:b/>
          <w:bCs/>
          <w:kern w:val="32"/>
          <w:sz w:val="22"/>
          <w:szCs w:val="22"/>
          <w:u w:val="none"/>
        </w:rPr>
        <w:t>5</w:t>
      </w:r>
      <w:r w:rsidRPr="00CB4C4A">
        <w:rPr>
          <w:rFonts w:ascii="Arial" w:hAnsi="Arial"/>
          <w:b/>
          <w:bCs/>
          <w:kern w:val="32"/>
          <w:sz w:val="22"/>
          <w:szCs w:val="22"/>
          <w:u w:val="none"/>
        </w:rPr>
        <w:t>.</w:t>
      </w:r>
      <w:r w:rsidRPr="00CB4C4A">
        <w:rPr>
          <w:rFonts w:ascii="Arial" w:hAnsi="Arial"/>
          <w:b/>
          <w:bCs/>
          <w:kern w:val="32"/>
          <w:sz w:val="22"/>
          <w:szCs w:val="22"/>
          <w:u w:val="none"/>
        </w:rPr>
        <w:tab/>
        <w:t>Statutory reserve</w:t>
      </w:r>
    </w:p>
    <w:p w14:paraId="05E052B1" w14:textId="48A76CBC" w:rsidR="00CB4C4A" w:rsidRDefault="00CB4C4A" w:rsidP="00CB4C4A">
      <w:pPr>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CB4C4A">
        <w:rPr>
          <w:rFonts w:ascii="Arial" w:hAnsi="Arial"/>
          <w:sz w:val="22"/>
          <w:szCs w:val="22"/>
          <w:u w:val="none"/>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5AE75F57" w14:textId="5A1769D6" w:rsidR="00D83C7F" w:rsidRPr="00D83C7F" w:rsidRDefault="00D83C7F" w:rsidP="00D83C7F">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lastRenderedPageBreak/>
        <w:t>2</w:t>
      </w:r>
      <w:r w:rsidR="00927556">
        <w:rPr>
          <w:rFonts w:ascii="Arial" w:hAnsi="Arial"/>
          <w:b/>
          <w:bCs/>
          <w:kern w:val="32"/>
          <w:sz w:val="22"/>
          <w:szCs w:val="22"/>
          <w:u w:val="none"/>
        </w:rPr>
        <w:t>6</w:t>
      </w:r>
      <w:r w:rsidRPr="00D83C7F">
        <w:rPr>
          <w:rFonts w:ascii="Arial" w:hAnsi="Arial"/>
          <w:b/>
          <w:bCs/>
          <w:kern w:val="32"/>
          <w:sz w:val="22"/>
          <w:szCs w:val="22"/>
          <w:u w:val="none"/>
        </w:rPr>
        <w:t>.</w:t>
      </w:r>
      <w:r w:rsidRPr="00D83C7F">
        <w:rPr>
          <w:rFonts w:ascii="Arial" w:hAnsi="Arial"/>
          <w:b/>
          <w:bCs/>
          <w:kern w:val="32"/>
          <w:sz w:val="22"/>
          <w:szCs w:val="22"/>
          <w:u w:val="none"/>
        </w:rPr>
        <w:tab/>
        <w:t xml:space="preserve">Finance cost </w:t>
      </w:r>
    </w:p>
    <w:tbl>
      <w:tblPr>
        <w:tblW w:w="9000" w:type="dxa"/>
        <w:tblInd w:w="450" w:type="dxa"/>
        <w:tblLayout w:type="fixed"/>
        <w:tblLook w:val="04A0" w:firstRow="1" w:lastRow="0" w:firstColumn="1" w:lastColumn="0" w:noHBand="0" w:noVBand="1"/>
      </w:tblPr>
      <w:tblGrid>
        <w:gridCol w:w="4140"/>
        <w:gridCol w:w="1260"/>
        <w:gridCol w:w="1170"/>
        <w:gridCol w:w="1260"/>
        <w:gridCol w:w="1170"/>
      </w:tblGrid>
      <w:tr w:rsidR="00D83C7F" w:rsidRPr="00274CA5" w14:paraId="50912FD8" w14:textId="77777777" w:rsidTr="00A710D2">
        <w:trPr>
          <w:tblHeader/>
        </w:trPr>
        <w:tc>
          <w:tcPr>
            <w:tcW w:w="9000" w:type="dxa"/>
            <w:gridSpan w:val="5"/>
          </w:tcPr>
          <w:p w14:paraId="5CE176A3" w14:textId="77777777" w:rsidR="00D83C7F" w:rsidRPr="00274CA5" w:rsidRDefault="00D83C7F" w:rsidP="00F611CE">
            <w:pPr>
              <w:tabs>
                <w:tab w:val="left" w:pos="600"/>
                <w:tab w:val="left" w:pos="900"/>
                <w:tab w:val="right" w:pos="7280"/>
                <w:tab w:val="right" w:pos="8540"/>
              </w:tabs>
              <w:overflowPunct w:val="0"/>
              <w:autoSpaceDE w:val="0"/>
              <w:autoSpaceDN w:val="0"/>
              <w:adjustRightInd w:val="0"/>
              <w:spacing w:line="360" w:lineRule="exact"/>
              <w:jc w:val="right"/>
              <w:textAlignment w:val="baseline"/>
              <w:rPr>
                <w:rFonts w:ascii="Arial" w:hAnsi="Arial" w:cs="Arial"/>
                <w:sz w:val="20"/>
                <w:szCs w:val="20"/>
                <w:u w:val="none"/>
                <w:cs/>
              </w:rPr>
            </w:pPr>
            <w:r w:rsidRPr="00274CA5">
              <w:rPr>
                <w:rFonts w:ascii="Arial" w:hAnsi="Arial" w:cs="Arial"/>
                <w:sz w:val="20"/>
                <w:szCs w:val="20"/>
                <w:u w:val="none"/>
              </w:rPr>
              <w:t xml:space="preserve">(Unit: </w:t>
            </w:r>
            <w:r w:rsidRPr="00274CA5">
              <w:rPr>
                <w:rFonts w:ascii="Arial" w:hAnsi="Arial"/>
                <w:sz w:val="20"/>
                <w:szCs w:val="20"/>
                <w:u w:val="none"/>
              </w:rPr>
              <w:t>Thousand</w:t>
            </w:r>
            <w:r w:rsidRPr="00274CA5">
              <w:rPr>
                <w:rFonts w:ascii="Arial" w:hAnsi="Arial" w:cs="Arial"/>
                <w:sz w:val="20"/>
                <w:szCs w:val="20"/>
                <w:u w:val="none"/>
              </w:rPr>
              <w:t xml:space="preserve"> Baht)</w:t>
            </w:r>
          </w:p>
        </w:tc>
      </w:tr>
      <w:tr w:rsidR="00D83C7F" w:rsidRPr="00274CA5" w14:paraId="7FF83621" w14:textId="77777777" w:rsidTr="00274CA5">
        <w:trPr>
          <w:tblHeader/>
        </w:trPr>
        <w:tc>
          <w:tcPr>
            <w:tcW w:w="4140" w:type="dxa"/>
            <w:vAlign w:val="bottom"/>
          </w:tcPr>
          <w:p w14:paraId="6CE54922" w14:textId="77777777" w:rsidR="00D83C7F" w:rsidRPr="00274CA5" w:rsidRDefault="00D83C7F" w:rsidP="00F611CE">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p>
        </w:tc>
        <w:tc>
          <w:tcPr>
            <w:tcW w:w="2430" w:type="dxa"/>
            <w:gridSpan w:val="2"/>
            <w:vAlign w:val="bottom"/>
          </w:tcPr>
          <w:p w14:paraId="33338B1F" w14:textId="77777777" w:rsidR="00D83C7F" w:rsidRPr="00274CA5"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274CA5">
              <w:rPr>
                <w:rFonts w:ascii="Arial" w:hAnsi="Arial"/>
                <w:sz w:val="20"/>
                <w:szCs w:val="20"/>
                <w:u w:val="none"/>
              </w:rPr>
              <w:t>Consolidated           financial statements</w:t>
            </w:r>
          </w:p>
        </w:tc>
        <w:tc>
          <w:tcPr>
            <w:tcW w:w="2430" w:type="dxa"/>
            <w:gridSpan w:val="2"/>
            <w:vAlign w:val="bottom"/>
          </w:tcPr>
          <w:p w14:paraId="5B6D0225" w14:textId="77777777" w:rsidR="00D83C7F" w:rsidRPr="00274CA5"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274CA5">
              <w:rPr>
                <w:rFonts w:ascii="Arial" w:hAnsi="Arial"/>
                <w:sz w:val="20"/>
                <w:szCs w:val="20"/>
                <w:u w:val="none"/>
              </w:rPr>
              <w:t>Separate                       financial statements</w:t>
            </w:r>
          </w:p>
        </w:tc>
      </w:tr>
      <w:tr w:rsidR="00D83C7F" w:rsidRPr="00274CA5" w14:paraId="1286ACF6" w14:textId="77777777" w:rsidTr="00274CA5">
        <w:trPr>
          <w:tblHeader/>
        </w:trPr>
        <w:tc>
          <w:tcPr>
            <w:tcW w:w="4140" w:type="dxa"/>
          </w:tcPr>
          <w:p w14:paraId="70419762" w14:textId="77777777" w:rsidR="00D83C7F" w:rsidRPr="00274CA5" w:rsidRDefault="00D83C7F" w:rsidP="00F611CE">
            <w:pPr>
              <w:tabs>
                <w:tab w:val="left" w:pos="600"/>
                <w:tab w:val="left" w:pos="900"/>
                <w:tab w:val="right" w:pos="7280"/>
                <w:tab w:val="right" w:pos="8540"/>
              </w:tabs>
              <w:overflowPunct w:val="0"/>
              <w:autoSpaceDE w:val="0"/>
              <w:autoSpaceDN w:val="0"/>
              <w:adjustRightInd w:val="0"/>
              <w:spacing w:line="360" w:lineRule="exact"/>
              <w:ind w:right="-45"/>
              <w:jc w:val="thaiDistribute"/>
              <w:textAlignment w:val="baseline"/>
              <w:rPr>
                <w:rFonts w:ascii="Arial" w:hAnsi="Arial" w:cs="Arial"/>
                <w:sz w:val="20"/>
                <w:szCs w:val="20"/>
                <w:u w:val="none"/>
              </w:rPr>
            </w:pPr>
          </w:p>
        </w:tc>
        <w:tc>
          <w:tcPr>
            <w:tcW w:w="1260" w:type="dxa"/>
          </w:tcPr>
          <w:p w14:paraId="1F596D22" w14:textId="4397F49C" w:rsidR="00D83C7F" w:rsidRPr="00C015EF"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C015EF">
              <w:rPr>
                <w:rFonts w:ascii="Arial" w:hAnsi="Arial" w:cs="Arial"/>
                <w:sz w:val="20"/>
                <w:szCs w:val="20"/>
                <w:u w:val="none"/>
              </w:rPr>
              <w:t>2022</w:t>
            </w:r>
          </w:p>
        </w:tc>
        <w:tc>
          <w:tcPr>
            <w:tcW w:w="1170" w:type="dxa"/>
          </w:tcPr>
          <w:p w14:paraId="44BC85CC" w14:textId="1481020B" w:rsidR="00D83C7F" w:rsidRPr="00C015EF"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C015EF">
              <w:rPr>
                <w:rFonts w:ascii="Arial" w:hAnsi="Arial" w:cs="Arial"/>
                <w:sz w:val="20"/>
                <w:szCs w:val="20"/>
                <w:u w:val="none"/>
              </w:rPr>
              <w:t>2021</w:t>
            </w:r>
          </w:p>
        </w:tc>
        <w:tc>
          <w:tcPr>
            <w:tcW w:w="1260" w:type="dxa"/>
          </w:tcPr>
          <w:p w14:paraId="0F65B1CA" w14:textId="7502E7F4" w:rsidR="00D83C7F" w:rsidRPr="00C015EF"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C015EF">
              <w:rPr>
                <w:rFonts w:ascii="Arial" w:hAnsi="Arial" w:cs="Arial"/>
                <w:sz w:val="20"/>
                <w:szCs w:val="20"/>
                <w:u w:val="none"/>
              </w:rPr>
              <w:t>2022</w:t>
            </w:r>
          </w:p>
        </w:tc>
        <w:tc>
          <w:tcPr>
            <w:tcW w:w="1170" w:type="dxa"/>
          </w:tcPr>
          <w:p w14:paraId="4B623B38" w14:textId="30FFA638" w:rsidR="00D83C7F" w:rsidRPr="00C015EF"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C015EF">
              <w:rPr>
                <w:rFonts w:ascii="Arial" w:hAnsi="Arial" w:cs="Arial"/>
                <w:sz w:val="20"/>
                <w:szCs w:val="20"/>
                <w:u w:val="none"/>
              </w:rPr>
              <w:t>2021</w:t>
            </w:r>
          </w:p>
        </w:tc>
      </w:tr>
      <w:tr w:rsidR="00A710D2" w:rsidRPr="00274CA5" w14:paraId="63DCE15F" w14:textId="77777777" w:rsidTr="00274CA5">
        <w:trPr>
          <w:trHeight w:val="80"/>
          <w:tblHeader/>
        </w:trPr>
        <w:tc>
          <w:tcPr>
            <w:tcW w:w="4140" w:type="dxa"/>
            <w:shd w:val="clear" w:color="auto" w:fill="auto"/>
          </w:tcPr>
          <w:p w14:paraId="53A61622" w14:textId="77777777" w:rsidR="00A710D2" w:rsidRPr="00274CA5" w:rsidRDefault="00A710D2" w:rsidP="00F611CE">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cs/>
              </w:rPr>
            </w:pPr>
            <w:r w:rsidRPr="00274CA5">
              <w:rPr>
                <w:rFonts w:ascii="Arial" w:hAnsi="Arial" w:cs="Browallia New"/>
                <w:sz w:val="20"/>
                <w:szCs w:val="20"/>
                <w:u w:val="none"/>
              </w:rPr>
              <w:t>Interest expenses on borrowings</w:t>
            </w:r>
          </w:p>
        </w:tc>
        <w:tc>
          <w:tcPr>
            <w:tcW w:w="1260" w:type="dxa"/>
          </w:tcPr>
          <w:p w14:paraId="25ABFC1B" w14:textId="46434E03"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16,661</w:t>
            </w:r>
          </w:p>
        </w:tc>
        <w:tc>
          <w:tcPr>
            <w:tcW w:w="1170" w:type="dxa"/>
          </w:tcPr>
          <w:p w14:paraId="51F364E9" w14:textId="1F14A062"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18,021</w:t>
            </w:r>
          </w:p>
        </w:tc>
        <w:tc>
          <w:tcPr>
            <w:tcW w:w="1260" w:type="dxa"/>
          </w:tcPr>
          <w:p w14:paraId="017314F7" w14:textId="75599A87"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9,820</w:t>
            </w:r>
          </w:p>
        </w:tc>
        <w:tc>
          <w:tcPr>
            <w:tcW w:w="1170" w:type="dxa"/>
          </w:tcPr>
          <w:p w14:paraId="36F804CC" w14:textId="098A1F76"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10,609</w:t>
            </w:r>
          </w:p>
        </w:tc>
      </w:tr>
      <w:tr w:rsidR="00A710D2" w:rsidRPr="00274CA5" w14:paraId="3F4F980C" w14:textId="77777777" w:rsidTr="00274CA5">
        <w:trPr>
          <w:trHeight w:val="80"/>
          <w:tblHeader/>
        </w:trPr>
        <w:tc>
          <w:tcPr>
            <w:tcW w:w="4140" w:type="dxa"/>
            <w:shd w:val="clear" w:color="auto" w:fill="auto"/>
          </w:tcPr>
          <w:p w14:paraId="105C16DB" w14:textId="3F70FE3B" w:rsidR="00A710D2" w:rsidRPr="00274CA5" w:rsidRDefault="00A710D2" w:rsidP="00F611CE">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rPr>
            </w:pPr>
            <w:r w:rsidRPr="00274CA5">
              <w:rPr>
                <w:rFonts w:ascii="Arial" w:hAnsi="Arial" w:cs="Browallia New"/>
                <w:sz w:val="20"/>
                <w:szCs w:val="20"/>
                <w:u w:val="none"/>
              </w:rPr>
              <w:t>Interest expenses on lease liabilities</w:t>
            </w:r>
          </w:p>
        </w:tc>
        <w:tc>
          <w:tcPr>
            <w:tcW w:w="1260" w:type="dxa"/>
          </w:tcPr>
          <w:p w14:paraId="37E5941E" w14:textId="12E5B36F"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2,884</w:t>
            </w:r>
          </w:p>
        </w:tc>
        <w:tc>
          <w:tcPr>
            <w:tcW w:w="1170" w:type="dxa"/>
          </w:tcPr>
          <w:p w14:paraId="7D702474" w14:textId="11215A55"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3,162</w:t>
            </w:r>
          </w:p>
        </w:tc>
        <w:tc>
          <w:tcPr>
            <w:tcW w:w="1260" w:type="dxa"/>
          </w:tcPr>
          <w:p w14:paraId="52336303" w14:textId="47931A6A"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1,451</w:t>
            </w:r>
          </w:p>
        </w:tc>
        <w:tc>
          <w:tcPr>
            <w:tcW w:w="1170" w:type="dxa"/>
          </w:tcPr>
          <w:p w14:paraId="186A4116" w14:textId="71691C70" w:rsidR="00A710D2" w:rsidRPr="00972649" w:rsidRDefault="00A710D2"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1,335</w:t>
            </w:r>
          </w:p>
        </w:tc>
      </w:tr>
      <w:tr w:rsidR="00FC7F16" w:rsidRPr="00274CA5" w14:paraId="38EF756D" w14:textId="77777777" w:rsidTr="00274CA5">
        <w:trPr>
          <w:trHeight w:val="80"/>
          <w:tblHeader/>
        </w:trPr>
        <w:tc>
          <w:tcPr>
            <w:tcW w:w="4140" w:type="dxa"/>
            <w:shd w:val="clear" w:color="auto" w:fill="auto"/>
          </w:tcPr>
          <w:p w14:paraId="4D8F80C4" w14:textId="4928510A" w:rsidR="00FC7F16" w:rsidRPr="00274CA5" w:rsidRDefault="00FC7F16" w:rsidP="00F611CE">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rPr>
            </w:pPr>
            <w:r w:rsidRPr="00274CA5">
              <w:rPr>
                <w:rFonts w:ascii="Arial" w:hAnsi="Arial" w:cs="Browallia New"/>
                <w:sz w:val="20"/>
                <w:szCs w:val="20"/>
                <w:u w:val="none"/>
              </w:rPr>
              <w:t xml:space="preserve">Interest expenses on </w:t>
            </w:r>
            <w:r w:rsidRPr="00B7029D">
              <w:rPr>
                <w:rFonts w:ascii="Arial" w:hAnsi="Arial" w:cs="Browallia New"/>
                <w:sz w:val="20"/>
                <w:szCs w:val="20"/>
                <w:u w:val="none"/>
              </w:rPr>
              <w:t>Convertible</w:t>
            </w:r>
            <w:r>
              <w:rPr>
                <w:rFonts w:ascii="Arial" w:hAnsi="Arial" w:cs="Browallia New"/>
                <w:sz w:val="20"/>
                <w:szCs w:val="20"/>
                <w:u w:val="none"/>
              </w:rPr>
              <w:t xml:space="preserve"> d</w:t>
            </w:r>
            <w:r w:rsidRPr="00B7029D">
              <w:rPr>
                <w:rFonts w:ascii="Arial" w:hAnsi="Arial" w:cs="Browallia New"/>
                <w:sz w:val="20"/>
                <w:szCs w:val="20"/>
                <w:u w:val="none"/>
              </w:rPr>
              <w:t>ebentures</w:t>
            </w:r>
          </w:p>
        </w:tc>
        <w:tc>
          <w:tcPr>
            <w:tcW w:w="1260" w:type="dxa"/>
          </w:tcPr>
          <w:p w14:paraId="6119F33E" w14:textId="77777777" w:rsidR="00972649" w:rsidRDefault="00972649"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p>
          <w:p w14:paraId="154BCEED" w14:textId="37AF74A0" w:rsidR="00FC7F16" w:rsidRPr="00972649" w:rsidRDefault="00FC7F16"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563</w:t>
            </w:r>
          </w:p>
        </w:tc>
        <w:tc>
          <w:tcPr>
            <w:tcW w:w="1170" w:type="dxa"/>
          </w:tcPr>
          <w:p w14:paraId="703E89B1" w14:textId="77777777" w:rsidR="00972649" w:rsidRDefault="00972649"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p>
          <w:p w14:paraId="184E06E8" w14:textId="3B95788D" w:rsidR="00FC7F16" w:rsidRPr="00972649" w:rsidRDefault="00FC7F16"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w:t>
            </w:r>
          </w:p>
        </w:tc>
        <w:tc>
          <w:tcPr>
            <w:tcW w:w="1260" w:type="dxa"/>
          </w:tcPr>
          <w:p w14:paraId="5A17202D" w14:textId="77777777" w:rsidR="00972649" w:rsidRDefault="00972649"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p>
          <w:p w14:paraId="046BBD97" w14:textId="2A354EA7" w:rsidR="00FC7F16" w:rsidRPr="00972649" w:rsidRDefault="00FC7F16"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563</w:t>
            </w:r>
          </w:p>
        </w:tc>
        <w:tc>
          <w:tcPr>
            <w:tcW w:w="1170" w:type="dxa"/>
          </w:tcPr>
          <w:p w14:paraId="0C530F88" w14:textId="77777777" w:rsidR="00972649" w:rsidRDefault="00972649"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p>
          <w:p w14:paraId="3454EC06" w14:textId="443A5170" w:rsidR="00FC7F16" w:rsidRPr="00972649" w:rsidRDefault="00FC7F16" w:rsidP="00F611CE">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w:t>
            </w:r>
          </w:p>
        </w:tc>
      </w:tr>
      <w:tr w:rsidR="00972649" w:rsidRPr="00274CA5" w14:paraId="0B299127" w14:textId="77777777" w:rsidTr="00274CA5">
        <w:trPr>
          <w:tblHeader/>
        </w:trPr>
        <w:tc>
          <w:tcPr>
            <w:tcW w:w="4140" w:type="dxa"/>
          </w:tcPr>
          <w:p w14:paraId="6B88E0E5" w14:textId="77777777" w:rsidR="00972649" w:rsidRPr="00274CA5" w:rsidRDefault="00972649" w:rsidP="00F611CE">
            <w:pPr>
              <w:tabs>
                <w:tab w:val="left" w:pos="600"/>
                <w:tab w:val="left" w:pos="900"/>
                <w:tab w:val="right" w:pos="7280"/>
                <w:tab w:val="right" w:pos="8540"/>
              </w:tabs>
              <w:overflowPunct w:val="0"/>
              <w:autoSpaceDE w:val="0"/>
              <w:autoSpaceDN w:val="0"/>
              <w:adjustRightInd w:val="0"/>
              <w:spacing w:line="360" w:lineRule="exact"/>
              <w:ind w:right="-45"/>
              <w:jc w:val="thaiDistribute"/>
              <w:textAlignment w:val="baseline"/>
              <w:rPr>
                <w:rFonts w:ascii="Arial" w:hAnsi="Arial" w:cs="Arial"/>
                <w:sz w:val="20"/>
                <w:szCs w:val="20"/>
                <w:u w:val="none"/>
                <w:cs/>
              </w:rPr>
            </w:pPr>
            <w:r w:rsidRPr="00274CA5">
              <w:rPr>
                <w:rFonts w:ascii="Arial" w:hAnsi="Arial" w:cs="Arial"/>
                <w:sz w:val="20"/>
                <w:szCs w:val="20"/>
                <w:u w:val="none"/>
              </w:rPr>
              <w:t>Total</w:t>
            </w:r>
          </w:p>
        </w:tc>
        <w:tc>
          <w:tcPr>
            <w:tcW w:w="1260" w:type="dxa"/>
          </w:tcPr>
          <w:p w14:paraId="7D28978A" w14:textId="0DE1DD9A" w:rsidR="00972649" w:rsidRPr="00972649" w:rsidRDefault="00972649" w:rsidP="00F611CE">
            <w:pPr>
              <w:pBdr>
                <w:top w:val="single" w:sz="4" w:space="1" w:color="auto"/>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20,108</w:t>
            </w:r>
          </w:p>
        </w:tc>
        <w:tc>
          <w:tcPr>
            <w:tcW w:w="1170" w:type="dxa"/>
          </w:tcPr>
          <w:p w14:paraId="194A8E22" w14:textId="2CFF18F7" w:rsidR="00972649" w:rsidRPr="00972649" w:rsidRDefault="00972649" w:rsidP="00F611CE">
            <w:pPr>
              <w:pBdr>
                <w:top w:val="single" w:sz="4" w:space="1" w:color="auto"/>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21,183</w:t>
            </w:r>
          </w:p>
        </w:tc>
        <w:tc>
          <w:tcPr>
            <w:tcW w:w="1260" w:type="dxa"/>
          </w:tcPr>
          <w:p w14:paraId="5C3B71B6" w14:textId="516D822A" w:rsidR="00972649" w:rsidRPr="00972649" w:rsidRDefault="00972649" w:rsidP="00F611CE">
            <w:pPr>
              <w:pBdr>
                <w:top w:val="single" w:sz="4" w:space="1" w:color="auto"/>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11,834</w:t>
            </w:r>
          </w:p>
        </w:tc>
        <w:tc>
          <w:tcPr>
            <w:tcW w:w="1170" w:type="dxa"/>
          </w:tcPr>
          <w:p w14:paraId="6F863845" w14:textId="71275534" w:rsidR="00972649" w:rsidRPr="00972649" w:rsidRDefault="00972649" w:rsidP="00F611CE">
            <w:pPr>
              <w:pBdr>
                <w:top w:val="single" w:sz="4" w:space="1" w:color="auto"/>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972649">
              <w:rPr>
                <w:rFonts w:ascii="Arial" w:hAnsi="Arial" w:cs="Browallia New"/>
                <w:sz w:val="20"/>
                <w:szCs w:val="20"/>
                <w:u w:val="none"/>
              </w:rPr>
              <w:t>11,944</w:t>
            </w:r>
          </w:p>
        </w:tc>
      </w:tr>
    </w:tbl>
    <w:p w14:paraId="706771DD" w14:textId="56EDD2AC" w:rsidR="00425473" w:rsidRPr="00425473" w:rsidRDefault="00425473" w:rsidP="00425473">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2</w:t>
      </w:r>
      <w:r w:rsidR="007E3381">
        <w:rPr>
          <w:rFonts w:ascii="Arial" w:hAnsi="Arial"/>
          <w:b/>
          <w:bCs/>
          <w:kern w:val="32"/>
          <w:sz w:val="22"/>
          <w:szCs w:val="22"/>
          <w:u w:val="none"/>
        </w:rPr>
        <w:t>7</w:t>
      </w:r>
      <w:r w:rsidRPr="00425473">
        <w:rPr>
          <w:rFonts w:ascii="Arial" w:hAnsi="Arial"/>
          <w:b/>
          <w:bCs/>
          <w:kern w:val="32"/>
          <w:sz w:val="22"/>
          <w:szCs w:val="22"/>
          <w:u w:val="none"/>
        </w:rPr>
        <w:t>.</w:t>
      </w:r>
      <w:r w:rsidRPr="00425473">
        <w:rPr>
          <w:rFonts w:ascii="Arial" w:hAnsi="Arial"/>
          <w:b/>
          <w:bCs/>
          <w:kern w:val="32"/>
          <w:sz w:val="22"/>
          <w:szCs w:val="22"/>
          <w:u w:val="none"/>
        </w:rPr>
        <w:tab/>
        <w:t>Expenses by nature</w:t>
      </w:r>
    </w:p>
    <w:p w14:paraId="4B882F62" w14:textId="77777777" w:rsidR="00425473" w:rsidRPr="00425473" w:rsidRDefault="00425473" w:rsidP="00425473">
      <w:pPr>
        <w:overflowPunct w:val="0"/>
        <w:autoSpaceDE w:val="0"/>
        <w:autoSpaceDN w:val="0"/>
        <w:adjustRightInd w:val="0"/>
        <w:spacing w:before="120" w:after="120" w:line="380" w:lineRule="exact"/>
        <w:ind w:left="540" w:hanging="7"/>
        <w:jc w:val="thaiDistribute"/>
        <w:textAlignment w:val="baseline"/>
        <w:rPr>
          <w:rFonts w:ascii="Arial" w:hAnsi="Arial"/>
          <w:sz w:val="22"/>
          <w:szCs w:val="22"/>
          <w:u w:val="none"/>
        </w:rPr>
      </w:pPr>
      <w:r w:rsidRPr="00425473">
        <w:rPr>
          <w:rFonts w:ascii="Arial" w:hAnsi="Arial"/>
          <w:sz w:val="22"/>
          <w:szCs w:val="22"/>
          <w:u w:val="none"/>
        </w:rPr>
        <w:t>Significant expenses classified by nature are as follows:</w:t>
      </w:r>
    </w:p>
    <w:tbl>
      <w:tblPr>
        <w:tblW w:w="9038" w:type="dxa"/>
        <w:tblInd w:w="450" w:type="dxa"/>
        <w:tblLayout w:type="fixed"/>
        <w:tblLook w:val="0000" w:firstRow="0" w:lastRow="0" w:firstColumn="0" w:lastColumn="0" w:noHBand="0" w:noVBand="0"/>
      </w:tblPr>
      <w:tblGrid>
        <w:gridCol w:w="4140"/>
        <w:gridCol w:w="1224"/>
        <w:gridCol w:w="1225"/>
        <w:gridCol w:w="1224"/>
        <w:gridCol w:w="1225"/>
      </w:tblGrid>
      <w:tr w:rsidR="00425473" w:rsidRPr="00425473" w14:paraId="56172A37" w14:textId="77777777" w:rsidTr="00274CA5">
        <w:tc>
          <w:tcPr>
            <w:tcW w:w="4140" w:type="dxa"/>
          </w:tcPr>
          <w:p w14:paraId="428EA56F" w14:textId="77777777" w:rsidR="00425473" w:rsidRPr="00425473" w:rsidRDefault="00425473" w:rsidP="00F611CE">
            <w:pPr>
              <w:overflowPunct w:val="0"/>
              <w:autoSpaceDE w:val="0"/>
              <w:autoSpaceDN w:val="0"/>
              <w:adjustRightInd w:val="0"/>
              <w:spacing w:line="360" w:lineRule="exact"/>
              <w:ind w:right="-43"/>
              <w:textAlignment w:val="baseline"/>
              <w:rPr>
                <w:rFonts w:ascii="Arial" w:hAnsi="Arial" w:cs="Arial"/>
                <w:sz w:val="20"/>
                <w:szCs w:val="20"/>
                <w:u w:val="none"/>
              </w:rPr>
            </w:pPr>
          </w:p>
        </w:tc>
        <w:tc>
          <w:tcPr>
            <w:tcW w:w="2449" w:type="dxa"/>
            <w:gridSpan w:val="2"/>
            <w:vAlign w:val="bottom"/>
          </w:tcPr>
          <w:p w14:paraId="756D5D33" w14:textId="77777777" w:rsidR="00425473" w:rsidRPr="00425473" w:rsidRDefault="00425473" w:rsidP="00F611CE">
            <w:pPr>
              <w:overflowPunct w:val="0"/>
              <w:autoSpaceDE w:val="0"/>
              <w:autoSpaceDN w:val="0"/>
              <w:adjustRightInd w:val="0"/>
              <w:spacing w:line="360" w:lineRule="exact"/>
              <w:ind w:right="-43"/>
              <w:jc w:val="center"/>
              <w:textAlignment w:val="baseline"/>
              <w:rPr>
                <w:rFonts w:ascii="Arial" w:hAnsi="Arial" w:cs="Arial"/>
                <w:sz w:val="20"/>
                <w:szCs w:val="20"/>
                <w:u w:val="none"/>
              </w:rPr>
            </w:pPr>
          </w:p>
        </w:tc>
        <w:tc>
          <w:tcPr>
            <w:tcW w:w="2449" w:type="dxa"/>
            <w:gridSpan w:val="2"/>
            <w:vAlign w:val="bottom"/>
          </w:tcPr>
          <w:p w14:paraId="7F9D7179" w14:textId="685106AD" w:rsidR="00425473" w:rsidRPr="00425473" w:rsidRDefault="00425473" w:rsidP="00F611CE">
            <w:pPr>
              <w:overflowPunct w:val="0"/>
              <w:autoSpaceDE w:val="0"/>
              <w:autoSpaceDN w:val="0"/>
              <w:adjustRightInd w:val="0"/>
              <w:spacing w:line="360" w:lineRule="exact"/>
              <w:ind w:right="-43"/>
              <w:jc w:val="right"/>
              <w:textAlignment w:val="baseline"/>
              <w:rPr>
                <w:rFonts w:ascii="Arial" w:hAnsi="Arial" w:cs="Arial"/>
                <w:sz w:val="20"/>
                <w:szCs w:val="20"/>
                <w:u w:val="none"/>
              </w:rPr>
            </w:pPr>
            <w:r w:rsidRPr="00425473">
              <w:rPr>
                <w:rFonts w:ascii="Arial" w:hAnsi="Arial" w:cs="Arial"/>
                <w:sz w:val="20"/>
                <w:szCs w:val="20"/>
                <w:u w:val="none"/>
              </w:rPr>
              <w:t xml:space="preserve">(Unit: </w:t>
            </w:r>
            <w:r w:rsidR="00943A05">
              <w:rPr>
                <w:rFonts w:ascii="Arial" w:hAnsi="Arial" w:cs="Arial"/>
                <w:sz w:val="20"/>
                <w:szCs w:val="20"/>
                <w:u w:val="none"/>
              </w:rPr>
              <w:t>Million</w:t>
            </w:r>
            <w:r w:rsidRPr="00425473">
              <w:rPr>
                <w:rFonts w:ascii="Arial" w:hAnsi="Arial" w:cs="Arial"/>
                <w:sz w:val="20"/>
                <w:szCs w:val="20"/>
                <w:u w:val="none"/>
              </w:rPr>
              <w:t xml:space="preserve"> Baht)</w:t>
            </w:r>
          </w:p>
        </w:tc>
      </w:tr>
      <w:tr w:rsidR="00425473" w:rsidRPr="00425473" w14:paraId="23C1B76E" w14:textId="77777777" w:rsidTr="00274CA5">
        <w:tc>
          <w:tcPr>
            <w:tcW w:w="4140" w:type="dxa"/>
          </w:tcPr>
          <w:p w14:paraId="51BB522D" w14:textId="77777777" w:rsidR="00425473" w:rsidRPr="00425473" w:rsidRDefault="00425473" w:rsidP="00F611CE">
            <w:pPr>
              <w:overflowPunct w:val="0"/>
              <w:autoSpaceDE w:val="0"/>
              <w:autoSpaceDN w:val="0"/>
              <w:adjustRightInd w:val="0"/>
              <w:spacing w:line="360" w:lineRule="exact"/>
              <w:ind w:right="-43"/>
              <w:textAlignment w:val="baseline"/>
              <w:rPr>
                <w:rFonts w:ascii="Arial" w:hAnsi="Arial" w:cs="Arial"/>
                <w:sz w:val="20"/>
                <w:szCs w:val="20"/>
                <w:u w:val="none"/>
              </w:rPr>
            </w:pPr>
          </w:p>
        </w:tc>
        <w:tc>
          <w:tcPr>
            <w:tcW w:w="2449" w:type="dxa"/>
            <w:gridSpan w:val="2"/>
            <w:vAlign w:val="bottom"/>
          </w:tcPr>
          <w:p w14:paraId="1A4C6C28" w14:textId="77777777" w:rsidR="00425473" w:rsidRPr="00425473"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425473">
              <w:rPr>
                <w:rFonts w:ascii="Arial" w:hAnsi="Arial" w:cs="Arial"/>
                <w:sz w:val="20"/>
                <w:szCs w:val="20"/>
                <w:u w:val="none"/>
              </w:rPr>
              <w:t xml:space="preserve">Consolidated </w:t>
            </w:r>
          </w:p>
          <w:p w14:paraId="00DDEBEA" w14:textId="77777777" w:rsidR="00425473" w:rsidRPr="00425473"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425473">
              <w:rPr>
                <w:rFonts w:ascii="Arial" w:hAnsi="Arial" w:cs="Arial"/>
                <w:sz w:val="20"/>
                <w:szCs w:val="20"/>
                <w:u w:val="none"/>
              </w:rPr>
              <w:t>financial statements</w:t>
            </w:r>
          </w:p>
        </w:tc>
        <w:tc>
          <w:tcPr>
            <w:tcW w:w="2449" w:type="dxa"/>
            <w:gridSpan w:val="2"/>
            <w:vAlign w:val="bottom"/>
          </w:tcPr>
          <w:p w14:paraId="5CB01805" w14:textId="77777777" w:rsidR="00425473" w:rsidRPr="00425473"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425473">
              <w:rPr>
                <w:rFonts w:ascii="Arial" w:hAnsi="Arial" w:cs="Arial"/>
                <w:sz w:val="20"/>
                <w:szCs w:val="20"/>
                <w:u w:val="none"/>
              </w:rPr>
              <w:t xml:space="preserve">Separate </w:t>
            </w:r>
          </w:p>
          <w:p w14:paraId="6A965181" w14:textId="77777777" w:rsidR="00425473" w:rsidRPr="00425473"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425473">
              <w:rPr>
                <w:rFonts w:ascii="Arial" w:hAnsi="Arial" w:cs="Arial"/>
                <w:sz w:val="20"/>
                <w:szCs w:val="20"/>
                <w:u w:val="none"/>
              </w:rPr>
              <w:t>financial statements</w:t>
            </w:r>
          </w:p>
        </w:tc>
      </w:tr>
      <w:tr w:rsidR="00CC6B35" w:rsidRPr="00425473" w14:paraId="30BF35F9" w14:textId="77777777" w:rsidTr="00274CA5">
        <w:tc>
          <w:tcPr>
            <w:tcW w:w="4140" w:type="dxa"/>
          </w:tcPr>
          <w:p w14:paraId="59A6AA36" w14:textId="77777777" w:rsidR="00CC6B35" w:rsidRPr="00425473" w:rsidRDefault="00CC6B35" w:rsidP="00F611CE">
            <w:pPr>
              <w:overflowPunct w:val="0"/>
              <w:autoSpaceDE w:val="0"/>
              <w:autoSpaceDN w:val="0"/>
              <w:adjustRightInd w:val="0"/>
              <w:spacing w:line="360" w:lineRule="exact"/>
              <w:ind w:right="-43"/>
              <w:textAlignment w:val="baseline"/>
              <w:rPr>
                <w:rFonts w:ascii="Arial" w:hAnsi="Arial" w:cs="Arial"/>
                <w:sz w:val="20"/>
                <w:szCs w:val="20"/>
                <w:u w:val="none"/>
              </w:rPr>
            </w:pPr>
          </w:p>
        </w:tc>
        <w:tc>
          <w:tcPr>
            <w:tcW w:w="1224" w:type="dxa"/>
            <w:shd w:val="clear" w:color="auto" w:fill="auto"/>
          </w:tcPr>
          <w:p w14:paraId="69DCBCBF" w14:textId="6A3F212E" w:rsidR="00CC6B35" w:rsidRPr="00C015EF" w:rsidRDefault="00CC6B35" w:rsidP="00F611CE">
            <w:pPr>
              <w:pBdr>
                <w:bottom w:val="single" w:sz="4" w:space="1" w:color="auto"/>
              </w:pBdr>
              <w:overflowPunct w:val="0"/>
              <w:autoSpaceDE w:val="0"/>
              <w:autoSpaceDN w:val="0"/>
              <w:adjustRightInd w:val="0"/>
              <w:spacing w:line="360" w:lineRule="exact"/>
              <w:ind w:right="-43"/>
              <w:jc w:val="center"/>
              <w:textAlignment w:val="baseline"/>
              <w:rPr>
                <w:rFonts w:ascii="Arial" w:hAnsi="Arial" w:cstheme="minorBidi"/>
                <w:sz w:val="20"/>
                <w:szCs w:val="20"/>
                <w:u w:val="none"/>
              </w:rPr>
            </w:pPr>
            <w:r w:rsidRPr="00C015EF">
              <w:rPr>
                <w:rFonts w:ascii="Arial" w:hAnsi="Arial" w:cs="Arial"/>
                <w:sz w:val="20"/>
                <w:szCs w:val="20"/>
                <w:u w:val="none"/>
              </w:rPr>
              <w:t>20</w:t>
            </w:r>
            <w:r w:rsidRPr="00C015EF">
              <w:rPr>
                <w:rFonts w:ascii="Arial" w:hAnsi="Arial" w:cstheme="minorBidi"/>
                <w:sz w:val="20"/>
                <w:szCs w:val="20"/>
                <w:u w:val="none"/>
              </w:rPr>
              <w:t>22</w:t>
            </w:r>
          </w:p>
        </w:tc>
        <w:tc>
          <w:tcPr>
            <w:tcW w:w="1225" w:type="dxa"/>
            <w:shd w:val="clear" w:color="auto" w:fill="auto"/>
          </w:tcPr>
          <w:p w14:paraId="5441D123" w14:textId="2E7E681F" w:rsidR="00CC6B35" w:rsidRPr="00C015EF" w:rsidRDefault="00CC6B35" w:rsidP="00F611CE">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C015EF">
              <w:rPr>
                <w:rFonts w:ascii="Arial" w:hAnsi="Arial" w:cs="Arial"/>
                <w:sz w:val="20"/>
                <w:szCs w:val="20"/>
                <w:u w:val="none"/>
              </w:rPr>
              <w:t>2021</w:t>
            </w:r>
          </w:p>
        </w:tc>
        <w:tc>
          <w:tcPr>
            <w:tcW w:w="1224" w:type="dxa"/>
            <w:shd w:val="clear" w:color="auto" w:fill="auto"/>
          </w:tcPr>
          <w:p w14:paraId="7C011F2D" w14:textId="17B19F02" w:rsidR="00CC6B35" w:rsidRPr="00C015EF" w:rsidRDefault="00CC6B35" w:rsidP="00F611CE">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C015EF">
              <w:rPr>
                <w:rFonts w:ascii="Arial" w:hAnsi="Arial" w:cs="Arial"/>
                <w:sz w:val="20"/>
                <w:szCs w:val="20"/>
                <w:u w:val="none"/>
              </w:rPr>
              <w:t>20</w:t>
            </w:r>
            <w:r w:rsidRPr="00C015EF">
              <w:rPr>
                <w:rFonts w:ascii="Arial" w:hAnsi="Arial" w:cstheme="minorBidi"/>
                <w:sz w:val="20"/>
                <w:szCs w:val="20"/>
                <w:u w:val="none"/>
              </w:rPr>
              <w:t>22</w:t>
            </w:r>
          </w:p>
        </w:tc>
        <w:tc>
          <w:tcPr>
            <w:tcW w:w="1225" w:type="dxa"/>
            <w:shd w:val="clear" w:color="auto" w:fill="auto"/>
          </w:tcPr>
          <w:p w14:paraId="5215FE07" w14:textId="3A39387A" w:rsidR="00CC6B35" w:rsidRPr="00C015EF" w:rsidRDefault="00CC6B35" w:rsidP="00F611CE">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C015EF">
              <w:rPr>
                <w:rFonts w:ascii="Arial" w:hAnsi="Arial" w:cs="Arial"/>
                <w:sz w:val="20"/>
                <w:szCs w:val="20"/>
                <w:u w:val="none"/>
              </w:rPr>
              <w:t>2021</w:t>
            </w:r>
          </w:p>
        </w:tc>
      </w:tr>
      <w:tr w:rsidR="00A43B7F" w:rsidRPr="00425473" w14:paraId="73DAF174" w14:textId="77777777" w:rsidTr="00274CA5">
        <w:tc>
          <w:tcPr>
            <w:tcW w:w="4140" w:type="dxa"/>
          </w:tcPr>
          <w:p w14:paraId="32866CB9" w14:textId="19325026" w:rsidR="00A43B7F" w:rsidRPr="00425473" w:rsidRDefault="00A43B7F"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Cost of service</w:t>
            </w:r>
          </w:p>
        </w:tc>
        <w:tc>
          <w:tcPr>
            <w:tcW w:w="1224" w:type="dxa"/>
            <w:shd w:val="clear" w:color="auto" w:fill="auto"/>
          </w:tcPr>
          <w:p w14:paraId="6A05B1D2" w14:textId="7294D195" w:rsidR="00A43B7F" w:rsidRPr="00274CA5" w:rsidRDefault="003277C2"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77</w:t>
            </w:r>
            <w:r w:rsidR="00943A05">
              <w:rPr>
                <w:rFonts w:ascii="Arial" w:hAnsi="Arial" w:cs="Arial"/>
                <w:sz w:val="20"/>
                <w:szCs w:val="20"/>
                <w:u w:val="none"/>
              </w:rPr>
              <w:t>4</w:t>
            </w:r>
          </w:p>
        </w:tc>
        <w:tc>
          <w:tcPr>
            <w:tcW w:w="1225" w:type="dxa"/>
            <w:shd w:val="clear" w:color="auto" w:fill="auto"/>
          </w:tcPr>
          <w:p w14:paraId="7783C377" w14:textId="011081CF" w:rsidR="00A43B7F" w:rsidRPr="00274CA5" w:rsidRDefault="00A43B7F"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274CA5">
              <w:rPr>
                <w:rFonts w:ascii="Arial" w:hAnsi="Arial" w:cs="Arial"/>
                <w:sz w:val="20"/>
                <w:szCs w:val="20"/>
                <w:u w:val="none"/>
              </w:rPr>
              <w:t xml:space="preserve"> 282 </w:t>
            </w:r>
          </w:p>
        </w:tc>
        <w:tc>
          <w:tcPr>
            <w:tcW w:w="1224" w:type="dxa"/>
            <w:shd w:val="clear" w:color="auto" w:fill="auto"/>
          </w:tcPr>
          <w:p w14:paraId="14EEA7F1" w14:textId="3E23EBFE" w:rsidR="00A43B7F" w:rsidRPr="00274CA5" w:rsidRDefault="003277C2"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337</w:t>
            </w:r>
          </w:p>
        </w:tc>
        <w:tc>
          <w:tcPr>
            <w:tcW w:w="1225" w:type="dxa"/>
            <w:shd w:val="clear" w:color="auto" w:fill="auto"/>
          </w:tcPr>
          <w:p w14:paraId="22AD77D5" w14:textId="362AB137" w:rsidR="00A43B7F" w:rsidRPr="00274CA5" w:rsidRDefault="00A43B7F"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274CA5">
              <w:rPr>
                <w:rFonts w:ascii="Arial" w:hAnsi="Arial" w:cs="Arial"/>
                <w:sz w:val="20"/>
                <w:szCs w:val="20"/>
                <w:u w:val="none"/>
              </w:rPr>
              <w:t xml:space="preserve"> 195 </w:t>
            </w:r>
          </w:p>
        </w:tc>
      </w:tr>
      <w:tr w:rsidR="0056671E" w:rsidRPr="00425473" w14:paraId="79276686" w14:textId="77777777" w:rsidTr="00274CA5">
        <w:tc>
          <w:tcPr>
            <w:tcW w:w="4140" w:type="dxa"/>
          </w:tcPr>
          <w:p w14:paraId="316DEF7E" w14:textId="4D03F269" w:rsidR="0056671E" w:rsidRPr="00425473" w:rsidRDefault="0056671E"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Employee benefits</w:t>
            </w:r>
          </w:p>
        </w:tc>
        <w:tc>
          <w:tcPr>
            <w:tcW w:w="1224" w:type="dxa"/>
            <w:shd w:val="clear" w:color="auto" w:fill="auto"/>
          </w:tcPr>
          <w:p w14:paraId="61899475" w14:textId="7A6C3BDE"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222</w:t>
            </w:r>
          </w:p>
        </w:tc>
        <w:tc>
          <w:tcPr>
            <w:tcW w:w="1225" w:type="dxa"/>
            <w:shd w:val="clear" w:color="auto" w:fill="auto"/>
          </w:tcPr>
          <w:p w14:paraId="7611249E" w14:textId="62B9FD47"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 xml:space="preserve"> 156</w:t>
            </w:r>
          </w:p>
        </w:tc>
        <w:tc>
          <w:tcPr>
            <w:tcW w:w="1224" w:type="dxa"/>
            <w:shd w:val="clear" w:color="auto" w:fill="auto"/>
          </w:tcPr>
          <w:p w14:paraId="0AB6B29E" w14:textId="3F7A1C8C"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118</w:t>
            </w:r>
          </w:p>
        </w:tc>
        <w:tc>
          <w:tcPr>
            <w:tcW w:w="1225" w:type="dxa"/>
            <w:shd w:val="clear" w:color="auto" w:fill="auto"/>
          </w:tcPr>
          <w:p w14:paraId="1DEF1C8F" w14:textId="0C844B9E"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 xml:space="preserve"> 8</w:t>
            </w:r>
            <w:r>
              <w:rPr>
                <w:rFonts w:ascii="Arial" w:hAnsi="Arial" w:cs="Arial"/>
                <w:sz w:val="20"/>
                <w:szCs w:val="20"/>
                <w:u w:val="none"/>
              </w:rPr>
              <w:t>1</w:t>
            </w:r>
          </w:p>
        </w:tc>
      </w:tr>
      <w:tr w:rsidR="0056671E" w:rsidRPr="00425473" w14:paraId="1F47C335" w14:textId="77777777" w:rsidTr="00274CA5">
        <w:tc>
          <w:tcPr>
            <w:tcW w:w="4140" w:type="dxa"/>
          </w:tcPr>
          <w:p w14:paraId="779514F1" w14:textId="210B8884" w:rsidR="0056671E" w:rsidRPr="00425473" w:rsidRDefault="0056671E"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Depreciation and amortization</w:t>
            </w:r>
          </w:p>
        </w:tc>
        <w:tc>
          <w:tcPr>
            <w:tcW w:w="1224" w:type="dxa"/>
            <w:shd w:val="clear" w:color="auto" w:fill="auto"/>
          </w:tcPr>
          <w:p w14:paraId="2D5161E8" w14:textId="0A580957"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57</w:t>
            </w:r>
          </w:p>
        </w:tc>
        <w:tc>
          <w:tcPr>
            <w:tcW w:w="1225" w:type="dxa"/>
            <w:shd w:val="clear" w:color="auto" w:fill="auto"/>
          </w:tcPr>
          <w:p w14:paraId="2625BA9A" w14:textId="3A926EA1"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70</w:t>
            </w:r>
          </w:p>
        </w:tc>
        <w:tc>
          <w:tcPr>
            <w:tcW w:w="1224" w:type="dxa"/>
            <w:shd w:val="clear" w:color="auto" w:fill="auto"/>
          </w:tcPr>
          <w:p w14:paraId="10747E10" w14:textId="51D7450C"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10</w:t>
            </w:r>
          </w:p>
        </w:tc>
        <w:tc>
          <w:tcPr>
            <w:tcW w:w="1225" w:type="dxa"/>
            <w:shd w:val="clear" w:color="auto" w:fill="auto"/>
          </w:tcPr>
          <w:p w14:paraId="6014F6AA" w14:textId="530BC8AC"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9</w:t>
            </w:r>
          </w:p>
        </w:tc>
      </w:tr>
      <w:tr w:rsidR="0056671E" w:rsidRPr="00425473" w14:paraId="26A91490" w14:textId="77777777" w:rsidTr="00274CA5">
        <w:tc>
          <w:tcPr>
            <w:tcW w:w="4140" w:type="dxa"/>
          </w:tcPr>
          <w:p w14:paraId="1F188DDD" w14:textId="38A421F9" w:rsidR="0056671E" w:rsidRPr="00425473" w:rsidRDefault="0056671E"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Advertising fee</w:t>
            </w:r>
          </w:p>
        </w:tc>
        <w:tc>
          <w:tcPr>
            <w:tcW w:w="1224" w:type="dxa"/>
            <w:shd w:val="clear" w:color="auto" w:fill="auto"/>
          </w:tcPr>
          <w:p w14:paraId="0C072750" w14:textId="32347185"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4</w:t>
            </w:r>
          </w:p>
        </w:tc>
        <w:tc>
          <w:tcPr>
            <w:tcW w:w="1225" w:type="dxa"/>
            <w:shd w:val="clear" w:color="auto" w:fill="auto"/>
          </w:tcPr>
          <w:p w14:paraId="097BDB3E" w14:textId="18F6D563"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2</w:t>
            </w:r>
          </w:p>
        </w:tc>
        <w:tc>
          <w:tcPr>
            <w:tcW w:w="1224" w:type="dxa"/>
            <w:shd w:val="clear" w:color="auto" w:fill="auto"/>
          </w:tcPr>
          <w:p w14:paraId="6F968F52" w14:textId="2BD30586"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4</w:t>
            </w:r>
          </w:p>
        </w:tc>
        <w:tc>
          <w:tcPr>
            <w:tcW w:w="1225" w:type="dxa"/>
            <w:shd w:val="clear" w:color="auto" w:fill="auto"/>
          </w:tcPr>
          <w:p w14:paraId="7E0526A9" w14:textId="17C09062"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 xml:space="preserve"> </w:t>
            </w:r>
            <w:r>
              <w:rPr>
                <w:rFonts w:ascii="Arial" w:hAnsi="Arial" w:cs="Arial"/>
                <w:sz w:val="20"/>
                <w:szCs w:val="20"/>
                <w:u w:val="none"/>
              </w:rPr>
              <w:t>1</w:t>
            </w:r>
          </w:p>
        </w:tc>
      </w:tr>
      <w:tr w:rsidR="0056671E" w:rsidRPr="00425473" w14:paraId="5E6C4837" w14:textId="77777777" w:rsidTr="00274CA5">
        <w:tc>
          <w:tcPr>
            <w:tcW w:w="4140" w:type="dxa"/>
          </w:tcPr>
          <w:p w14:paraId="3F8692D5" w14:textId="33ED9317" w:rsidR="0056671E" w:rsidRPr="00425473" w:rsidRDefault="0056671E"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Management compensation</w:t>
            </w:r>
          </w:p>
        </w:tc>
        <w:tc>
          <w:tcPr>
            <w:tcW w:w="1224" w:type="dxa"/>
            <w:shd w:val="clear" w:color="auto" w:fill="auto"/>
          </w:tcPr>
          <w:p w14:paraId="28BBC9E6" w14:textId="08F89EC6" w:rsidR="0056671E" w:rsidRPr="00274CA5" w:rsidRDefault="00943A05"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61</w:t>
            </w:r>
          </w:p>
        </w:tc>
        <w:tc>
          <w:tcPr>
            <w:tcW w:w="1225" w:type="dxa"/>
            <w:shd w:val="clear" w:color="auto" w:fill="auto"/>
          </w:tcPr>
          <w:p w14:paraId="473D5233" w14:textId="5876F31E"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 xml:space="preserve"> 5</w:t>
            </w:r>
            <w:r>
              <w:rPr>
                <w:rFonts w:ascii="Arial" w:hAnsi="Arial" w:cs="Arial"/>
                <w:sz w:val="20"/>
                <w:szCs w:val="20"/>
                <w:u w:val="none"/>
              </w:rPr>
              <w:t>1</w:t>
            </w:r>
          </w:p>
        </w:tc>
        <w:tc>
          <w:tcPr>
            <w:tcW w:w="1224" w:type="dxa"/>
            <w:shd w:val="clear" w:color="auto" w:fill="auto"/>
          </w:tcPr>
          <w:p w14:paraId="1687399C" w14:textId="47413415" w:rsidR="0056671E" w:rsidRPr="00274CA5" w:rsidRDefault="00943A05"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41</w:t>
            </w:r>
          </w:p>
        </w:tc>
        <w:tc>
          <w:tcPr>
            <w:tcW w:w="1225" w:type="dxa"/>
            <w:shd w:val="clear" w:color="auto" w:fill="auto"/>
          </w:tcPr>
          <w:p w14:paraId="5CB9C94C" w14:textId="64869724"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2</w:t>
            </w:r>
            <w:r>
              <w:rPr>
                <w:rFonts w:ascii="Arial" w:hAnsi="Arial" w:cs="Arial"/>
                <w:sz w:val="20"/>
                <w:szCs w:val="20"/>
                <w:u w:val="none"/>
              </w:rPr>
              <w:t>7</w:t>
            </w:r>
          </w:p>
        </w:tc>
      </w:tr>
      <w:tr w:rsidR="0056671E" w:rsidRPr="00425473" w14:paraId="0FF861C7" w14:textId="77777777" w:rsidTr="00274CA5">
        <w:tc>
          <w:tcPr>
            <w:tcW w:w="4140" w:type="dxa"/>
          </w:tcPr>
          <w:p w14:paraId="7B1B5D7D" w14:textId="338554C5" w:rsidR="0056671E" w:rsidRPr="00425473" w:rsidRDefault="0056671E" w:rsidP="00F611CE">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A43B7F">
              <w:rPr>
                <w:rFonts w:ascii="Arial" w:hAnsi="Arial" w:cs="Arial"/>
                <w:sz w:val="20"/>
                <w:szCs w:val="20"/>
                <w:u w:val="none"/>
              </w:rPr>
              <w:t>Expected credit losses</w:t>
            </w:r>
          </w:p>
        </w:tc>
        <w:tc>
          <w:tcPr>
            <w:tcW w:w="1224" w:type="dxa"/>
            <w:shd w:val="clear" w:color="auto" w:fill="auto"/>
          </w:tcPr>
          <w:p w14:paraId="63DE79BF" w14:textId="7D4A8199"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w:t>
            </w:r>
            <w:r>
              <w:rPr>
                <w:rFonts w:ascii="Arial" w:hAnsi="Arial" w:cs="Arial"/>
                <w:sz w:val="20"/>
                <w:szCs w:val="20"/>
                <w:u w:val="none"/>
              </w:rPr>
              <w:t>1</w:t>
            </w:r>
            <w:r w:rsidRPr="0056671E">
              <w:rPr>
                <w:rFonts w:ascii="Arial" w:hAnsi="Arial" w:cs="Arial"/>
                <w:sz w:val="20"/>
                <w:szCs w:val="20"/>
                <w:u w:val="none"/>
              </w:rPr>
              <w:t>)</w:t>
            </w:r>
          </w:p>
        </w:tc>
        <w:tc>
          <w:tcPr>
            <w:tcW w:w="1225" w:type="dxa"/>
            <w:shd w:val="clear" w:color="auto" w:fill="auto"/>
          </w:tcPr>
          <w:p w14:paraId="68F17F9B" w14:textId="67D8EC06"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4</w:t>
            </w:r>
          </w:p>
        </w:tc>
        <w:tc>
          <w:tcPr>
            <w:tcW w:w="1224" w:type="dxa"/>
            <w:shd w:val="clear" w:color="auto" w:fill="auto"/>
          </w:tcPr>
          <w:p w14:paraId="13B95ABE" w14:textId="12F1A608"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(33)</w:t>
            </w:r>
          </w:p>
        </w:tc>
        <w:tc>
          <w:tcPr>
            <w:tcW w:w="1225" w:type="dxa"/>
            <w:shd w:val="clear" w:color="auto" w:fill="auto"/>
          </w:tcPr>
          <w:p w14:paraId="48DAE10C" w14:textId="7256A1E2" w:rsidR="0056671E" w:rsidRPr="00274CA5" w:rsidRDefault="0056671E" w:rsidP="00F611CE">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56671E">
              <w:rPr>
                <w:rFonts w:ascii="Arial" w:hAnsi="Arial" w:cs="Arial"/>
                <w:sz w:val="20"/>
                <w:szCs w:val="20"/>
                <w:u w:val="none"/>
              </w:rPr>
              <w:t xml:space="preserve"> 48</w:t>
            </w:r>
          </w:p>
        </w:tc>
      </w:tr>
    </w:tbl>
    <w:p w14:paraId="1B1D1185" w14:textId="70FDC748" w:rsidR="0078535F" w:rsidRPr="0078535F" w:rsidRDefault="0078535F" w:rsidP="0078535F">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2</w:t>
      </w:r>
      <w:r w:rsidR="0056671E">
        <w:rPr>
          <w:rFonts w:ascii="Arial" w:hAnsi="Arial"/>
          <w:b/>
          <w:bCs/>
          <w:kern w:val="32"/>
          <w:sz w:val="22"/>
          <w:szCs w:val="22"/>
          <w:u w:val="none"/>
        </w:rPr>
        <w:t>8</w:t>
      </w:r>
      <w:r w:rsidRPr="0078535F">
        <w:rPr>
          <w:rFonts w:ascii="Arial" w:hAnsi="Arial"/>
          <w:b/>
          <w:bCs/>
          <w:kern w:val="32"/>
          <w:sz w:val="22"/>
          <w:szCs w:val="22"/>
          <w:u w:val="none"/>
        </w:rPr>
        <w:t>.</w:t>
      </w:r>
      <w:r w:rsidRPr="0078535F">
        <w:rPr>
          <w:rFonts w:ascii="Arial" w:hAnsi="Arial"/>
          <w:b/>
          <w:bCs/>
          <w:kern w:val="32"/>
          <w:sz w:val="22"/>
          <w:szCs w:val="22"/>
          <w:u w:val="none"/>
        </w:rPr>
        <w:tab/>
        <w:t xml:space="preserve">Income tax </w:t>
      </w:r>
    </w:p>
    <w:p w14:paraId="4535E532" w14:textId="51F30CDF" w:rsidR="0078535F" w:rsidRPr="0078535F" w:rsidRDefault="0078535F" w:rsidP="0078535F">
      <w:pPr>
        <w:keepNext/>
        <w:overflowPunct w:val="0"/>
        <w:autoSpaceDE w:val="0"/>
        <w:autoSpaceDN w:val="0"/>
        <w:adjustRightInd w:val="0"/>
        <w:spacing w:before="120" w:after="120" w:line="380" w:lineRule="exact"/>
        <w:ind w:left="540"/>
        <w:jc w:val="thaiDistribute"/>
        <w:textAlignment w:val="baseline"/>
        <w:rPr>
          <w:rFonts w:ascii="Arial" w:hAnsi="Arial" w:cs="Arial"/>
          <w:sz w:val="22"/>
          <w:szCs w:val="20"/>
          <w:u w:val="none"/>
        </w:rPr>
      </w:pPr>
      <w:r w:rsidRPr="0078535F">
        <w:rPr>
          <w:rFonts w:ascii="Arial" w:hAnsi="Arial" w:cs="Arial"/>
          <w:sz w:val="22"/>
          <w:szCs w:val="20"/>
          <w:u w:val="none"/>
        </w:rPr>
        <w:t xml:space="preserve">Income tax </w:t>
      </w:r>
      <w:r w:rsidR="008101B2">
        <w:rPr>
          <w:rFonts w:ascii="Arial" w:hAnsi="Arial" w:cs="Arial"/>
          <w:sz w:val="22"/>
          <w:szCs w:val="20"/>
          <w:u w:val="none"/>
        </w:rPr>
        <w:t xml:space="preserve">(revenue) </w:t>
      </w:r>
      <w:r w:rsidRPr="0078535F">
        <w:rPr>
          <w:rFonts w:ascii="Arial" w:hAnsi="Arial" w:cs="Arial"/>
          <w:sz w:val="22"/>
          <w:szCs w:val="20"/>
          <w:u w:val="none"/>
        </w:rPr>
        <w:t>expenses for the years ended 31 December 20</w:t>
      </w:r>
      <w:r>
        <w:rPr>
          <w:rFonts w:ascii="Arial" w:hAnsi="Arial" w:cs="Arial"/>
          <w:sz w:val="22"/>
          <w:szCs w:val="20"/>
          <w:u w:val="none"/>
        </w:rPr>
        <w:t>2</w:t>
      </w:r>
      <w:r w:rsidRPr="0078535F">
        <w:rPr>
          <w:rFonts w:ascii="Arial" w:hAnsi="Arial" w:cs="Arial"/>
          <w:sz w:val="22"/>
          <w:szCs w:val="20"/>
          <w:u w:val="none"/>
        </w:rPr>
        <w:t>2 and 20</w:t>
      </w:r>
      <w:r>
        <w:rPr>
          <w:rFonts w:ascii="Arial" w:hAnsi="Arial" w:cs="Arial"/>
          <w:sz w:val="22"/>
          <w:szCs w:val="20"/>
          <w:u w:val="none"/>
        </w:rPr>
        <w:t>2</w:t>
      </w:r>
      <w:r w:rsidRPr="0078535F">
        <w:rPr>
          <w:rFonts w:ascii="Arial" w:hAnsi="Arial" w:cs="Arial"/>
          <w:sz w:val="22"/>
          <w:szCs w:val="20"/>
          <w:u w:val="none"/>
        </w:rPr>
        <w:t>1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78535F" w:rsidRPr="00274CA5" w14:paraId="093B8A32" w14:textId="77777777" w:rsidTr="00274CA5">
        <w:trPr>
          <w:trHeight w:val="325"/>
        </w:trPr>
        <w:tc>
          <w:tcPr>
            <w:tcW w:w="4230" w:type="dxa"/>
          </w:tcPr>
          <w:p w14:paraId="3FA68CC0" w14:textId="77777777" w:rsidR="0078535F" w:rsidRPr="00274CA5" w:rsidRDefault="0078535F" w:rsidP="00F611CE">
            <w:pPr>
              <w:keepNext/>
              <w:keepLines/>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4860" w:type="dxa"/>
            <w:gridSpan w:val="4"/>
          </w:tcPr>
          <w:p w14:paraId="73727691" w14:textId="77777777" w:rsidR="0078535F" w:rsidRPr="00274CA5" w:rsidRDefault="0078535F" w:rsidP="00F611CE">
            <w:pPr>
              <w:keepNext/>
              <w:keepLines/>
              <w:overflowPunct w:val="0"/>
              <w:autoSpaceDE w:val="0"/>
              <w:autoSpaceDN w:val="0"/>
              <w:adjustRightInd w:val="0"/>
              <w:spacing w:line="320" w:lineRule="exact"/>
              <w:jc w:val="right"/>
              <w:textAlignment w:val="baseline"/>
              <w:rPr>
                <w:rFonts w:ascii="Arial" w:hAnsi="Arial"/>
                <w:spacing w:val="-4"/>
                <w:sz w:val="20"/>
                <w:szCs w:val="20"/>
                <w:u w:val="none"/>
              </w:rPr>
            </w:pPr>
            <w:r w:rsidRPr="00274CA5">
              <w:rPr>
                <w:rFonts w:ascii="Arial" w:hAnsi="Arial"/>
                <w:spacing w:val="-4"/>
                <w:sz w:val="20"/>
                <w:szCs w:val="20"/>
                <w:u w:val="none"/>
              </w:rPr>
              <w:t>(Unit: Thousand Baht)</w:t>
            </w:r>
          </w:p>
        </w:tc>
      </w:tr>
      <w:tr w:rsidR="0078535F" w:rsidRPr="00274CA5" w14:paraId="4443EADA" w14:textId="77777777" w:rsidTr="00274CA5">
        <w:trPr>
          <w:trHeight w:val="325"/>
        </w:trPr>
        <w:tc>
          <w:tcPr>
            <w:tcW w:w="4230" w:type="dxa"/>
          </w:tcPr>
          <w:p w14:paraId="4C315AD5" w14:textId="77777777" w:rsidR="0078535F" w:rsidRPr="00274CA5" w:rsidRDefault="0078535F" w:rsidP="00F611CE">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2430" w:type="dxa"/>
            <w:gridSpan w:val="2"/>
            <w:vAlign w:val="bottom"/>
          </w:tcPr>
          <w:p w14:paraId="1C767FD6" w14:textId="77777777" w:rsidR="0078535F" w:rsidRPr="00274CA5" w:rsidRDefault="0078535F" w:rsidP="00F611CE">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274CA5">
              <w:rPr>
                <w:rFonts w:ascii="Arial" w:hAnsi="Arial" w:cs="Arial"/>
                <w:sz w:val="20"/>
                <w:szCs w:val="20"/>
                <w:u w:val="none"/>
              </w:rPr>
              <w:t xml:space="preserve">Consolidated </w:t>
            </w:r>
          </w:p>
          <w:p w14:paraId="09130226" w14:textId="77777777" w:rsidR="0078535F" w:rsidRPr="00274CA5" w:rsidRDefault="0078535F" w:rsidP="00F611CE">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274CA5">
              <w:rPr>
                <w:rFonts w:ascii="Arial" w:hAnsi="Arial" w:cs="Arial"/>
                <w:sz w:val="20"/>
                <w:szCs w:val="20"/>
                <w:u w:val="none"/>
              </w:rPr>
              <w:t>financial statements</w:t>
            </w:r>
          </w:p>
        </w:tc>
        <w:tc>
          <w:tcPr>
            <w:tcW w:w="2430" w:type="dxa"/>
            <w:gridSpan w:val="2"/>
            <w:vAlign w:val="bottom"/>
          </w:tcPr>
          <w:p w14:paraId="39461145" w14:textId="77777777" w:rsidR="0078535F" w:rsidRPr="00274CA5" w:rsidRDefault="0078535F" w:rsidP="00F611CE">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274CA5">
              <w:rPr>
                <w:rFonts w:ascii="Arial" w:hAnsi="Arial" w:cs="Arial"/>
                <w:sz w:val="20"/>
                <w:szCs w:val="20"/>
                <w:u w:val="none"/>
              </w:rPr>
              <w:t xml:space="preserve">Separate </w:t>
            </w:r>
          </w:p>
          <w:p w14:paraId="50115703" w14:textId="77777777" w:rsidR="0078535F" w:rsidRPr="00274CA5" w:rsidRDefault="0078535F" w:rsidP="00F611CE">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274CA5">
              <w:rPr>
                <w:rFonts w:ascii="Arial" w:hAnsi="Arial" w:cs="Arial"/>
                <w:sz w:val="20"/>
                <w:szCs w:val="20"/>
                <w:u w:val="none"/>
              </w:rPr>
              <w:t>financial statements</w:t>
            </w:r>
          </w:p>
        </w:tc>
      </w:tr>
      <w:tr w:rsidR="002669D8" w:rsidRPr="00274CA5" w14:paraId="69B55496" w14:textId="77777777" w:rsidTr="00274CA5">
        <w:trPr>
          <w:trHeight w:val="354"/>
        </w:trPr>
        <w:tc>
          <w:tcPr>
            <w:tcW w:w="4230" w:type="dxa"/>
          </w:tcPr>
          <w:p w14:paraId="7C958216" w14:textId="77777777" w:rsidR="002669D8" w:rsidRPr="00274CA5" w:rsidRDefault="002669D8" w:rsidP="00F611CE">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1215" w:type="dxa"/>
          </w:tcPr>
          <w:p w14:paraId="0EAC7E7B" w14:textId="63DD6D14" w:rsidR="002669D8" w:rsidRPr="00C015EF" w:rsidRDefault="002669D8" w:rsidP="00F611CE">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ZWAdobeF" w:hAnsi="ZWAdobeF"/>
                <w:sz w:val="20"/>
                <w:szCs w:val="20"/>
                <w:u w:val="none"/>
              </w:rPr>
            </w:pPr>
            <w:r w:rsidRPr="00C015EF">
              <w:rPr>
                <w:rFonts w:ascii="Arial" w:hAnsi="Arial"/>
                <w:spacing w:val="-4"/>
                <w:sz w:val="20"/>
                <w:szCs w:val="20"/>
                <w:u w:val="none"/>
              </w:rPr>
              <w:t>2022</w:t>
            </w:r>
          </w:p>
        </w:tc>
        <w:tc>
          <w:tcPr>
            <w:tcW w:w="1215" w:type="dxa"/>
          </w:tcPr>
          <w:p w14:paraId="0A7CEB29" w14:textId="7FE52452" w:rsidR="002669D8" w:rsidRPr="00C015EF" w:rsidRDefault="002669D8" w:rsidP="00F611CE">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ZWAdobeF" w:hAnsi="ZWAdobeF"/>
                <w:sz w:val="20"/>
                <w:szCs w:val="20"/>
                <w:u w:val="none"/>
              </w:rPr>
            </w:pPr>
            <w:r w:rsidRPr="00C015EF">
              <w:rPr>
                <w:rFonts w:ascii="Arial" w:hAnsi="Arial"/>
                <w:spacing w:val="-4"/>
                <w:sz w:val="20"/>
                <w:szCs w:val="20"/>
                <w:u w:val="none"/>
              </w:rPr>
              <w:t>2021</w:t>
            </w:r>
          </w:p>
        </w:tc>
        <w:tc>
          <w:tcPr>
            <w:tcW w:w="1215" w:type="dxa"/>
          </w:tcPr>
          <w:p w14:paraId="75563964" w14:textId="05B88804" w:rsidR="002669D8" w:rsidRPr="00C015EF" w:rsidRDefault="002669D8" w:rsidP="00F611CE">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ZWAdobeF" w:hAnsi="ZWAdobeF"/>
                <w:sz w:val="20"/>
                <w:szCs w:val="20"/>
                <w:u w:val="none"/>
              </w:rPr>
            </w:pPr>
            <w:r w:rsidRPr="00C015EF">
              <w:rPr>
                <w:rFonts w:ascii="Arial" w:hAnsi="Arial"/>
                <w:spacing w:val="-4"/>
                <w:sz w:val="20"/>
                <w:szCs w:val="20"/>
                <w:u w:val="none"/>
              </w:rPr>
              <w:t>2022</w:t>
            </w:r>
          </w:p>
        </w:tc>
        <w:tc>
          <w:tcPr>
            <w:tcW w:w="1215" w:type="dxa"/>
          </w:tcPr>
          <w:p w14:paraId="07E4A5B2" w14:textId="180E3D5D" w:rsidR="002669D8" w:rsidRPr="00C015EF" w:rsidRDefault="002669D8" w:rsidP="00F611CE">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ZWAdobeF" w:hAnsi="ZWAdobeF"/>
                <w:sz w:val="20"/>
                <w:szCs w:val="20"/>
                <w:u w:val="none"/>
              </w:rPr>
            </w:pPr>
            <w:r w:rsidRPr="00C015EF">
              <w:rPr>
                <w:rFonts w:ascii="Arial" w:hAnsi="Arial"/>
                <w:spacing w:val="-4"/>
                <w:sz w:val="20"/>
                <w:szCs w:val="20"/>
                <w:u w:val="none"/>
              </w:rPr>
              <w:t>2021</w:t>
            </w:r>
          </w:p>
        </w:tc>
      </w:tr>
      <w:tr w:rsidR="0078535F" w:rsidRPr="00274CA5" w14:paraId="49300C12" w14:textId="77777777" w:rsidTr="00274CA5">
        <w:trPr>
          <w:trHeight w:val="325"/>
        </w:trPr>
        <w:tc>
          <w:tcPr>
            <w:tcW w:w="4230" w:type="dxa"/>
          </w:tcPr>
          <w:p w14:paraId="6C7ADDCC" w14:textId="77777777" w:rsidR="0078535F" w:rsidRPr="00274CA5" w:rsidRDefault="0078535F" w:rsidP="00F611CE">
            <w:pPr>
              <w:tabs>
                <w:tab w:val="left" w:pos="1440"/>
              </w:tabs>
              <w:overflowPunct w:val="0"/>
              <w:autoSpaceDE w:val="0"/>
              <w:autoSpaceDN w:val="0"/>
              <w:adjustRightInd w:val="0"/>
              <w:spacing w:line="320" w:lineRule="exact"/>
              <w:textAlignment w:val="baseline"/>
              <w:rPr>
                <w:rFonts w:ascii="Arial" w:hAnsi="Arial"/>
                <w:b/>
                <w:bCs/>
                <w:sz w:val="20"/>
                <w:szCs w:val="20"/>
                <w:u w:val="none"/>
              </w:rPr>
            </w:pPr>
            <w:r w:rsidRPr="00274CA5">
              <w:rPr>
                <w:rFonts w:ascii="Arial" w:hAnsi="Arial"/>
                <w:b/>
                <w:bCs/>
                <w:sz w:val="20"/>
                <w:szCs w:val="20"/>
                <w:u w:val="none"/>
              </w:rPr>
              <w:t>Current income tax:</w:t>
            </w:r>
          </w:p>
        </w:tc>
        <w:tc>
          <w:tcPr>
            <w:tcW w:w="1215" w:type="dxa"/>
            <w:vAlign w:val="bottom"/>
          </w:tcPr>
          <w:p w14:paraId="409BDD1C"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spacing w:val="-4"/>
                <w:sz w:val="20"/>
                <w:szCs w:val="20"/>
                <w:u w:val="none"/>
              </w:rPr>
            </w:pPr>
          </w:p>
        </w:tc>
        <w:tc>
          <w:tcPr>
            <w:tcW w:w="1215" w:type="dxa"/>
            <w:vAlign w:val="bottom"/>
          </w:tcPr>
          <w:p w14:paraId="367E5AB5"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spacing w:val="-4"/>
                <w:sz w:val="20"/>
                <w:szCs w:val="20"/>
                <w:u w:val="none"/>
              </w:rPr>
            </w:pPr>
          </w:p>
        </w:tc>
        <w:tc>
          <w:tcPr>
            <w:tcW w:w="1215" w:type="dxa"/>
            <w:vAlign w:val="bottom"/>
          </w:tcPr>
          <w:p w14:paraId="286A9BEF"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spacing w:val="-4"/>
                <w:sz w:val="20"/>
                <w:szCs w:val="20"/>
                <w:u w:val="none"/>
              </w:rPr>
            </w:pPr>
          </w:p>
        </w:tc>
        <w:tc>
          <w:tcPr>
            <w:tcW w:w="1215" w:type="dxa"/>
            <w:vAlign w:val="bottom"/>
          </w:tcPr>
          <w:p w14:paraId="1CECF2EC"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spacing w:val="-4"/>
                <w:sz w:val="20"/>
                <w:szCs w:val="20"/>
                <w:u w:val="none"/>
              </w:rPr>
            </w:pPr>
          </w:p>
        </w:tc>
      </w:tr>
      <w:tr w:rsidR="00D81469" w:rsidRPr="00274CA5" w14:paraId="05E95347" w14:textId="77777777" w:rsidTr="00274CA5">
        <w:trPr>
          <w:trHeight w:val="325"/>
        </w:trPr>
        <w:tc>
          <w:tcPr>
            <w:tcW w:w="4230" w:type="dxa"/>
          </w:tcPr>
          <w:p w14:paraId="534BDB31" w14:textId="77777777" w:rsidR="00D81469" w:rsidRPr="00274CA5" w:rsidRDefault="00D81469" w:rsidP="00F611CE">
            <w:pPr>
              <w:tabs>
                <w:tab w:val="left" w:pos="1440"/>
              </w:tabs>
              <w:overflowPunct w:val="0"/>
              <w:autoSpaceDE w:val="0"/>
              <w:autoSpaceDN w:val="0"/>
              <w:adjustRightInd w:val="0"/>
              <w:spacing w:line="320" w:lineRule="exact"/>
              <w:ind w:left="12"/>
              <w:textAlignment w:val="baseline"/>
              <w:rPr>
                <w:rFonts w:ascii="Arial" w:hAnsi="Arial"/>
                <w:sz w:val="20"/>
                <w:szCs w:val="20"/>
                <w:u w:val="none"/>
              </w:rPr>
            </w:pPr>
            <w:r w:rsidRPr="00274CA5">
              <w:rPr>
                <w:rFonts w:ascii="Arial" w:hAnsi="Arial"/>
                <w:sz w:val="20"/>
                <w:szCs w:val="20"/>
                <w:u w:val="none"/>
              </w:rPr>
              <w:t>Current income tax charge</w:t>
            </w:r>
          </w:p>
        </w:tc>
        <w:tc>
          <w:tcPr>
            <w:tcW w:w="1215" w:type="dxa"/>
            <w:vAlign w:val="bottom"/>
          </w:tcPr>
          <w:p w14:paraId="2024B9AC" w14:textId="7A337A68" w:rsidR="00D81469" w:rsidRPr="00D81469" w:rsidRDefault="00D81469" w:rsidP="00F611CE">
            <w:pP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D81469">
              <w:rPr>
                <w:rFonts w:ascii="Arial" w:hAnsi="Arial"/>
                <w:sz w:val="20"/>
                <w:szCs w:val="20"/>
                <w:u w:val="none"/>
              </w:rPr>
              <w:t>2,999</w:t>
            </w:r>
          </w:p>
        </w:tc>
        <w:tc>
          <w:tcPr>
            <w:tcW w:w="1215" w:type="dxa"/>
            <w:vAlign w:val="bottom"/>
          </w:tcPr>
          <w:p w14:paraId="3BF3D147" w14:textId="053013F8" w:rsidR="00D81469" w:rsidRPr="00D81469" w:rsidRDefault="00943A05" w:rsidP="00F611CE">
            <w:pP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Pr>
                <w:rFonts w:ascii="Arial" w:hAnsi="Arial"/>
                <w:sz w:val="20"/>
                <w:szCs w:val="20"/>
                <w:u w:val="none"/>
              </w:rPr>
              <w:t>2,789</w:t>
            </w:r>
          </w:p>
        </w:tc>
        <w:tc>
          <w:tcPr>
            <w:tcW w:w="1215" w:type="dxa"/>
            <w:vAlign w:val="bottom"/>
          </w:tcPr>
          <w:p w14:paraId="13B069D0" w14:textId="2BFEB97F" w:rsidR="00D81469" w:rsidRPr="00D81469" w:rsidRDefault="00D81469" w:rsidP="00F611CE">
            <w:pP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D81469">
              <w:rPr>
                <w:rFonts w:ascii="Arial" w:hAnsi="Arial"/>
                <w:sz w:val="20"/>
                <w:szCs w:val="20"/>
                <w:u w:val="none"/>
              </w:rPr>
              <w:t>-</w:t>
            </w:r>
          </w:p>
        </w:tc>
        <w:tc>
          <w:tcPr>
            <w:tcW w:w="1215" w:type="dxa"/>
            <w:vAlign w:val="bottom"/>
          </w:tcPr>
          <w:p w14:paraId="71D7FBF1" w14:textId="661F0DC2" w:rsidR="00D81469" w:rsidRPr="00D81469" w:rsidRDefault="00D81469" w:rsidP="00F611CE">
            <w:pP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D81469">
              <w:rPr>
                <w:rFonts w:ascii="Arial" w:hAnsi="Arial"/>
                <w:sz w:val="20"/>
                <w:szCs w:val="20"/>
                <w:u w:val="none"/>
              </w:rPr>
              <w:t>-</w:t>
            </w:r>
          </w:p>
        </w:tc>
      </w:tr>
      <w:tr w:rsidR="0078535F" w:rsidRPr="00274CA5" w14:paraId="1E13D315" w14:textId="77777777" w:rsidTr="00274CA5">
        <w:trPr>
          <w:trHeight w:val="311"/>
        </w:trPr>
        <w:tc>
          <w:tcPr>
            <w:tcW w:w="4230" w:type="dxa"/>
          </w:tcPr>
          <w:p w14:paraId="32C1412C" w14:textId="77777777" w:rsidR="0078535F" w:rsidRPr="00274CA5" w:rsidRDefault="0078535F" w:rsidP="00F611CE">
            <w:pPr>
              <w:tabs>
                <w:tab w:val="left" w:pos="567"/>
                <w:tab w:val="left" w:pos="1134"/>
                <w:tab w:val="left" w:pos="1701"/>
              </w:tabs>
              <w:overflowPunct w:val="0"/>
              <w:autoSpaceDE w:val="0"/>
              <w:autoSpaceDN w:val="0"/>
              <w:adjustRightInd w:val="0"/>
              <w:spacing w:line="320" w:lineRule="exact"/>
              <w:ind w:left="12" w:right="-108" w:hanging="12"/>
              <w:textAlignment w:val="baseline"/>
              <w:rPr>
                <w:rFonts w:ascii="Arial" w:hAnsi="Arial"/>
                <w:b/>
                <w:bCs/>
                <w:color w:val="000000"/>
                <w:sz w:val="20"/>
                <w:szCs w:val="20"/>
                <w:u w:val="none"/>
              </w:rPr>
            </w:pPr>
            <w:r w:rsidRPr="00274CA5">
              <w:rPr>
                <w:rFonts w:ascii="Arial" w:hAnsi="Arial"/>
                <w:b/>
                <w:bCs/>
                <w:color w:val="000000"/>
                <w:sz w:val="20"/>
                <w:szCs w:val="20"/>
                <w:u w:val="none"/>
              </w:rPr>
              <w:t>Deferred tax:</w:t>
            </w:r>
          </w:p>
        </w:tc>
        <w:tc>
          <w:tcPr>
            <w:tcW w:w="1215" w:type="dxa"/>
            <w:vAlign w:val="bottom"/>
          </w:tcPr>
          <w:p w14:paraId="3AEDFC2B"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cs="Arial"/>
                <w:spacing w:val="-4"/>
                <w:sz w:val="20"/>
                <w:szCs w:val="20"/>
                <w:u w:val="none"/>
              </w:rPr>
            </w:pPr>
          </w:p>
        </w:tc>
        <w:tc>
          <w:tcPr>
            <w:tcW w:w="1215" w:type="dxa"/>
            <w:vAlign w:val="bottom"/>
          </w:tcPr>
          <w:p w14:paraId="56EFC686"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cs="Arial"/>
                <w:spacing w:val="-4"/>
                <w:sz w:val="20"/>
                <w:szCs w:val="20"/>
                <w:u w:val="none"/>
              </w:rPr>
            </w:pPr>
          </w:p>
        </w:tc>
        <w:tc>
          <w:tcPr>
            <w:tcW w:w="1215" w:type="dxa"/>
            <w:vAlign w:val="bottom"/>
          </w:tcPr>
          <w:p w14:paraId="479FF8C4"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cs="Arial"/>
                <w:spacing w:val="-4"/>
                <w:sz w:val="20"/>
                <w:szCs w:val="20"/>
                <w:u w:val="none"/>
              </w:rPr>
            </w:pPr>
          </w:p>
        </w:tc>
        <w:tc>
          <w:tcPr>
            <w:tcW w:w="1215" w:type="dxa"/>
            <w:vAlign w:val="bottom"/>
          </w:tcPr>
          <w:p w14:paraId="5F175B3B" w14:textId="77777777" w:rsidR="0078535F" w:rsidRPr="00274CA5" w:rsidRDefault="0078535F" w:rsidP="00F611CE">
            <w:pPr>
              <w:tabs>
                <w:tab w:val="decimal" w:pos="876"/>
              </w:tabs>
              <w:overflowPunct w:val="0"/>
              <w:autoSpaceDE w:val="0"/>
              <w:autoSpaceDN w:val="0"/>
              <w:adjustRightInd w:val="0"/>
              <w:spacing w:line="320" w:lineRule="exact"/>
              <w:ind w:right="-42"/>
              <w:textAlignment w:val="baseline"/>
              <w:rPr>
                <w:rFonts w:ascii="Arial" w:hAnsi="Arial" w:cs="Arial"/>
                <w:spacing w:val="-4"/>
                <w:sz w:val="20"/>
                <w:szCs w:val="20"/>
                <w:u w:val="none"/>
              </w:rPr>
            </w:pPr>
          </w:p>
        </w:tc>
      </w:tr>
      <w:tr w:rsidR="00BC053C" w:rsidRPr="00274CA5" w14:paraId="4BB4F51D" w14:textId="77777777" w:rsidTr="00D413DE">
        <w:trPr>
          <w:trHeight w:val="339"/>
        </w:trPr>
        <w:tc>
          <w:tcPr>
            <w:tcW w:w="4230" w:type="dxa"/>
          </w:tcPr>
          <w:p w14:paraId="1385E637" w14:textId="77777777" w:rsidR="00BC053C" w:rsidRDefault="00BC053C" w:rsidP="00F611CE">
            <w:pPr>
              <w:tabs>
                <w:tab w:val="left" w:pos="1440"/>
              </w:tabs>
              <w:overflowPunct w:val="0"/>
              <w:autoSpaceDE w:val="0"/>
              <w:autoSpaceDN w:val="0"/>
              <w:adjustRightInd w:val="0"/>
              <w:spacing w:line="320" w:lineRule="exact"/>
              <w:ind w:left="345" w:hanging="333"/>
              <w:textAlignment w:val="baseline"/>
              <w:rPr>
                <w:rFonts w:ascii="Arial" w:hAnsi="Arial"/>
                <w:sz w:val="20"/>
                <w:szCs w:val="20"/>
                <w:u w:val="none"/>
              </w:rPr>
            </w:pPr>
            <w:r w:rsidRPr="00274CA5">
              <w:rPr>
                <w:rFonts w:ascii="Arial" w:hAnsi="Arial"/>
                <w:sz w:val="20"/>
                <w:szCs w:val="20"/>
                <w:u w:val="none"/>
              </w:rPr>
              <w:t>Relating to origination and reversal of</w:t>
            </w:r>
          </w:p>
          <w:p w14:paraId="188DC06B" w14:textId="293EEE10" w:rsidR="00BC053C" w:rsidRPr="00274CA5" w:rsidRDefault="00BC053C" w:rsidP="00F611CE">
            <w:pPr>
              <w:tabs>
                <w:tab w:val="left" w:pos="1440"/>
              </w:tabs>
              <w:overflowPunct w:val="0"/>
              <w:autoSpaceDE w:val="0"/>
              <w:autoSpaceDN w:val="0"/>
              <w:adjustRightInd w:val="0"/>
              <w:spacing w:line="320" w:lineRule="exact"/>
              <w:ind w:left="345" w:hanging="333"/>
              <w:textAlignment w:val="baseline"/>
              <w:rPr>
                <w:rFonts w:ascii="Arial" w:hAnsi="Arial"/>
                <w:sz w:val="20"/>
                <w:szCs w:val="20"/>
                <w:u w:val="none"/>
              </w:rPr>
            </w:pPr>
            <w:r>
              <w:rPr>
                <w:rFonts w:ascii="Arial" w:hAnsi="Arial" w:hint="cs"/>
                <w:sz w:val="20"/>
                <w:szCs w:val="20"/>
                <w:u w:val="none"/>
                <w:cs/>
              </w:rPr>
              <w:t xml:space="preserve">   </w:t>
            </w:r>
            <w:r w:rsidRPr="00274CA5">
              <w:rPr>
                <w:rFonts w:ascii="Arial" w:hAnsi="Arial"/>
                <w:sz w:val="20"/>
                <w:szCs w:val="20"/>
                <w:u w:val="none"/>
              </w:rPr>
              <w:t xml:space="preserve">temporary differences  </w:t>
            </w:r>
          </w:p>
        </w:tc>
        <w:tc>
          <w:tcPr>
            <w:tcW w:w="1215" w:type="dxa"/>
          </w:tcPr>
          <w:p w14:paraId="32B32212" w14:textId="77777777" w:rsid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111B9530" w14:textId="65D1FF57" w:rsidR="00BC053C" w:rsidRP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BC053C">
              <w:rPr>
                <w:rFonts w:ascii="Arial" w:hAnsi="Arial"/>
                <w:sz w:val="20"/>
                <w:szCs w:val="20"/>
                <w:u w:val="none"/>
              </w:rPr>
              <w:t>(</w:t>
            </w:r>
            <w:r w:rsidR="00761160">
              <w:rPr>
                <w:rFonts w:ascii="Arial" w:hAnsi="Arial"/>
                <w:sz w:val="20"/>
                <w:szCs w:val="20"/>
                <w:u w:val="none"/>
              </w:rPr>
              <w:t>432</w:t>
            </w:r>
            <w:r w:rsidRPr="00BC053C">
              <w:rPr>
                <w:rFonts w:ascii="Arial" w:hAnsi="Arial"/>
                <w:sz w:val="20"/>
                <w:szCs w:val="20"/>
                <w:u w:val="none"/>
              </w:rPr>
              <w:t>)</w:t>
            </w:r>
          </w:p>
        </w:tc>
        <w:tc>
          <w:tcPr>
            <w:tcW w:w="1215" w:type="dxa"/>
          </w:tcPr>
          <w:p w14:paraId="0C8FF4E6" w14:textId="77777777" w:rsid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6A371921" w14:textId="290409AF" w:rsidR="00BC053C" w:rsidRP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BC053C">
              <w:rPr>
                <w:rFonts w:ascii="Arial" w:hAnsi="Arial"/>
                <w:sz w:val="20"/>
                <w:szCs w:val="20"/>
                <w:u w:val="none"/>
              </w:rPr>
              <w:t>(</w:t>
            </w:r>
            <w:r w:rsidR="00943A05">
              <w:rPr>
                <w:rFonts w:ascii="Arial" w:hAnsi="Arial"/>
                <w:sz w:val="20"/>
                <w:szCs w:val="20"/>
                <w:u w:val="none"/>
              </w:rPr>
              <w:t>11,277</w:t>
            </w:r>
            <w:r w:rsidRPr="00BC053C">
              <w:rPr>
                <w:rFonts w:ascii="Arial" w:hAnsi="Arial"/>
                <w:sz w:val="20"/>
                <w:szCs w:val="20"/>
                <w:u w:val="none"/>
              </w:rPr>
              <w:t>)</w:t>
            </w:r>
          </w:p>
        </w:tc>
        <w:tc>
          <w:tcPr>
            <w:tcW w:w="1215" w:type="dxa"/>
          </w:tcPr>
          <w:p w14:paraId="2D21A78B" w14:textId="77777777" w:rsid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5ECC0282" w14:textId="09B2D853" w:rsidR="00BC053C" w:rsidRP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BC053C">
              <w:rPr>
                <w:rFonts w:ascii="Arial" w:hAnsi="Arial"/>
                <w:sz w:val="20"/>
                <w:szCs w:val="20"/>
                <w:u w:val="none"/>
              </w:rPr>
              <w:t>723</w:t>
            </w:r>
          </w:p>
        </w:tc>
        <w:tc>
          <w:tcPr>
            <w:tcW w:w="1215" w:type="dxa"/>
          </w:tcPr>
          <w:p w14:paraId="54F85FE6" w14:textId="77777777" w:rsid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53890C98" w14:textId="7F254C98" w:rsidR="00BC053C" w:rsidRPr="00BC053C" w:rsidRDefault="00BC053C" w:rsidP="00F611CE">
            <w:pPr>
              <w:pBdr>
                <w:bottom w:val="sing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BC053C">
              <w:rPr>
                <w:rFonts w:ascii="Arial" w:hAnsi="Arial"/>
                <w:sz w:val="20"/>
                <w:szCs w:val="20"/>
                <w:u w:val="none"/>
              </w:rPr>
              <w:t>(3,747)</w:t>
            </w:r>
          </w:p>
        </w:tc>
      </w:tr>
      <w:tr w:rsidR="00F03380" w:rsidRPr="00274CA5" w14:paraId="179BAE8B" w14:textId="77777777" w:rsidTr="00D74B7D">
        <w:trPr>
          <w:trHeight w:val="74"/>
        </w:trPr>
        <w:tc>
          <w:tcPr>
            <w:tcW w:w="4230" w:type="dxa"/>
          </w:tcPr>
          <w:p w14:paraId="7DBD8D75" w14:textId="45565AB9" w:rsidR="00F03380" w:rsidRDefault="00F03380" w:rsidP="00F611CE">
            <w:pPr>
              <w:tabs>
                <w:tab w:val="left" w:pos="567"/>
                <w:tab w:val="left" w:pos="1134"/>
                <w:tab w:val="left" w:pos="1701"/>
              </w:tabs>
              <w:overflowPunct w:val="0"/>
              <w:autoSpaceDE w:val="0"/>
              <w:autoSpaceDN w:val="0"/>
              <w:adjustRightInd w:val="0"/>
              <w:spacing w:line="320" w:lineRule="exact"/>
              <w:ind w:left="312" w:right="-108" w:hanging="312"/>
              <w:textAlignment w:val="baseline"/>
              <w:rPr>
                <w:rFonts w:ascii="Arial" w:hAnsi="Arial"/>
                <w:b/>
                <w:bCs/>
                <w:color w:val="000000"/>
                <w:sz w:val="20"/>
                <w:szCs w:val="20"/>
                <w:u w:val="none"/>
              </w:rPr>
            </w:pPr>
            <w:r w:rsidRPr="00274CA5">
              <w:rPr>
                <w:rFonts w:ascii="Arial" w:hAnsi="Arial"/>
                <w:b/>
                <w:bCs/>
                <w:color w:val="000000"/>
                <w:sz w:val="20"/>
                <w:szCs w:val="20"/>
                <w:u w:val="none"/>
              </w:rPr>
              <w:t>Income tax expense</w:t>
            </w:r>
            <w:r w:rsidR="003B4E2C">
              <w:rPr>
                <w:rFonts w:ascii="Arial" w:hAnsi="Arial"/>
                <w:b/>
                <w:bCs/>
                <w:color w:val="000000"/>
                <w:sz w:val="20"/>
                <w:szCs w:val="20"/>
                <w:u w:val="none"/>
              </w:rPr>
              <w:t xml:space="preserve"> (revenue)</w:t>
            </w:r>
            <w:r w:rsidRPr="00274CA5">
              <w:rPr>
                <w:rFonts w:ascii="Arial" w:hAnsi="Arial"/>
                <w:b/>
                <w:bCs/>
                <w:color w:val="000000"/>
                <w:sz w:val="20"/>
                <w:szCs w:val="20"/>
                <w:u w:val="none"/>
              </w:rPr>
              <w:t xml:space="preserve"> reported in </w:t>
            </w:r>
          </w:p>
          <w:p w14:paraId="782C47D4" w14:textId="66138CF8" w:rsidR="00F03380" w:rsidRPr="00274CA5" w:rsidRDefault="00F03380" w:rsidP="00F611CE">
            <w:pPr>
              <w:tabs>
                <w:tab w:val="left" w:pos="567"/>
                <w:tab w:val="left" w:pos="1134"/>
                <w:tab w:val="left" w:pos="1701"/>
              </w:tabs>
              <w:overflowPunct w:val="0"/>
              <w:autoSpaceDE w:val="0"/>
              <w:autoSpaceDN w:val="0"/>
              <w:adjustRightInd w:val="0"/>
              <w:spacing w:line="320" w:lineRule="exact"/>
              <w:ind w:left="312" w:right="-108" w:hanging="312"/>
              <w:textAlignment w:val="baseline"/>
              <w:rPr>
                <w:rFonts w:ascii="Arial" w:hAnsi="Arial"/>
                <w:b/>
                <w:bCs/>
                <w:color w:val="000000"/>
                <w:sz w:val="20"/>
                <w:szCs w:val="20"/>
                <w:u w:val="none"/>
              </w:rPr>
            </w:pPr>
            <w:r>
              <w:rPr>
                <w:rFonts w:ascii="Arial" w:hAnsi="Arial" w:hint="cs"/>
                <w:b/>
                <w:bCs/>
                <w:color w:val="000000"/>
                <w:sz w:val="20"/>
                <w:szCs w:val="20"/>
                <w:u w:val="none"/>
                <w:cs/>
              </w:rPr>
              <w:t xml:space="preserve">   </w:t>
            </w:r>
            <w:r w:rsidRPr="00274CA5">
              <w:rPr>
                <w:rFonts w:ascii="Arial" w:hAnsi="Arial"/>
                <w:b/>
                <w:bCs/>
                <w:color w:val="000000"/>
                <w:sz w:val="20"/>
                <w:szCs w:val="20"/>
                <w:u w:val="none"/>
              </w:rPr>
              <w:t>profit or loss</w:t>
            </w:r>
          </w:p>
        </w:tc>
        <w:tc>
          <w:tcPr>
            <w:tcW w:w="1215" w:type="dxa"/>
          </w:tcPr>
          <w:p w14:paraId="030EC8A1" w14:textId="77777777" w:rsid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55CC783D" w14:textId="0E748DE5" w:rsidR="00F03380" w:rsidRP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F03380">
              <w:rPr>
                <w:rFonts w:ascii="Arial" w:hAnsi="Arial"/>
                <w:sz w:val="20"/>
                <w:szCs w:val="20"/>
                <w:u w:val="none"/>
              </w:rPr>
              <w:t>2,</w:t>
            </w:r>
            <w:r w:rsidR="00761160">
              <w:rPr>
                <w:rFonts w:ascii="Arial" w:hAnsi="Arial"/>
                <w:sz w:val="20"/>
                <w:szCs w:val="20"/>
                <w:u w:val="none"/>
              </w:rPr>
              <w:t>567</w:t>
            </w:r>
          </w:p>
        </w:tc>
        <w:tc>
          <w:tcPr>
            <w:tcW w:w="1215" w:type="dxa"/>
          </w:tcPr>
          <w:p w14:paraId="76418EBF" w14:textId="77777777" w:rsid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202DAF7A" w14:textId="693375F8" w:rsidR="00F03380" w:rsidRP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F03380">
              <w:rPr>
                <w:rFonts w:ascii="Arial" w:hAnsi="Arial"/>
                <w:sz w:val="20"/>
                <w:szCs w:val="20"/>
                <w:u w:val="none"/>
              </w:rPr>
              <w:t>(8,488)</w:t>
            </w:r>
          </w:p>
        </w:tc>
        <w:tc>
          <w:tcPr>
            <w:tcW w:w="1215" w:type="dxa"/>
          </w:tcPr>
          <w:p w14:paraId="59360780" w14:textId="77777777" w:rsid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13B1A3B4" w14:textId="4C0E3C8F" w:rsidR="00F03380" w:rsidRP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F03380">
              <w:rPr>
                <w:rFonts w:ascii="Arial" w:hAnsi="Arial"/>
                <w:sz w:val="20"/>
                <w:szCs w:val="20"/>
                <w:u w:val="none"/>
              </w:rPr>
              <w:t>723</w:t>
            </w:r>
          </w:p>
        </w:tc>
        <w:tc>
          <w:tcPr>
            <w:tcW w:w="1215" w:type="dxa"/>
          </w:tcPr>
          <w:p w14:paraId="5E806268" w14:textId="77777777" w:rsid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p>
          <w:p w14:paraId="20E1F5B4" w14:textId="08CA9345" w:rsidR="00F03380" w:rsidRPr="00F03380" w:rsidRDefault="00F03380" w:rsidP="00F611CE">
            <w:pPr>
              <w:pBdr>
                <w:bottom w:val="double" w:sz="4" w:space="1" w:color="auto"/>
              </w:pBdr>
              <w:tabs>
                <w:tab w:val="decimal" w:pos="876"/>
              </w:tabs>
              <w:overflowPunct w:val="0"/>
              <w:autoSpaceDE w:val="0"/>
              <w:autoSpaceDN w:val="0"/>
              <w:adjustRightInd w:val="0"/>
              <w:spacing w:line="320" w:lineRule="exact"/>
              <w:ind w:right="-42"/>
              <w:textAlignment w:val="baseline"/>
              <w:rPr>
                <w:rFonts w:ascii="Arial" w:hAnsi="Arial"/>
                <w:sz w:val="20"/>
                <w:szCs w:val="20"/>
                <w:u w:val="none"/>
              </w:rPr>
            </w:pPr>
            <w:r w:rsidRPr="00F03380">
              <w:rPr>
                <w:rFonts w:ascii="Arial" w:hAnsi="Arial"/>
                <w:sz w:val="20"/>
                <w:szCs w:val="20"/>
                <w:u w:val="none"/>
              </w:rPr>
              <w:t>(3,747)</w:t>
            </w:r>
          </w:p>
        </w:tc>
      </w:tr>
    </w:tbl>
    <w:p w14:paraId="4A83CE28" w14:textId="653C3A38" w:rsidR="0078535F" w:rsidRPr="0078535F" w:rsidRDefault="0078535F" w:rsidP="0078535F">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78535F">
        <w:rPr>
          <w:rFonts w:ascii="Arial" w:hAnsi="Arial" w:cs="Arial"/>
          <w:sz w:val="22"/>
          <w:szCs w:val="20"/>
          <w:u w:val="none"/>
        </w:rPr>
        <w:lastRenderedPageBreak/>
        <w:t>The amounts of income tax relating to each component of other comprehensive income for the years ended 31 December 20</w:t>
      </w:r>
      <w:r w:rsidR="008919D3">
        <w:rPr>
          <w:rFonts w:ascii="Arial" w:hAnsi="Arial" w:cs="Arial"/>
          <w:sz w:val="22"/>
          <w:szCs w:val="20"/>
          <w:u w:val="none"/>
        </w:rPr>
        <w:t>2</w:t>
      </w:r>
      <w:r w:rsidRPr="0078535F">
        <w:rPr>
          <w:rFonts w:ascii="Arial" w:hAnsi="Arial" w:cs="Arial"/>
          <w:sz w:val="22"/>
          <w:szCs w:val="20"/>
          <w:u w:val="none"/>
        </w:rPr>
        <w:t>2 and 20</w:t>
      </w:r>
      <w:r w:rsidR="008919D3">
        <w:rPr>
          <w:rFonts w:ascii="Arial" w:hAnsi="Arial" w:cs="Arial"/>
          <w:sz w:val="22"/>
          <w:szCs w:val="20"/>
          <w:u w:val="none"/>
        </w:rPr>
        <w:t>2</w:t>
      </w:r>
      <w:r w:rsidRPr="0078535F">
        <w:rPr>
          <w:rFonts w:ascii="Arial" w:hAnsi="Arial" w:cs="Arial"/>
          <w:sz w:val="22"/>
          <w:szCs w:val="20"/>
          <w:u w:val="none"/>
        </w:rPr>
        <w:t>1 are as follows:</w:t>
      </w:r>
    </w:p>
    <w:tbl>
      <w:tblPr>
        <w:tblW w:w="9090" w:type="dxa"/>
        <w:tblInd w:w="450" w:type="dxa"/>
        <w:tblLayout w:type="fixed"/>
        <w:tblLook w:val="01E0" w:firstRow="1" w:lastRow="1" w:firstColumn="1" w:lastColumn="1" w:noHBand="0" w:noVBand="0"/>
      </w:tblPr>
      <w:tblGrid>
        <w:gridCol w:w="4230"/>
        <w:gridCol w:w="1260"/>
        <w:gridCol w:w="1170"/>
        <w:gridCol w:w="1260"/>
        <w:gridCol w:w="1170"/>
      </w:tblGrid>
      <w:tr w:rsidR="0078535F" w:rsidRPr="0078535F" w14:paraId="3FC92543" w14:textId="77777777" w:rsidTr="00274CA5">
        <w:trPr>
          <w:tblHeader/>
        </w:trPr>
        <w:tc>
          <w:tcPr>
            <w:tcW w:w="4230" w:type="dxa"/>
          </w:tcPr>
          <w:p w14:paraId="3D88AF32" w14:textId="77777777" w:rsidR="0078535F" w:rsidRPr="0078535F" w:rsidRDefault="0078535F" w:rsidP="0078535F">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4860" w:type="dxa"/>
            <w:gridSpan w:val="4"/>
          </w:tcPr>
          <w:p w14:paraId="3FB5E2C3" w14:textId="77777777" w:rsidR="0078535F" w:rsidRPr="0078535F" w:rsidRDefault="0078535F" w:rsidP="0078535F">
            <w:pPr>
              <w:overflowPunct w:val="0"/>
              <w:autoSpaceDE w:val="0"/>
              <w:autoSpaceDN w:val="0"/>
              <w:adjustRightInd w:val="0"/>
              <w:spacing w:line="360" w:lineRule="exact"/>
              <w:jc w:val="right"/>
              <w:textAlignment w:val="baseline"/>
              <w:rPr>
                <w:rFonts w:ascii="Arial" w:hAnsi="Arial" w:cs="Arial"/>
                <w:spacing w:val="-4"/>
                <w:sz w:val="20"/>
                <w:szCs w:val="20"/>
                <w:u w:val="none"/>
              </w:rPr>
            </w:pPr>
            <w:r w:rsidRPr="0078535F">
              <w:rPr>
                <w:rFonts w:ascii="Arial" w:hAnsi="Arial" w:cs="Arial"/>
                <w:spacing w:val="-4"/>
                <w:sz w:val="20"/>
                <w:szCs w:val="20"/>
                <w:u w:val="none"/>
              </w:rPr>
              <w:t>(Unit: Thousand Baht)</w:t>
            </w:r>
          </w:p>
        </w:tc>
      </w:tr>
      <w:tr w:rsidR="0078535F" w:rsidRPr="0078535F" w14:paraId="202575F3" w14:textId="77777777" w:rsidTr="00274CA5">
        <w:trPr>
          <w:tblHeader/>
        </w:trPr>
        <w:tc>
          <w:tcPr>
            <w:tcW w:w="4230" w:type="dxa"/>
          </w:tcPr>
          <w:p w14:paraId="22A74DB0" w14:textId="77777777" w:rsidR="0078535F" w:rsidRPr="0078535F" w:rsidRDefault="0078535F" w:rsidP="0078535F">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2430" w:type="dxa"/>
            <w:gridSpan w:val="2"/>
            <w:vAlign w:val="bottom"/>
          </w:tcPr>
          <w:p w14:paraId="075C2452" w14:textId="77777777" w:rsidR="0078535F" w:rsidRPr="0078535F"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78535F">
              <w:rPr>
                <w:rFonts w:ascii="Arial" w:hAnsi="Arial" w:cs="Arial"/>
                <w:sz w:val="20"/>
                <w:szCs w:val="20"/>
                <w:u w:val="none"/>
              </w:rPr>
              <w:t xml:space="preserve">Consolidated </w:t>
            </w:r>
          </w:p>
          <w:p w14:paraId="74EA06EC" w14:textId="77777777" w:rsidR="0078535F" w:rsidRPr="0078535F"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78535F">
              <w:rPr>
                <w:rFonts w:ascii="Arial" w:hAnsi="Arial" w:cs="Arial"/>
                <w:sz w:val="20"/>
                <w:szCs w:val="20"/>
                <w:u w:val="none"/>
              </w:rPr>
              <w:t>financial statements</w:t>
            </w:r>
          </w:p>
        </w:tc>
        <w:tc>
          <w:tcPr>
            <w:tcW w:w="2430" w:type="dxa"/>
            <w:gridSpan w:val="2"/>
            <w:vAlign w:val="bottom"/>
          </w:tcPr>
          <w:p w14:paraId="51188139" w14:textId="77777777" w:rsidR="0078535F" w:rsidRPr="0078535F"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78535F">
              <w:rPr>
                <w:rFonts w:ascii="Arial" w:hAnsi="Arial" w:cs="Arial"/>
                <w:sz w:val="20"/>
                <w:szCs w:val="20"/>
                <w:u w:val="none"/>
              </w:rPr>
              <w:t xml:space="preserve">Separate </w:t>
            </w:r>
          </w:p>
          <w:p w14:paraId="34223A5B" w14:textId="77777777" w:rsidR="0078535F" w:rsidRPr="0078535F"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78535F">
              <w:rPr>
                <w:rFonts w:ascii="Arial" w:hAnsi="Arial" w:cs="Arial"/>
                <w:sz w:val="20"/>
                <w:szCs w:val="20"/>
                <w:u w:val="none"/>
              </w:rPr>
              <w:t>financial statements</w:t>
            </w:r>
          </w:p>
        </w:tc>
      </w:tr>
      <w:tr w:rsidR="00C500C3" w:rsidRPr="0078535F" w14:paraId="2D5F532A" w14:textId="77777777" w:rsidTr="00274CA5">
        <w:trPr>
          <w:tblHeader/>
        </w:trPr>
        <w:tc>
          <w:tcPr>
            <w:tcW w:w="4230" w:type="dxa"/>
          </w:tcPr>
          <w:p w14:paraId="582AAA4A" w14:textId="77777777" w:rsidR="00C500C3" w:rsidRPr="0078535F" w:rsidRDefault="00C500C3" w:rsidP="00C500C3">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1260" w:type="dxa"/>
          </w:tcPr>
          <w:p w14:paraId="77D3CFDE" w14:textId="3D1E842B" w:rsidR="00C500C3" w:rsidRPr="00C015EF" w:rsidRDefault="00C500C3" w:rsidP="00C015EF">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2022</w:t>
            </w:r>
          </w:p>
        </w:tc>
        <w:tc>
          <w:tcPr>
            <w:tcW w:w="1170" w:type="dxa"/>
          </w:tcPr>
          <w:p w14:paraId="13DA6293" w14:textId="4DE32C97" w:rsidR="00C500C3" w:rsidRPr="00C015EF" w:rsidRDefault="00C500C3" w:rsidP="00C015EF">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2021</w:t>
            </w:r>
          </w:p>
        </w:tc>
        <w:tc>
          <w:tcPr>
            <w:tcW w:w="1260" w:type="dxa"/>
          </w:tcPr>
          <w:p w14:paraId="3C045CAC" w14:textId="70EBBAB5" w:rsidR="00C500C3" w:rsidRPr="00C015EF" w:rsidRDefault="00C500C3" w:rsidP="00C015EF">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2022</w:t>
            </w:r>
          </w:p>
        </w:tc>
        <w:tc>
          <w:tcPr>
            <w:tcW w:w="1170" w:type="dxa"/>
          </w:tcPr>
          <w:p w14:paraId="0E63FFF7" w14:textId="651C11DE" w:rsidR="00C500C3" w:rsidRPr="00C015EF" w:rsidRDefault="00C500C3" w:rsidP="00C015EF">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2021</w:t>
            </w:r>
          </w:p>
        </w:tc>
      </w:tr>
      <w:tr w:rsidR="009B7701" w:rsidRPr="0078535F" w14:paraId="56D3A833" w14:textId="77777777" w:rsidTr="001354DD">
        <w:tc>
          <w:tcPr>
            <w:tcW w:w="4230" w:type="dxa"/>
          </w:tcPr>
          <w:p w14:paraId="3A16A7A8" w14:textId="629560CF" w:rsidR="009B7701" w:rsidRPr="0078535F" w:rsidRDefault="009B7701" w:rsidP="009B7701">
            <w:pPr>
              <w:tabs>
                <w:tab w:val="left" w:pos="567"/>
                <w:tab w:val="left" w:pos="1134"/>
                <w:tab w:val="left" w:pos="1701"/>
              </w:tabs>
              <w:overflowPunct w:val="0"/>
              <w:autoSpaceDE w:val="0"/>
              <w:autoSpaceDN w:val="0"/>
              <w:adjustRightInd w:val="0"/>
              <w:spacing w:line="360" w:lineRule="exact"/>
              <w:ind w:left="162" w:right="-108" w:hanging="162"/>
              <w:textAlignment w:val="baseline"/>
              <w:rPr>
                <w:rFonts w:ascii="Arial" w:hAnsi="Arial" w:cs="Arial"/>
                <w:sz w:val="20"/>
                <w:szCs w:val="20"/>
                <w:u w:val="none"/>
                <w:cs/>
              </w:rPr>
            </w:pPr>
            <w:r w:rsidRPr="0078535F">
              <w:rPr>
                <w:rFonts w:ascii="Arial" w:hAnsi="Arial" w:cs="Arial"/>
                <w:sz w:val="20"/>
                <w:szCs w:val="20"/>
                <w:u w:val="none"/>
              </w:rPr>
              <w:t>Deferred tax on actuarial gains and losses</w:t>
            </w:r>
          </w:p>
        </w:tc>
        <w:tc>
          <w:tcPr>
            <w:tcW w:w="1260" w:type="dxa"/>
          </w:tcPr>
          <w:p w14:paraId="122AADE7" w14:textId="56D1071A" w:rsidR="009B7701" w:rsidRPr="00D0490D" w:rsidRDefault="00943A05" w:rsidP="009B7701">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(767)</w:t>
            </w:r>
          </w:p>
        </w:tc>
        <w:tc>
          <w:tcPr>
            <w:tcW w:w="1170" w:type="dxa"/>
          </w:tcPr>
          <w:p w14:paraId="0A5E308B" w14:textId="361DC340" w:rsidR="009B7701" w:rsidRPr="00D0490D" w:rsidRDefault="00943A05" w:rsidP="009B7701">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622</w:t>
            </w:r>
          </w:p>
        </w:tc>
        <w:tc>
          <w:tcPr>
            <w:tcW w:w="1260" w:type="dxa"/>
          </w:tcPr>
          <w:p w14:paraId="5A78EBC2" w14:textId="75A60221" w:rsidR="009B7701" w:rsidRPr="00D0490D" w:rsidRDefault="00943A05" w:rsidP="009B7701">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(1,173)</w:t>
            </w:r>
          </w:p>
        </w:tc>
        <w:tc>
          <w:tcPr>
            <w:tcW w:w="1170" w:type="dxa"/>
          </w:tcPr>
          <w:p w14:paraId="6BF95235" w14:textId="75D81F81" w:rsidR="009B7701" w:rsidRPr="00D0490D" w:rsidRDefault="00943A05" w:rsidP="009B7701">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37</w:t>
            </w:r>
            <w:r w:rsidR="008E1E83">
              <w:rPr>
                <w:rFonts w:ascii="Arial" w:hAnsi="Arial" w:cs="Arial"/>
                <w:sz w:val="20"/>
                <w:szCs w:val="20"/>
                <w:u w:val="none"/>
              </w:rPr>
              <w:t>4</w:t>
            </w:r>
          </w:p>
        </w:tc>
      </w:tr>
      <w:tr w:rsidR="00943A05" w:rsidRPr="0078535F" w14:paraId="4F9004CA" w14:textId="77777777" w:rsidTr="002F2166">
        <w:tc>
          <w:tcPr>
            <w:tcW w:w="4230" w:type="dxa"/>
          </w:tcPr>
          <w:p w14:paraId="10E88A91" w14:textId="77777777" w:rsidR="00943A05" w:rsidRPr="0078535F" w:rsidRDefault="00943A05" w:rsidP="00943A05">
            <w:pPr>
              <w:tabs>
                <w:tab w:val="left" w:pos="567"/>
                <w:tab w:val="left" w:pos="1134"/>
                <w:tab w:val="left" w:pos="1701"/>
              </w:tabs>
              <w:overflowPunct w:val="0"/>
              <w:autoSpaceDE w:val="0"/>
              <w:autoSpaceDN w:val="0"/>
              <w:adjustRightInd w:val="0"/>
              <w:spacing w:line="360" w:lineRule="exact"/>
              <w:ind w:left="162" w:right="-108" w:hanging="162"/>
              <w:textAlignment w:val="baseline"/>
              <w:rPr>
                <w:rFonts w:ascii="Arial" w:hAnsi="Arial" w:cs="Arial"/>
                <w:sz w:val="20"/>
                <w:szCs w:val="20"/>
                <w:u w:val="none"/>
              </w:rPr>
            </w:pPr>
          </w:p>
        </w:tc>
        <w:tc>
          <w:tcPr>
            <w:tcW w:w="1260" w:type="dxa"/>
          </w:tcPr>
          <w:p w14:paraId="44188E94" w14:textId="68CB13BC" w:rsidR="00943A05" w:rsidRPr="00D0490D" w:rsidRDefault="00943A05" w:rsidP="00943A05">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(767)</w:t>
            </w:r>
          </w:p>
        </w:tc>
        <w:tc>
          <w:tcPr>
            <w:tcW w:w="1170" w:type="dxa"/>
          </w:tcPr>
          <w:p w14:paraId="7D229C8D" w14:textId="7244BEA6" w:rsidR="00943A05" w:rsidRPr="00D0490D" w:rsidRDefault="00943A05" w:rsidP="00943A05">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622</w:t>
            </w:r>
          </w:p>
        </w:tc>
        <w:tc>
          <w:tcPr>
            <w:tcW w:w="1260" w:type="dxa"/>
          </w:tcPr>
          <w:p w14:paraId="33DCD6CB" w14:textId="51CC361D" w:rsidR="00943A05" w:rsidRPr="00D0490D" w:rsidRDefault="00943A05" w:rsidP="00943A05">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(1,173)</w:t>
            </w:r>
          </w:p>
        </w:tc>
        <w:tc>
          <w:tcPr>
            <w:tcW w:w="1170" w:type="dxa"/>
          </w:tcPr>
          <w:p w14:paraId="3A28F01B" w14:textId="78C61882" w:rsidR="00943A05" w:rsidRPr="00D0490D" w:rsidRDefault="00943A05" w:rsidP="00943A05">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Pr>
                <w:rFonts w:ascii="Arial" w:hAnsi="Arial" w:cs="Arial"/>
                <w:sz w:val="20"/>
                <w:szCs w:val="20"/>
                <w:u w:val="none"/>
              </w:rPr>
              <w:t>37</w:t>
            </w:r>
            <w:r w:rsidR="008E1E83">
              <w:rPr>
                <w:rFonts w:ascii="Arial" w:hAnsi="Arial" w:cs="Arial"/>
                <w:sz w:val="20"/>
                <w:szCs w:val="20"/>
                <w:u w:val="none"/>
              </w:rPr>
              <w:t>4</w:t>
            </w:r>
          </w:p>
        </w:tc>
      </w:tr>
    </w:tbl>
    <w:p w14:paraId="3B248686" w14:textId="00477B26" w:rsidR="00BD15D5" w:rsidRPr="00BD15D5" w:rsidRDefault="00BD15D5" w:rsidP="00BD15D5">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BD15D5">
        <w:rPr>
          <w:rFonts w:ascii="Arial" w:hAnsi="Arial" w:cs="Arial"/>
          <w:sz w:val="22"/>
          <w:szCs w:val="20"/>
          <w:u w:val="none"/>
        </w:rPr>
        <w:t xml:space="preserve">The reconciliation between accounting profit </w:t>
      </w:r>
      <w:r w:rsidR="008E1E83">
        <w:rPr>
          <w:rFonts w:ascii="Arial" w:hAnsi="Arial" w:cs="Arial"/>
          <w:sz w:val="22"/>
          <w:szCs w:val="20"/>
          <w:u w:val="none"/>
        </w:rPr>
        <w:t xml:space="preserve">(loss) </w:t>
      </w:r>
      <w:r w:rsidRPr="00BD15D5">
        <w:rPr>
          <w:rFonts w:ascii="Arial" w:hAnsi="Arial" w:cs="Arial"/>
          <w:sz w:val="22"/>
          <w:szCs w:val="20"/>
          <w:u w:val="none"/>
        </w:rPr>
        <w:t xml:space="preserve">and </w:t>
      </w:r>
      <w:r w:rsidR="00B40788">
        <w:rPr>
          <w:rFonts w:ascii="Arial" w:hAnsi="Arial" w:cs="Arial"/>
          <w:sz w:val="22"/>
          <w:szCs w:val="20"/>
          <w:u w:val="none"/>
        </w:rPr>
        <w:t>expense (</w:t>
      </w:r>
      <w:r w:rsidRPr="00BD15D5">
        <w:rPr>
          <w:rFonts w:ascii="Arial" w:hAnsi="Arial" w:cs="Arial"/>
          <w:sz w:val="22"/>
          <w:szCs w:val="20"/>
          <w:u w:val="none"/>
        </w:rPr>
        <w:t>income</w:t>
      </w:r>
      <w:r w:rsidR="00B40788">
        <w:rPr>
          <w:rFonts w:ascii="Arial" w:hAnsi="Arial" w:cs="Arial"/>
          <w:sz w:val="22"/>
          <w:szCs w:val="20"/>
          <w:u w:val="none"/>
        </w:rPr>
        <w:t>)</w:t>
      </w:r>
      <w:r w:rsidRPr="00BD15D5">
        <w:rPr>
          <w:rFonts w:ascii="Arial" w:hAnsi="Arial" w:cs="Arial"/>
          <w:sz w:val="22"/>
          <w:szCs w:val="20"/>
          <w:u w:val="none"/>
        </w:rPr>
        <w:t xml:space="preserve"> tax expense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BD15D5" w:rsidRPr="00BD15D5" w14:paraId="374856B1" w14:textId="77777777" w:rsidTr="00B353E0">
        <w:trPr>
          <w:tblHeader/>
        </w:trPr>
        <w:tc>
          <w:tcPr>
            <w:tcW w:w="4770" w:type="dxa"/>
          </w:tcPr>
          <w:p w14:paraId="03499568" w14:textId="77777777" w:rsidR="00BD15D5" w:rsidRPr="00BD15D5" w:rsidRDefault="00BD15D5" w:rsidP="00274CA5">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4591" w:type="dxa"/>
            <w:gridSpan w:val="4"/>
          </w:tcPr>
          <w:p w14:paraId="38F55846" w14:textId="77777777" w:rsidR="00BD15D5" w:rsidRPr="00BD15D5" w:rsidRDefault="00BD15D5" w:rsidP="00274CA5">
            <w:pPr>
              <w:overflowPunct w:val="0"/>
              <w:autoSpaceDE w:val="0"/>
              <w:autoSpaceDN w:val="0"/>
              <w:adjustRightInd w:val="0"/>
              <w:spacing w:line="320" w:lineRule="exact"/>
              <w:jc w:val="right"/>
              <w:textAlignment w:val="baseline"/>
              <w:rPr>
                <w:rFonts w:ascii="Arial" w:hAnsi="Arial"/>
                <w:spacing w:val="-4"/>
                <w:sz w:val="20"/>
                <w:szCs w:val="20"/>
                <w:u w:val="none"/>
              </w:rPr>
            </w:pPr>
            <w:r w:rsidRPr="00BD15D5">
              <w:rPr>
                <w:rFonts w:ascii="Arial" w:hAnsi="Arial"/>
                <w:spacing w:val="-4"/>
                <w:sz w:val="20"/>
                <w:szCs w:val="20"/>
                <w:u w:val="none"/>
              </w:rPr>
              <w:t>(Unit: Thousand Baht)</w:t>
            </w:r>
          </w:p>
        </w:tc>
      </w:tr>
      <w:tr w:rsidR="00BD15D5" w:rsidRPr="00BD15D5" w14:paraId="6C1E717F" w14:textId="77777777" w:rsidTr="00B353E0">
        <w:trPr>
          <w:tblHeader/>
        </w:trPr>
        <w:tc>
          <w:tcPr>
            <w:tcW w:w="4770" w:type="dxa"/>
          </w:tcPr>
          <w:p w14:paraId="6D3285EF" w14:textId="77777777" w:rsidR="00BD15D5" w:rsidRPr="00BD15D5" w:rsidRDefault="00BD15D5" w:rsidP="00274CA5">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2295" w:type="dxa"/>
            <w:gridSpan w:val="2"/>
            <w:vAlign w:val="bottom"/>
          </w:tcPr>
          <w:p w14:paraId="46492686" w14:textId="77777777" w:rsidR="00BD15D5" w:rsidRPr="00BD15D5"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BD15D5">
              <w:rPr>
                <w:rFonts w:ascii="Arial" w:hAnsi="Arial" w:cs="Arial"/>
                <w:sz w:val="20"/>
                <w:szCs w:val="20"/>
                <w:u w:val="none"/>
              </w:rPr>
              <w:t xml:space="preserve">Consolidated </w:t>
            </w:r>
          </w:p>
          <w:p w14:paraId="7F57B087" w14:textId="77777777" w:rsidR="00BD15D5" w:rsidRPr="00BD15D5"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BD15D5">
              <w:rPr>
                <w:rFonts w:ascii="Arial" w:hAnsi="Arial" w:cs="Arial"/>
                <w:sz w:val="20"/>
                <w:szCs w:val="20"/>
                <w:u w:val="none"/>
              </w:rPr>
              <w:t>financial statements</w:t>
            </w:r>
          </w:p>
        </w:tc>
        <w:tc>
          <w:tcPr>
            <w:tcW w:w="2296" w:type="dxa"/>
            <w:gridSpan w:val="2"/>
            <w:vAlign w:val="bottom"/>
          </w:tcPr>
          <w:p w14:paraId="621C20AE" w14:textId="77777777" w:rsidR="00BD15D5" w:rsidRPr="00BD15D5"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BD15D5">
              <w:rPr>
                <w:rFonts w:ascii="Arial" w:hAnsi="Arial" w:cs="Arial"/>
                <w:sz w:val="20"/>
                <w:szCs w:val="20"/>
                <w:u w:val="none"/>
              </w:rPr>
              <w:t xml:space="preserve">Separate </w:t>
            </w:r>
          </w:p>
          <w:p w14:paraId="6C1E93F1" w14:textId="77777777" w:rsidR="00BD15D5" w:rsidRPr="00BD15D5"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BD15D5">
              <w:rPr>
                <w:rFonts w:ascii="Arial" w:hAnsi="Arial" w:cs="Arial"/>
                <w:sz w:val="20"/>
                <w:szCs w:val="20"/>
                <w:u w:val="none"/>
              </w:rPr>
              <w:t>financial statements</w:t>
            </w:r>
          </w:p>
        </w:tc>
      </w:tr>
      <w:tr w:rsidR="00BD15D5" w:rsidRPr="00BD15D5" w14:paraId="52884494" w14:textId="77777777" w:rsidTr="00B353E0">
        <w:trPr>
          <w:tblHeader/>
        </w:trPr>
        <w:tc>
          <w:tcPr>
            <w:tcW w:w="4770" w:type="dxa"/>
          </w:tcPr>
          <w:p w14:paraId="66F4F32B" w14:textId="77777777" w:rsidR="00BD15D5" w:rsidRPr="00BD15D5" w:rsidRDefault="00BD15D5" w:rsidP="00274CA5">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1147" w:type="dxa"/>
          </w:tcPr>
          <w:p w14:paraId="5E21B753" w14:textId="0FB4E3BC" w:rsidR="00BD15D5" w:rsidRPr="00C015EF" w:rsidRDefault="00BD15D5" w:rsidP="00C015EF">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2022</w:t>
            </w:r>
          </w:p>
        </w:tc>
        <w:tc>
          <w:tcPr>
            <w:tcW w:w="1148" w:type="dxa"/>
          </w:tcPr>
          <w:p w14:paraId="4E82CAE9" w14:textId="49642876" w:rsidR="00BD15D5" w:rsidRPr="00C015EF" w:rsidRDefault="00BD15D5" w:rsidP="00C015EF">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2021</w:t>
            </w:r>
          </w:p>
        </w:tc>
        <w:tc>
          <w:tcPr>
            <w:tcW w:w="1148" w:type="dxa"/>
          </w:tcPr>
          <w:p w14:paraId="0AAF2BBB" w14:textId="671EFB7A" w:rsidR="00BD15D5" w:rsidRPr="00C015EF" w:rsidRDefault="00BD15D5" w:rsidP="00C015EF">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2022</w:t>
            </w:r>
          </w:p>
        </w:tc>
        <w:tc>
          <w:tcPr>
            <w:tcW w:w="1148" w:type="dxa"/>
          </w:tcPr>
          <w:p w14:paraId="7D2D6BAA" w14:textId="30556077" w:rsidR="00BD15D5" w:rsidRPr="00C015EF" w:rsidRDefault="00BD15D5" w:rsidP="00C015EF">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C015EF">
              <w:rPr>
                <w:rFonts w:ascii="Arial" w:hAnsi="Arial"/>
                <w:spacing w:val="-4"/>
                <w:sz w:val="20"/>
                <w:szCs w:val="20"/>
                <w:u w:val="none"/>
              </w:rPr>
              <w:t>2021</w:t>
            </w:r>
          </w:p>
        </w:tc>
      </w:tr>
      <w:tr w:rsidR="007F4147" w:rsidRPr="00BD15D5" w14:paraId="4593B13D" w14:textId="77777777" w:rsidTr="00B353E0">
        <w:trPr>
          <w:tblHeader/>
        </w:trPr>
        <w:tc>
          <w:tcPr>
            <w:tcW w:w="4770" w:type="dxa"/>
          </w:tcPr>
          <w:p w14:paraId="50BBCA4A" w14:textId="683A8C7A" w:rsidR="007F4147" w:rsidRPr="00BD15D5" w:rsidRDefault="007F4147" w:rsidP="007F4147">
            <w:pPr>
              <w:tabs>
                <w:tab w:val="left" w:pos="1440"/>
              </w:tabs>
              <w:overflowPunct w:val="0"/>
              <w:autoSpaceDE w:val="0"/>
              <w:autoSpaceDN w:val="0"/>
              <w:adjustRightInd w:val="0"/>
              <w:spacing w:line="320" w:lineRule="exact"/>
              <w:ind w:left="222" w:hanging="222"/>
              <w:textAlignment w:val="baseline"/>
              <w:rPr>
                <w:rFonts w:ascii="Arial" w:hAnsi="Arial" w:cs="Arial"/>
                <w:sz w:val="20"/>
                <w:szCs w:val="20"/>
                <w:u w:val="none"/>
              </w:rPr>
            </w:pPr>
            <w:r w:rsidRPr="00BD15D5">
              <w:rPr>
                <w:rFonts w:ascii="Arial" w:hAnsi="Arial" w:cs="Arial"/>
                <w:sz w:val="20"/>
                <w:szCs w:val="20"/>
                <w:u w:val="none"/>
              </w:rPr>
              <w:t xml:space="preserve">Accounting profit </w:t>
            </w:r>
            <w:r w:rsidR="000A174C">
              <w:rPr>
                <w:rFonts w:ascii="Arial" w:hAnsi="Arial" w:cs="Arial"/>
                <w:sz w:val="20"/>
                <w:szCs w:val="20"/>
                <w:u w:val="none"/>
              </w:rPr>
              <w:t xml:space="preserve">(loss) </w:t>
            </w:r>
            <w:r w:rsidRPr="00BD15D5">
              <w:rPr>
                <w:rFonts w:ascii="Arial" w:hAnsi="Arial" w:cs="Arial"/>
                <w:sz w:val="20"/>
                <w:szCs w:val="20"/>
                <w:u w:val="none"/>
              </w:rPr>
              <w:t>before tax</w:t>
            </w:r>
          </w:p>
        </w:tc>
        <w:tc>
          <w:tcPr>
            <w:tcW w:w="1147" w:type="dxa"/>
          </w:tcPr>
          <w:p w14:paraId="4F4C61A2" w14:textId="6D9DF520" w:rsidR="007F4147" w:rsidRPr="001F0D4F" w:rsidRDefault="007F4147" w:rsidP="007F4147">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F0D4F">
              <w:rPr>
                <w:rFonts w:ascii="Arial" w:hAnsi="Arial" w:cs="Arial"/>
                <w:color w:val="000000"/>
                <w:sz w:val="20"/>
                <w:szCs w:val="20"/>
                <w:u w:val="none"/>
              </w:rPr>
              <w:t>(2</w:t>
            </w:r>
            <w:r w:rsidR="00761160">
              <w:rPr>
                <w:rFonts w:ascii="Arial" w:hAnsi="Arial" w:cs="Arial"/>
                <w:color w:val="000000"/>
                <w:sz w:val="20"/>
                <w:szCs w:val="20"/>
                <w:u w:val="none"/>
              </w:rPr>
              <w:t>4,027</w:t>
            </w:r>
            <w:r w:rsidRPr="001F0D4F">
              <w:rPr>
                <w:rFonts w:ascii="Arial" w:hAnsi="Arial" w:cs="Arial"/>
                <w:color w:val="000000"/>
                <w:sz w:val="20"/>
                <w:szCs w:val="20"/>
                <w:u w:val="none"/>
              </w:rPr>
              <w:t>)</w:t>
            </w:r>
          </w:p>
        </w:tc>
        <w:tc>
          <w:tcPr>
            <w:tcW w:w="1148" w:type="dxa"/>
          </w:tcPr>
          <w:p w14:paraId="404A5B25" w14:textId="40D15E10" w:rsidR="007F4147" w:rsidRPr="001F0D4F" w:rsidRDefault="007F4147" w:rsidP="007F4147">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F0D4F">
              <w:rPr>
                <w:rFonts w:ascii="Arial" w:hAnsi="Arial" w:cs="Arial"/>
                <w:color w:val="000000"/>
                <w:sz w:val="20"/>
                <w:szCs w:val="20"/>
                <w:u w:val="none"/>
              </w:rPr>
              <w:t>(125,856)</w:t>
            </w:r>
          </w:p>
        </w:tc>
        <w:tc>
          <w:tcPr>
            <w:tcW w:w="1148" w:type="dxa"/>
          </w:tcPr>
          <w:p w14:paraId="7F97655E" w14:textId="3B1251F2" w:rsidR="007F4147" w:rsidRPr="001F0D4F" w:rsidRDefault="007F4147" w:rsidP="007F4147">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F0D4F">
              <w:rPr>
                <w:rFonts w:ascii="Arial" w:hAnsi="Arial" w:cs="Arial"/>
                <w:color w:val="000000"/>
                <w:sz w:val="20"/>
                <w:szCs w:val="20"/>
                <w:u w:val="none"/>
              </w:rPr>
              <w:t>13,211</w:t>
            </w:r>
          </w:p>
        </w:tc>
        <w:tc>
          <w:tcPr>
            <w:tcW w:w="1148" w:type="dxa"/>
          </w:tcPr>
          <w:p w14:paraId="6E18B990" w14:textId="48DE8B5A" w:rsidR="007F4147" w:rsidRPr="001F0D4F" w:rsidRDefault="007F4147" w:rsidP="007F4147">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F0D4F">
              <w:rPr>
                <w:rFonts w:ascii="Arial" w:hAnsi="Arial" w:cs="Arial"/>
                <w:color w:val="000000"/>
                <w:sz w:val="20"/>
                <w:szCs w:val="20"/>
                <w:u w:val="none"/>
              </w:rPr>
              <w:t>(116,894)</w:t>
            </w:r>
          </w:p>
        </w:tc>
      </w:tr>
      <w:tr w:rsidR="00BD15D5" w:rsidRPr="00BD15D5" w14:paraId="5CFA70E3" w14:textId="77777777" w:rsidTr="00B353E0">
        <w:trPr>
          <w:tblHeader/>
        </w:trPr>
        <w:tc>
          <w:tcPr>
            <w:tcW w:w="4770" w:type="dxa"/>
          </w:tcPr>
          <w:p w14:paraId="4E03489A" w14:textId="77777777" w:rsidR="00BD15D5" w:rsidRPr="00BD15D5" w:rsidRDefault="00BD15D5" w:rsidP="00274CA5">
            <w:pPr>
              <w:tabs>
                <w:tab w:val="left" w:pos="1440"/>
              </w:tabs>
              <w:overflowPunct w:val="0"/>
              <w:autoSpaceDE w:val="0"/>
              <w:autoSpaceDN w:val="0"/>
              <w:adjustRightInd w:val="0"/>
              <w:spacing w:line="320" w:lineRule="exact"/>
              <w:ind w:left="222" w:hanging="222"/>
              <w:textAlignment w:val="baseline"/>
              <w:rPr>
                <w:rFonts w:ascii="Arial" w:hAnsi="Arial" w:cs="Arial"/>
                <w:sz w:val="20"/>
                <w:szCs w:val="20"/>
                <w:u w:val="none"/>
              </w:rPr>
            </w:pPr>
          </w:p>
        </w:tc>
        <w:tc>
          <w:tcPr>
            <w:tcW w:w="1147" w:type="dxa"/>
            <w:vAlign w:val="bottom"/>
          </w:tcPr>
          <w:p w14:paraId="6F0514CF" w14:textId="77777777" w:rsidR="00BD15D5" w:rsidRPr="001F0D4F" w:rsidRDefault="00BD15D5" w:rsidP="00274CA5">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30FC3360" w14:textId="77777777" w:rsidR="00BD15D5" w:rsidRPr="001F0D4F" w:rsidRDefault="00BD15D5" w:rsidP="00274CA5">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564BAC2F" w14:textId="77777777" w:rsidR="00BD15D5" w:rsidRPr="001F0D4F" w:rsidRDefault="00BD15D5" w:rsidP="00274CA5">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30197DC3" w14:textId="77777777" w:rsidR="00BD15D5" w:rsidRPr="001F0D4F" w:rsidRDefault="00BD15D5" w:rsidP="00274CA5">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r>
      <w:tr w:rsidR="00C77300" w:rsidRPr="00BD15D5" w14:paraId="728065FE" w14:textId="77777777" w:rsidTr="00B353E0">
        <w:trPr>
          <w:tblHeader/>
        </w:trPr>
        <w:tc>
          <w:tcPr>
            <w:tcW w:w="4770" w:type="dxa"/>
          </w:tcPr>
          <w:p w14:paraId="0EC9A682" w14:textId="77777777" w:rsidR="00C77300" w:rsidRPr="00BD15D5" w:rsidRDefault="00C77300" w:rsidP="00C77300">
            <w:pPr>
              <w:tabs>
                <w:tab w:val="left" w:pos="1440"/>
              </w:tabs>
              <w:overflowPunct w:val="0"/>
              <w:autoSpaceDE w:val="0"/>
              <w:autoSpaceDN w:val="0"/>
              <w:adjustRightInd w:val="0"/>
              <w:spacing w:line="320" w:lineRule="exact"/>
              <w:ind w:left="-15"/>
              <w:textAlignment w:val="baseline"/>
              <w:rPr>
                <w:rFonts w:ascii="Arial" w:hAnsi="Arial" w:cs="Arial"/>
                <w:color w:val="000000"/>
                <w:sz w:val="20"/>
                <w:szCs w:val="20"/>
                <w:u w:val="none"/>
              </w:rPr>
            </w:pPr>
            <w:r w:rsidRPr="00BD15D5">
              <w:rPr>
                <w:rFonts w:ascii="Arial" w:hAnsi="Arial" w:cs="Arial"/>
                <w:sz w:val="20"/>
                <w:szCs w:val="20"/>
                <w:u w:val="none"/>
              </w:rPr>
              <w:t>Applicable tax rate</w:t>
            </w:r>
          </w:p>
        </w:tc>
        <w:tc>
          <w:tcPr>
            <w:tcW w:w="1147" w:type="dxa"/>
            <w:vAlign w:val="bottom"/>
          </w:tcPr>
          <w:p w14:paraId="69058E3C" w14:textId="33A3F0FA" w:rsidR="00C77300" w:rsidRPr="001F0D4F" w:rsidRDefault="00C77300" w:rsidP="00C77300">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20%</w:t>
            </w:r>
          </w:p>
        </w:tc>
        <w:tc>
          <w:tcPr>
            <w:tcW w:w="1148" w:type="dxa"/>
            <w:vAlign w:val="bottom"/>
          </w:tcPr>
          <w:p w14:paraId="152E78CE" w14:textId="3360647D" w:rsidR="00C77300" w:rsidRPr="001F0D4F" w:rsidRDefault="00C77300" w:rsidP="00C77300">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20%</w:t>
            </w:r>
          </w:p>
        </w:tc>
        <w:tc>
          <w:tcPr>
            <w:tcW w:w="1148" w:type="dxa"/>
            <w:vAlign w:val="bottom"/>
          </w:tcPr>
          <w:p w14:paraId="32DD249E" w14:textId="13FBD5B2" w:rsidR="00C77300" w:rsidRPr="001F0D4F" w:rsidRDefault="00C77300" w:rsidP="00C77300">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20%</w:t>
            </w:r>
          </w:p>
        </w:tc>
        <w:tc>
          <w:tcPr>
            <w:tcW w:w="1148" w:type="dxa"/>
            <w:vAlign w:val="bottom"/>
          </w:tcPr>
          <w:p w14:paraId="68D29A90" w14:textId="3F41CFAD" w:rsidR="00C77300" w:rsidRPr="001F0D4F" w:rsidRDefault="00C77300" w:rsidP="00C77300">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20%</w:t>
            </w:r>
          </w:p>
        </w:tc>
      </w:tr>
      <w:tr w:rsidR="001F0D4F" w:rsidRPr="00BD15D5" w14:paraId="311487F9" w14:textId="77777777" w:rsidTr="00DB5B9F">
        <w:trPr>
          <w:tblHeader/>
        </w:trPr>
        <w:tc>
          <w:tcPr>
            <w:tcW w:w="4770" w:type="dxa"/>
          </w:tcPr>
          <w:p w14:paraId="42D5BFC1" w14:textId="148D3AEE" w:rsidR="001F0D4F" w:rsidRPr="00BD15D5" w:rsidRDefault="001F0D4F" w:rsidP="001F0D4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BD15D5">
              <w:rPr>
                <w:rFonts w:ascii="Arial" w:hAnsi="Arial" w:cs="Arial"/>
                <w:color w:val="000000"/>
                <w:sz w:val="20"/>
                <w:szCs w:val="20"/>
                <w:u w:val="none"/>
              </w:rPr>
              <w:t xml:space="preserve">Accounting profit </w:t>
            </w:r>
            <w:r w:rsidR="000A174C">
              <w:rPr>
                <w:rFonts w:ascii="Arial" w:hAnsi="Arial" w:cs="Arial"/>
                <w:color w:val="000000"/>
                <w:sz w:val="20"/>
                <w:szCs w:val="20"/>
                <w:u w:val="none"/>
              </w:rPr>
              <w:t xml:space="preserve">(loss) </w:t>
            </w:r>
            <w:r w:rsidRPr="00BD15D5">
              <w:rPr>
                <w:rFonts w:ascii="Arial" w:hAnsi="Arial" w:cs="Arial"/>
                <w:color w:val="000000"/>
                <w:sz w:val="20"/>
                <w:szCs w:val="20"/>
                <w:u w:val="none"/>
              </w:rPr>
              <w:t>before tax multiplied by</w:t>
            </w:r>
            <w:r w:rsidR="00B353E0">
              <w:rPr>
                <w:rFonts w:ascii="Arial" w:hAnsi="Arial" w:cs="Arial"/>
                <w:color w:val="000000"/>
                <w:sz w:val="20"/>
                <w:szCs w:val="20"/>
                <w:u w:val="none"/>
              </w:rPr>
              <w:t xml:space="preserve">                  </w:t>
            </w:r>
            <w:r w:rsidRPr="00BD15D5">
              <w:rPr>
                <w:rFonts w:ascii="Arial" w:hAnsi="Arial" w:cs="Arial"/>
                <w:color w:val="000000"/>
                <w:sz w:val="20"/>
                <w:szCs w:val="20"/>
                <w:u w:val="none"/>
              </w:rPr>
              <w:t xml:space="preserve"> </w:t>
            </w:r>
            <w:r w:rsidRPr="00BD15D5">
              <w:rPr>
                <w:rFonts w:ascii="Arial" w:hAnsi="Arial" w:cs="Arial"/>
                <w:sz w:val="20"/>
                <w:szCs w:val="20"/>
                <w:u w:val="none"/>
              </w:rPr>
              <w:t>income tax rate</w:t>
            </w:r>
          </w:p>
        </w:tc>
        <w:tc>
          <w:tcPr>
            <w:tcW w:w="1147" w:type="dxa"/>
            <w:vAlign w:val="bottom"/>
          </w:tcPr>
          <w:p w14:paraId="1D2A19F8" w14:textId="53A67638" w:rsidR="001F0D4F" w:rsidRPr="001F0D4F" w:rsidRDefault="003112A9" w:rsidP="001F0D4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color w:val="000000"/>
                <w:sz w:val="20"/>
                <w:szCs w:val="20"/>
                <w:u w:val="none"/>
              </w:rPr>
              <w:t>(4,</w:t>
            </w:r>
            <w:r w:rsidR="00761160">
              <w:rPr>
                <w:rFonts w:ascii="Arial" w:hAnsi="Arial" w:cs="Arial"/>
                <w:color w:val="000000"/>
                <w:sz w:val="20"/>
                <w:szCs w:val="20"/>
                <w:u w:val="none"/>
              </w:rPr>
              <w:t>805</w:t>
            </w:r>
            <w:r>
              <w:rPr>
                <w:rFonts w:ascii="Arial" w:hAnsi="Arial" w:cs="Arial"/>
                <w:color w:val="000000"/>
                <w:sz w:val="20"/>
                <w:szCs w:val="20"/>
                <w:u w:val="none"/>
              </w:rPr>
              <w:t>)</w:t>
            </w:r>
          </w:p>
        </w:tc>
        <w:tc>
          <w:tcPr>
            <w:tcW w:w="1148" w:type="dxa"/>
            <w:vAlign w:val="bottom"/>
          </w:tcPr>
          <w:p w14:paraId="7333042D" w14:textId="2A71299E" w:rsidR="001F0D4F" w:rsidRPr="001F0D4F" w:rsidRDefault="001F0D4F" w:rsidP="001F0D4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(25,171)</w:t>
            </w:r>
          </w:p>
        </w:tc>
        <w:tc>
          <w:tcPr>
            <w:tcW w:w="1148" w:type="dxa"/>
            <w:vAlign w:val="bottom"/>
          </w:tcPr>
          <w:p w14:paraId="07341E53" w14:textId="52564B1E" w:rsidR="001F0D4F" w:rsidRPr="001F0D4F" w:rsidRDefault="001F0D4F" w:rsidP="001F0D4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2,642</w:t>
            </w:r>
          </w:p>
        </w:tc>
        <w:tc>
          <w:tcPr>
            <w:tcW w:w="1148" w:type="dxa"/>
            <w:vAlign w:val="bottom"/>
          </w:tcPr>
          <w:p w14:paraId="757BFFE2" w14:textId="538CAAFE" w:rsidR="001F0D4F" w:rsidRPr="001F0D4F" w:rsidRDefault="001F0D4F" w:rsidP="001F0D4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F0D4F">
              <w:rPr>
                <w:rFonts w:ascii="Arial" w:hAnsi="Arial" w:cs="Arial"/>
                <w:color w:val="000000"/>
                <w:sz w:val="20"/>
                <w:szCs w:val="20"/>
                <w:u w:val="none"/>
              </w:rPr>
              <w:t>(23,379)</w:t>
            </w:r>
          </w:p>
        </w:tc>
      </w:tr>
      <w:tr w:rsidR="00DB5B9F" w:rsidRPr="00BD15D5" w14:paraId="7BDB8CA2" w14:textId="77777777" w:rsidTr="00DB5B9F">
        <w:trPr>
          <w:tblHeader/>
        </w:trPr>
        <w:tc>
          <w:tcPr>
            <w:tcW w:w="4770" w:type="dxa"/>
          </w:tcPr>
          <w:p w14:paraId="53E1EEB8" w14:textId="31689D00"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BD15D5">
              <w:rPr>
                <w:rFonts w:ascii="Arial" w:hAnsi="Arial" w:cs="Arial"/>
                <w:color w:val="000000"/>
                <w:sz w:val="20"/>
                <w:szCs w:val="20"/>
                <w:u w:val="none"/>
              </w:rPr>
              <w:t>Effects of:</w:t>
            </w:r>
          </w:p>
        </w:tc>
        <w:tc>
          <w:tcPr>
            <w:tcW w:w="1147" w:type="dxa"/>
            <w:vAlign w:val="bottom"/>
          </w:tcPr>
          <w:p w14:paraId="1D8FF352" w14:textId="77777777"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36764889" w14:textId="77777777"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72C98F00" w14:textId="27BFBA39"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397FEE08" w14:textId="77777777"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r>
      <w:tr w:rsidR="00DB5B9F" w:rsidRPr="00BD15D5" w14:paraId="0B0FC682" w14:textId="77777777" w:rsidTr="00DB5B9F">
        <w:trPr>
          <w:tblHeader/>
        </w:trPr>
        <w:tc>
          <w:tcPr>
            <w:tcW w:w="4770" w:type="dxa"/>
          </w:tcPr>
          <w:p w14:paraId="7594FDD5" w14:textId="627A2D6B"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Pr>
                <w:rFonts w:ascii="Arial" w:hAnsi="Arial" w:cs="Arial"/>
                <w:sz w:val="20"/>
                <w:szCs w:val="20"/>
                <w:u w:val="none"/>
              </w:rPr>
              <w:t xml:space="preserve">   </w:t>
            </w:r>
            <w:r w:rsidRPr="00BD15D5">
              <w:rPr>
                <w:rFonts w:ascii="Arial" w:hAnsi="Arial" w:cs="Arial"/>
                <w:sz w:val="20"/>
                <w:szCs w:val="20"/>
                <w:u w:val="none"/>
              </w:rPr>
              <w:t>Non-deductible expenses</w:t>
            </w:r>
          </w:p>
        </w:tc>
        <w:tc>
          <w:tcPr>
            <w:tcW w:w="1147" w:type="dxa"/>
            <w:vAlign w:val="bottom"/>
          </w:tcPr>
          <w:p w14:paraId="6FDAD6D4" w14:textId="647B8C1A"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noProof/>
                <w:spacing w:val="-4"/>
                <w:sz w:val="20"/>
                <w:szCs w:val="20"/>
                <w:u w:val="none"/>
              </w:rPr>
              <mc:AlternateContent>
                <mc:Choice Requires="wps">
                  <w:drawing>
                    <wp:anchor distT="0" distB="0" distL="114300" distR="114300" simplePos="0" relativeHeight="251659264" behindDoc="0" locked="0" layoutInCell="1" allowOverlap="1" wp14:anchorId="336C9B15" wp14:editId="01372F8A">
                      <wp:simplePos x="0" y="0"/>
                      <wp:positionH relativeFrom="column">
                        <wp:posOffset>-5715</wp:posOffset>
                      </wp:positionH>
                      <wp:positionV relativeFrom="paragraph">
                        <wp:posOffset>-6985</wp:posOffset>
                      </wp:positionV>
                      <wp:extent cx="631825" cy="1038225"/>
                      <wp:effectExtent l="0" t="0" r="15875" b="28575"/>
                      <wp:wrapNone/>
                      <wp:docPr id="1" name="Rectangle 1"/>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0EFF36" w14:textId="77777777" w:rsidR="00DB5B9F" w:rsidRDefault="00DB5B9F"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C9B15" id="Rectangle 1" o:spid="_x0000_s1026" style="position:absolute;left:0;text-align:left;margin-left:-.45pt;margin-top:-.55pt;width:49.7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" filled="f" strokecolor="black [3213]">
                      <v:textbox>
                        <w:txbxContent>
                          <w:p w14:paraId="690EFF36" w14:textId="77777777" w:rsidR="00DB5B9F" w:rsidRDefault="00DB5B9F" w:rsidP="00DB5B9F">
                            <w:pPr>
                              <w:jc w:val="center"/>
                            </w:pPr>
                          </w:p>
                        </w:txbxContent>
                      </v:textbox>
                    </v:rect>
                  </w:pict>
                </mc:Fallback>
              </mc:AlternateContent>
            </w:r>
            <w:r>
              <w:rPr>
                <w:rFonts w:ascii="Arial" w:hAnsi="Arial" w:cs="Arial"/>
                <w:spacing w:val="-4"/>
                <w:sz w:val="20"/>
                <w:szCs w:val="20"/>
                <w:u w:val="none"/>
              </w:rPr>
              <w:t>1,</w:t>
            </w:r>
            <w:r w:rsidR="003112A9">
              <w:rPr>
                <w:rFonts w:ascii="Arial" w:hAnsi="Arial" w:cs="Arial"/>
                <w:spacing w:val="-4"/>
                <w:sz w:val="20"/>
                <w:szCs w:val="20"/>
                <w:u w:val="none"/>
              </w:rPr>
              <w:t>339</w:t>
            </w:r>
          </w:p>
        </w:tc>
        <w:tc>
          <w:tcPr>
            <w:tcW w:w="1148" w:type="dxa"/>
            <w:vAlign w:val="bottom"/>
          </w:tcPr>
          <w:p w14:paraId="397065FF" w14:textId="1A5E5773"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noProof/>
                <w:spacing w:val="-4"/>
                <w:sz w:val="20"/>
                <w:szCs w:val="20"/>
                <w:u w:val="none"/>
              </w:rPr>
              <mc:AlternateContent>
                <mc:Choice Requires="wps">
                  <w:drawing>
                    <wp:anchor distT="0" distB="0" distL="114300" distR="114300" simplePos="0" relativeHeight="251661312" behindDoc="0" locked="0" layoutInCell="1" allowOverlap="1" wp14:anchorId="31FFAA93" wp14:editId="2D985727">
                      <wp:simplePos x="0" y="0"/>
                      <wp:positionH relativeFrom="column">
                        <wp:posOffset>3810</wp:posOffset>
                      </wp:positionH>
                      <wp:positionV relativeFrom="paragraph">
                        <wp:posOffset>2540</wp:posOffset>
                      </wp:positionV>
                      <wp:extent cx="631825" cy="1028700"/>
                      <wp:effectExtent l="0" t="0" r="15875" b="19050"/>
                      <wp:wrapNone/>
                      <wp:docPr id="2" name="Rectangle 2"/>
                      <wp:cNvGraphicFramePr/>
                      <a:graphic xmlns:a="http://schemas.openxmlformats.org/drawingml/2006/main">
                        <a:graphicData uri="http://schemas.microsoft.com/office/word/2010/wordprocessingShape">
                          <wps:wsp>
                            <wps:cNvSpPr/>
                            <wps:spPr>
                              <a:xfrm>
                                <a:off x="0" y="0"/>
                                <a:ext cx="631825" cy="10287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2A48CB" w14:textId="77777777" w:rsidR="00DB5B9F" w:rsidRDefault="00DB5B9F"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FAA93" id="Rectangle 2" o:spid="_x0000_s1027" style="position:absolute;left:0;text-align:left;margin-left:.3pt;margin-top:.2pt;width:49.75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" filled="f" strokecolor="black [3213]">
                      <v:textbox>
                        <w:txbxContent>
                          <w:p w14:paraId="522A48CB" w14:textId="77777777" w:rsidR="00DB5B9F" w:rsidRDefault="00DB5B9F" w:rsidP="00DB5B9F">
                            <w:pPr>
                              <w:jc w:val="center"/>
                            </w:pPr>
                          </w:p>
                        </w:txbxContent>
                      </v:textbox>
                    </v:rect>
                  </w:pict>
                </mc:Fallback>
              </mc:AlternateContent>
            </w:r>
            <w:r w:rsidR="000A174C">
              <w:rPr>
                <w:rFonts w:ascii="Arial" w:hAnsi="Arial" w:cs="Arial"/>
                <w:spacing w:val="-4"/>
                <w:sz w:val="20"/>
                <w:szCs w:val="20"/>
                <w:u w:val="none"/>
              </w:rPr>
              <w:t>830</w:t>
            </w:r>
          </w:p>
        </w:tc>
        <w:tc>
          <w:tcPr>
            <w:tcW w:w="1148" w:type="dxa"/>
            <w:vAlign w:val="bottom"/>
          </w:tcPr>
          <w:p w14:paraId="2805BF88" w14:textId="40A569DA"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noProof/>
                <w:spacing w:val="-4"/>
                <w:sz w:val="20"/>
                <w:szCs w:val="20"/>
                <w:u w:val="none"/>
              </w:rPr>
              <mc:AlternateContent>
                <mc:Choice Requires="wps">
                  <w:drawing>
                    <wp:anchor distT="0" distB="0" distL="114300" distR="114300" simplePos="0" relativeHeight="251663360" behindDoc="0" locked="0" layoutInCell="1" allowOverlap="1" wp14:anchorId="7991A1D3" wp14:editId="30E7F4B6">
                      <wp:simplePos x="0" y="0"/>
                      <wp:positionH relativeFrom="column">
                        <wp:posOffset>-5715</wp:posOffset>
                      </wp:positionH>
                      <wp:positionV relativeFrom="paragraph">
                        <wp:posOffset>-6985</wp:posOffset>
                      </wp:positionV>
                      <wp:extent cx="631825" cy="1038225"/>
                      <wp:effectExtent l="0" t="0" r="15875" b="28575"/>
                      <wp:wrapNone/>
                      <wp:docPr id="3" name="Rectangle 3"/>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DB7F91" w14:textId="77777777" w:rsidR="00DB5B9F" w:rsidRDefault="00DB5B9F"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1A1D3" id="Rectangle 3" o:spid="_x0000_s1028" style="position:absolute;left:0;text-align:left;margin-left:-.45pt;margin-top:-.55pt;width:49.75pt;height:8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" filled="f" strokecolor="black [3213]">
                      <v:textbox>
                        <w:txbxContent>
                          <w:p w14:paraId="01DB7F91" w14:textId="77777777" w:rsidR="00DB5B9F" w:rsidRDefault="00DB5B9F" w:rsidP="00DB5B9F">
                            <w:pPr>
                              <w:jc w:val="center"/>
                            </w:pPr>
                          </w:p>
                        </w:txbxContent>
                      </v:textbox>
                    </v:rect>
                  </w:pict>
                </mc:Fallback>
              </mc:AlternateContent>
            </w:r>
            <w:r w:rsidR="003112A9">
              <w:rPr>
                <w:rFonts w:ascii="Arial" w:hAnsi="Arial" w:cs="Arial"/>
                <w:spacing w:val="-4"/>
                <w:sz w:val="20"/>
                <w:szCs w:val="20"/>
                <w:u w:val="none"/>
              </w:rPr>
              <w:t>918</w:t>
            </w:r>
          </w:p>
        </w:tc>
        <w:tc>
          <w:tcPr>
            <w:tcW w:w="1148" w:type="dxa"/>
            <w:vAlign w:val="bottom"/>
          </w:tcPr>
          <w:p w14:paraId="7F917A5A" w14:textId="3A7427C5"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noProof/>
                <w:spacing w:val="-4"/>
                <w:sz w:val="20"/>
                <w:szCs w:val="20"/>
                <w:u w:val="none"/>
              </w:rPr>
              <mc:AlternateContent>
                <mc:Choice Requires="wps">
                  <w:drawing>
                    <wp:anchor distT="0" distB="0" distL="114300" distR="114300" simplePos="0" relativeHeight="251665408" behindDoc="0" locked="0" layoutInCell="1" allowOverlap="1" wp14:anchorId="325C356B" wp14:editId="2AEEDDAB">
                      <wp:simplePos x="0" y="0"/>
                      <wp:positionH relativeFrom="column">
                        <wp:posOffset>-5715</wp:posOffset>
                      </wp:positionH>
                      <wp:positionV relativeFrom="paragraph">
                        <wp:posOffset>-6985</wp:posOffset>
                      </wp:positionV>
                      <wp:extent cx="631825" cy="1038225"/>
                      <wp:effectExtent l="0" t="0" r="15875" b="28575"/>
                      <wp:wrapNone/>
                      <wp:docPr id="4" name="Rectangle 4"/>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9BD8F" w14:textId="77777777" w:rsidR="00DB5B9F" w:rsidRDefault="00DB5B9F"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C356B" id="Rectangle 4" o:spid="_x0000_s1029" style="position:absolute;left:0;text-align:left;margin-left:-.45pt;margin-top:-.55pt;width:49.75pt;height:8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" filled="f" strokecolor="black [3213]">
                      <v:textbox>
                        <w:txbxContent>
                          <w:p w14:paraId="2A89BD8F" w14:textId="77777777" w:rsidR="00DB5B9F" w:rsidRDefault="00DB5B9F" w:rsidP="00DB5B9F">
                            <w:pPr>
                              <w:jc w:val="center"/>
                            </w:pPr>
                          </w:p>
                        </w:txbxContent>
                      </v:textbox>
                    </v:rect>
                  </w:pict>
                </mc:Fallback>
              </mc:AlternateContent>
            </w:r>
            <w:r>
              <w:rPr>
                <w:rFonts w:ascii="Arial" w:hAnsi="Arial" w:cs="Arial"/>
                <w:spacing w:val="-4"/>
                <w:sz w:val="20"/>
                <w:szCs w:val="20"/>
                <w:u w:val="none"/>
              </w:rPr>
              <w:t>14,171</w:t>
            </w:r>
          </w:p>
        </w:tc>
      </w:tr>
      <w:tr w:rsidR="00DB5B9F" w:rsidRPr="00BD15D5" w14:paraId="14EB3B84" w14:textId="77777777" w:rsidTr="00DB5B9F">
        <w:trPr>
          <w:tblHeader/>
        </w:trPr>
        <w:tc>
          <w:tcPr>
            <w:tcW w:w="4770" w:type="dxa"/>
          </w:tcPr>
          <w:p w14:paraId="4E7E92BC" w14:textId="2E36B43E"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Pr>
                <w:rFonts w:ascii="Arial" w:hAnsi="Arial" w:cs="Arial"/>
                <w:sz w:val="20"/>
                <w:szCs w:val="20"/>
                <w:u w:val="none"/>
              </w:rPr>
              <w:t xml:space="preserve">   Additional income exempted allowed </w:t>
            </w:r>
          </w:p>
        </w:tc>
        <w:tc>
          <w:tcPr>
            <w:tcW w:w="1147" w:type="dxa"/>
            <w:vAlign w:val="bottom"/>
          </w:tcPr>
          <w:p w14:paraId="68D01B26" w14:textId="3CF27271"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(127)</w:t>
            </w:r>
          </w:p>
        </w:tc>
        <w:tc>
          <w:tcPr>
            <w:tcW w:w="1148" w:type="dxa"/>
            <w:vAlign w:val="bottom"/>
          </w:tcPr>
          <w:p w14:paraId="12AE6D61" w14:textId="1456C871" w:rsidR="00DB5B9F" w:rsidRPr="001F0D4F" w:rsidRDefault="008101B2"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(557)</w:t>
            </w:r>
          </w:p>
        </w:tc>
        <w:tc>
          <w:tcPr>
            <w:tcW w:w="1148" w:type="dxa"/>
            <w:vAlign w:val="bottom"/>
          </w:tcPr>
          <w:p w14:paraId="48A6DD48" w14:textId="29386ED6"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(1,406)</w:t>
            </w:r>
          </w:p>
        </w:tc>
        <w:tc>
          <w:tcPr>
            <w:tcW w:w="1148" w:type="dxa"/>
            <w:vAlign w:val="bottom"/>
          </w:tcPr>
          <w:p w14:paraId="4483F217" w14:textId="7500D9DC"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w:t>
            </w:r>
          </w:p>
        </w:tc>
      </w:tr>
      <w:tr w:rsidR="00DB5B9F" w:rsidRPr="00BD15D5" w14:paraId="317661A9" w14:textId="77777777" w:rsidTr="00DB5B9F">
        <w:trPr>
          <w:tblHeader/>
        </w:trPr>
        <w:tc>
          <w:tcPr>
            <w:tcW w:w="4770" w:type="dxa"/>
          </w:tcPr>
          <w:p w14:paraId="2A55F20F" w14:textId="422D8F1A"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Pr>
                <w:rFonts w:ascii="Arial" w:hAnsi="Arial" w:cs="Cordia New"/>
                <w:sz w:val="20"/>
                <w:szCs w:val="25"/>
                <w:u w:val="none"/>
              </w:rPr>
              <w:t xml:space="preserve">   </w:t>
            </w:r>
            <w:r w:rsidRPr="00BD15D5">
              <w:rPr>
                <w:rFonts w:ascii="Arial" w:hAnsi="Arial" w:cs="Cordia New"/>
                <w:sz w:val="20"/>
                <w:szCs w:val="25"/>
                <w:u w:val="none"/>
              </w:rPr>
              <w:t>Additional expense deductions allowed</w:t>
            </w:r>
          </w:p>
        </w:tc>
        <w:tc>
          <w:tcPr>
            <w:tcW w:w="1147" w:type="dxa"/>
            <w:vAlign w:val="bottom"/>
          </w:tcPr>
          <w:p w14:paraId="3E33F188" w14:textId="0B3E39CF"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w:t>
            </w:r>
            <w:r w:rsidR="003112A9">
              <w:rPr>
                <w:rFonts w:ascii="Arial" w:hAnsi="Arial" w:cs="Arial"/>
                <w:spacing w:val="-4"/>
                <w:sz w:val="20"/>
                <w:szCs w:val="20"/>
                <w:u w:val="none"/>
              </w:rPr>
              <w:t>208</w:t>
            </w:r>
            <w:r>
              <w:rPr>
                <w:rFonts w:ascii="Arial" w:hAnsi="Arial" w:cs="Arial"/>
                <w:spacing w:val="-4"/>
                <w:sz w:val="20"/>
                <w:szCs w:val="20"/>
                <w:u w:val="none"/>
              </w:rPr>
              <w:t>)</w:t>
            </w:r>
          </w:p>
        </w:tc>
        <w:tc>
          <w:tcPr>
            <w:tcW w:w="1148" w:type="dxa"/>
            <w:vAlign w:val="bottom"/>
          </w:tcPr>
          <w:p w14:paraId="69C5BE34" w14:textId="32E71133"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(639)</w:t>
            </w:r>
          </w:p>
        </w:tc>
        <w:tc>
          <w:tcPr>
            <w:tcW w:w="1148" w:type="dxa"/>
            <w:vAlign w:val="bottom"/>
          </w:tcPr>
          <w:p w14:paraId="621EBBE3" w14:textId="22B1A4EE"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(6,846)</w:t>
            </w:r>
          </w:p>
        </w:tc>
        <w:tc>
          <w:tcPr>
            <w:tcW w:w="1148" w:type="dxa"/>
            <w:vAlign w:val="bottom"/>
          </w:tcPr>
          <w:p w14:paraId="501ADBFD" w14:textId="397F2F3A"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(12)</w:t>
            </w:r>
          </w:p>
        </w:tc>
      </w:tr>
      <w:tr w:rsidR="00DB5B9F" w:rsidRPr="00BD15D5" w14:paraId="7853B700" w14:textId="77777777" w:rsidTr="00DB5B9F">
        <w:trPr>
          <w:tblHeader/>
        </w:trPr>
        <w:tc>
          <w:tcPr>
            <w:tcW w:w="4770" w:type="dxa"/>
          </w:tcPr>
          <w:p w14:paraId="4EFB95EC" w14:textId="0A4E113F"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Pr>
                <w:rFonts w:ascii="Arial" w:hAnsi="Arial" w:cs="Cordia New"/>
                <w:sz w:val="20"/>
                <w:szCs w:val="25"/>
                <w:u w:val="none"/>
              </w:rPr>
              <w:t xml:space="preserve">   Tax loss</w:t>
            </w:r>
          </w:p>
        </w:tc>
        <w:tc>
          <w:tcPr>
            <w:tcW w:w="1147" w:type="dxa"/>
            <w:vAlign w:val="bottom"/>
          </w:tcPr>
          <w:p w14:paraId="24B34EAF" w14:textId="320851E5"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(1,491)</w:t>
            </w:r>
          </w:p>
        </w:tc>
        <w:tc>
          <w:tcPr>
            <w:tcW w:w="1148" w:type="dxa"/>
            <w:vAlign w:val="bottom"/>
          </w:tcPr>
          <w:p w14:paraId="0DDE6226" w14:textId="3FE2A742"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w:t>
            </w:r>
          </w:p>
        </w:tc>
        <w:tc>
          <w:tcPr>
            <w:tcW w:w="1148" w:type="dxa"/>
            <w:vAlign w:val="bottom"/>
          </w:tcPr>
          <w:p w14:paraId="276805BA" w14:textId="31DCA583"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w:t>
            </w:r>
          </w:p>
        </w:tc>
        <w:tc>
          <w:tcPr>
            <w:tcW w:w="1148" w:type="dxa"/>
            <w:vAlign w:val="bottom"/>
          </w:tcPr>
          <w:p w14:paraId="5CB073B4" w14:textId="676FA61B"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w:t>
            </w:r>
          </w:p>
        </w:tc>
      </w:tr>
      <w:tr w:rsidR="00DB5B9F" w:rsidRPr="00BD15D5" w14:paraId="62A8B715" w14:textId="77777777" w:rsidTr="00DB5B9F">
        <w:trPr>
          <w:tblHeader/>
        </w:trPr>
        <w:tc>
          <w:tcPr>
            <w:tcW w:w="4770" w:type="dxa"/>
          </w:tcPr>
          <w:p w14:paraId="524E871C" w14:textId="46F16739" w:rsidR="00DB5B9F" w:rsidRPr="00BD15D5" w:rsidRDefault="00DB5B9F" w:rsidP="00DB5B9F">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Pr>
                <w:rFonts w:ascii="Arial" w:hAnsi="Arial" w:cs="Cordia New"/>
                <w:sz w:val="20"/>
                <w:szCs w:val="25"/>
                <w:u w:val="none"/>
              </w:rPr>
              <w:t xml:space="preserve">   Unused tax loss</w:t>
            </w:r>
          </w:p>
        </w:tc>
        <w:tc>
          <w:tcPr>
            <w:tcW w:w="1147" w:type="dxa"/>
            <w:vAlign w:val="bottom"/>
          </w:tcPr>
          <w:p w14:paraId="29A21C7B" w14:textId="58FCD5DA"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7,859</w:t>
            </w:r>
          </w:p>
        </w:tc>
        <w:tc>
          <w:tcPr>
            <w:tcW w:w="1148" w:type="dxa"/>
            <w:vAlign w:val="bottom"/>
          </w:tcPr>
          <w:p w14:paraId="4B2B7652" w14:textId="764F35FC"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17,049</w:t>
            </w:r>
          </w:p>
        </w:tc>
        <w:tc>
          <w:tcPr>
            <w:tcW w:w="1148" w:type="dxa"/>
            <w:vAlign w:val="bottom"/>
          </w:tcPr>
          <w:p w14:paraId="5D67073F" w14:textId="53B0B159" w:rsidR="00DB5B9F" w:rsidRPr="001F0D4F" w:rsidRDefault="003112A9"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5,415</w:t>
            </w:r>
          </w:p>
        </w:tc>
        <w:tc>
          <w:tcPr>
            <w:tcW w:w="1148" w:type="dxa"/>
            <w:vAlign w:val="bottom"/>
          </w:tcPr>
          <w:p w14:paraId="548DE576" w14:textId="6B1836F3" w:rsidR="00DB5B9F" w:rsidRPr="001F0D4F" w:rsidRDefault="00DB5B9F" w:rsidP="00DB5B9F">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Pr>
                <w:rFonts w:ascii="Arial" w:hAnsi="Arial" w:cs="Arial"/>
                <w:spacing w:val="-4"/>
                <w:sz w:val="20"/>
                <w:szCs w:val="20"/>
                <w:u w:val="none"/>
              </w:rPr>
              <w:t>5,473</w:t>
            </w:r>
          </w:p>
        </w:tc>
      </w:tr>
      <w:tr w:rsidR="00DB5B9F" w:rsidRPr="00BD15D5" w14:paraId="66C3D34A" w14:textId="77777777" w:rsidTr="00B353E0">
        <w:trPr>
          <w:tblHeader/>
        </w:trPr>
        <w:tc>
          <w:tcPr>
            <w:tcW w:w="4770" w:type="dxa"/>
          </w:tcPr>
          <w:p w14:paraId="194BCE66" w14:textId="77777777" w:rsidR="00DB5B9F" w:rsidRPr="00BD15D5" w:rsidRDefault="00DB5B9F" w:rsidP="00DB5B9F">
            <w:pPr>
              <w:tabs>
                <w:tab w:val="left" w:pos="567"/>
                <w:tab w:val="left" w:pos="1134"/>
                <w:tab w:val="left" w:pos="1701"/>
              </w:tabs>
              <w:overflowPunct w:val="0"/>
              <w:autoSpaceDE w:val="0"/>
              <w:autoSpaceDN w:val="0"/>
              <w:adjustRightInd w:val="0"/>
              <w:spacing w:line="320" w:lineRule="exact"/>
              <w:textAlignment w:val="baseline"/>
              <w:rPr>
                <w:rFonts w:ascii="Arial" w:hAnsi="Arial" w:cs="Arial"/>
                <w:sz w:val="20"/>
                <w:szCs w:val="20"/>
                <w:u w:val="none"/>
              </w:rPr>
            </w:pPr>
            <w:r w:rsidRPr="00BD15D5">
              <w:rPr>
                <w:rFonts w:ascii="Arial" w:hAnsi="Arial" w:cs="Arial"/>
                <w:sz w:val="20"/>
                <w:szCs w:val="20"/>
                <w:u w:val="none"/>
              </w:rPr>
              <w:t>Total</w:t>
            </w:r>
          </w:p>
        </w:tc>
        <w:tc>
          <w:tcPr>
            <w:tcW w:w="1147" w:type="dxa"/>
          </w:tcPr>
          <w:p w14:paraId="0C39D036" w14:textId="73F554D3" w:rsidR="00DB5B9F" w:rsidRPr="006F23CF" w:rsidRDefault="003112A9" w:rsidP="00DB5B9F">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Pr>
                <w:rFonts w:ascii="Arial" w:hAnsi="Arial" w:cs="Cordia New"/>
                <w:sz w:val="20"/>
                <w:szCs w:val="25"/>
                <w:u w:val="none"/>
              </w:rPr>
              <w:t>7,372</w:t>
            </w:r>
          </w:p>
        </w:tc>
        <w:tc>
          <w:tcPr>
            <w:tcW w:w="1148" w:type="dxa"/>
          </w:tcPr>
          <w:p w14:paraId="20F56117" w14:textId="47AE84BB" w:rsidR="00DB5B9F" w:rsidRPr="006F23CF" w:rsidRDefault="00DB5B9F" w:rsidP="00DB5B9F">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6F23CF">
              <w:rPr>
                <w:rFonts w:ascii="Arial" w:hAnsi="Arial" w:cs="Cordia New"/>
                <w:sz w:val="20"/>
                <w:szCs w:val="25"/>
                <w:u w:val="none"/>
              </w:rPr>
              <w:t>16,683</w:t>
            </w:r>
          </w:p>
        </w:tc>
        <w:tc>
          <w:tcPr>
            <w:tcW w:w="1148" w:type="dxa"/>
          </w:tcPr>
          <w:p w14:paraId="009A6F0C" w14:textId="0D26E370" w:rsidR="00DB5B9F" w:rsidRPr="006F23CF" w:rsidRDefault="00DB5B9F" w:rsidP="00DB5B9F">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6F23CF">
              <w:rPr>
                <w:rFonts w:ascii="Arial" w:hAnsi="Arial" w:cs="Cordia New"/>
                <w:sz w:val="20"/>
                <w:szCs w:val="25"/>
                <w:u w:val="none"/>
              </w:rPr>
              <w:t>(1,919)</w:t>
            </w:r>
          </w:p>
        </w:tc>
        <w:tc>
          <w:tcPr>
            <w:tcW w:w="1148" w:type="dxa"/>
          </w:tcPr>
          <w:p w14:paraId="3FA2E1F9" w14:textId="27EFE993" w:rsidR="00DB5B9F" w:rsidRPr="006F23CF" w:rsidRDefault="00DB5B9F" w:rsidP="00DB5B9F">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6F23CF">
              <w:rPr>
                <w:rFonts w:ascii="Arial" w:hAnsi="Arial" w:cs="Cordia New"/>
                <w:sz w:val="20"/>
                <w:szCs w:val="25"/>
                <w:u w:val="none"/>
              </w:rPr>
              <w:t>19,632</w:t>
            </w:r>
          </w:p>
        </w:tc>
      </w:tr>
      <w:tr w:rsidR="00DB5B9F" w:rsidRPr="00BD15D5" w14:paraId="21107055" w14:textId="77777777" w:rsidTr="00B353E0">
        <w:trPr>
          <w:tblHeader/>
        </w:trPr>
        <w:tc>
          <w:tcPr>
            <w:tcW w:w="4770" w:type="dxa"/>
          </w:tcPr>
          <w:p w14:paraId="018DAE48" w14:textId="4788FD0D" w:rsidR="00DB5B9F" w:rsidRPr="00BD15D5" w:rsidRDefault="000A174C" w:rsidP="00DB5B9F">
            <w:pPr>
              <w:tabs>
                <w:tab w:val="left" w:pos="567"/>
                <w:tab w:val="left" w:pos="1134"/>
                <w:tab w:val="left" w:pos="1701"/>
              </w:tabs>
              <w:overflowPunct w:val="0"/>
              <w:autoSpaceDE w:val="0"/>
              <w:autoSpaceDN w:val="0"/>
              <w:adjustRightInd w:val="0"/>
              <w:spacing w:line="320" w:lineRule="exact"/>
              <w:ind w:left="222" w:right="-108" w:hanging="222"/>
              <w:textAlignment w:val="baseline"/>
              <w:rPr>
                <w:rFonts w:ascii="Arial" w:hAnsi="Arial" w:cs="Arial"/>
                <w:color w:val="000000"/>
                <w:sz w:val="20"/>
                <w:szCs w:val="20"/>
                <w:u w:val="none"/>
              </w:rPr>
            </w:pPr>
            <w:r>
              <w:rPr>
                <w:rFonts w:ascii="Arial" w:hAnsi="Arial" w:cs="Arial"/>
                <w:color w:val="000000"/>
                <w:sz w:val="20"/>
                <w:szCs w:val="20"/>
                <w:u w:val="none"/>
              </w:rPr>
              <w:t>T</w:t>
            </w:r>
            <w:r w:rsidR="00DB5B9F" w:rsidRPr="00BD15D5">
              <w:rPr>
                <w:rFonts w:ascii="Arial" w:hAnsi="Arial" w:cs="Arial"/>
                <w:color w:val="000000"/>
                <w:sz w:val="20"/>
                <w:szCs w:val="20"/>
                <w:u w:val="none"/>
              </w:rPr>
              <w:t xml:space="preserve">ax expense </w:t>
            </w:r>
            <w:r>
              <w:rPr>
                <w:rFonts w:ascii="Arial" w:hAnsi="Arial" w:cs="Arial"/>
                <w:color w:val="000000"/>
                <w:sz w:val="20"/>
                <w:szCs w:val="20"/>
                <w:u w:val="none"/>
              </w:rPr>
              <w:t xml:space="preserve">(income) </w:t>
            </w:r>
            <w:r w:rsidR="00DB5B9F" w:rsidRPr="00BD15D5">
              <w:rPr>
                <w:rFonts w:ascii="Arial" w:hAnsi="Arial" w:cs="Arial"/>
                <w:color w:val="000000"/>
                <w:sz w:val="20"/>
                <w:szCs w:val="20"/>
                <w:u w:val="none"/>
              </w:rPr>
              <w:t xml:space="preserve">reported in profit or loss </w:t>
            </w:r>
          </w:p>
        </w:tc>
        <w:tc>
          <w:tcPr>
            <w:tcW w:w="1147" w:type="dxa"/>
          </w:tcPr>
          <w:p w14:paraId="33639EF4" w14:textId="1C6569DC" w:rsidR="00DB5B9F" w:rsidRPr="00EF5712" w:rsidRDefault="000A174C" w:rsidP="00DB5B9F">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Pr>
                <w:rFonts w:ascii="Arial" w:hAnsi="Arial" w:cs="Cordia New"/>
                <w:sz w:val="20"/>
                <w:szCs w:val="25"/>
                <w:u w:val="none"/>
              </w:rPr>
              <w:t>2,</w:t>
            </w:r>
            <w:r w:rsidR="00761160">
              <w:rPr>
                <w:rFonts w:ascii="Arial" w:hAnsi="Arial" w:cs="Cordia New"/>
                <w:sz w:val="20"/>
                <w:szCs w:val="25"/>
                <w:u w:val="none"/>
              </w:rPr>
              <w:t>567</w:t>
            </w:r>
          </w:p>
        </w:tc>
        <w:tc>
          <w:tcPr>
            <w:tcW w:w="1148" w:type="dxa"/>
          </w:tcPr>
          <w:p w14:paraId="0FD5C339" w14:textId="6871E811" w:rsidR="00DB5B9F" w:rsidRPr="00EF5712" w:rsidRDefault="000A174C" w:rsidP="00DB5B9F">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Pr>
                <w:rFonts w:ascii="Arial" w:hAnsi="Arial" w:cs="Cordia New"/>
                <w:sz w:val="20"/>
                <w:szCs w:val="25"/>
                <w:u w:val="none"/>
              </w:rPr>
              <w:t>(8,488)</w:t>
            </w:r>
          </w:p>
        </w:tc>
        <w:tc>
          <w:tcPr>
            <w:tcW w:w="1148" w:type="dxa"/>
          </w:tcPr>
          <w:p w14:paraId="16AF12C0" w14:textId="60B8E2BF" w:rsidR="00DB5B9F" w:rsidRPr="00EF5712" w:rsidRDefault="000A174C" w:rsidP="00DB5B9F">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Pr>
                <w:rFonts w:ascii="Arial" w:hAnsi="Arial" w:cs="Cordia New"/>
                <w:sz w:val="20"/>
                <w:szCs w:val="25"/>
                <w:u w:val="none"/>
              </w:rPr>
              <w:t>723</w:t>
            </w:r>
          </w:p>
        </w:tc>
        <w:tc>
          <w:tcPr>
            <w:tcW w:w="1148" w:type="dxa"/>
          </w:tcPr>
          <w:p w14:paraId="556F11F3" w14:textId="7ACB9CB5" w:rsidR="00DB5B9F" w:rsidRPr="00EF5712" w:rsidRDefault="000A174C" w:rsidP="00DB5B9F">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Pr>
                <w:rFonts w:ascii="Arial" w:hAnsi="Arial" w:cs="Cordia New"/>
                <w:sz w:val="20"/>
                <w:szCs w:val="25"/>
                <w:u w:val="none"/>
              </w:rPr>
              <w:t>(3,747)</w:t>
            </w:r>
          </w:p>
        </w:tc>
      </w:tr>
    </w:tbl>
    <w:p w14:paraId="0EB22EF8" w14:textId="77777777" w:rsidR="00BD15D5" w:rsidRPr="00BD15D5" w:rsidRDefault="00BD15D5" w:rsidP="00BD15D5">
      <w:pPr>
        <w:keepNext/>
        <w:overflowPunct w:val="0"/>
        <w:autoSpaceDE w:val="0"/>
        <w:autoSpaceDN w:val="0"/>
        <w:adjustRightInd w:val="0"/>
        <w:spacing w:before="240" w:after="120" w:line="380" w:lineRule="exact"/>
        <w:ind w:left="605"/>
        <w:jc w:val="both"/>
        <w:textAlignment w:val="baseline"/>
        <w:rPr>
          <w:rFonts w:ascii="Arial" w:hAnsi="Arial"/>
          <w:sz w:val="22"/>
          <w:szCs w:val="22"/>
          <w:u w:val="none"/>
        </w:rPr>
      </w:pPr>
      <w:r w:rsidRPr="00BD15D5">
        <w:rPr>
          <w:rFonts w:ascii="Arial" w:hAnsi="Arial"/>
          <w:sz w:val="22"/>
          <w:szCs w:val="22"/>
          <w:u w:val="none"/>
        </w:rPr>
        <w:lastRenderedPageBreak/>
        <w:t>The components of deferred tax assets and deferred tax liabilities are as follows:</w:t>
      </w:r>
    </w:p>
    <w:tbl>
      <w:tblPr>
        <w:tblW w:w="9210" w:type="dxa"/>
        <w:tblInd w:w="450" w:type="dxa"/>
        <w:tblLayout w:type="fixed"/>
        <w:tblLook w:val="01E0" w:firstRow="1" w:lastRow="1" w:firstColumn="1" w:lastColumn="1" w:noHBand="0" w:noVBand="0"/>
      </w:tblPr>
      <w:tblGrid>
        <w:gridCol w:w="3690"/>
        <w:gridCol w:w="1380"/>
        <w:gridCol w:w="1380"/>
        <w:gridCol w:w="1380"/>
        <w:gridCol w:w="1380"/>
      </w:tblGrid>
      <w:tr w:rsidR="00BD15D5" w:rsidRPr="00BD15D5" w14:paraId="3B110CEB" w14:textId="77777777" w:rsidTr="00274CA5">
        <w:trPr>
          <w:tblHeader/>
        </w:trPr>
        <w:tc>
          <w:tcPr>
            <w:tcW w:w="3690" w:type="dxa"/>
          </w:tcPr>
          <w:p w14:paraId="64C09B83" w14:textId="77777777" w:rsidR="00BD15D5" w:rsidRPr="00BD15D5" w:rsidRDefault="00BD15D5" w:rsidP="00BD15D5">
            <w:pPr>
              <w:tabs>
                <w:tab w:val="left" w:pos="1440"/>
              </w:tabs>
              <w:overflowPunct w:val="0"/>
              <w:autoSpaceDE w:val="0"/>
              <w:autoSpaceDN w:val="0"/>
              <w:adjustRightInd w:val="0"/>
              <w:spacing w:line="380" w:lineRule="exact"/>
              <w:textAlignment w:val="baseline"/>
              <w:rPr>
                <w:rFonts w:ascii="Arial" w:hAnsi="Arial"/>
                <w:spacing w:val="-4"/>
                <w:sz w:val="18"/>
                <w:szCs w:val="18"/>
                <w:u w:val="none"/>
              </w:rPr>
            </w:pPr>
          </w:p>
        </w:tc>
        <w:tc>
          <w:tcPr>
            <w:tcW w:w="5520" w:type="dxa"/>
            <w:gridSpan w:val="4"/>
          </w:tcPr>
          <w:p w14:paraId="4C1ACC00" w14:textId="77777777" w:rsidR="00BD15D5" w:rsidRPr="00BD15D5" w:rsidRDefault="00BD15D5" w:rsidP="00BD15D5">
            <w:pPr>
              <w:overflowPunct w:val="0"/>
              <w:autoSpaceDE w:val="0"/>
              <w:autoSpaceDN w:val="0"/>
              <w:adjustRightInd w:val="0"/>
              <w:spacing w:line="380" w:lineRule="exact"/>
              <w:jc w:val="right"/>
              <w:textAlignment w:val="baseline"/>
              <w:rPr>
                <w:rFonts w:ascii="Arial" w:hAnsi="Arial"/>
                <w:spacing w:val="-4"/>
                <w:sz w:val="18"/>
                <w:szCs w:val="18"/>
                <w:u w:val="none"/>
              </w:rPr>
            </w:pPr>
            <w:r w:rsidRPr="00BD15D5">
              <w:rPr>
                <w:rFonts w:ascii="Arial" w:hAnsi="Arial"/>
                <w:spacing w:val="-4"/>
                <w:sz w:val="18"/>
                <w:szCs w:val="18"/>
                <w:u w:val="none"/>
              </w:rPr>
              <w:t>(Unit: Thousand Baht)</w:t>
            </w:r>
          </w:p>
        </w:tc>
      </w:tr>
      <w:tr w:rsidR="00BD15D5" w:rsidRPr="00BD15D5" w14:paraId="17937D1A"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73F9A1DF" w14:textId="77777777" w:rsidR="00BD15D5" w:rsidRPr="00BD15D5"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sz w:val="18"/>
                <w:szCs w:val="18"/>
                <w:u w:val="none"/>
                <w:cs/>
              </w:rPr>
            </w:pPr>
          </w:p>
        </w:tc>
        <w:tc>
          <w:tcPr>
            <w:tcW w:w="2760" w:type="dxa"/>
            <w:gridSpan w:val="2"/>
            <w:tcBorders>
              <w:top w:val="nil"/>
              <w:left w:val="nil"/>
              <w:bottom w:val="nil"/>
            </w:tcBorders>
            <w:vAlign w:val="bottom"/>
          </w:tcPr>
          <w:p w14:paraId="4AC3F03B" w14:textId="05ABA685" w:rsidR="00BD15D5" w:rsidRPr="00BD15D5" w:rsidRDefault="00BD15D5" w:rsidP="00BD15D5">
            <w:pPr>
              <w:pBdr>
                <w:bottom w:val="single" w:sz="6" w:space="1" w:color="auto"/>
              </w:pBdr>
              <w:overflowPunct w:val="0"/>
              <w:autoSpaceDE w:val="0"/>
              <w:autoSpaceDN w:val="0"/>
              <w:adjustRightInd w:val="0"/>
              <w:spacing w:line="380" w:lineRule="exact"/>
              <w:ind w:left="-18" w:right="-18"/>
              <w:jc w:val="center"/>
              <w:textAlignment w:val="baseline"/>
              <w:rPr>
                <w:rFonts w:ascii="Arial" w:hAnsi="Arial"/>
                <w:sz w:val="18"/>
                <w:szCs w:val="18"/>
                <w:u w:val="none"/>
              </w:rPr>
            </w:pPr>
            <w:r w:rsidRPr="00BD15D5">
              <w:rPr>
                <w:rFonts w:ascii="Arial" w:hAnsi="Arial"/>
                <w:sz w:val="18"/>
                <w:szCs w:val="18"/>
                <w:u w:val="none"/>
              </w:rPr>
              <w:t xml:space="preserve">Consolidated </w:t>
            </w:r>
            <w:r w:rsidR="00B353E0">
              <w:rPr>
                <w:rFonts w:ascii="Arial" w:hAnsi="Arial"/>
                <w:sz w:val="18"/>
                <w:szCs w:val="18"/>
                <w:u w:val="none"/>
              </w:rPr>
              <w:t xml:space="preserve">                            </w:t>
            </w:r>
            <w:r w:rsidRPr="00BD15D5">
              <w:rPr>
                <w:rFonts w:ascii="Arial" w:hAnsi="Arial"/>
                <w:sz w:val="18"/>
                <w:szCs w:val="18"/>
                <w:u w:val="none"/>
              </w:rPr>
              <w:t>financial statements</w:t>
            </w:r>
          </w:p>
        </w:tc>
        <w:tc>
          <w:tcPr>
            <w:tcW w:w="2760" w:type="dxa"/>
            <w:gridSpan w:val="2"/>
            <w:tcBorders>
              <w:top w:val="nil"/>
              <w:left w:val="nil"/>
              <w:bottom w:val="nil"/>
            </w:tcBorders>
            <w:vAlign w:val="bottom"/>
          </w:tcPr>
          <w:p w14:paraId="59E3E9F7" w14:textId="7BB55E4A" w:rsidR="00BD15D5" w:rsidRPr="00BD15D5" w:rsidRDefault="00BD15D5" w:rsidP="00BD15D5">
            <w:pPr>
              <w:pBdr>
                <w:bottom w:val="single" w:sz="6" w:space="1" w:color="auto"/>
              </w:pBdr>
              <w:overflowPunct w:val="0"/>
              <w:autoSpaceDE w:val="0"/>
              <w:autoSpaceDN w:val="0"/>
              <w:adjustRightInd w:val="0"/>
              <w:spacing w:line="380" w:lineRule="exact"/>
              <w:ind w:left="-18" w:right="-18"/>
              <w:jc w:val="center"/>
              <w:textAlignment w:val="baseline"/>
              <w:rPr>
                <w:rFonts w:ascii="Arial" w:hAnsi="Arial"/>
                <w:sz w:val="18"/>
                <w:szCs w:val="18"/>
                <w:u w:val="none"/>
              </w:rPr>
            </w:pPr>
            <w:r w:rsidRPr="00BD15D5">
              <w:rPr>
                <w:rFonts w:ascii="Arial" w:hAnsi="Arial"/>
                <w:sz w:val="18"/>
                <w:szCs w:val="18"/>
                <w:u w:val="none"/>
              </w:rPr>
              <w:t xml:space="preserve">Separate </w:t>
            </w:r>
            <w:r w:rsidR="00B353E0">
              <w:rPr>
                <w:rFonts w:ascii="Arial" w:hAnsi="Arial"/>
                <w:sz w:val="18"/>
                <w:szCs w:val="18"/>
                <w:u w:val="none"/>
              </w:rPr>
              <w:t xml:space="preserve">                                    </w:t>
            </w:r>
            <w:r w:rsidRPr="00BD15D5">
              <w:rPr>
                <w:rFonts w:ascii="Arial" w:hAnsi="Arial"/>
                <w:sz w:val="18"/>
                <w:szCs w:val="18"/>
                <w:u w:val="none"/>
              </w:rPr>
              <w:t>financial statements</w:t>
            </w:r>
          </w:p>
        </w:tc>
      </w:tr>
      <w:tr w:rsidR="00BD15D5" w:rsidRPr="00BD15D5" w14:paraId="68409D3A"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0331628" w14:textId="77777777" w:rsidR="00BD15D5" w:rsidRPr="00BD15D5"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sz w:val="18"/>
                <w:szCs w:val="18"/>
                <w:u w:val="none"/>
                <w:cs/>
              </w:rPr>
            </w:pPr>
          </w:p>
        </w:tc>
        <w:tc>
          <w:tcPr>
            <w:tcW w:w="1380" w:type="dxa"/>
            <w:tcBorders>
              <w:top w:val="nil"/>
              <w:left w:val="nil"/>
              <w:bottom w:val="nil"/>
            </w:tcBorders>
          </w:tcPr>
          <w:p w14:paraId="12E5A97E" w14:textId="77CE1931" w:rsidR="00BD15D5" w:rsidRPr="00C015EF" w:rsidRDefault="00BD15D5"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C015EF">
              <w:rPr>
                <w:rFonts w:ascii="Arial" w:hAnsi="Arial"/>
                <w:spacing w:val="-4"/>
                <w:sz w:val="18"/>
                <w:szCs w:val="18"/>
                <w:u w:val="none"/>
              </w:rPr>
              <w:t>2022</w:t>
            </w:r>
          </w:p>
        </w:tc>
        <w:tc>
          <w:tcPr>
            <w:tcW w:w="1380" w:type="dxa"/>
            <w:tcBorders>
              <w:top w:val="nil"/>
              <w:bottom w:val="nil"/>
            </w:tcBorders>
          </w:tcPr>
          <w:p w14:paraId="0FA3F9A7" w14:textId="57460B6B" w:rsidR="00BD15D5" w:rsidRPr="00C015EF" w:rsidRDefault="00BD15D5"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C015EF">
              <w:rPr>
                <w:rFonts w:ascii="Arial" w:hAnsi="Arial"/>
                <w:spacing w:val="-4"/>
                <w:sz w:val="18"/>
                <w:szCs w:val="18"/>
                <w:u w:val="none"/>
              </w:rPr>
              <w:t>2021</w:t>
            </w:r>
          </w:p>
        </w:tc>
        <w:tc>
          <w:tcPr>
            <w:tcW w:w="1380" w:type="dxa"/>
            <w:tcBorders>
              <w:top w:val="nil"/>
              <w:left w:val="nil"/>
              <w:bottom w:val="nil"/>
            </w:tcBorders>
          </w:tcPr>
          <w:p w14:paraId="20AD3BF5" w14:textId="31DC576F" w:rsidR="00BD15D5" w:rsidRPr="00C015EF" w:rsidRDefault="00BD15D5"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C015EF">
              <w:rPr>
                <w:rFonts w:ascii="Arial" w:hAnsi="Arial"/>
                <w:spacing w:val="-4"/>
                <w:sz w:val="18"/>
                <w:szCs w:val="18"/>
                <w:u w:val="none"/>
              </w:rPr>
              <w:t>2022</w:t>
            </w:r>
          </w:p>
        </w:tc>
        <w:tc>
          <w:tcPr>
            <w:tcW w:w="1380" w:type="dxa"/>
            <w:tcBorders>
              <w:top w:val="nil"/>
              <w:bottom w:val="nil"/>
            </w:tcBorders>
          </w:tcPr>
          <w:p w14:paraId="30E1FA00" w14:textId="0E24F230" w:rsidR="00BD15D5" w:rsidRPr="00C015EF" w:rsidRDefault="00BD15D5"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C015EF">
              <w:rPr>
                <w:rFonts w:ascii="Arial" w:hAnsi="Arial"/>
                <w:spacing w:val="-4"/>
                <w:sz w:val="18"/>
                <w:szCs w:val="18"/>
                <w:u w:val="none"/>
              </w:rPr>
              <w:t>2021</w:t>
            </w:r>
          </w:p>
        </w:tc>
      </w:tr>
      <w:tr w:rsidR="00BD15D5" w:rsidRPr="00BD15D5" w14:paraId="3FA7221F"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1DCA200" w14:textId="77777777" w:rsidR="00BD15D5" w:rsidRPr="00BD15D5"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b/>
                <w:bCs/>
                <w:sz w:val="18"/>
                <w:szCs w:val="18"/>
                <w:u w:val="none"/>
              </w:rPr>
            </w:pPr>
            <w:r w:rsidRPr="00BD15D5">
              <w:rPr>
                <w:rFonts w:ascii="Arial" w:hAnsi="Arial" w:cs="Arial"/>
                <w:b/>
                <w:bCs/>
                <w:sz w:val="18"/>
                <w:szCs w:val="18"/>
                <w:u w:val="none"/>
              </w:rPr>
              <w:t>Deferred tax assets</w:t>
            </w:r>
          </w:p>
        </w:tc>
        <w:tc>
          <w:tcPr>
            <w:tcW w:w="1380" w:type="dxa"/>
            <w:tcBorders>
              <w:top w:val="nil"/>
              <w:left w:val="nil"/>
              <w:bottom w:val="nil"/>
            </w:tcBorders>
          </w:tcPr>
          <w:p w14:paraId="583F8B01" w14:textId="77777777" w:rsidR="00BD15D5" w:rsidRPr="00BD15D5"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18C47743" w14:textId="77777777" w:rsidR="00BD15D5" w:rsidRPr="00BD15D5"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44200D45" w14:textId="77777777" w:rsidR="00BD15D5" w:rsidRPr="00BD15D5"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1CA9F84B" w14:textId="77777777" w:rsidR="00BD15D5" w:rsidRPr="00BD15D5"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r>
      <w:tr w:rsidR="00161B23" w:rsidRPr="00BD15D5" w14:paraId="0AD0A6AD" w14:textId="77777777" w:rsidTr="0040627D">
        <w:tblPrEx>
          <w:tblLook w:val="0000" w:firstRow="0" w:lastRow="0" w:firstColumn="0" w:lastColumn="0" w:noHBand="0" w:noVBand="0"/>
        </w:tblPrEx>
        <w:trPr>
          <w:tblHeader/>
        </w:trPr>
        <w:tc>
          <w:tcPr>
            <w:tcW w:w="3690" w:type="dxa"/>
            <w:tcBorders>
              <w:top w:val="nil"/>
              <w:left w:val="nil"/>
              <w:bottom w:val="nil"/>
              <w:right w:val="nil"/>
            </w:tcBorders>
          </w:tcPr>
          <w:p w14:paraId="09D4E70B" w14:textId="77777777" w:rsidR="00161B23" w:rsidRPr="00BD15D5" w:rsidRDefault="00161B23" w:rsidP="00161B23">
            <w:pPr>
              <w:tabs>
                <w:tab w:val="left" w:pos="1440"/>
              </w:tabs>
              <w:overflowPunct w:val="0"/>
              <w:autoSpaceDE w:val="0"/>
              <w:autoSpaceDN w:val="0"/>
              <w:adjustRightInd w:val="0"/>
              <w:spacing w:line="380" w:lineRule="exact"/>
              <w:ind w:left="346" w:hanging="214"/>
              <w:textAlignment w:val="baseline"/>
              <w:rPr>
                <w:rFonts w:ascii="Arial" w:hAnsi="Arial"/>
                <w:sz w:val="18"/>
                <w:szCs w:val="18"/>
                <w:u w:val="none"/>
              </w:rPr>
            </w:pPr>
            <w:r w:rsidRPr="00BD15D5">
              <w:rPr>
                <w:rFonts w:ascii="Arial" w:hAnsi="Arial"/>
                <w:sz w:val="18"/>
                <w:szCs w:val="18"/>
                <w:u w:val="none"/>
              </w:rPr>
              <w:t xml:space="preserve">Allowance for expected credit losses </w:t>
            </w:r>
          </w:p>
        </w:tc>
        <w:tc>
          <w:tcPr>
            <w:tcW w:w="1380" w:type="dxa"/>
            <w:tcBorders>
              <w:top w:val="nil"/>
              <w:left w:val="nil"/>
              <w:bottom w:val="nil"/>
            </w:tcBorders>
            <w:vAlign w:val="bottom"/>
          </w:tcPr>
          <w:p w14:paraId="47B03410" w14:textId="121119FF"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1,924</w:t>
            </w:r>
          </w:p>
        </w:tc>
        <w:tc>
          <w:tcPr>
            <w:tcW w:w="1380" w:type="dxa"/>
            <w:tcBorders>
              <w:top w:val="nil"/>
              <w:bottom w:val="nil"/>
            </w:tcBorders>
            <w:vAlign w:val="bottom"/>
          </w:tcPr>
          <w:p w14:paraId="4DCA23F3" w14:textId="351F1332"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1,768</w:t>
            </w:r>
          </w:p>
        </w:tc>
        <w:tc>
          <w:tcPr>
            <w:tcW w:w="1380" w:type="dxa"/>
            <w:tcBorders>
              <w:top w:val="nil"/>
              <w:bottom w:val="nil"/>
            </w:tcBorders>
            <w:vAlign w:val="bottom"/>
          </w:tcPr>
          <w:p w14:paraId="5ED20ED2" w14:textId="04302A8D"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215</w:t>
            </w:r>
          </w:p>
        </w:tc>
        <w:tc>
          <w:tcPr>
            <w:tcW w:w="1380" w:type="dxa"/>
            <w:tcBorders>
              <w:top w:val="nil"/>
              <w:bottom w:val="nil"/>
            </w:tcBorders>
            <w:vAlign w:val="bottom"/>
          </w:tcPr>
          <w:p w14:paraId="3B8F7D8F" w14:textId="46DD1E57"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109</w:t>
            </w:r>
          </w:p>
        </w:tc>
      </w:tr>
      <w:tr w:rsidR="00161B23" w:rsidRPr="00BD15D5" w14:paraId="52119560" w14:textId="77777777" w:rsidTr="0040627D">
        <w:tblPrEx>
          <w:tblLook w:val="0000" w:firstRow="0" w:lastRow="0" w:firstColumn="0" w:lastColumn="0" w:noHBand="0" w:noVBand="0"/>
        </w:tblPrEx>
        <w:trPr>
          <w:tblHeader/>
        </w:trPr>
        <w:tc>
          <w:tcPr>
            <w:tcW w:w="3690" w:type="dxa"/>
            <w:tcBorders>
              <w:top w:val="nil"/>
              <w:left w:val="nil"/>
              <w:bottom w:val="nil"/>
              <w:right w:val="nil"/>
            </w:tcBorders>
          </w:tcPr>
          <w:p w14:paraId="73F53C51" w14:textId="77777777" w:rsidR="00E45279" w:rsidRDefault="00161B23" w:rsidP="00161B23">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BD15D5">
              <w:rPr>
                <w:rFonts w:ascii="Arial" w:hAnsi="Arial"/>
                <w:sz w:val="18"/>
                <w:szCs w:val="18"/>
                <w:u w:val="none"/>
              </w:rPr>
              <w:t xml:space="preserve">Allowance for diminution in value of </w:t>
            </w:r>
          </w:p>
          <w:p w14:paraId="0196F885" w14:textId="55F97D18" w:rsidR="00161B23" w:rsidRPr="00BD15D5" w:rsidRDefault="00E45279" w:rsidP="00161B23">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Pr>
                <w:rFonts w:ascii="Arial" w:hAnsi="Arial"/>
                <w:sz w:val="18"/>
                <w:szCs w:val="18"/>
                <w:u w:val="none"/>
              </w:rPr>
              <w:t xml:space="preserve">   </w:t>
            </w:r>
            <w:r w:rsidR="00161B23" w:rsidRPr="00BD15D5">
              <w:rPr>
                <w:rFonts w:ascii="Arial" w:hAnsi="Arial"/>
                <w:sz w:val="18"/>
                <w:szCs w:val="18"/>
                <w:u w:val="none"/>
              </w:rPr>
              <w:t>inventories</w:t>
            </w:r>
          </w:p>
        </w:tc>
        <w:tc>
          <w:tcPr>
            <w:tcW w:w="1380" w:type="dxa"/>
            <w:tcBorders>
              <w:top w:val="nil"/>
              <w:left w:val="nil"/>
              <w:bottom w:val="nil"/>
            </w:tcBorders>
            <w:vAlign w:val="bottom"/>
          </w:tcPr>
          <w:p w14:paraId="17C8A63D" w14:textId="2BE1D582"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45</w:t>
            </w:r>
          </w:p>
        </w:tc>
        <w:tc>
          <w:tcPr>
            <w:tcW w:w="1380" w:type="dxa"/>
            <w:tcBorders>
              <w:top w:val="nil"/>
              <w:bottom w:val="nil"/>
            </w:tcBorders>
            <w:vAlign w:val="bottom"/>
          </w:tcPr>
          <w:p w14:paraId="079E342D" w14:textId="11C8B745"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172</w:t>
            </w:r>
          </w:p>
        </w:tc>
        <w:tc>
          <w:tcPr>
            <w:tcW w:w="1380" w:type="dxa"/>
            <w:tcBorders>
              <w:top w:val="nil"/>
              <w:bottom w:val="nil"/>
            </w:tcBorders>
            <w:vAlign w:val="bottom"/>
          </w:tcPr>
          <w:p w14:paraId="5B44624C" w14:textId="5C2B79C7"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c>
          <w:tcPr>
            <w:tcW w:w="1380" w:type="dxa"/>
            <w:tcBorders>
              <w:top w:val="nil"/>
              <w:bottom w:val="nil"/>
            </w:tcBorders>
            <w:vAlign w:val="bottom"/>
          </w:tcPr>
          <w:p w14:paraId="697BEBCA" w14:textId="0AEBAB7A" w:rsidR="00161B23" w:rsidRPr="00A97282" w:rsidRDefault="00161B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r>
      <w:tr w:rsidR="00252B99" w:rsidRPr="00BD15D5" w14:paraId="75BF9B89" w14:textId="77777777" w:rsidTr="00DD0B5F">
        <w:tblPrEx>
          <w:tblLook w:val="0000" w:firstRow="0" w:lastRow="0" w:firstColumn="0" w:lastColumn="0" w:noHBand="0" w:noVBand="0"/>
        </w:tblPrEx>
        <w:trPr>
          <w:tblHeader/>
        </w:trPr>
        <w:tc>
          <w:tcPr>
            <w:tcW w:w="3690" w:type="dxa"/>
            <w:tcBorders>
              <w:top w:val="nil"/>
              <w:left w:val="nil"/>
              <w:bottom w:val="nil"/>
              <w:right w:val="nil"/>
            </w:tcBorders>
          </w:tcPr>
          <w:p w14:paraId="079C5A6C" w14:textId="5FFF514D" w:rsidR="00252B99" w:rsidRPr="00BD15D5" w:rsidRDefault="00252B99" w:rsidP="00252B99">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BD15D5">
              <w:rPr>
                <w:rFonts w:ascii="Arial" w:hAnsi="Arial"/>
                <w:sz w:val="18"/>
                <w:szCs w:val="18"/>
                <w:u w:val="none"/>
              </w:rPr>
              <w:t>Allowance for impairment</w:t>
            </w:r>
            <w:r w:rsidR="00E45279">
              <w:rPr>
                <w:rFonts w:ascii="Arial" w:hAnsi="Arial"/>
                <w:sz w:val="18"/>
                <w:szCs w:val="18"/>
                <w:u w:val="none"/>
              </w:rPr>
              <w:t xml:space="preserve"> of assets</w:t>
            </w:r>
          </w:p>
        </w:tc>
        <w:tc>
          <w:tcPr>
            <w:tcW w:w="1380" w:type="dxa"/>
            <w:tcBorders>
              <w:top w:val="nil"/>
              <w:left w:val="nil"/>
              <w:bottom w:val="nil"/>
            </w:tcBorders>
            <w:vAlign w:val="bottom"/>
          </w:tcPr>
          <w:p w14:paraId="14458CD8" w14:textId="60118F1E" w:rsidR="00252B99" w:rsidRPr="00A97282" w:rsidRDefault="00252B99"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18</w:t>
            </w:r>
          </w:p>
        </w:tc>
        <w:tc>
          <w:tcPr>
            <w:tcW w:w="1380" w:type="dxa"/>
            <w:tcBorders>
              <w:top w:val="nil"/>
              <w:bottom w:val="nil"/>
            </w:tcBorders>
            <w:vAlign w:val="bottom"/>
          </w:tcPr>
          <w:p w14:paraId="4B39095E" w14:textId="1CAC4D2A" w:rsidR="00252B99" w:rsidRPr="00A97282" w:rsidRDefault="00252B99"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790</w:t>
            </w:r>
          </w:p>
        </w:tc>
        <w:tc>
          <w:tcPr>
            <w:tcW w:w="1380" w:type="dxa"/>
            <w:tcBorders>
              <w:top w:val="nil"/>
              <w:bottom w:val="nil"/>
            </w:tcBorders>
            <w:vAlign w:val="bottom"/>
          </w:tcPr>
          <w:p w14:paraId="66293F40" w14:textId="191900E1" w:rsidR="00252B99" w:rsidRPr="00A97282" w:rsidRDefault="00252B99"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c>
          <w:tcPr>
            <w:tcW w:w="1380" w:type="dxa"/>
            <w:tcBorders>
              <w:top w:val="nil"/>
              <w:bottom w:val="nil"/>
            </w:tcBorders>
            <w:vAlign w:val="bottom"/>
          </w:tcPr>
          <w:p w14:paraId="576C6DDD" w14:textId="6F436930" w:rsidR="00252B99" w:rsidRPr="00A97282" w:rsidRDefault="00252B99"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600</w:t>
            </w:r>
          </w:p>
        </w:tc>
      </w:tr>
      <w:tr w:rsidR="00A97282" w:rsidRPr="00BD15D5" w14:paraId="7AC8EA53" w14:textId="77777777" w:rsidTr="00DD0B5F">
        <w:tblPrEx>
          <w:tblLook w:val="0000" w:firstRow="0" w:lastRow="0" w:firstColumn="0" w:lastColumn="0" w:noHBand="0" w:noVBand="0"/>
        </w:tblPrEx>
        <w:trPr>
          <w:tblHeader/>
        </w:trPr>
        <w:tc>
          <w:tcPr>
            <w:tcW w:w="3690" w:type="dxa"/>
            <w:tcBorders>
              <w:top w:val="nil"/>
              <w:left w:val="nil"/>
              <w:bottom w:val="nil"/>
              <w:right w:val="nil"/>
            </w:tcBorders>
          </w:tcPr>
          <w:p w14:paraId="5A70313E" w14:textId="77777777" w:rsidR="00E45279" w:rsidRDefault="00A97282" w:rsidP="00A97282">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BD15D5">
              <w:rPr>
                <w:rFonts w:ascii="Arial" w:hAnsi="Arial"/>
                <w:sz w:val="18"/>
                <w:szCs w:val="18"/>
                <w:u w:val="none"/>
              </w:rPr>
              <w:t>Allowance for</w:t>
            </w:r>
            <w:r w:rsidR="00E45279">
              <w:rPr>
                <w:rFonts w:ascii="Arial" w:hAnsi="Arial"/>
                <w:sz w:val="18"/>
                <w:szCs w:val="18"/>
                <w:u w:val="none"/>
              </w:rPr>
              <w:t xml:space="preserve"> impairment of</w:t>
            </w:r>
            <w:r w:rsidRPr="00BD15D5">
              <w:rPr>
                <w:rFonts w:ascii="Arial" w:hAnsi="Arial"/>
                <w:sz w:val="18"/>
                <w:szCs w:val="18"/>
                <w:u w:val="none"/>
              </w:rPr>
              <w:t xml:space="preserve"> </w:t>
            </w:r>
            <w:r>
              <w:rPr>
                <w:rFonts w:ascii="Arial" w:hAnsi="Arial"/>
                <w:sz w:val="18"/>
                <w:szCs w:val="18"/>
                <w:u w:val="none"/>
              </w:rPr>
              <w:t xml:space="preserve">investment </w:t>
            </w:r>
          </w:p>
          <w:p w14:paraId="368CE1CE" w14:textId="57E32C6B" w:rsidR="00A97282" w:rsidRPr="00BD15D5" w:rsidRDefault="00E45279" w:rsidP="00A97282">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Pr>
                <w:rFonts w:ascii="Arial" w:hAnsi="Arial"/>
                <w:sz w:val="18"/>
                <w:szCs w:val="18"/>
                <w:u w:val="none"/>
              </w:rPr>
              <w:t xml:space="preserve">   </w:t>
            </w:r>
            <w:r w:rsidR="00A97282">
              <w:rPr>
                <w:rFonts w:ascii="Arial" w:hAnsi="Arial"/>
                <w:sz w:val="18"/>
                <w:szCs w:val="18"/>
                <w:u w:val="none"/>
              </w:rPr>
              <w:t>property</w:t>
            </w:r>
            <w:r w:rsidR="00A97282" w:rsidRPr="00BD15D5">
              <w:rPr>
                <w:rFonts w:ascii="Arial" w:hAnsi="Arial"/>
                <w:sz w:val="18"/>
                <w:szCs w:val="18"/>
                <w:u w:val="none"/>
              </w:rPr>
              <w:t xml:space="preserve"> </w:t>
            </w:r>
          </w:p>
        </w:tc>
        <w:tc>
          <w:tcPr>
            <w:tcW w:w="1380" w:type="dxa"/>
            <w:tcBorders>
              <w:top w:val="nil"/>
              <w:left w:val="nil"/>
              <w:bottom w:val="nil"/>
            </w:tcBorders>
            <w:vAlign w:val="bottom"/>
          </w:tcPr>
          <w:p w14:paraId="55BF5A53" w14:textId="4ADC532E" w:rsidR="00A97282" w:rsidRPr="00A97282" w:rsidRDefault="00A97282"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189</w:t>
            </w:r>
          </w:p>
        </w:tc>
        <w:tc>
          <w:tcPr>
            <w:tcW w:w="1380" w:type="dxa"/>
            <w:tcBorders>
              <w:top w:val="nil"/>
              <w:bottom w:val="nil"/>
            </w:tcBorders>
            <w:vAlign w:val="bottom"/>
          </w:tcPr>
          <w:p w14:paraId="28F90EBA" w14:textId="016FF91C" w:rsidR="00A97282" w:rsidRPr="00A97282" w:rsidRDefault="00A97282"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c>
          <w:tcPr>
            <w:tcW w:w="1380" w:type="dxa"/>
            <w:tcBorders>
              <w:top w:val="nil"/>
              <w:bottom w:val="nil"/>
            </w:tcBorders>
            <w:vAlign w:val="bottom"/>
          </w:tcPr>
          <w:p w14:paraId="75B6B09C" w14:textId="3FB46224" w:rsidR="00A97282" w:rsidRPr="00A97282" w:rsidRDefault="00A97282"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c>
          <w:tcPr>
            <w:tcW w:w="1380" w:type="dxa"/>
            <w:tcBorders>
              <w:top w:val="nil"/>
              <w:bottom w:val="nil"/>
            </w:tcBorders>
            <w:vAlign w:val="bottom"/>
          </w:tcPr>
          <w:p w14:paraId="7CA255F7" w14:textId="7AE1390D" w:rsidR="00A97282" w:rsidRPr="00A97282"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Pr>
                <w:rFonts w:ascii="Arial" w:hAnsi="Arial"/>
                <w:sz w:val="18"/>
                <w:szCs w:val="18"/>
                <w:u w:val="none"/>
              </w:rPr>
              <w:t>-</w:t>
            </w:r>
          </w:p>
        </w:tc>
      </w:tr>
      <w:tr w:rsidR="00DF0156" w:rsidRPr="00BD15D5" w14:paraId="1E7E7F9D" w14:textId="77777777" w:rsidTr="00DD0B5F">
        <w:tblPrEx>
          <w:tblLook w:val="0000" w:firstRow="0" w:lastRow="0" w:firstColumn="0" w:lastColumn="0" w:noHBand="0" w:noVBand="0"/>
        </w:tblPrEx>
        <w:trPr>
          <w:tblHeader/>
        </w:trPr>
        <w:tc>
          <w:tcPr>
            <w:tcW w:w="3690" w:type="dxa"/>
            <w:tcBorders>
              <w:top w:val="nil"/>
              <w:left w:val="nil"/>
              <w:bottom w:val="nil"/>
              <w:right w:val="nil"/>
            </w:tcBorders>
          </w:tcPr>
          <w:p w14:paraId="3E491D42" w14:textId="21CF0C03" w:rsidR="00DF0156" w:rsidRPr="00BD15D5" w:rsidRDefault="00DF0156" w:rsidP="00DF0156">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3F1E19">
              <w:rPr>
                <w:rFonts w:ascii="Arial" w:hAnsi="Arial"/>
                <w:sz w:val="18"/>
                <w:szCs w:val="18"/>
                <w:u w:val="none"/>
              </w:rPr>
              <w:t>Depreciation</w:t>
            </w:r>
            <w:r w:rsidR="00CE7420">
              <w:rPr>
                <w:rFonts w:ascii="Arial" w:hAnsi="Arial"/>
                <w:sz w:val="18"/>
                <w:szCs w:val="18"/>
                <w:u w:val="none"/>
              </w:rPr>
              <w:t xml:space="preserve"> - building and equipment</w:t>
            </w:r>
          </w:p>
        </w:tc>
        <w:tc>
          <w:tcPr>
            <w:tcW w:w="1380" w:type="dxa"/>
            <w:tcBorders>
              <w:top w:val="nil"/>
              <w:left w:val="nil"/>
              <w:bottom w:val="nil"/>
            </w:tcBorders>
            <w:vAlign w:val="bottom"/>
          </w:tcPr>
          <w:p w14:paraId="15F44984" w14:textId="20368111" w:rsidR="00DF0156" w:rsidRPr="00A97282" w:rsidRDefault="00DF0156"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7,622</w:t>
            </w:r>
          </w:p>
        </w:tc>
        <w:tc>
          <w:tcPr>
            <w:tcW w:w="1380" w:type="dxa"/>
            <w:tcBorders>
              <w:top w:val="nil"/>
              <w:bottom w:val="nil"/>
            </w:tcBorders>
            <w:vAlign w:val="bottom"/>
          </w:tcPr>
          <w:p w14:paraId="57B50CF1" w14:textId="66022843" w:rsidR="00DF0156" w:rsidRPr="00A97282" w:rsidRDefault="00DF0156"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7,367</w:t>
            </w:r>
          </w:p>
        </w:tc>
        <w:tc>
          <w:tcPr>
            <w:tcW w:w="1380" w:type="dxa"/>
            <w:tcBorders>
              <w:top w:val="nil"/>
              <w:bottom w:val="nil"/>
            </w:tcBorders>
            <w:vAlign w:val="bottom"/>
          </w:tcPr>
          <w:p w14:paraId="57BE5809" w14:textId="7BCF904A" w:rsidR="00DF0156" w:rsidRPr="00A97282" w:rsidRDefault="00DF0156"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w:t>
            </w:r>
          </w:p>
        </w:tc>
        <w:tc>
          <w:tcPr>
            <w:tcW w:w="1380" w:type="dxa"/>
            <w:tcBorders>
              <w:top w:val="nil"/>
              <w:bottom w:val="nil"/>
            </w:tcBorders>
            <w:vAlign w:val="bottom"/>
          </w:tcPr>
          <w:p w14:paraId="3C442CFB" w14:textId="2D56B484" w:rsidR="00DF0156" w:rsidRPr="00A97282"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Pr>
                <w:rFonts w:ascii="Arial" w:hAnsi="Arial"/>
                <w:sz w:val="18"/>
                <w:szCs w:val="18"/>
                <w:u w:val="none"/>
              </w:rPr>
              <w:t>-</w:t>
            </w:r>
          </w:p>
        </w:tc>
      </w:tr>
      <w:tr w:rsidR="001901B6" w:rsidRPr="00BD15D5" w14:paraId="3019C3A6" w14:textId="77777777" w:rsidTr="00A0006C">
        <w:tblPrEx>
          <w:tblLook w:val="0000" w:firstRow="0" w:lastRow="0" w:firstColumn="0" w:lastColumn="0" w:noHBand="0" w:noVBand="0"/>
        </w:tblPrEx>
        <w:trPr>
          <w:tblHeader/>
        </w:trPr>
        <w:tc>
          <w:tcPr>
            <w:tcW w:w="3690" w:type="dxa"/>
            <w:tcBorders>
              <w:top w:val="nil"/>
              <w:left w:val="nil"/>
              <w:bottom w:val="nil"/>
              <w:right w:val="nil"/>
            </w:tcBorders>
          </w:tcPr>
          <w:p w14:paraId="7E5E3C36" w14:textId="77777777" w:rsidR="001901B6" w:rsidRPr="00BD15D5" w:rsidRDefault="001901B6" w:rsidP="001901B6">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BD15D5">
              <w:rPr>
                <w:rFonts w:ascii="Arial" w:hAnsi="Arial"/>
                <w:sz w:val="18"/>
                <w:szCs w:val="18"/>
                <w:u w:val="none"/>
              </w:rPr>
              <w:t>Provision for long-term employee benefits</w:t>
            </w:r>
          </w:p>
        </w:tc>
        <w:tc>
          <w:tcPr>
            <w:tcW w:w="1380" w:type="dxa"/>
            <w:tcBorders>
              <w:top w:val="nil"/>
              <w:left w:val="nil"/>
              <w:bottom w:val="nil"/>
            </w:tcBorders>
            <w:vAlign w:val="bottom"/>
          </w:tcPr>
          <w:p w14:paraId="0038D390" w14:textId="261FF7B1" w:rsidR="001901B6" w:rsidRPr="00A97282" w:rsidRDefault="00760023"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Pr>
                <w:rFonts w:ascii="Arial" w:hAnsi="Arial"/>
                <w:sz w:val="18"/>
                <w:szCs w:val="18"/>
                <w:u w:val="none"/>
              </w:rPr>
              <w:t>6,174</w:t>
            </w:r>
          </w:p>
        </w:tc>
        <w:tc>
          <w:tcPr>
            <w:tcW w:w="1380" w:type="dxa"/>
            <w:tcBorders>
              <w:top w:val="nil"/>
              <w:bottom w:val="nil"/>
            </w:tcBorders>
            <w:vAlign w:val="bottom"/>
          </w:tcPr>
          <w:p w14:paraId="1F18FD2D" w14:textId="161C829C" w:rsidR="001901B6" w:rsidRPr="00A97282" w:rsidRDefault="001901B6"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5,925</w:t>
            </w:r>
          </w:p>
        </w:tc>
        <w:tc>
          <w:tcPr>
            <w:tcW w:w="1380" w:type="dxa"/>
            <w:tcBorders>
              <w:top w:val="nil"/>
              <w:bottom w:val="nil"/>
            </w:tcBorders>
            <w:vAlign w:val="bottom"/>
          </w:tcPr>
          <w:p w14:paraId="1CB5743A" w14:textId="223045B4" w:rsidR="001901B6" w:rsidRPr="00A97282" w:rsidRDefault="00D04EDA"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Pr>
                <w:rFonts w:ascii="Arial" w:hAnsi="Arial"/>
                <w:sz w:val="18"/>
                <w:szCs w:val="18"/>
                <w:u w:val="none"/>
              </w:rPr>
              <w:t>2,394</w:t>
            </w:r>
          </w:p>
        </w:tc>
        <w:tc>
          <w:tcPr>
            <w:tcW w:w="1380" w:type="dxa"/>
            <w:tcBorders>
              <w:top w:val="nil"/>
              <w:bottom w:val="nil"/>
            </w:tcBorders>
            <w:vAlign w:val="bottom"/>
          </w:tcPr>
          <w:p w14:paraId="7838A4DE" w14:textId="3B6D37DA" w:rsidR="001901B6" w:rsidRPr="00A97282" w:rsidRDefault="001901B6"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A97282">
              <w:rPr>
                <w:rFonts w:ascii="Arial" w:hAnsi="Arial"/>
                <w:sz w:val="18"/>
                <w:szCs w:val="18"/>
                <w:u w:val="none"/>
              </w:rPr>
              <w:t>1,554</w:t>
            </w:r>
          </w:p>
        </w:tc>
      </w:tr>
      <w:tr w:rsidR="000069DB" w:rsidRPr="00BD15D5" w14:paraId="2FDBE9E6"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67737977" w14:textId="2DEC7E5E" w:rsidR="000069DB" w:rsidRPr="00BD15D5" w:rsidRDefault="000069DB" w:rsidP="000069DB">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3F1E19">
              <w:rPr>
                <w:rFonts w:ascii="Arial" w:hAnsi="Arial"/>
                <w:sz w:val="18"/>
                <w:szCs w:val="18"/>
                <w:u w:val="none"/>
              </w:rPr>
              <w:t>Provision</w:t>
            </w:r>
          </w:p>
        </w:tc>
        <w:tc>
          <w:tcPr>
            <w:tcW w:w="1380" w:type="dxa"/>
            <w:tcBorders>
              <w:top w:val="nil"/>
              <w:left w:val="nil"/>
            </w:tcBorders>
          </w:tcPr>
          <w:p w14:paraId="5407B2FB" w14:textId="13261234" w:rsidR="000069DB" w:rsidRPr="000069DB"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0069DB">
              <w:rPr>
                <w:rFonts w:ascii="Arial" w:hAnsi="Arial"/>
                <w:sz w:val="18"/>
                <w:szCs w:val="18"/>
                <w:u w:val="none"/>
              </w:rPr>
              <w:t>1,</w:t>
            </w:r>
            <w:r w:rsidR="00761160">
              <w:rPr>
                <w:rFonts w:ascii="Arial" w:hAnsi="Arial"/>
                <w:sz w:val="18"/>
                <w:szCs w:val="18"/>
                <w:u w:val="none"/>
              </w:rPr>
              <w:t>980</w:t>
            </w:r>
          </w:p>
        </w:tc>
        <w:tc>
          <w:tcPr>
            <w:tcW w:w="1380" w:type="dxa"/>
            <w:tcBorders>
              <w:top w:val="nil"/>
            </w:tcBorders>
          </w:tcPr>
          <w:p w14:paraId="466A1E7A" w14:textId="50E7F6F4" w:rsidR="000069DB" w:rsidRPr="000069DB"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0069DB">
              <w:rPr>
                <w:rFonts w:ascii="Arial" w:hAnsi="Arial"/>
                <w:sz w:val="18"/>
                <w:szCs w:val="18"/>
                <w:u w:val="none"/>
              </w:rPr>
              <w:t>835</w:t>
            </w:r>
          </w:p>
        </w:tc>
        <w:tc>
          <w:tcPr>
            <w:tcW w:w="1380" w:type="dxa"/>
            <w:tcBorders>
              <w:top w:val="nil"/>
            </w:tcBorders>
          </w:tcPr>
          <w:p w14:paraId="701FF93F" w14:textId="6DF9C388" w:rsidR="000069DB" w:rsidRPr="000069DB"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0069DB">
              <w:rPr>
                <w:rFonts w:ascii="Arial" w:hAnsi="Arial"/>
                <w:sz w:val="18"/>
                <w:szCs w:val="18"/>
                <w:u w:val="none"/>
              </w:rPr>
              <w:t>360</w:t>
            </w:r>
          </w:p>
        </w:tc>
        <w:tc>
          <w:tcPr>
            <w:tcW w:w="1380" w:type="dxa"/>
            <w:tcBorders>
              <w:top w:val="nil"/>
            </w:tcBorders>
          </w:tcPr>
          <w:p w14:paraId="15A9D84E" w14:textId="21CF30E5" w:rsidR="000069DB" w:rsidRPr="000069DB" w:rsidRDefault="000069DB" w:rsidP="00B353E0">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0069DB">
              <w:rPr>
                <w:rFonts w:ascii="Arial" w:hAnsi="Arial"/>
                <w:sz w:val="18"/>
                <w:szCs w:val="18"/>
                <w:u w:val="none"/>
              </w:rPr>
              <w:t>360</w:t>
            </w:r>
          </w:p>
        </w:tc>
      </w:tr>
      <w:tr w:rsidR="00124CB3" w:rsidRPr="00BD15D5" w14:paraId="2E034208"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438B8356" w14:textId="77777777" w:rsidR="00124CB3" w:rsidRPr="00BD15D5" w:rsidRDefault="00124CB3" w:rsidP="00124CB3">
            <w:pPr>
              <w:tabs>
                <w:tab w:val="left" w:pos="1440"/>
              </w:tabs>
              <w:overflowPunct w:val="0"/>
              <w:autoSpaceDE w:val="0"/>
              <w:autoSpaceDN w:val="0"/>
              <w:adjustRightInd w:val="0"/>
              <w:spacing w:line="380" w:lineRule="exact"/>
              <w:ind w:left="132"/>
              <w:textAlignment w:val="baseline"/>
              <w:rPr>
                <w:rFonts w:ascii="Arial" w:hAnsi="Arial"/>
                <w:sz w:val="18"/>
                <w:szCs w:val="18"/>
                <w:u w:val="none"/>
                <w:rtl/>
                <w:cs/>
              </w:rPr>
            </w:pPr>
            <w:r w:rsidRPr="00BD15D5">
              <w:rPr>
                <w:rFonts w:ascii="Arial" w:hAnsi="Arial"/>
                <w:sz w:val="18"/>
                <w:szCs w:val="18"/>
                <w:u w:val="none"/>
              </w:rPr>
              <w:t xml:space="preserve">Unused tax loss </w:t>
            </w:r>
          </w:p>
        </w:tc>
        <w:tc>
          <w:tcPr>
            <w:tcW w:w="1380" w:type="dxa"/>
            <w:tcBorders>
              <w:top w:val="nil"/>
              <w:left w:val="nil"/>
              <w:bottom w:val="nil"/>
            </w:tcBorders>
          </w:tcPr>
          <w:p w14:paraId="5A3A4E03" w14:textId="0210B724" w:rsidR="00124CB3" w:rsidRPr="00124CB3" w:rsidRDefault="00124CB3" w:rsidP="00B353E0">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24CB3">
              <w:rPr>
                <w:rFonts w:ascii="Arial" w:hAnsi="Arial"/>
                <w:sz w:val="18"/>
                <w:szCs w:val="18"/>
                <w:u w:val="none"/>
              </w:rPr>
              <w:t>46,442</w:t>
            </w:r>
          </w:p>
        </w:tc>
        <w:tc>
          <w:tcPr>
            <w:tcW w:w="1380" w:type="dxa"/>
            <w:tcBorders>
              <w:top w:val="nil"/>
              <w:bottom w:val="nil"/>
            </w:tcBorders>
          </w:tcPr>
          <w:p w14:paraId="09CFA5C8" w14:textId="564E9F64" w:rsidR="00124CB3" w:rsidRPr="00124CB3" w:rsidRDefault="00124CB3" w:rsidP="00B353E0">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24CB3">
              <w:rPr>
                <w:rFonts w:ascii="Arial" w:hAnsi="Arial"/>
                <w:sz w:val="18"/>
                <w:szCs w:val="18"/>
                <w:u w:val="none"/>
              </w:rPr>
              <w:t>46,338</w:t>
            </w:r>
          </w:p>
        </w:tc>
        <w:tc>
          <w:tcPr>
            <w:tcW w:w="1380" w:type="dxa"/>
            <w:tcBorders>
              <w:top w:val="nil"/>
              <w:bottom w:val="nil"/>
            </w:tcBorders>
          </w:tcPr>
          <w:p w14:paraId="7E179137" w14:textId="2145ABD4" w:rsidR="00124CB3" w:rsidRPr="00124CB3" w:rsidRDefault="00124CB3" w:rsidP="00B353E0">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24CB3">
              <w:rPr>
                <w:rFonts w:ascii="Arial" w:hAnsi="Arial"/>
                <w:sz w:val="18"/>
                <w:szCs w:val="18"/>
                <w:u w:val="none"/>
              </w:rPr>
              <w:t>26,094</w:t>
            </w:r>
          </w:p>
        </w:tc>
        <w:tc>
          <w:tcPr>
            <w:tcW w:w="1380" w:type="dxa"/>
            <w:tcBorders>
              <w:top w:val="nil"/>
              <w:bottom w:val="nil"/>
            </w:tcBorders>
          </w:tcPr>
          <w:p w14:paraId="692AE796" w14:textId="08DDAF19" w:rsidR="00124CB3" w:rsidRPr="00124CB3" w:rsidRDefault="00124CB3" w:rsidP="00B353E0">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24CB3">
              <w:rPr>
                <w:rFonts w:ascii="Arial" w:hAnsi="Arial"/>
                <w:sz w:val="18"/>
                <w:szCs w:val="18"/>
                <w:u w:val="none"/>
              </w:rPr>
              <w:t>25,989</w:t>
            </w:r>
          </w:p>
        </w:tc>
      </w:tr>
      <w:tr w:rsidR="00E63CEA" w:rsidRPr="00BD15D5" w14:paraId="3FB02D0E"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4E08ECE5" w14:textId="77777777" w:rsidR="00E63CEA" w:rsidRPr="00BD15D5" w:rsidRDefault="00E63CEA" w:rsidP="00E63CEA">
            <w:pPr>
              <w:tabs>
                <w:tab w:val="left" w:pos="567"/>
                <w:tab w:val="left" w:pos="1134"/>
                <w:tab w:val="decimal" w:pos="1212"/>
                <w:tab w:val="left" w:pos="1701"/>
              </w:tabs>
              <w:overflowPunct w:val="0"/>
              <w:autoSpaceDE w:val="0"/>
              <w:autoSpaceDN w:val="0"/>
              <w:adjustRightInd w:val="0"/>
              <w:spacing w:line="380" w:lineRule="exact"/>
              <w:jc w:val="thaiDistribute"/>
              <w:textAlignment w:val="baseline"/>
              <w:rPr>
                <w:rFonts w:ascii="Arial" w:hAnsi="Arial"/>
                <w:sz w:val="18"/>
                <w:szCs w:val="18"/>
                <w:u w:val="none"/>
              </w:rPr>
            </w:pPr>
            <w:r w:rsidRPr="00BD15D5">
              <w:rPr>
                <w:rFonts w:ascii="Arial" w:hAnsi="Arial"/>
                <w:sz w:val="18"/>
                <w:szCs w:val="18"/>
                <w:u w:val="none"/>
              </w:rPr>
              <w:t>Total</w:t>
            </w:r>
          </w:p>
        </w:tc>
        <w:tc>
          <w:tcPr>
            <w:tcW w:w="1380" w:type="dxa"/>
            <w:tcBorders>
              <w:top w:val="nil"/>
              <w:left w:val="nil"/>
              <w:bottom w:val="nil"/>
            </w:tcBorders>
          </w:tcPr>
          <w:p w14:paraId="4774EBAD" w14:textId="38741892" w:rsidR="00E63CEA" w:rsidRPr="00E63CEA" w:rsidRDefault="00E63CEA" w:rsidP="00271CAB">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E63CEA">
              <w:rPr>
                <w:rFonts w:ascii="Arial" w:hAnsi="Arial"/>
                <w:sz w:val="18"/>
                <w:szCs w:val="18"/>
                <w:u w:val="none"/>
              </w:rPr>
              <w:t>64,</w:t>
            </w:r>
            <w:r w:rsidR="00761160">
              <w:rPr>
                <w:rFonts w:ascii="Arial" w:hAnsi="Arial"/>
                <w:sz w:val="18"/>
                <w:szCs w:val="18"/>
                <w:u w:val="none"/>
              </w:rPr>
              <w:t>394</w:t>
            </w:r>
          </w:p>
        </w:tc>
        <w:tc>
          <w:tcPr>
            <w:tcW w:w="1380" w:type="dxa"/>
            <w:tcBorders>
              <w:top w:val="nil"/>
              <w:bottom w:val="nil"/>
            </w:tcBorders>
          </w:tcPr>
          <w:p w14:paraId="6B82278F" w14:textId="7878C2AA" w:rsidR="00E63CEA" w:rsidRPr="00E63CEA" w:rsidRDefault="00E63CEA" w:rsidP="00271CAB">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E63CEA">
              <w:rPr>
                <w:rFonts w:ascii="Arial" w:hAnsi="Arial"/>
                <w:sz w:val="18"/>
                <w:szCs w:val="18"/>
                <w:u w:val="none"/>
              </w:rPr>
              <w:t>63,195</w:t>
            </w:r>
          </w:p>
        </w:tc>
        <w:tc>
          <w:tcPr>
            <w:tcW w:w="1380" w:type="dxa"/>
            <w:tcBorders>
              <w:top w:val="nil"/>
              <w:bottom w:val="nil"/>
            </w:tcBorders>
          </w:tcPr>
          <w:p w14:paraId="7B347F5F" w14:textId="4BD0E6C6" w:rsidR="00E63CEA" w:rsidRPr="00E63CEA" w:rsidRDefault="00E63CEA" w:rsidP="00271CAB">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E63CEA">
              <w:rPr>
                <w:rFonts w:ascii="Arial" w:hAnsi="Arial"/>
                <w:sz w:val="18"/>
                <w:szCs w:val="18"/>
                <w:u w:val="none"/>
              </w:rPr>
              <w:t>29,063</w:t>
            </w:r>
          </w:p>
        </w:tc>
        <w:tc>
          <w:tcPr>
            <w:tcW w:w="1380" w:type="dxa"/>
            <w:tcBorders>
              <w:top w:val="nil"/>
              <w:bottom w:val="nil"/>
            </w:tcBorders>
          </w:tcPr>
          <w:p w14:paraId="28076B68" w14:textId="28320CE1" w:rsidR="00E63CEA" w:rsidRPr="00E63CEA" w:rsidRDefault="00E63CEA" w:rsidP="00271CAB">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E63CEA">
              <w:rPr>
                <w:rFonts w:ascii="Arial" w:hAnsi="Arial"/>
                <w:sz w:val="18"/>
                <w:szCs w:val="18"/>
                <w:u w:val="none"/>
              </w:rPr>
              <w:t>28,612</w:t>
            </w:r>
          </w:p>
        </w:tc>
      </w:tr>
      <w:tr w:rsidR="00BD15D5" w:rsidRPr="00BD15D5" w14:paraId="4C36A094"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64BD355F" w14:textId="044169DB" w:rsidR="00BD15D5" w:rsidRPr="00BD15D5" w:rsidRDefault="00BD15D5" w:rsidP="00761160">
            <w:pPr>
              <w:tabs>
                <w:tab w:val="left" w:pos="567"/>
                <w:tab w:val="left" w:pos="1134"/>
                <w:tab w:val="left" w:pos="1701"/>
              </w:tabs>
              <w:overflowPunct w:val="0"/>
              <w:autoSpaceDE w:val="0"/>
              <w:autoSpaceDN w:val="0"/>
              <w:adjustRightInd w:val="0"/>
              <w:spacing w:line="340" w:lineRule="exact"/>
              <w:jc w:val="thaiDistribute"/>
              <w:textAlignment w:val="baseline"/>
              <w:rPr>
                <w:rFonts w:ascii="Arial" w:hAnsi="Arial" w:cs="Arial"/>
                <w:b/>
                <w:bCs/>
                <w:sz w:val="18"/>
                <w:szCs w:val="18"/>
                <w:u w:val="none"/>
              </w:rPr>
            </w:pPr>
            <w:r w:rsidRPr="00BD15D5">
              <w:rPr>
                <w:rFonts w:ascii="Arial" w:hAnsi="Arial" w:cs="Arial"/>
                <w:b/>
                <w:bCs/>
                <w:sz w:val="18"/>
                <w:szCs w:val="18"/>
                <w:u w:val="none"/>
              </w:rPr>
              <w:t>Deferred tax liabilities</w:t>
            </w:r>
            <w:r w:rsidRPr="00BD15D5">
              <w:rPr>
                <w:rFonts w:ascii="Arial" w:hAnsi="Arial" w:cs="Arial"/>
                <w:b/>
                <w:bCs/>
                <w:sz w:val="18"/>
                <w:szCs w:val="18"/>
                <w:u w:val="none"/>
                <w:cs/>
                <w:lang w:val="th-TH"/>
              </w:rPr>
              <w:t xml:space="preserve"> </w:t>
            </w:r>
          </w:p>
        </w:tc>
        <w:tc>
          <w:tcPr>
            <w:tcW w:w="1380" w:type="dxa"/>
            <w:tcBorders>
              <w:top w:val="nil"/>
              <w:left w:val="nil"/>
              <w:bottom w:val="nil"/>
            </w:tcBorders>
          </w:tcPr>
          <w:p w14:paraId="49B55BB2" w14:textId="77777777" w:rsidR="00BD15D5" w:rsidRPr="00BD15D5" w:rsidRDefault="00BD15D5" w:rsidP="00761160">
            <w:pPr>
              <w:tabs>
                <w:tab w:val="decimal" w:pos="522"/>
              </w:tabs>
              <w:overflowPunct w:val="0"/>
              <w:autoSpaceDE w:val="0"/>
              <w:autoSpaceDN w:val="0"/>
              <w:adjustRightInd w:val="0"/>
              <w:spacing w:line="340" w:lineRule="exact"/>
              <w:jc w:val="both"/>
              <w:textAlignment w:val="baseline"/>
              <w:rPr>
                <w:rFonts w:ascii="Arial" w:hAnsi="Arial"/>
                <w:spacing w:val="-4"/>
                <w:sz w:val="18"/>
                <w:szCs w:val="18"/>
                <w:u w:val="none"/>
              </w:rPr>
            </w:pPr>
          </w:p>
        </w:tc>
        <w:tc>
          <w:tcPr>
            <w:tcW w:w="1380" w:type="dxa"/>
            <w:tcBorders>
              <w:top w:val="nil"/>
              <w:bottom w:val="nil"/>
            </w:tcBorders>
          </w:tcPr>
          <w:p w14:paraId="4D8BA1DE" w14:textId="77777777" w:rsidR="00BD15D5" w:rsidRPr="00BD15D5" w:rsidRDefault="00BD15D5" w:rsidP="00761160">
            <w:pPr>
              <w:tabs>
                <w:tab w:val="decimal" w:pos="522"/>
              </w:tabs>
              <w:overflowPunct w:val="0"/>
              <w:autoSpaceDE w:val="0"/>
              <w:autoSpaceDN w:val="0"/>
              <w:adjustRightInd w:val="0"/>
              <w:spacing w:line="340" w:lineRule="exact"/>
              <w:jc w:val="both"/>
              <w:textAlignment w:val="baseline"/>
              <w:rPr>
                <w:rFonts w:ascii="Arial" w:hAnsi="Arial"/>
                <w:spacing w:val="-4"/>
                <w:sz w:val="18"/>
                <w:szCs w:val="18"/>
                <w:u w:val="none"/>
              </w:rPr>
            </w:pPr>
          </w:p>
        </w:tc>
        <w:tc>
          <w:tcPr>
            <w:tcW w:w="1380" w:type="dxa"/>
            <w:tcBorders>
              <w:top w:val="nil"/>
              <w:bottom w:val="nil"/>
            </w:tcBorders>
          </w:tcPr>
          <w:p w14:paraId="00CD9233" w14:textId="77777777" w:rsidR="00BD15D5" w:rsidRPr="00BD15D5" w:rsidRDefault="00BD15D5" w:rsidP="00761160">
            <w:pPr>
              <w:tabs>
                <w:tab w:val="decimal" w:pos="522"/>
              </w:tabs>
              <w:overflowPunct w:val="0"/>
              <w:autoSpaceDE w:val="0"/>
              <w:autoSpaceDN w:val="0"/>
              <w:adjustRightInd w:val="0"/>
              <w:spacing w:line="340" w:lineRule="exact"/>
              <w:jc w:val="both"/>
              <w:textAlignment w:val="baseline"/>
              <w:rPr>
                <w:rFonts w:ascii="Arial" w:hAnsi="Arial"/>
                <w:spacing w:val="-4"/>
                <w:sz w:val="18"/>
                <w:szCs w:val="18"/>
                <w:u w:val="none"/>
              </w:rPr>
            </w:pPr>
          </w:p>
        </w:tc>
        <w:tc>
          <w:tcPr>
            <w:tcW w:w="1380" w:type="dxa"/>
            <w:tcBorders>
              <w:top w:val="nil"/>
              <w:bottom w:val="nil"/>
            </w:tcBorders>
          </w:tcPr>
          <w:p w14:paraId="696E6C1E" w14:textId="77777777" w:rsidR="00BD15D5" w:rsidRPr="00BD15D5" w:rsidRDefault="00BD15D5" w:rsidP="00761160">
            <w:pPr>
              <w:tabs>
                <w:tab w:val="decimal" w:pos="522"/>
              </w:tabs>
              <w:overflowPunct w:val="0"/>
              <w:autoSpaceDE w:val="0"/>
              <w:autoSpaceDN w:val="0"/>
              <w:adjustRightInd w:val="0"/>
              <w:spacing w:line="340" w:lineRule="exact"/>
              <w:jc w:val="both"/>
              <w:textAlignment w:val="baseline"/>
              <w:rPr>
                <w:rFonts w:ascii="Arial" w:hAnsi="Arial"/>
                <w:spacing w:val="-4"/>
                <w:sz w:val="18"/>
                <w:szCs w:val="18"/>
                <w:u w:val="none"/>
              </w:rPr>
            </w:pPr>
          </w:p>
        </w:tc>
      </w:tr>
      <w:tr w:rsidR="00CB1DEF" w:rsidRPr="00BD15D5" w14:paraId="141EB3CC"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66BB1F5C" w14:textId="77777777" w:rsidR="00CB1DEF" w:rsidRPr="00BD15D5" w:rsidRDefault="00CB1DEF" w:rsidP="00761160">
            <w:pPr>
              <w:tabs>
                <w:tab w:val="left" w:pos="1440"/>
              </w:tabs>
              <w:overflowPunct w:val="0"/>
              <w:autoSpaceDE w:val="0"/>
              <w:autoSpaceDN w:val="0"/>
              <w:adjustRightInd w:val="0"/>
              <w:spacing w:line="340" w:lineRule="exact"/>
              <w:ind w:left="132"/>
              <w:textAlignment w:val="baseline"/>
              <w:rPr>
                <w:rFonts w:ascii="Arial" w:hAnsi="Arial"/>
                <w:sz w:val="18"/>
                <w:szCs w:val="18"/>
                <w:u w:val="none"/>
              </w:rPr>
            </w:pPr>
            <w:r w:rsidRPr="00BD15D5">
              <w:rPr>
                <w:rFonts w:ascii="Arial" w:hAnsi="Arial"/>
                <w:sz w:val="18"/>
                <w:szCs w:val="18"/>
                <w:u w:val="none"/>
              </w:rPr>
              <w:t>Revaluation surplus of land</w:t>
            </w:r>
          </w:p>
        </w:tc>
        <w:tc>
          <w:tcPr>
            <w:tcW w:w="1380" w:type="dxa"/>
            <w:tcBorders>
              <w:top w:val="nil"/>
              <w:left w:val="nil"/>
              <w:bottom w:val="nil"/>
            </w:tcBorders>
          </w:tcPr>
          <w:p w14:paraId="33AF0535" w14:textId="00F878B0" w:rsidR="00CB1DEF" w:rsidRPr="00CB1DEF"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59,757</w:t>
            </w:r>
          </w:p>
        </w:tc>
        <w:tc>
          <w:tcPr>
            <w:tcW w:w="1380" w:type="dxa"/>
            <w:tcBorders>
              <w:top w:val="nil"/>
              <w:bottom w:val="nil"/>
            </w:tcBorders>
          </w:tcPr>
          <w:p w14:paraId="5C679499" w14:textId="573AB7B3" w:rsidR="00CB1DEF" w:rsidRPr="00CB1DEF"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59,757</w:t>
            </w:r>
          </w:p>
        </w:tc>
        <w:tc>
          <w:tcPr>
            <w:tcW w:w="1380" w:type="dxa"/>
            <w:tcBorders>
              <w:top w:val="nil"/>
              <w:bottom w:val="nil"/>
            </w:tcBorders>
          </w:tcPr>
          <w:p w14:paraId="0CBCA354" w14:textId="02A63DFA" w:rsidR="00CB1DEF" w:rsidRPr="00CB1DEF"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w:t>
            </w:r>
          </w:p>
        </w:tc>
        <w:tc>
          <w:tcPr>
            <w:tcW w:w="1380" w:type="dxa"/>
            <w:tcBorders>
              <w:top w:val="nil"/>
              <w:bottom w:val="nil"/>
            </w:tcBorders>
          </w:tcPr>
          <w:p w14:paraId="3BD276A7" w14:textId="3EA446A2" w:rsidR="00CB1DEF" w:rsidRPr="00CB1DEF"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w:t>
            </w:r>
          </w:p>
        </w:tc>
      </w:tr>
      <w:tr w:rsidR="00CB1DEF" w:rsidRPr="00BD15D5" w14:paraId="3D69F5D8"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43A132F7" w14:textId="77777777" w:rsidR="00CB1DEF" w:rsidRPr="00BD15D5" w:rsidRDefault="00CB1DEF" w:rsidP="00761160">
            <w:pPr>
              <w:tabs>
                <w:tab w:val="left" w:pos="567"/>
                <w:tab w:val="left" w:pos="1134"/>
                <w:tab w:val="left" w:pos="1701"/>
              </w:tabs>
              <w:overflowPunct w:val="0"/>
              <w:autoSpaceDE w:val="0"/>
              <w:autoSpaceDN w:val="0"/>
              <w:adjustRightInd w:val="0"/>
              <w:spacing w:line="340" w:lineRule="exact"/>
              <w:jc w:val="thaiDistribute"/>
              <w:textAlignment w:val="baseline"/>
              <w:rPr>
                <w:rFonts w:ascii="Arial" w:hAnsi="Arial" w:cs="Arial"/>
                <w:b/>
                <w:bCs/>
                <w:sz w:val="18"/>
                <w:szCs w:val="18"/>
                <w:u w:val="none"/>
              </w:rPr>
            </w:pPr>
            <w:r w:rsidRPr="00BD15D5">
              <w:rPr>
                <w:rFonts w:ascii="Arial" w:hAnsi="Arial" w:cs="Arial"/>
                <w:sz w:val="18"/>
                <w:szCs w:val="18"/>
                <w:u w:val="none"/>
              </w:rPr>
              <w:t>Total</w:t>
            </w:r>
          </w:p>
        </w:tc>
        <w:tc>
          <w:tcPr>
            <w:tcW w:w="1380" w:type="dxa"/>
            <w:tcBorders>
              <w:top w:val="nil"/>
              <w:left w:val="nil"/>
              <w:bottom w:val="nil"/>
            </w:tcBorders>
          </w:tcPr>
          <w:p w14:paraId="1A2D082C" w14:textId="3338BBF8" w:rsidR="00CB1DEF" w:rsidRPr="00B353E0"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59,757</w:t>
            </w:r>
          </w:p>
        </w:tc>
        <w:tc>
          <w:tcPr>
            <w:tcW w:w="1380" w:type="dxa"/>
            <w:tcBorders>
              <w:top w:val="nil"/>
              <w:bottom w:val="nil"/>
            </w:tcBorders>
          </w:tcPr>
          <w:p w14:paraId="4C9F3CAD" w14:textId="228FE8D2" w:rsidR="00CB1DEF" w:rsidRPr="00B353E0"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59,757</w:t>
            </w:r>
          </w:p>
        </w:tc>
        <w:tc>
          <w:tcPr>
            <w:tcW w:w="1380" w:type="dxa"/>
            <w:tcBorders>
              <w:top w:val="nil"/>
              <w:bottom w:val="nil"/>
            </w:tcBorders>
          </w:tcPr>
          <w:p w14:paraId="13E797A3" w14:textId="05E37DF5" w:rsidR="00CB1DEF" w:rsidRPr="00B353E0"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w:t>
            </w:r>
          </w:p>
        </w:tc>
        <w:tc>
          <w:tcPr>
            <w:tcW w:w="1380" w:type="dxa"/>
            <w:tcBorders>
              <w:top w:val="nil"/>
              <w:bottom w:val="nil"/>
            </w:tcBorders>
          </w:tcPr>
          <w:p w14:paraId="36B0F313" w14:textId="0363E64A" w:rsidR="00CB1DEF" w:rsidRPr="00B353E0" w:rsidRDefault="00CB1DEF"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CB1DEF">
              <w:rPr>
                <w:rFonts w:ascii="Arial" w:hAnsi="Arial"/>
                <w:sz w:val="18"/>
                <w:szCs w:val="18"/>
                <w:u w:val="none"/>
              </w:rPr>
              <w:t>-</w:t>
            </w:r>
          </w:p>
        </w:tc>
      </w:tr>
      <w:tr w:rsidR="00761160" w:rsidRPr="00BD15D5" w14:paraId="0E34AC8F"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7885AC2D" w14:textId="6DF6BD8B" w:rsidR="00761160" w:rsidRPr="00761160" w:rsidRDefault="00761160" w:rsidP="00761160">
            <w:pPr>
              <w:tabs>
                <w:tab w:val="left" w:pos="567"/>
                <w:tab w:val="left" w:pos="1134"/>
                <w:tab w:val="left" w:pos="1701"/>
              </w:tabs>
              <w:overflowPunct w:val="0"/>
              <w:autoSpaceDE w:val="0"/>
              <w:autoSpaceDN w:val="0"/>
              <w:adjustRightInd w:val="0"/>
              <w:spacing w:line="340" w:lineRule="exact"/>
              <w:jc w:val="thaiDistribute"/>
              <w:textAlignment w:val="baseline"/>
              <w:rPr>
                <w:rFonts w:ascii="Arial" w:hAnsi="Arial" w:cs="Arial"/>
                <w:b/>
                <w:bCs/>
                <w:sz w:val="18"/>
                <w:szCs w:val="18"/>
                <w:u w:val="none"/>
              </w:rPr>
            </w:pPr>
            <w:r w:rsidRPr="00761160">
              <w:rPr>
                <w:rFonts w:ascii="Arial" w:hAnsi="Arial" w:cs="Arial"/>
                <w:b/>
                <w:bCs/>
                <w:sz w:val="18"/>
                <w:szCs w:val="18"/>
                <w:u w:val="none"/>
              </w:rPr>
              <w:t>Deferred tax asset (liabilities) - net</w:t>
            </w:r>
          </w:p>
        </w:tc>
        <w:tc>
          <w:tcPr>
            <w:tcW w:w="1380" w:type="dxa"/>
            <w:tcBorders>
              <w:top w:val="nil"/>
              <w:left w:val="nil"/>
              <w:bottom w:val="nil"/>
            </w:tcBorders>
          </w:tcPr>
          <w:p w14:paraId="3B2B445E" w14:textId="245BF190" w:rsidR="00761160" w:rsidRPr="00CB1DEF" w:rsidRDefault="008101B2"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4,637</w:t>
            </w:r>
          </w:p>
        </w:tc>
        <w:tc>
          <w:tcPr>
            <w:tcW w:w="1380" w:type="dxa"/>
            <w:tcBorders>
              <w:top w:val="nil"/>
              <w:bottom w:val="nil"/>
            </w:tcBorders>
          </w:tcPr>
          <w:p w14:paraId="05EA941B" w14:textId="54456EC8" w:rsidR="00761160" w:rsidRPr="00CB1DEF"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3,438</w:t>
            </w:r>
          </w:p>
        </w:tc>
        <w:tc>
          <w:tcPr>
            <w:tcW w:w="1380" w:type="dxa"/>
            <w:tcBorders>
              <w:top w:val="nil"/>
              <w:bottom w:val="nil"/>
            </w:tcBorders>
          </w:tcPr>
          <w:p w14:paraId="13408E01" w14:textId="341FE257" w:rsidR="00761160" w:rsidRPr="00CB1DEF"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29,063</w:t>
            </w:r>
          </w:p>
        </w:tc>
        <w:tc>
          <w:tcPr>
            <w:tcW w:w="1380" w:type="dxa"/>
            <w:tcBorders>
              <w:top w:val="nil"/>
              <w:bottom w:val="nil"/>
            </w:tcBorders>
          </w:tcPr>
          <w:p w14:paraId="2E9466B3" w14:textId="76890A7C" w:rsidR="00761160" w:rsidRPr="00CB1DEF"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28,612</w:t>
            </w:r>
          </w:p>
        </w:tc>
      </w:tr>
      <w:tr w:rsidR="00761160" w:rsidRPr="00BD15D5" w14:paraId="2AAD4B92"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40FA41B" w14:textId="18B780E3" w:rsidR="00761160" w:rsidRPr="00761160" w:rsidRDefault="00761160" w:rsidP="00761160">
            <w:pPr>
              <w:tabs>
                <w:tab w:val="left" w:pos="567"/>
                <w:tab w:val="left" w:pos="1134"/>
                <w:tab w:val="left" w:pos="1701"/>
              </w:tabs>
              <w:overflowPunct w:val="0"/>
              <w:autoSpaceDE w:val="0"/>
              <w:autoSpaceDN w:val="0"/>
              <w:adjustRightInd w:val="0"/>
              <w:spacing w:line="340" w:lineRule="exact"/>
              <w:jc w:val="thaiDistribute"/>
              <w:textAlignment w:val="baseline"/>
              <w:rPr>
                <w:rFonts w:ascii="Arial" w:hAnsi="Arial" w:cs="Arial"/>
                <w:b/>
                <w:bCs/>
                <w:sz w:val="18"/>
                <w:szCs w:val="18"/>
                <w:u w:val="none"/>
              </w:rPr>
            </w:pPr>
            <w:r w:rsidRPr="00761160">
              <w:rPr>
                <w:rFonts w:ascii="Arial" w:hAnsi="Arial" w:cs="Arial"/>
                <w:b/>
                <w:bCs/>
                <w:sz w:val="18"/>
                <w:szCs w:val="18"/>
                <w:u w:val="none"/>
              </w:rPr>
              <w:t>Balance in financial statement:</w:t>
            </w:r>
          </w:p>
        </w:tc>
        <w:tc>
          <w:tcPr>
            <w:tcW w:w="1380" w:type="dxa"/>
            <w:tcBorders>
              <w:top w:val="nil"/>
              <w:left w:val="nil"/>
              <w:bottom w:val="nil"/>
            </w:tcBorders>
          </w:tcPr>
          <w:p w14:paraId="37176292" w14:textId="77777777" w:rsidR="00761160" w:rsidRPr="00CB1DEF"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p>
        </w:tc>
        <w:tc>
          <w:tcPr>
            <w:tcW w:w="1380" w:type="dxa"/>
            <w:tcBorders>
              <w:top w:val="nil"/>
              <w:bottom w:val="nil"/>
            </w:tcBorders>
          </w:tcPr>
          <w:p w14:paraId="172D4ED0" w14:textId="77777777" w:rsidR="00761160" w:rsidRPr="00CB1DEF"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p>
        </w:tc>
        <w:tc>
          <w:tcPr>
            <w:tcW w:w="1380" w:type="dxa"/>
            <w:tcBorders>
              <w:top w:val="nil"/>
              <w:bottom w:val="nil"/>
            </w:tcBorders>
          </w:tcPr>
          <w:p w14:paraId="403537E3" w14:textId="77777777" w:rsidR="00761160" w:rsidRPr="00CB1DEF"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p>
        </w:tc>
        <w:tc>
          <w:tcPr>
            <w:tcW w:w="1380" w:type="dxa"/>
            <w:tcBorders>
              <w:top w:val="nil"/>
              <w:bottom w:val="nil"/>
            </w:tcBorders>
          </w:tcPr>
          <w:p w14:paraId="54ADCD64" w14:textId="77777777" w:rsidR="00761160" w:rsidRPr="00CB1DEF"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p>
        </w:tc>
      </w:tr>
      <w:tr w:rsidR="00761160" w:rsidRPr="00BD15D5" w14:paraId="61B0EC88" w14:textId="77777777" w:rsidTr="00D74E92">
        <w:tblPrEx>
          <w:tblLook w:val="0000" w:firstRow="0" w:lastRow="0" w:firstColumn="0" w:lastColumn="0" w:noHBand="0" w:noVBand="0"/>
        </w:tblPrEx>
        <w:trPr>
          <w:tblHeader/>
        </w:trPr>
        <w:tc>
          <w:tcPr>
            <w:tcW w:w="3690" w:type="dxa"/>
            <w:tcBorders>
              <w:top w:val="nil"/>
              <w:left w:val="nil"/>
              <w:bottom w:val="nil"/>
              <w:right w:val="nil"/>
            </w:tcBorders>
          </w:tcPr>
          <w:p w14:paraId="1E3A608E" w14:textId="61029586" w:rsidR="00761160" w:rsidRPr="00BD15D5" w:rsidRDefault="00761160" w:rsidP="00761160">
            <w:pPr>
              <w:tabs>
                <w:tab w:val="left" w:pos="1440"/>
              </w:tabs>
              <w:overflowPunct w:val="0"/>
              <w:autoSpaceDE w:val="0"/>
              <w:autoSpaceDN w:val="0"/>
              <w:adjustRightInd w:val="0"/>
              <w:spacing w:line="340" w:lineRule="exact"/>
              <w:ind w:left="132"/>
              <w:textAlignment w:val="baseline"/>
              <w:rPr>
                <w:rFonts w:ascii="Arial" w:hAnsi="Arial"/>
                <w:sz w:val="18"/>
                <w:szCs w:val="18"/>
                <w:u w:val="none"/>
              </w:rPr>
            </w:pPr>
            <w:r>
              <w:rPr>
                <w:rFonts w:ascii="Arial" w:hAnsi="Arial"/>
                <w:sz w:val="18"/>
                <w:szCs w:val="18"/>
                <w:u w:val="none"/>
              </w:rPr>
              <w:t>Deferred tax assets</w:t>
            </w:r>
          </w:p>
        </w:tc>
        <w:tc>
          <w:tcPr>
            <w:tcW w:w="1380" w:type="dxa"/>
            <w:tcBorders>
              <w:top w:val="nil"/>
              <w:left w:val="nil"/>
              <w:bottom w:val="nil"/>
            </w:tcBorders>
            <w:vAlign w:val="bottom"/>
          </w:tcPr>
          <w:p w14:paraId="4096DC43" w14:textId="0C55D1FD" w:rsidR="00761160" w:rsidRPr="00A97282"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34,030</w:t>
            </w:r>
          </w:p>
        </w:tc>
        <w:tc>
          <w:tcPr>
            <w:tcW w:w="1380" w:type="dxa"/>
            <w:tcBorders>
              <w:top w:val="nil"/>
              <w:bottom w:val="nil"/>
            </w:tcBorders>
            <w:vAlign w:val="bottom"/>
          </w:tcPr>
          <w:p w14:paraId="768CC46A" w14:textId="4595D6EE" w:rsidR="00761160" w:rsidRPr="00A97282"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33,541</w:t>
            </w:r>
          </w:p>
        </w:tc>
        <w:tc>
          <w:tcPr>
            <w:tcW w:w="1380" w:type="dxa"/>
            <w:tcBorders>
              <w:top w:val="nil"/>
              <w:bottom w:val="nil"/>
            </w:tcBorders>
            <w:vAlign w:val="bottom"/>
          </w:tcPr>
          <w:p w14:paraId="1157FAB1" w14:textId="5279F558" w:rsidR="00761160" w:rsidRPr="00A97282"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29,063</w:t>
            </w:r>
          </w:p>
        </w:tc>
        <w:tc>
          <w:tcPr>
            <w:tcW w:w="1380" w:type="dxa"/>
            <w:tcBorders>
              <w:top w:val="nil"/>
              <w:bottom w:val="nil"/>
            </w:tcBorders>
            <w:vAlign w:val="bottom"/>
          </w:tcPr>
          <w:p w14:paraId="7739063B" w14:textId="548A1F54" w:rsidR="00761160" w:rsidRPr="00A97282" w:rsidRDefault="00761160" w:rsidP="00761160">
            <w:pP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28,612</w:t>
            </w:r>
          </w:p>
        </w:tc>
      </w:tr>
      <w:tr w:rsidR="00761160" w:rsidRPr="00BD15D5" w14:paraId="26A8C4BF" w14:textId="77777777" w:rsidTr="00D74E92">
        <w:tblPrEx>
          <w:tblLook w:val="0000" w:firstRow="0" w:lastRow="0" w:firstColumn="0" w:lastColumn="0" w:noHBand="0" w:noVBand="0"/>
        </w:tblPrEx>
        <w:trPr>
          <w:tblHeader/>
        </w:trPr>
        <w:tc>
          <w:tcPr>
            <w:tcW w:w="3690" w:type="dxa"/>
            <w:tcBorders>
              <w:top w:val="nil"/>
              <w:left w:val="nil"/>
              <w:bottom w:val="nil"/>
              <w:right w:val="nil"/>
            </w:tcBorders>
          </w:tcPr>
          <w:p w14:paraId="312FA78A" w14:textId="2F6EBE50" w:rsidR="00761160" w:rsidRPr="00BD15D5" w:rsidRDefault="00761160" w:rsidP="00761160">
            <w:pPr>
              <w:tabs>
                <w:tab w:val="left" w:pos="1440"/>
              </w:tabs>
              <w:overflowPunct w:val="0"/>
              <w:autoSpaceDE w:val="0"/>
              <w:autoSpaceDN w:val="0"/>
              <w:adjustRightInd w:val="0"/>
              <w:spacing w:line="340" w:lineRule="exact"/>
              <w:ind w:left="132"/>
              <w:textAlignment w:val="baseline"/>
              <w:rPr>
                <w:rFonts w:ascii="Arial" w:hAnsi="Arial"/>
                <w:sz w:val="18"/>
                <w:szCs w:val="18"/>
                <w:u w:val="none"/>
                <w:rtl/>
                <w:cs/>
              </w:rPr>
            </w:pPr>
            <w:r>
              <w:rPr>
                <w:rFonts w:ascii="Arial" w:hAnsi="Arial"/>
                <w:sz w:val="18"/>
                <w:szCs w:val="18"/>
                <w:u w:val="none"/>
              </w:rPr>
              <w:t>Deferred tax liabilities</w:t>
            </w:r>
            <w:r w:rsidRPr="00BD15D5">
              <w:rPr>
                <w:rFonts w:ascii="Arial" w:hAnsi="Arial"/>
                <w:sz w:val="18"/>
                <w:szCs w:val="18"/>
                <w:u w:val="none"/>
              </w:rPr>
              <w:t xml:space="preserve"> </w:t>
            </w:r>
          </w:p>
        </w:tc>
        <w:tc>
          <w:tcPr>
            <w:tcW w:w="1380" w:type="dxa"/>
            <w:tcBorders>
              <w:top w:val="nil"/>
              <w:left w:val="nil"/>
              <w:bottom w:val="nil"/>
            </w:tcBorders>
          </w:tcPr>
          <w:p w14:paraId="0C3B21AB" w14:textId="52733C57" w:rsidR="00761160" w:rsidRPr="00124CB3" w:rsidRDefault="00761160"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(29,393)</w:t>
            </w:r>
          </w:p>
        </w:tc>
        <w:tc>
          <w:tcPr>
            <w:tcW w:w="1380" w:type="dxa"/>
            <w:tcBorders>
              <w:top w:val="nil"/>
              <w:bottom w:val="nil"/>
            </w:tcBorders>
          </w:tcPr>
          <w:p w14:paraId="53874A01" w14:textId="43E6EB19" w:rsidR="00761160" w:rsidRPr="00124CB3" w:rsidRDefault="00761160"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(30,103)</w:t>
            </w:r>
          </w:p>
        </w:tc>
        <w:tc>
          <w:tcPr>
            <w:tcW w:w="1380" w:type="dxa"/>
            <w:tcBorders>
              <w:top w:val="nil"/>
              <w:bottom w:val="nil"/>
            </w:tcBorders>
          </w:tcPr>
          <w:p w14:paraId="082EDAA3" w14:textId="05C33F5C" w:rsidR="00761160" w:rsidRPr="00124CB3" w:rsidRDefault="00761160"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w:t>
            </w:r>
          </w:p>
        </w:tc>
        <w:tc>
          <w:tcPr>
            <w:tcW w:w="1380" w:type="dxa"/>
            <w:tcBorders>
              <w:top w:val="nil"/>
              <w:bottom w:val="nil"/>
            </w:tcBorders>
          </w:tcPr>
          <w:p w14:paraId="088663A1" w14:textId="1144B25D" w:rsidR="00761160" w:rsidRPr="00124CB3" w:rsidRDefault="00761160" w:rsidP="00761160">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w:t>
            </w:r>
          </w:p>
        </w:tc>
      </w:tr>
      <w:tr w:rsidR="00761160" w:rsidRPr="00BD15D5" w14:paraId="75D03D9E" w14:textId="77777777" w:rsidTr="00D74E92">
        <w:tblPrEx>
          <w:tblLook w:val="0000" w:firstRow="0" w:lastRow="0" w:firstColumn="0" w:lastColumn="0" w:noHBand="0" w:noVBand="0"/>
        </w:tblPrEx>
        <w:trPr>
          <w:tblHeader/>
        </w:trPr>
        <w:tc>
          <w:tcPr>
            <w:tcW w:w="3690" w:type="dxa"/>
            <w:tcBorders>
              <w:top w:val="nil"/>
              <w:left w:val="nil"/>
              <w:bottom w:val="nil"/>
              <w:right w:val="nil"/>
            </w:tcBorders>
          </w:tcPr>
          <w:p w14:paraId="3390A223" w14:textId="190581A1" w:rsidR="00761160" w:rsidRPr="00BD15D5" w:rsidRDefault="00761160" w:rsidP="00761160">
            <w:pPr>
              <w:tabs>
                <w:tab w:val="left" w:pos="567"/>
                <w:tab w:val="left" w:pos="1134"/>
                <w:tab w:val="decimal" w:pos="1212"/>
                <w:tab w:val="left" w:pos="1701"/>
              </w:tabs>
              <w:overflowPunct w:val="0"/>
              <w:autoSpaceDE w:val="0"/>
              <w:autoSpaceDN w:val="0"/>
              <w:adjustRightInd w:val="0"/>
              <w:spacing w:line="340" w:lineRule="exact"/>
              <w:jc w:val="thaiDistribute"/>
              <w:textAlignment w:val="baseline"/>
              <w:rPr>
                <w:rFonts w:ascii="Arial" w:hAnsi="Arial"/>
                <w:sz w:val="18"/>
                <w:szCs w:val="18"/>
                <w:u w:val="none"/>
              </w:rPr>
            </w:pPr>
            <w:r>
              <w:rPr>
                <w:rFonts w:ascii="Arial" w:hAnsi="Arial"/>
                <w:sz w:val="18"/>
                <w:szCs w:val="18"/>
                <w:u w:val="none"/>
              </w:rPr>
              <w:t>Deferred tax asset (liabilities) - net</w:t>
            </w:r>
          </w:p>
        </w:tc>
        <w:tc>
          <w:tcPr>
            <w:tcW w:w="1380" w:type="dxa"/>
            <w:tcBorders>
              <w:top w:val="nil"/>
              <w:left w:val="nil"/>
              <w:bottom w:val="nil"/>
            </w:tcBorders>
          </w:tcPr>
          <w:p w14:paraId="4EA8EEE2" w14:textId="727736DF" w:rsidR="00761160" w:rsidRPr="00E63CEA"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4,637</w:t>
            </w:r>
          </w:p>
        </w:tc>
        <w:tc>
          <w:tcPr>
            <w:tcW w:w="1380" w:type="dxa"/>
            <w:tcBorders>
              <w:top w:val="nil"/>
              <w:bottom w:val="nil"/>
            </w:tcBorders>
          </w:tcPr>
          <w:p w14:paraId="41E12998" w14:textId="7DFF8111" w:rsidR="00761160" w:rsidRPr="00E63CEA"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3,438</w:t>
            </w:r>
          </w:p>
        </w:tc>
        <w:tc>
          <w:tcPr>
            <w:tcW w:w="1380" w:type="dxa"/>
            <w:tcBorders>
              <w:top w:val="nil"/>
              <w:bottom w:val="nil"/>
            </w:tcBorders>
          </w:tcPr>
          <w:p w14:paraId="76058FB8" w14:textId="08550D91" w:rsidR="00761160" w:rsidRPr="00E63CEA"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29,063</w:t>
            </w:r>
          </w:p>
        </w:tc>
        <w:tc>
          <w:tcPr>
            <w:tcW w:w="1380" w:type="dxa"/>
            <w:tcBorders>
              <w:top w:val="nil"/>
              <w:bottom w:val="nil"/>
            </w:tcBorders>
          </w:tcPr>
          <w:p w14:paraId="4E678E70" w14:textId="449D21E7" w:rsidR="00761160" w:rsidRPr="00E63CEA" w:rsidRDefault="00761160" w:rsidP="00761160">
            <w:pPr>
              <w:pBdr>
                <w:bottom w:val="doub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Pr>
                <w:rFonts w:ascii="Arial" w:hAnsi="Arial"/>
                <w:sz w:val="18"/>
                <w:szCs w:val="18"/>
                <w:u w:val="none"/>
              </w:rPr>
              <w:t>28,612</w:t>
            </w:r>
          </w:p>
        </w:tc>
      </w:tr>
    </w:tbl>
    <w:p w14:paraId="2037D498" w14:textId="77777777" w:rsidR="00F611CE" w:rsidRDefault="00F611CE" w:rsidP="00761160">
      <w:pPr>
        <w:overflowPunct w:val="0"/>
        <w:autoSpaceDE w:val="0"/>
        <w:autoSpaceDN w:val="0"/>
        <w:adjustRightInd w:val="0"/>
        <w:spacing w:before="240" w:after="120" w:line="380" w:lineRule="exact"/>
        <w:ind w:left="533" w:right="-43"/>
        <w:jc w:val="thaiDistribute"/>
        <w:textAlignment w:val="baseline"/>
        <w:rPr>
          <w:rFonts w:ascii="Arial" w:eastAsia="MS Mincho" w:hAnsi="Arial" w:cs="Cordia New"/>
          <w:color w:val="000000"/>
          <w:sz w:val="22"/>
          <w:u w:val="none"/>
        </w:rPr>
      </w:pPr>
    </w:p>
    <w:p w14:paraId="6F79C20C" w14:textId="77777777" w:rsidR="00F611CE" w:rsidRDefault="00F611CE">
      <w:pPr>
        <w:rPr>
          <w:rFonts w:ascii="Arial" w:eastAsia="MS Mincho" w:hAnsi="Arial" w:cs="Cordia New"/>
          <w:color w:val="000000"/>
          <w:sz w:val="22"/>
          <w:u w:val="none"/>
        </w:rPr>
      </w:pPr>
      <w:r>
        <w:rPr>
          <w:rFonts w:ascii="Arial" w:eastAsia="MS Mincho" w:hAnsi="Arial" w:cs="Cordia New"/>
          <w:color w:val="000000"/>
          <w:sz w:val="22"/>
          <w:u w:val="none"/>
        </w:rPr>
        <w:br w:type="page"/>
      </w:r>
    </w:p>
    <w:p w14:paraId="068D81F7" w14:textId="18E39FE5" w:rsidR="00FE1881" w:rsidRPr="00FE1881" w:rsidRDefault="00FE1881" w:rsidP="00761160">
      <w:pPr>
        <w:overflowPunct w:val="0"/>
        <w:autoSpaceDE w:val="0"/>
        <w:autoSpaceDN w:val="0"/>
        <w:adjustRightInd w:val="0"/>
        <w:spacing w:before="240" w:after="120" w:line="380" w:lineRule="exact"/>
        <w:ind w:left="533" w:right="-43"/>
        <w:jc w:val="thaiDistribute"/>
        <w:textAlignment w:val="baseline"/>
        <w:rPr>
          <w:rFonts w:ascii="Arial" w:hAnsi="Arial"/>
          <w:sz w:val="22"/>
          <w:szCs w:val="22"/>
          <w:u w:val="none"/>
        </w:rPr>
      </w:pPr>
      <w:r w:rsidRPr="00FE1881">
        <w:rPr>
          <w:rFonts w:ascii="Arial" w:eastAsia="MS Mincho" w:hAnsi="Arial" w:cs="Cordia New"/>
          <w:color w:val="000000"/>
          <w:sz w:val="22"/>
          <w:u w:val="none"/>
        </w:rPr>
        <w:lastRenderedPageBreak/>
        <w:t xml:space="preserve">Details of expiry date of unused tax </w:t>
      </w:r>
      <w:proofErr w:type="spellStart"/>
      <w:r w:rsidRPr="00FE1881">
        <w:rPr>
          <w:rFonts w:ascii="Arial" w:eastAsia="MS Mincho" w:hAnsi="Arial" w:cs="Cordia New"/>
          <w:color w:val="000000"/>
          <w:sz w:val="22"/>
          <w:u w:val="none"/>
        </w:rPr>
        <w:t>lossed</w:t>
      </w:r>
      <w:proofErr w:type="spellEnd"/>
      <w:r w:rsidRPr="00FE1881">
        <w:rPr>
          <w:rFonts w:ascii="Arial" w:eastAsia="MS Mincho" w:hAnsi="Arial" w:cs="Cordia New"/>
          <w:color w:val="000000"/>
          <w:sz w:val="22"/>
          <w:u w:val="none"/>
        </w:rPr>
        <w:t xml:space="preserve"> are </w:t>
      </w:r>
      <w:proofErr w:type="spellStart"/>
      <w:r w:rsidRPr="00FE1881">
        <w:rPr>
          <w:rFonts w:ascii="Arial" w:eastAsia="MS Mincho" w:hAnsi="Arial" w:cs="Cordia New"/>
          <w:color w:val="000000"/>
          <w:sz w:val="22"/>
          <w:u w:val="none"/>
        </w:rPr>
        <w:t>summarised</w:t>
      </w:r>
      <w:proofErr w:type="spellEnd"/>
      <w:r w:rsidRPr="00FE1881">
        <w:rPr>
          <w:rFonts w:ascii="Arial" w:eastAsia="MS Mincho" w:hAnsi="Arial" w:cs="Cordia New"/>
          <w:color w:val="000000"/>
          <w:sz w:val="22"/>
          <w:u w:val="none"/>
        </w:rPr>
        <w:t xml:space="preserve"> as below:</w:t>
      </w:r>
    </w:p>
    <w:tbl>
      <w:tblPr>
        <w:tblW w:w="9180" w:type="dxa"/>
        <w:tblInd w:w="450" w:type="dxa"/>
        <w:tblLayout w:type="fixed"/>
        <w:tblLook w:val="01E0" w:firstRow="1" w:lastRow="1" w:firstColumn="1" w:lastColumn="1" w:noHBand="0" w:noVBand="0"/>
      </w:tblPr>
      <w:tblGrid>
        <w:gridCol w:w="3690"/>
        <w:gridCol w:w="1440"/>
        <w:gridCol w:w="1350"/>
        <w:gridCol w:w="1350"/>
        <w:gridCol w:w="1350"/>
      </w:tblGrid>
      <w:tr w:rsidR="00B434CF" w:rsidRPr="00274CA5" w14:paraId="25792890" w14:textId="77777777" w:rsidTr="00B353E0">
        <w:tc>
          <w:tcPr>
            <w:tcW w:w="9180" w:type="dxa"/>
            <w:gridSpan w:val="5"/>
          </w:tcPr>
          <w:p w14:paraId="378FDF60" w14:textId="77777777" w:rsidR="00B434CF" w:rsidRPr="00274CA5" w:rsidRDefault="00B434CF" w:rsidP="00761160">
            <w:pPr>
              <w:overflowPunct w:val="0"/>
              <w:autoSpaceDE w:val="0"/>
              <w:autoSpaceDN w:val="0"/>
              <w:adjustRightInd w:val="0"/>
              <w:spacing w:line="340" w:lineRule="exact"/>
              <w:jc w:val="right"/>
              <w:textAlignment w:val="baseline"/>
              <w:rPr>
                <w:rFonts w:ascii="Arial" w:hAnsi="Arial"/>
                <w:spacing w:val="-4"/>
                <w:sz w:val="22"/>
                <w:szCs w:val="22"/>
                <w:u w:val="none"/>
              </w:rPr>
            </w:pPr>
            <w:r w:rsidRPr="00274CA5">
              <w:rPr>
                <w:rFonts w:ascii="Arial" w:hAnsi="Arial"/>
                <w:spacing w:val="-4"/>
                <w:sz w:val="22"/>
                <w:szCs w:val="22"/>
                <w:u w:val="none"/>
              </w:rPr>
              <w:t>(Unit: Million Baht)</w:t>
            </w:r>
          </w:p>
        </w:tc>
      </w:tr>
      <w:tr w:rsidR="00B434CF" w:rsidRPr="00274CA5" w14:paraId="36760177" w14:textId="77777777" w:rsidTr="00B353E0">
        <w:tc>
          <w:tcPr>
            <w:tcW w:w="3690" w:type="dxa"/>
          </w:tcPr>
          <w:p w14:paraId="3415E91D" w14:textId="77777777" w:rsidR="00B434CF" w:rsidRPr="00274CA5" w:rsidRDefault="00B434CF"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p>
        </w:tc>
        <w:tc>
          <w:tcPr>
            <w:tcW w:w="2790" w:type="dxa"/>
            <w:gridSpan w:val="2"/>
            <w:vAlign w:val="bottom"/>
          </w:tcPr>
          <w:p w14:paraId="479CDE58" w14:textId="77777777" w:rsidR="00B434CF" w:rsidRPr="00274CA5" w:rsidRDefault="00B434CF" w:rsidP="00761160">
            <w:pPr>
              <w:pBdr>
                <w:bottom w:val="single" w:sz="6" w:space="1" w:color="auto"/>
              </w:pBdr>
              <w:overflowPunct w:val="0"/>
              <w:autoSpaceDE w:val="0"/>
              <w:autoSpaceDN w:val="0"/>
              <w:adjustRightInd w:val="0"/>
              <w:spacing w:line="340" w:lineRule="exact"/>
              <w:ind w:left="-18" w:right="-18"/>
              <w:jc w:val="center"/>
              <w:textAlignment w:val="baseline"/>
              <w:rPr>
                <w:rFonts w:ascii="Arial" w:hAnsi="Arial" w:cs="Arial"/>
                <w:sz w:val="22"/>
                <w:szCs w:val="22"/>
                <w:u w:val="none"/>
              </w:rPr>
            </w:pPr>
            <w:r w:rsidRPr="00274CA5">
              <w:rPr>
                <w:rFonts w:ascii="Arial" w:hAnsi="Arial" w:cs="Arial"/>
                <w:sz w:val="22"/>
                <w:szCs w:val="22"/>
                <w:u w:val="none"/>
              </w:rPr>
              <w:t xml:space="preserve">Consolidated </w:t>
            </w:r>
          </w:p>
          <w:p w14:paraId="680AA384" w14:textId="77777777" w:rsidR="00B434CF" w:rsidRPr="00274CA5" w:rsidRDefault="00B434CF" w:rsidP="00761160">
            <w:pPr>
              <w:pBdr>
                <w:bottom w:val="single" w:sz="6" w:space="1" w:color="auto"/>
              </w:pBdr>
              <w:overflowPunct w:val="0"/>
              <w:autoSpaceDE w:val="0"/>
              <w:autoSpaceDN w:val="0"/>
              <w:adjustRightInd w:val="0"/>
              <w:spacing w:line="340" w:lineRule="exact"/>
              <w:ind w:left="-18" w:right="-18"/>
              <w:jc w:val="center"/>
              <w:textAlignment w:val="baseline"/>
              <w:rPr>
                <w:rFonts w:ascii="Arial" w:hAnsi="Arial" w:cs="Arial"/>
                <w:sz w:val="22"/>
                <w:szCs w:val="22"/>
                <w:u w:val="none"/>
              </w:rPr>
            </w:pPr>
            <w:r w:rsidRPr="00274CA5">
              <w:rPr>
                <w:rFonts w:ascii="Arial" w:hAnsi="Arial" w:cs="Arial"/>
                <w:sz w:val="22"/>
                <w:szCs w:val="22"/>
                <w:u w:val="none"/>
              </w:rPr>
              <w:t>financial statements</w:t>
            </w:r>
          </w:p>
        </w:tc>
        <w:tc>
          <w:tcPr>
            <w:tcW w:w="2700" w:type="dxa"/>
            <w:gridSpan w:val="2"/>
            <w:vAlign w:val="bottom"/>
          </w:tcPr>
          <w:p w14:paraId="7B2FFF14" w14:textId="77777777" w:rsidR="00B434CF" w:rsidRPr="00274CA5" w:rsidRDefault="00B434CF" w:rsidP="00761160">
            <w:pPr>
              <w:pBdr>
                <w:bottom w:val="single" w:sz="6" w:space="1" w:color="auto"/>
              </w:pBdr>
              <w:overflowPunct w:val="0"/>
              <w:autoSpaceDE w:val="0"/>
              <w:autoSpaceDN w:val="0"/>
              <w:adjustRightInd w:val="0"/>
              <w:spacing w:line="340" w:lineRule="exact"/>
              <w:ind w:left="-18" w:right="-18"/>
              <w:jc w:val="center"/>
              <w:textAlignment w:val="baseline"/>
              <w:rPr>
                <w:rFonts w:ascii="Arial" w:hAnsi="Arial" w:cs="Arial"/>
                <w:sz w:val="22"/>
                <w:szCs w:val="22"/>
                <w:u w:val="none"/>
              </w:rPr>
            </w:pPr>
            <w:r w:rsidRPr="00274CA5">
              <w:rPr>
                <w:rFonts w:ascii="Arial" w:hAnsi="Arial" w:cs="Arial"/>
                <w:sz w:val="22"/>
                <w:szCs w:val="22"/>
                <w:u w:val="none"/>
              </w:rPr>
              <w:t xml:space="preserve">Separate </w:t>
            </w:r>
          </w:p>
          <w:p w14:paraId="7B599354" w14:textId="77777777" w:rsidR="00B434CF" w:rsidRPr="00274CA5" w:rsidRDefault="00B434CF" w:rsidP="00761160">
            <w:pPr>
              <w:pBdr>
                <w:bottom w:val="single" w:sz="6" w:space="1" w:color="auto"/>
              </w:pBdr>
              <w:overflowPunct w:val="0"/>
              <w:autoSpaceDE w:val="0"/>
              <w:autoSpaceDN w:val="0"/>
              <w:adjustRightInd w:val="0"/>
              <w:spacing w:line="340" w:lineRule="exact"/>
              <w:ind w:left="-18" w:right="-18"/>
              <w:jc w:val="center"/>
              <w:textAlignment w:val="baseline"/>
              <w:rPr>
                <w:rFonts w:ascii="Arial" w:hAnsi="Arial" w:cs="Arial"/>
                <w:sz w:val="22"/>
                <w:szCs w:val="22"/>
                <w:u w:val="none"/>
              </w:rPr>
            </w:pPr>
            <w:r w:rsidRPr="00274CA5">
              <w:rPr>
                <w:rFonts w:ascii="Arial" w:hAnsi="Arial" w:cs="Arial"/>
                <w:sz w:val="22"/>
                <w:szCs w:val="22"/>
                <w:u w:val="none"/>
              </w:rPr>
              <w:t>financial statements</w:t>
            </w:r>
          </w:p>
        </w:tc>
      </w:tr>
      <w:tr w:rsidR="00B434CF" w:rsidRPr="00274CA5" w14:paraId="1E8A19D9" w14:textId="77777777" w:rsidTr="00B353E0">
        <w:tc>
          <w:tcPr>
            <w:tcW w:w="3690" w:type="dxa"/>
          </w:tcPr>
          <w:p w14:paraId="6823071F" w14:textId="77777777" w:rsidR="00B434CF" w:rsidRPr="00274CA5" w:rsidRDefault="00B434CF"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p>
        </w:tc>
        <w:tc>
          <w:tcPr>
            <w:tcW w:w="1440" w:type="dxa"/>
          </w:tcPr>
          <w:p w14:paraId="22D528C0" w14:textId="63A22076" w:rsidR="00B434CF" w:rsidRPr="00C015EF" w:rsidRDefault="00B434CF" w:rsidP="00761160">
            <w:pPr>
              <w:pBdr>
                <w:bottom w:val="single" w:sz="4" w:space="1" w:color="auto"/>
              </w:pBdr>
              <w:tabs>
                <w:tab w:val="left" w:pos="1440"/>
              </w:tabs>
              <w:overflowPunct w:val="0"/>
              <w:autoSpaceDE w:val="0"/>
              <w:autoSpaceDN w:val="0"/>
              <w:adjustRightInd w:val="0"/>
              <w:spacing w:line="340" w:lineRule="exact"/>
              <w:jc w:val="center"/>
              <w:textAlignment w:val="baseline"/>
              <w:rPr>
                <w:rFonts w:ascii="ZWAdobeF" w:hAnsi="ZWAdobeF"/>
                <w:sz w:val="22"/>
                <w:szCs w:val="22"/>
                <w:u w:val="none"/>
              </w:rPr>
            </w:pPr>
            <w:r w:rsidRPr="00C015EF">
              <w:rPr>
                <w:rFonts w:ascii="Arial" w:hAnsi="Arial"/>
                <w:spacing w:val="-4"/>
                <w:sz w:val="22"/>
                <w:szCs w:val="22"/>
                <w:u w:val="none"/>
              </w:rPr>
              <w:t>2022</w:t>
            </w:r>
          </w:p>
        </w:tc>
        <w:tc>
          <w:tcPr>
            <w:tcW w:w="1350" w:type="dxa"/>
          </w:tcPr>
          <w:p w14:paraId="66890439" w14:textId="08B24ED8" w:rsidR="00B434CF" w:rsidRPr="00C015EF" w:rsidRDefault="00B434CF" w:rsidP="00761160">
            <w:pPr>
              <w:pBdr>
                <w:bottom w:val="single" w:sz="4" w:space="1" w:color="auto"/>
              </w:pBdr>
              <w:tabs>
                <w:tab w:val="left" w:pos="1440"/>
              </w:tabs>
              <w:overflowPunct w:val="0"/>
              <w:autoSpaceDE w:val="0"/>
              <w:autoSpaceDN w:val="0"/>
              <w:adjustRightInd w:val="0"/>
              <w:spacing w:line="340" w:lineRule="exact"/>
              <w:jc w:val="center"/>
              <w:textAlignment w:val="baseline"/>
              <w:rPr>
                <w:rFonts w:ascii="ZWAdobeF" w:hAnsi="ZWAdobeF"/>
                <w:sz w:val="22"/>
                <w:szCs w:val="22"/>
                <w:u w:val="none"/>
              </w:rPr>
            </w:pPr>
            <w:r w:rsidRPr="00C015EF">
              <w:rPr>
                <w:rFonts w:ascii="Arial" w:hAnsi="Arial"/>
                <w:spacing w:val="-4"/>
                <w:sz w:val="22"/>
                <w:szCs w:val="22"/>
                <w:u w:val="none"/>
              </w:rPr>
              <w:t>2021</w:t>
            </w:r>
          </w:p>
        </w:tc>
        <w:tc>
          <w:tcPr>
            <w:tcW w:w="1350" w:type="dxa"/>
          </w:tcPr>
          <w:p w14:paraId="3173DA92" w14:textId="11380241" w:rsidR="00B434CF" w:rsidRPr="00C015EF" w:rsidRDefault="00B434CF" w:rsidP="00761160">
            <w:pPr>
              <w:pBdr>
                <w:bottom w:val="single" w:sz="4" w:space="1" w:color="auto"/>
              </w:pBdr>
              <w:tabs>
                <w:tab w:val="left" w:pos="1440"/>
              </w:tabs>
              <w:overflowPunct w:val="0"/>
              <w:autoSpaceDE w:val="0"/>
              <w:autoSpaceDN w:val="0"/>
              <w:adjustRightInd w:val="0"/>
              <w:spacing w:line="340" w:lineRule="exact"/>
              <w:jc w:val="center"/>
              <w:textAlignment w:val="baseline"/>
              <w:rPr>
                <w:rFonts w:ascii="ZWAdobeF" w:hAnsi="ZWAdobeF"/>
                <w:sz w:val="22"/>
                <w:szCs w:val="22"/>
                <w:u w:val="none"/>
              </w:rPr>
            </w:pPr>
            <w:r w:rsidRPr="00C015EF">
              <w:rPr>
                <w:rFonts w:ascii="Arial" w:hAnsi="Arial"/>
                <w:spacing w:val="-4"/>
                <w:sz w:val="22"/>
                <w:szCs w:val="22"/>
                <w:u w:val="none"/>
              </w:rPr>
              <w:t>2022</w:t>
            </w:r>
          </w:p>
        </w:tc>
        <w:tc>
          <w:tcPr>
            <w:tcW w:w="1350" w:type="dxa"/>
          </w:tcPr>
          <w:p w14:paraId="4494E10A" w14:textId="22852DA2" w:rsidR="00B434CF" w:rsidRPr="00C015EF" w:rsidRDefault="00B434CF" w:rsidP="00761160">
            <w:pPr>
              <w:pBdr>
                <w:bottom w:val="single" w:sz="4" w:space="1" w:color="auto"/>
              </w:pBdr>
              <w:tabs>
                <w:tab w:val="left" w:pos="1440"/>
              </w:tabs>
              <w:overflowPunct w:val="0"/>
              <w:autoSpaceDE w:val="0"/>
              <w:autoSpaceDN w:val="0"/>
              <w:adjustRightInd w:val="0"/>
              <w:spacing w:line="340" w:lineRule="exact"/>
              <w:jc w:val="center"/>
              <w:textAlignment w:val="baseline"/>
              <w:rPr>
                <w:rFonts w:ascii="ZWAdobeF" w:hAnsi="ZWAdobeF"/>
                <w:sz w:val="22"/>
                <w:szCs w:val="22"/>
                <w:u w:val="none"/>
              </w:rPr>
            </w:pPr>
            <w:r w:rsidRPr="00C015EF">
              <w:rPr>
                <w:rFonts w:ascii="Arial" w:hAnsi="Arial"/>
                <w:spacing w:val="-4"/>
                <w:sz w:val="22"/>
                <w:szCs w:val="22"/>
                <w:u w:val="none"/>
              </w:rPr>
              <w:t>2021</w:t>
            </w:r>
          </w:p>
        </w:tc>
      </w:tr>
      <w:tr w:rsidR="00466D41" w:rsidRPr="00274CA5" w14:paraId="15145104" w14:textId="77777777" w:rsidTr="00B353E0">
        <w:tc>
          <w:tcPr>
            <w:tcW w:w="3690" w:type="dxa"/>
          </w:tcPr>
          <w:p w14:paraId="330E4BCF" w14:textId="441BF19B" w:rsidR="00466D41" w:rsidRPr="00274CA5" w:rsidRDefault="00466D41"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r w:rsidRPr="00274CA5">
              <w:rPr>
                <w:rFonts w:ascii="Arial" w:hAnsi="Arial" w:cs="Arial"/>
                <w:sz w:val="22"/>
                <w:szCs w:val="22"/>
                <w:u w:val="none"/>
              </w:rPr>
              <w:t>31 December 2023</w:t>
            </w:r>
          </w:p>
        </w:tc>
        <w:tc>
          <w:tcPr>
            <w:tcW w:w="1440" w:type="dxa"/>
          </w:tcPr>
          <w:p w14:paraId="467F23F5" w14:textId="0EDB54A4" w:rsidR="00466D41" w:rsidRPr="00466D41" w:rsidRDefault="00466D41" w:rsidP="00761160">
            <w:pPr>
              <w:tabs>
                <w:tab w:val="decimal" w:pos="79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9.78</w:t>
            </w:r>
          </w:p>
        </w:tc>
        <w:tc>
          <w:tcPr>
            <w:tcW w:w="1350" w:type="dxa"/>
          </w:tcPr>
          <w:p w14:paraId="16934D17" w14:textId="0F4AD34D" w:rsidR="00466D41" w:rsidRPr="00466D41" w:rsidRDefault="00466D41" w:rsidP="00761160">
            <w:pPr>
              <w:tabs>
                <w:tab w:val="decimal" w:pos="79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9.78</w:t>
            </w:r>
          </w:p>
        </w:tc>
        <w:tc>
          <w:tcPr>
            <w:tcW w:w="1350" w:type="dxa"/>
          </w:tcPr>
          <w:p w14:paraId="2C013217" w14:textId="4498DB88" w:rsidR="00466D41" w:rsidRPr="00466D41" w:rsidRDefault="00466D41" w:rsidP="00761160">
            <w:pPr>
              <w:tabs>
                <w:tab w:val="decimal" w:pos="97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w:t>
            </w:r>
          </w:p>
        </w:tc>
        <w:tc>
          <w:tcPr>
            <w:tcW w:w="1350" w:type="dxa"/>
          </w:tcPr>
          <w:p w14:paraId="44EB61D0" w14:textId="372AD0D7" w:rsidR="00466D41" w:rsidRPr="00466D41" w:rsidRDefault="00466D41" w:rsidP="00761160">
            <w:pPr>
              <w:tabs>
                <w:tab w:val="decimal" w:pos="97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w:t>
            </w:r>
          </w:p>
        </w:tc>
      </w:tr>
      <w:tr w:rsidR="00466D41" w:rsidRPr="00274CA5" w14:paraId="0512926D" w14:textId="77777777" w:rsidTr="00B353E0">
        <w:tc>
          <w:tcPr>
            <w:tcW w:w="3690" w:type="dxa"/>
          </w:tcPr>
          <w:p w14:paraId="4774C1DF" w14:textId="5A3621DC" w:rsidR="00466D41" w:rsidRPr="00274CA5" w:rsidRDefault="00466D41"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r w:rsidRPr="00274CA5">
              <w:rPr>
                <w:rFonts w:ascii="Arial" w:hAnsi="Arial" w:cs="Arial"/>
                <w:sz w:val="22"/>
                <w:szCs w:val="22"/>
                <w:u w:val="none"/>
              </w:rPr>
              <w:t>31 December 2024</w:t>
            </w:r>
          </w:p>
        </w:tc>
        <w:tc>
          <w:tcPr>
            <w:tcW w:w="1440" w:type="dxa"/>
          </w:tcPr>
          <w:p w14:paraId="653E636C" w14:textId="009A992F" w:rsidR="00466D41" w:rsidRPr="00466D41" w:rsidRDefault="00466D41" w:rsidP="00761160">
            <w:pPr>
              <w:tabs>
                <w:tab w:val="decimal" w:pos="79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10.77</w:t>
            </w:r>
          </w:p>
        </w:tc>
        <w:tc>
          <w:tcPr>
            <w:tcW w:w="1350" w:type="dxa"/>
          </w:tcPr>
          <w:p w14:paraId="25791727" w14:textId="45F341B8" w:rsidR="00466D41" w:rsidRPr="00466D41" w:rsidRDefault="00466D41" w:rsidP="00761160">
            <w:pPr>
              <w:tabs>
                <w:tab w:val="decimal" w:pos="79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10.77</w:t>
            </w:r>
          </w:p>
        </w:tc>
        <w:tc>
          <w:tcPr>
            <w:tcW w:w="1350" w:type="dxa"/>
          </w:tcPr>
          <w:p w14:paraId="317A02BE" w14:textId="4877AF20" w:rsidR="00466D41" w:rsidRPr="00466D41" w:rsidRDefault="00B353E0" w:rsidP="00761160">
            <w:pPr>
              <w:tabs>
                <w:tab w:val="decimal" w:pos="975"/>
              </w:tabs>
              <w:overflowPunct w:val="0"/>
              <w:autoSpaceDE w:val="0"/>
              <w:autoSpaceDN w:val="0"/>
              <w:adjustRightInd w:val="0"/>
              <w:spacing w:line="340" w:lineRule="exact"/>
              <w:ind w:left="-78" w:right="42"/>
              <w:textAlignment w:val="baseline"/>
              <w:rPr>
                <w:rFonts w:ascii="Arial" w:hAnsi="Arial" w:cs="Arial"/>
                <w:sz w:val="22"/>
                <w:szCs w:val="22"/>
                <w:u w:val="none"/>
              </w:rPr>
            </w:pPr>
            <w:r>
              <w:rPr>
                <w:rFonts w:ascii="Arial" w:hAnsi="Arial" w:cs="Arial"/>
                <w:sz w:val="22"/>
                <w:szCs w:val="22"/>
                <w:u w:val="none"/>
              </w:rPr>
              <w:t xml:space="preserve">       </w:t>
            </w:r>
            <w:r w:rsidR="00466D41" w:rsidRPr="00466D41">
              <w:rPr>
                <w:rFonts w:ascii="Arial" w:hAnsi="Arial" w:cs="Arial"/>
                <w:sz w:val="22"/>
                <w:szCs w:val="22"/>
                <w:u w:val="none"/>
              </w:rPr>
              <w:t>-</w:t>
            </w:r>
          </w:p>
        </w:tc>
        <w:tc>
          <w:tcPr>
            <w:tcW w:w="1350" w:type="dxa"/>
          </w:tcPr>
          <w:p w14:paraId="30C8091E" w14:textId="784CD910" w:rsidR="00466D41" w:rsidRPr="00466D41" w:rsidRDefault="00466D41" w:rsidP="00761160">
            <w:pPr>
              <w:tabs>
                <w:tab w:val="decimal" w:pos="97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w:t>
            </w:r>
          </w:p>
        </w:tc>
      </w:tr>
      <w:tr w:rsidR="00466D41" w:rsidRPr="00274CA5" w14:paraId="40C1A861" w14:textId="77777777" w:rsidTr="00B353E0">
        <w:tc>
          <w:tcPr>
            <w:tcW w:w="3690" w:type="dxa"/>
          </w:tcPr>
          <w:p w14:paraId="348820DC" w14:textId="6A85AD96" w:rsidR="00466D41" w:rsidRPr="00274CA5" w:rsidRDefault="00466D41"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r w:rsidRPr="00274CA5">
              <w:rPr>
                <w:rFonts w:ascii="Arial" w:hAnsi="Arial" w:cs="Arial"/>
                <w:sz w:val="22"/>
                <w:szCs w:val="22"/>
                <w:u w:val="none"/>
              </w:rPr>
              <w:t>31 December 2025</w:t>
            </w:r>
          </w:p>
        </w:tc>
        <w:tc>
          <w:tcPr>
            <w:tcW w:w="1440" w:type="dxa"/>
          </w:tcPr>
          <w:p w14:paraId="656179C7" w14:textId="3730414F" w:rsidR="00466D41" w:rsidRPr="00466D41" w:rsidRDefault="00466D41" w:rsidP="00761160">
            <w:pPr>
              <w:tabs>
                <w:tab w:val="decimal" w:pos="79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191.93</w:t>
            </w:r>
          </w:p>
        </w:tc>
        <w:tc>
          <w:tcPr>
            <w:tcW w:w="1350" w:type="dxa"/>
          </w:tcPr>
          <w:p w14:paraId="6789A9AC" w14:textId="51464F56" w:rsidR="00466D41" w:rsidRPr="00466D41" w:rsidRDefault="00466D41" w:rsidP="00761160">
            <w:pPr>
              <w:tabs>
                <w:tab w:val="decimal" w:pos="79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198.16</w:t>
            </w:r>
          </w:p>
        </w:tc>
        <w:tc>
          <w:tcPr>
            <w:tcW w:w="1350" w:type="dxa"/>
          </w:tcPr>
          <w:p w14:paraId="273F1848" w14:textId="115E75B4" w:rsidR="00466D41" w:rsidRPr="00466D41" w:rsidRDefault="00466D41" w:rsidP="00761160">
            <w:pPr>
              <w:tabs>
                <w:tab w:val="decimal" w:pos="70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113.79</w:t>
            </w:r>
          </w:p>
        </w:tc>
        <w:tc>
          <w:tcPr>
            <w:tcW w:w="1350" w:type="dxa"/>
          </w:tcPr>
          <w:p w14:paraId="3A93521B" w14:textId="6FD63D99" w:rsidR="00466D41" w:rsidRPr="00466D41" w:rsidRDefault="00466D41" w:rsidP="00761160">
            <w:pPr>
              <w:tabs>
                <w:tab w:val="decimal" w:pos="70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113.79</w:t>
            </w:r>
          </w:p>
        </w:tc>
      </w:tr>
      <w:tr w:rsidR="00466D41" w:rsidRPr="00274CA5" w14:paraId="21053506" w14:textId="77777777" w:rsidTr="00B353E0">
        <w:tc>
          <w:tcPr>
            <w:tcW w:w="3690" w:type="dxa"/>
          </w:tcPr>
          <w:p w14:paraId="7A8CBD70" w14:textId="78A9E349" w:rsidR="00466D41" w:rsidRPr="00274CA5" w:rsidRDefault="00466D41"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r w:rsidRPr="00274CA5">
              <w:rPr>
                <w:rFonts w:ascii="Arial" w:hAnsi="Arial" w:cs="Arial"/>
                <w:sz w:val="22"/>
                <w:szCs w:val="22"/>
                <w:u w:val="none"/>
              </w:rPr>
              <w:t>31 December 2026</w:t>
            </w:r>
          </w:p>
        </w:tc>
        <w:tc>
          <w:tcPr>
            <w:tcW w:w="1440" w:type="dxa"/>
          </w:tcPr>
          <w:p w14:paraId="044C6E13" w14:textId="0906142A" w:rsidR="00466D41" w:rsidRPr="00466D41" w:rsidRDefault="00466D41" w:rsidP="00761160">
            <w:pPr>
              <w:pBdr>
                <w:bottom w:val="single" w:sz="4" w:space="1" w:color="auto"/>
              </w:pBdr>
              <w:tabs>
                <w:tab w:val="decimal" w:pos="79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126.22</w:t>
            </w:r>
          </w:p>
        </w:tc>
        <w:tc>
          <w:tcPr>
            <w:tcW w:w="1350" w:type="dxa"/>
          </w:tcPr>
          <w:p w14:paraId="0327701A" w14:textId="49405338" w:rsidR="00466D41" w:rsidRPr="00466D41" w:rsidRDefault="00466D41" w:rsidP="00761160">
            <w:pPr>
              <w:pBdr>
                <w:bottom w:val="single" w:sz="4" w:space="1" w:color="auto"/>
              </w:pBdr>
              <w:tabs>
                <w:tab w:val="decimal" w:pos="79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126.22</w:t>
            </w:r>
          </w:p>
        </w:tc>
        <w:tc>
          <w:tcPr>
            <w:tcW w:w="1350" w:type="dxa"/>
          </w:tcPr>
          <w:p w14:paraId="1B043478" w14:textId="43C55B84" w:rsidR="00466D41" w:rsidRPr="00466D41" w:rsidRDefault="00466D41" w:rsidP="00761160">
            <w:pPr>
              <w:pBdr>
                <w:bottom w:val="single" w:sz="4" w:space="1" w:color="auto"/>
              </w:pBdr>
              <w:tabs>
                <w:tab w:val="decimal" w:pos="705"/>
              </w:tabs>
              <w:overflowPunct w:val="0"/>
              <w:autoSpaceDE w:val="0"/>
              <w:autoSpaceDN w:val="0"/>
              <w:adjustRightInd w:val="0"/>
              <w:spacing w:line="340" w:lineRule="exact"/>
              <w:ind w:left="-78" w:right="42"/>
              <w:textAlignment w:val="baseline"/>
              <w:rPr>
                <w:rFonts w:ascii="Arial" w:hAnsi="Arial" w:cs="Arial"/>
                <w:sz w:val="22"/>
                <w:szCs w:val="22"/>
                <w:u w:val="none"/>
              </w:rPr>
            </w:pPr>
            <w:r w:rsidRPr="00466D41">
              <w:rPr>
                <w:rFonts w:ascii="Arial" w:hAnsi="Arial" w:cs="Arial"/>
                <w:sz w:val="22"/>
                <w:szCs w:val="22"/>
                <w:u w:val="none"/>
              </w:rPr>
              <w:t>46.04</w:t>
            </w:r>
          </w:p>
        </w:tc>
        <w:tc>
          <w:tcPr>
            <w:tcW w:w="1350" w:type="dxa"/>
          </w:tcPr>
          <w:p w14:paraId="0B5D9AB8" w14:textId="0554BE6F" w:rsidR="00466D41" w:rsidRPr="00466D41" w:rsidRDefault="00466D41" w:rsidP="00761160">
            <w:pPr>
              <w:pBdr>
                <w:bottom w:val="single" w:sz="4" w:space="1" w:color="auto"/>
              </w:pBdr>
              <w:tabs>
                <w:tab w:val="decimal" w:pos="705"/>
              </w:tabs>
              <w:overflowPunct w:val="0"/>
              <w:autoSpaceDE w:val="0"/>
              <w:autoSpaceDN w:val="0"/>
              <w:adjustRightInd w:val="0"/>
              <w:spacing w:line="340" w:lineRule="exact"/>
              <w:ind w:left="-48" w:right="42"/>
              <w:textAlignment w:val="baseline"/>
              <w:rPr>
                <w:rFonts w:ascii="Arial" w:hAnsi="Arial" w:cs="Arial"/>
                <w:sz w:val="22"/>
                <w:szCs w:val="22"/>
                <w:u w:val="none"/>
              </w:rPr>
            </w:pPr>
            <w:r w:rsidRPr="00466D41">
              <w:rPr>
                <w:rFonts w:ascii="Arial" w:hAnsi="Arial" w:cs="Arial"/>
                <w:sz w:val="22"/>
                <w:szCs w:val="22"/>
                <w:u w:val="none"/>
              </w:rPr>
              <w:t>46.04</w:t>
            </w:r>
          </w:p>
        </w:tc>
      </w:tr>
      <w:tr w:rsidR="00F7136A" w:rsidRPr="00274CA5" w14:paraId="1621219C" w14:textId="77777777" w:rsidTr="00B353E0">
        <w:tc>
          <w:tcPr>
            <w:tcW w:w="3690" w:type="dxa"/>
          </w:tcPr>
          <w:p w14:paraId="5FCFF926" w14:textId="77777777" w:rsidR="00F7136A" w:rsidRPr="00274CA5" w:rsidRDefault="00F7136A" w:rsidP="00761160">
            <w:pPr>
              <w:tabs>
                <w:tab w:val="left" w:pos="1440"/>
              </w:tabs>
              <w:overflowPunct w:val="0"/>
              <w:autoSpaceDE w:val="0"/>
              <w:autoSpaceDN w:val="0"/>
              <w:adjustRightInd w:val="0"/>
              <w:spacing w:line="340" w:lineRule="exact"/>
              <w:jc w:val="thaiDistribute"/>
              <w:textAlignment w:val="baseline"/>
              <w:rPr>
                <w:rFonts w:ascii="Arial" w:hAnsi="Arial" w:cs="Arial"/>
                <w:spacing w:val="-4"/>
                <w:sz w:val="22"/>
                <w:szCs w:val="22"/>
                <w:u w:val="none"/>
              </w:rPr>
            </w:pPr>
          </w:p>
        </w:tc>
        <w:tc>
          <w:tcPr>
            <w:tcW w:w="1440" w:type="dxa"/>
          </w:tcPr>
          <w:p w14:paraId="48961C11" w14:textId="69EC73A5" w:rsidR="00F7136A" w:rsidRPr="00F7136A" w:rsidRDefault="00F7136A" w:rsidP="00761160">
            <w:pPr>
              <w:pBdr>
                <w:bottom w:val="double" w:sz="4" w:space="1" w:color="auto"/>
              </w:pBdr>
              <w:tabs>
                <w:tab w:val="decimal" w:pos="795"/>
              </w:tabs>
              <w:overflowPunct w:val="0"/>
              <w:autoSpaceDE w:val="0"/>
              <w:autoSpaceDN w:val="0"/>
              <w:adjustRightInd w:val="0"/>
              <w:spacing w:line="340" w:lineRule="exact"/>
              <w:ind w:left="-78" w:right="42"/>
              <w:textAlignment w:val="baseline"/>
              <w:rPr>
                <w:rFonts w:ascii="Arial" w:hAnsi="Arial" w:cs="Arial"/>
                <w:sz w:val="22"/>
                <w:szCs w:val="22"/>
                <w:u w:val="none"/>
              </w:rPr>
            </w:pPr>
            <w:r w:rsidRPr="00F7136A">
              <w:rPr>
                <w:rFonts w:ascii="Arial" w:hAnsi="Arial" w:cs="Arial"/>
                <w:sz w:val="22"/>
                <w:szCs w:val="22"/>
                <w:u w:val="none"/>
              </w:rPr>
              <w:t>338.70</w:t>
            </w:r>
          </w:p>
        </w:tc>
        <w:tc>
          <w:tcPr>
            <w:tcW w:w="1350" w:type="dxa"/>
          </w:tcPr>
          <w:p w14:paraId="41BF9C48" w14:textId="2F1D7349" w:rsidR="00F7136A" w:rsidRPr="00F7136A" w:rsidRDefault="00F7136A" w:rsidP="00761160">
            <w:pPr>
              <w:pBdr>
                <w:bottom w:val="double" w:sz="4" w:space="1" w:color="auto"/>
              </w:pBdr>
              <w:tabs>
                <w:tab w:val="decimal" w:pos="795"/>
              </w:tabs>
              <w:overflowPunct w:val="0"/>
              <w:autoSpaceDE w:val="0"/>
              <w:autoSpaceDN w:val="0"/>
              <w:adjustRightInd w:val="0"/>
              <w:spacing w:line="340" w:lineRule="exact"/>
              <w:ind w:left="-48" w:right="42"/>
              <w:textAlignment w:val="baseline"/>
              <w:rPr>
                <w:rFonts w:ascii="Arial" w:hAnsi="Arial" w:cs="Arial"/>
                <w:sz w:val="22"/>
                <w:szCs w:val="22"/>
                <w:u w:val="none"/>
              </w:rPr>
            </w:pPr>
            <w:r w:rsidRPr="00F7136A">
              <w:rPr>
                <w:rFonts w:ascii="Arial" w:hAnsi="Arial" w:cs="Arial"/>
                <w:sz w:val="22"/>
                <w:szCs w:val="22"/>
                <w:u w:val="none"/>
              </w:rPr>
              <w:t>344.93</w:t>
            </w:r>
          </w:p>
        </w:tc>
        <w:tc>
          <w:tcPr>
            <w:tcW w:w="1350" w:type="dxa"/>
          </w:tcPr>
          <w:p w14:paraId="6EDB4368" w14:textId="17DC720B" w:rsidR="00F7136A" w:rsidRPr="00F7136A" w:rsidRDefault="00F7136A" w:rsidP="00761160">
            <w:pPr>
              <w:pBdr>
                <w:bottom w:val="double" w:sz="4" w:space="1" w:color="auto"/>
              </w:pBdr>
              <w:tabs>
                <w:tab w:val="decimal" w:pos="705"/>
              </w:tabs>
              <w:overflowPunct w:val="0"/>
              <w:autoSpaceDE w:val="0"/>
              <w:autoSpaceDN w:val="0"/>
              <w:adjustRightInd w:val="0"/>
              <w:spacing w:line="340" w:lineRule="exact"/>
              <w:ind w:left="-78" w:right="42"/>
              <w:textAlignment w:val="baseline"/>
              <w:rPr>
                <w:rFonts w:ascii="Arial" w:hAnsi="Arial" w:cs="Arial"/>
                <w:sz w:val="22"/>
                <w:szCs w:val="22"/>
                <w:u w:val="none"/>
              </w:rPr>
            </w:pPr>
            <w:r w:rsidRPr="00F7136A">
              <w:rPr>
                <w:rFonts w:ascii="Arial" w:hAnsi="Arial" w:cs="Arial"/>
                <w:sz w:val="22"/>
                <w:szCs w:val="22"/>
                <w:u w:val="none"/>
              </w:rPr>
              <w:t>159.83</w:t>
            </w:r>
          </w:p>
        </w:tc>
        <w:tc>
          <w:tcPr>
            <w:tcW w:w="1350" w:type="dxa"/>
          </w:tcPr>
          <w:p w14:paraId="6CB5D108" w14:textId="7F0FBE26" w:rsidR="00F7136A" w:rsidRPr="00F7136A" w:rsidRDefault="00F7136A" w:rsidP="00761160">
            <w:pPr>
              <w:pBdr>
                <w:bottom w:val="double" w:sz="4" w:space="1" w:color="auto"/>
              </w:pBdr>
              <w:tabs>
                <w:tab w:val="decimal" w:pos="705"/>
              </w:tabs>
              <w:overflowPunct w:val="0"/>
              <w:autoSpaceDE w:val="0"/>
              <w:autoSpaceDN w:val="0"/>
              <w:adjustRightInd w:val="0"/>
              <w:spacing w:line="340" w:lineRule="exact"/>
              <w:ind w:left="-48" w:right="42"/>
              <w:textAlignment w:val="baseline"/>
              <w:rPr>
                <w:rFonts w:ascii="Arial" w:hAnsi="Arial" w:cs="Arial"/>
                <w:sz w:val="22"/>
                <w:szCs w:val="22"/>
                <w:u w:val="none"/>
              </w:rPr>
            </w:pPr>
            <w:r w:rsidRPr="00F7136A">
              <w:rPr>
                <w:rFonts w:ascii="Arial" w:hAnsi="Arial" w:cs="Arial"/>
                <w:sz w:val="22"/>
                <w:szCs w:val="22"/>
                <w:u w:val="none"/>
              </w:rPr>
              <w:t>159.83</w:t>
            </w:r>
          </w:p>
        </w:tc>
      </w:tr>
    </w:tbl>
    <w:p w14:paraId="2C33BD84" w14:textId="0CFF91FD" w:rsidR="002F21A3" w:rsidRPr="002F21A3" w:rsidRDefault="002F21A3" w:rsidP="002F21A3">
      <w:pPr>
        <w:spacing w:before="240" w:after="120" w:line="380" w:lineRule="exact"/>
        <w:ind w:left="547" w:hanging="547"/>
        <w:jc w:val="thaiDistribute"/>
        <w:rPr>
          <w:rFonts w:ascii="Arial" w:hAnsi="Arial" w:cs="Arial"/>
          <w:b/>
          <w:bCs/>
          <w:sz w:val="22"/>
          <w:szCs w:val="22"/>
          <w:u w:val="none"/>
        </w:rPr>
      </w:pPr>
      <w:r w:rsidRPr="002F21A3">
        <w:rPr>
          <w:rFonts w:ascii="Arial" w:hAnsi="Arial" w:cs="Arial"/>
          <w:b/>
          <w:bCs/>
          <w:sz w:val="22"/>
          <w:szCs w:val="22"/>
          <w:u w:val="none"/>
        </w:rPr>
        <w:t>29.</w:t>
      </w:r>
      <w:r w:rsidRPr="002F21A3">
        <w:rPr>
          <w:rFonts w:ascii="Arial" w:hAnsi="Arial" w:cs="Arial"/>
          <w:b/>
          <w:bCs/>
          <w:sz w:val="22"/>
          <w:szCs w:val="22"/>
          <w:u w:val="none"/>
        </w:rPr>
        <w:tab/>
        <w:t>Withholding tax deducted at source</w:t>
      </w:r>
    </w:p>
    <w:p w14:paraId="57FA3630" w14:textId="74019B05" w:rsidR="002F21A3" w:rsidRPr="002F21A3" w:rsidRDefault="002F21A3" w:rsidP="002F21A3">
      <w:pPr>
        <w:spacing w:before="120" w:after="120" w:line="380" w:lineRule="exact"/>
        <w:ind w:left="547" w:hanging="547"/>
        <w:jc w:val="thaiDistribute"/>
        <w:rPr>
          <w:rFonts w:ascii="Arial" w:hAnsi="Arial" w:cs="Arial"/>
          <w:sz w:val="22"/>
          <w:szCs w:val="22"/>
          <w:u w:val="none"/>
        </w:rPr>
      </w:pPr>
      <w:r w:rsidRPr="002F21A3">
        <w:rPr>
          <w:rFonts w:ascii="Arial" w:hAnsi="Arial" w:cs="Arial"/>
          <w:sz w:val="22"/>
          <w:szCs w:val="22"/>
          <w:u w:val="none"/>
        </w:rPr>
        <w:t xml:space="preserve">       This represents the withholding tax deducted at source of the following details: </w:t>
      </w:r>
    </w:p>
    <w:p w14:paraId="01626555" w14:textId="77777777" w:rsidR="002F21A3" w:rsidRPr="002F21A3" w:rsidRDefault="002F21A3" w:rsidP="002F21A3">
      <w:pPr>
        <w:spacing w:line="380" w:lineRule="exact"/>
        <w:ind w:left="360"/>
        <w:jc w:val="right"/>
        <w:rPr>
          <w:rFonts w:ascii="Arial" w:hAnsi="Arial" w:cs="Arial"/>
          <w:sz w:val="22"/>
          <w:szCs w:val="22"/>
          <w:u w:val="none"/>
        </w:rPr>
      </w:pPr>
      <w:r w:rsidRPr="002F21A3">
        <w:rPr>
          <w:rFonts w:ascii="Arial" w:hAnsi="Arial" w:cs="Arial"/>
          <w:sz w:val="22"/>
          <w:szCs w:val="22"/>
          <w:u w:val="none"/>
        </w:rPr>
        <w:t>(Unit: Million Baht)</w:t>
      </w:r>
    </w:p>
    <w:tbl>
      <w:tblPr>
        <w:tblW w:w="9360" w:type="dxa"/>
        <w:tblInd w:w="270" w:type="dxa"/>
        <w:tblLayout w:type="fixed"/>
        <w:tblCellMar>
          <w:left w:w="0" w:type="dxa"/>
          <w:right w:w="0" w:type="dxa"/>
        </w:tblCellMar>
        <w:tblLook w:val="04A0" w:firstRow="1" w:lastRow="0" w:firstColumn="1" w:lastColumn="0" w:noHBand="0" w:noVBand="1"/>
      </w:tblPr>
      <w:tblGrid>
        <w:gridCol w:w="3870"/>
        <w:gridCol w:w="1372"/>
        <w:gridCol w:w="1373"/>
        <w:gridCol w:w="1372"/>
        <w:gridCol w:w="1373"/>
      </w:tblGrid>
      <w:tr w:rsidR="00FD5B9D" w:rsidRPr="002F21A3" w14:paraId="63B8FA05" w14:textId="77777777" w:rsidTr="00C07A0C">
        <w:tc>
          <w:tcPr>
            <w:tcW w:w="3870" w:type="dxa"/>
            <w:tcMar>
              <w:top w:w="0" w:type="dxa"/>
              <w:left w:w="108" w:type="dxa"/>
              <w:bottom w:w="0" w:type="dxa"/>
              <w:right w:w="108" w:type="dxa"/>
            </w:tcMar>
            <w:vAlign w:val="bottom"/>
          </w:tcPr>
          <w:p w14:paraId="50F9C2B1" w14:textId="77777777" w:rsidR="00FD5B9D" w:rsidRPr="002F21A3" w:rsidRDefault="00FD5B9D" w:rsidP="00E45279">
            <w:pPr>
              <w:overflowPunct w:val="0"/>
              <w:autoSpaceDE w:val="0"/>
              <w:autoSpaceDN w:val="0"/>
              <w:adjustRightInd w:val="0"/>
              <w:spacing w:line="340" w:lineRule="exact"/>
              <w:ind w:right="2777"/>
              <w:jc w:val="center"/>
              <w:textAlignment w:val="baseline"/>
              <w:rPr>
                <w:rFonts w:ascii="Arial" w:hAnsi="Arial" w:cs="Arial"/>
                <w:sz w:val="22"/>
                <w:szCs w:val="22"/>
                <w:u w:val="none"/>
              </w:rPr>
            </w:pPr>
          </w:p>
        </w:tc>
        <w:tc>
          <w:tcPr>
            <w:tcW w:w="2745" w:type="dxa"/>
            <w:gridSpan w:val="2"/>
            <w:tcMar>
              <w:top w:w="0" w:type="dxa"/>
              <w:left w:w="108" w:type="dxa"/>
              <w:bottom w:w="0" w:type="dxa"/>
              <w:right w:w="108" w:type="dxa"/>
            </w:tcMar>
          </w:tcPr>
          <w:p w14:paraId="05ABB77F" w14:textId="7804D9E0" w:rsidR="00FD5B9D" w:rsidRPr="002F21A3" w:rsidRDefault="00FD5B9D" w:rsidP="00FD5B9D">
            <w:pPr>
              <w:pBdr>
                <w:bottom w:val="single" w:sz="4" w:space="1" w:color="auto"/>
              </w:pBdr>
              <w:spacing w:line="380" w:lineRule="exact"/>
              <w:jc w:val="center"/>
              <w:rPr>
                <w:rFonts w:ascii="Arial" w:hAnsi="Arial" w:cs="Arial"/>
                <w:sz w:val="22"/>
                <w:szCs w:val="22"/>
                <w:u w:val="none"/>
              </w:rPr>
            </w:pPr>
            <w:r w:rsidRPr="002F21A3">
              <w:rPr>
                <w:rFonts w:ascii="Arial" w:hAnsi="Arial" w:cs="Arial"/>
                <w:sz w:val="22"/>
                <w:szCs w:val="22"/>
                <w:u w:val="none"/>
              </w:rPr>
              <w:t xml:space="preserve">Consolidated </w:t>
            </w:r>
            <w:r>
              <w:rPr>
                <w:rFonts w:ascii="Arial" w:hAnsi="Arial" w:cs="Arial"/>
                <w:sz w:val="22"/>
                <w:szCs w:val="22"/>
                <w:u w:val="none"/>
              </w:rPr>
              <w:t xml:space="preserve">                   </w:t>
            </w:r>
            <w:r w:rsidRPr="002F21A3">
              <w:rPr>
                <w:rFonts w:ascii="Arial" w:hAnsi="Arial" w:cs="Arial"/>
                <w:sz w:val="22"/>
                <w:szCs w:val="22"/>
                <w:u w:val="none"/>
              </w:rPr>
              <w:t>financial statements</w:t>
            </w:r>
          </w:p>
        </w:tc>
        <w:tc>
          <w:tcPr>
            <w:tcW w:w="2745" w:type="dxa"/>
            <w:gridSpan w:val="2"/>
          </w:tcPr>
          <w:p w14:paraId="6FB3E72F" w14:textId="6D276347" w:rsidR="00FD5B9D" w:rsidRPr="002F21A3" w:rsidRDefault="00FD5B9D" w:rsidP="00FD5B9D">
            <w:pPr>
              <w:pBdr>
                <w:bottom w:val="single" w:sz="4" w:space="1" w:color="auto"/>
              </w:pBdr>
              <w:spacing w:line="380" w:lineRule="exact"/>
              <w:ind w:left="26" w:right="86"/>
              <w:jc w:val="center"/>
              <w:rPr>
                <w:rFonts w:ascii="Arial" w:hAnsi="Arial" w:cs="Arial"/>
                <w:sz w:val="22"/>
                <w:szCs w:val="22"/>
                <w:u w:val="none"/>
              </w:rPr>
            </w:pPr>
            <w:r w:rsidRPr="002F21A3">
              <w:rPr>
                <w:rFonts w:ascii="Arial" w:hAnsi="Arial" w:cs="Arial"/>
                <w:sz w:val="22"/>
                <w:szCs w:val="22"/>
                <w:u w:val="none"/>
              </w:rPr>
              <w:t xml:space="preserve">Separate </w:t>
            </w:r>
            <w:r>
              <w:rPr>
                <w:rFonts w:ascii="Arial" w:hAnsi="Arial" w:cs="Arial"/>
                <w:sz w:val="22"/>
                <w:szCs w:val="22"/>
                <w:u w:val="none"/>
              </w:rPr>
              <w:t xml:space="preserve">                          </w:t>
            </w:r>
            <w:r w:rsidRPr="002F21A3">
              <w:rPr>
                <w:rFonts w:ascii="Arial" w:hAnsi="Arial" w:cs="Arial"/>
                <w:sz w:val="22"/>
                <w:szCs w:val="22"/>
                <w:u w:val="none"/>
              </w:rPr>
              <w:t>financial statements</w:t>
            </w:r>
          </w:p>
        </w:tc>
      </w:tr>
      <w:tr w:rsidR="00FD5B9D" w:rsidRPr="002F21A3" w14:paraId="05751A67" w14:textId="77777777" w:rsidTr="00FD5B9D">
        <w:tc>
          <w:tcPr>
            <w:tcW w:w="3870" w:type="dxa"/>
            <w:tcMar>
              <w:top w:w="0" w:type="dxa"/>
              <w:left w:w="108" w:type="dxa"/>
              <w:bottom w:w="0" w:type="dxa"/>
              <w:right w:w="108" w:type="dxa"/>
            </w:tcMar>
            <w:vAlign w:val="bottom"/>
            <w:hideMark/>
          </w:tcPr>
          <w:p w14:paraId="7D4B7C79" w14:textId="20777660" w:rsidR="00FD5B9D" w:rsidRPr="002F21A3" w:rsidRDefault="00FD5B9D" w:rsidP="00FD5B9D">
            <w:pPr>
              <w:pBdr>
                <w:bottom w:val="single" w:sz="4" w:space="1" w:color="auto"/>
              </w:pBdr>
              <w:overflowPunct w:val="0"/>
              <w:autoSpaceDE w:val="0"/>
              <w:autoSpaceDN w:val="0"/>
              <w:adjustRightInd w:val="0"/>
              <w:spacing w:line="340" w:lineRule="exact"/>
              <w:ind w:right="2777"/>
              <w:jc w:val="center"/>
              <w:textAlignment w:val="baseline"/>
              <w:rPr>
                <w:rFonts w:ascii="Arial" w:hAnsi="Arial" w:cs="Arial"/>
                <w:sz w:val="22"/>
                <w:szCs w:val="22"/>
                <w:u w:val="none"/>
              </w:rPr>
            </w:pPr>
            <w:r w:rsidRPr="002F21A3">
              <w:rPr>
                <w:rFonts w:ascii="Arial" w:hAnsi="Arial" w:cs="Arial"/>
                <w:sz w:val="22"/>
                <w:szCs w:val="22"/>
                <w:u w:val="none"/>
              </w:rPr>
              <w:t>Year</w:t>
            </w:r>
          </w:p>
        </w:tc>
        <w:tc>
          <w:tcPr>
            <w:tcW w:w="1372" w:type="dxa"/>
            <w:tcMar>
              <w:top w:w="0" w:type="dxa"/>
              <w:left w:w="108" w:type="dxa"/>
              <w:bottom w:w="0" w:type="dxa"/>
              <w:right w:w="108" w:type="dxa"/>
            </w:tcMar>
            <w:hideMark/>
          </w:tcPr>
          <w:p w14:paraId="53F32AB6" w14:textId="77777777" w:rsidR="00FD5B9D" w:rsidRPr="002F21A3" w:rsidRDefault="00FD5B9D" w:rsidP="00FD5B9D">
            <w:pPr>
              <w:pBdr>
                <w:bottom w:val="single" w:sz="4" w:space="1" w:color="auto"/>
              </w:pBdr>
              <w:spacing w:line="380" w:lineRule="exact"/>
              <w:jc w:val="center"/>
              <w:rPr>
                <w:rFonts w:ascii="Arial" w:hAnsi="Arial" w:cs="Arial"/>
                <w:sz w:val="22"/>
                <w:szCs w:val="22"/>
                <w:u w:val="none"/>
              </w:rPr>
            </w:pPr>
            <w:r w:rsidRPr="002F21A3">
              <w:rPr>
                <w:rFonts w:ascii="Arial" w:hAnsi="Arial" w:cs="Arial"/>
                <w:sz w:val="22"/>
                <w:szCs w:val="22"/>
                <w:u w:val="none"/>
              </w:rPr>
              <w:t>2022</w:t>
            </w:r>
          </w:p>
        </w:tc>
        <w:tc>
          <w:tcPr>
            <w:tcW w:w="1373" w:type="dxa"/>
            <w:tcMar>
              <w:top w:w="0" w:type="dxa"/>
              <w:left w:w="108" w:type="dxa"/>
              <w:bottom w:w="0" w:type="dxa"/>
              <w:right w:w="108" w:type="dxa"/>
            </w:tcMar>
            <w:hideMark/>
          </w:tcPr>
          <w:p w14:paraId="32BA7297" w14:textId="77777777" w:rsidR="00FD5B9D" w:rsidRPr="002F21A3" w:rsidRDefault="00FD5B9D" w:rsidP="00FD5B9D">
            <w:pPr>
              <w:pBdr>
                <w:bottom w:val="single" w:sz="4" w:space="1" w:color="auto"/>
              </w:pBdr>
              <w:spacing w:line="380" w:lineRule="exact"/>
              <w:jc w:val="center"/>
              <w:rPr>
                <w:rFonts w:ascii="Arial" w:hAnsi="Arial" w:cs="Arial"/>
                <w:sz w:val="22"/>
                <w:szCs w:val="22"/>
                <w:u w:val="none"/>
              </w:rPr>
            </w:pPr>
            <w:r w:rsidRPr="002F21A3">
              <w:rPr>
                <w:rFonts w:ascii="Arial" w:hAnsi="Arial" w:cs="Arial"/>
                <w:sz w:val="22"/>
                <w:szCs w:val="22"/>
                <w:u w:val="none"/>
              </w:rPr>
              <w:t>2021</w:t>
            </w:r>
          </w:p>
        </w:tc>
        <w:tc>
          <w:tcPr>
            <w:tcW w:w="1372" w:type="dxa"/>
            <w:hideMark/>
          </w:tcPr>
          <w:p w14:paraId="35CAE8F7" w14:textId="77777777" w:rsidR="00FD5B9D" w:rsidRPr="002F21A3" w:rsidRDefault="00FD5B9D" w:rsidP="00FD5B9D">
            <w:pPr>
              <w:pBdr>
                <w:bottom w:val="single" w:sz="4" w:space="1" w:color="auto"/>
              </w:pBdr>
              <w:spacing w:line="380" w:lineRule="exact"/>
              <w:ind w:left="47" w:right="64"/>
              <w:jc w:val="center"/>
              <w:rPr>
                <w:rFonts w:ascii="Arial" w:hAnsi="Arial" w:cs="Arial"/>
                <w:sz w:val="22"/>
                <w:szCs w:val="22"/>
                <w:u w:val="none"/>
              </w:rPr>
            </w:pPr>
            <w:r w:rsidRPr="002F21A3">
              <w:rPr>
                <w:rFonts w:ascii="Arial" w:hAnsi="Arial" w:cs="Arial"/>
                <w:sz w:val="22"/>
                <w:szCs w:val="22"/>
                <w:u w:val="none"/>
              </w:rPr>
              <w:t>2022</w:t>
            </w:r>
          </w:p>
        </w:tc>
        <w:tc>
          <w:tcPr>
            <w:tcW w:w="1373" w:type="dxa"/>
            <w:hideMark/>
          </w:tcPr>
          <w:p w14:paraId="44582AF7" w14:textId="77777777" w:rsidR="00FD5B9D" w:rsidRPr="002F21A3" w:rsidRDefault="00FD5B9D" w:rsidP="00FD5B9D">
            <w:pPr>
              <w:pBdr>
                <w:bottom w:val="single" w:sz="4" w:space="1" w:color="auto"/>
              </w:pBdr>
              <w:spacing w:line="380" w:lineRule="exact"/>
              <w:ind w:left="26" w:right="86"/>
              <w:jc w:val="center"/>
              <w:rPr>
                <w:rFonts w:ascii="Arial" w:hAnsi="Arial" w:cs="Arial"/>
                <w:sz w:val="22"/>
                <w:szCs w:val="22"/>
                <w:u w:val="none"/>
              </w:rPr>
            </w:pPr>
            <w:r w:rsidRPr="002F21A3">
              <w:rPr>
                <w:rFonts w:ascii="Arial" w:hAnsi="Arial" w:cs="Arial"/>
                <w:sz w:val="22"/>
                <w:szCs w:val="22"/>
                <w:u w:val="none"/>
              </w:rPr>
              <w:t>2021</w:t>
            </w:r>
          </w:p>
        </w:tc>
      </w:tr>
      <w:tr w:rsidR="00FD5B9D" w:rsidRPr="002F21A3" w14:paraId="7031B296" w14:textId="77777777" w:rsidTr="00FD5B9D">
        <w:tc>
          <w:tcPr>
            <w:tcW w:w="3870" w:type="dxa"/>
            <w:tcMar>
              <w:top w:w="0" w:type="dxa"/>
              <w:left w:w="108" w:type="dxa"/>
              <w:bottom w:w="0" w:type="dxa"/>
              <w:right w:w="108" w:type="dxa"/>
            </w:tcMar>
            <w:hideMark/>
          </w:tcPr>
          <w:p w14:paraId="78829EA2"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2017</w:t>
            </w:r>
          </w:p>
        </w:tc>
        <w:tc>
          <w:tcPr>
            <w:tcW w:w="1372" w:type="dxa"/>
            <w:tcMar>
              <w:top w:w="0" w:type="dxa"/>
              <w:left w:w="108" w:type="dxa"/>
              <w:bottom w:w="0" w:type="dxa"/>
              <w:right w:w="108" w:type="dxa"/>
            </w:tcMar>
            <w:hideMark/>
          </w:tcPr>
          <w:p w14:paraId="460C960D"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14</w:t>
            </w:r>
          </w:p>
        </w:tc>
        <w:tc>
          <w:tcPr>
            <w:tcW w:w="1373" w:type="dxa"/>
            <w:tcMar>
              <w:top w:w="0" w:type="dxa"/>
              <w:left w:w="108" w:type="dxa"/>
              <w:bottom w:w="0" w:type="dxa"/>
              <w:right w:w="108" w:type="dxa"/>
            </w:tcMar>
            <w:hideMark/>
          </w:tcPr>
          <w:p w14:paraId="6BE54B75"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14</w:t>
            </w:r>
          </w:p>
        </w:tc>
        <w:tc>
          <w:tcPr>
            <w:tcW w:w="1372" w:type="dxa"/>
            <w:hideMark/>
          </w:tcPr>
          <w:p w14:paraId="568CC66E" w14:textId="77777777" w:rsidR="00FD5B9D" w:rsidRPr="002F21A3" w:rsidRDefault="00FD5B9D" w:rsidP="00FD5B9D">
            <w:pP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14</w:t>
            </w:r>
          </w:p>
        </w:tc>
        <w:tc>
          <w:tcPr>
            <w:tcW w:w="1373" w:type="dxa"/>
            <w:hideMark/>
          </w:tcPr>
          <w:p w14:paraId="71A55EC5" w14:textId="77777777" w:rsidR="00FD5B9D" w:rsidRPr="002F21A3" w:rsidRDefault="00FD5B9D" w:rsidP="00FD5B9D">
            <w:pP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14</w:t>
            </w:r>
          </w:p>
        </w:tc>
      </w:tr>
      <w:tr w:rsidR="00FD5B9D" w:rsidRPr="002F21A3" w14:paraId="0D6389BA" w14:textId="77777777" w:rsidTr="00FD5B9D">
        <w:tc>
          <w:tcPr>
            <w:tcW w:w="3870" w:type="dxa"/>
            <w:tcMar>
              <w:top w:w="0" w:type="dxa"/>
              <w:left w:w="108" w:type="dxa"/>
              <w:bottom w:w="0" w:type="dxa"/>
              <w:right w:w="108" w:type="dxa"/>
            </w:tcMar>
            <w:hideMark/>
          </w:tcPr>
          <w:p w14:paraId="3D9D0A9F"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2018</w:t>
            </w:r>
          </w:p>
        </w:tc>
        <w:tc>
          <w:tcPr>
            <w:tcW w:w="1372" w:type="dxa"/>
            <w:tcMar>
              <w:top w:w="0" w:type="dxa"/>
              <w:left w:w="108" w:type="dxa"/>
              <w:bottom w:w="0" w:type="dxa"/>
              <w:right w:w="108" w:type="dxa"/>
            </w:tcMar>
            <w:hideMark/>
          </w:tcPr>
          <w:p w14:paraId="4CAD3F6A"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6</w:t>
            </w:r>
          </w:p>
        </w:tc>
        <w:tc>
          <w:tcPr>
            <w:tcW w:w="1373" w:type="dxa"/>
            <w:tcMar>
              <w:top w:w="0" w:type="dxa"/>
              <w:left w:w="108" w:type="dxa"/>
              <w:bottom w:w="0" w:type="dxa"/>
              <w:right w:w="108" w:type="dxa"/>
            </w:tcMar>
            <w:hideMark/>
          </w:tcPr>
          <w:p w14:paraId="2D66B48E"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12</w:t>
            </w:r>
          </w:p>
        </w:tc>
        <w:tc>
          <w:tcPr>
            <w:tcW w:w="1372" w:type="dxa"/>
            <w:hideMark/>
          </w:tcPr>
          <w:p w14:paraId="58296667" w14:textId="77777777" w:rsidR="00FD5B9D" w:rsidRPr="002F21A3" w:rsidRDefault="00FD5B9D" w:rsidP="00FD5B9D">
            <w:pP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6</w:t>
            </w:r>
          </w:p>
        </w:tc>
        <w:tc>
          <w:tcPr>
            <w:tcW w:w="1373" w:type="dxa"/>
            <w:hideMark/>
          </w:tcPr>
          <w:p w14:paraId="474A6DCF" w14:textId="77777777" w:rsidR="00FD5B9D" w:rsidRPr="002F21A3" w:rsidRDefault="00FD5B9D" w:rsidP="00FD5B9D">
            <w:pP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6</w:t>
            </w:r>
          </w:p>
        </w:tc>
      </w:tr>
      <w:tr w:rsidR="00FD5B9D" w:rsidRPr="002F21A3" w14:paraId="186505AD" w14:textId="77777777" w:rsidTr="00FD5B9D">
        <w:tc>
          <w:tcPr>
            <w:tcW w:w="3870" w:type="dxa"/>
            <w:tcMar>
              <w:top w:w="0" w:type="dxa"/>
              <w:left w:w="108" w:type="dxa"/>
              <w:bottom w:w="0" w:type="dxa"/>
              <w:right w:w="108" w:type="dxa"/>
            </w:tcMar>
            <w:hideMark/>
          </w:tcPr>
          <w:p w14:paraId="3EA74AC9"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2019</w:t>
            </w:r>
          </w:p>
        </w:tc>
        <w:tc>
          <w:tcPr>
            <w:tcW w:w="1372" w:type="dxa"/>
            <w:tcMar>
              <w:top w:w="0" w:type="dxa"/>
              <w:left w:w="108" w:type="dxa"/>
              <w:bottom w:w="0" w:type="dxa"/>
              <w:right w:w="108" w:type="dxa"/>
            </w:tcMar>
            <w:hideMark/>
          </w:tcPr>
          <w:p w14:paraId="32ECCCEC"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13</w:t>
            </w:r>
          </w:p>
        </w:tc>
        <w:tc>
          <w:tcPr>
            <w:tcW w:w="1373" w:type="dxa"/>
            <w:tcMar>
              <w:top w:w="0" w:type="dxa"/>
              <w:left w:w="108" w:type="dxa"/>
              <w:bottom w:w="0" w:type="dxa"/>
              <w:right w:w="108" w:type="dxa"/>
            </w:tcMar>
            <w:hideMark/>
          </w:tcPr>
          <w:p w14:paraId="417E53A6"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21</w:t>
            </w:r>
          </w:p>
        </w:tc>
        <w:tc>
          <w:tcPr>
            <w:tcW w:w="1372" w:type="dxa"/>
            <w:hideMark/>
          </w:tcPr>
          <w:p w14:paraId="265BDFF2" w14:textId="77777777" w:rsidR="00FD5B9D" w:rsidRPr="002F21A3" w:rsidRDefault="00FD5B9D" w:rsidP="00FD5B9D">
            <w:pP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11</w:t>
            </w:r>
          </w:p>
        </w:tc>
        <w:tc>
          <w:tcPr>
            <w:tcW w:w="1373" w:type="dxa"/>
            <w:hideMark/>
          </w:tcPr>
          <w:p w14:paraId="2DAB1C2F" w14:textId="77777777" w:rsidR="00FD5B9D" w:rsidRPr="002F21A3" w:rsidRDefault="00FD5B9D" w:rsidP="00FD5B9D">
            <w:pP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11</w:t>
            </w:r>
          </w:p>
        </w:tc>
      </w:tr>
      <w:tr w:rsidR="00FD5B9D" w:rsidRPr="002F21A3" w14:paraId="52258821" w14:textId="77777777" w:rsidTr="00FD5B9D">
        <w:tc>
          <w:tcPr>
            <w:tcW w:w="3870" w:type="dxa"/>
            <w:tcMar>
              <w:top w:w="0" w:type="dxa"/>
              <w:left w:w="108" w:type="dxa"/>
              <w:bottom w:w="0" w:type="dxa"/>
              <w:right w:w="108" w:type="dxa"/>
            </w:tcMar>
            <w:hideMark/>
          </w:tcPr>
          <w:p w14:paraId="76978613"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2020</w:t>
            </w:r>
          </w:p>
        </w:tc>
        <w:tc>
          <w:tcPr>
            <w:tcW w:w="1372" w:type="dxa"/>
            <w:tcMar>
              <w:top w:w="0" w:type="dxa"/>
              <w:left w:w="108" w:type="dxa"/>
              <w:bottom w:w="0" w:type="dxa"/>
              <w:right w:w="108" w:type="dxa"/>
            </w:tcMar>
            <w:hideMark/>
          </w:tcPr>
          <w:p w14:paraId="2DFF8B01"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17</w:t>
            </w:r>
          </w:p>
        </w:tc>
        <w:tc>
          <w:tcPr>
            <w:tcW w:w="1373" w:type="dxa"/>
            <w:tcMar>
              <w:top w:w="0" w:type="dxa"/>
              <w:left w:w="108" w:type="dxa"/>
              <w:bottom w:w="0" w:type="dxa"/>
              <w:right w:w="108" w:type="dxa"/>
            </w:tcMar>
            <w:hideMark/>
          </w:tcPr>
          <w:p w14:paraId="3F8461D5"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17</w:t>
            </w:r>
          </w:p>
        </w:tc>
        <w:tc>
          <w:tcPr>
            <w:tcW w:w="1372" w:type="dxa"/>
            <w:hideMark/>
          </w:tcPr>
          <w:p w14:paraId="54A9F242" w14:textId="77777777" w:rsidR="00FD5B9D" w:rsidRPr="002F21A3" w:rsidRDefault="00FD5B9D" w:rsidP="00FD5B9D">
            <w:pP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8</w:t>
            </w:r>
          </w:p>
        </w:tc>
        <w:tc>
          <w:tcPr>
            <w:tcW w:w="1373" w:type="dxa"/>
            <w:hideMark/>
          </w:tcPr>
          <w:p w14:paraId="16BFAB91" w14:textId="77777777" w:rsidR="00FD5B9D" w:rsidRPr="002F21A3" w:rsidRDefault="00FD5B9D" w:rsidP="00FD5B9D">
            <w:pP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8</w:t>
            </w:r>
          </w:p>
        </w:tc>
      </w:tr>
      <w:tr w:rsidR="00FD5B9D" w:rsidRPr="002F21A3" w14:paraId="670236C7" w14:textId="77777777" w:rsidTr="00FD5B9D">
        <w:tc>
          <w:tcPr>
            <w:tcW w:w="3870" w:type="dxa"/>
            <w:tcMar>
              <w:top w:w="0" w:type="dxa"/>
              <w:left w:w="108" w:type="dxa"/>
              <w:bottom w:w="0" w:type="dxa"/>
              <w:right w:w="108" w:type="dxa"/>
            </w:tcMar>
            <w:hideMark/>
          </w:tcPr>
          <w:p w14:paraId="04E44B82"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2021</w:t>
            </w:r>
          </w:p>
        </w:tc>
        <w:tc>
          <w:tcPr>
            <w:tcW w:w="1372" w:type="dxa"/>
            <w:tcMar>
              <w:top w:w="0" w:type="dxa"/>
              <w:left w:w="108" w:type="dxa"/>
              <w:bottom w:w="0" w:type="dxa"/>
              <w:right w:w="108" w:type="dxa"/>
            </w:tcMar>
            <w:hideMark/>
          </w:tcPr>
          <w:p w14:paraId="453174D2"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12</w:t>
            </w:r>
          </w:p>
        </w:tc>
        <w:tc>
          <w:tcPr>
            <w:tcW w:w="1373" w:type="dxa"/>
            <w:tcMar>
              <w:top w:w="0" w:type="dxa"/>
              <w:left w:w="108" w:type="dxa"/>
              <w:bottom w:w="0" w:type="dxa"/>
              <w:right w:w="108" w:type="dxa"/>
            </w:tcMar>
            <w:hideMark/>
          </w:tcPr>
          <w:p w14:paraId="155B77C8" w14:textId="77777777" w:rsidR="00FD5B9D" w:rsidRPr="002F21A3" w:rsidRDefault="00FD5B9D" w:rsidP="00FD5B9D">
            <w:pP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14</w:t>
            </w:r>
          </w:p>
        </w:tc>
        <w:tc>
          <w:tcPr>
            <w:tcW w:w="1372" w:type="dxa"/>
            <w:hideMark/>
          </w:tcPr>
          <w:p w14:paraId="710EDED0" w14:textId="77777777" w:rsidR="00FD5B9D" w:rsidRPr="002F21A3" w:rsidRDefault="00FD5B9D" w:rsidP="00FD5B9D">
            <w:pP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6</w:t>
            </w:r>
          </w:p>
        </w:tc>
        <w:tc>
          <w:tcPr>
            <w:tcW w:w="1373" w:type="dxa"/>
            <w:hideMark/>
          </w:tcPr>
          <w:p w14:paraId="6286C360" w14:textId="77777777" w:rsidR="00FD5B9D" w:rsidRPr="002F21A3" w:rsidRDefault="00FD5B9D" w:rsidP="00FD5B9D">
            <w:pP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6</w:t>
            </w:r>
          </w:p>
        </w:tc>
      </w:tr>
      <w:tr w:rsidR="00FD5B9D" w:rsidRPr="002F21A3" w14:paraId="7F0DED66" w14:textId="77777777" w:rsidTr="00FD5B9D">
        <w:tc>
          <w:tcPr>
            <w:tcW w:w="3870" w:type="dxa"/>
            <w:tcMar>
              <w:top w:w="0" w:type="dxa"/>
              <w:left w:w="108" w:type="dxa"/>
              <w:bottom w:w="0" w:type="dxa"/>
              <w:right w:w="108" w:type="dxa"/>
            </w:tcMar>
            <w:hideMark/>
          </w:tcPr>
          <w:p w14:paraId="5AFC68A0"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2022</w:t>
            </w:r>
          </w:p>
        </w:tc>
        <w:tc>
          <w:tcPr>
            <w:tcW w:w="1372" w:type="dxa"/>
            <w:tcMar>
              <w:top w:w="0" w:type="dxa"/>
              <w:left w:w="108" w:type="dxa"/>
              <w:bottom w:w="0" w:type="dxa"/>
              <w:right w:w="108" w:type="dxa"/>
            </w:tcMar>
            <w:hideMark/>
          </w:tcPr>
          <w:p w14:paraId="2046B764" w14:textId="77777777" w:rsidR="00FD5B9D" w:rsidRPr="002F21A3" w:rsidRDefault="00FD5B9D" w:rsidP="00FD5B9D">
            <w:pPr>
              <w:pBdr>
                <w:bottom w:val="single" w:sz="4" w:space="1" w:color="auto"/>
              </w:pBd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24</w:t>
            </w:r>
          </w:p>
        </w:tc>
        <w:tc>
          <w:tcPr>
            <w:tcW w:w="1373" w:type="dxa"/>
            <w:tcMar>
              <w:top w:w="0" w:type="dxa"/>
              <w:left w:w="108" w:type="dxa"/>
              <w:bottom w:w="0" w:type="dxa"/>
              <w:right w:w="108" w:type="dxa"/>
            </w:tcMar>
            <w:vAlign w:val="bottom"/>
            <w:hideMark/>
          </w:tcPr>
          <w:p w14:paraId="53F63511" w14:textId="77777777" w:rsidR="00FD5B9D" w:rsidRPr="002F21A3" w:rsidRDefault="00FD5B9D" w:rsidP="00FD5B9D">
            <w:pPr>
              <w:pBdr>
                <w:bottom w:val="single" w:sz="4" w:space="1" w:color="auto"/>
              </w:pBd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w:t>
            </w:r>
          </w:p>
        </w:tc>
        <w:tc>
          <w:tcPr>
            <w:tcW w:w="1372" w:type="dxa"/>
            <w:hideMark/>
          </w:tcPr>
          <w:p w14:paraId="275EC0CB" w14:textId="77777777" w:rsidR="00FD5B9D" w:rsidRPr="002F21A3" w:rsidRDefault="00FD5B9D" w:rsidP="00FD5B9D">
            <w:pPr>
              <w:pBdr>
                <w:bottom w:val="single" w:sz="4" w:space="1" w:color="auto"/>
              </w:pBd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12</w:t>
            </w:r>
          </w:p>
        </w:tc>
        <w:tc>
          <w:tcPr>
            <w:tcW w:w="1373" w:type="dxa"/>
            <w:hideMark/>
          </w:tcPr>
          <w:p w14:paraId="7916E9A2" w14:textId="77777777" w:rsidR="00FD5B9D" w:rsidRPr="002F21A3" w:rsidRDefault="00FD5B9D" w:rsidP="00FD5B9D">
            <w:pPr>
              <w:pBdr>
                <w:bottom w:val="single" w:sz="4" w:space="1" w:color="auto"/>
              </w:pBd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w:t>
            </w:r>
          </w:p>
        </w:tc>
      </w:tr>
      <w:tr w:rsidR="00FD5B9D" w:rsidRPr="002F21A3" w14:paraId="25BD12AC" w14:textId="77777777" w:rsidTr="00FD5B9D">
        <w:tc>
          <w:tcPr>
            <w:tcW w:w="3870" w:type="dxa"/>
            <w:tcMar>
              <w:top w:w="0" w:type="dxa"/>
              <w:left w:w="108" w:type="dxa"/>
              <w:bottom w:w="0" w:type="dxa"/>
              <w:right w:w="108" w:type="dxa"/>
            </w:tcMar>
            <w:hideMark/>
          </w:tcPr>
          <w:p w14:paraId="54596481" w14:textId="77777777" w:rsidR="00FD5B9D" w:rsidRPr="002F21A3" w:rsidRDefault="00FD5B9D" w:rsidP="00FD5B9D">
            <w:pPr>
              <w:tabs>
                <w:tab w:val="left" w:pos="1440"/>
              </w:tabs>
              <w:overflowPunct w:val="0"/>
              <w:autoSpaceDE w:val="0"/>
              <w:autoSpaceDN w:val="0"/>
              <w:adjustRightInd w:val="0"/>
              <w:spacing w:line="340" w:lineRule="exact"/>
              <w:ind w:left="166"/>
              <w:jc w:val="thaiDistribute"/>
              <w:textAlignment w:val="baseline"/>
              <w:rPr>
                <w:rFonts w:ascii="Arial" w:hAnsi="Arial" w:cs="Arial"/>
                <w:sz w:val="22"/>
                <w:szCs w:val="22"/>
                <w:u w:val="none"/>
              </w:rPr>
            </w:pPr>
            <w:r w:rsidRPr="002F21A3">
              <w:rPr>
                <w:rFonts w:ascii="Arial" w:hAnsi="Arial" w:cs="Arial"/>
                <w:sz w:val="22"/>
                <w:szCs w:val="22"/>
                <w:u w:val="none"/>
              </w:rPr>
              <w:t>Total</w:t>
            </w:r>
          </w:p>
        </w:tc>
        <w:tc>
          <w:tcPr>
            <w:tcW w:w="1372" w:type="dxa"/>
            <w:tcMar>
              <w:top w:w="0" w:type="dxa"/>
              <w:left w:w="108" w:type="dxa"/>
              <w:bottom w:w="0" w:type="dxa"/>
              <w:right w:w="108" w:type="dxa"/>
            </w:tcMar>
            <w:hideMark/>
          </w:tcPr>
          <w:p w14:paraId="04718BD9" w14:textId="77777777" w:rsidR="00FD5B9D" w:rsidRPr="002F21A3" w:rsidRDefault="00FD5B9D" w:rsidP="00FD5B9D">
            <w:pPr>
              <w:pBdr>
                <w:bottom w:val="double" w:sz="4" w:space="1" w:color="auto"/>
              </w:pBd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86</w:t>
            </w:r>
          </w:p>
        </w:tc>
        <w:tc>
          <w:tcPr>
            <w:tcW w:w="1373" w:type="dxa"/>
            <w:tcMar>
              <w:top w:w="0" w:type="dxa"/>
              <w:left w:w="108" w:type="dxa"/>
              <w:bottom w:w="0" w:type="dxa"/>
              <w:right w:w="108" w:type="dxa"/>
            </w:tcMar>
            <w:vAlign w:val="bottom"/>
            <w:hideMark/>
          </w:tcPr>
          <w:p w14:paraId="130EB54A" w14:textId="77777777" w:rsidR="00FD5B9D" w:rsidRPr="002F21A3" w:rsidRDefault="00FD5B9D" w:rsidP="00FD5B9D">
            <w:pPr>
              <w:pBdr>
                <w:bottom w:val="double" w:sz="4" w:space="1" w:color="auto"/>
              </w:pBdr>
              <w:tabs>
                <w:tab w:val="decimal" w:pos="975"/>
              </w:tabs>
              <w:overflowPunct w:val="0"/>
              <w:autoSpaceDE w:val="0"/>
              <w:autoSpaceDN w:val="0"/>
              <w:adjustRightInd w:val="0"/>
              <w:spacing w:line="340" w:lineRule="exact"/>
              <w:ind w:right="42"/>
              <w:textAlignment w:val="baseline"/>
              <w:rPr>
                <w:rFonts w:ascii="Arial" w:hAnsi="Arial" w:cs="Arial"/>
                <w:sz w:val="22"/>
                <w:szCs w:val="22"/>
                <w:u w:val="none"/>
              </w:rPr>
            </w:pPr>
            <w:r w:rsidRPr="002F21A3">
              <w:rPr>
                <w:rFonts w:ascii="Arial" w:hAnsi="Arial" w:cs="Arial"/>
                <w:sz w:val="22"/>
                <w:szCs w:val="22"/>
                <w:u w:val="none"/>
              </w:rPr>
              <w:t>78</w:t>
            </w:r>
          </w:p>
        </w:tc>
        <w:tc>
          <w:tcPr>
            <w:tcW w:w="1372" w:type="dxa"/>
            <w:hideMark/>
          </w:tcPr>
          <w:p w14:paraId="364D86DD" w14:textId="77777777" w:rsidR="00FD5B9D" w:rsidRPr="002F21A3" w:rsidRDefault="00FD5B9D" w:rsidP="00FD5B9D">
            <w:pPr>
              <w:pBdr>
                <w:bottom w:val="double" w:sz="4" w:space="1" w:color="auto"/>
              </w:pBdr>
              <w:tabs>
                <w:tab w:val="decimal" w:pos="1127"/>
              </w:tabs>
              <w:overflowPunct w:val="0"/>
              <w:autoSpaceDE w:val="0"/>
              <w:autoSpaceDN w:val="0"/>
              <w:adjustRightInd w:val="0"/>
              <w:spacing w:line="340" w:lineRule="exact"/>
              <w:ind w:left="47" w:right="64"/>
              <w:textAlignment w:val="baseline"/>
              <w:rPr>
                <w:rFonts w:ascii="Arial" w:hAnsi="Arial" w:cs="Arial"/>
                <w:sz w:val="22"/>
                <w:szCs w:val="22"/>
                <w:u w:val="none"/>
              </w:rPr>
            </w:pPr>
            <w:r w:rsidRPr="002F21A3">
              <w:rPr>
                <w:rFonts w:ascii="Arial" w:hAnsi="Arial" w:cs="Arial"/>
                <w:sz w:val="22"/>
                <w:szCs w:val="22"/>
                <w:u w:val="none"/>
              </w:rPr>
              <w:t>57</w:t>
            </w:r>
          </w:p>
        </w:tc>
        <w:tc>
          <w:tcPr>
            <w:tcW w:w="1373" w:type="dxa"/>
            <w:hideMark/>
          </w:tcPr>
          <w:p w14:paraId="573BA1DA" w14:textId="77777777" w:rsidR="00FD5B9D" w:rsidRPr="002F21A3" w:rsidRDefault="00FD5B9D" w:rsidP="00FD5B9D">
            <w:pPr>
              <w:pBdr>
                <w:bottom w:val="double" w:sz="4" w:space="1" w:color="auto"/>
              </w:pBdr>
              <w:tabs>
                <w:tab w:val="decimal" w:pos="1127"/>
              </w:tabs>
              <w:overflowPunct w:val="0"/>
              <w:autoSpaceDE w:val="0"/>
              <w:autoSpaceDN w:val="0"/>
              <w:adjustRightInd w:val="0"/>
              <w:spacing w:line="340" w:lineRule="exact"/>
              <w:ind w:left="26" w:right="86"/>
              <w:textAlignment w:val="baseline"/>
              <w:rPr>
                <w:rFonts w:ascii="Arial" w:hAnsi="Arial" w:cs="Arial"/>
                <w:sz w:val="22"/>
                <w:szCs w:val="22"/>
                <w:u w:val="none"/>
              </w:rPr>
            </w:pPr>
            <w:r w:rsidRPr="002F21A3">
              <w:rPr>
                <w:rFonts w:ascii="Arial" w:hAnsi="Arial" w:cs="Arial"/>
                <w:sz w:val="22"/>
                <w:szCs w:val="22"/>
                <w:u w:val="none"/>
              </w:rPr>
              <w:t>45</w:t>
            </w:r>
          </w:p>
        </w:tc>
      </w:tr>
    </w:tbl>
    <w:p w14:paraId="25FAEA77" w14:textId="711AAD2A" w:rsidR="007F4C29" w:rsidRPr="007F4C29" w:rsidRDefault="007F4C29" w:rsidP="00E45279">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7F4C29">
        <w:rPr>
          <w:rFonts w:ascii="Arial" w:hAnsi="Arial" w:cs="Arial"/>
          <w:sz w:val="22"/>
          <w:szCs w:val="20"/>
          <w:u w:val="none"/>
        </w:rPr>
        <w:t xml:space="preserve">The </w:t>
      </w:r>
      <w:r w:rsidR="00E45279">
        <w:rPr>
          <w:rFonts w:ascii="Arial" w:hAnsi="Arial" w:cs="Arial"/>
          <w:sz w:val="22"/>
          <w:szCs w:val="20"/>
          <w:u w:val="none"/>
        </w:rPr>
        <w:t>Group</w:t>
      </w:r>
      <w:r w:rsidRPr="007F4C29">
        <w:rPr>
          <w:rFonts w:ascii="Arial" w:hAnsi="Arial" w:cs="Arial"/>
          <w:sz w:val="22"/>
          <w:szCs w:val="20"/>
          <w:u w:val="none"/>
        </w:rPr>
        <w:t xml:space="preserve"> </w:t>
      </w:r>
      <w:proofErr w:type="spellStart"/>
      <w:r w:rsidRPr="007F4C29">
        <w:rPr>
          <w:rFonts w:ascii="Arial" w:hAnsi="Arial" w:cs="Arial"/>
          <w:sz w:val="22"/>
          <w:szCs w:val="20"/>
          <w:u w:val="none"/>
        </w:rPr>
        <w:t>recognised</w:t>
      </w:r>
      <w:proofErr w:type="spellEnd"/>
      <w:r w:rsidRPr="007F4C29">
        <w:rPr>
          <w:rFonts w:ascii="Arial" w:hAnsi="Arial" w:cs="Arial"/>
          <w:sz w:val="22"/>
          <w:szCs w:val="20"/>
          <w:u w:val="none"/>
        </w:rPr>
        <w:t xml:space="preserve"> withholding tax deducted at source as an asset since </w:t>
      </w:r>
      <w:r w:rsidR="00E45279">
        <w:rPr>
          <w:rFonts w:ascii="Arial" w:hAnsi="Arial" w:cs="Arial"/>
          <w:sz w:val="22"/>
          <w:szCs w:val="20"/>
          <w:u w:val="none"/>
        </w:rPr>
        <w:t>there have</w:t>
      </w:r>
      <w:r w:rsidRPr="007F4C29">
        <w:rPr>
          <w:rFonts w:ascii="Arial" w:hAnsi="Arial" w:cs="Arial"/>
          <w:sz w:val="22"/>
          <w:szCs w:val="20"/>
          <w:u w:val="none"/>
        </w:rPr>
        <w:t xml:space="preserve"> exercised </w:t>
      </w:r>
      <w:r w:rsidR="00E45279">
        <w:rPr>
          <w:rFonts w:ascii="Arial" w:hAnsi="Arial" w:cs="Arial"/>
          <w:sz w:val="22"/>
          <w:szCs w:val="20"/>
          <w:u w:val="none"/>
        </w:rPr>
        <w:t>the</w:t>
      </w:r>
      <w:r w:rsidRPr="007F4C29">
        <w:rPr>
          <w:rFonts w:ascii="Arial" w:hAnsi="Arial" w:cs="Arial"/>
          <w:sz w:val="22"/>
          <w:szCs w:val="20"/>
          <w:u w:val="none"/>
        </w:rPr>
        <w:t xml:space="preserve"> right to claim a refund of </w:t>
      </w:r>
      <w:r w:rsidR="00E45279">
        <w:rPr>
          <w:rFonts w:ascii="Arial" w:hAnsi="Arial" w:cs="Arial"/>
          <w:sz w:val="22"/>
          <w:szCs w:val="20"/>
          <w:u w:val="none"/>
        </w:rPr>
        <w:t>these</w:t>
      </w:r>
      <w:r w:rsidRPr="007F4C29">
        <w:rPr>
          <w:rFonts w:ascii="Arial" w:hAnsi="Arial" w:cs="Arial"/>
          <w:sz w:val="22"/>
          <w:szCs w:val="20"/>
          <w:u w:val="none"/>
        </w:rPr>
        <w:t xml:space="preserve"> tax.  However, the net </w:t>
      </w:r>
      <w:proofErr w:type="spellStart"/>
      <w:r w:rsidRPr="007F4C29">
        <w:rPr>
          <w:rFonts w:ascii="Arial" w:hAnsi="Arial" w:cs="Arial"/>
          <w:sz w:val="22"/>
          <w:szCs w:val="20"/>
          <w:u w:val="none"/>
        </w:rPr>
        <w:t>realisable</w:t>
      </w:r>
      <w:proofErr w:type="spellEnd"/>
      <w:r w:rsidRPr="007F4C29">
        <w:rPr>
          <w:rFonts w:ascii="Arial" w:hAnsi="Arial" w:cs="Arial"/>
          <w:sz w:val="22"/>
          <w:szCs w:val="20"/>
          <w:u w:val="none"/>
        </w:rPr>
        <w:t xml:space="preserve"> value of the tax refund is subject to the examination of the </w:t>
      </w:r>
      <w:r w:rsidR="00E45279">
        <w:rPr>
          <w:rFonts w:ascii="Arial" w:hAnsi="Arial" w:cs="Arial"/>
          <w:sz w:val="22"/>
          <w:szCs w:val="20"/>
          <w:u w:val="none"/>
        </w:rPr>
        <w:t>Group’s</w:t>
      </w:r>
      <w:r w:rsidRPr="007F4C29">
        <w:rPr>
          <w:rFonts w:ascii="Arial" w:hAnsi="Arial" w:cs="Arial"/>
          <w:sz w:val="22"/>
          <w:szCs w:val="20"/>
          <w:u w:val="none"/>
        </w:rPr>
        <w:t xml:space="preserve"> accounts by officials of the Revenue Department.</w:t>
      </w:r>
      <w:r w:rsidR="00E45279">
        <w:rPr>
          <w:rFonts w:ascii="Arial" w:hAnsi="Arial" w:cs="Arial"/>
          <w:sz w:val="22"/>
          <w:szCs w:val="20"/>
          <w:u w:val="none"/>
        </w:rPr>
        <w:t xml:space="preserve"> During the current year, the subsidiaries received the refund of withholding tax deducted at source for the year 2018 to year 2021 by Baht 16.8 million.</w:t>
      </w:r>
    </w:p>
    <w:p w14:paraId="22F5F4A3" w14:textId="57297E5B" w:rsidR="008D32F7" w:rsidRPr="008D32F7" w:rsidRDefault="009D380F" w:rsidP="00E45279">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t>30</w:t>
      </w:r>
      <w:r w:rsidR="008D32F7" w:rsidRPr="008D32F7">
        <w:rPr>
          <w:rFonts w:ascii="Arial" w:hAnsi="Arial" w:cstheme="minorBidi"/>
          <w:b/>
          <w:bCs/>
          <w:color w:val="000000" w:themeColor="text1"/>
          <w:sz w:val="22"/>
          <w:szCs w:val="22"/>
          <w:u w:val="none"/>
        </w:rPr>
        <w:t>.</w:t>
      </w:r>
      <w:r w:rsidR="008D32F7" w:rsidRPr="008D32F7">
        <w:rPr>
          <w:rFonts w:ascii="Arial" w:hAnsi="Arial" w:cstheme="minorBidi"/>
          <w:b/>
          <w:bCs/>
          <w:color w:val="000000" w:themeColor="text1"/>
          <w:sz w:val="22"/>
          <w:szCs w:val="22"/>
          <w:u w:val="none"/>
        </w:rPr>
        <w:tab/>
      </w:r>
      <w:r w:rsidR="00D339CC">
        <w:rPr>
          <w:rFonts w:ascii="Arial" w:hAnsi="Arial" w:cstheme="minorBidi"/>
          <w:b/>
          <w:bCs/>
          <w:color w:val="000000" w:themeColor="text1"/>
          <w:sz w:val="22"/>
          <w:szCs w:val="22"/>
          <w:u w:val="none"/>
        </w:rPr>
        <w:t>Profit (l</w:t>
      </w:r>
      <w:r w:rsidR="008D32F7" w:rsidRPr="008D32F7">
        <w:rPr>
          <w:rFonts w:ascii="Arial" w:hAnsi="Arial" w:cstheme="minorBidi"/>
          <w:b/>
          <w:bCs/>
          <w:color w:val="000000" w:themeColor="text1"/>
          <w:sz w:val="22"/>
          <w:szCs w:val="22"/>
          <w:u w:val="none"/>
        </w:rPr>
        <w:t>oss</w:t>
      </w:r>
      <w:r w:rsidR="00D339CC">
        <w:rPr>
          <w:rFonts w:ascii="Arial" w:hAnsi="Arial" w:cstheme="minorBidi"/>
          <w:b/>
          <w:bCs/>
          <w:color w:val="000000" w:themeColor="text1"/>
          <w:sz w:val="22"/>
          <w:szCs w:val="22"/>
          <w:u w:val="none"/>
        </w:rPr>
        <w:t>)</w:t>
      </w:r>
      <w:r w:rsidR="008D32F7" w:rsidRPr="008D32F7">
        <w:rPr>
          <w:rFonts w:ascii="Arial" w:hAnsi="Arial" w:cstheme="minorBidi"/>
          <w:b/>
          <w:bCs/>
          <w:color w:val="000000" w:themeColor="text1"/>
          <w:sz w:val="22"/>
          <w:szCs w:val="22"/>
          <w:u w:val="none"/>
        </w:rPr>
        <w:t xml:space="preserve"> per share</w:t>
      </w:r>
    </w:p>
    <w:p w14:paraId="50B6CBA9" w14:textId="4F2A7727" w:rsidR="008D32F7" w:rsidRPr="008D32F7" w:rsidRDefault="008D32F7" w:rsidP="008D32F7">
      <w:pPr>
        <w:keepNext/>
        <w:overflowPunct w:val="0"/>
        <w:autoSpaceDE w:val="0"/>
        <w:autoSpaceDN w:val="0"/>
        <w:adjustRightInd w:val="0"/>
        <w:spacing w:before="60" w:after="60" w:line="380" w:lineRule="exact"/>
        <w:ind w:left="547"/>
        <w:jc w:val="thaiDistribute"/>
        <w:textAlignment w:val="baseline"/>
        <w:rPr>
          <w:rFonts w:ascii="Arial" w:hAnsi="Arial" w:cs="Arial"/>
          <w:sz w:val="22"/>
          <w:szCs w:val="20"/>
          <w:u w:val="none"/>
        </w:rPr>
      </w:pPr>
      <w:r w:rsidRPr="008D32F7">
        <w:rPr>
          <w:rFonts w:ascii="Arial" w:hAnsi="Arial" w:cs="Arial"/>
          <w:sz w:val="22"/>
          <w:szCs w:val="20"/>
          <w:u w:val="none"/>
        </w:rPr>
        <w:t>Basic</w:t>
      </w:r>
      <w:r w:rsidR="00D339CC">
        <w:rPr>
          <w:rFonts w:ascii="Arial" w:hAnsi="Arial" w:cs="Arial"/>
          <w:sz w:val="22"/>
          <w:szCs w:val="20"/>
          <w:u w:val="none"/>
        </w:rPr>
        <w:t xml:space="preserve"> profit (</w:t>
      </w:r>
      <w:r w:rsidRPr="008D32F7">
        <w:rPr>
          <w:rFonts w:ascii="Arial" w:hAnsi="Arial" w:cs="Arial"/>
          <w:sz w:val="22"/>
          <w:szCs w:val="20"/>
          <w:u w:val="none"/>
        </w:rPr>
        <w:t>loss</w:t>
      </w:r>
      <w:r w:rsidR="00D339CC">
        <w:rPr>
          <w:rFonts w:ascii="Arial" w:hAnsi="Arial" w:cs="Arial"/>
          <w:sz w:val="22"/>
          <w:szCs w:val="20"/>
          <w:u w:val="none"/>
        </w:rPr>
        <w:t>)</w:t>
      </w:r>
      <w:r w:rsidRPr="008D32F7">
        <w:rPr>
          <w:rFonts w:ascii="Arial" w:hAnsi="Arial" w:cs="Arial"/>
          <w:sz w:val="22"/>
          <w:szCs w:val="20"/>
          <w:u w:val="none"/>
        </w:rPr>
        <w:t xml:space="preserve"> per share is calculated by dividing </w:t>
      </w:r>
      <w:r w:rsidR="00D339CC">
        <w:rPr>
          <w:rFonts w:ascii="Arial" w:hAnsi="Arial" w:cs="Arial"/>
          <w:sz w:val="22"/>
          <w:szCs w:val="20"/>
          <w:u w:val="none"/>
        </w:rPr>
        <w:t>profit (</w:t>
      </w:r>
      <w:r w:rsidRPr="008D32F7">
        <w:rPr>
          <w:rFonts w:ascii="Arial" w:hAnsi="Arial" w:cs="Arial"/>
          <w:sz w:val="22"/>
          <w:szCs w:val="20"/>
          <w:u w:val="none"/>
        </w:rPr>
        <w:t>loss</w:t>
      </w:r>
      <w:r w:rsidR="00D339CC">
        <w:rPr>
          <w:rFonts w:ascii="Arial" w:hAnsi="Arial" w:cs="Arial"/>
          <w:sz w:val="22"/>
          <w:szCs w:val="20"/>
          <w:u w:val="none"/>
        </w:rPr>
        <w:t>)</w:t>
      </w:r>
      <w:r w:rsidRPr="008D32F7">
        <w:rPr>
          <w:rFonts w:ascii="Arial" w:hAnsi="Arial" w:cs="Arial"/>
          <w:sz w:val="22"/>
          <w:szCs w:val="20"/>
          <w:u w:val="none"/>
        </w:rPr>
        <w:t xml:space="preserve"> for the </w:t>
      </w:r>
      <w:r>
        <w:rPr>
          <w:rFonts w:ascii="Arial" w:hAnsi="Arial" w:cs="Browallia New"/>
          <w:sz w:val="22"/>
          <w:szCs w:val="20"/>
          <w:u w:val="none"/>
        </w:rPr>
        <w:t>year</w:t>
      </w:r>
      <w:r w:rsidRPr="008D32F7">
        <w:rPr>
          <w:rFonts w:ascii="Arial" w:hAnsi="Arial" w:cs="Arial"/>
          <w:sz w:val="22"/>
          <w:szCs w:val="20"/>
          <w:u w:val="none"/>
        </w:rPr>
        <w:t xml:space="preserve"> attributable to equity holders of the Company (excluding other comprehensive income) by the weighted average number of ordinary shares in issue during the </w:t>
      </w:r>
      <w:r>
        <w:rPr>
          <w:rFonts w:ascii="Arial" w:hAnsi="Arial" w:cs="Arial"/>
          <w:sz w:val="22"/>
          <w:szCs w:val="20"/>
          <w:u w:val="none"/>
        </w:rPr>
        <w:t>year</w:t>
      </w:r>
      <w:r w:rsidRPr="008D32F7">
        <w:rPr>
          <w:rFonts w:ascii="Arial" w:hAnsi="Arial" w:cs="Arial"/>
          <w:sz w:val="22"/>
          <w:szCs w:val="20"/>
          <w:u w:val="none"/>
        </w:rPr>
        <w:t>.</w:t>
      </w:r>
    </w:p>
    <w:p w14:paraId="1082BD9C" w14:textId="77777777" w:rsidR="00F611CE" w:rsidRDefault="00F611CE">
      <w:pPr>
        <w:rPr>
          <w:rFonts w:ascii="Arial" w:hAnsi="Arial"/>
          <w:sz w:val="22"/>
          <w:szCs w:val="22"/>
          <w:u w:val="none"/>
        </w:rPr>
      </w:pPr>
      <w:r>
        <w:rPr>
          <w:rFonts w:ascii="Arial" w:hAnsi="Arial"/>
          <w:sz w:val="22"/>
          <w:szCs w:val="22"/>
          <w:u w:val="none"/>
        </w:rPr>
        <w:br w:type="page"/>
      </w:r>
    </w:p>
    <w:p w14:paraId="692F20AD" w14:textId="7E835C8E" w:rsidR="008D32F7" w:rsidRPr="008D32F7" w:rsidRDefault="008D32F7" w:rsidP="009D380F">
      <w:pPr>
        <w:tabs>
          <w:tab w:val="left" w:pos="2160"/>
          <w:tab w:val="right" w:pos="7280"/>
          <w:tab w:val="right" w:pos="8540"/>
        </w:tabs>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8D32F7">
        <w:rPr>
          <w:rFonts w:ascii="Arial" w:hAnsi="Arial"/>
          <w:sz w:val="22"/>
          <w:szCs w:val="22"/>
          <w:u w:val="none"/>
        </w:rPr>
        <w:lastRenderedPageBreak/>
        <w:t xml:space="preserve">The following table sets forth the computation of basic </w:t>
      </w:r>
      <w:r w:rsidR="00D339CC">
        <w:rPr>
          <w:rFonts w:ascii="Arial" w:hAnsi="Arial"/>
          <w:sz w:val="22"/>
          <w:szCs w:val="22"/>
          <w:u w:val="none"/>
        </w:rPr>
        <w:t>profit (</w:t>
      </w:r>
      <w:r w:rsidRPr="008D32F7">
        <w:rPr>
          <w:rFonts w:ascii="Arial" w:hAnsi="Arial"/>
          <w:sz w:val="22"/>
          <w:szCs w:val="22"/>
          <w:u w:val="none"/>
        </w:rPr>
        <w:t>loss</w:t>
      </w:r>
      <w:r w:rsidR="00D339CC">
        <w:rPr>
          <w:rFonts w:ascii="Arial" w:hAnsi="Arial"/>
          <w:sz w:val="22"/>
          <w:szCs w:val="22"/>
          <w:u w:val="none"/>
        </w:rPr>
        <w:t>)</w:t>
      </w:r>
      <w:r w:rsidRPr="008D32F7">
        <w:rPr>
          <w:rFonts w:ascii="Arial" w:hAnsi="Arial"/>
          <w:sz w:val="22"/>
          <w:szCs w:val="22"/>
          <w:u w:val="none"/>
        </w:rPr>
        <w:t xml:space="preserve"> per share:</w:t>
      </w:r>
    </w:p>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8D32F7" w:rsidRPr="008D32F7" w14:paraId="3D76572B" w14:textId="77777777" w:rsidTr="00274CA5">
        <w:trPr>
          <w:cantSplit/>
        </w:trPr>
        <w:tc>
          <w:tcPr>
            <w:tcW w:w="2970" w:type="dxa"/>
          </w:tcPr>
          <w:p w14:paraId="50057DEA"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6210" w:type="dxa"/>
            <w:gridSpan w:val="6"/>
          </w:tcPr>
          <w:p w14:paraId="7DBC5784" w14:textId="0579935A" w:rsidR="008D32F7" w:rsidRPr="008D32F7"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 xml:space="preserve">For the </w:t>
            </w:r>
            <w:r w:rsidR="00E61EF1">
              <w:rPr>
                <w:rFonts w:ascii="Arial" w:hAnsi="Arial"/>
                <w:sz w:val="16"/>
                <w:szCs w:val="16"/>
                <w:u w:val="none"/>
              </w:rPr>
              <w:t>year</w:t>
            </w:r>
            <w:r w:rsidRPr="008D32F7">
              <w:rPr>
                <w:rFonts w:ascii="Arial" w:hAnsi="Arial"/>
                <w:sz w:val="16"/>
                <w:szCs w:val="16"/>
                <w:u w:val="none"/>
              </w:rPr>
              <w:t xml:space="preserve"> ended </w:t>
            </w:r>
            <w:r w:rsidR="00E61EF1">
              <w:rPr>
                <w:rFonts w:ascii="Arial" w:hAnsi="Arial"/>
                <w:sz w:val="16"/>
                <w:szCs w:val="16"/>
                <w:u w:val="none"/>
              </w:rPr>
              <w:t>31 December</w:t>
            </w:r>
          </w:p>
        </w:tc>
      </w:tr>
      <w:tr w:rsidR="008D32F7" w:rsidRPr="008D32F7" w14:paraId="7F80B4FA" w14:textId="77777777" w:rsidTr="00274CA5">
        <w:trPr>
          <w:cantSplit/>
        </w:trPr>
        <w:tc>
          <w:tcPr>
            <w:tcW w:w="2970" w:type="dxa"/>
          </w:tcPr>
          <w:p w14:paraId="7FFADBF7"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6210" w:type="dxa"/>
            <w:gridSpan w:val="6"/>
          </w:tcPr>
          <w:p w14:paraId="55D5A0A5" w14:textId="77777777" w:rsidR="008D32F7" w:rsidRPr="008D32F7"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Consolidated financial statements</w:t>
            </w:r>
          </w:p>
        </w:tc>
      </w:tr>
      <w:tr w:rsidR="008D32F7" w:rsidRPr="008D32F7" w14:paraId="72761411" w14:textId="77777777" w:rsidTr="00274CA5">
        <w:tc>
          <w:tcPr>
            <w:tcW w:w="2970" w:type="dxa"/>
          </w:tcPr>
          <w:p w14:paraId="07ABCF43"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653AFB4E"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2070" w:type="dxa"/>
            <w:gridSpan w:val="2"/>
          </w:tcPr>
          <w:p w14:paraId="22C7C17E" w14:textId="77777777" w:rsidR="008D32F7" w:rsidRPr="008D32F7" w:rsidRDefault="008D32F7" w:rsidP="00F611CE">
            <w:pPr>
              <w:overflowPunct w:val="0"/>
              <w:autoSpaceDE w:val="0"/>
              <w:autoSpaceDN w:val="0"/>
              <w:adjustRightInd w:val="0"/>
              <w:spacing w:line="320" w:lineRule="exact"/>
              <w:ind w:left="-108" w:right="-108"/>
              <w:jc w:val="center"/>
              <w:textAlignment w:val="baseline"/>
              <w:rPr>
                <w:rFonts w:ascii="Arial" w:hAnsi="Arial"/>
                <w:sz w:val="16"/>
                <w:szCs w:val="16"/>
                <w:u w:val="none"/>
              </w:rPr>
            </w:pPr>
            <w:r w:rsidRPr="008D32F7">
              <w:rPr>
                <w:rFonts w:ascii="Arial" w:hAnsi="Arial"/>
                <w:sz w:val="16"/>
                <w:szCs w:val="16"/>
                <w:u w:val="none"/>
              </w:rPr>
              <w:t>Weighted average</w:t>
            </w:r>
          </w:p>
        </w:tc>
        <w:tc>
          <w:tcPr>
            <w:tcW w:w="2070" w:type="dxa"/>
            <w:gridSpan w:val="2"/>
          </w:tcPr>
          <w:p w14:paraId="6456D6AA"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r>
      <w:tr w:rsidR="008D32F7" w:rsidRPr="008D32F7" w14:paraId="310F8BC4" w14:textId="77777777" w:rsidTr="00274CA5">
        <w:tc>
          <w:tcPr>
            <w:tcW w:w="2970" w:type="dxa"/>
          </w:tcPr>
          <w:p w14:paraId="36ECC7FD"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34C0F978" w14:textId="6C2DB152" w:rsidR="008D32F7" w:rsidRPr="008D32F7"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 xml:space="preserve">Loss for the </w:t>
            </w:r>
            <w:r w:rsidR="00E61EF1">
              <w:rPr>
                <w:rFonts w:ascii="Arial" w:hAnsi="Arial"/>
                <w:sz w:val="16"/>
                <w:szCs w:val="16"/>
                <w:u w:val="none"/>
              </w:rPr>
              <w:t>year</w:t>
            </w:r>
          </w:p>
        </w:tc>
        <w:tc>
          <w:tcPr>
            <w:tcW w:w="2070" w:type="dxa"/>
            <w:gridSpan w:val="2"/>
          </w:tcPr>
          <w:p w14:paraId="6A2F5226" w14:textId="77777777" w:rsidR="008D32F7" w:rsidRPr="008D32F7" w:rsidRDefault="008D32F7" w:rsidP="00F611CE">
            <w:pPr>
              <w:pBdr>
                <w:bottom w:val="single" w:sz="4" w:space="1" w:color="auto"/>
              </w:pBdr>
              <w:overflowPunct w:val="0"/>
              <w:autoSpaceDE w:val="0"/>
              <w:autoSpaceDN w:val="0"/>
              <w:adjustRightInd w:val="0"/>
              <w:spacing w:line="320" w:lineRule="exact"/>
              <w:ind w:right="-58"/>
              <w:jc w:val="center"/>
              <w:textAlignment w:val="baseline"/>
              <w:rPr>
                <w:rFonts w:ascii="Arial" w:hAnsi="Arial"/>
                <w:sz w:val="16"/>
                <w:szCs w:val="16"/>
                <w:u w:val="none"/>
              </w:rPr>
            </w:pPr>
            <w:r w:rsidRPr="008D32F7">
              <w:rPr>
                <w:rFonts w:ascii="Arial" w:hAnsi="Arial"/>
                <w:sz w:val="16"/>
                <w:szCs w:val="16"/>
                <w:u w:val="none"/>
              </w:rPr>
              <w:t>number of ordinary shares</w:t>
            </w:r>
          </w:p>
        </w:tc>
        <w:tc>
          <w:tcPr>
            <w:tcW w:w="2070" w:type="dxa"/>
            <w:gridSpan w:val="2"/>
          </w:tcPr>
          <w:p w14:paraId="346F68AD" w14:textId="77777777" w:rsidR="008D32F7" w:rsidRPr="008D32F7"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Loss per share</w:t>
            </w:r>
          </w:p>
        </w:tc>
      </w:tr>
      <w:tr w:rsidR="008D32F7" w:rsidRPr="008D32F7" w14:paraId="24E1D65E" w14:textId="77777777" w:rsidTr="00274CA5">
        <w:tc>
          <w:tcPr>
            <w:tcW w:w="2970" w:type="dxa"/>
          </w:tcPr>
          <w:p w14:paraId="3C71ACA7"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6FF96353"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4D644D21"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c>
          <w:tcPr>
            <w:tcW w:w="1035" w:type="dxa"/>
          </w:tcPr>
          <w:p w14:paraId="1BEFCD12"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599AFC76"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c>
          <w:tcPr>
            <w:tcW w:w="1035" w:type="dxa"/>
          </w:tcPr>
          <w:p w14:paraId="29D41B4D"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49282A0B"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r>
      <w:tr w:rsidR="008D32F7" w:rsidRPr="008D32F7" w14:paraId="7C66309D" w14:textId="77777777" w:rsidTr="00274CA5">
        <w:tc>
          <w:tcPr>
            <w:tcW w:w="2970" w:type="dxa"/>
          </w:tcPr>
          <w:p w14:paraId="06E99CFC"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B3811F0"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41150C57"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5F872B83"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5F9D2C7C"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2BC08078"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130D32E5"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(Baht)</w:t>
            </w:r>
          </w:p>
        </w:tc>
      </w:tr>
      <w:tr w:rsidR="008D32F7" w:rsidRPr="008D32F7" w14:paraId="11F6FF9F" w14:textId="77777777" w:rsidTr="00274CA5">
        <w:tc>
          <w:tcPr>
            <w:tcW w:w="2970" w:type="dxa"/>
          </w:tcPr>
          <w:p w14:paraId="7763E46D"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E3F314B"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6952E249"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2BBFF4C5"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shares)</w:t>
            </w:r>
          </w:p>
        </w:tc>
        <w:tc>
          <w:tcPr>
            <w:tcW w:w="1035" w:type="dxa"/>
          </w:tcPr>
          <w:p w14:paraId="7E1DF2C5"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shares)</w:t>
            </w:r>
          </w:p>
        </w:tc>
        <w:tc>
          <w:tcPr>
            <w:tcW w:w="1035" w:type="dxa"/>
          </w:tcPr>
          <w:p w14:paraId="5DF75B29"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1035" w:type="dxa"/>
          </w:tcPr>
          <w:p w14:paraId="75712DCD"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tl/>
                <w:cs/>
                <w:lang w:val="en-GB"/>
              </w:rPr>
            </w:pPr>
          </w:p>
        </w:tc>
      </w:tr>
      <w:tr w:rsidR="008D32F7" w:rsidRPr="008D32F7" w14:paraId="7026DECB" w14:textId="77777777" w:rsidTr="00274CA5">
        <w:tc>
          <w:tcPr>
            <w:tcW w:w="2970" w:type="dxa"/>
          </w:tcPr>
          <w:p w14:paraId="4BB92AD6"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sidRPr="008D32F7">
              <w:rPr>
                <w:rFonts w:ascii="Arial" w:hAnsi="Arial"/>
                <w:b/>
                <w:bCs/>
                <w:sz w:val="16"/>
                <w:szCs w:val="16"/>
                <w:u w:val="none"/>
              </w:rPr>
              <w:t>Basic loss per share</w:t>
            </w:r>
          </w:p>
        </w:tc>
        <w:tc>
          <w:tcPr>
            <w:tcW w:w="1035" w:type="dxa"/>
          </w:tcPr>
          <w:p w14:paraId="19AD36CD"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51C0EE5"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4074386A"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45A51073"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6874F2BA"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6990B970" w14:textId="77777777" w:rsidR="008D32F7" w:rsidRPr="008D32F7"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r>
      <w:tr w:rsidR="008C1E84" w:rsidRPr="008D32F7" w14:paraId="398BEABE" w14:textId="77777777" w:rsidTr="004868CD">
        <w:tc>
          <w:tcPr>
            <w:tcW w:w="2970" w:type="dxa"/>
            <w:vAlign w:val="bottom"/>
          </w:tcPr>
          <w:p w14:paraId="1E3DFB2C" w14:textId="77777777" w:rsidR="008C1E84" w:rsidRPr="008D32F7" w:rsidRDefault="008C1E84" w:rsidP="00F611CE">
            <w:pPr>
              <w:overflowPunct w:val="0"/>
              <w:autoSpaceDE w:val="0"/>
              <w:autoSpaceDN w:val="0"/>
              <w:adjustRightInd w:val="0"/>
              <w:spacing w:line="320" w:lineRule="exact"/>
              <w:ind w:left="348" w:right="12" w:hanging="180"/>
              <w:textAlignment w:val="baseline"/>
              <w:rPr>
                <w:rFonts w:ascii="Arial" w:hAnsi="Arial"/>
                <w:sz w:val="16"/>
                <w:szCs w:val="16"/>
                <w:u w:val="none"/>
                <w:cs/>
                <w:lang w:val="en-GB"/>
              </w:rPr>
            </w:pPr>
            <w:r w:rsidRPr="008D32F7">
              <w:rPr>
                <w:rFonts w:ascii="Arial" w:hAnsi="Arial"/>
                <w:sz w:val="16"/>
                <w:szCs w:val="16"/>
                <w:u w:val="none"/>
              </w:rPr>
              <w:t>Loss attributable to equity holders                 of the Company</w:t>
            </w:r>
          </w:p>
        </w:tc>
        <w:tc>
          <w:tcPr>
            <w:tcW w:w="1035" w:type="dxa"/>
          </w:tcPr>
          <w:p w14:paraId="4BF68FBC"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4AD99057" w14:textId="4438FF3A" w:rsidR="008C1E84" w:rsidRP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8C1E84">
              <w:rPr>
                <w:rFonts w:ascii="Arial" w:hAnsi="Arial"/>
                <w:sz w:val="16"/>
                <w:szCs w:val="16"/>
                <w:u w:val="none"/>
              </w:rPr>
              <w:t>(</w:t>
            </w:r>
            <w:r w:rsidR="00761160">
              <w:rPr>
                <w:rFonts w:ascii="Arial" w:hAnsi="Arial"/>
                <w:sz w:val="16"/>
                <w:szCs w:val="16"/>
                <w:u w:val="none"/>
              </w:rPr>
              <w:t>31,393</w:t>
            </w:r>
            <w:r w:rsidRPr="008C1E84">
              <w:rPr>
                <w:rFonts w:ascii="Arial" w:hAnsi="Arial"/>
                <w:sz w:val="16"/>
                <w:szCs w:val="16"/>
                <w:u w:val="none"/>
              </w:rPr>
              <w:t>)</w:t>
            </w:r>
          </w:p>
        </w:tc>
        <w:tc>
          <w:tcPr>
            <w:tcW w:w="1035" w:type="dxa"/>
          </w:tcPr>
          <w:p w14:paraId="6D4B8248"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17832CC7" w14:textId="4CF4FAEF" w:rsidR="008C1E84" w:rsidRP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8C1E84">
              <w:rPr>
                <w:rFonts w:ascii="Arial" w:hAnsi="Arial"/>
                <w:sz w:val="16"/>
                <w:szCs w:val="16"/>
                <w:u w:val="none"/>
              </w:rPr>
              <w:t>(120,513)</w:t>
            </w:r>
          </w:p>
        </w:tc>
        <w:tc>
          <w:tcPr>
            <w:tcW w:w="1035" w:type="dxa"/>
          </w:tcPr>
          <w:p w14:paraId="0499F63B"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1E599999" w14:textId="04D1EDBC" w:rsidR="008C1E84" w:rsidRP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8C1E84">
              <w:rPr>
                <w:rFonts w:ascii="Arial" w:hAnsi="Arial"/>
                <w:sz w:val="16"/>
                <w:szCs w:val="16"/>
                <w:u w:val="none"/>
              </w:rPr>
              <w:t>270,344</w:t>
            </w:r>
          </w:p>
        </w:tc>
        <w:tc>
          <w:tcPr>
            <w:tcW w:w="1035" w:type="dxa"/>
          </w:tcPr>
          <w:p w14:paraId="73C2FE0D"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6E664B1C" w14:textId="2187DA00" w:rsidR="008C1E84" w:rsidRP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tl/>
                <w:cs/>
              </w:rPr>
            </w:pPr>
            <w:r w:rsidRPr="008C1E84">
              <w:rPr>
                <w:rFonts w:ascii="Arial" w:hAnsi="Arial"/>
                <w:sz w:val="16"/>
                <w:szCs w:val="16"/>
                <w:u w:val="none"/>
              </w:rPr>
              <w:t>255,463</w:t>
            </w:r>
          </w:p>
        </w:tc>
        <w:tc>
          <w:tcPr>
            <w:tcW w:w="1035" w:type="dxa"/>
          </w:tcPr>
          <w:p w14:paraId="62CFCFAC"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655C6AC7" w14:textId="3EBC9809" w:rsidR="00761160" w:rsidRPr="008C1E84" w:rsidRDefault="00761160"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Pr>
                <w:rFonts w:ascii="Arial" w:hAnsi="Arial"/>
                <w:sz w:val="16"/>
                <w:szCs w:val="16"/>
                <w:u w:val="none"/>
              </w:rPr>
              <w:t>(0.12)</w:t>
            </w:r>
          </w:p>
        </w:tc>
        <w:tc>
          <w:tcPr>
            <w:tcW w:w="1035" w:type="dxa"/>
          </w:tcPr>
          <w:p w14:paraId="43A68243" w14:textId="77777777" w:rsid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25794D01" w14:textId="719D893B" w:rsidR="008C1E84" w:rsidRPr="008C1E84" w:rsidRDefault="008C1E84" w:rsidP="00F611CE">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tl/>
                <w:cs/>
              </w:rPr>
            </w:pPr>
            <w:r w:rsidRPr="008C1E84">
              <w:rPr>
                <w:rFonts w:ascii="Arial" w:hAnsi="Arial"/>
                <w:sz w:val="16"/>
                <w:szCs w:val="16"/>
                <w:u w:val="none"/>
              </w:rPr>
              <w:t>(0.47)</w:t>
            </w:r>
          </w:p>
        </w:tc>
      </w:tr>
    </w:tbl>
    <w:p w14:paraId="47B94A86" w14:textId="77777777" w:rsidR="008D32F7" w:rsidRPr="00761160" w:rsidRDefault="008D32F7" w:rsidP="008D32F7">
      <w:pPr>
        <w:overflowPunct w:val="0"/>
        <w:autoSpaceDE w:val="0"/>
        <w:autoSpaceDN w:val="0"/>
        <w:adjustRightInd w:val="0"/>
        <w:textAlignment w:val="baseline"/>
        <w:rPr>
          <w:rFonts w:ascii="Times New Roman" w:hAnsi="Tms Rmn"/>
          <w:sz w:val="2"/>
          <w:szCs w:val="2"/>
          <w:u w:val="none"/>
        </w:rPr>
      </w:pPr>
    </w:p>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8D32F7" w:rsidRPr="008D32F7" w14:paraId="0E1C4FF0" w14:textId="77777777" w:rsidTr="00274CA5">
        <w:trPr>
          <w:cantSplit/>
          <w:tblHeader/>
        </w:trPr>
        <w:tc>
          <w:tcPr>
            <w:tcW w:w="2970" w:type="dxa"/>
          </w:tcPr>
          <w:p w14:paraId="2A6CC5CE" w14:textId="77777777" w:rsidR="008D32F7" w:rsidRPr="008D32F7" w:rsidRDefault="008D32F7" w:rsidP="00F611CE">
            <w:pPr>
              <w:overflowPunct w:val="0"/>
              <w:autoSpaceDE w:val="0"/>
              <w:autoSpaceDN w:val="0"/>
              <w:adjustRightInd w:val="0"/>
              <w:spacing w:before="240" w:line="320" w:lineRule="exact"/>
              <w:ind w:right="-108"/>
              <w:textAlignment w:val="baseline"/>
              <w:rPr>
                <w:rFonts w:ascii="Arial" w:hAnsi="Arial"/>
                <w:sz w:val="16"/>
                <w:szCs w:val="16"/>
                <w:u w:val="none"/>
              </w:rPr>
            </w:pPr>
          </w:p>
        </w:tc>
        <w:tc>
          <w:tcPr>
            <w:tcW w:w="6210" w:type="dxa"/>
            <w:gridSpan w:val="6"/>
          </w:tcPr>
          <w:p w14:paraId="29ED427C" w14:textId="1048DFF5" w:rsidR="008D32F7" w:rsidRPr="008D32F7" w:rsidRDefault="008D32F7" w:rsidP="00F611CE">
            <w:pPr>
              <w:pBdr>
                <w:bottom w:val="single" w:sz="4" w:space="1" w:color="auto"/>
              </w:pBdr>
              <w:overflowPunct w:val="0"/>
              <w:autoSpaceDE w:val="0"/>
              <w:autoSpaceDN w:val="0"/>
              <w:adjustRightInd w:val="0"/>
              <w:spacing w:before="240" w:line="320" w:lineRule="exact"/>
              <w:jc w:val="center"/>
              <w:textAlignment w:val="baseline"/>
              <w:rPr>
                <w:rFonts w:ascii="Arial" w:hAnsi="Arial"/>
                <w:sz w:val="16"/>
                <w:szCs w:val="16"/>
                <w:u w:val="none"/>
              </w:rPr>
            </w:pPr>
            <w:r w:rsidRPr="008D32F7">
              <w:rPr>
                <w:rFonts w:ascii="Arial" w:hAnsi="Arial"/>
                <w:sz w:val="16"/>
                <w:szCs w:val="16"/>
                <w:u w:val="none"/>
              </w:rPr>
              <w:t xml:space="preserve">For the </w:t>
            </w:r>
            <w:r w:rsidR="00E61EF1">
              <w:rPr>
                <w:rFonts w:ascii="Arial" w:hAnsi="Arial"/>
                <w:sz w:val="16"/>
                <w:szCs w:val="16"/>
                <w:u w:val="none"/>
              </w:rPr>
              <w:t>year</w:t>
            </w:r>
            <w:r w:rsidRPr="008D32F7">
              <w:rPr>
                <w:rFonts w:ascii="Arial" w:hAnsi="Arial"/>
                <w:sz w:val="16"/>
                <w:szCs w:val="16"/>
                <w:u w:val="none"/>
              </w:rPr>
              <w:t xml:space="preserve"> ended 3</w:t>
            </w:r>
            <w:r w:rsidR="00E61EF1">
              <w:rPr>
                <w:rFonts w:ascii="Arial" w:hAnsi="Arial"/>
                <w:sz w:val="16"/>
                <w:szCs w:val="16"/>
                <w:u w:val="none"/>
              </w:rPr>
              <w:t>1 December</w:t>
            </w:r>
          </w:p>
        </w:tc>
      </w:tr>
      <w:tr w:rsidR="008D32F7" w:rsidRPr="008D32F7" w14:paraId="1B814C84" w14:textId="77777777" w:rsidTr="00274CA5">
        <w:trPr>
          <w:cantSplit/>
          <w:tblHeader/>
        </w:trPr>
        <w:tc>
          <w:tcPr>
            <w:tcW w:w="2970" w:type="dxa"/>
          </w:tcPr>
          <w:p w14:paraId="6F336933" w14:textId="77777777" w:rsidR="008D32F7" w:rsidRPr="008D32F7" w:rsidRDefault="008D32F7" w:rsidP="00F611CE">
            <w:pPr>
              <w:overflowPunct w:val="0"/>
              <w:autoSpaceDE w:val="0"/>
              <w:autoSpaceDN w:val="0"/>
              <w:adjustRightInd w:val="0"/>
              <w:spacing w:line="320" w:lineRule="exact"/>
              <w:ind w:right="-108"/>
              <w:textAlignment w:val="baseline"/>
              <w:rPr>
                <w:rFonts w:ascii="Arial" w:hAnsi="Arial"/>
                <w:sz w:val="16"/>
                <w:szCs w:val="16"/>
                <w:u w:val="none"/>
              </w:rPr>
            </w:pPr>
          </w:p>
        </w:tc>
        <w:tc>
          <w:tcPr>
            <w:tcW w:w="6210" w:type="dxa"/>
            <w:gridSpan w:val="6"/>
          </w:tcPr>
          <w:p w14:paraId="2257C084" w14:textId="77777777" w:rsidR="008D32F7" w:rsidRPr="008D32F7"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Separate financial statements</w:t>
            </w:r>
          </w:p>
        </w:tc>
      </w:tr>
      <w:tr w:rsidR="008D32F7" w:rsidRPr="008D32F7" w14:paraId="097C5883" w14:textId="77777777" w:rsidTr="00274CA5">
        <w:trPr>
          <w:tblHeader/>
        </w:trPr>
        <w:tc>
          <w:tcPr>
            <w:tcW w:w="2970" w:type="dxa"/>
          </w:tcPr>
          <w:p w14:paraId="4A611F25"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0AF4BB51" w14:textId="5B9E4D84"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2070" w:type="dxa"/>
            <w:gridSpan w:val="2"/>
          </w:tcPr>
          <w:p w14:paraId="69C2C2FA" w14:textId="77777777" w:rsidR="008D32F7" w:rsidRPr="008D32F7" w:rsidRDefault="008D32F7" w:rsidP="00F611CE">
            <w:pPr>
              <w:overflowPunct w:val="0"/>
              <w:autoSpaceDE w:val="0"/>
              <w:autoSpaceDN w:val="0"/>
              <w:adjustRightInd w:val="0"/>
              <w:spacing w:line="320" w:lineRule="exact"/>
              <w:ind w:left="-108" w:right="-108"/>
              <w:jc w:val="center"/>
              <w:textAlignment w:val="baseline"/>
              <w:rPr>
                <w:rFonts w:ascii="Arial" w:hAnsi="Arial"/>
                <w:sz w:val="16"/>
                <w:szCs w:val="16"/>
                <w:u w:val="none"/>
              </w:rPr>
            </w:pPr>
            <w:r w:rsidRPr="008D32F7">
              <w:rPr>
                <w:rFonts w:ascii="Arial" w:hAnsi="Arial"/>
                <w:sz w:val="16"/>
                <w:szCs w:val="16"/>
                <w:u w:val="none"/>
              </w:rPr>
              <w:t>Weighted average</w:t>
            </w:r>
          </w:p>
        </w:tc>
        <w:tc>
          <w:tcPr>
            <w:tcW w:w="2070" w:type="dxa"/>
            <w:gridSpan w:val="2"/>
          </w:tcPr>
          <w:p w14:paraId="6FBEE5A2"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r>
      <w:tr w:rsidR="008D32F7" w:rsidRPr="008D32F7" w14:paraId="35CD8164" w14:textId="77777777" w:rsidTr="00274CA5">
        <w:trPr>
          <w:tblHeader/>
        </w:trPr>
        <w:tc>
          <w:tcPr>
            <w:tcW w:w="2970" w:type="dxa"/>
          </w:tcPr>
          <w:p w14:paraId="025C595C" w14:textId="77777777" w:rsidR="008D32F7" w:rsidRPr="008D32F7"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2BDCC1A4" w14:textId="6310B46A" w:rsidR="008D32F7" w:rsidRPr="008D32F7" w:rsidRDefault="00393494"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Pr>
                <w:rFonts w:ascii="Arial" w:hAnsi="Arial"/>
                <w:sz w:val="16"/>
                <w:szCs w:val="16"/>
                <w:u w:val="none"/>
              </w:rPr>
              <w:t>Profit (l</w:t>
            </w:r>
            <w:r w:rsidRPr="008D32F7">
              <w:rPr>
                <w:rFonts w:ascii="Arial" w:hAnsi="Arial"/>
                <w:sz w:val="16"/>
                <w:szCs w:val="16"/>
                <w:u w:val="none"/>
              </w:rPr>
              <w:t>oss</w:t>
            </w:r>
            <w:r>
              <w:rPr>
                <w:rFonts w:ascii="Arial" w:hAnsi="Arial"/>
                <w:sz w:val="16"/>
                <w:szCs w:val="16"/>
                <w:u w:val="none"/>
              </w:rPr>
              <w:t>)</w:t>
            </w:r>
            <w:r w:rsidRPr="008D32F7">
              <w:rPr>
                <w:rFonts w:ascii="Arial" w:hAnsi="Arial"/>
                <w:sz w:val="16"/>
                <w:szCs w:val="16"/>
                <w:u w:val="none"/>
              </w:rPr>
              <w:t xml:space="preserve"> for the</w:t>
            </w:r>
            <w:r>
              <w:rPr>
                <w:rFonts w:ascii="Arial" w:hAnsi="Arial"/>
                <w:sz w:val="16"/>
                <w:szCs w:val="16"/>
                <w:u w:val="none"/>
              </w:rPr>
              <w:t xml:space="preserve"> </w:t>
            </w:r>
            <w:r w:rsidR="009D380F">
              <w:rPr>
                <w:rFonts w:ascii="Arial" w:hAnsi="Arial"/>
                <w:sz w:val="16"/>
                <w:szCs w:val="16"/>
                <w:u w:val="none"/>
              </w:rPr>
              <w:t>year</w:t>
            </w:r>
            <w:r w:rsidR="008D32F7" w:rsidRPr="008D32F7">
              <w:rPr>
                <w:rFonts w:ascii="Arial" w:hAnsi="Arial"/>
                <w:sz w:val="16"/>
                <w:szCs w:val="16"/>
                <w:u w:val="none"/>
              </w:rPr>
              <w:t xml:space="preserve"> </w:t>
            </w:r>
          </w:p>
        </w:tc>
        <w:tc>
          <w:tcPr>
            <w:tcW w:w="2070" w:type="dxa"/>
            <w:gridSpan w:val="2"/>
          </w:tcPr>
          <w:p w14:paraId="4EFD724B" w14:textId="77777777" w:rsidR="008D32F7" w:rsidRPr="008D32F7" w:rsidRDefault="008D32F7" w:rsidP="00F611CE">
            <w:pPr>
              <w:pBdr>
                <w:bottom w:val="single" w:sz="4" w:space="1" w:color="auto"/>
              </w:pBdr>
              <w:overflowPunct w:val="0"/>
              <w:autoSpaceDE w:val="0"/>
              <w:autoSpaceDN w:val="0"/>
              <w:adjustRightInd w:val="0"/>
              <w:spacing w:line="320" w:lineRule="exact"/>
              <w:ind w:right="-18"/>
              <w:jc w:val="center"/>
              <w:textAlignment w:val="baseline"/>
              <w:rPr>
                <w:rFonts w:ascii="Arial" w:hAnsi="Arial"/>
                <w:sz w:val="16"/>
                <w:szCs w:val="16"/>
                <w:u w:val="none"/>
              </w:rPr>
            </w:pPr>
            <w:r w:rsidRPr="008D32F7">
              <w:rPr>
                <w:rFonts w:ascii="Arial" w:hAnsi="Arial"/>
                <w:sz w:val="16"/>
                <w:szCs w:val="16"/>
                <w:u w:val="none"/>
              </w:rPr>
              <w:t>number of ordinary shares</w:t>
            </w:r>
          </w:p>
        </w:tc>
        <w:tc>
          <w:tcPr>
            <w:tcW w:w="2070" w:type="dxa"/>
            <w:gridSpan w:val="2"/>
          </w:tcPr>
          <w:p w14:paraId="6C167D30" w14:textId="787B682D" w:rsidR="008D32F7" w:rsidRPr="008D32F7" w:rsidRDefault="009D380F"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Pr>
                <w:rFonts w:ascii="Arial" w:hAnsi="Arial"/>
                <w:sz w:val="16"/>
                <w:szCs w:val="16"/>
                <w:u w:val="none"/>
              </w:rPr>
              <w:t>Profit (loss)</w:t>
            </w:r>
            <w:r w:rsidR="008D32F7" w:rsidRPr="008D32F7">
              <w:rPr>
                <w:rFonts w:ascii="Arial" w:hAnsi="Arial"/>
                <w:sz w:val="16"/>
                <w:szCs w:val="16"/>
                <w:u w:val="none"/>
              </w:rPr>
              <w:t xml:space="preserve"> per share</w:t>
            </w:r>
          </w:p>
        </w:tc>
      </w:tr>
      <w:tr w:rsidR="008D32F7" w:rsidRPr="008D32F7" w14:paraId="61AC3D8B" w14:textId="77777777" w:rsidTr="00274CA5">
        <w:trPr>
          <w:tblHeader/>
        </w:trPr>
        <w:tc>
          <w:tcPr>
            <w:tcW w:w="2970" w:type="dxa"/>
          </w:tcPr>
          <w:p w14:paraId="27E9A2FC"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91E663A"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2E44A041"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c>
          <w:tcPr>
            <w:tcW w:w="1035" w:type="dxa"/>
          </w:tcPr>
          <w:p w14:paraId="19C4A7A5"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28602A1A"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c>
          <w:tcPr>
            <w:tcW w:w="1035" w:type="dxa"/>
          </w:tcPr>
          <w:p w14:paraId="0C3BF407"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2022</w:t>
            </w:r>
          </w:p>
        </w:tc>
        <w:tc>
          <w:tcPr>
            <w:tcW w:w="1035" w:type="dxa"/>
          </w:tcPr>
          <w:p w14:paraId="730D5614" w14:textId="77777777" w:rsidR="008D32F7" w:rsidRPr="008D32F7" w:rsidRDefault="008D32F7" w:rsidP="00F611CE">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8D32F7">
              <w:rPr>
                <w:rFonts w:ascii="Arial" w:hAnsi="Arial"/>
                <w:sz w:val="16"/>
                <w:szCs w:val="16"/>
                <w:u w:val="none"/>
              </w:rPr>
              <w:t>2021</w:t>
            </w:r>
          </w:p>
        </w:tc>
      </w:tr>
      <w:tr w:rsidR="008D32F7" w:rsidRPr="008D32F7" w14:paraId="2E4F92B1" w14:textId="77777777" w:rsidTr="00274CA5">
        <w:trPr>
          <w:tblHeader/>
        </w:trPr>
        <w:tc>
          <w:tcPr>
            <w:tcW w:w="2970" w:type="dxa"/>
          </w:tcPr>
          <w:p w14:paraId="27C1D623"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5240D1FC"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1BC47F26"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5C4E9D09"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4EEB4001"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(Thousand</w:t>
            </w:r>
          </w:p>
        </w:tc>
        <w:tc>
          <w:tcPr>
            <w:tcW w:w="1035" w:type="dxa"/>
          </w:tcPr>
          <w:p w14:paraId="3203491F"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4318ED2C"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8D32F7">
              <w:rPr>
                <w:rFonts w:ascii="Arial" w:hAnsi="Arial"/>
                <w:sz w:val="16"/>
                <w:szCs w:val="16"/>
                <w:u w:val="none"/>
              </w:rPr>
              <w:t>(Baht)</w:t>
            </w:r>
          </w:p>
        </w:tc>
      </w:tr>
      <w:tr w:rsidR="008D32F7" w:rsidRPr="008D32F7" w14:paraId="79A85BE4" w14:textId="77777777" w:rsidTr="00274CA5">
        <w:trPr>
          <w:tblHeader/>
        </w:trPr>
        <w:tc>
          <w:tcPr>
            <w:tcW w:w="2970" w:type="dxa"/>
          </w:tcPr>
          <w:p w14:paraId="3DBB64BF" w14:textId="77777777" w:rsidR="008D32F7" w:rsidRPr="008D32F7"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5914C20F"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0C65AF04"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Baht)</w:t>
            </w:r>
          </w:p>
        </w:tc>
        <w:tc>
          <w:tcPr>
            <w:tcW w:w="1035" w:type="dxa"/>
          </w:tcPr>
          <w:p w14:paraId="33F7DFB5"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shares)</w:t>
            </w:r>
          </w:p>
        </w:tc>
        <w:tc>
          <w:tcPr>
            <w:tcW w:w="1035" w:type="dxa"/>
          </w:tcPr>
          <w:p w14:paraId="474DDF85" w14:textId="77777777" w:rsidR="008D32F7" w:rsidRPr="008D32F7"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8D32F7">
              <w:rPr>
                <w:rFonts w:ascii="Arial" w:hAnsi="Arial"/>
                <w:sz w:val="16"/>
                <w:szCs w:val="16"/>
                <w:u w:val="none"/>
              </w:rPr>
              <w:t>shares)</w:t>
            </w:r>
          </w:p>
        </w:tc>
        <w:tc>
          <w:tcPr>
            <w:tcW w:w="1035" w:type="dxa"/>
          </w:tcPr>
          <w:p w14:paraId="1184D712"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1035" w:type="dxa"/>
          </w:tcPr>
          <w:p w14:paraId="303B9AA4" w14:textId="77777777" w:rsidR="008D32F7" w:rsidRPr="008D32F7" w:rsidRDefault="008D32F7" w:rsidP="00F611CE">
            <w:pPr>
              <w:overflowPunct w:val="0"/>
              <w:autoSpaceDE w:val="0"/>
              <w:autoSpaceDN w:val="0"/>
              <w:adjustRightInd w:val="0"/>
              <w:spacing w:line="320" w:lineRule="exact"/>
              <w:jc w:val="center"/>
              <w:textAlignment w:val="baseline"/>
              <w:rPr>
                <w:rFonts w:ascii="Arial" w:hAnsi="Arial"/>
                <w:sz w:val="16"/>
                <w:szCs w:val="16"/>
                <w:u w:val="none"/>
                <w:rtl/>
                <w:cs/>
                <w:lang w:val="en-GB"/>
              </w:rPr>
            </w:pPr>
          </w:p>
        </w:tc>
      </w:tr>
      <w:tr w:rsidR="004A1A6A" w:rsidRPr="008D32F7" w14:paraId="61B0AE32" w14:textId="77777777" w:rsidTr="00FC13C8">
        <w:tc>
          <w:tcPr>
            <w:tcW w:w="2970" w:type="dxa"/>
          </w:tcPr>
          <w:p w14:paraId="78645B7C" w14:textId="77777777" w:rsidR="004A1A6A" w:rsidRPr="008D32F7" w:rsidRDefault="004A1A6A"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sidRPr="008D32F7">
              <w:rPr>
                <w:rFonts w:ascii="Arial" w:hAnsi="Arial"/>
                <w:b/>
                <w:bCs/>
                <w:sz w:val="16"/>
                <w:szCs w:val="16"/>
                <w:u w:val="none"/>
              </w:rPr>
              <w:t xml:space="preserve">Basic </w:t>
            </w:r>
            <w:r>
              <w:rPr>
                <w:rFonts w:ascii="Arial" w:hAnsi="Arial"/>
                <w:b/>
                <w:bCs/>
                <w:sz w:val="16"/>
                <w:szCs w:val="16"/>
                <w:u w:val="none"/>
              </w:rPr>
              <w:t>profit (</w:t>
            </w:r>
            <w:r w:rsidRPr="008D32F7">
              <w:rPr>
                <w:rFonts w:ascii="Arial" w:hAnsi="Arial"/>
                <w:b/>
                <w:bCs/>
                <w:sz w:val="16"/>
                <w:szCs w:val="16"/>
                <w:u w:val="none"/>
              </w:rPr>
              <w:t>loss</w:t>
            </w:r>
            <w:r>
              <w:rPr>
                <w:rFonts w:ascii="Arial" w:hAnsi="Arial"/>
                <w:b/>
                <w:bCs/>
                <w:sz w:val="16"/>
                <w:szCs w:val="16"/>
                <w:u w:val="none"/>
              </w:rPr>
              <w:t>)</w:t>
            </w:r>
            <w:r w:rsidRPr="008D32F7">
              <w:rPr>
                <w:rFonts w:ascii="Arial" w:hAnsi="Arial"/>
                <w:b/>
                <w:bCs/>
                <w:sz w:val="16"/>
                <w:szCs w:val="16"/>
                <w:u w:val="none"/>
              </w:rPr>
              <w:t xml:space="preserve"> per share</w:t>
            </w:r>
          </w:p>
        </w:tc>
        <w:tc>
          <w:tcPr>
            <w:tcW w:w="1035" w:type="dxa"/>
          </w:tcPr>
          <w:p w14:paraId="3D1692A4"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6047B51"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14FB8ED2"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11A2D134"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E40733C"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7991993D" w14:textId="77777777" w:rsidR="004A1A6A" w:rsidRPr="008D32F7"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r>
      <w:tr w:rsidR="004A1A6A" w:rsidRPr="004A1A6A" w14:paraId="2A34242C" w14:textId="77777777" w:rsidTr="00FC13C8">
        <w:tc>
          <w:tcPr>
            <w:tcW w:w="2970" w:type="dxa"/>
            <w:vAlign w:val="bottom"/>
          </w:tcPr>
          <w:p w14:paraId="70DCDDEC" w14:textId="78B0222A" w:rsidR="004A1A6A" w:rsidRPr="004A1A6A" w:rsidRDefault="00B40788" w:rsidP="00F611CE">
            <w:pPr>
              <w:overflowPunct w:val="0"/>
              <w:autoSpaceDE w:val="0"/>
              <w:autoSpaceDN w:val="0"/>
              <w:adjustRightInd w:val="0"/>
              <w:spacing w:line="320" w:lineRule="exact"/>
              <w:ind w:left="348" w:right="12" w:hanging="180"/>
              <w:textAlignment w:val="baseline"/>
              <w:rPr>
                <w:rFonts w:ascii="Arial" w:hAnsi="Arial"/>
                <w:sz w:val="16"/>
                <w:szCs w:val="16"/>
                <w:u w:val="none"/>
                <w:rtl/>
                <w:cs/>
              </w:rPr>
            </w:pPr>
            <w:r>
              <w:rPr>
                <w:rFonts w:ascii="Arial" w:hAnsi="Arial"/>
                <w:sz w:val="16"/>
                <w:szCs w:val="16"/>
                <w:u w:val="none"/>
              </w:rPr>
              <w:t>Profit (l</w:t>
            </w:r>
            <w:r w:rsidR="004A1A6A" w:rsidRPr="008D32F7">
              <w:rPr>
                <w:rFonts w:ascii="Arial" w:hAnsi="Arial"/>
                <w:sz w:val="16"/>
                <w:szCs w:val="16"/>
                <w:u w:val="none"/>
              </w:rPr>
              <w:t>oss</w:t>
            </w:r>
            <w:r>
              <w:rPr>
                <w:rFonts w:ascii="Arial" w:hAnsi="Arial"/>
                <w:sz w:val="16"/>
                <w:szCs w:val="16"/>
                <w:u w:val="none"/>
              </w:rPr>
              <w:t>)</w:t>
            </w:r>
            <w:r w:rsidR="004A1A6A" w:rsidRPr="008D32F7">
              <w:rPr>
                <w:rFonts w:ascii="Arial" w:hAnsi="Arial"/>
                <w:sz w:val="16"/>
                <w:szCs w:val="16"/>
                <w:u w:val="none"/>
              </w:rPr>
              <w:t xml:space="preserve"> attributable to equity holders of the Company</w:t>
            </w:r>
          </w:p>
        </w:tc>
        <w:tc>
          <w:tcPr>
            <w:tcW w:w="1035" w:type="dxa"/>
            <w:vAlign w:val="bottom"/>
          </w:tcPr>
          <w:p w14:paraId="643AA7FC"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7946FF">
              <w:rPr>
                <w:rFonts w:ascii="Arial" w:hAnsi="Arial"/>
                <w:sz w:val="16"/>
                <w:szCs w:val="16"/>
                <w:u w:val="none"/>
              </w:rPr>
              <w:t>12,489</w:t>
            </w:r>
          </w:p>
        </w:tc>
        <w:tc>
          <w:tcPr>
            <w:tcW w:w="1035" w:type="dxa"/>
            <w:vAlign w:val="bottom"/>
          </w:tcPr>
          <w:p w14:paraId="394B5520"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w:t>
            </w:r>
            <w:r w:rsidRPr="007946FF">
              <w:rPr>
                <w:rFonts w:ascii="Arial" w:hAnsi="Arial"/>
                <w:sz w:val="16"/>
                <w:szCs w:val="16"/>
                <w:u w:val="none"/>
              </w:rPr>
              <w:t>113,14</w:t>
            </w:r>
            <w:r>
              <w:rPr>
                <w:rFonts w:ascii="Arial" w:hAnsi="Arial"/>
                <w:sz w:val="16"/>
                <w:szCs w:val="16"/>
                <w:u w:val="none"/>
              </w:rPr>
              <w:t>6)</w:t>
            </w:r>
          </w:p>
        </w:tc>
        <w:tc>
          <w:tcPr>
            <w:tcW w:w="1035" w:type="dxa"/>
          </w:tcPr>
          <w:p w14:paraId="1A0D79A7" w14:textId="77777777" w:rsidR="004A1A6A"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p w14:paraId="1200CB05"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7946FF">
              <w:rPr>
                <w:rFonts w:ascii="Arial" w:hAnsi="Arial"/>
                <w:sz w:val="16"/>
                <w:szCs w:val="16"/>
                <w:u w:val="none"/>
              </w:rPr>
              <w:t>270,344</w:t>
            </w:r>
          </w:p>
        </w:tc>
        <w:tc>
          <w:tcPr>
            <w:tcW w:w="1035" w:type="dxa"/>
            <w:vAlign w:val="bottom"/>
          </w:tcPr>
          <w:p w14:paraId="43794001"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r w:rsidRPr="007946FF">
              <w:rPr>
                <w:rFonts w:ascii="Arial" w:hAnsi="Arial"/>
                <w:sz w:val="16"/>
                <w:szCs w:val="16"/>
                <w:u w:val="none"/>
              </w:rPr>
              <w:t>255,463</w:t>
            </w:r>
          </w:p>
        </w:tc>
        <w:tc>
          <w:tcPr>
            <w:tcW w:w="1035" w:type="dxa"/>
            <w:vAlign w:val="bottom"/>
          </w:tcPr>
          <w:p w14:paraId="1D994141"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7946FF">
              <w:rPr>
                <w:rFonts w:ascii="Arial" w:hAnsi="Arial"/>
                <w:sz w:val="16"/>
                <w:szCs w:val="16"/>
                <w:u w:val="none"/>
              </w:rPr>
              <w:t>0.05</w:t>
            </w:r>
          </w:p>
        </w:tc>
        <w:tc>
          <w:tcPr>
            <w:tcW w:w="1035" w:type="dxa"/>
            <w:vAlign w:val="bottom"/>
          </w:tcPr>
          <w:p w14:paraId="1B691AC1"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r>
              <w:rPr>
                <w:rFonts w:ascii="Arial" w:hAnsi="Arial"/>
                <w:sz w:val="16"/>
                <w:szCs w:val="16"/>
                <w:u w:val="none"/>
              </w:rPr>
              <w:t>(</w:t>
            </w:r>
            <w:r w:rsidRPr="007946FF">
              <w:rPr>
                <w:rFonts w:ascii="Arial" w:hAnsi="Arial"/>
                <w:sz w:val="16"/>
                <w:szCs w:val="16"/>
                <w:u w:val="none"/>
              </w:rPr>
              <w:t>0.44</w:t>
            </w:r>
            <w:r>
              <w:rPr>
                <w:rFonts w:ascii="Arial" w:hAnsi="Arial"/>
                <w:sz w:val="16"/>
                <w:szCs w:val="16"/>
                <w:u w:val="none"/>
              </w:rPr>
              <w:t>)</w:t>
            </w:r>
          </w:p>
        </w:tc>
      </w:tr>
      <w:tr w:rsidR="004A1A6A" w:rsidRPr="004A1A6A" w14:paraId="11383095" w14:textId="77777777" w:rsidTr="00FC13C8">
        <w:tc>
          <w:tcPr>
            <w:tcW w:w="2970" w:type="dxa"/>
            <w:vAlign w:val="bottom"/>
          </w:tcPr>
          <w:p w14:paraId="681EDA40" w14:textId="77777777" w:rsidR="004A1A6A" w:rsidRPr="008D32F7"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Pr>
            </w:pPr>
          </w:p>
        </w:tc>
        <w:tc>
          <w:tcPr>
            <w:tcW w:w="1035" w:type="dxa"/>
            <w:vAlign w:val="bottom"/>
          </w:tcPr>
          <w:p w14:paraId="02A7A950"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7517104A" w14:textId="77777777" w:rsidR="004A1A6A"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tcPr>
          <w:p w14:paraId="10D8E9DD" w14:textId="77777777" w:rsidR="004A1A6A"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6C907AF4"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7DC9E144"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44D3ED02" w14:textId="77777777" w:rsidR="004A1A6A"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r>
      <w:tr w:rsidR="008D32F7" w:rsidRPr="008D32F7" w14:paraId="24AA9E60" w14:textId="77777777" w:rsidTr="00274CA5">
        <w:tc>
          <w:tcPr>
            <w:tcW w:w="2970" w:type="dxa"/>
          </w:tcPr>
          <w:p w14:paraId="7B0920B1" w14:textId="77777777" w:rsidR="004A1A6A" w:rsidRDefault="004A1A6A"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Pr>
                <w:rFonts w:ascii="Arial" w:hAnsi="Arial"/>
                <w:b/>
                <w:bCs/>
                <w:sz w:val="16"/>
                <w:szCs w:val="16"/>
                <w:u w:val="none"/>
              </w:rPr>
              <w:t xml:space="preserve">Effect of dilutive potential ordinary </w:t>
            </w:r>
          </w:p>
          <w:p w14:paraId="4ADA439F" w14:textId="5323FEAD" w:rsidR="008D32F7" w:rsidRPr="008D32F7" w:rsidRDefault="004A1A6A"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Pr>
                <w:rFonts w:ascii="Arial" w:hAnsi="Arial"/>
                <w:b/>
                <w:bCs/>
                <w:sz w:val="16"/>
                <w:szCs w:val="16"/>
                <w:u w:val="none"/>
              </w:rPr>
              <w:t xml:space="preserve">   shares </w:t>
            </w:r>
          </w:p>
        </w:tc>
        <w:tc>
          <w:tcPr>
            <w:tcW w:w="1035" w:type="dxa"/>
          </w:tcPr>
          <w:p w14:paraId="3261061A"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c>
          <w:tcPr>
            <w:tcW w:w="1035" w:type="dxa"/>
          </w:tcPr>
          <w:p w14:paraId="4F33D708"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c>
          <w:tcPr>
            <w:tcW w:w="1035" w:type="dxa"/>
          </w:tcPr>
          <w:p w14:paraId="12CD219B"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c>
          <w:tcPr>
            <w:tcW w:w="1035" w:type="dxa"/>
          </w:tcPr>
          <w:p w14:paraId="628EE6A9"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c>
          <w:tcPr>
            <w:tcW w:w="1035" w:type="dxa"/>
          </w:tcPr>
          <w:p w14:paraId="1F33D9CE"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c>
          <w:tcPr>
            <w:tcW w:w="1035" w:type="dxa"/>
          </w:tcPr>
          <w:p w14:paraId="233789B5" w14:textId="77777777" w:rsidR="008D32F7" w:rsidRPr="008D32F7" w:rsidRDefault="008D32F7" w:rsidP="00F611CE">
            <w:pPr>
              <w:tabs>
                <w:tab w:val="decimal" w:pos="705"/>
              </w:tabs>
              <w:overflowPunct w:val="0"/>
              <w:autoSpaceDE w:val="0"/>
              <w:autoSpaceDN w:val="0"/>
              <w:adjustRightInd w:val="0"/>
              <w:spacing w:line="320" w:lineRule="exact"/>
              <w:ind w:left="-15"/>
              <w:jc w:val="both"/>
              <w:textAlignment w:val="baseline"/>
              <w:rPr>
                <w:rFonts w:ascii="Arial" w:hAnsi="Arial"/>
                <w:sz w:val="16"/>
                <w:szCs w:val="16"/>
                <w:u w:val="none"/>
                <w:rtl/>
                <w:cs/>
                <w:lang w:val="en-GB"/>
              </w:rPr>
            </w:pPr>
          </w:p>
        </w:tc>
      </w:tr>
      <w:tr w:rsidR="007946FF" w:rsidRPr="004A1A6A" w14:paraId="35FE3078" w14:textId="77777777" w:rsidTr="00274CA5">
        <w:tc>
          <w:tcPr>
            <w:tcW w:w="2970" w:type="dxa"/>
            <w:vAlign w:val="bottom"/>
          </w:tcPr>
          <w:p w14:paraId="408A9680" w14:textId="15346CF7" w:rsidR="007946FF" w:rsidRPr="004A1A6A"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tl/>
                <w:cs/>
              </w:rPr>
            </w:pPr>
            <w:r>
              <w:rPr>
                <w:rFonts w:ascii="Arial" w:hAnsi="Arial"/>
                <w:sz w:val="16"/>
                <w:szCs w:val="16"/>
                <w:u w:val="none"/>
              </w:rPr>
              <w:t>Convertible debentures</w:t>
            </w:r>
          </w:p>
        </w:tc>
        <w:tc>
          <w:tcPr>
            <w:tcW w:w="1035" w:type="dxa"/>
            <w:vAlign w:val="bottom"/>
          </w:tcPr>
          <w:p w14:paraId="1FBC8D3C" w14:textId="08189AB8" w:rsidR="007946FF"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450</w:t>
            </w:r>
          </w:p>
        </w:tc>
        <w:tc>
          <w:tcPr>
            <w:tcW w:w="1035" w:type="dxa"/>
            <w:vAlign w:val="bottom"/>
          </w:tcPr>
          <w:p w14:paraId="1F82FD62" w14:textId="5C3E8930" w:rsidR="007946FF"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w:t>
            </w:r>
          </w:p>
        </w:tc>
        <w:tc>
          <w:tcPr>
            <w:tcW w:w="1035" w:type="dxa"/>
          </w:tcPr>
          <w:p w14:paraId="3AF1A5F4" w14:textId="0EB571D5" w:rsidR="007946FF"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12,758</w:t>
            </w:r>
          </w:p>
        </w:tc>
        <w:tc>
          <w:tcPr>
            <w:tcW w:w="1035" w:type="dxa"/>
            <w:vAlign w:val="bottom"/>
          </w:tcPr>
          <w:p w14:paraId="637862AC" w14:textId="6C8E21A3" w:rsidR="007946FF"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r>
              <w:rPr>
                <w:rFonts w:ascii="Arial" w:hAnsi="Arial"/>
                <w:sz w:val="16"/>
                <w:szCs w:val="16"/>
                <w:u w:val="none"/>
              </w:rPr>
              <w:t>-</w:t>
            </w:r>
          </w:p>
        </w:tc>
        <w:tc>
          <w:tcPr>
            <w:tcW w:w="1035" w:type="dxa"/>
            <w:vAlign w:val="bottom"/>
          </w:tcPr>
          <w:p w14:paraId="1C6E42F1" w14:textId="23AD6746" w:rsidR="007946FF" w:rsidRPr="007946FF" w:rsidRDefault="007946FF"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4D0AE4F4" w14:textId="4E5FA20D" w:rsidR="007946FF" w:rsidRPr="007946FF" w:rsidRDefault="007946FF"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p>
        </w:tc>
      </w:tr>
      <w:tr w:rsidR="00943A05" w:rsidRPr="00DB5B9F" w14:paraId="4B24DEE5" w14:textId="77777777" w:rsidTr="00274CA5">
        <w:tc>
          <w:tcPr>
            <w:tcW w:w="2970" w:type="dxa"/>
            <w:vAlign w:val="bottom"/>
          </w:tcPr>
          <w:p w14:paraId="0415EC95" w14:textId="7B166498" w:rsidR="00943A05" w:rsidRPr="00DB5B9F" w:rsidRDefault="004A1A6A" w:rsidP="00F611CE">
            <w:pPr>
              <w:overflowPunct w:val="0"/>
              <w:autoSpaceDE w:val="0"/>
              <w:autoSpaceDN w:val="0"/>
              <w:adjustRightInd w:val="0"/>
              <w:spacing w:line="320" w:lineRule="exact"/>
              <w:ind w:left="348" w:right="12" w:hanging="363"/>
              <w:textAlignment w:val="baseline"/>
              <w:rPr>
                <w:rFonts w:ascii="Arial" w:hAnsi="Arial"/>
                <w:b/>
                <w:bCs/>
                <w:sz w:val="16"/>
                <w:szCs w:val="16"/>
                <w:u w:val="none"/>
                <w:cs/>
              </w:rPr>
            </w:pPr>
            <w:r w:rsidRPr="00DB5B9F">
              <w:rPr>
                <w:rFonts w:ascii="Arial" w:hAnsi="Arial"/>
                <w:b/>
                <w:bCs/>
                <w:sz w:val="16"/>
                <w:szCs w:val="16"/>
                <w:u w:val="none"/>
              </w:rPr>
              <w:t>Diluted earnings per share</w:t>
            </w:r>
          </w:p>
        </w:tc>
        <w:tc>
          <w:tcPr>
            <w:tcW w:w="1035" w:type="dxa"/>
            <w:vAlign w:val="bottom"/>
          </w:tcPr>
          <w:p w14:paraId="5821C9AC" w14:textId="77777777" w:rsidR="00943A05" w:rsidRPr="00DB5B9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b/>
                <w:bCs/>
                <w:sz w:val="16"/>
                <w:szCs w:val="16"/>
                <w:u w:val="none"/>
              </w:rPr>
            </w:pPr>
          </w:p>
        </w:tc>
        <w:tc>
          <w:tcPr>
            <w:tcW w:w="1035" w:type="dxa"/>
            <w:vAlign w:val="bottom"/>
          </w:tcPr>
          <w:p w14:paraId="2342B882" w14:textId="77777777" w:rsidR="00943A05" w:rsidRPr="00DB5B9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b/>
                <w:bCs/>
                <w:sz w:val="16"/>
                <w:szCs w:val="16"/>
                <w:u w:val="none"/>
              </w:rPr>
            </w:pPr>
          </w:p>
        </w:tc>
        <w:tc>
          <w:tcPr>
            <w:tcW w:w="1035" w:type="dxa"/>
          </w:tcPr>
          <w:p w14:paraId="51AD11B7" w14:textId="77777777" w:rsidR="00943A05" w:rsidRPr="00DB5B9F" w:rsidRDefault="00943A05" w:rsidP="00F611CE">
            <w:pPr>
              <w:tabs>
                <w:tab w:val="decimal" w:pos="612"/>
                <w:tab w:val="decimal" w:pos="705"/>
              </w:tabs>
              <w:spacing w:line="320" w:lineRule="exact"/>
              <w:ind w:left="-15" w:right="12"/>
              <w:rPr>
                <w:rFonts w:ascii="Arial" w:hAnsi="Arial"/>
                <w:b/>
                <w:bCs/>
                <w:sz w:val="16"/>
                <w:szCs w:val="16"/>
                <w:u w:val="none"/>
              </w:rPr>
            </w:pPr>
          </w:p>
        </w:tc>
        <w:tc>
          <w:tcPr>
            <w:tcW w:w="1035" w:type="dxa"/>
            <w:vAlign w:val="bottom"/>
          </w:tcPr>
          <w:p w14:paraId="778D860C" w14:textId="77777777" w:rsidR="00943A05" w:rsidRPr="00DB5B9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b/>
                <w:bCs/>
                <w:sz w:val="16"/>
                <w:szCs w:val="16"/>
                <w:u w:val="none"/>
              </w:rPr>
            </w:pPr>
          </w:p>
        </w:tc>
        <w:tc>
          <w:tcPr>
            <w:tcW w:w="1035" w:type="dxa"/>
            <w:vAlign w:val="bottom"/>
          </w:tcPr>
          <w:p w14:paraId="0B5C8222" w14:textId="77777777" w:rsidR="00943A05" w:rsidRPr="00DB5B9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b/>
                <w:bCs/>
                <w:sz w:val="16"/>
                <w:szCs w:val="16"/>
                <w:u w:val="none"/>
              </w:rPr>
            </w:pPr>
          </w:p>
        </w:tc>
        <w:tc>
          <w:tcPr>
            <w:tcW w:w="1035" w:type="dxa"/>
            <w:vAlign w:val="bottom"/>
          </w:tcPr>
          <w:p w14:paraId="76F90AEB" w14:textId="77777777" w:rsidR="00943A05" w:rsidRPr="00DB5B9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b/>
                <w:bCs/>
                <w:sz w:val="16"/>
                <w:szCs w:val="16"/>
                <w:u w:val="none"/>
              </w:rPr>
            </w:pPr>
          </w:p>
        </w:tc>
      </w:tr>
      <w:tr w:rsidR="004A1A6A" w:rsidRPr="004A1A6A" w14:paraId="75D51463" w14:textId="77777777" w:rsidTr="00FC13C8">
        <w:tc>
          <w:tcPr>
            <w:tcW w:w="2970" w:type="dxa"/>
            <w:vAlign w:val="bottom"/>
          </w:tcPr>
          <w:p w14:paraId="6380BF58" w14:textId="1668F031" w:rsidR="004A1A6A" w:rsidRPr="004A1A6A"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tl/>
                <w:cs/>
              </w:rPr>
            </w:pPr>
            <w:r>
              <w:rPr>
                <w:rFonts w:ascii="Arial" w:hAnsi="Arial"/>
                <w:sz w:val="16"/>
                <w:szCs w:val="16"/>
                <w:u w:val="none"/>
              </w:rPr>
              <w:t xml:space="preserve">Profit attributable to ordinary </w:t>
            </w:r>
          </w:p>
        </w:tc>
        <w:tc>
          <w:tcPr>
            <w:tcW w:w="1035" w:type="dxa"/>
            <w:vAlign w:val="bottom"/>
          </w:tcPr>
          <w:p w14:paraId="5D3989E1" w14:textId="0003BA84"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036B60B2" w14:textId="06838EA3"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tcPr>
          <w:p w14:paraId="49694BFA" w14:textId="044FDAA5"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6794A250" w14:textId="742681D6"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p>
        </w:tc>
        <w:tc>
          <w:tcPr>
            <w:tcW w:w="1035" w:type="dxa"/>
            <w:vAlign w:val="bottom"/>
          </w:tcPr>
          <w:p w14:paraId="4C23D7DD"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161D1C58" w14:textId="77777777" w:rsidR="004A1A6A"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tl/>
                <w:cs/>
              </w:rPr>
            </w:pPr>
          </w:p>
        </w:tc>
      </w:tr>
      <w:tr w:rsidR="00943A05" w:rsidRPr="008D32F7" w14:paraId="7A5CEA16" w14:textId="77777777" w:rsidTr="00274CA5">
        <w:tc>
          <w:tcPr>
            <w:tcW w:w="2970" w:type="dxa"/>
            <w:vAlign w:val="bottom"/>
          </w:tcPr>
          <w:p w14:paraId="4A344F37" w14:textId="5B160E12" w:rsidR="00943A05" w:rsidRPr="008D32F7"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Pr>
            </w:pPr>
            <w:r>
              <w:rPr>
                <w:rFonts w:ascii="Arial" w:hAnsi="Arial"/>
                <w:sz w:val="16"/>
                <w:szCs w:val="16"/>
                <w:u w:val="none"/>
              </w:rPr>
              <w:t xml:space="preserve">   shareholders assuming the</w:t>
            </w:r>
          </w:p>
        </w:tc>
        <w:tc>
          <w:tcPr>
            <w:tcW w:w="1035" w:type="dxa"/>
            <w:vAlign w:val="bottom"/>
          </w:tcPr>
          <w:p w14:paraId="53CFC4AD" w14:textId="77777777" w:rsidR="00943A05" w:rsidRPr="007946F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64B8F690" w14:textId="77777777" w:rsidR="00943A05"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tcPr>
          <w:p w14:paraId="26D7EAB9" w14:textId="77777777" w:rsidR="00943A05" w:rsidRDefault="00943A05" w:rsidP="00F611CE">
            <w:pPr>
              <w:tabs>
                <w:tab w:val="decimal" w:pos="612"/>
                <w:tab w:val="decimal" w:pos="705"/>
              </w:tabs>
              <w:spacing w:line="320" w:lineRule="exact"/>
              <w:ind w:left="-15" w:right="12"/>
              <w:rPr>
                <w:rFonts w:ascii="Arial" w:hAnsi="Arial"/>
                <w:sz w:val="16"/>
                <w:szCs w:val="16"/>
                <w:u w:val="none"/>
              </w:rPr>
            </w:pPr>
          </w:p>
        </w:tc>
        <w:tc>
          <w:tcPr>
            <w:tcW w:w="1035" w:type="dxa"/>
            <w:vAlign w:val="bottom"/>
          </w:tcPr>
          <w:p w14:paraId="44549113" w14:textId="77777777" w:rsidR="00943A05" w:rsidRPr="007946F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7B4E65E2" w14:textId="77777777" w:rsidR="00943A05" w:rsidRPr="007946F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09A78318" w14:textId="77777777" w:rsidR="00943A05"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r>
      <w:tr w:rsidR="00943A05" w:rsidRPr="008D32F7" w14:paraId="36E6F018" w14:textId="77777777" w:rsidTr="00274CA5">
        <w:tc>
          <w:tcPr>
            <w:tcW w:w="2970" w:type="dxa"/>
            <w:vAlign w:val="bottom"/>
          </w:tcPr>
          <w:p w14:paraId="77CF3914" w14:textId="53551281" w:rsidR="00943A05" w:rsidRPr="008D32F7"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Pr>
            </w:pPr>
            <w:r>
              <w:rPr>
                <w:rFonts w:ascii="Arial" w:hAnsi="Arial"/>
                <w:sz w:val="16"/>
                <w:szCs w:val="16"/>
                <w:u w:val="none"/>
              </w:rPr>
              <w:t xml:space="preserve">   conversion of convertible </w:t>
            </w:r>
          </w:p>
        </w:tc>
        <w:tc>
          <w:tcPr>
            <w:tcW w:w="1035" w:type="dxa"/>
            <w:vAlign w:val="bottom"/>
          </w:tcPr>
          <w:p w14:paraId="63CDB597" w14:textId="77777777" w:rsidR="00943A05" w:rsidRPr="007946FF" w:rsidRDefault="00943A05" w:rsidP="00F611CE">
            <w:pPr>
              <w:pBdr>
                <w:bottom w:val="sing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65BC4F79" w14:textId="77777777" w:rsidR="00943A05" w:rsidRDefault="00943A05" w:rsidP="00F611CE">
            <w:pPr>
              <w:pBdr>
                <w:bottom w:val="sing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tcPr>
          <w:p w14:paraId="0441CB33" w14:textId="77777777" w:rsidR="00943A05" w:rsidRDefault="00943A05" w:rsidP="00F611CE">
            <w:pPr>
              <w:pBdr>
                <w:bottom w:val="sing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6B1D08C4" w14:textId="77777777" w:rsidR="00943A05" w:rsidRPr="007946FF" w:rsidRDefault="00943A05" w:rsidP="00F611CE">
            <w:pPr>
              <w:pBdr>
                <w:bottom w:val="sing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53E62B9B" w14:textId="77777777" w:rsidR="00943A05" w:rsidRPr="007946FF"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c>
          <w:tcPr>
            <w:tcW w:w="1035" w:type="dxa"/>
            <w:vAlign w:val="bottom"/>
          </w:tcPr>
          <w:p w14:paraId="4023C26F" w14:textId="77777777" w:rsidR="00943A05" w:rsidRDefault="00943A05"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tc>
      </w:tr>
      <w:tr w:rsidR="00943A05" w:rsidRPr="008D32F7" w14:paraId="53A1708F" w14:textId="77777777" w:rsidTr="00274CA5">
        <w:tc>
          <w:tcPr>
            <w:tcW w:w="2970" w:type="dxa"/>
            <w:vAlign w:val="bottom"/>
          </w:tcPr>
          <w:p w14:paraId="57B7F011" w14:textId="5FF66178" w:rsidR="00943A05" w:rsidRPr="008D32F7" w:rsidRDefault="004A1A6A" w:rsidP="00F611CE">
            <w:pPr>
              <w:overflowPunct w:val="0"/>
              <w:autoSpaceDE w:val="0"/>
              <w:autoSpaceDN w:val="0"/>
              <w:adjustRightInd w:val="0"/>
              <w:spacing w:line="320" w:lineRule="exact"/>
              <w:ind w:left="348" w:right="12" w:hanging="180"/>
              <w:textAlignment w:val="baseline"/>
              <w:rPr>
                <w:rFonts w:ascii="Arial" w:hAnsi="Arial"/>
                <w:sz w:val="16"/>
                <w:szCs w:val="16"/>
                <w:u w:val="none"/>
              </w:rPr>
            </w:pPr>
            <w:r>
              <w:rPr>
                <w:rFonts w:ascii="Arial" w:hAnsi="Arial"/>
                <w:sz w:val="16"/>
                <w:szCs w:val="16"/>
                <w:u w:val="none"/>
              </w:rPr>
              <w:t xml:space="preserve">   debentures to ordinary shares</w:t>
            </w:r>
          </w:p>
        </w:tc>
        <w:tc>
          <w:tcPr>
            <w:tcW w:w="1035" w:type="dxa"/>
            <w:vAlign w:val="bottom"/>
          </w:tcPr>
          <w:p w14:paraId="4681A646" w14:textId="6125713F" w:rsidR="00943A05" w:rsidRPr="007946FF" w:rsidRDefault="004A1A6A" w:rsidP="00F611CE">
            <w:pPr>
              <w:pBdr>
                <w:bottom w:val="doub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12,939</w:t>
            </w:r>
          </w:p>
        </w:tc>
        <w:tc>
          <w:tcPr>
            <w:tcW w:w="1035" w:type="dxa"/>
            <w:vAlign w:val="bottom"/>
          </w:tcPr>
          <w:p w14:paraId="76D4AD0F" w14:textId="74767000" w:rsidR="00943A05" w:rsidRDefault="004A1A6A" w:rsidP="00F611CE">
            <w:pPr>
              <w:pBdr>
                <w:bottom w:val="doub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w:t>
            </w:r>
          </w:p>
        </w:tc>
        <w:tc>
          <w:tcPr>
            <w:tcW w:w="1035" w:type="dxa"/>
          </w:tcPr>
          <w:p w14:paraId="58000C4A" w14:textId="2AFBFDEF" w:rsidR="00943A05" w:rsidRDefault="004A1A6A" w:rsidP="00F611CE">
            <w:pPr>
              <w:pBdr>
                <w:bottom w:val="doub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283,102</w:t>
            </w:r>
          </w:p>
        </w:tc>
        <w:tc>
          <w:tcPr>
            <w:tcW w:w="1035" w:type="dxa"/>
            <w:vAlign w:val="bottom"/>
          </w:tcPr>
          <w:p w14:paraId="14E445D5" w14:textId="20497A1D" w:rsidR="00943A05" w:rsidRPr="007946FF" w:rsidRDefault="004A1A6A" w:rsidP="00F611CE">
            <w:pPr>
              <w:pBdr>
                <w:bottom w:val="double" w:sz="4" w:space="1" w:color="auto"/>
              </w:pBd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w:t>
            </w:r>
          </w:p>
        </w:tc>
        <w:tc>
          <w:tcPr>
            <w:tcW w:w="1035" w:type="dxa"/>
            <w:vAlign w:val="bottom"/>
          </w:tcPr>
          <w:p w14:paraId="1457B2C8" w14:textId="378A632C" w:rsidR="00943A05" w:rsidRPr="007946FF"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0.05</w:t>
            </w:r>
          </w:p>
        </w:tc>
        <w:tc>
          <w:tcPr>
            <w:tcW w:w="1035" w:type="dxa"/>
            <w:vAlign w:val="bottom"/>
          </w:tcPr>
          <w:p w14:paraId="03725131" w14:textId="530B50C5" w:rsidR="00943A05" w:rsidRDefault="004A1A6A" w:rsidP="00F611CE">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w:t>
            </w:r>
          </w:p>
        </w:tc>
      </w:tr>
    </w:tbl>
    <w:p w14:paraId="4781AA4B" w14:textId="5EB847FE" w:rsidR="00214864" w:rsidRPr="00214864" w:rsidRDefault="009D380F" w:rsidP="00442B1C">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31</w:t>
      </w:r>
      <w:r w:rsidR="00214864" w:rsidRPr="00214864">
        <w:rPr>
          <w:rFonts w:ascii="Arial" w:hAnsi="Arial"/>
          <w:b/>
          <w:bCs/>
          <w:kern w:val="32"/>
          <w:sz w:val="22"/>
          <w:szCs w:val="22"/>
          <w:u w:val="none"/>
        </w:rPr>
        <w:t>.</w:t>
      </w:r>
      <w:r w:rsidR="00214864" w:rsidRPr="00214864">
        <w:rPr>
          <w:rFonts w:ascii="Arial" w:hAnsi="Arial"/>
          <w:b/>
          <w:bCs/>
          <w:kern w:val="32"/>
          <w:sz w:val="22"/>
          <w:szCs w:val="22"/>
          <w:u w:val="none"/>
        </w:rPr>
        <w:tab/>
        <w:t xml:space="preserve">Segment information </w:t>
      </w:r>
    </w:p>
    <w:p w14:paraId="546ED9D5" w14:textId="179B74B2" w:rsidR="00214864" w:rsidRDefault="00214864" w:rsidP="00214864">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214864">
        <w:rPr>
          <w:rFonts w:ascii="Arial" w:hAnsi="Arial"/>
          <w:sz w:val="22"/>
          <w:szCs w:val="22"/>
          <w:u w:val="none"/>
        </w:rPr>
        <w:t xml:space="preserve">Operating segment information is reported in a manner consistent with the internal reports that are regularly reviewed by the chief operating decision maker </w:t>
      </w:r>
      <w:proofErr w:type="gramStart"/>
      <w:r w:rsidRPr="00214864">
        <w:rPr>
          <w:rFonts w:ascii="Arial" w:hAnsi="Arial"/>
          <w:sz w:val="22"/>
          <w:szCs w:val="22"/>
          <w:u w:val="none"/>
        </w:rPr>
        <w:t>in order to</w:t>
      </w:r>
      <w:proofErr w:type="gramEnd"/>
      <w:r w:rsidRPr="00214864">
        <w:rPr>
          <w:rFonts w:ascii="Arial" w:hAnsi="Arial"/>
          <w:sz w:val="22"/>
          <w:szCs w:val="22"/>
          <w:u w:val="none"/>
        </w:rPr>
        <w:t xml:space="preserve"> make decisions about the allocation of resources to the segment and assess its performance. </w:t>
      </w:r>
      <w:r w:rsidRPr="000F7794">
        <w:rPr>
          <w:rFonts w:ascii="Arial" w:hAnsi="Arial"/>
          <w:sz w:val="22"/>
          <w:szCs w:val="22"/>
          <w:u w:val="none"/>
        </w:rPr>
        <w:t>The chief operating decision maker has been identified as</w:t>
      </w:r>
      <w:r w:rsidR="003740D3">
        <w:rPr>
          <w:rFonts w:ascii="Arial" w:hAnsi="Arial"/>
          <w:sz w:val="22"/>
          <w:szCs w:val="22"/>
          <w:u w:val="none"/>
        </w:rPr>
        <w:t xml:space="preserve"> </w:t>
      </w:r>
      <w:r w:rsidR="00BD55ED">
        <w:rPr>
          <w:rFonts w:ascii="Arial" w:hAnsi="Arial"/>
          <w:sz w:val="22"/>
          <w:szCs w:val="22"/>
          <w:u w:val="none"/>
        </w:rPr>
        <w:t>Chief</w:t>
      </w:r>
      <w:r w:rsidR="009D380F">
        <w:rPr>
          <w:rFonts w:ascii="Arial" w:hAnsi="Arial"/>
          <w:sz w:val="22"/>
          <w:szCs w:val="22"/>
          <w:u w:val="none"/>
        </w:rPr>
        <w:t xml:space="preserve"> Executive Officer.</w:t>
      </w:r>
    </w:p>
    <w:p w14:paraId="2A214CF3" w14:textId="77777777" w:rsidR="009D380F" w:rsidRDefault="009D380F">
      <w:pPr>
        <w:rPr>
          <w:rFonts w:ascii="Arial" w:hAnsi="Arial"/>
          <w:sz w:val="22"/>
          <w:szCs w:val="22"/>
          <w:u w:val="none"/>
        </w:rPr>
      </w:pPr>
      <w:r>
        <w:rPr>
          <w:rFonts w:ascii="Arial" w:hAnsi="Arial"/>
          <w:sz w:val="22"/>
          <w:szCs w:val="22"/>
          <w:u w:val="none"/>
        </w:rPr>
        <w:br w:type="page"/>
      </w:r>
    </w:p>
    <w:p w14:paraId="7C13D58B" w14:textId="291B2879" w:rsidR="00DB5B9F" w:rsidRPr="00DB5B9F" w:rsidRDefault="00DB5B9F" w:rsidP="00DB5B9F">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DB5B9F">
        <w:rPr>
          <w:rFonts w:ascii="Arial" w:hAnsi="Arial"/>
          <w:sz w:val="22"/>
          <w:szCs w:val="22"/>
          <w:u w:val="none"/>
        </w:rPr>
        <w:lastRenderedPageBreak/>
        <w:t xml:space="preserve">The Group is </w:t>
      </w:r>
      <w:proofErr w:type="spellStart"/>
      <w:r w:rsidRPr="00DB5B9F">
        <w:rPr>
          <w:rFonts w:ascii="Arial" w:hAnsi="Arial"/>
          <w:sz w:val="22"/>
          <w:szCs w:val="22"/>
          <w:u w:val="none"/>
        </w:rPr>
        <w:t>organi</w:t>
      </w:r>
      <w:r w:rsidR="00F611CE">
        <w:rPr>
          <w:rFonts w:ascii="Arial" w:hAnsi="Arial"/>
          <w:sz w:val="22"/>
          <w:szCs w:val="22"/>
          <w:u w:val="none"/>
        </w:rPr>
        <w:t>s</w:t>
      </w:r>
      <w:r w:rsidRPr="00DB5B9F">
        <w:rPr>
          <w:rFonts w:ascii="Arial" w:hAnsi="Arial"/>
          <w:sz w:val="22"/>
          <w:szCs w:val="22"/>
          <w:u w:val="none"/>
        </w:rPr>
        <w:t>ed</w:t>
      </w:r>
      <w:proofErr w:type="spellEnd"/>
      <w:r w:rsidRPr="00DB5B9F">
        <w:rPr>
          <w:rFonts w:ascii="Arial" w:hAnsi="Arial"/>
          <w:sz w:val="22"/>
          <w:szCs w:val="22"/>
          <w:u w:val="none"/>
        </w:rPr>
        <w:t xml:space="preserve"> into business units based on its products and services. During the current year, the Group has not changed the structure of operating segments reported in the latest annual financial statements, except that the Group's management has decided to liquidate the theme park operating segment of CM Live Co., Ltd. (formerly known as " </w:t>
      </w:r>
      <w:proofErr w:type="spellStart"/>
      <w:r w:rsidRPr="00DB5B9F">
        <w:rPr>
          <w:rFonts w:ascii="Arial" w:hAnsi="Arial"/>
          <w:sz w:val="22"/>
          <w:szCs w:val="22"/>
          <w:u w:val="none"/>
        </w:rPr>
        <w:t>Imaginia</w:t>
      </w:r>
      <w:proofErr w:type="spellEnd"/>
      <w:r w:rsidRPr="00DB5B9F">
        <w:rPr>
          <w:rFonts w:ascii="Arial" w:hAnsi="Arial"/>
          <w:sz w:val="22"/>
          <w:szCs w:val="22"/>
          <w:u w:val="none"/>
        </w:rPr>
        <w:t xml:space="preserve"> Co., Ltd.”). The cessation of such business operations does not have a material impact on the financial position of the Group since the revenue proportion of </w:t>
      </w:r>
      <w:r w:rsidR="009D380F">
        <w:rPr>
          <w:rFonts w:ascii="Arial" w:hAnsi="Arial"/>
          <w:sz w:val="22"/>
          <w:szCs w:val="22"/>
          <w:u w:val="none"/>
        </w:rPr>
        <w:t>such</w:t>
      </w:r>
      <w:r w:rsidRPr="00DB5B9F">
        <w:rPr>
          <w:rFonts w:ascii="Arial" w:hAnsi="Arial"/>
          <w:sz w:val="22"/>
          <w:szCs w:val="22"/>
          <w:u w:val="none"/>
        </w:rPr>
        <w:t xml:space="preserve"> subsidiary for the year ended 31 December 2021 amounted to Baht 0.8 million</w:t>
      </w:r>
      <w:r w:rsidR="009D380F">
        <w:rPr>
          <w:rFonts w:ascii="Arial" w:hAnsi="Arial"/>
          <w:sz w:val="22"/>
          <w:szCs w:val="22"/>
          <w:u w:val="none"/>
        </w:rPr>
        <w:t xml:space="preserve"> or</w:t>
      </w:r>
      <w:r w:rsidRPr="00DB5B9F">
        <w:rPr>
          <w:rFonts w:ascii="Arial" w:hAnsi="Arial"/>
          <w:sz w:val="22"/>
          <w:szCs w:val="22"/>
          <w:u w:val="none"/>
        </w:rPr>
        <w:t xml:space="preserve"> 0.01 percent of total revenue</w:t>
      </w:r>
      <w:r w:rsidR="009D380F">
        <w:rPr>
          <w:rFonts w:ascii="Arial" w:hAnsi="Arial"/>
          <w:sz w:val="22"/>
          <w:szCs w:val="22"/>
          <w:u w:val="none"/>
        </w:rPr>
        <w:t>s</w:t>
      </w:r>
      <w:r w:rsidRPr="00DB5B9F">
        <w:rPr>
          <w:rFonts w:ascii="Arial" w:hAnsi="Arial"/>
          <w:sz w:val="22"/>
          <w:szCs w:val="22"/>
          <w:u w:val="none"/>
        </w:rPr>
        <w:t xml:space="preserve"> of the Group. During the current year, the</w:t>
      </w:r>
      <w:r w:rsidR="00442B1C">
        <w:rPr>
          <w:rFonts w:ascii="Arial" w:hAnsi="Arial"/>
          <w:sz w:val="22"/>
          <w:szCs w:val="22"/>
          <w:u w:val="none"/>
        </w:rPr>
        <w:t xml:space="preserve"> above</w:t>
      </w:r>
      <w:r w:rsidRPr="00DB5B9F">
        <w:rPr>
          <w:rFonts w:ascii="Arial" w:hAnsi="Arial"/>
          <w:sz w:val="22"/>
          <w:szCs w:val="22"/>
          <w:u w:val="none"/>
        </w:rPr>
        <w:t xml:space="preserve"> subsidiary started operating entertainment activities. The portion of revenue is included as part of the </w:t>
      </w:r>
      <w:proofErr w:type="spellStart"/>
      <w:r w:rsidR="009D380F">
        <w:rPr>
          <w:rFonts w:ascii="Arial" w:hAnsi="Arial"/>
          <w:sz w:val="22"/>
          <w:szCs w:val="22"/>
          <w:u w:val="none"/>
        </w:rPr>
        <w:t>organiser</w:t>
      </w:r>
      <w:proofErr w:type="spellEnd"/>
      <w:r w:rsidRPr="00DB5B9F">
        <w:rPr>
          <w:rFonts w:ascii="Arial" w:hAnsi="Arial"/>
          <w:sz w:val="22"/>
          <w:szCs w:val="22"/>
          <w:u w:val="none"/>
        </w:rPr>
        <w:t>.</w:t>
      </w:r>
    </w:p>
    <w:p w14:paraId="2833CD5A" w14:textId="50792E6A" w:rsidR="00214864" w:rsidRPr="00214864" w:rsidRDefault="00214864" w:rsidP="00DB5B9F">
      <w:pPr>
        <w:tabs>
          <w:tab w:val="left" w:pos="2160"/>
          <w:tab w:val="right" w:pos="7280"/>
          <w:tab w:val="right" w:pos="8540"/>
        </w:tabs>
        <w:overflowPunct w:val="0"/>
        <w:autoSpaceDE w:val="0"/>
        <w:autoSpaceDN w:val="0"/>
        <w:adjustRightInd w:val="0"/>
        <w:spacing w:after="120" w:line="380" w:lineRule="exact"/>
        <w:ind w:left="547"/>
        <w:jc w:val="thaiDistribute"/>
        <w:textAlignment w:val="baseline"/>
        <w:rPr>
          <w:rFonts w:ascii="Arial" w:hAnsi="Arial"/>
          <w:sz w:val="22"/>
          <w:szCs w:val="22"/>
          <w:u w:val="none"/>
        </w:rPr>
      </w:pPr>
      <w:r w:rsidRPr="00214864">
        <w:rPr>
          <w:rFonts w:ascii="Arial" w:hAnsi="Arial"/>
          <w:sz w:val="22"/>
          <w:szCs w:val="22"/>
          <w:u w:val="none"/>
        </w:rPr>
        <w:t xml:space="preserve">For management purposes, the Group is </w:t>
      </w:r>
      <w:proofErr w:type="spellStart"/>
      <w:r w:rsidRPr="00214864">
        <w:rPr>
          <w:rFonts w:ascii="Arial" w:hAnsi="Arial"/>
          <w:sz w:val="22"/>
          <w:szCs w:val="22"/>
          <w:u w:val="none"/>
        </w:rPr>
        <w:t>organised</w:t>
      </w:r>
      <w:proofErr w:type="spellEnd"/>
      <w:r w:rsidRPr="00214864">
        <w:rPr>
          <w:rFonts w:ascii="Arial" w:hAnsi="Arial"/>
          <w:sz w:val="22"/>
          <w:szCs w:val="22"/>
          <w:u w:val="none"/>
        </w:rPr>
        <w:t xml:space="preserve"> into business units based on its services and have four reportable segments as follows:</w:t>
      </w:r>
    </w:p>
    <w:p w14:paraId="6DD27FE3" w14:textId="77777777" w:rsidR="00FD4917" w:rsidRPr="00D77149" w:rsidRDefault="00FD4917"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D77149">
        <w:rPr>
          <w:rFonts w:ascii="Arial" w:hAnsi="Arial"/>
          <w:sz w:val="22"/>
          <w:szCs w:val="22"/>
          <w:u w:val="none"/>
        </w:rPr>
        <w:t xml:space="preserve">Organizer </w:t>
      </w:r>
    </w:p>
    <w:p w14:paraId="18C107A6" w14:textId="77777777" w:rsidR="00170E1E" w:rsidRPr="00D77149" w:rsidRDefault="00170E1E"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D77149">
        <w:rPr>
          <w:rFonts w:ascii="Arial" w:hAnsi="Arial"/>
          <w:sz w:val="22"/>
          <w:szCs w:val="22"/>
          <w:u w:val="none"/>
        </w:rPr>
        <w:t xml:space="preserve">Rental equipment </w:t>
      </w:r>
    </w:p>
    <w:p w14:paraId="6F6B0965" w14:textId="77777777" w:rsidR="00D77149" w:rsidRPr="00D77149" w:rsidRDefault="00246D61"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D77149">
        <w:rPr>
          <w:rFonts w:ascii="Arial" w:hAnsi="Arial"/>
          <w:sz w:val="22"/>
          <w:szCs w:val="22"/>
          <w:u w:val="none"/>
        </w:rPr>
        <w:t xml:space="preserve">Production of media </w:t>
      </w:r>
    </w:p>
    <w:p w14:paraId="1FBED5C2" w14:textId="77777777" w:rsidR="0053252B" w:rsidRPr="007946FF" w:rsidRDefault="00D77149"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D77149">
        <w:rPr>
          <w:rFonts w:ascii="Arial" w:hAnsi="Arial"/>
          <w:sz w:val="22"/>
          <w:szCs w:val="22"/>
          <w:u w:val="none"/>
        </w:rPr>
        <w:t xml:space="preserve">Installation supplies and electrical </w:t>
      </w:r>
    </w:p>
    <w:p w14:paraId="162FB438" w14:textId="77777777" w:rsidR="0003200C" w:rsidRDefault="0003200C" w:rsidP="00DF652B">
      <w:pPr>
        <w:spacing w:before="120" w:after="120" w:line="380" w:lineRule="exact"/>
        <w:ind w:left="547" w:hanging="547"/>
        <w:jc w:val="thaiDistribute"/>
        <w:rPr>
          <w:rFonts w:ascii="Arial" w:hAnsi="Arial" w:cs="Browallia New"/>
          <w:b/>
          <w:bCs/>
          <w:sz w:val="22"/>
          <w:u w:val="none"/>
          <w:cs/>
        </w:rPr>
        <w:sectPr w:rsidR="0003200C" w:rsidSect="00D42101">
          <w:footerReference w:type="even" r:id="rId11"/>
          <w:footerReference w:type="default" r:id="rId12"/>
          <w:pgSz w:w="11907" w:h="16840" w:code="9"/>
          <w:pgMar w:top="1296" w:right="1080" w:bottom="1080" w:left="1296" w:header="720" w:footer="202" w:gutter="0"/>
          <w:cols w:space="720"/>
          <w:docGrid w:linePitch="381"/>
        </w:sectPr>
      </w:pPr>
    </w:p>
    <w:p w14:paraId="10C7AB73" w14:textId="77777777" w:rsidR="009D380F" w:rsidRPr="00214864" w:rsidRDefault="009D380F" w:rsidP="009D380F">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214864">
        <w:rPr>
          <w:rFonts w:ascii="Arial" w:hAnsi="Arial"/>
          <w:sz w:val="22"/>
          <w:szCs w:val="22"/>
          <w:u w:val="none"/>
        </w:rPr>
        <w:lastRenderedPageBreak/>
        <w:t>The following tables present revenue</w:t>
      </w:r>
      <w:r>
        <w:rPr>
          <w:rFonts w:ascii="Arial" w:hAnsi="Arial"/>
          <w:sz w:val="22"/>
          <w:szCs w:val="22"/>
          <w:u w:val="none"/>
        </w:rPr>
        <w:t>s</w:t>
      </w:r>
      <w:r w:rsidRPr="00214864">
        <w:rPr>
          <w:rFonts w:ascii="Arial" w:hAnsi="Arial"/>
          <w:sz w:val="22"/>
          <w:szCs w:val="22"/>
          <w:u w:val="none"/>
        </w:rPr>
        <w:t xml:space="preserve"> and profit</w:t>
      </w:r>
      <w:r w:rsidRPr="00716548">
        <w:rPr>
          <w:rFonts w:ascii="Arial" w:hAnsi="Arial"/>
          <w:sz w:val="22"/>
          <w:szCs w:val="22"/>
          <w:u w:val="none"/>
        </w:rPr>
        <w:t xml:space="preserve"> (loss) </w:t>
      </w:r>
      <w:r w:rsidRPr="00214864">
        <w:rPr>
          <w:rFonts w:ascii="Arial" w:hAnsi="Arial"/>
          <w:sz w:val="22"/>
          <w:szCs w:val="22"/>
          <w:u w:val="none"/>
        </w:rPr>
        <w:t>information regarding the Group’s operating segments for the years ended 31 December 20</w:t>
      </w:r>
      <w:r>
        <w:rPr>
          <w:rFonts w:ascii="Arial" w:hAnsi="Arial"/>
          <w:sz w:val="22"/>
          <w:szCs w:val="22"/>
          <w:u w:val="none"/>
        </w:rPr>
        <w:t>22</w:t>
      </w:r>
      <w:r w:rsidRPr="00214864">
        <w:rPr>
          <w:rFonts w:ascii="Arial" w:hAnsi="Arial"/>
          <w:sz w:val="22"/>
          <w:szCs w:val="22"/>
          <w:u w:val="none"/>
        </w:rPr>
        <w:t xml:space="preserve"> and 20</w:t>
      </w:r>
      <w:r>
        <w:rPr>
          <w:rFonts w:ascii="Arial" w:hAnsi="Arial"/>
          <w:sz w:val="22"/>
          <w:szCs w:val="22"/>
          <w:u w:val="none"/>
        </w:rPr>
        <w:t>2</w:t>
      </w:r>
      <w:r w:rsidRPr="00214864">
        <w:rPr>
          <w:rFonts w:ascii="Arial" w:hAnsi="Arial"/>
          <w:sz w:val="22"/>
          <w:szCs w:val="22"/>
          <w:u w:val="none"/>
        </w:rPr>
        <w:t>1.</w:t>
      </w:r>
    </w:p>
    <w:tbl>
      <w:tblPr>
        <w:tblStyle w:val="TableGrid7"/>
        <w:tblW w:w="139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62"/>
        <w:gridCol w:w="862"/>
        <w:gridCol w:w="886"/>
        <w:gridCol w:w="881"/>
        <w:gridCol w:w="765"/>
        <w:gridCol w:w="783"/>
        <w:gridCol w:w="901"/>
        <w:gridCol w:w="785"/>
        <w:gridCol w:w="880"/>
        <w:gridCol w:w="880"/>
        <w:gridCol w:w="1020"/>
        <w:gridCol w:w="962"/>
      </w:tblGrid>
      <w:tr w:rsidR="009D380F" w:rsidRPr="00D8225F" w14:paraId="5A6DC394" w14:textId="77777777" w:rsidTr="00240E6A">
        <w:trPr>
          <w:trHeight w:val="251"/>
        </w:trPr>
        <w:tc>
          <w:tcPr>
            <w:tcW w:w="3510" w:type="dxa"/>
            <w:vAlign w:val="bottom"/>
          </w:tcPr>
          <w:p w14:paraId="4BC7641F" w14:textId="77777777" w:rsidR="009D380F" w:rsidRPr="00D8225F" w:rsidRDefault="009D380F" w:rsidP="00240E6A">
            <w:pPr>
              <w:spacing w:line="280" w:lineRule="exact"/>
              <w:rPr>
                <w:rFonts w:ascii="Arial" w:hAnsi="Arial" w:cs="Arial"/>
                <w:sz w:val="16"/>
                <w:szCs w:val="16"/>
                <w:u w:val="none"/>
              </w:rPr>
            </w:pPr>
          </w:p>
        </w:tc>
        <w:tc>
          <w:tcPr>
            <w:tcW w:w="10467" w:type="dxa"/>
            <w:gridSpan w:val="12"/>
          </w:tcPr>
          <w:p w14:paraId="3B58D846" w14:textId="77777777" w:rsidR="009D380F" w:rsidRPr="00D8225F" w:rsidRDefault="009D380F" w:rsidP="00240E6A">
            <w:pPr>
              <w:spacing w:line="280" w:lineRule="exact"/>
              <w:jc w:val="right"/>
              <w:rPr>
                <w:rFonts w:ascii="Arial" w:hAnsi="Arial" w:cs="Arial"/>
                <w:sz w:val="16"/>
                <w:szCs w:val="16"/>
                <w:u w:val="none"/>
              </w:rPr>
            </w:pPr>
            <w:r w:rsidRPr="00D8225F">
              <w:rPr>
                <w:rFonts w:ascii="Arial" w:hAnsi="Arial" w:cs="Arial"/>
                <w:spacing w:val="-4"/>
                <w:sz w:val="16"/>
                <w:szCs w:val="16"/>
                <w:u w:val="none"/>
              </w:rPr>
              <w:t>(Unit: Thousand Baht)</w:t>
            </w:r>
          </w:p>
        </w:tc>
      </w:tr>
      <w:tr w:rsidR="009D380F" w:rsidRPr="00D8225F" w14:paraId="739E5050" w14:textId="77777777" w:rsidTr="00240E6A">
        <w:trPr>
          <w:trHeight w:val="277"/>
        </w:trPr>
        <w:tc>
          <w:tcPr>
            <w:tcW w:w="3510" w:type="dxa"/>
            <w:vAlign w:val="bottom"/>
          </w:tcPr>
          <w:p w14:paraId="3FF4EFEA" w14:textId="77777777" w:rsidR="009D380F" w:rsidRPr="00D8225F" w:rsidRDefault="009D380F" w:rsidP="00240E6A">
            <w:pPr>
              <w:spacing w:line="280" w:lineRule="exact"/>
              <w:rPr>
                <w:rFonts w:ascii="Arial" w:hAnsi="Arial" w:cs="Arial"/>
                <w:sz w:val="16"/>
                <w:szCs w:val="16"/>
                <w:u w:val="none"/>
              </w:rPr>
            </w:pPr>
          </w:p>
        </w:tc>
        <w:tc>
          <w:tcPr>
            <w:tcW w:w="10467" w:type="dxa"/>
            <w:gridSpan w:val="12"/>
          </w:tcPr>
          <w:p w14:paraId="32A4B41B" w14:textId="5A63FD35" w:rsidR="009D380F" w:rsidRPr="00D8225F" w:rsidRDefault="009D380F" w:rsidP="00240E6A">
            <w:pPr>
              <w:pBdr>
                <w:bottom w:val="single" w:sz="2" w:space="1" w:color="auto"/>
              </w:pBdr>
              <w:spacing w:line="280" w:lineRule="exact"/>
              <w:jc w:val="center"/>
              <w:rPr>
                <w:rFonts w:ascii="Arial" w:hAnsi="Arial" w:cstheme="minorBidi"/>
                <w:sz w:val="16"/>
                <w:szCs w:val="16"/>
                <w:u w:val="none"/>
              </w:rPr>
            </w:pPr>
            <w:r w:rsidRPr="00D8225F">
              <w:rPr>
                <w:rFonts w:ascii="Arial" w:hAnsi="Arial" w:cs="Arial"/>
                <w:sz w:val="16"/>
                <w:szCs w:val="16"/>
                <w:u w:val="none"/>
              </w:rPr>
              <w:t xml:space="preserve">For the </w:t>
            </w:r>
            <w:r>
              <w:rPr>
                <w:rFonts w:ascii="Arial" w:hAnsi="Arial" w:cs="Arial"/>
                <w:sz w:val="16"/>
                <w:szCs w:val="16"/>
                <w:u w:val="none"/>
              </w:rPr>
              <w:t xml:space="preserve">years </w:t>
            </w:r>
            <w:r w:rsidRPr="00D8225F">
              <w:rPr>
                <w:rFonts w:ascii="Arial" w:hAnsi="Arial" w:cs="Arial"/>
                <w:sz w:val="16"/>
                <w:szCs w:val="16"/>
                <w:u w:val="none"/>
              </w:rPr>
              <w:t xml:space="preserve">ended </w:t>
            </w:r>
            <w:r>
              <w:rPr>
                <w:rFonts w:ascii="Arial" w:hAnsi="Arial" w:cstheme="minorBidi"/>
                <w:sz w:val="16"/>
                <w:szCs w:val="16"/>
                <w:u w:val="none"/>
              </w:rPr>
              <w:t>31 December</w:t>
            </w:r>
          </w:p>
        </w:tc>
      </w:tr>
      <w:tr w:rsidR="009D380F" w:rsidRPr="00D8225F" w14:paraId="536DB915" w14:textId="77777777" w:rsidTr="00240E6A">
        <w:trPr>
          <w:trHeight w:val="517"/>
        </w:trPr>
        <w:tc>
          <w:tcPr>
            <w:tcW w:w="3510" w:type="dxa"/>
            <w:vAlign w:val="bottom"/>
            <w:hideMark/>
          </w:tcPr>
          <w:p w14:paraId="1B7C0B78" w14:textId="77777777" w:rsidR="009D380F" w:rsidRPr="00D8225F" w:rsidRDefault="009D380F" w:rsidP="00240E6A">
            <w:pPr>
              <w:spacing w:line="280" w:lineRule="exact"/>
              <w:rPr>
                <w:rFonts w:ascii="Arial" w:hAnsi="Arial" w:cs="Arial"/>
                <w:sz w:val="16"/>
                <w:szCs w:val="16"/>
                <w:u w:val="none"/>
              </w:rPr>
            </w:pPr>
          </w:p>
        </w:tc>
        <w:tc>
          <w:tcPr>
            <w:tcW w:w="1724" w:type="dxa"/>
            <w:gridSpan w:val="2"/>
            <w:vAlign w:val="bottom"/>
            <w:hideMark/>
          </w:tcPr>
          <w:p w14:paraId="00D0BE8F"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Organizer</w:t>
            </w:r>
          </w:p>
        </w:tc>
        <w:tc>
          <w:tcPr>
            <w:tcW w:w="1767" w:type="dxa"/>
            <w:gridSpan w:val="2"/>
            <w:vAlign w:val="bottom"/>
            <w:hideMark/>
          </w:tcPr>
          <w:p w14:paraId="632B1DC2"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Rental equipment</w:t>
            </w:r>
          </w:p>
        </w:tc>
        <w:tc>
          <w:tcPr>
            <w:tcW w:w="1548" w:type="dxa"/>
            <w:gridSpan w:val="2"/>
            <w:vAlign w:val="bottom"/>
          </w:tcPr>
          <w:p w14:paraId="082182F5"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Production of media</w:t>
            </w:r>
          </w:p>
        </w:tc>
        <w:tc>
          <w:tcPr>
            <w:tcW w:w="1686" w:type="dxa"/>
            <w:gridSpan w:val="2"/>
            <w:vAlign w:val="bottom"/>
          </w:tcPr>
          <w:p w14:paraId="08A9AA07"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Installation supplies and electrical</w:t>
            </w:r>
          </w:p>
        </w:tc>
        <w:tc>
          <w:tcPr>
            <w:tcW w:w="1760" w:type="dxa"/>
            <w:gridSpan w:val="2"/>
            <w:vAlign w:val="bottom"/>
            <w:hideMark/>
          </w:tcPr>
          <w:p w14:paraId="6FEC8AC8"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Adjustments and eliminations</w:t>
            </w:r>
          </w:p>
        </w:tc>
        <w:tc>
          <w:tcPr>
            <w:tcW w:w="1982" w:type="dxa"/>
            <w:gridSpan w:val="2"/>
            <w:vAlign w:val="bottom"/>
            <w:hideMark/>
          </w:tcPr>
          <w:p w14:paraId="60951C5B" w14:textId="77777777" w:rsidR="009D380F" w:rsidRPr="00D8225F" w:rsidRDefault="009D380F" w:rsidP="00240E6A">
            <w:pPr>
              <w:pBdr>
                <w:bottom w:val="single" w:sz="2" w:space="1" w:color="auto"/>
              </w:pBdr>
              <w:spacing w:line="280" w:lineRule="exact"/>
              <w:jc w:val="center"/>
              <w:rPr>
                <w:rFonts w:ascii="Arial" w:hAnsi="Arial" w:cs="Arial"/>
                <w:sz w:val="16"/>
                <w:szCs w:val="16"/>
                <w:u w:val="none"/>
              </w:rPr>
            </w:pPr>
            <w:r w:rsidRPr="00D8225F">
              <w:rPr>
                <w:rFonts w:ascii="Arial" w:hAnsi="Arial" w:cs="Arial"/>
                <w:sz w:val="16"/>
                <w:szCs w:val="16"/>
                <w:u w:val="none"/>
              </w:rPr>
              <w:t>Consolidated</w:t>
            </w:r>
          </w:p>
        </w:tc>
      </w:tr>
      <w:tr w:rsidR="009D380F" w:rsidRPr="00D8225F" w14:paraId="04924A75" w14:textId="77777777" w:rsidTr="009D380F">
        <w:trPr>
          <w:trHeight w:val="265"/>
        </w:trPr>
        <w:tc>
          <w:tcPr>
            <w:tcW w:w="3510" w:type="dxa"/>
          </w:tcPr>
          <w:p w14:paraId="3362354B" w14:textId="77777777" w:rsidR="009D380F" w:rsidRPr="00D8225F" w:rsidRDefault="009D380F" w:rsidP="00240E6A">
            <w:pPr>
              <w:spacing w:line="280" w:lineRule="exact"/>
              <w:rPr>
                <w:rFonts w:ascii="Arial" w:hAnsi="Arial" w:cs="Arial"/>
                <w:sz w:val="16"/>
                <w:szCs w:val="16"/>
                <w:u w:val="none"/>
              </w:rPr>
            </w:pPr>
          </w:p>
        </w:tc>
        <w:tc>
          <w:tcPr>
            <w:tcW w:w="862" w:type="dxa"/>
          </w:tcPr>
          <w:p w14:paraId="59A34FD7"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862" w:type="dxa"/>
          </w:tcPr>
          <w:p w14:paraId="693AE3E3"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c>
          <w:tcPr>
            <w:tcW w:w="886" w:type="dxa"/>
          </w:tcPr>
          <w:p w14:paraId="1345742D"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881" w:type="dxa"/>
          </w:tcPr>
          <w:p w14:paraId="6A86ADB9"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c>
          <w:tcPr>
            <w:tcW w:w="765" w:type="dxa"/>
          </w:tcPr>
          <w:p w14:paraId="4BC38812"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783" w:type="dxa"/>
          </w:tcPr>
          <w:p w14:paraId="2747E9AA"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c>
          <w:tcPr>
            <w:tcW w:w="901" w:type="dxa"/>
          </w:tcPr>
          <w:p w14:paraId="0CDBF168"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785" w:type="dxa"/>
          </w:tcPr>
          <w:p w14:paraId="6CC8E3AB"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c>
          <w:tcPr>
            <w:tcW w:w="880" w:type="dxa"/>
          </w:tcPr>
          <w:p w14:paraId="71D2FC7F"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880" w:type="dxa"/>
          </w:tcPr>
          <w:p w14:paraId="462D8B33"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c>
          <w:tcPr>
            <w:tcW w:w="1020" w:type="dxa"/>
          </w:tcPr>
          <w:p w14:paraId="5C41EF21"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2022</w:t>
            </w:r>
          </w:p>
        </w:tc>
        <w:tc>
          <w:tcPr>
            <w:tcW w:w="962" w:type="dxa"/>
          </w:tcPr>
          <w:p w14:paraId="687FA964" w14:textId="77777777" w:rsidR="009D380F" w:rsidRPr="00D8225F" w:rsidRDefault="009D380F" w:rsidP="00240E6A">
            <w:pPr>
              <w:pBdr>
                <w:bottom w:val="single" w:sz="4" w:space="1" w:color="auto"/>
              </w:pBdr>
              <w:spacing w:line="280" w:lineRule="exact"/>
              <w:jc w:val="center"/>
              <w:rPr>
                <w:rFonts w:ascii="Arial" w:hAnsi="Arial" w:cs="Arial"/>
                <w:sz w:val="16"/>
                <w:szCs w:val="16"/>
                <w:u w:val="none"/>
              </w:rPr>
            </w:pPr>
            <w:r w:rsidRPr="00D8225F">
              <w:rPr>
                <w:rFonts w:ascii="Arial" w:hAnsi="Arial" w:cs="Arial"/>
                <w:sz w:val="16"/>
                <w:szCs w:val="16"/>
                <w:u w:val="none"/>
              </w:rPr>
              <w:t>2021</w:t>
            </w:r>
          </w:p>
        </w:tc>
      </w:tr>
      <w:tr w:rsidR="009D380F" w:rsidRPr="00D8225F" w14:paraId="5353CF65" w14:textId="77777777" w:rsidTr="009D380F">
        <w:trPr>
          <w:trHeight w:val="251"/>
        </w:trPr>
        <w:tc>
          <w:tcPr>
            <w:tcW w:w="3510" w:type="dxa"/>
            <w:hideMark/>
          </w:tcPr>
          <w:p w14:paraId="7B3F17E8" w14:textId="77777777" w:rsidR="009D380F" w:rsidRPr="00D8225F" w:rsidRDefault="009D380F" w:rsidP="00240E6A">
            <w:pPr>
              <w:spacing w:line="280" w:lineRule="exact"/>
              <w:rPr>
                <w:rFonts w:ascii="Arial" w:hAnsi="Arial" w:cs="Arial"/>
                <w:sz w:val="16"/>
                <w:szCs w:val="16"/>
                <w:u w:val="none"/>
              </w:rPr>
            </w:pPr>
            <w:r w:rsidRPr="00D8225F">
              <w:rPr>
                <w:rFonts w:ascii="Arial" w:hAnsi="Arial" w:cs="Arial"/>
                <w:sz w:val="16"/>
                <w:szCs w:val="16"/>
                <w:u w:val="none"/>
              </w:rPr>
              <w:t>Revenues</w:t>
            </w:r>
          </w:p>
        </w:tc>
        <w:tc>
          <w:tcPr>
            <w:tcW w:w="862" w:type="dxa"/>
          </w:tcPr>
          <w:p w14:paraId="3E852255" w14:textId="77777777" w:rsidR="009D380F" w:rsidRPr="00D8225F" w:rsidRDefault="009D380F" w:rsidP="00240E6A">
            <w:pPr>
              <w:spacing w:line="280" w:lineRule="exact"/>
              <w:jc w:val="right"/>
              <w:rPr>
                <w:rFonts w:ascii="Arial" w:hAnsi="Arial" w:cs="Arial"/>
                <w:sz w:val="16"/>
                <w:szCs w:val="16"/>
                <w:u w:val="none"/>
              </w:rPr>
            </w:pPr>
          </w:p>
        </w:tc>
        <w:tc>
          <w:tcPr>
            <w:tcW w:w="862" w:type="dxa"/>
          </w:tcPr>
          <w:p w14:paraId="1482E4E2" w14:textId="77777777" w:rsidR="009D380F" w:rsidRPr="00D8225F" w:rsidRDefault="009D380F" w:rsidP="00240E6A">
            <w:pPr>
              <w:spacing w:line="280" w:lineRule="exact"/>
              <w:jc w:val="right"/>
              <w:rPr>
                <w:rFonts w:ascii="Arial" w:hAnsi="Arial" w:cs="Arial"/>
                <w:sz w:val="16"/>
                <w:szCs w:val="16"/>
                <w:u w:val="none"/>
              </w:rPr>
            </w:pPr>
          </w:p>
        </w:tc>
        <w:tc>
          <w:tcPr>
            <w:tcW w:w="886" w:type="dxa"/>
          </w:tcPr>
          <w:p w14:paraId="7C9368F2" w14:textId="77777777" w:rsidR="009D380F" w:rsidRPr="00D8225F" w:rsidRDefault="009D380F" w:rsidP="00240E6A">
            <w:pPr>
              <w:spacing w:line="280" w:lineRule="exact"/>
              <w:jc w:val="right"/>
              <w:rPr>
                <w:rFonts w:ascii="Arial" w:hAnsi="Arial" w:cs="Arial"/>
                <w:sz w:val="16"/>
                <w:szCs w:val="16"/>
                <w:u w:val="none"/>
              </w:rPr>
            </w:pPr>
          </w:p>
        </w:tc>
        <w:tc>
          <w:tcPr>
            <w:tcW w:w="881" w:type="dxa"/>
          </w:tcPr>
          <w:p w14:paraId="3E2E0A9E" w14:textId="77777777" w:rsidR="009D380F" w:rsidRPr="00D8225F" w:rsidRDefault="009D380F" w:rsidP="00240E6A">
            <w:pPr>
              <w:spacing w:line="280" w:lineRule="exact"/>
              <w:jc w:val="right"/>
              <w:rPr>
                <w:rFonts w:ascii="Arial" w:hAnsi="Arial" w:cs="Arial"/>
                <w:sz w:val="16"/>
                <w:szCs w:val="16"/>
                <w:u w:val="none"/>
              </w:rPr>
            </w:pPr>
          </w:p>
        </w:tc>
        <w:tc>
          <w:tcPr>
            <w:tcW w:w="765" w:type="dxa"/>
          </w:tcPr>
          <w:p w14:paraId="075A2F3C" w14:textId="77777777" w:rsidR="009D380F" w:rsidRPr="00D8225F" w:rsidRDefault="009D380F" w:rsidP="00240E6A">
            <w:pPr>
              <w:spacing w:line="280" w:lineRule="exact"/>
              <w:jc w:val="right"/>
              <w:rPr>
                <w:rFonts w:ascii="Arial" w:hAnsi="Arial" w:cs="Arial"/>
                <w:sz w:val="16"/>
                <w:szCs w:val="16"/>
                <w:u w:val="none"/>
              </w:rPr>
            </w:pPr>
          </w:p>
        </w:tc>
        <w:tc>
          <w:tcPr>
            <w:tcW w:w="783" w:type="dxa"/>
          </w:tcPr>
          <w:p w14:paraId="29D2D07D" w14:textId="77777777" w:rsidR="009D380F" w:rsidRPr="00D8225F" w:rsidRDefault="009D380F" w:rsidP="00240E6A">
            <w:pPr>
              <w:spacing w:line="280" w:lineRule="exact"/>
              <w:jc w:val="right"/>
              <w:rPr>
                <w:rFonts w:ascii="Arial" w:hAnsi="Arial" w:cs="Arial"/>
                <w:sz w:val="16"/>
                <w:szCs w:val="16"/>
                <w:u w:val="none"/>
              </w:rPr>
            </w:pPr>
          </w:p>
        </w:tc>
        <w:tc>
          <w:tcPr>
            <w:tcW w:w="901" w:type="dxa"/>
          </w:tcPr>
          <w:p w14:paraId="17950E06" w14:textId="77777777" w:rsidR="009D380F" w:rsidRPr="00D8225F" w:rsidRDefault="009D380F" w:rsidP="00240E6A">
            <w:pPr>
              <w:spacing w:line="280" w:lineRule="exact"/>
              <w:jc w:val="right"/>
              <w:rPr>
                <w:rFonts w:ascii="Arial" w:hAnsi="Arial" w:cs="Arial"/>
                <w:sz w:val="16"/>
                <w:szCs w:val="16"/>
                <w:u w:val="none"/>
              </w:rPr>
            </w:pPr>
          </w:p>
        </w:tc>
        <w:tc>
          <w:tcPr>
            <w:tcW w:w="785" w:type="dxa"/>
          </w:tcPr>
          <w:p w14:paraId="4C47C203" w14:textId="77777777" w:rsidR="009D380F" w:rsidRPr="00D8225F" w:rsidRDefault="009D380F" w:rsidP="00240E6A">
            <w:pPr>
              <w:spacing w:line="280" w:lineRule="exact"/>
              <w:jc w:val="right"/>
              <w:rPr>
                <w:rFonts w:ascii="Arial" w:hAnsi="Arial" w:cs="Arial"/>
                <w:sz w:val="16"/>
                <w:szCs w:val="16"/>
                <w:u w:val="none"/>
              </w:rPr>
            </w:pPr>
          </w:p>
        </w:tc>
        <w:tc>
          <w:tcPr>
            <w:tcW w:w="880" w:type="dxa"/>
          </w:tcPr>
          <w:p w14:paraId="77EAD204" w14:textId="77777777" w:rsidR="009D380F" w:rsidRPr="00D8225F" w:rsidRDefault="009D380F" w:rsidP="00240E6A">
            <w:pPr>
              <w:spacing w:line="280" w:lineRule="exact"/>
              <w:jc w:val="right"/>
              <w:rPr>
                <w:rFonts w:ascii="Arial" w:hAnsi="Arial" w:cs="Arial"/>
                <w:sz w:val="16"/>
                <w:szCs w:val="16"/>
                <w:u w:val="none"/>
              </w:rPr>
            </w:pPr>
          </w:p>
        </w:tc>
        <w:tc>
          <w:tcPr>
            <w:tcW w:w="880" w:type="dxa"/>
          </w:tcPr>
          <w:p w14:paraId="0687D6FF" w14:textId="77777777" w:rsidR="009D380F" w:rsidRPr="00D8225F" w:rsidRDefault="009D380F" w:rsidP="00240E6A">
            <w:pPr>
              <w:spacing w:line="280" w:lineRule="exact"/>
              <w:jc w:val="right"/>
              <w:rPr>
                <w:rFonts w:ascii="Arial" w:hAnsi="Arial" w:cs="Arial"/>
                <w:sz w:val="16"/>
                <w:szCs w:val="16"/>
                <w:u w:val="none"/>
              </w:rPr>
            </w:pPr>
          </w:p>
        </w:tc>
        <w:tc>
          <w:tcPr>
            <w:tcW w:w="1020" w:type="dxa"/>
          </w:tcPr>
          <w:p w14:paraId="244FABB6" w14:textId="77777777" w:rsidR="009D380F" w:rsidRPr="00D8225F" w:rsidRDefault="009D380F" w:rsidP="00240E6A">
            <w:pPr>
              <w:spacing w:line="280" w:lineRule="exact"/>
              <w:jc w:val="right"/>
              <w:rPr>
                <w:rFonts w:ascii="Arial" w:hAnsi="Arial" w:cs="Arial"/>
                <w:sz w:val="16"/>
                <w:szCs w:val="16"/>
                <w:u w:val="none"/>
              </w:rPr>
            </w:pPr>
          </w:p>
        </w:tc>
        <w:tc>
          <w:tcPr>
            <w:tcW w:w="962" w:type="dxa"/>
          </w:tcPr>
          <w:p w14:paraId="1F7B2C00" w14:textId="77777777" w:rsidR="009D380F" w:rsidRPr="00D8225F" w:rsidRDefault="009D380F" w:rsidP="00240E6A">
            <w:pPr>
              <w:spacing w:line="280" w:lineRule="exact"/>
              <w:jc w:val="right"/>
              <w:rPr>
                <w:rFonts w:ascii="Arial" w:hAnsi="Arial" w:cs="Arial"/>
                <w:sz w:val="16"/>
                <w:szCs w:val="16"/>
                <w:u w:val="none"/>
              </w:rPr>
            </w:pPr>
          </w:p>
        </w:tc>
      </w:tr>
      <w:tr w:rsidR="009D380F" w:rsidRPr="00D8225F" w14:paraId="1250776F" w14:textId="77777777" w:rsidTr="009D380F">
        <w:trPr>
          <w:trHeight w:val="251"/>
        </w:trPr>
        <w:tc>
          <w:tcPr>
            <w:tcW w:w="3510" w:type="dxa"/>
            <w:hideMark/>
          </w:tcPr>
          <w:p w14:paraId="514835E6" w14:textId="77777777" w:rsidR="009D380F" w:rsidRPr="00D8225F" w:rsidRDefault="009D380F" w:rsidP="00240E6A">
            <w:pPr>
              <w:spacing w:line="280" w:lineRule="exact"/>
              <w:ind w:left="150" w:hanging="150"/>
              <w:rPr>
                <w:rFonts w:ascii="Arial" w:hAnsi="Arial" w:cs="Arial"/>
                <w:sz w:val="16"/>
                <w:szCs w:val="16"/>
                <w:u w:val="none"/>
              </w:rPr>
            </w:pPr>
            <w:r w:rsidRPr="00D8225F">
              <w:rPr>
                <w:rFonts w:ascii="Arial" w:hAnsi="Arial" w:cs="Arial"/>
                <w:sz w:val="16"/>
                <w:szCs w:val="16"/>
                <w:u w:val="none"/>
              </w:rPr>
              <w:t>Revenue from external customers</w:t>
            </w:r>
            <w:r w:rsidRPr="00D8225F">
              <w:rPr>
                <w:rFonts w:ascii="Arial" w:hAnsi="Arial" w:cs="Arial"/>
                <w:color w:val="0070C0"/>
                <w:sz w:val="16"/>
                <w:szCs w:val="16"/>
                <w:u w:val="none"/>
                <w:cs/>
              </w:rPr>
              <w:t xml:space="preserve"> </w:t>
            </w:r>
          </w:p>
        </w:tc>
        <w:tc>
          <w:tcPr>
            <w:tcW w:w="862" w:type="dxa"/>
            <w:vAlign w:val="center"/>
          </w:tcPr>
          <w:p w14:paraId="5A489B16" w14:textId="77777777" w:rsidR="009D380F" w:rsidRPr="00D8225F" w:rsidRDefault="009D380F" w:rsidP="00240E6A">
            <w:pPr>
              <w:tabs>
                <w:tab w:val="decimal" w:pos="600"/>
              </w:tabs>
              <w:spacing w:line="280" w:lineRule="exact"/>
              <w:rPr>
                <w:rFonts w:ascii="Arial" w:hAnsi="Arial" w:cs="Arial"/>
                <w:sz w:val="16"/>
                <w:szCs w:val="16"/>
                <w:u w:val="none"/>
              </w:rPr>
            </w:pPr>
            <w:r w:rsidRPr="00897985">
              <w:rPr>
                <w:rFonts w:ascii="Arial" w:hAnsi="Arial" w:cs="Arial"/>
                <w:sz w:val="16"/>
                <w:szCs w:val="16"/>
                <w:u w:val="none"/>
              </w:rPr>
              <w:t>857,713</w:t>
            </w:r>
          </w:p>
        </w:tc>
        <w:tc>
          <w:tcPr>
            <w:tcW w:w="862" w:type="dxa"/>
            <w:vAlign w:val="center"/>
          </w:tcPr>
          <w:p w14:paraId="2E726F5D" w14:textId="77777777" w:rsidR="009D380F" w:rsidRPr="00D8225F" w:rsidRDefault="009D380F" w:rsidP="00240E6A">
            <w:pPr>
              <w:tabs>
                <w:tab w:val="decimal" w:pos="600"/>
              </w:tabs>
              <w:spacing w:line="280" w:lineRule="exact"/>
              <w:rPr>
                <w:rFonts w:ascii="Arial" w:hAnsi="Arial" w:cs="Arial"/>
                <w:sz w:val="16"/>
                <w:szCs w:val="16"/>
                <w:u w:val="none"/>
              </w:rPr>
            </w:pPr>
            <w:r w:rsidRPr="00897985">
              <w:rPr>
                <w:rFonts w:ascii="Arial" w:hAnsi="Arial" w:cs="Arial"/>
                <w:sz w:val="16"/>
                <w:szCs w:val="16"/>
                <w:u w:val="none"/>
              </w:rPr>
              <w:t>381,183</w:t>
            </w:r>
          </w:p>
        </w:tc>
        <w:tc>
          <w:tcPr>
            <w:tcW w:w="886" w:type="dxa"/>
            <w:vAlign w:val="center"/>
          </w:tcPr>
          <w:p w14:paraId="77270A7D" w14:textId="77777777" w:rsidR="009D380F" w:rsidRPr="00D8225F" w:rsidRDefault="009D380F" w:rsidP="00240E6A">
            <w:pPr>
              <w:tabs>
                <w:tab w:val="decimal" w:pos="585"/>
              </w:tabs>
              <w:spacing w:line="280" w:lineRule="exact"/>
              <w:rPr>
                <w:rFonts w:ascii="Arial" w:hAnsi="Arial" w:cs="Arial"/>
                <w:sz w:val="16"/>
                <w:szCs w:val="16"/>
                <w:u w:val="none"/>
              </w:rPr>
            </w:pPr>
            <w:r w:rsidRPr="00897985">
              <w:rPr>
                <w:rFonts w:ascii="Arial" w:hAnsi="Arial" w:cs="Arial"/>
                <w:sz w:val="16"/>
                <w:szCs w:val="16"/>
                <w:u w:val="none"/>
              </w:rPr>
              <w:t>186,297</w:t>
            </w:r>
          </w:p>
        </w:tc>
        <w:tc>
          <w:tcPr>
            <w:tcW w:w="881" w:type="dxa"/>
            <w:vAlign w:val="center"/>
          </w:tcPr>
          <w:p w14:paraId="2FCA5718" w14:textId="77777777" w:rsidR="009D380F" w:rsidRPr="00D8225F" w:rsidRDefault="009D380F" w:rsidP="00240E6A">
            <w:pPr>
              <w:tabs>
                <w:tab w:val="decimal" w:pos="600"/>
              </w:tabs>
              <w:spacing w:line="280" w:lineRule="exact"/>
              <w:rPr>
                <w:rFonts w:ascii="Arial" w:hAnsi="Arial" w:cs="Arial"/>
                <w:sz w:val="16"/>
                <w:szCs w:val="16"/>
                <w:u w:val="none"/>
              </w:rPr>
            </w:pPr>
            <w:r w:rsidRPr="00897985">
              <w:rPr>
                <w:rFonts w:ascii="Arial" w:hAnsi="Arial" w:cs="Arial"/>
                <w:sz w:val="16"/>
                <w:szCs w:val="16"/>
                <w:u w:val="none"/>
              </w:rPr>
              <w:t>49,968</w:t>
            </w:r>
          </w:p>
        </w:tc>
        <w:tc>
          <w:tcPr>
            <w:tcW w:w="765" w:type="dxa"/>
          </w:tcPr>
          <w:p w14:paraId="007C0CF6"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26,442</w:t>
            </w:r>
          </w:p>
        </w:tc>
        <w:tc>
          <w:tcPr>
            <w:tcW w:w="783" w:type="dxa"/>
          </w:tcPr>
          <w:p w14:paraId="3209F9A8" w14:textId="77777777" w:rsidR="009D380F" w:rsidRPr="00D8225F" w:rsidRDefault="009D380F" w:rsidP="00240E6A">
            <w:pPr>
              <w:tabs>
                <w:tab w:val="decimal" w:pos="495"/>
              </w:tabs>
              <w:spacing w:line="280" w:lineRule="exact"/>
              <w:rPr>
                <w:rFonts w:ascii="Arial" w:hAnsi="Arial" w:cs="Arial"/>
                <w:sz w:val="16"/>
                <w:szCs w:val="16"/>
                <w:u w:val="none"/>
              </w:rPr>
            </w:pPr>
            <w:r w:rsidRPr="00897985">
              <w:rPr>
                <w:rFonts w:ascii="Arial" w:hAnsi="Arial" w:cs="Arial"/>
                <w:sz w:val="16"/>
                <w:szCs w:val="16"/>
                <w:u w:val="none"/>
              </w:rPr>
              <w:t>13,639</w:t>
            </w:r>
          </w:p>
        </w:tc>
        <w:tc>
          <w:tcPr>
            <w:tcW w:w="901" w:type="dxa"/>
          </w:tcPr>
          <w:p w14:paraId="43BB7607" w14:textId="77777777" w:rsidR="009D380F" w:rsidRPr="00D8225F" w:rsidRDefault="009D380F" w:rsidP="00240E6A">
            <w:pPr>
              <w:tabs>
                <w:tab w:val="decimal" w:pos="615"/>
              </w:tabs>
              <w:spacing w:line="280" w:lineRule="exact"/>
              <w:rPr>
                <w:rFonts w:ascii="Arial" w:hAnsi="Arial" w:cs="Arial"/>
                <w:sz w:val="16"/>
                <w:szCs w:val="16"/>
                <w:u w:val="none"/>
              </w:rPr>
            </w:pPr>
            <w:r w:rsidRPr="00897985">
              <w:rPr>
                <w:rFonts w:ascii="Arial" w:hAnsi="Arial" w:cs="Arial"/>
                <w:sz w:val="16"/>
                <w:szCs w:val="16"/>
                <w:u w:val="none"/>
              </w:rPr>
              <w:t>118,202</w:t>
            </w:r>
          </w:p>
        </w:tc>
        <w:tc>
          <w:tcPr>
            <w:tcW w:w="785" w:type="dxa"/>
          </w:tcPr>
          <w:p w14:paraId="09ABC147" w14:textId="77777777" w:rsidR="009D380F" w:rsidRPr="00D8225F" w:rsidRDefault="009D380F" w:rsidP="00240E6A">
            <w:pPr>
              <w:tabs>
                <w:tab w:val="decimal" w:pos="495"/>
              </w:tabs>
              <w:spacing w:line="280" w:lineRule="exact"/>
              <w:rPr>
                <w:rFonts w:ascii="Arial" w:hAnsi="Arial" w:cs="Arial"/>
                <w:sz w:val="16"/>
                <w:szCs w:val="16"/>
                <w:u w:val="none"/>
              </w:rPr>
            </w:pPr>
            <w:r w:rsidRPr="00897985">
              <w:rPr>
                <w:rFonts w:ascii="Arial" w:hAnsi="Arial" w:cs="Arial"/>
                <w:sz w:val="16"/>
                <w:szCs w:val="16"/>
                <w:u w:val="none"/>
              </w:rPr>
              <w:t>39,199</w:t>
            </w:r>
          </w:p>
        </w:tc>
        <w:tc>
          <w:tcPr>
            <w:tcW w:w="880" w:type="dxa"/>
            <w:vAlign w:val="center"/>
          </w:tcPr>
          <w:p w14:paraId="1D226A9B" w14:textId="77777777" w:rsidR="009D380F" w:rsidRPr="00D8225F" w:rsidRDefault="009D380F" w:rsidP="00240E6A">
            <w:pPr>
              <w:tabs>
                <w:tab w:val="decimal" w:pos="495"/>
              </w:tabs>
              <w:spacing w:line="280" w:lineRule="exact"/>
              <w:rPr>
                <w:rFonts w:ascii="Arial" w:hAnsi="Arial" w:cs="Arial"/>
                <w:sz w:val="16"/>
                <w:szCs w:val="16"/>
                <w:u w:val="none"/>
              </w:rPr>
            </w:pPr>
            <w:r w:rsidRPr="00897985">
              <w:rPr>
                <w:rFonts w:ascii="Arial" w:hAnsi="Arial" w:cs="Arial"/>
                <w:sz w:val="16"/>
                <w:szCs w:val="16"/>
                <w:u w:val="none"/>
              </w:rPr>
              <w:t>-</w:t>
            </w:r>
          </w:p>
        </w:tc>
        <w:tc>
          <w:tcPr>
            <w:tcW w:w="880" w:type="dxa"/>
            <w:vAlign w:val="center"/>
          </w:tcPr>
          <w:p w14:paraId="4C607D6C" w14:textId="77777777" w:rsidR="009D380F" w:rsidRPr="00D8225F" w:rsidRDefault="009D380F" w:rsidP="00240E6A">
            <w:pPr>
              <w:tabs>
                <w:tab w:val="decimal" w:pos="495"/>
              </w:tabs>
              <w:spacing w:line="280" w:lineRule="exact"/>
              <w:rPr>
                <w:rFonts w:ascii="Arial" w:hAnsi="Arial" w:cs="Arial"/>
                <w:sz w:val="16"/>
                <w:szCs w:val="16"/>
                <w:u w:val="none"/>
              </w:rPr>
            </w:pPr>
            <w:r w:rsidRPr="00897985">
              <w:rPr>
                <w:rFonts w:ascii="Arial" w:hAnsi="Arial" w:cs="Arial"/>
                <w:sz w:val="16"/>
                <w:szCs w:val="16"/>
                <w:u w:val="none"/>
              </w:rPr>
              <w:t>-</w:t>
            </w:r>
          </w:p>
        </w:tc>
        <w:tc>
          <w:tcPr>
            <w:tcW w:w="1020" w:type="dxa"/>
            <w:vAlign w:val="center"/>
          </w:tcPr>
          <w:p w14:paraId="2CB86C28" w14:textId="77777777" w:rsidR="009D380F" w:rsidRPr="00D8225F" w:rsidRDefault="009D380F" w:rsidP="00240E6A">
            <w:pPr>
              <w:tabs>
                <w:tab w:val="decimal" w:pos="720"/>
              </w:tabs>
              <w:spacing w:line="280" w:lineRule="exact"/>
              <w:rPr>
                <w:rFonts w:ascii="Arial" w:hAnsi="Arial" w:cs="Arial"/>
                <w:sz w:val="16"/>
                <w:szCs w:val="16"/>
                <w:u w:val="none"/>
              </w:rPr>
            </w:pPr>
            <w:r>
              <w:rPr>
                <w:rFonts w:ascii="Arial" w:hAnsi="Arial" w:cs="Arial"/>
                <w:sz w:val="16"/>
                <w:szCs w:val="16"/>
                <w:u w:val="none"/>
              </w:rPr>
              <w:t>1,188,702</w:t>
            </w:r>
          </w:p>
        </w:tc>
        <w:tc>
          <w:tcPr>
            <w:tcW w:w="962" w:type="dxa"/>
            <w:vAlign w:val="center"/>
          </w:tcPr>
          <w:p w14:paraId="3A19FECB" w14:textId="77777777" w:rsidR="009D380F" w:rsidRPr="00D8225F" w:rsidRDefault="009D380F" w:rsidP="00240E6A">
            <w:pPr>
              <w:tabs>
                <w:tab w:val="decimal" w:pos="720"/>
              </w:tabs>
              <w:spacing w:line="280" w:lineRule="exact"/>
              <w:rPr>
                <w:rFonts w:ascii="Arial" w:hAnsi="Arial" w:cs="Arial"/>
                <w:sz w:val="16"/>
                <w:szCs w:val="16"/>
                <w:u w:val="none"/>
              </w:rPr>
            </w:pPr>
            <w:r w:rsidRPr="00897985">
              <w:rPr>
                <w:rFonts w:ascii="Arial" w:hAnsi="Arial" w:cs="Arial"/>
                <w:sz w:val="16"/>
                <w:szCs w:val="16"/>
                <w:u w:val="none"/>
              </w:rPr>
              <w:t>483,989</w:t>
            </w:r>
          </w:p>
        </w:tc>
      </w:tr>
      <w:tr w:rsidR="009D380F" w:rsidRPr="00D8225F" w14:paraId="09E7ECFC" w14:textId="77777777" w:rsidTr="009D380F">
        <w:trPr>
          <w:trHeight w:val="277"/>
        </w:trPr>
        <w:tc>
          <w:tcPr>
            <w:tcW w:w="3510" w:type="dxa"/>
            <w:vAlign w:val="bottom"/>
          </w:tcPr>
          <w:p w14:paraId="34028DF4" w14:textId="77777777" w:rsidR="009D380F" w:rsidRPr="00D8225F" w:rsidRDefault="009D380F" w:rsidP="00240E6A">
            <w:pPr>
              <w:spacing w:line="280" w:lineRule="exact"/>
              <w:rPr>
                <w:rFonts w:ascii="Arial" w:hAnsi="Arial" w:cs="Arial"/>
                <w:sz w:val="16"/>
                <w:szCs w:val="16"/>
                <w:u w:val="none"/>
              </w:rPr>
            </w:pPr>
            <w:r w:rsidRPr="00D8225F">
              <w:rPr>
                <w:rFonts w:ascii="Arial" w:hAnsi="Arial" w:cs="Arial"/>
                <w:sz w:val="16"/>
                <w:szCs w:val="16"/>
                <w:u w:val="none"/>
              </w:rPr>
              <w:t>Inter-segment revenue</w:t>
            </w:r>
          </w:p>
        </w:tc>
        <w:tc>
          <w:tcPr>
            <w:tcW w:w="862" w:type="dxa"/>
            <w:vAlign w:val="center"/>
          </w:tcPr>
          <w:p w14:paraId="610C9F0F" w14:textId="77777777" w:rsidR="009D380F" w:rsidRPr="00D8225F" w:rsidRDefault="009D380F" w:rsidP="00240E6A">
            <w:pPr>
              <w:pBdr>
                <w:bottom w:val="sing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13,992</w:t>
            </w:r>
          </w:p>
        </w:tc>
        <w:tc>
          <w:tcPr>
            <w:tcW w:w="862" w:type="dxa"/>
            <w:vAlign w:val="center"/>
          </w:tcPr>
          <w:p w14:paraId="3C3EDEFC" w14:textId="77777777" w:rsidR="009D380F" w:rsidRPr="00D8225F" w:rsidRDefault="009D380F" w:rsidP="00240E6A">
            <w:pPr>
              <w:pBdr>
                <w:bottom w:val="sing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3,052</w:t>
            </w:r>
          </w:p>
        </w:tc>
        <w:tc>
          <w:tcPr>
            <w:tcW w:w="886" w:type="dxa"/>
            <w:vAlign w:val="center"/>
          </w:tcPr>
          <w:p w14:paraId="52FD4FE6" w14:textId="77777777" w:rsidR="009D380F" w:rsidRPr="00D8225F" w:rsidRDefault="009D380F" w:rsidP="00240E6A">
            <w:pPr>
              <w:pBdr>
                <w:bottom w:val="single" w:sz="4" w:space="1" w:color="auto"/>
              </w:pBdr>
              <w:tabs>
                <w:tab w:val="decimal" w:pos="585"/>
              </w:tabs>
              <w:spacing w:line="280" w:lineRule="exact"/>
              <w:rPr>
                <w:rFonts w:ascii="Arial" w:hAnsi="Arial" w:cs="Arial"/>
                <w:sz w:val="16"/>
                <w:szCs w:val="16"/>
                <w:u w:val="none"/>
              </w:rPr>
            </w:pPr>
            <w:r w:rsidRPr="00897985">
              <w:rPr>
                <w:rFonts w:ascii="Arial" w:hAnsi="Arial" w:cs="Arial"/>
                <w:sz w:val="16"/>
                <w:szCs w:val="16"/>
                <w:u w:val="none"/>
              </w:rPr>
              <w:t>40,461</w:t>
            </w:r>
          </w:p>
        </w:tc>
        <w:tc>
          <w:tcPr>
            <w:tcW w:w="881" w:type="dxa"/>
            <w:vAlign w:val="center"/>
          </w:tcPr>
          <w:p w14:paraId="5AEF090A" w14:textId="77777777" w:rsidR="009D380F" w:rsidRPr="00D8225F" w:rsidRDefault="009D380F" w:rsidP="00240E6A">
            <w:pPr>
              <w:pBdr>
                <w:bottom w:val="sing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38,191</w:t>
            </w:r>
          </w:p>
        </w:tc>
        <w:tc>
          <w:tcPr>
            <w:tcW w:w="765" w:type="dxa"/>
          </w:tcPr>
          <w:p w14:paraId="1F3AA059" w14:textId="77777777" w:rsidR="009D380F" w:rsidRPr="00D8225F" w:rsidRDefault="009D380F" w:rsidP="00240E6A">
            <w:pPr>
              <w:pBdr>
                <w:bottom w:val="sing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6,</w:t>
            </w:r>
            <w:r>
              <w:rPr>
                <w:rFonts w:ascii="Arial" w:hAnsi="Arial" w:cs="Arial"/>
                <w:sz w:val="16"/>
                <w:szCs w:val="16"/>
                <w:u w:val="none"/>
              </w:rPr>
              <w:t>057</w:t>
            </w:r>
          </w:p>
        </w:tc>
        <w:tc>
          <w:tcPr>
            <w:tcW w:w="783" w:type="dxa"/>
          </w:tcPr>
          <w:p w14:paraId="27263666" w14:textId="77777777" w:rsidR="009D380F" w:rsidRPr="00D8225F" w:rsidRDefault="009D380F" w:rsidP="00240E6A">
            <w:pPr>
              <w:pBdr>
                <w:bottom w:val="sing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7,763</w:t>
            </w:r>
          </w:p>
        </w:tc>
        <w:tc>
          <w:tcPr>
            <w:tcW w:w="901" w:type="dxa"/>
          </w:tcPr>
          <w:p w14:paraId="0001A626" w14:textId="77777777" w:rsidR="009D380F" w:rsidRPr="00D8225F" w:rsidRDefault="009D380F" w:rsidP="00240E6A">
            <w:pPr>
              <w:pBdr>
                <w:bottom w:val="single" w:sz="4" w:space="1" w:color="auto"/>
              </w:pBdr>
              <w:tabs>
                <w:tab w:val="decimal" w:pos="615"/>
              </w:tabs>
              <w:spacing w:line="280" w:lineRule="exact"/>
              <w:rPr>
                <w:rFonts w:ascii="Arial" w:hAnsi="Arial" w:cs="Arial"/>
                <w:sz w:val="16"/>
                <w:szCs w:val="16"/>
                <w:u w:val="none"/>
              </w:rPr>
            </w:pPr>
            <w:r>
              <w:rPr>
                <w:rFonts w:ascii="Arial" w:hAnsi="Arial" w:cs="Arial"/>
                <w:sz w:val="16"/>
                <w:szCs w:val="16"/>
                <w:u w:val="none"/>
              </w:rPr>
              <w:t>3,864</w:t>
            </w:r>
          </w:p>
        </w:tc>
        <w:tc>
          <w:tcPr>
            <w:tcW w:w="785" w:type="dxa"/>
          </w:tcPr>
          <w:p w14:paraId="5A4FB108" w14:textId="77777777" w:rsidR="009D380F" w:rsidRPr="00D8225F" w:rsidRDefault="009D380F" w:rsidP="00240E6A">
            <w:pPr>
              <w:pBdr>
                <w:bottom w:val="sing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7,337</w:t>
            </w:r>
          </w:p>
        </w:tc>
        <w:tc>
          <w:tcPr>
            <w:tcW w:w="880" w:type="dxa"/>
            <w:vAlign w:val="center"/>
          </w:tcPr>
          <w:p w14:paraId="3E4766B6" w14:textId="77777777" w:rsidR="009D380F" w:rsidRPr="00D8225F" w:rsidRDefault="009D380F" w:rsidP="00240E6A">
            <w:pPr>
              <w:pBdr>
                <w:bottom w:val="single" w:sz="4" w:space="1" w:color="auto"/>
              </w:pBdr>
              <w:tabs>
                <w:tab w:val="decimal" w:pos="495"/>
              </w:tabs>
              <w:spacing w:line="280" w:lineRule="exact"/>
              <w:rPr>
                <w:rFonts w:ascii="Arial" w:hAnsi="Arial" w:cs="Arial"/>
                <w:sz w:val="16"/>
                <w:szCs w:val="16"/>
                <w:u w:val="none"/>
              </w:rPr>
            </w:pPr>
            <w:r>
              <w:rPr>
                <w:rFonts w:ascii="Arial" w:hAnsi="Arial" w:cs="Arial"/>
                <w:sz w:val="16"/>
                <w:szCs w:val="16"/>
                <w:u w:val="none"/>
              </w:rPr>
              <w:t>(64,374)</w:t>
            </w:r>
          </w:p>
        </w:tc>
        <w:tc>
          <w:tcPr>
            <w:tcW w:w="880" w:type="dxa"/>
            <w:vAlign w:val="center"/>
          </w:tcPr>
          <w:p w14:paraId="543C1D8C" w14:textId="77777777" w:rsidR="009D380F" w:rsidRPr="00D8225F" w:rsidRDefault="009D380F" w:rsidP="00240E6A">
            <w:pPr>
              <w:pBdr>
                <w:bottom w:val="single" w:sz="4" w:space="1" w:color="auto"/>
              </w:pBdr>
              <w:tabs>
                <w:tab w:val="decimal" w:pos="495"/>
              </w:tabs>
              <w:spacing w:line="280" w:lineRule="exact"/>
              <w:rPr>
                <w:rFonts w:ascii="Arial" w:hAnsi="Arial" w:cs="Arial"/>
                <w:sz w:val="16"/>
                <w:szCs w:val="16"/>
                <w:u w:val="none"/>
              </w:rPr>
            </w:pPr>
            <w:r w:rsidRPr="00897985">
              <w:rPr>
                <w:rFonts w:ascii="Arial" w:hAnsi="Arial" w:cs="Arial" w:hint="cs"/>
                <w:sz w:val="16"/>
                <w:szCs w:val="16"/>
                <w:u w:val="none"/>
                <w:cs/>
              </w:rPr>
              <w:t>(</w:t>
            </w:r>
            <w:r w:rsidRPr="00897985">
              <w:rPr>
                <w:rFonts w:ascii="Arial" w:hAnsi="Arial" w:cs="Arial"/>
                <w:sz w:val="16"/>
                <w:szCs w:val="16"/>
                <w:u w:val="none"/>
              </w:rPr>
              <w:t>56,343</w:t>
            </w:r>
            <w:r w:rsidRPr="00897985">
              <w:rPr>
                <w:rFonts w:ascii="Arial" w:hAnsi="Arial" w:cs="Arial" w:hint="cs"/>
                <w:sz w:val="16"/>
                <w:szCs w:val="16"/>
                <w:u w:val="none"/>
                <w:cs/>
              </w:rPr>
              <w:t>)</w:t>
            </w:r>
          </w:p>
        </w:tc>
        <w:tc>
          <w:tcPr>
            <w:tcW w:w="1020" w:type="dxa"/>
            <w:vAlign w:val="center"/>
          </w:tcPr>
          <w:p w14:paraId="21465E00"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897985">
              <w:rPr>
                <w:rFonts w:ascii="Arial" w:hAnsi="Arial" w:cs="Arial"/>
                <w:sz w:val="16"/>
                <w:szCs w:val="16"/>
                <w:u w:val="none"/>
              </w:rPr>
              <w:t>-</w:t>
            </w:r>
          </w:p>
        </w:tc>
        <w:tc>
          <w:tcPr>
            <w:tcW w:w="962" w:type="dxa"/>
            <w:vAlign w:val="center"/>
          </w:tcPr>
          <w:p w14:paraId="2390ED2F"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897985">
              <w:rPr>
                <w:rFonts w:ascii="Arial" w:hAnsi="Arial" w:cs="Arial"/>
                <w:sz w:val="16"/>
                <w:szCs w:val="16"/>
                <w:u w:val="none"/>
              </w:rPr>
              <w:t>-</w:t>
            </w:r>
          </w:p>
        </w:tc>
      </w:tr>
      <w:tr w:rsidR="009D380F" w:rsidRPr="00D8225F" w14:paraId="5B1611F7" w14:textId="77777777" w:rsidTr="009D380F">
        <w:trPr>
          <w:trHeight w:val="290"/>
        </w:trPr>
        <w:tc>
          <w:tcPr>
            <w:tcW w:w="3510" w:type="dxa"/>
            <w:vAlign w:val="bottom"/>
          </w:tcPr>
          <w:p w14:paraId="217B28E9" w14:textId="77777777" w:rsidR="009D380F" w:rsidRPr="00D8225F" w:rsidRDefault="009D380F" w:rsidP="00240E6A">
            <w:pPr>
              <w:spacing w:line="280" w:lineRule="exact"/>
              <w:rPr>
                <w:rFonts w:ascii="Arial" w:hAnsi="Arial" w:cs="Arial"/>
                <w:sz w:val="16"/>
                <w:szCs w:val="16"/>
                <w:u w:val="none"/>
                <w:cs/>
              </w:rPr>
            </w:pPr>
            <w:r w:rsidRPr="00D8225F">
              <w:rPr>
                <w:rFonts w:ascii="Arial" w:hAnsi="Arial" w:cs="Arial"/>
                <w:sz w:val="16"/>
                <w:szCs w:val="16"/>
                <w:u w:val="none"/>
              </w:rPr>
              <w:t>Total revenues</w:t>
            </w:r>
          </w:p>
        </w:tc>
        <w:tc>
          <w:tcPr>
            <w:tcW w:w="862" w:type="dxa"/>
            <w:vAlign w:val="center"/>
          </w:tcPr>
          <w:p w14:paraId="0CDD3050" w14:textId="77777777" w:rsidR="009D380F" w:rsidRPr="00D8225F" w:rsidRDefault="009D380F" w:rsidP="00240E6A">
            <w:pPr>
              <w:pBdr>
                <w:bottom w:val="doub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871,705</w:t>
            </w:r>
          </w:p>
        </w:tc>
        <w:tc>
          <w:tcPr>
            <w:tcW w:w="862" w:type="dxa"/>
            <w:vAlign w:val="center"/>
          </w:tcPr>
          <w:p w14:paraId="1C933359" w14:textId="77777777" w:rsidR="009D380F" w:rsidRPr="00D8225F" w:rsidRDefault="009D380F" w:rsidP="00240E6A">
            <w:pPr>
              <w:pBdr>
                <w:bottom w:val="doub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384,235</w:t>
            </w:r>
          </w:p>
        </w:tc>
        <w:tc>
          <w:tcPr>
            <w:tcW w:w="886" w:type="dxa"/>
            <w:vAlign w:val="center"/>
          </w:tcPr>
          <w:p w14:paraId="56259F58" w14:textId="77777777" w:rsidR="009D380F" w:rsidRPr="00D8225F" w:rsidRDefault="009D380F" w:rsidP="00240E6A">
            <w:pPr>
              <w:pBdr>
                <w:bottom w:val="double" w:sz="4" w:space="1" w:color="auto"/>
              </w:pBdr>
              <w:tabs>
                <w:tab w:val="decimal" w:pos="585"/>
              </w:tabs>
              <w:spacing w:line="280" w:lineRule="exact"/>
              <w:rPr>
                <w:rFonts w:ascii="Arial" w:hAnsi="Arial" w:cs="Arial"/>
                <w:sz w:val="16"/>
                <w:szCs w:val="16"/>
                <w:u w:val="none"/>
              </w:rPr>
            </w:pPr>
            <w:r w:rsidRPr="00897985">
              <w:rPr>
                <w:rFonts w:ascii="Arial" w:hAnsi="Arial" w:cs="Arial"/>
                <w:sz w:val="16"/>
                <w:szCs w:val="16"/>
                <w:u w:val="none"/>
              </w:rPr>
              <w:t>226,758</w:t>
            </w:r>
          </w:p>
        </w:tc>
        <w:tc>
          <w:tcPr>
            <w:tcW w:w="881" w:type="dxa"/>
            <w:vAlign w:val="center"/>
          </w:tcPr>
          <w:p w14:paraId="7C5ECDC7" w14:textId="77777777" w:rsidR="009D380F" w:rsidRPr="00D8225F" w:rsidRDefault="009D380F" w:rsidP="00240E6A">
            <w:pPr>
              <w:pBdr>
                <w:bottom w:val="double" w:sz="4" w:space="1" w:color="auto"/>
              </w:pBdr>
              <w:tabs>
                <w:tab w:val="decimal" w:pos="600"/>
              </w:tabs>
              <w:spacing w:line="280" w:lineRule="exact"/>
              <w:rPr>
                <w:rFonts w:ascii="Arial" w:hAnsi="Arial" w:cs="Arial"/>
                <w:sz w:val="16"/>
                <w:szCs w:val="16"/>
                <w:u w:val="none"/>
              </w:rPr>
            </w:pPr>
            <w:r w:rsidRPr="00897985">
              <w:rPr>
                <w:rFonts w:ascii="Arial" w:hAnsi="Arial" w:cs="Arial"/>
                <w:sz w:val="16"/>
                <w:szCs w:val="16"/>
                <w:u w:val="none"/>
              </w:rPr>
              <w:t>88,159</w:t>
            </w:r>
          </w:p>
        </w:tc>
        <w:tc>
          <w:tcPr>
            <w:tcW w:w="765" w:type="dxa"/>
          </w:tcPr>
          <w:p w14:paraId="5C095130" w14:textId="77777777" w:rsidR="009D380F" w:rsidRPr="00D8225F" w:rsidRDefault="009D380F" w:rsidP="00240E6A">
            <w:pPr>
              <w:pBdr>
                <w:bottom w:val="doub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32,499</w:t>
            </w:r>
          </w:p>
        </w:tc>
        <w:tc>
          <w:tcPr>
            <w:tcW w:w="783" w:type="dxa"/>
          </w:tcPr>
          <w:p w14:paraId="6C7C8F0D" w14:textId="77777777" w:rsidR="009D380F" w:rsidRPr="00D8225F" w:rsidRDefault="009D380F" w:rsidP="00240E6A">
            <w:pPr>
              <w:pBdr>
                <w:bottom w:val="doub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21,402</w:t>
            </w:r>
          </w:p>
        </w:tc>
        <w:tc>
          <w:tcPr>
            <w:tcW w:w="901" w:type="dxa"/>
          </w:tcPr>
          <w:p w14:paraId="0188E627" w14:textId="77777777" w:rsidR="009D380F" w:rsidRPr="00D8225F" w:rsidRDefault="009D380F" w:rsidP="00240E6A">
            <w:pPr>
              <w:pBdr>
                <w:bottom w:val="double" w:sz="4" w:space="1" w:color="auto"/>
              </w:pBdr>
              <w:tabs>
                <w:tab w:val="decimal" w:pos="615"/>
              </w:tabs>
              <w:spacing w:line="280" w:lineRule="exact"/>
              <w:rPr>
                <w:rFonts w:ascii="Arial" w:hAnsi="Arial" w:cs="Arial"/>
                <w:sz w:val="16"/>
                <w:szCs w:val="16"/>
                <w:u w:val="none"/>
              </w:rPr>
            </w:pPr>
            <w:r w:rsidRPr="00897985">
              <w:rPr>
                <w:rFonts w:ascii="Arial" w:hAnsi="Arial" w:cs="Arial"/>
                <w:sz w:val="16"/>
                <w:szCs w:val="16"/>
                <w:u w:val="none"/>
              </w:rPr>
              <w:t>122,</w:t>
            </w:r>
            <w:r>
              <w:rPr>
                <w:rFonts w:ascii="Arial" w:hAnsi="Arial" w:cs="Arial"/>
                <w:sz w:val="16"/>
                <w:szCs w:val="16"/>
                <w:u w:val="none"/>
              </w:rPr>
              <w:t>066</w:t>
            </w:r>
          </w:p>
        </w:tc>
        <w:tc>
          <w:tcPr>
            <w:tcW w:w="785" w:type="dxa"/>
          </w:tcPr>
          <w:p w14:paraId="7BF22687" w14:textId="77777777" w:rsidR="009D380F" w:rsidRPr="00D8225F" w:rsidRDefault="009D380F" w:rsidP="00240E6A">
            <w:pPr>
              <w:pBdr>
                <w:bottom w:val="double" w:sz="4" w:space="1" w:color="auto"/>
              </w:pBdr>
              <w:tabs>
                <w:tab w:val="decimal" w:pos="495"/>
              </w:tabs>
              <w:spacing w:line="280" w:lineRule="exact"/>
              <w:rPr>
                <w:rFonts w:ascii="Arial" w:hAnsi="Arial" w:cs="Arial"/>
                <w:sz w:val="16"/>
                <w:szCs w:val="16"/>
                <w:u w:val="none"/>
              </w:rPr>
            </w:pPr>
            <w:r w:rsidRPr="00897985">
              <w:rPr>
                <w:rFonts w:ascii="Arial" w:hAnsi="Arial" w:cs="Arial"/>
                <w:sz w:val="16"/>
                <w:szCs w:val="16"/>
                <w:u w:val="none"/>
              </w:rPr>
              <w:t>46,536</w:t>
            </w:r>
          </w:p>
        </w:tc>
        <w:tc>
          <w:tcPr>
            <w:tcW w:w="880" w:type="dxa"/>
            <w:vAlign w:val="center"/>
          </w:tcPr>
          <w:p w14:paraId="13BD0A60" w14:textId="77777777" w:rsidR="009D380F" w:rsidRPr="00D8225F" w:rsidRDefault="009D380F" w:rsidP="00240E6A">
            <w:pPr>
              <w:pBdr>
                <w:bottom w:val="double" w:sz="4" w:space="1" w:color="auto"/>
              </w:pBdr>
              <w:tabs>
                <w:tab w:val="decimal" w:pos="495"/>
              </w:tabs>
              <w:spacing w:line="280" w:lineRule="exact"/>
              <w:rPr>
                <w:rFonts w:ascii="Arial" w:hAnsi="Arial" w:cs="Arial"/>
                <w:sz w:val="16"/>
                <w:szCs w:val="16"/>
                <w:u w:val="none"/>
              </w:rPr>
            </w:pPr>
            <w:r>
              <w:rPr>
                <w:rFonts w:ascii="Arial" w:hAnsi="Arial" w:cs="Arial"/>
                <w:sz w:val="16"/>
                <w:szCs w:val="16"/>
                <w:u w:val="none"/>
              </w:rPr>
              <w:t>(64,374)</w:t>
            </w:r>
          </w:p>
        </w:tc>
        <w:tc>
          <w:tcPr>
            <w:tcW w:w="880" w:type="dxa"/>
            <w:vAlign w:val="center"/>
          </w:tcPr>
          <w:p w14:paraId="5643B128" w14:textId="77777777" w:rsidR="009D380F" w:rsidRPr="00D8225F" w:rsidRDefault="009D380F" w:rsidP="00240E6A">
            <w:pPr>
              <w:pBdr>
                <w:bottom w:val="double" w:sz="4" w:space="1" w:color="auto"/>
              </w:pBdr>
              <w:tabs>
                <w:tab w:val="decimal" w:pos="495"/>
              </w:tabs>
              <w:spacing w:line="280" w:lineRule="exact"/>
              <w:rPr>
                <w:rFonts w:ascii="Arial" w:hAnsi="Arial" w:cs="Arial"/>
                <w:sz w:val="16"/>
                <w:szCs w:val="16"/>
                <w:u w:val="none"/>
              </w:rPr>
            </w:pPr>
            <w:r w:rsidRPr="00897985">
              <w:rPr>
                <w:rFonts w:ascii="Arial" w:hAnsi="Arial" w:cs="Arial" w:hint="cs"/>
                <w:sz w:val="16"/>
                <w:szCs w:val="16"/>
                <w:u w:val="none"/>
                <w:cs/>
              </w:rPr>
              <w:t>(</w:t>
            </w:r>
            <w:r w:rsidRPr="00897985">
              <w:rPr>
                <w:rFonts w:ascii="Arial" w:hAnsi="Arial" w:cs="Arial"/>
                <w:sz w:val="16"/>
                <w:szCs w:val="16"/>
                <w:u w:val="none"/>
              </w:rPr>
              <w:t>56,343</w:t>
            </w:r>
            <w:r w:rsidRPr="00897985">
              <w:rPr>
                <w:rFonts w:ascii="Arial" w:hAnsi="Arial" w:cs="Arial" w:hint="cs"/>
                <w:sz w:val="16"/>
                <w:szCs w:val="16"/>
                <w:u w:val="none"/>
                <w:cs/>
              </w:rPr>
              <w:t>)</w:t>
            </w:r>
          </w:p>
        </w:tc>
        <w:tc>
          <w:tcPr>
            <w:tcW w:w="1020" w:type="dxa"/>
            <w:vAlign w:val="center"/>
          </w:tcPr>
          <w:p w14:paraId="7DF032C7" w14:textId="77777777" w:rsidR="009D380F" w:rsidRPr="00D8225F" w:rsidRDefault="009D380F" w:rsidP="00240E6A">
            <w:pPr>
              <w:pBdr>
                <w:bottom w:val="double" w:sz="4" w:space="1" w:color="auto"/>
              </w:pBdr>
              <w:tabs>
                <w:tab w:val="decimal" w:pos="720"/>
              </w:tabs>
              <w:spacing w:line="280" w:lineRule="exact"/>
              <w:rPr>
                <w:rFonts w:ascii="Arial" w:hAnsi="Arial" w:cs="Arial"/>
                <w:sz w:val="16"/>
                <w:szCs w:val="16"/>
                <w:u w:val="none"/>
              </w:rPr>
            </w:pPr>
            <w:r>
              <w:rPr>
                <w:rFonts w:ascii="Arial" w:hAnsi="Arial" w:cs="Arial"/>
                <w:sz w:val="16"/>
                <w:szCs w:val="16"/>
                <w:u w:val="none"/>
              </w:rPr>
              <w:t>1,188,702</w:t>
            </w:r>
          </w:p>
        </w:tc>
        <w:tc>
          <w:tcPr>
            <w:tcW w:w="962" w:type="dxa"/>
            <w:vAlign w:val="center"/>
          </w:tcPr>
          <w:p w14:paraId="02D9080A" w14:textId="77777777" w:rsidR="009D380F" w:rsidRPr="00D8225F" w:rsidRDefault="009D380F" w:rsidP="00240E6A">
            <w:pPr>
              <w:pBdr>
                <w:bottom w:val="double" w:sz="4" w:space="1" w:color="auto"/>
              </w:pBdr>
              <w:tabs>
                <w:tab w:val="decimal" w:pos="720"/>
              </w:tabs>
              <w:spacing w:line="280" w:lineRule="exact"/>
              <w:rPr>
                <w:rFonts w:ascii="Arial" w:hAnsi="Arial" w:cs="Arial"/>
                <w:sz w:val="16"/>
                <w:szCs w:val="16"/>
                <w:u w:val="none"/>
              </w:rPr>
            </w:pPr>
            <w:r w:rsidRPr="00897985">
              <w:rPr>
                <w:rFonts w:ascii="Arial" w:hAnsi="Arial" w:cs="Arial"/>
                <w:sz w:val="16"/>
                <w:szCs w:val="16"/>
                <w:u w:val="none"/>
              </w:rPr>
              <w:t>483,989</w:t>
            </w:r>
          </w:p>
        </w:tc>
      </w:tr>
      <w:tr w:rsidR="009D380F" w:rsidRPr="00D8225F" w14:paraId="3D87B113" w14:textId="77777777" w:rsidTr="009D380F">
        <w:trPr>
          <w:trHeight w:val="251"/>
        </w:trPr>
        <w:tc>
          <w:tcPr>
            <w:tcW w:w="3510" w:type="dxa"/>
            <w:vAlign w:val="bottom"/>
          </w:tcPr>
          <w:p w14:paraId="78BC229F" w14:textId="77777777" w:rsidR="009D380F" w:rsidRPr="00D8225F" w:rsidRDefault="009D380F" w:rsidP="00240E6A">
            <w:pPr>
              <w:spacing w:line="280" w:lineRule="exact"/>
              <w:ind w:left="142" w:hanging="142"/>
              <w:rPr>
                <w:rFonts w:ascii="Arial" w:hAnsi="Arial" w:cs="Arial"/>
                <w:color w:val="000000" w:themeColor="text1"/>
                <w:sz w:val="16"/>
                <w:szCs w:val="16"/>
                <w:u w:val="none"/>
              </w:rPr>
            </w:pPr>
            <w:r w:rsidRPr="00D8225F">
              <w:rPr>
                <w:rFonts w:ascii="Arial" w:hAnsi="Arial" w:cs="Arial"/>
                <w:sz w:val="16"/>
                <w:szCs w:val="16"/>
                <w:u w:val="none"/>
              </w:rPr>
              <w:t xml:space="preserve">Segment operating profit </w:t>
            </w:r>
            <w:r>
              <w:rPr>
                <w:rFonts w:ascii="Arial" w:hAnsi="Arial" w:cs="Arial"/>
                <w:sz w:val="16"/>
                <w:szCs w:val="16"/>
                <w:u w:val="none"/>
              </w:rPr>
              <w:t>(loss)</w:t>
            </w:r>
          </w:p>
        </w:tc>
        <w:tc>
          <w:tcPr>
            <w:tcW w:w="862" w:type="dxa"/>
            <w:vAlign w:val="center"/>
          </w:tcPr>
          <w:p w14:paraId="64892233" w14:textId="77777777" w:rsidR="009D380F" w:rsidRPr="00D8225F" w:rsidRDefault="009D380F" w:rsidP="00240E6A">
            <w:pPr>
              <w:tabs>
                <w:tab w:val="decimal" w:pos="600"/>
              </w:tabs>
              <w:spacing w:line="280" w:lineRule="exact"/>
              <w:rPr>
                <w:rFonts w:ascii="Arial" w:hAnsi="Arial" w:cs="Arial"/>
                <w:sz w:val="16"/>
                <w:szCs w:val="16"/>
                <w:u w:val="none"/>
              </w:rPr>
            </w:pPr>
            <w:r>
              <w:rPr>
                <w:rFonts w:ascii="Arial" w:hAnsi="Arial" w:cs="Arial"/>
                <w:sz w:val="16"/>
                <w:szCs w:val="16"/>
                <w:u w:val="none"/>
              </w:rPr>
              <w:t>170,019</w:t>
            </w:r>
          </w:p>
        </w:tc>
        <w:tc>
          <w:tcPr>
            <w:tcW w:w="862" w:type="dxa"/>
            <w:vAlign w:val="center"/>
          </w:tcPr>
          <w:p w14:paraId="7BF1E2DA" w14:textId="77777777" w:rsidR="009D380F" w:rsidRPr="00D8225F" w:rsidRDefault="009D380F" w:rsidP="00240E6A">
            <w:pPr>
              <w:tabs>
                <w:tab w:val="decimal" w:pos="600"/>
              </w:tabs>
              <w:spacing w:line="280" w:lineRule="exact"/>
              <w:rPr>
                <w:rFonts w:ascii="Arial" w:hAnsi="Arial" w:cs="Arial"/>
                <w:sz w:val="16"/>
                <w:szCs w:val="16"/>
                <w:u w:val="none"/>
              </w:rPr>
            </w:pPr>
            <w:r>
              <w:rPr>
                <w:rFonts w:ascii="Arial" w:hAnsi="Arial" w:cs="Arial"/>
                <w:sz w:val="16"/>
                <w:szCs w:val="16"/>
                <w:u w:val="none"/>
              </w:rPr>
              <w:t>84,375</w:t>
            </w:r>
          </w:p>
        </w:tc>
        <w:tc>
          <w:tcPr>
            <w:tcW w:w="886" w:type="dxa"/>
            <w:vAlign w:val="center"/>
          </w:tcPr>
          <w:p w14:paraId="0998CDB8" w14:textId="77777777" w:rsidR="009D380F" w:rsidRPr="00D8225F" w:rsidRDefault="009D380F" w:rsidP="00240E6A">
            <w:pPr>
              <w:tabs>
                <w:tab w:val="decimal" w:pos="585"/>
              </w:tabs>
              <w:spacing w:line="280" w:lineRule="exact"/>
              <w:rPr>
                <w:rFonts w:ascii="Arial" w:hAnsi="Arial" w:cs="Arial"/>
                <w:sz w:val="16"/>
                <w:szCs w:val="16"/>
                <w:u w:val="none"/>
              </w:rPr>
            </w:pPr>
            <w:r>
              <w:rPr>
                <w:rFonts w:ascii="Arial" w:hAnsi="Arial" w:cs="Arial"/>
                <w:sz w:val="16"/>
                <w:szCs w:val="16"/>
                <w:u w:val="none"/>
              </w:rPr>
              <w:t>21,608</w:t>
            </w:r>
          </w:p>
        </w:tc>
        <w:tc>
          <w:tcPr>
            <w:tcW w:w="881" w:type="dxa"/>
            <w:vAlign w:val="center"/>
          </w:tcPr>
          <w:p w14:paraId="4618BD85" w14:textId="77777777" w:rsidR="009D380F" w:rsidRPr="00D8225F" w:rsidRDefault="009D380F" w:rsidP="00240E6A">
            <w:pPr>
              <w:tabs>
                <w:tab w:val="decimal" w:pos="600"/>
              </w:tabs>
              <w:spacing w:line="280" w:lineRule="exact"/>
              <w:rPr>
                <w:rFonts w:ascii="Arial" w:hAnsi="Arial" w:cs="Arial"/>
                <w:sz w:val="16"/>
                <w:szCs w:val="16"/>
                <w:u w:val="none"/>
                <w:cs/>
              </w:rPr>
            </w:pPr>
            <w:r>
              <w:rPr>
                <w:rFonts w:ascii="Arial" w:hAnsi="Arial" w:cs="Arial"/>
                <w:sz w:val="16"/>
                <w:szCs w:val="16"/>
                <w:u w:val="none"/>
              </w:rPr>
              <w:t>(55,917)</w:t>
            </w:r>
          </w:p>
        </w:tc>
        <w:tc>
          <w:tcPr>
            <w:tcW w:w="765" w:type="dxa"/>
          </w:tcPr>
          <w:p w14:paraId="3E2B8191"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5,863</w:t>
            </w:r>
          </w:p>
        </w:tc>
        <w:tc>
          <w:tcPr>
            <w:tcW w:w="783" w:type="dxa"/>
          </w:tcPr>
          <w:p w14:paraId="261660E2"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(4,041)</w:t>
            </w:r>
          </w:p>
        </w:tc>
        <w:tc>
          <w:tcPr>
            <w:tcW w:w="901" w:type="dxa"/>
          </w:tcPr>
          <w:p w14:paraId="438F8356" w14:textId="77777777" w:rsidR="009D380F" w:rsidRPr="00D8225F" w:rsidRDefault="009D380F" w:rsidP="00240E6A">
            <w:pPr>
              <w:tabs>
                <w:tab w:val="decimal" w:pos="615"/>
              </w:tabs>
              <w:spacing w:line="280" w:lineRule="exact"/>
              <w:rPr>
                <w:rFonts w:ascii="Arial" w:hAnsi="Arial" w:cs="Arial"/>
                <w:sz w:val="16"/>
                <w:szCs w:val="16"/>
                <w:u w:val="none"/>
              </w:rPr>
            </w:pPr>
            <w:r>
              <w:rPr>
                <w:rFonts w:ascii="Arial" w:hAnsi="Arial" w:cs="Arial"/>
                <w:sz w:val="16"/>
                <w:szCs w:val="16"/>
                <w:u w:val="none"/>
              </w:rPr>
              <w:t>20,031</w:t>
            </w:r>
          </w:p>
        </w:tc>
        <w:tc>
          <w:tcPr>
            <w:tcW w:w="785" w:type="dxa"/>
          </w:tcPr>
          <w:p w14:paraId="73AE4DC9"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(153)</w:t>
            </w:r>
          </w:p>
        </w:tc>
        <w:tc>
          <w:tcPr>
            <w:tcW w:w="880" w:type="dxa"/>
            <w:vAlign w:val="center"/>
          </w:tcPr>
          <w:p w14:paraId="00EB062B"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w:t>
            </w:r>
          </w:p>
        </w:tc>
        <w:tc>
          <w:tcPr>
            <w:tcW w:w="880" w:type="dxa"/>
            <w:vAlign w:val="center"/>
          </w:tcPr>
          <w:p w14:paraId="535853B2" w14:textId="77777777" w:rsidR="009D380F" w:rsidRPr="00D8225F" w:rsidRDefault="009D380F" w:rsidP="00240E6A">
            <w:pPr>
              <w:tabs>
                <w:tab w:val="decimal" w:pos="495"/>
              </w:tabs>
              <w:spacing w:line="280" w:lineRule="exact"/>
              <w:rPr>
                <w:rFonts w:ascii="Arial" w:hAnsi="Arial" w:cs="Arial"/>
                <w:sz w:val="16"/>
                <w:szCs w:val="16"/>
                <w:u w:val="none"/>
              </w:rPr>
            </w:pPr>
            <w:r>
              <w:rPr>
                <w:rFonts w:ascii="Arial" w:hAnsi="Arial" w:cs="Arial"/>
                <w:sz w:val="16"/>
                <w:szCs w:val="16"/>
                <w:u w:val="none"/>
              </w:rPr>
              <w:t>-</w:t>
            </w:r>
          </w:p>
        </w:tc>
        <w:tc>
          <w:tcPr>
            <w:tcW w:w="1020" w:type="dxa"/>
            <w:vAlign w:val="center"/>
          </w:tcPr>
          <w:p w14:paraId="7E8FB6B8"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sz w:val="16"/>
                <w:szCs w:val="16"/>
                <w:u w:val="none"/>
              </w:rPr>
              <w:t>217,</w:t>
            </w:r>
            <w:r>
              <w:rPr>
                <w:rFonts w:ascii="Arial" w:hAnsi="Arial" w:cs="Arial"/>
                <w:sz w:val="16"/>
                <w:szCs w:val="16"/>
                <w:u w:val="none"/>
              </w:rPr>
              <w:t>791</w:t>
            </w:r>
          </w:p>
        </w:tc>
        <w:tc>
          <w:tcPr>
            <w:tcW w:w="962" w:type="dxa"/>
            <w:vAlign w:val="center"/>
          </w:tcPr>
          <w:p w14:paraId="6A619B17"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sz w:val="16"/>
                <w:szCs w:val="16"/>
                <w:u w:val="none"/>
              </w:rPr>
              <w:t>24,264</w:t>
            </w:r>
          </w:p>
        </w:tc>
      </w:tr>
      <w:tr w:rsidR="009D380F" w:rsidRPr="00D8225F" w14:paraId="2A0EFA9F" w14:textId="77777777" w:rsidTr="009D380F">
        <w:trPr>
          <w:trHeight w:val="251"/>
        </w:trPr>
        <w:tc>
          <w:tcPr>
            <w:tcW w:w="3510" w:type="dxa"/>
            <w:vAlign w:val="bottom"/>
          </w:tcPr>
          <w:p w14:paraId="19A0F913" w14:textId="77777777" w:rsidR="009D380F" w:rsidRPr="00D8225F" w:rsidRDefault="009D380F" w:rsidP="00240E6A">
            <w:pPr>
              <w:spacing w:line="280" w:lineRule="exact"/>
              <w:ind w:left="142" w:hanging="142"/>
              <w:rPr>
                <w:rFonts w:ascii="Arial" w:hAnsi="Arial" w:cs="Arial"/>
                <w:sz w:val="16"/>
                <w:szCs w:val="16"/>
                <w:u w:val="none"/>
              </w:rPr>
            </w:pPr>
            <w:r w:rsidRPr="00D8225F">
              <w:rPr>
                <w:rFonts w:ascii="Arial" w:hAnsi="Arial" w:cs="Arial"/>
                <w:color w:val="000000" w:themeColor="text1"/>
                <w:sz w:val="16"/>
                <w:szCs w:val="16"/>
                <w:u w:val="none"/>
              </w:rPr>
              <w:t>Unallocated revenues and expenses</w:t>
            </w:r>
          </w:p>
        </w:tc>
        <w:tc>
          <w:tcPr>
            <w:tcW w:w="862" w:type="dxa"/>
            <w:vAlign w:val="center"/>
          </w:tcPr>
          <w:p w14:paraId="4F80193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0053CECA"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2A30C844" w14:textId="77777777" w:rsidR="009D380F" w:rsidRPr="00D8225F" w:rsidRDefault="009D380F" w:rsidP="00240E6A">
            <w:pPr>
              <w:tabs>
                <w:tab w:val="decimal" w:pos="495"/>
              </w:tabs>
              <w:spacing w:line="280" w:lineRule="exact"/>
              <w:rPr>
                <w:rFonts w:ascii="Arial" w:hAnsi="Arial" w:cs="Arial"/>
                <w:sz w:val="16"/>
                <w:szCs w:val="16"/>
                <w:u w:val="none"/>
              </w:rPr>
            </w:pPr>
          </w:p>
        </w:tc>
        <w:tc>
          <w:tcPr>
            <w:tcW w:w="881" w:type="dxa"/>
            <w:vAlign w:val="center"/>
          </w:tcPr>
          <w:p w14:paraId="2C7FAAFA" w14:textId="77777777" w:rsidR="009D380F" w:rsidRPr="00D8225F" w:rsidRDefault="009D380F" w:rsidP="00240E6A">
            <w:pPr>
              <w:tabs>
                <w:tab w:val="decimal" w:pos="600"/>
              </w:tabs>
              <w:spacing w:line="280" w:lineRule="exact"/>
              <w:rPr>
                <w:rFonts w:ascii="Arial" w:hAnsi="Arial" w:cs="Arial"/>
                <w:sz w:val="16"/>
                <w:szCs w:val="16"/>
                <w:u w:val="none"/>
                <w:cs/>
              </w:rPr>
            </w:pPr>
          </w:p>
        </w:tc>
        <w:tc>
          <w:tcPr>
            <w:tcW w:w="765" w:type="dxa"/>
          </w:tcPr>
          <w:p w14:paraId="38CF0B9E" w14:textId="77777777" w:rsidR="009D380F" w:rsidRPr="00D8225F" w:rsidRDefault="009D380F" w:rsidP="00240E6A">
            <w:pPr>
              <w:tabs>
                <w:tab w:val="decimal" w:pos="495"/>
              </w:tabs>
              <w:spacing w:line="280" w:lineRule="exact"/>
              <w:rPr>
                <w:rFonts w:ascii="Arial" w:hAnsi="Arial" w:cs="Arial"/>
                <w:sz w:val="16"/>
                <w:szCs w:val="16"/>
                <w:u w:val="none"/>
              </w:rPr>
            </w:pPr>
          </w:p>
        </w:tc>
        <w:tc>
          <w:tcPr>
            <w:tcW w:w="783" w:type="dxa"/>
          </w:tcPr>
          <w:p w14:paraId="79FD7B38" w14:textId="77777777" w:rsidR="009D380F" w:rsidRPr="00D8225F" w:rsidRDefault="009D380F" w:rsidP="00240E6A">
            <w:pPr>
              <w:tabs>
                <w:tab w:val="decimal" w:pos="495"/>
              </w:tabs>
              <w:spacing w:line="280" w:lineRule="exact"/>
              <w:rPr>
                <w:rFonts w:ascii="Arial" w:hAnsi="Arial" w:cs="Arial"/>
                <w:sz w:val="16"/>
                <w:szCs w:val="16"/>
                <w:u w:val="none"/>
              </w:rPr>
            </w:pPr>
          </w:p>
        </w:tc>
        <w:tc>
          <w:tcPr>
            <w:tcW w:w="901" w:type="dxa"/>
          </w:tcPr>
          <w:p w14:paraId="0C6D16D9" w14:textId="77777777" w:rsidR="009D380F" w:rsidRPr="00D8225F" w:rsidRDefault="009D380F" w:rsidP="00240E6A">
            <w:pPr>
              <w:tabs>
                <w:tab w:val="decimal" w:pos="495"/>
              </w:tabs>
              <w:spacing w:line="280" w:lineRule="exact"/>
              <w:rPr>
                <w:rFonts w:ascii="Arial" w:hAnsi="Arial" w:cs="Arial"/>
                <w:sz w:val="16"/>
                <w:szCs w:val="16"/>
                <w:u w:val="none"/>
              </w:rPr>
            </w:pPr>
          </w:p>
        </w:tc>
        <w:tc>
          <w:tcPr>
            <w:tcW w:w="785" w:type="dxa"/>
          </w:tcPr>
          <w:p w14:paraId="50122DEA" w14:textId="77777777" w:rsidR="009D380F" w:rsidRPr="00D8225F" w:rsidRDefault="009D380F" w:rsidP="00240E6A">
            <w:pPr>
              <w:tabs>
                <w:tab w:val="decimal" w:pos="495"/>
              </w:tabs>
              <w:spacing w:line="280" w:lineRule="exact"/>
              <w:rPr>
                <w:rFonts w:ascii="Arial" w:hAnsi="Arial" w:cs="Arial"/>
                <w:sz w:val="16"/>
                <w:szCs w:val="16"/>
                <w:u w:val="none"/>
              </w:rPr>
            </w:pPr>
          </w:p>
        </w:tc>
        <w:tc>
          <w:tcPr>
            <w:tcW w:w="880" w:type="dxa"/>
            <w:vAlign w:val="center"/>
          </w:tcPr>
          <w:p w14:paraId="647854DB" w14:textId="77777777" w:rsidR="009D380F" w:rsidRPr="00D8225F" w:rsidRDefault="009D380F" w:rsidP="00240E6A">
            <w:pPr>
              <w:tabs>
                <w:tab w:val="decimal" w:pos="495"/>
              </w:tabs>
              <w:spacing w:line="280" w:lineRule="exact"/>
              <w:rPr>
                <w:rFonts w:ascii="Arial" w:hAnsi="Arial" w:cs="Arial"/>
                <w:sz w:val="16"/>
                <w:szCs w:val="16"/>
                <w:u w:val="none"/>
              </w:rPr>
            </w:pPr>
          </w:p>
        </w:tc>
        <w:tc>
          <w:tcPr>
            <w:tcW w:w="880" w:type="dxa"/>
            <w:vAlign w:val="center"/>
          </w:tcPr>
          <w:p w14:paraId="775C3025" w14:textId="77777777" w:rsidR="009D380F" w:rsidRPr="00D8225F" w:rsidRDefault="009D380F" w:rsidP="00240E6A">
            <w:pPr>
              <w:tabs>
                <w:tab w:val="decimal" w:pos="495"/>
              </w:tabs>
              <w:spacing w:line="280" w:lineRule="exact"/>
              <w:rPr>
                <w:rFonts w:ascii="Arial" w:hAnsi="Arial" w:cs="Arial"/>
                <w:sz w:val="16"/>
                <w:szCs w:val="16"/>
                <w:u w:val="none"/>
              </w:rPr>
            </w:pPr>
          </w:p>
        </w:tc>
        <w:tc>
          <w:tcPr>
            <w:tcW w:w="1020" w:type="dxa"/>
            <w:vAlign w:val="center"/>
          </w:tcPr>
          <w:p w14:paraId="26AFEC6F" w14:textId="77777777" w:rsidR="009D380F" w:rsidRPr="00D8225F" w:rsidRDefault="009D380F" w:rsidP="00240E6A">
            <w:pPr>
              <w:tabs>
                <w:tab w:val="decimal" w:pos="720"/>
              </w:tabs>
              <w:spacing w:line="280" w:lineRule="exact"/>
              <w:rPr>
                <w:rFonts w:ascii="Arial" w:hAnsi="Arial" w:cs="Arial"/>
                <w:sz w:val="16"/>
                <w:szCs w:val="16"/>
                <w:u w:val="none"/>
              </w:rPr>
            </w:pPr>
          </w:p>
        </w:tc>
        <w:tc>
          <w:tcPr>
            <w:tcW w:w="962" w:type="dxa"/>
            <w:vAlign w:val="center"/>
          </w:tcPr>
          <w:p w14:paraId="460E34DE" w14:textId="77777777" w:rsidR="009D380F" w:rsidRPr="00D8225F" w:rsidRDefault="009D380F" w:rsidP="00240E6A">
            <w:pPr>
              <w:tabs>
                <w:tab w:val="decimal" w:pos="720"/>
              </w:tabs>
              <w:spacing w:line="280" w:lineRule="exact"/>
              <w:rPr>
                <w:rFonts w:ascii="Arial" w:hAnsi="Arial" w:cs="Arial"/>
                <w:sz w:val="16"/>
                <w:szCs w:val="16"/>
                <w:u w:val="none"/>
              </w:rPr>
            </w:pPr>
          </w:p>
        </w:tc>
      </w:tr>
      <w:tr w:rsidR="009D380F" w:rsidRPr="00D8225F" w14:paraId="5D80DD0D" w14:textId="77777777" w:rsidTr="009D380F">
        <w:trPr>
          <w:trHeight w:val="251"/>
        </w:trPr>
        <w:tc>
          <w:tcPr>
            <w:tcW w:w="3510" w:type="dxa"/>
            <w:vAlign w:val="bottom"/>
          </w:tcPr>
          <w:p w14:paraId="1BB174AA" w14:textId="77777777" w:rsidR="009D380F" w:rsidRPr="00D8225F" w:rsidRDefault="009D380F" w:rsidP="00240E6A">
            <w:pPr>
              <w:spacing w:line="280" w:lineRule="exact"/>
              <w:ind w:left="165"/>
              <w:rPr>
                <w:rFonts w:ascii="Arial" w:hAnsi="Arial" w:cs="Arial"/>
                <w:color w:val="000000" w:themeColor="text1"/>
                <w:sz w:val="16"/>
                <w:szCs w:val="16"/>
                <w:u w:val="none"/>
              </w:rPr>
            </w:pPr>
            <w:r w:rsidRPr="00D8225F">
              <w:rPr>
                <w:rFonts w:ascii="Arial" w:hAnsi="Arial" w:cs="Arial"/>
                <w:color w:val="000000" w:themeColor="text1"/>
                <w:sz w:val="16"/>
                <w:szCs w:val="16"/>
                <w:u w:val="none"/>
              </w:rPr>
              <w:t>Other income</w:t>
            </w:r>
          </w:p>
        </w:tc>
        <w:tc>
          <w:tcPr>
            <w:tcW w:w="862" w:type="dxa"/>
            <w:vAlign w:val="center"/>
          </w:tcPr>
          <w:p w14:paraId="01D55B8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71240AC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0EBD4C0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0F19B4A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68335E6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15B96E1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05C00AB9"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3368037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3858F4A5"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47AE3BAD"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02343E9B"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sz w:val="16"/>
                <w:szCs w:val="16"/>
                <w:u w:val="none"/>
              </w:rPr>
              <w:t>6,249</w:t>
            </w:r>
          </w:p>
        </w:tc>
        <w:tc>
          <w:tcPr>
            <w:tcW w:w="962" w:type="dxa"/>
            <w:vAlign w:val="center"/>
          </w:tcPr>
          <w:p w14:paraId="29528339"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sz w:val="16"/>
                <w:szCs w:val="16"/>
                <w:u w:val="none"/>
              </w:rPr>
              <w:t>11,412</w:t>
            </w:r>
          </w:p>
        </w:tc>
      </w:tr>
      <w:tr w:rsidR="009D380F" w:rsidRPr="00D8225F" w14:paraId="6060F2F4" w14:textId="77777777" w:rsidTr="009D380F">
        <w:trPr>
          <w:trHeight w:val="251"/>
        </w:trPr>
        <w:tc>
          <w:tcPr>
            <w:tcW w:w="3510" w:type="dxa"/>
            <w:vAlign w:val="bottom"/>
          </w:tcPr>
          <w:p w14:paraId="33AD272C" w14:textId="77777777" w:rsidR="009D380F" w:rsidRPr="00D8225F" w:rsidRDefault="009D380F" w:rsidP="00240E6A">
            <w:pPr>
              <w:spacing w:line="280" w:lineRule="exact"/>
              <w:ind w:left="165" w:hanging="180"/>
              <w:rPr>
                <w:rFonts w:ascii="Arial" w:hAnsi="Arial" w:cstheme="minorBidi"/>
                <w:color w:val="000000" w:themeColor="text1"/>
                <w:sz w:val="16"/>
                <w:szCs w:val="16"/>
                <w:u w:val="none"/>
                <w:cs/>
              </w:rPr>
            </w:pPr>
            <w:r w:rsidRPr="00D8225F">
              <w:rPr>
                <w:rFonts w:ascii="Arial" w:hAnsi="Arial" w:cs="Arial"/>
                <w:color w:val="000000" w:themeColor="text1"/>
                <w:sz w:val="16"/>
                <w:szCs w:val="16"/>
                <w:u w:val="none"/>
              </w:rPr>
              <w:tab/>
              <w:t>Distribution expenses</w:t>
            </w:r>
          </w:p>
        </w:tc>
        <w:tc>
          <w:tcPr>
            <w:tcW w:w="862" w:type="dxa"/>
            <w:vAlign w:val="center"/>
          </w:tcPr>
          <w:p w14:paraId="14C48899"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52B8FF3E"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1E24C71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03F58CFA"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7E2E165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491B879B"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402E1F2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446DC67A"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42640FB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13BB8758"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1C4406B9"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19,932</w:t>
            </w:r>
            <w:r w:rsidRPr="00DB1C06">
              <w:rPr>
                <w:rFonts w:ascii="Arial" w:hAnsi="Arial" w:cs="Arial" w:hint="cs"/>
                <w:sz w:val="16"/>
                <w:szCs w:val="16"/>
                <w:u w:val="none"/>
                <w:cs/>
              </w:rPr>
              <w:t>)</w:t>
            </w:r>
          </w:p>
        </w:tc>
        <w:tc>
          <w:tcPr>
            <w:tcW w:w="962" w:type="dxa"/>
            <w:vAlign w:val="center"/>
          </w:tcPr>
          <w:p w14:paraId="78C2B32E"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6,020</w:t>
            </w:r>
            <w:r w:rsidRPr="00DB1C06">
              <w:rPr>
                <w:rFonts w:ascii="Arial" w:hAnsi="Arial" w:cs="Arial" w:hint="cs"/>
                <w:sz w:val="16"/>
                <w:szCs w:val="16"/>
                <w:u w:val="none"/>
                <w:cs/>
              </w:rPr>
              <w:t>)</w:t>
            </w:r>
          </w:p>
        </w:tc>
      </w:tr>
      <w:tr w:rsidR="009D380F" w:rsidRPr="00D8225F" w14:paraId="0A4E26FC" w14:textId="77777777" w:rsidTr="009D380F">
        <w:trPr>
          <w:trHeight w:val="265"/>
        </w:trPr>
        <w:tc>
          <w:tcPr>
            <w:tcW w:w="3510" w:type="dxa"/>
            <w:vAlign w:val="bottom"/>
          </w:tcPr>
          <w:p w14:paraId="0255759A" w14:textId="77777777" w:rsidR="009D380F" w:rsidRPr="00D8225F" w:rsidRDefault="009D380F" w:rsidP="00240E6A">
            <w:pPr>
              <w:spacing w:line="280" w:lineRule="exact"/>
              <w:ind w:left="165" w:hanging="180"/>
              <w:rPr>
                <w:rFonts w:ascii="Arial" w:hAnsi="Arial" w:cs="Arial"/>
                <w:color w:val="000000" w:themeColor="text1"/>
                <w:sz w:val="16"/>
                <w:szCs w:val="16"/>
                <w:u w:val="none"/>
              </w:rPr>
            </w:pPr>
            <w:r w:rsidRPr="00D8225F">
              <w:rPr>
                <w:rFonts w:ascii="Arial" w:hAnsi="Arial" w:cs="Arial"/>
                <w:color w:val="000000" w:themeColor="text1"/>
                <w:sz w:val="16"/>
                <w:szCs w:val="16"/>
                <w:u w:val="none"/>
              </w:rPr>
              <w:tab/>
              <w:t>Administrative expenses</w:t>
            </w:r>
          </w:p>
        </w:tc>
        <w:tc>
          <w:tcPr>
            <w:tcW w:w="862" w:type="dxa"/>
            <w:vAlign w:val="center"/>
          </w:tcPr>
          <w:p w14:paraId="238D4B3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7E8A841F"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22FB8AA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2702159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1602DFD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075194AC"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5FC136FD"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1267841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2842593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14647E8D"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6E57A137"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Pr>
                <w:rFonts w:ascii="Arial" w:hAnsi="Arial" w:cs="Arial"/>
                <w:sz w:val="16"/>
                <w:szCs w:val="16"/>
                <w:u w:val="none"/>
              </w:rPr>
              <w:t>208,027</w:t>
            </w:r>
            <w:r w:rsidRPr="00DB1C06">
              <w:rPr>
                <w:rFonts w:ascii="Arial" w:hAnsi="Arial" w:cs="Arial" w:hint="cs"/>
                <w:sz w:val="16"/>
                <w:szCs w:val="16"/>
                <w:u w:val="none"/>
                <w:cs/>
              </w:rPr>
              <w:t>)</w:t>
            </w:r>
          </w:p>
        </w:tc>
        <w:tc>
          <w:tcPr>
            <w:tcW w:w="962" w:type="dxa"/>
            <w:vAlign w:val="center"/>
          </w:tcPr>
          <w:p w14:paraId="32D0AB73"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134,330</w:t>
            </w:r>
            <w:r w:rsidRPr="00DB1C06">
              <w:rPr>
                <w:rFonts w:ascii="Arial" w:hAnsi="Arial" w:cs="Arial" w:hint="cs"/>
                <w:sz w:val="16"/>
                <w:szCs w:val="16"/>
                <w:u w:val="none"/>
                <w:cs/>
              </w:rPr>
              <w:t>)</w:t>
            </w:r>
          </w:p>
        </w:tc>
      </w:tr>
      <w:tr w:rsidR="009D380F" w:rsidRPr="00D8225F" w14:paraId="1693251D" w14:textId="77777777" w:rsidTr="009D380F">
        <w:trPr>
          <w:trHeight w:val="251"/>
        </w:trPr>
        <w:tc>
          <w:tcPr>
            <w:tcW w:w="3510" w:type="dxa"/>
            <w:vAlign w:val="bottom"/>
          </w:tcPr>
          <w:p w14:paraId="733A3A9B" w14:textId="77777777" w:rsidR="009D380F" w:rsidRPr="00D8225F" w:rsidRDefault="009D380F" w:rsidP="00240E6A">
            <w:pPr>
              <w:spacing w:line="280" w:lineRule="exact"/>
              <w:ind w:left="165" w:hanging="180"/>
              <w:rPr>
                <w:rFonts w:ascii="Arial" w:hAnsi="Arial" w:cs="Arial"/>
                <w:color w:val="000000" w:themeColor="text1"/>
                <w:sz w:val="16"/>
                <w:szCs w:val="16"/>
                <w:u w:val="none"/>
              </w:rPr>
            </w:pPr>
            <w:r w:rsidRPr="00D8225F">
              <w:rPr>
                <w:rFonts w:ascii="Arial" w:hAnsi="Arial" w:cs="Arial"/>
                <w:color w:val="000000" w:themeColor="text1"/>
                <w:sz w:val="16"/>
                <w:szCs w:val="16"/>
                <w:u w:val="none"/>
              </w:rPr>
              <w:tab/>
              <w:t>Finance cost</w:t>
            </w:r>
          </w:p>
        </w:tc>
        <w:tc>
          <w:tcPr>
            <w:tcW w:w="862" w:type="dxa"/>
            <w:vAlign w:val="center"/>
          </w:tcPr>
          <w:p w14:paraId="1BE73AD5"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10C8ADDC"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7DC2986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2D5D8C33"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78D83FD7"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1B16079B"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372E796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0CF387A9"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75A816D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4C80212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6A8484BF"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20,108</w:t>
            </w:r>
            <w:r w:rsidRPr="00DB1C06">
              <w:rPr>
                <w:rFonts w:ascii="Arial" w:hAnsi="Arial" w:cs="Arial" w:hint="cs"/>
                <w:sz w:val="16"/>
                <w:szCs w:val="16"/>
                <w:u w:val="none"/>
                <w:cs/>
              </w:rPr>
              <w:t>)</w:t>
            </w:r>
          </w:p>
        </w:tc>
        <w:tc>
          <w:tcPr>
            <w:tcW w:w="962" w:type="dxa"/>
            <w:vAlign w:val="center"/>
          </w:tcPr>
          <w:p w14:paraId="78E57A56"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21,183</w:t>
            </w:r>
            <w:r w:rsidRPr="00DB1C06">
              <w:rPr>
                <w:rFonts w:ascii="Arial" w:hAnsi="Arial" w:cs="Arial" w:hint="cs"/>
                <w:sz w:val="16"/>
                <w:szCs w:val="16"/>
                <w:u w:val="none"/>
                <w:cs/>
              </w:rPr>
              <w:t>)</w:t>
            </w:r>
          </w:p>
        </w:tc>
      </w:tr>
      <w:tr w:rsidR="009D380F" w:rsidRPr="00D8225F" w14:paraId="13DC49F8" w14:textId="77777777" w:rsidTr="009D380F">
        <w:trPr>
          <w:trHeight w:val="251"/>
        </w:trPr>
        <w:tc>
          <w:tcPr>
            <w:tcW w:w="3510" w:type="dxa"/>
            <w:vAlign w:val="bottom"/>
          </w:tcPr>
          <w:p w14:paraId="2603845B" w14:textId="77777777" w:rsidR="009D380F" w:rsidRPr="00D8225F" w:rsidRDefault="009D380F" w:rsidP="00240E6A">
            <w:pPr>
              <w:spacing w:line="280" w:lineRule="exact"/>
              <w:rPr>
                <w:rFonts w:ascii="Arial" w:hAnsi="Arial" w:cs="Arial"/>
                <w:color w:val="000000" w:themeColor="text1"/>
                <w:sz w:val="16"/>
                <w:szCs w:val="16"/>
                <w:u w:val="none"/>
              </w:rPr>
            </w:pPr>
            <w:r w:rsidRPr="00D8225F">
              <w:rPr>
                <w:rFonts w:ascii="Arial" w:hAnsi="Arial" w:cs="Arial"/>
                <w:color w:val="000000" w:themeColor="text1"/>
                <w:sz w:val="16"/>
                <w:szCs w:val="16"/>
                <w:u w:val="none"/>
              </w:rPr>
              <w:t xml:space="preserve">Loss before income tax revenue </w:t>
            </w:r>
          </w:p>
          <w:p w14:paraId="6FF96116" w14:textId="77777777" w:rsidR="009D380F" w:rsidRPr="00D8225F" w:rsidRDefault="009D380F" w:rsidP="00240E6A">
            <w:pPr>
              <w:spacing w:line="280" w:lineRule="exact"/>
              <w:rPr>
                <w:rFonts w:ascii="Arial" w:hAnsi="Arial" w:cs="Arial"/>
                <w:color w:val="000000" w:themeColor="text1"/>
                <w:sz w:val="16"/>
                <w:szCs w:val="16"/>
                <w:u w:val="none"/>
              </w:rPr>
            </w:pPr>
            <w:r w:rsidRPr="00D8225F">
              <w:rPr>
                <w:rFonts w:ascii="Arial" w:hAnsi="Arial" w:cs="Arial"/>
                <w:color w:val="000000" w:themeColor="text1"/>
                <w:sz w:val="16"/>
                <w:szCs w:val="16"/>
                <w:u w:val="none"/>
              </w:rPr>
              <w:t xml:space="preserve">   (expense)</w:t>
            </w:r>
          </w:p>
        </w:tc>
        <w:tc>
          <w:tcPr>
            <w:tcW w:w="862" w:type="dxa"/>
            <w:vAlign w:val="center"/>
          </w:tcPr>
          <w:p w14:paraId="4D0E748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3E98B89B"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03EEE52F"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7EDAEB8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2F898CE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4AEE657C"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36B82668"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51A62DE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6F3B2997"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4BB774AD"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5803DD33" w14:textId="77777777" w:rsidR="009D380F" w:rsidRDefault="009D380F" w:rsidP="00240E6A">
            <w:pPr>
              <w:tabs>
                <w:tab w:val="decimal" w:pos="720"/>
              </w:tabs>
              <w:spacing w:line="280" w:lineRule="exact"/>
              <w:rPr>
                <w:rFonts w:ascii="Arial" w:hAnsi="Arial" w:cs="Arial"/>
                <w:sz w:val="16"/>
                <w:szCs w:val="16"/>
                <w:u w:val="none"/>
              </w:rPr>
            </w:pPr>
          </w:p>
          <w:p w14:paraId="2749CAE4"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Pr>
                <w:rFonts w:ascii="Arial" w:hAnsi="Arial" w:cs="Arial"/>
                <w:sz w:val="16"/>
                <w:szCs w:val="16"/>
                <w:u w:val="none"/>
              </w:rPr>
              <w:t>24,027</w:t>
            </w:r>
            <w:r w:rsidRPr="00DB1C06">
              <w:rPr>
                <w:rFonts w:ascii="Arial" w:hAnsi="Arial" w:cs="Arial" w:hint="cs"/>
                <w:sz w:val="16"/>
                <w:szCs w:val="16"/>
                <w:u w:val="none"/>
                <w:cs/>
              </w:rPr>
              <w:t>)</w:t>
            </w:r>
          </w:p>
        </w:tc>
        <w:tc>
          <w:tcPr>
            <w:tcW w:w="962" w:type="dxa"/>
            <w:vAlign w:val="center"/>
          </w:tcPr>
          <w:p w14:paraId="54F94CBE" w14:textId="77777777" w:rsidR="009D380F" w:rsidRDefault="009D380F" w:rsidP="00240E6A">
            <w:pPr>
              <w:tabs>
                <w:tab w:val="decimal" w:pos="720"/>
              </w:tabs>
              <w:spacing w:line="280" w:lineRule="exact"/>
              <w:rPr>
                <w:rFonts w:ascii="Arial" w:hAnsi="Arial" w:cs="Arial"/>
                <w:sz w:val="16"/>
                <w:szCs w:val="16"/>
                <w:u w:val="none"/>
              </w:rPr>
            </w:pPr>
          </w:p>
          <w:p w14:paraId="7B01EC89"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125,857</w:t>
            </w:r>
            <w:r w:rsidRPr="00DB1C06">
              <w:rPr>
                <w:rFonts w:ascii="Arial" w:hAnsi="Arial" w:cs="Arial" w:hint="cs"/>
                <w:sz w:val="16"/>
                <w:szCs w:val="16"/>
                <w:u w:val="none"/>
                <w:cs/>
              </w:rPr>
              <w:t>)</w:t>
            </w:r>
          </w:p>
        </w:tc>
      </w:tr>
      <w:tr w:rsidR="009D380F" w:rsidRPr="00D8225F" w14:paraId="6E338593" w14:textId="77777777" w:rsidTr="009D380F">
        <w:trPr>
          <w:trHeight w:val="251"/>
        </w:trPr>
        <w:tc>
          <w:tcPr>
            <w:tcW w:w="3510" w:type="dxa"/>
            <w:vAlign w:val="bottom"/>
          </w:tcPr>
          <w:p w14:paraId="050E6EDD" w14:textId="77777777" w:rsidR="009D380F" w:rsidRPr="00D8225F" w:rsidRDefault="009D380F" w:rsidP="00240E6A">
            <w:pPr>
              <w:spacing w:line="280" w:lineRule="exact"/>
              <w:rPr>
                <w:rFonts w:ascii="Arial" w:hAnsi="Arial" w:cstheme="minorBidi"/>
                <w:color w:val="000000" w:themeColor="text1"/>
                <w:sz w:val="16"/>
                <w:szCs w:val="16"/>
                <w:u w:val="none"/>
                <w:cs/>
              </w:rPr>
            </w:pPr>
            <w:r w:rsidRPr="00D8225F">
              <w:rPr>
                <w:rFonts w:ascii="Arial" w:hAnsi="Arial" w:cs="Arial"/>
                <w:color w:val="000000" w:themeColor="text1"/>
                <w:sz w:val="16"/>
                <w:szCs w:val="16"/>
                <w:u w:val="none"/>
              </w:rPr>
              <w:t xml:space="preserve">Income tax revenue </w:t>
            </w:r>
            <w:r w:rsidRPr="00D8225F">
              <w:rPr>
                <w:rFonts w:ascii="Arial" w:hAnsi="Arial" w:cs="Arial"/>
                <w:color w:val="000000" w:themeColor="text1"/>
                <w:sz w:val="16"/>
                <w:szCs w:val="16"/>
                <w:u w:val="none"/>
                <w:cs/>
              </w:rPr>
              <w:t>(</w:t>
            </w:r>
            <w:r w:rsidRPr="00D8225F">
              <w:rPr>
                <w:rFonts w:ascii="Arial" w:hAnsi="Arial" w:cs="Arial"/>
                <w:color w:val="000000" w:themeColor="text1"/>
                <w:sz w:val="16"/>
                <w:szCs w:val="16"/>
                <w:u w:val="none"/>
              </w:rPr>
              <w:t>expense</w:t>
            </w:r>
            <w:r w:rsidRPr="00D8225F">
              <w:rPr>
                <w:rFonts w:ascii="Arial" w:hAnsi="Arial" w:cs="Arial"/>
                <w:color w:val="000000" w:themeColor="text1"/>
                <w:sz w:val="16"/>
                <w:szCs w:val="16"/>
                <w:u w:val="none"/>
                <w:cs/>
              </w:rPr>
              <w:t>)</w:t>
            </w:r>
          </w:p>
        </w:tc>
        <w:tc>
          <w:tcPr>
            <w:tcW w:w="862" w:type="dxa"/>
            <w:vAlign w:val="center"/>
          </w:tcPr>
          <w:p w14:paraId="15BFB78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76EF9193"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5FB099B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15057E69"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0ECF4AD4"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417661D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759418C5"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4D872917"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55402402"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18B2339A"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07724A61"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2,</w:t>
            </w:r>
            <w:r>
              <w:rPr>
                <w:rFonts w:ascii="Arial" w:hAnsi="Arial" w:cs="Arial"/>
                <w:sz w:val="16"/>
                <w:szCs w:val="16"/>
                <w:u w:val="none"/>
              </w:rPr>
              <w:t>567</w:t>
            </w:r>
            <w:r w:rsidRPr="00DB1C06">
              <w:rPr>
                <w:rFonts w:ascii="Arial" w:hAnsi="Arial" w:cs="Arial" w:hint="cs"/>
                <w:sz w:val="16"/>
                <w:szCs w:val="16"/>
                <w:u w:val="none"/>
                <w:cs/>
              </w:rPr>
              <w:t>)</w:t>
            </w:r>
          </w:p>
        </w:tc>
        <w:tc>
          <w:tcPr>
            <w:tcW w:w="962" w:type="dxa"/>
            <w:vAlign w:val="center"/>
          </w:tcPr>
          <w:p w14:paraId="469C1DE4"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DB1C06">
              <w:rPr>
                <w:rFonts w:ascii="Arial" w:hAnsi="Arial" w:cs="Arial"/>
                <w:sz w:val="16"/>
                <w:szCs w:val="16"/>
                <w:u w:val="none"/>
              </w:rPr>
              <w:t>8,488</w:t>
            </w:r>
          </w:p>
        </w:tc>
      </w:tr>
      <w:tr w:rsidR="009D380F" w:rsidRPr="00D8225F" w14:paraId="25F33EB9" w14:textId="77777777" w:rsidTr="009D380F">
        <w:trPr>
          <w:trHeight w:val="251"/>
        </w:trPr>
        <w:tc>
          <w:tcPr>
            <w:tcW w:w="3510" w:type="dxa"/>
            <w:vAlign w:val="bottom"/>
          </w:tcPr>
          <w:p w14:paraId="499838C3" w14:textId="77777777" w:rsidR="009D380F" w:rsidRPr="00D8225F" w:rsidRDefault="009D380F" w:rsidP="00240E6A">
            <w:pPr>
              <w:spacing w:line="280" w:lineRule="exact"/>
              <w:rPr>
                <w:rFonts w:ascii="Arial" w:hAnsi="Arial" w:cstheme="minorBidi"/>
                <w:color w:val="000000" w:themeColor="text1"/>
                <w:sz w:val="16"/>
                <w:szCs w:val="16"/>
                <w:u w:val="none"/>
              </w:rPr>
            </w:pPr>
            <w:r w:rsidRPr="00D8225F">
              <w:rPr>
                <w:rFonts w:ascii="Arial" w:hAnsi="Arial" w:cstheme="minorBidi"/>
                <w:color w:val="000000" w:themeColor="text1"/>
                <w:sz w:val="16"/>
                <w:szCs w:val="16"/>
                <w:u w:val="none"/>
              </w:rPr>
              <w:t xml:space="preserve">Loss for the </w:t>
            </w:r>
            <w:r>
              <w:rPr>
                <w:rFonts w:ascii="Arial" w:hAnsi="Arial" w:cstheme="minorBidi"/>
                <w:color w:val="000000" w:themeColor="text1"/>
                <w:sz w:val="16"/>
                <w:szCs w:val="16"/>
                <w:u w:val="none"/>
              </w:rPr>
              <w:t>year</w:t>
            </w:r>
          </w:p>
        </w:tc>
        <w:tc>
          <w:tcPr>
            <w:tcW w:w="862" w:type="dxa"/>
            <w:vAlign w:val="center"/>
          </w:tcPr>
          <w:p w14:paraId="6FC65B17"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62" w:type="dxa"/>
            <w:vAlign w:val="center"/>
          </w:tcPr>
          <w:p w14:paraId="27A181C9"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6" w:type="dxa"/>
            <w:vAlign w:val="center"/>
          </w:tcPr>
          <w:p w14:paraId="79FCBC61"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1" w:type="dxa"/>
            <w:vAlign w:val="center"/>
          </w:tcPr>
          <w:p w14:paraId="6FD3D69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65" w:type="dxa"/>
          </w:tcPr>
          <w:p w14:paraId="2CDB3FEF"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3" w:type="dxa"/>
          </w:tcPr>
          <w:p w14:paraId="723083C5" w14:textId="77777777" w:rsidR="009D380F" w:rsidRPr="00D8225F" w:rsidRDefault="009D380F" w:rsidP="00240E6A">
            <w:pPr>
              <w:tabs>
                <w:tab w:val="decimal" w:pos="600"/>
              </w:tabs>
              <w:spacing w:line="280" w:lineRule="exact"/>
              <w:rPr>
                <w:rFonts w:ascii="Arial" w:hAnsi="Arial" w:cs="Arial"/>
                <w:sz w:val="16"/>
                <w:szCs w:val="16"/>
                <w:u w:val="none"/>
              </w:rPr>
            </w:pPr>
          </w:p>
        </w:tc>
        <w:tc>
          <w:tcPr>
            <w:tcW w:w="901" w:type="dxa"/>
          </w:tcPr>
          <w:p w14:paraId="4A3C1580" w14:textId="77777777" w:rsidR="009D380F" w:rsidRPr="00D8225F" w:rsidRDefault="009D380F" w:rsidP="00240E6A">
            <w:pPr>
              <w:tabs>
                <w:tab w:val="decimal" w:pos="600"/>
              </w:tabs>
              <w:spacing w:line="280" w:lineRule="exact"/>
              <w:rPr>
                <w:rFonts w:ascii="Arial" w:hAnsi="Arial" w:cs="Arial"/>
                <w:sz w:val="16"/>
                <w:szCs w:val="16"/>
                <w:u w:val="none"/>
              </w:rPr>
            </w:pPr>
          </w:p>
        </w:tc>
        <w:tc>
          <w:tcPr>
            <w:tcW w:w="785" w:type="dxa"/>
          </w:tcPr>
          <w:p w14:paraId="7E11AFEE"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079734E7" w14:textId="77777777" w:rsidR="009D380F" w:rsidRPr="00D8225F" w:rsidRDefault="009D380F" w:rsidP="00240E6A">
            <w:pPr>
              <w:tabs>
                <w:tab w:val="decimal" w:pos="600"/>
              </w:tabs>
              <w:spacing w:line="280" w:lineRule="exact"/>
              <w:rPr>
                <w:rFonts w:ascii="Arial" w:hAnsi="Arial" w:cs="Arial"/>
                <w:sz w:val="16"/>
                <w:szCs w:val="16"/>
                <w:u w:val="none"/>
              </w:rPr>
            </w:pPr>
          </w:p>
        </w:tc>
        <w:tc>
          <w:tcPr>
            <w:tcW w:w="880" w:type="dxa"/>
            <w:vAlign w:val="center"/>
          </w:tcPr>
          <w:p w14:paraId="4ED523B6" w14:textId="77777777" w:rsidR="009D380F" w:rsidRPr="00D8225F" w:rsidRDefault="009D380F" w:rsidP="00240E6A">
            <w:pPr>
              <w:tabs>
                <w:tab w:val="decimal" w:pos="600"/>
              </w:tabs>
              <w:spacing w:line="280" w:lineRule="exact"/>
              <w:rPr>
                <w:rFonts w:ascii="Arial" w:hAnsi="Arial" w:cs="Arial"/>
                <w:sz w:val="16"/>
                <w:szCs w:val="16"/>
                <w:u w:val="none"/>
              </w:rPr>
            </w:pPr>
          </w:p>
        </w:tc>
        <w:tc>
          <w:tcPr>
            <w:tcW w:w="1020" w:type="dxa"/>
            <w:vAlign w:val="center"/>
          </w:tcPr>
          <w:p w14:paraId="61C7D3E2"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2</w:t>
            </w:r>
            <w:r>
              <w:rPr>
                <w:rFonts w:ascii="Arial" w:hAnsi="Arial" w:cs="Arial"/>
                <w:sz w:val="16"/>
                <w:szCs w:val="16"/>
                <w:u w:val="none"/>
              </w:rPr>
              <w:t>6,594</w:t>
            </w:r>
            <w:r w:rsidRPr="00DB1C06">
              <w:rPr>
                <w:rFonts w:ascii="Arial" w:hAnsi="Arial" w:cs="Arial" w:hint="cs"/>
                <w:sz w:val="16"/>
                <w:szCs w:val="16"/>
                <w:u w:val="none"/>
                <w:cs/>
              </w:rPr>
              <w:t>)</w:t>
            </w:r>
          </w:p>
        </w:tc>
        <w:tc>
          <w:tcPr>
            <w:tcW w:w="962" w:type="dxa"/>
            <w:vAlign w:val="center"/>
          </w:tcPr>
          <w:p w14:paraId="4A186BFA" w14:textId="77777777" w:rsidR="009D380F" w:rsidRPr="00D8225F" w:rsidRDefault="009D380F" w:rsidP="00240E6A">
            <w:pP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117,369</w:t>
            </w:r>
            <w:r w:rsidRPr="00DB1C06">
              <w:rPr>
                <w:rFonts w:ascii="Arial" w:hAnsi="Arial" w:cs="Arial" w:hint="cs"/>
                <w:sz w:val="16"/>
                <w:szCs w:val="16"/>
                <w:u w:val="none"/>
                <w:cs/>
              </w:rPr>
              <w:t>)</w:t>
            </w:r>
          </w:p>
        </w:tc>
      </w:tr>
      <w:tr w:rsidR="009D380F" w:rsidRPr="00D8225F" w14:paraId="0E4F74E0" w14:textId="77777777" w:rsidTr="009D380F">
        <w:trPr>
          <w:trHeight w:val="113"/>
        </w:trPr>
        <w:tc>
          <w:tcPr>
            <w:tcW w:w="3510" w:type="dxa"/>
            <w:vAlign w:val="bottom"/>
          </w:tcPr>
          <w:p w14:paraId="7FB9FE11" w14:textId="77777777" w:rsidR="009D380F" w:rsidRPr="00D8225F" w:rsidRDefault="009D380F" w:rsidP="00240E6A">
            <w:pPr>
              <w:spacing w:line="280" w:lineRule="exact"/>
              <w:rPr>
                <w:rFonts w:ascii="Arial" w:hAnsi="Arial" w:cs="Arial"/>
                <w:color w:val="000000" w:themeColor="text1"/>
                <w:sz w:val="16"/>
                <w:szCs w:val="16"/>
                <w:u w:val="none"/>
              </w:rPr>
            </w:pPr>
            <w:r w:rsidRPr="00D8225F">
              <w:rPr>
                <w:rFonts w:ascii="Arial" w:hAnsi="Arial" w:cs="Arial"/>
                <w:color w:val="000000" w:themeColor="text1"/>
                <w:sz w:val="16"/>
                <w:szCs w:val="16"/>
                <w:u w:val="none"/>
              </w:rPr>
              <w:t xml:space="preserve">Non-controlling interests </w:t>
            </w:r>
          </w:p>
          <w:p w14:paraId="1D54E197" w14:textId="77777777" w:rsidR="009D380F" w:rsidRPr="00D8225F" w:rsidRDefault="009D380F" w:rsidP="00240E6A">
            <w:pPr>
              <w:spacing w:line="280" w:lineRule="exact"/>
              <w:rPr>
                <w:rFonts w:ascii="Arial" w:hAnsi="Arial" w:cs="Arial"/>
                <w:color w:val="000000" w:themeColor="text1"/>
                <w:sz w:val="16"/>
                <w:szCs w:val="16"/>
                <w:u w:val="none"/>
                <w:cs/>
              </w:rPr>
            </w:pPr>
            <w:r w:rsidRPr="00D8225F">
              <w:rPr>
                <w:rFonts w:ascii="Arial" w:hAnsi="Arial" w:cs="Arial"/>
                <w:color w:val="000000" w:themeColor="text1"/>
                <w:sz w:val="16"/>
                <w:szCs w:val="16"/>
                <w:u w:val="none"/>
              </w:rPr>
              <w:t xml:space="preserve">   of the subsidiaries</w:t>
            </w:r>
          </w:p>
        </w:tc>
        <w:tc>
          <w:tcPr>
            <w:tcW w:w="862" w:type="dxa"/>
            <w:vAlign w:val="bottom"/>
          </w:tcPr>
          <w:p w14:paraId="5C5F2ACE" w14:textId="77777777" w:rsidR="009D380F" w:rsidRPr="00D8225F" w:rsidRDefault="009D380F" w:rsidP="00240E6A">
            <w:pPr>
              <w:spacing w:line="280" w:lineRule="exact"/>
              <w:jc w:val="right"/>
              <w:rPr>
                <w:rFonts w:ascii="Arial" w:hAnsi="Arial" w:cs="Arial"/>
                <w:sz w:val="16"/>
                <w:szCs w:val="16"/>
                <w:u w:val="none"/>
              </w:rPr>
            </w:pPr>
          </w:p>
        </w:tc>
        <w:tc>
          <w:tcPr>
            <w:tcW w:w="862" w:type="dxa"/>
            <w:vAlign w:val="bottom"/>
          </w:tcPr>
          <w:p w14:paraId="49FA0F94" w14:textId="77777777" w:rsidR="009D380F" w:rsidRPr="00D8225F" w:rsidRDefault="009D380F" w:rsidP="00240E6A">
            <w:pPr>
              <w:spacing w:line="280" w:lineRule="exact"/>
              <w:jc w:val="right"/>
              <w:rPr>
                <w:rFonts w:ascii="Arial" w:hAnsi="Arial" w:cs="Arial"/>
                <w:sz w:val="16"/>
                <w:szCs w:val="16"/>
                <w:u w:val="none"/>
              </w:rPr>
            </w:pPr>
          </w:p>
        </w:tc>
        <w:tc>
          <w:tcPr>
            <w:tcW w:w="886" w:type="dxa"/>
            <w:vAlign w:val="bottom"/>
          </w:tcPr>
          <w:p w14:paraId="19348C71" w14:textId="77777777" w:rsidR="009D380F" w:rsidRPr="00D8225F" w:rsidRDefault="009D380F" w:rsidP="00240E6A">
            <w:pPr>
              <w:spacing w:line="280" w:lineRule="exact"/>
              <w:jc w:val="right"/>
              <w:rPr>
                <w:rFonts w:ascii="Arial" w:hAnsi="Arial" w:cs="Arial"/>
                <w:sz w:val="16"/>
                <w:szCs w:val="16"/>
                <w:u w:val="none"/>
              </w:rPr>
            </w:pPr>
          </w:p>
        </w:tc>
        <w:tc>
          <w:tcPr>
            <w:tcW w:w="881" w:type="dxa"/>
            <w:vAlign w:val="bottom"/>
          </w:tcPr>
          <w:p w14:paraId="0FFC7F34" w14:textId="77777777" w:rsidR="009D380F" w:rsidRPr="00D8225F" w:rsidRDefault="009D380F" w:rsidP="00240E6A">
            <w:pPr>
              <w:spacing w:line="280" w:lineRule="exact"/>
              <w:jc w:val="right"/>
              <w:rPr>
                <w:rFonts w:ascii="Arial" w:hAnsi="Arial" w:cs="Arial"/>
                <w:sz w:val="16"/>
                <w:szCs w:val="16"/>
                <w:u w:val="none"/>
              </w:rPr>
            </w:pPr>
          </w:p>
        </w:tc>
        <w:tc>
          <w:tcPr>
            <w:tcW w:w="765" w:type="dxa"/>
            <w:vAlign w:val="bottom"/>
          </w:tcPr>
          <w:p w14:paraId="64A8B18D" w14:textId="77777777" w:rsidR="009D380F" w:rsidRPr="00D8225F" w:rsidRDefault="009D380F" w:rsidP="00240E6A">
            <w:pPr>
              <w:spacing w:line="280" w:lineRule="exact"/>
              <w:jc w:val="right"/>
              <w:rPr>
                <w:rFonts w:ascii="Arial" w:hAnsi="Arial" w:cs="Arial"/>
                <w:sz w:val="16"/>
                <w:szCs w:val="16"/>
                <w:u w:val="none"/>
              </w:rPr>
            </w:pPr>
          </w:p>
        </w:tc>
        <w:tc>
          <w:tcPr>
            <w:tcW w:w="783" w:type="dxa"/>
            <w:vAlign w:val="bottom"/>
          </w:tcPr>
          <w:p w14:paraId="36B048E3" w14:textId="77777777" w:rsidR="009D380F" w:rsidRPr="00D8225F" w:rsidRDefault="009D380F" w:rsidP="00240E6A">
            <w:pPr>
              <w:spacing w:line="280" w:lineRule="exact"/>
              <w:jc w:val="right"/>
              <w:rPr>
                <w:rFonts w:ascii="Arial" w:hAnsi="Arial" w:cs="Arial"/>
                <w:sz w:val="16"/>
                <w:szCs w:val="16"/>
                <w:u w:val="none"/>
              </w:rPr>
            </w:pPr>
          </w:p>
        </w:tc>
        <w:tc>
          <w:tcPr>
            <w:tcW w:w="901" w:type="dxa"/>
            <w:vAlign w:val="bottom"/>
          </w:tcPr>
          <w:p w14:paraId="23E8FE10" w14:textId="77777777" w:rsidR="009D380F" w:rsidRPr="00D8225F" w:rsidRDefault="009D380F" w:rsidP="00240E6A">
            <w:pPr>
              <w:spacing w:line="280" w:lineRule="exact"/>
              <w:jc w:val="right"/>
              <w:rPr>
                <w:rFonts w:ascii="Arial" w:hAnsi="Arial" w:cs="Arial"/>
                <w:sz w:val="16"/>
                <w:szCs w:val="16"/>
                <w:u w:val="none"/>
              </w:rPr>
            </w:pPr>
          </w:p>
        </w:tc>
        <w:tc>
          <w:tcPr>
            <w:tcW w:w="785" w:type="dxa"/>
            <w:vAlign w:val="bottom"/>
          </w:tcPr>
          <w:p w14:paraId="3C677E3C" w14:textId="77777777" w:rsidR="009D380F" w:rsidRPr="00D8225F" w:rsidRDefault="009D380F" w:rsidP="00240E6A">
            <w:pPr>
              <w:spacing w:line="280" w:lineRule="exact"/>
              <w:jc w:val="right"/>
              <w:rPr>
                <w:rFonts w:ascii="Arial" w:hAnsi="Arial" w:cs="Arial"/>
                <w:sz w:val="16"/>
                <w:szCs w:val="16"/>
                <w:u w:val="none"/>
              </w:rPr>
            </w:pPr>
          </w:p>
        </w:tc>
        <w:tc>
          <w:tcPr>
            <w:tcW w:w="880" w:type="dxa"/>
            <w:vAlign w:val="bottom"/>
          </w:tcPr>
          <w:p w14:paraId="69629624" w14:textId="77777777" w:rsidR="009D380F" w:rsidRPr="00D8225F" w:rsidRDefault="009D380F" w:rsidP="00240E6A">
            <w:pPr>
              <w:spacing w:line="280" w:lineRule="exact"/>
              <w:jc w:val="right"/>
              <w:rPr>
                <w:rFonts w:ascii="Arial" w:hAnsi="Arial" w:cs="Arial"/>
                <w:sz w:val="16"/>
                <w:szCs w:val="16"/>
                <w:u w:val="none"/>
              </w:rPr>
            </w:pPr>
          </w:p>
        </w:tc>
        <w:tc>
          <w:tcPr>
            <w:tcW w:w="880" w:type="dxa"/>
            <w:vAlign w:val="bottom"/>
          </w:tcPr>
          <w:p w14:paraId="0626D4D3" w14:textId="77777777" w:rsidR="009D380F" w:rsidRPr="00D8225F" w:rsidRDefault="009D380F" w:rsidP="00240E6A">
            <w:pPr>
              <w:spacing w:line="280" w:lineRule="exact"/>
              <w:jc w:val="right"/>
              <w:rPr>
                <w:rFonts w:ascii="Arial" w:hAnsi="Arial" w:cs="Arial"/>
                <w:sz w:val="16"/>
                <w:szCs w:val="16"/>
                <w:u w:val="none"/>
              </w:rPr>
            </w:pPr>
          </w:p>
        </w:tc>
        <w:tc>
          <w:tcPr>
            <w:tcW w:w="1020" w:type="dxa"/>
            <w:vAlign w:val="bottom"/>
          </w:tcPr>
          <w:p w14:paraId="1ABF4BCA"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Pr>
                <w:rFonts w:ascii="Arial" w:hAnsi="Arial" w:cs="Arial"/>
                <w:sz w:val="16"/>
                <w:szCs w:val="16"/>
                <w:u w:val="none"/>
              </w:rPr>
              <w:t>(4,799</w:t>
            </w:r>
            <w:r w:rsidRPr="00DB1C06">
              <w:rPr>
                <w:rFonts w:ascii="Arial" w:hAnsi="Arial" w:cs="Arial" w:hint="cs"/>
                <w:sz w:val="16"/>
                <w:szCs w:val="16"/>
                <w:u w:val="none"/>
                <w:cs/>
              </w:rPr>
              <w:t>)</w:t>
            </w:r>
          </w:p>
        </w:tc>
        <w:tc>
          <w:tcPr>
            <w:tcW w:w="962" w:type="dxa"/>
            <w:vAlign w:val="bottom"/>
          </w:tcPr>
          <w:p w14:paraId="37CB5382" w14:textId="77777777" w:rsidR="009D380F" w:rsidRPr="00D8225F" w:rsidRDefault="009D380F" w:rsidP="00240E6A">
            <w:pPr>
              <w:pBdr>
                <w:bottom w:val="sing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3,144</w:t>
            </w:r>
            <w:r w:rsidRPr="00DB1C06">
              <w:rPr>
                <w:rFonts w:ascii="Arial" w:hAnsi="Arial" w:cs="Arial" w:hint="cs"/>
                <w:sz w:val="16"/>
                <w:szCs w:val="16"/>
                <w:u w:val="none"/>
                <w:cs/>
              </w:rPr>
              <w:t>)</w:t>
            </w:r>
          </w:p>
        </w:tc>
      </w:tr>
      <w:tr w:rsidR="009D380F" w:rsidRPr="00D8225F" w14:paraId="76DA0AF5" w14:textId="77777777" w:rsidTr="009D380F">
        <w:trPr>
          <w:trHeight w:val="113"/>
        </w:trPr>
        <w:tc>
          <w:tcPr>
            <w:tcW w:w="3510" w:type="dxa"/>
            <w:vAlign w:val="bottom"/>
          </w:tcPr>
          <w:p w14:paraId="19437644" w14:textId="77777777" w:rsidR="009D380F" w:rsidRPr="00D8225F" w:rsidRDefault="009D380F" w:rsidP="00240E6A">
            <w:pPr>
              <w:spacing w:line="280" w:lineRule="exact"/>
              <w:rPr>
                <w:rFonts w:ascii="Arial" w:hAnsi="Arial" w:cs="Arial"/>
                <w:sz w:val="16"/>
                <w:szCs w:val="16"/>
                <w:u w:val="none"/>
              </w:rPr>
            </w:pPr>
            <w:r w:rsidRPr="00D8225F">
              <w:rPr>
                <w:rFonts w:ascii="Arial" w:hAnsi="Arial" w:cs="Arial"/>
                <w:sz w:val="16"/>
                <w:szCs w:val="16"/>
                <w:u w:val="none"/>
              </w:rPr>
              <w:t xml:space="preserve">Loss attributable to equity </w:t>
            </w:r>
          </w:p>
          <w:p w14:paraId="4C1CCDB8" w14:textId="77777777" w:rsidR="009D380F" w:rsidRPr="00D8225F" w:rsidRDefault="009D380F" w:rsidP="00240E6A">
            <w:pPr>
              <w:spacing w:line="280" w:lineRule="exact"/>
              <w:rPr>
                <w:rFonts w:ascii="Arial" w:hAnsi="Arial" w:cs="Arial"/>
                <w:color w:val="000000" w:themeColor="text1"/>
                <w:sz w:val="16"/>
                <w:szCs w:val="16"/>
                <w:u w:val="none"/>
              </w:rPr>
            </w:pPr>
            <w:r w:rsidRPr="00D8225F">
              <w:rPr>
                <w:rFonts w:ascii="Arial" w:hAnsi="Arial" w:cs="Arial"/>
                <w:sz w:val="16"/>
                <w:szCs w:val="16"/>
                <w:u w:val="none"/>
              </w:rPr>
              <w:t xml:space="preserve">   holders of the Company</w:t>
            </w:r>
          </w:p>
        </w:tc>
        <w:tc>
          <w:tcPr>
            <w:tcW w:w="862" w:type="dxa"/>
            <w:vAlign w:val="bottom"/>
          </w:tcPr>
          <w:p w14:paraId="080CDC78" w14:textId="77777777" w:rsidR="009D380F" w:rsidRPr="00D8225F" w:rsidRDefault="009D380F" w:rsidP="00240E6A">
            <w:pPr>
              <w:spacing w:line="280" w:lineRule="exact"/>
              <w:jc w:val="right"/>
              <w:rPr>
                <w:rFonts w:ascii="Arial" w:hAnsi="Arial" w:cs="Arial"/>
                <w:sz w:val="16"/>
                <w:szCs w:val="16"/>
                <w:u w:val="none"/>
              </w:rPr>
            </w:pPr>
          </w:p>
        </w:tc>
        <w:tc>
          <w:tcPr>
            <w:tcW w:w="862" w:type="dxa"/>
            <w:vAlign w:val="bottom"/>
          </w:tcPr>
          <w:p w14:paraId="7072AC27" w14:textId="77777777" w:rsidR="009D380F" w:rsidRPr="00D8225F" w:rsidRDefault="009D380F" w:rsidP="00240E6A">
            <w:pPr>
              <w:spacing w:line="280" w:lineRule="exact"/>
              <w:jc w:val="right"/>
              <w:rPr>
                <w:rFonts w:ascii="Arial" w:hAnsi="Arial" w:cs="Arial"/>
                <w:sz w:val="16"/>
                <w:szCs w:val="16"/>
                <w:u w:val="none"/>
              </w:rPr>
            </w:pPr>
          </w:p>
        </w:tc>
        <w:tc>
          <w:tcPr>
            <w:tcW w:w="886" w:type="dxa"/>
            <w:vAlign w:val="bottom"/>
          </w:tcPr>
          <w:p w14:paraId="7A4335B9" w14:textId="77777777" w:rsidR="009D380F" w:rsidRPr="00D8225F" w:rsidRDefault="009D380F" w:rsidP="00240E6A">
            <w:pPr>
              <w:spacing w:line="280" w:lineRule="exact"/>
              <w:jc w:val="right"/>
              <w:rPr>
                <w:rFonts w:ascii="Arial" w:hAnsi="Arial" w:cs="Arial"/>
                <w:sz w:val="16"/>
                <w:szCs w:val="16"/>
                <w:u w:val="none"/>
              </w:rPr>
            </w:pPr>
          </w:p>
        </w:tc>
        <w:tc>
          <w:tcPr>
            <w:tcW w:w="881" w:type="dxa"/>
            <w:vAlign w:val="bottom"/>
          </w:tcPr>
          <w:p w14:paraId="7F70E739" w14:textId="77777777" w:rsidR="009D380F" w:rsidRPr="00D8225F" w:rsidRDefault="009D380F" w:rsidP="00240E6A">
            <w:pPr>
              <w:spacing w:line="280" w:lineRule="exact"/>
              <w:jc w:val="right"/>
              <w:rPr>
                <w:rFonts w:ascii="Arial" w:hAnsi="Arial" w:cs="Arial"/>
                <w:sz w:val="16"/>
                <w:szCs w:val="16"/>
                <w:u w:val="none"/>
              </w:rPr>
            </w:pPr>
          </w:p>
        </w:tc>
        <w:tc>
          <w:tcPr>
            <w:tcW w:w="765" w:type="dxa"/>
            <w:vAlign w:val="bottom"/>
          </w:tcPr>
          <w:p w14:paraId="29638100" w14:textId="77777777" w:rsidR="009D380F" w:rsidRPr="00D8225F" w:rsidRDefault="009D380F" w:rsidP="00240E6A">
            <w:pPr>
              <w:spacing w:line="280" w:lineRule="exact"/>
              <w:jc w:val="right"/>
              <w:rPr>
                <w:rFonts w:ascii="Arial" w:hAnsi="Arial" w:cs="Arial"/>
                <w:sz w:val="16"/>
                <w:szCs w:val="16"/>
                <w:u w:val="none"/>
              </w:rPr>
            </w:pPr>
          </w:p>
        </w:tc>
        <w:tc>
          <w:tcPr>
            <w:tcW w:w="783" w:type="dxa"/>
            <w:vAlign w:val="bottom"/>
          </w:tcPr>
          <w:p w14:paraId="6958AA40" w14:textId="77777777" w:rsidR="009D380F" w:rsidRPr="00D8225F" w:rsidRDefault="009D380F" w:rsidP="00240E6A">
            <w:pPr>
              <w:spacing w:line="280" w:lineRule="exact"/>
              <w:jc w:val="right"/>
              <w:rPr>
                <w:rFonts w:ascii="Arial" w:hAnsi="Arial" w:cs="Arial"/>
                <w:sz w:val="16"/>
                <w:szCs w:val="16"/>
                <w:u w:val="none"/>
              </w:rPr>
            </w:pPr>
          </w:p>
        </w:tc>
        <w:tc>
          <w:tcPr>
            <w:tcW w:w="901" w:type="dxa"/>
            <w:vAlign w:val="bottom"/>
          </w:tcPr>
          <w:p w14:paraId="09883D82" w14:textId="77777777" w:rsidR="009D380F" w:rsidRPr="00D8225F" w:rsidRDefault="009D380F" w:rsidP="00240E6A">
            <w:pPr>
              <w:spacing w:line="280" w:lineRule="exact"/>
              <w:jc w:val="right"/>
              <w:rPr>
                <w:rFonts w:ascii="Arial" w:hAnsi="Arial" w:cs="Arial"/>
                <w:sz w:val="16"/>
                <w:szCs w:val="16"/>
                <w:u w:val="none"/>
              </w:rPr>
            </w:pPr>
          </w:p>
        </w:tc>
        <w:tc>
          <w:tcPr>
            <w:tcW w:w="785" w:type="dxa"/>
            <w:vAlign w:val="bottom"/>
          </w:tcPr>
          <w:p w14:paraId="4AAC590D" w14:textId="77777777" w:rsidR="009D380F" w:rsidRPr="00D8225F" w:rsidRDefault="009D380F" w:rsidP="00240E6A">
            <w:pPr>
              <w:spacing w:line="280" w:lineRule="exact"/>
              <w:jc w:val="right"/>
              <w:rPr>
                <w:rFonts w:ascii="Arial" w:hAnsi="Arial" w:cs="Arial"/>
                <w:sz w:val="16"/>
                <w:szCs w:val="16"/>
                <w:u w:val="none"/>
              </w:rPr>
            </w:pPr>
          </w:p>
        </w:tc>
        <w:tc>
          <w:tcPr>
            <w:tcW w:w="880" w:type="dxa"/>
            <w:vAlign w:val="bottom"/>
          </w:tcPr>
          <w:p w14:paraId="50E123BC" w14:textId="77777777" w:rsidR="009D380F" w:rsidRPr="00D8225F" w:rsidRDefault="009D380F" w:rsidP="00240E6A">
            <w:pPr>
              <w:spacing w:line="280" w:lineRule="exact"/>
              <w:jc w:val="right"/>
              <w:rPr>
                <w:rFonts w:ascii="Arial" w:hAnsi="Arial" w:cs="Arial"/>
                <w:sz w:val="16"/>
                <w:szCs w:val="16"/>
                <w:u w:val="none"/>
              </w:rPr>
            </w:pPr>
          </w:p>
        </w:tc>
        <w:tc>
          <w:tcPr>
            <w:tcW w:w="880" w:type="dxa"/>
            <w:vAlign w:val="bottom"/>
          </w:tcPr>
          <w:p w14:paraId="6824BF3B" w14:textId="77777777" w:rsidR="009D380F" w:rsidRPr="00D8225F" w:rsidRDefault="009D380F" w:rsidP="00240E6A">
            <w:pPr>
              <w:spacing w:line="280" w:lineRule="exact"/>
              <w:jc w:val="right"/>
              <w:rPr>
                <w:rFonts w:ascii="Arial" w:hAnsi="Arial" w:cs="Arial"/>
                <w:sz w:val="16"/>
                <w:szCs w:val="16"/>
                <w:u w:val="none"/>
              </w:rPr>
            </w:pPr>
          </w:p>
        </w:tc>
        <w:tc>
          <w:tcPr>
            <w:tcW w:w="1020" w:type="dxa"/>
            <w:vAlign w:val="bottom"/>
          </w:tcPr>
          <w:p w14:paraId="64C935C3" w14:textId="77777777" w:rsidR="009D380F" w:rsidRPr="00D8225F" w:rsidRDefault="009D380F" w:rsidP="00240E6A">
            <w:pPr>
              <w:pBdr>
                <w:bottom w:val="doub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3</w:t>
            </w:r>
            <w:r>
              <w:rPr>
                <w:rFonts w:ascii="Arial" w:hAnsi="Arial" w:cs="Arial"/>
                <w:sz w:val="16"/>
                <w:szCs w:val="16"/>
                <w:u w:val="none"/>
              </w:rPr>
              <w:t>1,393</w:t>
            </w:r>
            <w:r w:rsidRPr="00DB1C06">
              <w:rPr>
                <w:rFonts w:ascii="Arial" w:hAnsi="Arial" w:cs="Arial" w:hint="cs"/>
                <w:sz w:val="16"/>
                <w:szCs w:val="16"/>
                <w:u w:val="none"/>
                <w:cs/>
              </w:rPr>
              <w:t>)</w:t>
            </w:r>
          </w:p>
        </w:tc>
        <w:tc>
          <w:tcPr>
            <w:tcW w:w="962" w:type="dxa"/>
            <w:vAlign w:val="bottom"/>
          </w:tcPr>
          <w:p w14:paraId="1620794C" w14:textId="77777777" w:rsidR="009D380F" w:rsidRPr="00D8225F" w:rsidRDefault="009D380F" w:rsidP="00240E6A">
            <w:pPr>
              <w:pBdr>
                <w:bottom w:val="double" w:sz="4" w:space="1" w:color="auto"/>
              </w:pBdr>
              <w:tabs>
                <w:tab w:val="decimal" w:pos="720"/>
              </w:tabs>
              <w:spacing w:line="280" w:lineRule="exact"/>
              <w:rPr>
                <w:rFonts w:ascii="Arial" w:hAnsi="Arial" w:cs="Arial"/>
                <w:sz w:val="16"/>
                <w:szCs w:val="16"/>
                <w:u w:val="none"/>
              </w:rPr>
            </w:pPr>
            <w:r w:rsidRPr="00DB1C06">
              <w:rPr>
                <w:rFonts w:ascii="Arial" w:hAnsi="Arial" w:cs="Arial" w:hint="cs"/>
                <w:sz w:val="16"/>
                <w:szCs w:val="16"/>
                <w:u w:val="none"/>
                <w:cs/>
              </w:rPr>
              <w:t>(</w:t>
            </w:r>
            <w:r w:rsidRPr="00DB1C06">
              <w:rPr>
                <w:rFonts w:ascii="Arial" w:hAnsi="Arial" w:cs="Arial"/>
                <w:sz w:val="16"/>
                <w:szCs w:val="16"/>
                <w:u w:val="none"/>
              </w:rPr>
              <w:t>120,513</w:t>
            </w:r>
            <w:r w:rsidRPr="00DB1C06">
              <w:rPr>
                <w:rFonts w:ascii="Arial" w:hAnsi="Arial" w:cs="Arial" w:hint="cs"/>
                <w:sz w:val="16"/>
                <w:szCs w:val="16"/>
                <w:u w:val="none"/>
                <w:cs/>
              </w:rPr>
              <w:t>)</w:t>
            </w:r>
          </w:p>
        </w:tc>
      </w:tr>
    </w:tbl>
    <w:p w14:paraId="2856AE73" w14:textId="7DE78989" w:rsidR="0003200C" w:rsidRDefault="0003200C">
      <w:pPr>
        <w:rPr>
          <w:rFonts w:ascii="Arial" w:hAnsi="Arial" w:cs="Browallia New"/>
          <w:sz w:val="22"/>
          <w:u w:val="none"/>
        </w:rPr>
        <w:sectPr w:rsidR="0003200C" w:rsidSect="0003200C">
          <w:pgSz w:w="16840" w:h="11907" w:orient="landscape" w:code="9"/>
          <w:pgMar w:top="1296" w:right="1296" w:bottom="1080" w:left="1080" w:header="720" w:footer="202" w:gutter="0"/>
          <w:cols w:space="720"/>
          <w:docGrid w:linePitch="381"/>
        </w:sectPr>
      </w:pPr>
    </w:p>
    <w:p w14:paraId="6B6F3C96" w14:textId="77777777" w:rsidR="00442B1C" w:rsidRDefault="00442B1C" w:rsidP="00442B1C">
      <w:pPr>
        <w:overflowPunct w:val="0"/>
        <w:autoSpaceDE w:val="0"/>
        <w:autoSpaceDN w:val="0"/>
        <w:adjustRightInd w:val="0"/>
        <w:spacing w:before="120" w:after="120" w:line="380" w:lineRule="exact"/>
        <w:ind w:left="540"/>
        <w:textAlignment w:val="baseline"/>
        <w:rPr>
          <w:rFonts w:ascii="Arial" w:hAnsi="Arial"/>
          <w:sz w:val="22"/>
          <w:szCs w:val="22"/>
          <w:u w:val="none"/>
        </w:rPr>
      </w:pPr>
      <w:r>
        <w:rPr>
          <w:rFonts w:ascii="Arial" w:hAnsi="Arial"/>
          <w:sz w:val="22"/>
          <w:szCs w:val="22"/>
          <w:u w:val="none"/>
        </w:rPr>
        <w:lastRenderedPageBreak/>
        <w:t>Major Customer information</w:t>
      </w:r>
    </w:p>
    <w:p w14:paraId="25743BE8" w14:textId="77777777" w:rsidR="00442B1C" w:rsidRPr="00B5307C" w:rsidRDefault="00442B1C" w:rsidP="00442B1C">
      <w:pPr>
        <w:overflowPunct w:val="0"/>
        <w:autoSpaceDE w:val="0"/>
        <w:autoSpaceDN w:val="0"/>
        <w:adjustRightInd w:val="0"/>
        <w:spacing w:before="120" w:after="120" w:line="380" w:lineRule="exact"/>
        <w:ind w:left="540"/>
        <w:jc w:val="both"/>
        <w:textAlignment w:val="baseline"/>
        <w:rPr>
          <w:rFonts w:ascii="Cordia New" w:hAnsi="Cordia New" w:cs="Cordia New"/>
          <w:i/>
          <w:iCs/>
          <w:color w:val="FF0000"/>
          <w:sz w:val="32"/>
          <w:szCs w:val="32"/>
        </w:rPr>
      </w:pPr>
      <w:r w:rsidRPr="00B5307C">
        <w:rPr>
          <w:rFonts w:ascii="Arial" w:hAnsi="Arial"/>
          <w:sz w:val="22"/>
          <w:szCs w:val="22"/>
          <w:u w:val="none"/>
        </w:rPr>
        <w:t>For the years 20</w:t>
      </w:r>
      <w:r>
        <w:rPr>
          <w:rFonts w:ascii="Arial" w:hAnsi="Arial"/>
          <w:sz w:val="22"/>
          <w:szCs w:val="22"/>
          <w:u w:val="none"/>
        </w:rPr>
        <w:t>2</w:t>
      </w:r>
      <w:r w:rsidRPr="00B5307C">
        <w:rPr>
          <w:rFonts w:ascii="Arial" w:hAnsi="Arial"/>
          <w:sz w:val="22"/>
          <w:szCs w:val="22"/>
          <w:u w:val="none"/>
        </w:rPr>
        <w:t>2 and 20</w:t>
      </w:r>
      <w:r>
        <w:rPr>
          <w:rFonts w:ascii="Arial" w:hAnsi="Arial"/>
          <w:sz w:val="22"/>
          <w:szCs w:val="22"/>
          <w:u w:val="none"/>
        </w:rPr>
        <w:t>21</w:t>
      </w:r>
      <w:r w:rsidRPr="00B5307C">
        <w:rPr>
          <w:rFonts w:ascii="Arial" w:hAnsi="Arial"/>
          <w:sz w:val="22"/>
          <w:szCs w:val="22"/>
          <w:u w:val="none"/>
        </w:rPr>
        <w:t>, the Group has no major customer with revenue of 10 percent or more of an entity’s revenues</w:t>
      </w:r>
      <w:r w:rsidRPr="00B5307C">
        <w:rPr>
          <w:rFonts w:ascii="Arial" w:hAnsi="Arial" w:hint="cs"/>
          <w:sz w:val="22"/>
          <w:szCs w:val="22"/>
          <w:u w:val="none"/>
          <w:cs/>
        </w:rPr>
        <w:t>.</w:t>
      </w:r>
    </w:p>
    <w:p w14:paraId="47CE933A" w14:textId="5F84D9B8" w:rsidR="00544331" w:rsidRPr="00544331" w:rsidRDefault="009D380F" w:rsidP="00544331">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32</w:t>
      </w:r>
      <w:r w:rsidR="00544331" w:rsidRPr="00544331">
        <w:rPr>
          <w:rFonts w:ascii="Arial" w:hAnsi="Arial"/>
          <w:b/>
          <w:bCs/>
          <w:kern w:val="32"/>
          <w:sz w:val="22"/>
          <w:szCs w:val="22"/>
          <w:u w:val="none"/>
        </w:rPr>
        <w:t>.</w:t>
      </w:r>
      <w:r w:rsidR="00544331" w:rsidRPr="00544331">
        <w:rPr>
          <w:rFonts w:ascii="Arial" w:hAnsi="Arial"/>
          <w:b/>
          <w:bCs/>
          <w:kern w:val="32"/>
          <w:sz w:val="22"/>
          <w:szCs w:val="22"/>
          <w:u w:val="none"/>
        </w:rPr>
        <w:tab/>
        <w:t>Provident fund</w:t>
      </w:r>
    </w:p>
    <w:p w14:paraId="5AF30158" w14:textId="0E5FF1BF" w:rsidR="00544331" w:rsidRDefault="00544331" w:rsidP="00544331">
      <w:pPr>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544331">
        <w:rPr>
          <w:rFonts w:ascii="Arial" w:hAnsi="Arial"/>
          <w:sz w:val="22"/>
          <w:szCs w:val="22"/>
          <w:u w:val="none"/>
        </w:rPr>
        <w:t>The Company and its employees have jointly established a provident fund in accordance with the Provident Fund Act B.E. 2530. Both employees and the Company contribute to the fund monthly at the rate</w:t>
      </w:r>
      <w:r w:rsidR="009D380F">
        <w:rPr>
          <w:rFonts w:ascii="Arial" w:hAnsi="Arial"/>
          <w:sz w:val="22"/>
          <w:szCs w:val="22"/>
          <w:u w:val="none"/>
        </w:rPr>
        <w:t>s</w:t>
      </w:r>
      <w:r w:rsidRPr="00544331">
        <w:rPr>
          <w:rFonts w:ascii="Arial" w:hAnsi="Arial"/>
          <w:sz w:val="22"/>
          <w:szCs w:val="22"/>
          <w:u w:val="none"/>
        </w:rPr>
        <w:t xml:space="preserve"> of </w:t>
      </w:r>
      <w:r w:rsidR="0033244E" w:rsidRPr="00C11A22">
        <w:rPr>
          <w:rFonts w:ascii="Arial" w:hAnsi="Arial"/>
          <w:sz w:val="22"/>
          <w:szCs w:val="22"/>
          <w:u w:val="none"/>
        </w:rPr>
        <w:t>3</w:t>
      </w:r>
      <w:r w:rsidR="00C11A22" w:rsidRPr="00C11A22">
        <w:rPr>
          <w:rFonts w:ascii="Arial" w:hAnsi="Arial"/>
          <w:sz w:val="22"/>
          <w:szCs w:val="22"/>
          <w:u w:val="none"/>
        </w:rPr>
        <w:t xml:space="preserve"> to 15</w:t>
      </w:r>
      <w:r w:rsidRPr="00544331">
        <w:rPr>
          <w:rFonts w:ascii="Arial" w:hAnsi="Arial"/>
          <w:sz w:val="22"/>
          <w:szCs w:val="22"/>
          <w:u w:val="none"/>
        </w:rPr>
        <w:t xml:space="preserve"> percent of basic salary. The fund, which is managed by</w:t>
      </w:r>
      <w:r w:rsidR="00A1215A">
        <w:rPr>
          <w:rFonts w:ascii="Arial" w:hAnsi="Arial"/>
          <w:sz w:val="22"/>
          <w:szCs w:val="22"/>
          <w:u w:val="none"/>
        </w:rPr>
        <w:t xml:space="preserve"> </w:t>
      </w:r>
      <w:proofErr w:type="spellStart"/>
      <w:r w:rsidR="00A1215A">
        <w:rPr>
          <w:rFonts w:ascii="Arial" w:hAnsi="Arial"/>
          <w:sz w:val="22"/>
          <w:szCs w:val="22"/>
          <w:u w:val="none"/>
        </w:rPr>
        <w:t>TISCO</w:t>
      </w:r>
      <w:proofErr w:type="spellEnd"/>
      <w:r w:rsidR="00A1215A">
        <w:rPr>
          <w:rFonts w:ascii="Arial" w:hAnsi="Arial"/>
          <w:sz w:val="22"/>
          <w:szCs w:val="22"/>
          <w:u w:val="none"/>
        </w:rPr>
        <w:t xml:space="preserve"> Asset Management Company Limited</w:t>
      </w:r>
      <w:r w:rsidRPr="00544331">
        <w:rPr>
          <w:rFonts w:ascii="Arial" w:hAnsi="Arial"/>
          <w:sz w:val="22"/>
          <w:szCs w:val="22"/>
          <w:u w:val="none"/>
        </w:rPr>
        <w:t>, will be paid to employees upon termination in accordance with the fund rules. The contributions for the year 20</w:t>
      </w:r>
      <w:r w:rsidR="00C11A22">
        <w:rPr>
          <w:rFonts w:ascii="Arial" w:hAnsi="Arial"/>
          <w:sz w:val="22"/>
          <w:szCs w:val="22"/>
          <w:u w:val="none"/>
        </w:rPr>
        <w:t>22</w:t>
      </w:r>
      <w:r w:rsidRPr="00544331">
        <w:rPr>
          <w:rFonts w:ascii="Arial" w:hAnsi="Arial"/>
          <w:sz w:val="22"/>
          <w:szCs w:val="22"/>
          <w:u w:val="none"/>
        </w:rPr>
        <w:t xml:space="preserve"> amounting to approximately Baht </w:t>
      </w:r>
      <w:r w:rsidR="00103279">
        <w:rPr>
          <w:rFonts w:ascii="Arial" w:hAnsi="Arial"/>
          <w:sz w:val="22"/>
          <w:szCs w:val="22"/>
          <w:u w:val="none"/>
        </w:rPr>
        <w:t>5.76</w:t>
      </w:r>
      <w:r w:rsidRPr="00544331">
        <w:rPr>
          <w:rFonts w:ascii="Arial" w:hAnsi="Arial"/>
          <w:sz w:val="22"/>
          <w:szCs w:val="22"/>
          <w:u w:val="none"/>
        </w:rPr>
        <w:t xml:space="preserve"> million (20</w:t>
      </w:r>
      <w:r w:rsidR="00C11A22">
        <w:rPr>
          <w:rFonts w:ascii="Arial" w:hAnsi="Arial"/>
          <w:sz w:val="22"/>
          <w:szCs w:val="22"/>
          <w:u w:val="none"/>
        </w:rPr>
        <w:t>2</w:t>
      </w:r>
      <w:r w:rsidRPr="00544331">
        <w:rPr>
          <w:rFonts w:ascii="Arial" w:hAnsi="Arial"/>
          <w:sz w:val="22"/>
          <w:szCs w:val="22"/>
          <w:u w:val="none"/>
        </w:rPr>
        <w:t xml:space="preserve">1: Baht </w:t>
      </w:r>
      <w:r w:rsidR="00A1215A">
        <w:rPr>
          <w:rFonts w:ascii="Arial" w:hAnsi="Arial"/>
          <w:sz w:val="22"/>
          <w:szCs w:val="22"/>
          <w:u w:val="none"/>
        </w:rPr>
        <w:t xml:space="preserve">1.34 </w:t>
      </w:r>
      <w:r w:rsidRPr="00544331">
        <w:rPr>
          <w:rFonts w:ascii="Arial" w:hAnsi="Arial"/>
          <w:sz w:val="22"/>
          <w:szCs w:val="22"/>
          <w:u w:val="none"/>
        </w:rPr>
        <w:t xml:space="preserve">million) </w:t>
      </w:r>
      <w:r w:rsidR="000933FB">
        <w:rPr>
          <w:rFonts w:ascii="Arial" w:hAnsi="Arial"/>
          <w:sz w:val="22"/>
          <w:szCs w:val="22"/>
          <w:u w:val="none"/>
        </w:rPr>
        <w:t>(</w:t>
      </w:r>
      <w:r w:rsidR="009D380F">
        <w:rPr>
          <w:rFonts w:ascii="Arial" w:hAnsi="Arial"/>
          <w:sz w:val="22"/>
          <w:szCs w:val="22"/>
          <w:u w:val="none"/>
        </w:rPr>
        <w:t>the Company only</w:t>
      </w:r>
      <w:r w:rsidR="000933FB">
        <w:rPr>
          <w:rFonts w:ascii="Arial" w:hAnsi="Arial"/>
          <w:sz w:val="22"/>
          <w:szCs w:val="22"/>
          <w:u w:val="none"/>
        </w:rPr>
        <w:t xml:space="preserve">: </w:t>
      </w:r>
      <w:r w:rsidR="009D380F">
        <w:rPr>
          <w:rFonts w:ascii="Arial" w:hAnsi="Arial"/>
          <w:sz w:val="22"/>
          <w:szCs w:val="22"/>
          <w:u w:val="none"/>
        </w:rPr>
        <w:t xml:space="preserve">Baht </w:t>
      </w:r>
      <w:r w:rsidR="000933FB">
        <w:rPr>
          <w:rFonts w:ascii="Arial" w:hAnsi="Arial"/>
          <w:sz w:val="22"/>
          <w:szCs w:val="22"/>
          <w:u w:val="none"/>
        </w:rPr>
        <w:t>3.78 million</w:t>
      </w:r>
      <w:r w:rsidR="00716548">
        <w:rPr>
          <w:rFonts w:ascii="Arial" w:hAnsi="Arial"/>
          <w:sz w:val="22"/>
          <w:szCs w:val="22"/>
          <w:u w:val="none"/>
        </w:rPr>
        <w:t xml:space="preserve">, </w:t>
      </w:r>
      <w:r w:rsidR="009D380F">
        <w:rPr>
          <w:rFonts w:ascii="Arial" w:hAnsi="Arial"/>
          <w:sz w:val="22"/>
          <w:szCs w:val="22"/>
          <w:u w:val="none"/>
        </w:rPr>
        <w:t>(</w:t>
      </w:r>
      <w:r w:rsidR="000933FB">
        <w:rPr>
          <w:rFonts w:ascii="Arial" w:hAnsi="Arial"/>
          <w:sz w:val="22"/>
          <w:szCs w:val="22"/>
          <w:u w:val="none"/>
        </w:rPr>
        <w:t>2021: 0.79 million</w:t>
      </w:r>
      <w:r w:rsidR="009D380F">
        <w:rPr>
          <w:rFonts w:ascii="Arial" w:hAnsi="Arial"/>
          <w:sz w:val="22"/>
          <w:szCs w:val="22"/>
          <w:u w:val="none"/>
        </w:rPr>
        <w:t>)</w:t>
      </w:r>
      <w:r w:rsidR="000933FB">
        <w:rPr>
          <w:rFonts w:ascii="Arial" w:hAnsi="Arial"/>
          <w:sz w:val="22"/>
          <w:szCs w:val="22"/>
          <w:u w:val="none"/>
        </w:rPr>
        <w:t xml:space="preserve">) </w:t>
      </w:r>
      <w:r w:rsidRPr="00544331">
        <w:rPr>
          <w:rFonts w:ascii="Arial" w:hAnsi="Arial"/>
          <w:sz w:val="22"/>
          <w:szCs w:val="22"/>
          <w:u w:val="none"/>
        </w:rPr>
        <w:t xml:space="preserve">were </w:t>
      </w:r>
      <w:proofErr w:type="spellStart"/>
      <w:r w:rsidRPr="00544331">
        <w:rPr>
          <w:rFonts w:ascii="Arial" w:hAnsi="Arial"/>
          <w:sz w:val="22"/>
          <w:szCs w:val="22"/>
          <w:u w:val="none"/>
        </w:rPr>
        <w:t>recognised</w:t>
      </w:r>
      <w:proofErr w:type="spellEnd"/>
      <w:r w:rsidRPr="00544331">
        <w:rPr>
          <w:rFonts w:ascii="Arial" w:hAnsi="Arial"/>
          <w:sz w:val="22"/>
          <w:szCs w:val="22"/>
          <w:u w:val="none"/>
        </w:rPr>
        <w:t xml:space="preserve"> as expenses.</w:t>
      </w:r>
    </w:p>
    <w:p w14:paraId="32C72AFC" w14:textId="40CC306F" w:rsidR="00D71325" w:rsidRPr="00D71325" w:rsidRDefault="009D380F" w:rsidP="00D71325">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t>33</w:t>
      </w:r>
      <w:r w:rsidR="00D71325" w:rsidRPr="00D71325">
        <w:rPr>
          <w:rFonts w:ascii="Arial" w:hAnsi="Arial" w:cstheme="minorBidi"/>
          <w:b/>
          <w:bCs/>
          <w:color w:val="000000" w:themeColor="text1"/>
          <w:sz w:val="22"/>
          <w:szCs w:val="22"/>
          <w:u w:val="none"/>
        </w:rPr>
        <w:t>.</w:t>
      </w:r>
      <w:r w:rsidR="00D71325" w:rsidRPr="00D71325">
        <w:rPr>
          <w:rFonts w:ascii="Arial" w:hAnsi="Arial" w:cstheme="minorBidi"/>
          <w:b/>
          <w:bCs/>
          <w:color w:val="000000" w:themeColor="text1"/>
          <w:sz w:val="22"/>
          <w:szCs w:val="22"/>
          <w:u w:val="none"/>
        </w:rPr>
        <w:tab/>
        <w:t>Commitments and contingent liabilities</w:t>
      </w:r>
    </w:p>
    <w:tbl>
      <w:tblPr>
        <w:tblW w:w="9095" w:type="dxa"/>
        <w:tblInd w:w="450" w:type="dxa"/>
        <w:tblLayout w:type="fixed"/>
        <w:tblLook w:val="0000" w:firstRow="0" w:lastRow="0" w:firstColumn="0" w:lastColumn="0" w:noHBand="0" w:noVBand="0"/>
      </w:tblPr>
      <w:tblGrid>
        <w:gridCol w:w="3780"/>
        <w:gridCol w:w="1327"/>
        <w:gridCol w:w="1330"/>
        <w:gridCol w:w="1327"/>
        <w:gridCol w:w="1331"/>
      </w:tblGrid>
      <w:tr w:rsidR="00D71325" w:rsidRPr="00D71325" w14:paraId="43066F09" w14:textId="77777777" w:rsidTr="00D07686">
        <w:trPr>
          <w:tblHeader/>
        </w:trPr>
        <w:tc>
          <w:tcPr>
            <w:tcW w:w="3780" w:type="dxa"/>
          </w:tcPr>
          <w:p w14:paraId="1DC8D57F" w14:textId="77777777" w:rsidR="00D71325" w:rsidRPr="00D71325" w:rsidRDefault="00D71325" w:rsidP="00D71325">
            <w:pPr>
              <w:overflowPunct w:val="0"/>
              <w:autoSpaceDE w:val="0"/>
              <w:autoSpaceDN w:val="0"/>
              <w:adjustRightInd w:val="0"/>
              <w:spacing w:line="380" w:lineRule="exact"/>
              <w:ind w:right="-108"/>
              <w:textAlignment w:val="baseline"/>
              <w:rPr>
                <w:rFonts w:ascii="Arial" w:hAnsi="Arial"/>
                <w:sz w:val="22"/>
                <w:szCs w:val="22"/>
                <w:u w:val="none"/>
              </w:rPr>
            </w:pPr>
          </w:p>
        </w:tc>
        <w:tc>
          <w:tcPr>
            <w:tcW w:w="5315" w:type="dxa"/>
            <w:gridSpan w:val="4"/>
          </w:tcPr>
          <w:p w14:paraId="3CB33BB5" w14:textId="77777777" w:rsidR="00D71325" w:rsidRPr="00D71325" w:rsidRDefault="00D71325" w:rsidP="00D71325">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rPr>
            </w:pPr>
            <w:r w:rsidRPr="00D71325">
              <w:rPr>
                <w:rFonts w:ascii="Arial" w:hAnsi="Arial"/>
                <w:sz w:val="22"/>
                <w:szCs w:val="22"/>
                <w:u w:val="none"/>
              </w:rPr>
              <w:t>(Unit: Million Baht)</w:t>
            </w:r>
          </w:p>
        </w:tc>
      </w:tr>
      <w:tr w:rsidR="00D07686" w:rsidRPr="00D71325" w14:paraId="34D817E3" w14:textId="77777777" w:rsidTr="00D07686">
        <w:trPr>
          <w:trHeight w:val="450"/>
          <w:tblHeader/>
        </w:trPr>
        <w:tc>
          <w:tcPr>
            <w:tcW w:w="3780" w:type="dxa"/>
          </w:tcPr>
          <w:p w14:paraId="7BF7580E" w14:textId="77777777" w:rsidR="00D07686" w:rsidRPr="00D71325" w:rsidRDefault="00D07686" w:rsidP="00D07686">
            <w:pPr>
              <w:overflowPunct w:val="0"/>
              <w:autoSpaceDE w:val="0"/>
              <w:autoSpaceDN w:val="0"/>
              <w:adjustRightInd w:val="0"/>
              <w:spacing w:line="380" w:lineRule="exact"/>
              <w:ind w:right="-108"/>
              <w:textAlignment w:val="baseline"/>
              <w:rPr>
                <w:rFonts w:ascii="Arial" w:hAnsi="Arial"/>
                <w:sz w:val="22"/>
                <w:szCs w:val="22"/>
                <w:u w:val="none"/>
              </w:rPr>
            </w:pPr>
          </w:p>
        </w:tc>
        <w:tc>
          <w:tcPr>
            <w:tcW w:w="2657" w:type="dxa"/>
            <w:gridSpan w:val="2"/>
          </w:tcPr>
          <w:p w14:paraId="0A1B12E7" w14:textId="77777777"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D71325">
              <w:rPr>
                <w:rFonts w:ascii="Arial" w:hAnsi="Arial"/>
                <w:sz w:val="22"/>
                <w:szCs w:val="22"/>
                <w:u w:val="none"/>
              </w:rPr>
              <w:t>Consolidated</w:t>
            </w:r>
          </w:p>
          <w:p w14:paraId="47142E97" w14:textId="4BB0EE20"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cs="Arial"/>
                <w:sz w:val="22"/>
                <w:szCs w:val="22"/>
                <w:u w:val="none"/>
              </w:rPr>
            </w:pPr>
            <w:r w:rsidRPr="00D71325">
              <w:rPr>
                <w:rFonts w:ascii="Arial" w:hAnsi="Arial"/>
                <w:sz w:val="22"/>
                <w:szCs w:val="22"/>
                <w:u w:val="none"/>
              </w:rPr>
              <w:t xml:space="preserve"> financial statements</w:t>
            </w:r>
          </w:p>
        </w:tc>
        <w:tc>
          <w:tcPr>
            <w:tcW w:w="2658" w:type="dxa"/>
            <w:gridSpan w:val="2"/>
          </w:tcPr>
          <w:p w14:paraId="5DAC2308" w14:textId="77777777" w:rsidR="00D07686" w:rsidRPr="00D71325" w:rsidRDefault="00D07686" w:rsidP="00D07686">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22"/>
                <w:szCs w:val="22"/>
                <w:u w:val="none"/>
              </w:rPr>
            </w:pPr>
            <w:r w:rsidRPr="00D71325">
              <w:rPr>
                <w:rFonts w:ascii="Arial" w:eastAsiaTheme="majorEastAsia" w:hAnsi="Arial" w:cstheme="majorBidi"/>
                <w:color w:val="272727" w:themeColor="text1" w:themeTint="D8"/>
                <w:sz w:val="22"/>
                <w:szCs w:val="22"/>
                <w:u w:val="none"/>
              </w:rPr>
              <w:t>Separate</w:t>
            </w:r>
          </w:p>
          <w:p w14:paraId="448170FB" w14:textId="2FC8C8D7"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cs="Arial"/>
                <w:sz w:val="22"/>
                <w:szCs w:val="22"/>
                <w:u w:val="none"/>
              </w:rPr>
            </w:pPr>
            <w:r w:rsidRPr="00D71325">
              <w:rPr>
                <w:rFonts w:ascii="Arial" w:hAnsi="Arial"/>
                <w:sz w:val="22"/>
                <w:szCs w:val="22"/>
                <w:u w:val="none"/>
              </w:rPr>
              <w:t>financial statements</w:t>
            </w:r>
          </w:p>
        </w:tc>
      </w:tr>
      <w:tr w:rsidR="00D07686" w:rsidRPr="00D71325" w14:paraId="2B4D007D" w14:textId="77777777" w:rsidTr="00D07686">
        <w:trPr>
          <w:trHeight w:val="450"/>
          <w:tblHeader/>
        </w:trPr>
        <w:tc>
          <w:tcPr>
            <w:tcW w:w="3780" w:type="dxa"/>
          </w:tcPr>
          <w:p w14:paraId="2F01C143" w14:textId="375404CC" w:rsidR="00D07686" w:rsidRPr="00D71325" w:rsidRDefault="00D07686" w:rsidP="00D07686">
            <w:pPr>
              <w:overflowPunct w:val="0"/>
              <w:autoSpaceDE w:val="0"/>
              <w:autoSpaceDN w:val="0"/>
              <w:adjustRightInd w:val="0"/>
              <w:spacing w:line="380" w:lineRule="exact"/>
              <w:ind w:right="-108"/>
              <w:textAlignment w:val="baseline"/>
              <w:rPr>
                <w:rFonts w:ascii="Arial" w:hAnsi="Arial"/>
                <w:sz w:val="22"/>
                <w:szCs w:val="22"/>
                <w:u w:val="none"/>
              </w:rPr>
            </w:pPr>
          </w:p>
        </w:tc>
        <w:tc>
          <w:tcPr>
            <w:tcW w:w="1327" w:type="dxa"/>
            <w:vAlign w:val="bottom"/>
          </w:tcPr>
          <w:p w14:paraId="0AB857C9" w14:textId="4B14AF19"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D71325">
              <w:rPr>
                <w:rFonts w:ascii="Arial" w:hAnsi="Arial" w:cs="Arial"/>
                <w:sz w:val="22"/>
                <w:szCs w:val="22"/>
                <w:u w:val="none"/>
              </w:rPr>
              <w:t>2022</w:t>
            </w:r>
          </w:p>
        </w:tc>
        <w:tc>
          <w:tcPr>
            <w:tcW w:w="1330" w:type="dxa"/>
            <w:vAlign w:val="bottom"/>
          </w:tcPr>
          <w:p w14:paraId="5D0C5FB5" w14:textId="738E2939"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D71325">
              <w:rPr>
                <w:rFonts w:ascii="Arial" w:hAnsi="Arial" w:cs="Arial"/>
                <w:sz w:val="22"/>
                <w:szCs w:val="22"/>
                <w:u w:val="none"/>
              </w:rPr>
              <w:t>2021</w:t>
            </w:r>
          </w:p>
        </w:tc>
        <w:tc>
          <w:tcPr>
            <w:tcW w:w="1327" w:type="dxa"/>
            <w:vAlign w:val="bottom"/>
          </w:tcPr>
          <w:p w14:paraId="7B922CB4" w14:textId="77777777"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D71325">
              <w:rPr>
                <w:rFonts w:ascii="Arial" w:hAnsi="Arial" w:cs="Arial"/>
                <w:sz w:val="22"/>
                <w:szCs w:val="22"/>
                <w:u w:val="none"/>
              </w:rPr>
              <w:t xml:space="preserve"> 2022</w:t>
            </w:r>
          </w:p>
        </w:tc>
        <w:tc>
          <w:tcPr>
            <w:tcW w:w="1331" w:type="dxa"/>
            <w:vAlign w:val="bottom"/>
          </w:tcPr>
          <w:p w14:paraId="31C9F1C6" w14:textId="660F6141" w:rsidR="00D07686" w:rsidRPr="00D71325" w:rsidRDefault="00D07686" w:rsidP="00D07686">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D71325">
              <w:rPr>
                <w:rFonts w:ascii="Arial" w:hAnsi="Arial" w:cs="Arial"/>
                <w:sz w:val="22"/>
                <w:szCs w:val="22"/>
                <w:u w:val="none"/>
              </w:rPr>
              <w:t>2021</w:t>
            </w:r>
          </w:p>
        </w:tc>
      </w:tr>
      <w:tr w:rsidR="00D07686" w:rsidRPr="00D71325" w14:paraId="722EA7AA" w14:textId="77777777" w:rsidTr="00D07686">
        <w:tc>
          <w:tcPr>
            <w:tcW w:w="3780" w:type="dxa"/>
            <w:shd w:val="clear" w:color="auto" w:fill="auto"/>
          </w:tcPr>
          <w:p w14:paraId="441880CB" w14:textId="77777777" w:rsidR="00D07686" w:rsidRPr="00D71325" w:rsidRDefault="00D07686" w:rsidP="00D07686">
            <w:pPr>
              <w:overflowPunct w:val="0"/>
              <w:autoSpaceDE w:val="0"/>
              <w:autoSpaceDN w:val="0"/>
              <w:adjustRightInd w:val="0"/>
              <w:spacing w:line="380" w:lineRule="exact"/>
              <w:ind w:right="-108"/>
              <w:textAlignment w:val="baseline"/>
              <w:rPr>
                <w:rFonts w:ascii="Arial" w:hAnsi="Arial"/>
                <w:sz w:val="22"/>
                <w:szCs w:val="22"/>
              </w:rPr>
            </w:pPr>
            <w:r w:rsidRPr="00D71325">
              <w:rPr>
                <w:rFonts w:ascii="Arial" w:hAnsi="Arial" w:cs="Arial"/>
                <w:b/>
                <w:bCs/>
                <w:sz w:val="22"/>
                <w:szCs w:val="22"/>
                <w:u w:val="none"/>
              </w:rPr>
              <w:t>Guarantees</w:t>
            </w:r>
          </w:p>
        </w:tc>
        <w:tc>
          <w:tcPr>
            <w:tcW w:w="1327" w:type="dxa"/>
          </w:tcPr>
          <w:p w14:paraId="7B11CD39" w14:textId="77777777" w:rsidR="00D07686" w:rsidRPr="00D71325" w:rsidRDefault="00D07686" w:rsidP="00D07686">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30" w:type="dxa"/>
          </w:tcPr>
          <w:p w14:paraId="74FB0FF8" w14:textId="77777777" w:rsidR="00D07686" w:rsidRPr="00D71325" w:rsidRDefault="00D07686" w:rsidP="00D07686">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27" w:type="dxa"/>
          </w:tcPr>
          <w:p w14:paraId="5EA09E7E" w14:textId="77777777" w:rsidR="00D07686" w:rsidRPr="00D71325" w:rsidRDefault="00D07686" w:rsidP="00D07686">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31" w:type="dxa"/>
          </w:tcPr>
          <w:p w14:paraId="52ED3C49" w14:textId="77777777" w:rsidR="00D07686" w:rsidRPr="00D71325" w:rsidRDefault="00D07686" w:rsidP="00D07686">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r>
      <w:tr w:rsidR="00D07686" w:rsidRPr="00D71325" w14:paraId="251AA8E6" w14:textId="77777777" w:rsidTr="00D07686">
        <w:tc>
          <w:tcPr>
            <w:tcW w:w="3780" w:type="dxa"/>
          </w:tcPr>
          <w:p w14:paraId="02E31B39" w14:textId="77777777" w:rsidR="00D07686" w:rsidRPr="00D71325" w:rsidRDefault="00D07686" w:rsidP="00D07686">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cs="Arial"/>
                <w:sz w:val="22"/>
                <w:szCs w:val="22"/>
                <w:u w:val="none"/>
              </w:rPr>
            </w:pPr>
            <w:r w:rsidRPr="00D71325">
              <w:rPr>
                <w:rFonts w:ascii="Arial" w:hAnsi="Arial" w:cs="Arial"/>
                <w:sz w:val="22"/>
                <w:szCs w:val="22"/>
                <w:u w:val="none"/>
              </w:rPr>
              <w:t xml:space="preserve">Letter of bank overdrafts and </w:t>
            </w:r>
          </w:p>
          <w:p w14:paraId="5D9813ED" w14:textId="77777777" w:rsidR="00D07686" w:rsidRPr="00D71325" w:rsidRDefault="00D07686" w:rsidP="00D07686">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cs="Arial"/>
                <w:sz w:val="22"/>
                <w:szCs w:val="22"/>
                <w:u w:val="none"/>
                <w:cs/>
              </w:rPr>
            </w:pPr>
            <w:r w:rsidRPr="00D71325">
              <w:rPr>
                <w:rFonts w:ascii="Arial" w:hAnsi="Arial" w:cs="Arial"/>
                <w:sz w:val="22"/>
                <w:szCs w:val="22"/>
                <w:u w:val="none"/>
              </w:rPr>
              <w:t xml:space="preserve">   short-term loans from banks </w:t>
            </w:r>
          </w:p>
        </w:tc>
        <w:tc>
          <w:tcPr>
            <w:tcW w:w="1327" w:type="dxa"/>
            <w:vAlign w:val="center"/>
          </w:tcPr>
          <w:p w14:paraId="2E414A1C"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p>
          <w:p w14:paraId="19C4EAF1" w14:textId="007FFEFA" w:rsidR="00D07686" w:rsidRPr="00D71325" w:rsidRDefault="003D2397"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r>
              <w:rPr>
                <w:rFonts w:ascii="Arial" w:hAnsi="Arial" w:cs="Arial"/>
                <w:spacing w:val="-4"/>
                <w:sz w:val="22"/>
                <w:szCs w:val="22"/>
                <w:u w:val="none"/>
              </w:rPr>
              <w:t>84.84</w:t>
            </w:r>
          </w:p>
        </w:tc>
        <w:tc>
          <w:tcPr>
            <w:tcW w:w="1330" w:type="dxa"/>
            <w:vAlign w:val="center"/>
          </w:tcPr>
          <w:p w14:paraId="3275E011"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p>
          <w:p w14:paraId="6F21AEB6"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r w:rsidRPr="00D71325">
              <w:rPr>
                <w:rFonts w:ascii="Arial" w:hAnsi="Arial" w:cs="Arial"/>
                <w:spacing w:val="-4"/>
                <w:sz w:val="22"/>
                <w:szCs w:val="22"/>
                <w:u w:val="none"/>
              </w:rPr>
              <w:t>98.84</w:t>
            </w:r>
          </w:p>
        </w:tc>
        <w:tc>
          <w:tcPr>
            <w:tcW w:w="1327" w:type="dxa"/>
            <w:vAlign w:val="center"/>
          </w:tcPr>
          <w:p w14:paraId="7A386158"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p>
          <w:p w14:paraId="5FFB5617" w14:textId="1B6B4831" w:rsidR="00D07686" w:rsidRPr="00D71325" w:rsidRDefault="003D2397"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r>
              <w:rPr>
                <w:rFonts w:ascii="Arial" w:hAnsi="Arial" w:cs="Arial"/>
                <w:spacing w:val="-4"/>
                <w:sz w:val="22"/>
                <w:szCs w:val="22"/>
                <w:u w:val="none"/>
              </w:rPr>
              <w:t>63.84</w:t>
            </w:r>
          </w:p>
        </w:tc>
        <w:tc>
          <w:tcPr>
            <w:tcW w:w="1331" w:type="dxa"/>
            <w:vAlign w:val="center"/>
          </w:tcPr>
          <w:p w14:paraId="4822AA90"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p>
          <w:p w14:paraId="74F639F7" w14:textId="77777777" w:rsidR="00D07686" w:rsidRPr="00D71325" w:rsidRDefault="00D07686" w:rsidP="00D07686">
            <w:pPr>
              <w:tabs>
                <w:tab w:val="decimal" w:pos="793"/>
              </w:tabs>
              <w:overflowPunct w:val="0"/>
              <w:autoSpaceDE w:val="0"/>
              <w:autoSpaceDN w:val="0"/>
              <w:adjustRightInd w:val="0"/>
              <w:spacing w:line="380" w:lineRule="exact"/>
              <w:ind w:right="-42"/>
              <w:jc w:val="thaiDistribute"/>
              <w:textAlignment w:val="baseline"/>
              <w:rPr>
                <w:rFonts w:ascii="Arial" w:hAnsi="Arial" w:cs="Arial"/>
                <w:spacing w:val="-4"/>
                <w:sz w:val="22"/>
                <w:szCs w:val="22"/>
                <w:u w:val="none"/>
              </w:rPr>
            </w:pPr>
            <w:r w:rsidRPr="00D71325">
              <w:rPr>
                <w:rFonts w:ascii="Arial" w:hAnsi="Arial" w:cs="Arial"/>
                <w:spacing w:val="-4"/>
                <w:sz w:val="22"/>
                <w:szCs w:val="22"/>
                <w:u w:val="none"/>
              </w:rPr>
              <w:t>81.84</w:t>
            </w:r>
          </w:p>
        </w:tc>
      </w:tr>
    </w:tbl>
    <w:p w14:paraId="541015F6" w14:textId="458FE96E" w:rsidR="00275FEC" w:rsidRDefault="009D380F" w:rsidP="00275FEC">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cstheme="minorBidi"/>
          <w:b/>
          <w:bCs/>
          <w:color w:val="000000" w:themeColor="text1"/>
          <w:sz w:val="22"/>
          <w:szCs w:val="22"/>
          <w:u w:val="none"/>
        </w:rPr>
      </w:pPr>
      <w:r>
        <w:rPr>
          <w:rFonts w:ascii="Arial" w:hAnsi="Arial" w:cstheme="minorBidi"/>
          <w:b/>
          <w:bCs/>
          <w:color w:val="000000" w:themeColor="text1"/>
          <w:sz w:val="22"/>
          <w:szCs w:val="22"/>
          <w:u w:val="none"/>
        </w:rPr>
        <w:t>34</w:t>
      </w:r>
      <w:r w:rsidR="00275FEC" w:rsidRPr="00275FEC">
        <w:rPr>
          <w:rFonts w:ascii="Arial" w:hAnsi="Arial" w:cstheme="minorBidi"/>
          <w:b/>
          <w:bCs/>
          <w:color w:val="000000" w:themeColor="text1"/>
          <w:sz w:val="22"/>
          <w:szCs w:val="22"/>
          <w:u w:val="none"/>
        </w:rPr>
        <w:t>.</w:t>
      </w:r>
      <w:r w:rsidR="00275FEC" w:rsidRPr="00275FEC">
        <w:rPr>
          <w:rFonts w:ascii="Arial" w:hAnsi="Arial" w:cstheme="minorBidi"/>
          <w:b/>
          <w:bCs/>
          <w:color w:val="000000" w:themeColor="text1"/>
          <w:sz w:val="22"/>
          <w:szCs w:val="22"/>
          <w:u w:val="none"/>
        </w:rPr>
        <w:tab/>
        <w:t>Litigation</w:t>
      </w:r>
    </w:p>
    <w:p w14:paraId="025DCAF4" w14:textId="77777777" w:rsidR="008B2E76" w:rsidRDefault="008B2E76" w:rsidP="008B2E76">
      <w:pPr>
        <w:keepNext/>
        <w:keepLines/>
        <w:tabs>
          <w:tab w:val="left" w:pos="540"/>
        </w:tabs>
        <w:overflowPunct w:val="0"/>
        <w:autoSpaceDE w:val="0"/>
        <w:autoSpaceDN w:val="0"/>
        <w:adjustRightInd w:val="0"/>
        <w:spacing w:before="120" w:after="120" w:line="380" w:lineRule="exact"/>
        <w:ind w:left="547"/>
        <w:jc w:val="thaiDistribute"/>
        <w:textAlignment w:val="baseline"/>
        <w:outlineLvl w:val="0"/>
        <w:rPr>
          <w:rFonts w:ascii="Arial" w:hAnsi="Arial"/>
          <w:sz w:val="22"/>
          <w:szCs w:val="22"/>
          <w:u w:val="none"/>
        </w:rPr>
      </w:pPr>
      <w:r w:rsidRPr="008B2E76">
        <w:rPr>
          <w:rFonts w:ascii="Arial" w:hAnsi="Arial"/>
          <w:sz w:val="22"/>
          <w:szCs w:val="22"/>
          <w:u w:val="none"/>
        </w:rPr>
        <w:t>In 2020, the Company and a subsidiary were sued by 11 employees of the subsidiary to the Central Labor Court to claim compensation from termination of employment without complying with the labor contract amounted Baht 41.51 million.</w:t>
      </w:r>
    </w:p>
    <w:p w14:paraId="1A51CB37" w14:textId="77777777" w:rsidR="00F611CE" w:rsidRPr="008B2E76" w:rsidRDefault="00F611CE" w:rsidP="00F611CE">
      <w:pPr>
        <w:keepNext/>
        <w:keepLines/>
        <w:tabs>
          <w:tab w:val="left" w:pos="540"/>
        </w:tabs>
        <w:overflowPunct w:val="0"/>
        <w:autoSpaceDE w:val="0"/>
        <w:autoSpaceDN w:val="0"/>
        <w:adjustRightInd w:val="0"/>
        <w:spacing w:before="120" w:after="120" w:line="380" w:lineRule="exact"/>
        <w:ind w:left="547"/>
        <w:jc w:val="thaiDistribute"/>
        <w:textAlignment w:val="baseline"/>
        <w:outlineLvl w:val="0"/>
        <w:rPr>
          <w:rFonts w:ascii="Arial" w:hAnsi="Arial"/>
          <w:sz w:val="22"/>
          <w:szCs w:val="22"/>
          <w:u w:val="none"/>
        </w:rPr>
      </w:pPr>
      <w:r w:rsidRPr="008B2E76">
        <w:rPr>
          <w:rFonts w:ascii="Arial" w:hAnsi="Arial"/>
          <w:sz w:val="22"/>
          <w:szCs w:val="22"/>
          <w:u w:val="none"/>
        </w:rPr>
        <w:t>On 29 November 2022, the Central Labor Court dismissed the lawsuit against the Company but ordered the subsidiary to pay compensation by Baht 6.96 million to 9 employees of the subsidiary. The subsidiary recorded such compensation in the consolidated income statement for the year ended 31 December 2022 in full amount. The subsidiary already paid the compensation to all 9 employees in January 2023.</w:t>
      </w:r>
    </w:p>
    <w:p w14:paraId="3780B231" w14:textId="77777777" w:rsidR="00F611CE" w:rsidRDefault="00F611CE">
      <w:pPr>
        <w:rPr>
          <w:rFonts w:ascii="Arial" w:hAnsi="Arial"/>
          <w:sz w:val="22"/>
          <w:szCs w:val="22"/>
          <w:u w:val="none"/>
        </w:rPr>
      </w:pPr>
      <w:r>
        <w:rPr>
          <w:rFonts w:ascii="Arial" w:hAnsi="Arial"/>
          <w:sz w:val="22"/>
          <w:szCs w:val="22"/>
          <w:u w:val="none"/>
        </w:rPr>
        <w:br w:type="page"/>
      </w:r>
    </w:p>
    <w:p w14:paraId="1C16BB9A" w14:textId="77777777" w:rsidR="008B2E76" w:rsidRPr="008B2E76" w:rsidRDefault="008B2E76" w:rsidP="008B2E76">
      <w:pPr>
        <w:keepNext/>
        <w:keepLines/>
        <w:tabs>
          <w:tab w:val="left" w:pos="540"/>
        </w:tabs>
        <w:overflowPunct w:val="0"/>
        <w:autoSpaceDE w:val="0"/>
        <w:autoSpaceDN w:val="0"/>
        <w:adjustRightInd w:val="0"/>
        <w:spacing w:before="120" w:after="120" w:line="380" w:lineRule="exact"/>
        <w:ind w:left="547"/>
        <w:jc w:val="thaiDistribute"/>
        <w:textAlignment w:val="baseline"/>
        <w:outlineLvl w:val="0"/>
        <w:rPr>
          <w:rFonts w:ascii="Arial" w:hAnsi="Arial"/>
          <w:sz w:val="22"/>
          <w:szCs w:val="22"/>
          <w:u w:val="none"/>
        </w:rPr>
      </w:pPr>
      <w:r w:rsidRPr="008B2E76">
        <w:rPr>
          <w:rFonts w:ascii="Arial" w:hAnsi="Arial"/>
          <w:sz w:val="22"/>
          <w:szCs w:val="22"/>
          <w:u w:val="none"/>
        </w:rPr>
        <w:lastRenderedPageBreak/>
        <w:t>On 22 February 2023, the Central Labor Court ordered to dismiss the plaintiff</w:t>
      </w:r>
      <w:r w:rsidRPr="008B2E76">
        <w:rPr>
          <w:rFonts w:ascii="Arial" w:hAnsi="Arial" w:hint="cs"/>
          <w:sz w:val="22"/>
          <w:szCs w:val="22"/>
          <w:u w:val="none"/>
          <w:cs/>
        </w:rPr>
        <w:t xml:space="preserve"> </w:t>
      </w:r>
      <w:r w:rsidRPr="008B2E76">
        <w:rPr>
          <w:rFonts w:ascii="Arial" w:hAnsi="Arial"/>
          <w:sz w:val="22"/>
          <w:szCs w:val="22"/>
          <w:u w:val="none"/>
        </w:rPr>
        <w:t xml:space="preserve">(an employee) in a dispute claiming compensation from termination of employment against the Company and its subsidiaries. In addition, the court ordered the subsidiary to pay compensation to one employee of the subsidiary in the </w:t>
      </w:r>
      <w:proofErr w:type="gramStart"/>
      <w:r w:rsidRPr="008B2E76">
        <w:rPr>
          <w:rFonts w:ascii="Arial" w:hAnsi="Arial"/>
          <w:sz w:val="22"/>
          <w:szCs w:val="22"/>
          <w:u w:val="none"/>
        </w:rPr>
        <w:t>amount</w:t>
      </w:r>
      <w:proofErr w:type="gramEnd"/>
      <w:r w:rsidRPr="008B2E76">
        <w:rPr>
          <w:rFonts w:ascii="Arial" w:hAnsi="Arial"/>
          <w:sz w:val="22"/>
          <w:szCs w:val="22"/>
          <w:u w:val="none"/>
        </w:rPr>
        <w:t xml:space="preserve"> of Baht 1.14 million. The subsidiary already recorded such compensation in the statement of comprehensive income for the year ended 31 December 2022.</w:t>
      </w:r>
    </w:p>
    <w:p w14:paraId="2F27BAEB" w14:textId="77777777" w:rsidR="008B2E76" w:rsidRPr="008B2E76" w:rsidRDefault="008B2E76" w:rsidP="008B2E76">
      <w:pPr>
        <w:keepNext/>
        <w:keepLines/>
        <w:tabs>
          <w:tab w:val="left" w:pos="540"/>
        </w:tabs>
        <w:overflowPunct w:val="0"/>
        <w:autoSpaceDE w:val="0"/>
        <w:autoSpaceDN w:val="0"/>
        <w:adjustRightInd w:val="0"/>
        <w:spacing w:before="120" w:after="120" w:line="380" w:lineRule="exact"/>
        <w:ind w:left="547"/>
        <w:jc w:val="thaiDistribute"/>
        <w:textAlignment w:val="baseline"/>
        <w:outlineLvl w:val="0"/>
        <w:rPr>
          <w:rFonts w:ascii="Arial" w:hAnsi="Arial"/>
          <w:sz w:val="22"/>
          <w:szCs w:val="22"/>
          <w:u w:val="none"/>
        </w:rPr>
      </w:pPr>
      <w:r w:rsidRPr="008B2E76">
        <w:rPr>
          <w:rFonts w:ascii="Arial" w:hAnsi="Arial"/>
          <w:sz w:val="22"/>
          <w:szCs w:val="22"/>
          <w:u w:val="none"/>
        </w:rPr>
        <w:t xml:space="preserve">As </w:t>
      </w:r>
      <w:proofErr w:type="gramStart"/>
      <w:r w:rsidRPr="008B2E76">
        <w:rPr>
          <w:rFonts w:ascii="Arial" w:hAnsi="Arial"/>
          <w:sz w:val="22"/>
          <w:szCs w:val="22"/>
          <w:u w:val="none"/>
        </w:rPr>
        <w:t>at</w:t>
      </w:r>
      <w:proofErr w:type="gramEnd"/>
      <w:r w:rsidRPr="008B2E76">
        <w:rPr>
          <w:rFonts w:ascii="Arial" w:hAnsi="Arial"/>
          <w:sz w:val="22"/>
          <w:szCs w:val="22"/>
          <w:u w:val="none"/>
        </w:rPr>
        <w:t xml:space="preserve"> 31 December 2022, the subsidiary recorded liabilities of compensation from termination of employment for 10 employees totaling Baht 8.10 million according to the judgment of the Central Labor Court in the consolidated financial statements.</w:t>
      </w:r>
    </w:p>
    <w:p w14:paraId="46686074" w14:textId="64898188" w:rsidR="00B174C8" w:rsidRPr="00B174C8" w:rsidRDefault="009D380F" w:rsidP="00B174C8">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cs/>
        </w:rPr>
      </w:pPr>
      <w:r>
        <w:rPr>
          <w:rFonts w:ascii="Arial" w:hAnsi="Arial"/>
          <w:b/>
          <w:bCs/>
          <w:kern w:val="32"/>
          <w:sz w:val="22"/>
          <w:szCs w:val="22"/>
          <w:u w:val="none"/>
        </w:rPr>
        <w:t>35</w:t>
      </w:r>
      <w:r w:rsidR="00B174C8" w:rsidRPr="00B174C8">
        <w:rPr>
          <w:rFonts w:ascii="Arial" w:hAnsi="Arial"/>
          <w:b/>
          <w:bCs/>
          <w:kern w:val="32"/>
          <w:sz w:val="22"/>
          <w:szCs w:val="22"/>
          <w:u w:val="none"/>
        </w:rPr>
        <w:t>.</w:t>
      </w:r>
      <w:r w:rsidR="00B174C8" w:rsidRPr="00B174C8">
        <w:rPr>
          <w:rFonts w:ascii="Arial" w:hAnsi="Arial"/>
          <w:b/>
          <w:bCs/>
          <w:kern w:val="32"/>
          <w:sz w:val="22"/>
          <w:szCs w:val="22"/>
          <w:u w:val="none"/>
        </w:rPr>
        <w:tab/>
        <w:t>Fair value hierarchy</w:t>
      </w:r>
    </w:p>
    <w:p w14:paraId="2D492B91" w14:textId="7130CE64" w:rsidR="00B174C8" w:rsidRPr="00B174C8" w:rsidRDefault="00B174C8" w:rsidP="00B174C8">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B174C8">
        <w:rPr>
          <w:rFonts w:ascii="Arial" w:hAnsi="Arial"/>
          <w:sz w:val="22"/>
          <w:szCs w:val="22"/>
          <w:u w:val="none"/>
        </w:rPr>
        <w:t xml:space="preserve">As </w:t>
      </w:r>
      <w:proofErr w:type="gramStart"/>
      <w:r w:rsidRPr="00B174C8">
        <w:rPr>
          <w:rFonts w:ascii="Arial" w:hAnsi="Arial"/>
          <w:sz w:val="22"/>
          <w:szCs w:val="22"/>
          <w:u w:val="none"/>
        </w:rPr>
        <w:t>at</w:t>
      </w:r>
      <w:proofErr w:type="gramEnd"/>
      <w:r w:rsidRPr="00B174C8">
        <w:rPr>
          <w:rFonts w:ascii="Arial" w:hAnsi="Arial"/>
          <w:sz w:val="22"/>
          <w:szCs w:val="22"/>
          <w:u w:val="none"/>
        </w:rPr>
        <w:t xml:space="preserve"> 31 December 20</w:t>
      </w:r>
      <w:r w:rsidR="00D438A2">
        <w:rPr>
          <w:rFonts w:ascii="Arial" w:hAnsi="Arial"/>
          <w:sz w:val="22"/>
          <w:szCs w:val="22"/>
          <w:u w:val="none"/>
        </w:rPr>
        <w:t>2</w:t>
      </w:r>
      <w:r w:rsidRPr="00B174C8">
        <w:rPr>
          <w:rFonts w:ascii="Arial" w:hAnsi="Arial"/>
          <w:sz w:val="22"/>
          <w:szCs w:val="22"/>
          <w:u w:val="none"/>
        </w:rPr>
        <w:t>2 and 20</w:t>
      </w:r>
      <w:r w:rsidR="00D438A2">
        <w:rPr>
          <w:rFonts w:ascii="Arial" w:hAnsi="Arial"/>
          <w:sz w:val="22"/>
          <w:szCs w:val="22"/>
          <w:u w:val="none"/>
        </w:rPr>
        <w:t>2</w:t>
      </w:r>
      <w:r w:rsidRPr="00B174C8">
        <w:rPr>
          <w:rFonts w:ascii="Arial" w:hAnsi="Arial"/>
          <w:sz w:val="22"/>
          <w:szCs w:val="22"/>
          <w:u w:val="none"/>
        </w:rPr>
        <w:t>1, the Group had the assets and liabilities that were measured at fair value or for which fair value was disclosed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B174C8" w:rsidRPr="00B174C8" w14:paraId="3E5EDD35" w14:textId="77777777" w:rsidTr="00637ADD">
        <w:trPr>
          <w:tblHeader/>
        </w:trPr>
        <w:tc>
          <w:tcPr>
            <w:tcW w:w="9316" w:type="dxa"/>
            <w:gridSpan w:val="5"/>
            <w:vAlign w:val="bottom"/>
          </w:tcPr>
          <w:p w14:paraId="6B1922F4" w14:textId="77777777" w:rsidR="00B174C8" w:rsidRPr="00B174C8" w:rsidRDefault="00B174C8" w:rsidP="00B174C8">
            <w:pPr>
              <w:overflowPunct w:val="0"/>
              <w:autoSpaceDE w:val="0"/>
              <w:autoSpaceDN w:val="0"/>
              <w:adjustRightInd w:val="0"/>
              <w:spacing w:line="340" w:lineRule="exact"/>
              <w:jc w:val="right"/>
              <w:textAlignment w:val="baseline"/>
              <w:rPr>
                <w:rFonts w:ascii="Arial" w:hAnsi="Arial" w:cs="Arial"/>
                <w:kern w:val="28"/>
                <w:sz w:val="18"/>
                <w:szCs w:val="18"/>
                <w:u w:val="none"/>
              </w:rPr>
            </w:pPr>
            <w:r w:rsidRPr="00B174C8">
              <w:rPr>
                <w:rFonts w:ascii="Arial" w:hAnsi="Arial" w:cs="Arial"/>
                <w:kern w:val="28"/>
                <w:sz w:val="18"/>
                <w:szCs w:val="18"/>
                <w:u w:val="none"/>
              </w:rPr>
              <w:t>(Unit: Million Baht)</w:t>
            </w:r>
          </w:p>
        </w:tc>
      </w:tr>
      <w:tr w:rsidR="00B174C8" w:rsidRPr="00B174C8" w14:paraId="7B8DF6CE" w14:textId="77777777" w:rsidTr="00637ADD">
        <w:trPr>
          <w:tblHeader/>
        </w:trPr>
        <w:tc>
          <w:tcPr>
            <w:tcW w:w="4140" w:type="dxa"/>
            <w:vAlign w:val="bottom"/>
          </w:tcPr>
          <w:p w14:paraId="585909C0"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6AD8003C"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 xml:space="preserve">Consolidated financial statements </w:t>
            </w:r>
          </w:p>
        </w:tc>
      </w:tr>
      <w:tr w:rsidR="00B174C8" w:rsidRPr="00B174C8" w14:paraId="3A0E67E6" w14:textId="77777777" w:rsidTr="00637ADD">
        <w:trPr>
          <w:tblHeader/>
        </w:trPr>
        <w:tc>
          <w:tcPr>
            <w:tcW w:w="4140" w:type="dxa"/>
            <w:vAlign w:val="bottom"/>
          </w:tcPr>
          <w:p w14:paraId="1042242A"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54722551" w14:textId="222B8DB1"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 xml:space="preserve">As </w:t>
            </w:r>
            <w:proofErr w:type="gramStart"/>
            <w:r w:rsidRPr="00B174C8">
              <w:rPr>
                <w:rFonts w:ascii="Arial" w:hAnsi="Arial" w:cs="Arial"/>
                <w:kern w:val="28"/>
                <w:sz w:val="18"/>
                <w:szCs w:val="18"/>
                <w:u w:val="none"/>
              </w:rPr>
              <w:t>at</w:t>
            </w:r>
            <w:proofErr w:type="gramEnd"/>
            <w:r w:rsidRPr="00B174C8">
              <w:rPr>
                <w:rFonts w:ascii="Arial" w:hAnsi="Arial" w:cs="Arial"/>
                <w:kern w:val="28"/>
                <w:sz w:val="18"/>
                <w:szCs w:val="18"/>
                <w:u w:val="none"/>
              </w:rPr>
              <w:t xml:space="preserve"> 31 December 20</w:t>
            </w:r>
            <w:r w:rsidR="007645C0">
              <w:rPr>
                <w:rFonts w:ascii="Arial" w:hAnsi="Arial" w:cs="Arial"/>
                <w:kern w:val="28"/>
                <w:sz w:val="18"/>
                <w:szCs w:val="18"/>
                <w:u w:val="none"/>
              </w:rPr>
              <w:t>22</w:t>
            </w:r>
          </w:p>
        </w:tc>
      </w:tr>
      <w:tr w:rsidR="00B174C8" w:rsidRPr="00B174C8" w14:paraId="2C433FD5" w14:textId="77777777" w:rsidTr="00637ADD">
        <w:trPr>
          <w:tblHeader/>
        </w:trPr>
        <w:tc>
          <w:tcPr>
            <w:tcW w:w="4140" w:type="dxa"/>
            <w:vAlign w:val="bottom"/>
          </w:tcPr>
          <w:p w14:paraId="55B4A35E"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1292" w:type="dxa"/>
          </w:tcPr>
          <w:p w14:paraId="0DEC2B90"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1</w:t>
            </w:r>
          </w:p>
        </w:tc>
        <w:tc>
          <w:tcPr>
            <w:tcW w:w="1293" w:type="dxa"/>
          </w:tcPr>
          <w:p w14:paraId="384FE1B2"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2</w:t>
            </w:r>
          </w:p>
        </w:tc>
        <w:tc>
          <w:tcPr>
            <w:tcW w:w="1293" w:type="dxa"/>
            <w:vAlign w:val="bottom"/>
          </w:tcPr>
          <w:p w14:paraId="6B922DD9"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3</w:t>
            </w:r>
          </w:p>
        </w:tc>
        <w:tc>
          <w:tcPr>
            <w:tcW w:w="1298" w:type="dxa"/>
            <w:vAlign w:val="bottom"/>
          </w:tcPr>
          <w:p w14:paraId="61F5C2E9" w14:textId="77777777" w:rsidR="00B174C8" w:rsidRPr="000243AF"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cs/>
              </w:rPr>
            </w:pPr>
            <w:r w:rsidRPr="000243AF">
              <w:rPr>
                <w:rFonts w:ascii="Arial" w:hAnsi="Arial" w:cs="Arial"/>
                <w:kern w:val="28"/>
                <w:sz w:val="18"/>
                <w:szCs w:val="18"/>
                <w:u w:val="none"/>
              </w:rPr>
              <w:t>Total</w:t>
            </w:r>
          </w:p>
        </w:tc>
      </w:tr>
      <w:tr w:rsidR="00B174C8" w:rsidRPr="00B174C8" w14:paraId="0F0A6523" w14:textId="77777777" w:rsidTr="00637ADD">
        <w:trPr>
          <w:tblHeader/>
        </w:trPr>
        <w:tc>
          <w:tcPr>
            <w:tcW w:w="4140" w:type="dxa"/>
            <w:vAlign w:val="bottom"/>
          </w:tcPr>
          <w:p w14:paraId="2AF4AA64"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b/>
                <w:bCs/>
                <w:kern w:val="28"/>
                <w:sz w:val="18"/>
                <w:szCs w:val="18"/>
                <w:u w:val="none"/>
              </w:rPr>
            </w:pPr>
            <w:r w:rsidRPr="00B174C8">
              <w:rPr>
                <w:rFonts w:ascii="Arial" w:hAnsi="Arial" w:cs="Arial"/>
                <w:b/>
                <w:bCs/>
                <w:kern w:val="28"/>
                <w:sz w:val="18"/>
                <w:szCs w:val="18"/>
                <w:u w:val="none"/>
              </w:rPr>
              <w:t xml:space="preserve">Assets measured at fair value </w:t>
            </w:r>
          </w:p>
        </w:tc>
        <w:tc>
          <w:tcPr>
            <w:tcW w:w="1292" w:type="dxa"/>
          </w:tcPr>
          <w:p w14:paraId="07399A45"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tcPr>
          <w:p w14:paraId="47DFF7AC"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vAlign w:val="bottom"/>
          </w:tcPr>
          <w:p w14:paraId="762D5A92"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8" w:type="dxa"/>
            <w:vAlign w:val="bottom"/>
          </w:tcPr>
          <w:p w14:paraId="44F8921E"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cs/>
              </w:rPr>
            </w:pPr>
          </w:p>
        </w:tc>
      </w:tr>
      <w:tr w:rsidR="00B174C8" w:rsidRPr="00B174C8" w14:paraId="3E08F954" w14:textId="77777777" w:rsidTr="00637ADD">
        <w:trPr>
          <w:tblHeader/>
        </w:trPr>
        <w:tc>
          <w:tcPr>
            <w:tcW w:w="4140" w:type="dxa"/>
            <w:vAlign w:val="bottom"/>
          </w:tcPr>
          <w:p w14:paraId="46F4AFD5" w14:textId="095EF14E" w:rsidR="00B174C8" w:rsidRPr="00B174C8" w:rsidRDefault="008101B2" w:rsidP="00B174C8">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Pr>
                <w:rFonts w:ascii="Arial" w:hAnsi="Arial" w:cs="Arial"/>
                <w:kern w:val="28"/>
                <w:sz w:val="18"/>
                <w:szCs w:val="18"/>
                <w:u w:val="none"/>
              </w:rPr>
              <w:t>Land</w:t>
            </w:r>
          </w:p>
        </w:tc>
        <w:tc>
          <w:tcPr>
            <w:tcW w:w="1292" w:type="dxa"/>
          </w:tcPr>
          <w:p w14:paraId="340A6123" w14:textId="62AB9DC7"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3" w:type="dxa"/>
          </w:tcPr>
          <w:p w14:paraId="0D3D3EA1" w14:textId="2CED5C33" w:rsidR="00B174C8" w:rsidRPr="00B174C8" w:rsidRDefault="008101B2"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352</w:t>
            </w:r>
          </w:p>
        </w:tc>
        <w:tc>
          <w:tcPr>
            <w:tcW w:w="1293" w:type="dxa"/>
          </w:tcPr>
          <w:p w14:paraId="019861D6" w14:textId="1B746B3A"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8" w:type="dxa"/>
          </w:tcPr>
          <w:p w14:paraId="4DEDFCD3" w14:textId="74EA45D9" w:rsidR="00B174C8" w:rsidRPr="00B174C8" w:rsidRDefault="008101B2"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352</w:t>
            </w:r>
          </w:p>
        </w:tc>
      </w:tr>
      <w:tr w:rsidR="00B174C8" w:rsidRPr="00B174C8" w14:paraId="71274E6C" w14:textId="77777777" w:rsidTr="00637ADD">
        <w:trPr>
          <w:tblHeader/>
        </w:trPr>
        <w:tc>
          <w:tcPr>
            <w:tcW w:w="4140" w:type="dxa"/>
            <w:vAlign w:val="bottom"/>
          </w:tcPr>
          <w:p w14:paraId="7951E62D" w14:textId="77777777" w:rsidR="00B174C8" w:rsidRPr="00B174C8" w:rsidRDefault="00B174C8" w:rsidP="00B174C8">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B174C8">
              <w:rPr>
                <w:rFonts w:ascii="Arial" w:hAnsi="Arial" w:cs="Arial"/>
                <w:kern w:val="28"/>
                <w:sz w:val="18"/>
                <w:szCs w:val="18"/>
                <w:u w:val="none"/>
              </w:rPr>
              <w:t xml:space="preserve">Investment property </w:t>
            </w:r>
          </w:p>
        </w:tc>
        <w:tc>
          <w:tcPr>
            <w:tcW w:w="1292" w:type="dxa"/>
          </w:tcPr>
          <w:p w14:paraId="55F8444F" w14:textId="6CD0D74C"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3" w:type="dxa"/>
          </w:tcPr>
          <w:p w14:paraId="30615D32" w14:textId="7FE5517F"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12</w:t>
            </w:r>
          </w:p>
        </w:tc>
        <w:tc>
          <w:tcPr>
            <w:tcW w:w="1293" w:type="dxa"/>
          </w:tcPr>
          <w:p w14:paraId="2241207B" w14:textId="5C424DBC"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8" w:type="dxa"/>
          </w:tcPr>
          <w:p w14:paraId="3787D5F1" w14:textId="7890120C" w:rsidR="00B174C8" w:rsidRPr="00B174C8" w:rsidRDefault="000243AF"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12</w:t>
            </w:r>
          </w:p>
        </w:tc>
      </w:tr>
    </w:tbl>
    <w:p w14:paraId="00E2CF9C" w14:textId="77777777" w:rsidR="00B174C8" w:rsidRPr="00B174C8" w:rsidRDefault="00B174C8" w:rsidP="00B174C8">
      <w:pPr>
        <w:spacing w:line="380" w:lineRule="exact"/>
        <w:rPr>
          <w:rFonts w:ascii="AngsanaUPC" w:hAnsi="AngsanaUPC"/>
          <w:sz w:val="32"/>
          <w:szCs w:val="32"/>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B174C8" w:rsidRPr="00B174C8" w14:paraId="68216D92" w14:textId="77777777" w:rsidTr="00637ADD">
        <w:trPr>
          <w:tblHeader/>
        </w:trPr>
        <w:tc>
          <w:tcPr>
            <w:tcW w:w="9316" w:type="dxa"/>
            <w:gridSpan w:val="5"/>
            <w:vAlign w:val="bottom"/>
          </w:tcPr>
          <w:p w14:paraId="184347AD" w14:textId="77777777" w:rsidR="00B174C8" w:rsidRPr="00B174C8" w:rsidRDefault="00B174C8" w:rsidP="00B174C8">
            <w:pPr>
              <w:overflowPunct w:val="0"/>
              <w:autoSpaceDE w:val="0"/>
              <w:autoSpaceDN w:val="0"/>
              <w:adjustRightInd w:val="0"/>
              <w:spacing w:line="340" w:lineRule="exact"/>
              <w:jc w:val="right"/>
              <w:textAlignment w:val="baseline"/>
              <w:rPr>
                <w:rFonts w:ascii="Arial" w:hAnsi="Arial" w:cs="Arial"/>
                <w:kern w:val="28"/>
                <w:sz w:val="18"/>
                <w:szCs w:val="18"/>
                <w:u w:val="none"/>
              </w:rPr>
            </w:pPr>
            <w:r w:rsidRPr="00B174C8">
              <w:rPr>
                <w:rFonts w:ascii="Arial" w:hAnsi="Arial" w:cs="Arial"/>
                <w:kern w:val="28"/>
                <w:sz w:val="18"/>
                <w:szCs w:val="18"/>
                <w:u w:val="none"/>
              </w:rPr>
              <w:t>(Unit: Million Baht)</w:t>
            </w:r>
          </w:p>
        </w:tc>
      </w:tr>
      <w:tr w:rsidR="00B174C8" w:rsidRPr="00B174C8" w14:paraId="563EA096" w14:textId="77777777" w:rsidTr="00637ADD">
        <w:trPr>
          <w:tblHeader/>
        </w:trPr>
        <w:tc>
          <w:tcPr>
            <w:tcW w:w="4140" w:type="dxa"/>
            <w:vAlign w:val="bottom"/>
          </w:tcPr>
          <w:p w14:paraId="65756872"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6434BCDF"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 xml:space="preserve">Consolidated financial statements </w:t>
            </w:r>
          </w:p>
        </w:tc>
      </w:tr>
      <w:tr w:rsidR="00B174C8" w:rsidRPr="00B174C8" w14:paraId="36D82A71" w14:textId="77777777" w:rsidTr="00637ADD">
        <w:trPr>
          <w:tblHeader/>
        </w:trPr>
        <w:tc>
          <w:tcPr>
            <w:tcW w:w="4140" w:type="dxa"/>
            <w:vAlign w:val="bottom"/>
          </w:tcPr>
          <w:p w14:paraId="3BA371B6"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084E1715" w14:textId="46563C7A"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 xml:space="preserve">As </w:t>
            </w:r>
            <w:proofErr w:type="gramStart"/>
            <w:r w:rsidRPr="00B174C8">
              <w:rPr>
                <w:rFonts w:ascii="Arial" w:hAnsi="Arial" w:cs="Arial"/>
                <w:kern w:val="28"/>
                <w:sz w:val="18"/>
                <w:szCs w:val="18"/>
                <w:u w:val="none"/>
              </w:rPr>
              <w:t>at</w:t>
            </w:r>
            <w:proofErr w:type="gramEnd"/>
            <w:r w:rsidRPr="00B174C8">
              <w:rPr>
                <w:rFonts w:ascii="Arial" w:hAnsi="Arial" w:cs="Arial"/>
                <w:kern w:val="28"/>
                <w:sz w:val="18"/>
                <w:szCs w:val="18"/>
                <w:u w:val="none"/>
              </w:rPr>
              <w:t xml:space="preserve"> 31 December 20</w:t>
            </w:r>
            <w:r w:rsidR="006A4039">
              <w:rPr>
                <w:rFonts w:ascii="Arial" w:hAnsi="Arial" w:cs="Arial"/>
                <w:kern w:val="28"/>
                <w:sz w:val="18"/>
                <w:szCs w:val="18"/>
                <w:u w:val="none"/>
              </w:rPr>
              <w:t>21</w:t>
            </w:r>
          </w:p>
        </w:tc>
      </w:tr>
      <w:tr w:rsidR="00B174C8" w:rsidRPr="00B174C8" w14:paraId="41D83AF5" w14:textId="77777777" w:rsidTr="00637ADD">
        <w:trPr>
          <w:tblHeader/>
        </w:trPr>
        <w:tc>
          <w:tcPr>
            <w:tcW w:w="4140" w:type="dxa"/>
            <w:vAlign w:val="bottom"/>
          </w:tcPr>
          <w:p w14:paraId="1DE0F22A"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1292" w:type="dxa"/>
          </w:tcPr>
          <w:p w14:paraId="59B7092D"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1</w:t>
            </w:r>
          </w:p>
        </w:tc>
        <w:tc>
          <w:tcPr>
            <w:tcW w:w="1293" w:type="dxa"/>
          </w:tcPr>
          <w:p w14:paraId="5DE7EDF8"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2</w:t>
            </w:r>
          </w:p>
        </w:tc>
        <w:tc>
          <w:tcPr>
            <w:tcW w:w="1293" w:type="dxa"/>
            <w:vAlign w:val="bottom"/>
          </w:tcPr>
          <w:p w14:paraId="25A12F24" w14:textId="77777777" w:rsidR="00B174C8" w:rsidRPr="00B174C8"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B174C8">
              <w:rPr>
                <w:rFonts w:ascii="Arial" w:hAnsi="Arial" w:cs="Arial"/>
                <w:kern w:val="28"/>
                <w:sz w:val="18"/>
                <w:szCs w:val="18"/>
                <w:u w:val="none"/>
              </w:rPr>
              <w:t>Level</w:t>
            </w:r>
            <w:r w:rsidRPr="00B174C8">
              <w:rPr>
                <w:rFonts w:ascii="Arial" w:hAnsi="Arial" w:cs="Arial"/>
                <w:kern w:val="28"/>
                <w:sz w:val="18"/>
                <w:szCs w:val="18"/>
                <w:u w:val="none"/>
                <w:cs/>
              </w:rPr>
              <w:t xml:space="preserve"> </w:t>
            </w:r>
            <w:r w:rsidRPr="00B174C8">
              <w:rPr>
                <w:rFonts w:ascii="Arial" w:hAnsi="Arial" w:cs="Arial"/>
                <w:kern w:val="28"/>
                <w:sz w:val="18"/>
                <w:szCs w:val="18"/>
                <w:u w:val="none"/>
              </w:rPr>
              <w:t>3</w:t>
            </w:r>
          </w:p>
        </w:tc>
        <w:tc>
          <w:tcPr>
            <w:tcW w:w="1298" w:type="dxa"/>
            <w:vAlign w:val="bottom"/>
          </w:tcPr>
          <w:p w14:paraId="339A4F12" w14:textId="77777777" w:rsidR="00B174C8" w:rsidRPr="008B0706"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cs/>
              </w:rPr>
            </w:pPr>
            <w:r w:rsidRPr="008B0706">
              <w:rPr>
                <w:rFonts w:ascii="Arial" w:hAnsi="Arial" w:cs="Arial"/>
                <w:kern w:val="28"/>
                <w:sz w:val="18"/>
                <w:szCs w:val="18"/>
                <w:u w:val="none"/>
              </w:rPr>
              <w:t>Total</w:t>
            </w:r>
          </w:p>
        </w:tc>
      </w:tr>
      <w:tr w:rsidR="00B174C8" w:rsidRPr="00B174C8" w14:paraId="17532980" w14:textId="77777777" w:rsidTr="00637ADD">
        <w:trPr>
          <w:tblHeader/>
        </w:trPr>
        <w:tc>
          <w:tcPr>
            <w:tcW w:w="4140" w:type="dxa"/>
            <w:vAlign w:val="bottom"/>
          </w:tcPr>
          <w:p w14:paraId="1F5AA58B" w14:textId="77777777" w:rsidR="00B174C8" w:rsidRPr="00B174C8"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b/>
                <w:bCs/>
                <w:kern w:val="28"/>
                <w:sz w:val="18"/>
                <w:szCs w:val="18"/>
                <w:u w:val="none"/>
              </w:rPr>
            </w:pPr>
            <w:r w:rsidRPr="00B174C8">
              <w:rPr>
                <w:rFonts w:ascii="Arial" w:hAnsi="Arial" w:cs="Arial"/>
                <w:b/>
                <w:bCs/>
                <w:kern w:val="28"/>
                <w:sz w:val="18"/>
                <w:szCs w:val="18"/>
                <w:u w:val="none"/>
              </w:rPr>
              <w:t xml:space="preserve">Assets measured at fair value </w:t>
            </w:r>
          </w:p>
        </w:tc>
        <w:tc>
          <w:tcPr>
            <w:tcW w:w="1292" w:type="dxa"/>
          </w:tcPr>
          <w:p w14:paraId="738D857B"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tcPr>
          <w:p w14:paraId="1746C489"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vAlign w:val="bottom"/>
          </w:tcPr>
          <w:p w14:paraId="10EE7132"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8" w:type="dxa"/>
            <w:vAlign w:val="bottom"/>
          </w:tcPr>
          <w:p w14:paraId="26795233" w14:textId="77777777" w:rsidR="00B174C8" w:rsidRPr="00B174C8"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cs/>
              </w:rPr>
            </w:pPr>
          </w:p>
        </w:tc>
      </w:tr>
      <w:tr w:rsidR="008B0706" w:rsidRPr="00B174C8" w14:paraId="0DBFE9B9" w14:textId="77777777" w:rsidTr="00637ADD">
        <w:trPr>
          <w:tblHeader/>
        </w:trPr>
        <w:tc>
          <w:tcPr>
            <w:tcW w:w="4140" w:type="dxa"/>
            <w:vAlign w:val="bottom"/>
          </w:tcPr>
          <w:p w14:paraId="4AF8AF58" w14:textId="1AFD6644" w:rsidR="008B0706" w:rsidRPr="00B174C8" w:rsidRDefault="008101B2" w:rsidP="008B0706">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Pr>
                <w:rFonts w:ascii="Arial" w:hAnsi="Arial" w:cs="Arial"/>
                <w:kern w:val="28"/>
                <w:sz w:val="18"/>
                <w:szCs w:val="18"/>
                <w:u w:val="none"/>
              </w:rPr>
              <w:t>Land</w:t>
            </w:r>
            <w:r w:rsidR="008B0706" w:rsidRPr="00B174C8">
              <w:rPr>
                <w:rFonts w:ascii="Arial" w:hAnsi="Arial" w:cs="Arial"/>
                <w:kern w:val="28"/>
                <w:sz w:val="18"/>
                <w:szCs w:val="18"/>
                <w:u w:val="none"/>
              </w:rPr>
              <w:t xml:space="preserve"> </w:t>
            </w:r>
          </w:p>
        </w:tc>
        <w:tc>
          <w:tcPr>
            <w:tcW w:w="1292" w:type="dxa"/>
          </w:tcPr>
          <w:p w14:paraId="416B995C" w14:textId="0F6FBD58"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3" w:type="dxa"/>
          </w:tcPr>
          <w:p w14:paraId="57E748D2" w14:textId="60049AE7" w:rsidR="008B0706" w:rsidRPr="00B174C8" w:rsidRDefault="008101B2"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352</w:t>
            </w:r>
          </w:p>
        </w:tc>
        <w:tc>
          <w:tcPr>
            <w:tcW w:w="1293" w:type="dxa"/>
          </w:tcPr>
          <w:p w14:paraId="5EE1776E" w14:textId="6B874291"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8" w:type="dxa"/>
          </w:tcPr>
          <w:p w14:paraId="0AAF9A52" w14:textId="101B798E" w:rsidR="008B0706" w:rsidRPr="00B174C8" w:rsidRDefault="008101B2"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352</w:t>
            </w:r>
          </w:p>
        </w:tc>
      </w:tr>
      <w:tr w:rsidR="008B0706" w:rsidRPr="00B174C8" w14:paraId="604FFA53" w14:textId="77777777" w:rsidTr="00637ADD">
        <w:trPr>
          <w:tblHeader/>
        </w:trPr>
        <w:tc>
          <w:tcPr>
            <w:tcW w:w="4140" w:type="dxa"/>
            <w:vAlign w:val="bottom"/>
          </w:tcPr>
          <w:p w14:paraId="16761EF3" w14:textId="77777777" w:rsidR="008B0706" w:rsidRPr="00B174C8" w:rsidRDefault="008B0706" w:rsidP="008B0706">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B174C8">
              <w:rPr>
                <w:rFonts w:ascii="Arial" w:hAnsi="Arial" w:cs="Arial"/>
                <w:kern w:val="28"/>
                <w:sz w:val="18"/>
                <w:szCs w:val="18"/>
                <w:u w:val="none"/>
              </w:rPr>
              <w:t xml:space="preserve">Investment property </w:t>
            </w:r>
          </w:p>
        </w:tc>
        <w:tc>
          <w:tcPr>
            <w:tcW w:w="1292" w:type="dxa"/>
          </w:tcPr>
          <w:p w14:paraId="4C8E015B" w14:textId="22CB4AB7"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3" w:type="dxa"/>
          </w:tcPr>
          <w:p w14:paraId="7ED6D8EC" w14:textId="072F7D2D"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13</w:t>
            </w:r>
          </w:p>
        </w:tc>
        <w:tc>
          <w:tcPr>
            <w:tcW w:w="1293" w:type="dxa"/>
          </w:tcPr>
          <w:p w14:paraId="134CBFE9" w14:textId="0D302810"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w:t>
            </w:r>
          </w:p>
        </w:tc>
        <w:tc>
          <w:tcPr>
            <w:tcW w:w="1298" w:type="dxa"/>
          </w:tcPr>
          <w:p w14:paraId="026B0FF6" w14:textId="6A45FAC7" w:rsidR="008B0706" w:rsidRPr="00B174C8" w:rsidRDefault="008B0706" w:rsidP="008B0706">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Pr>
                <w:rFonts w:ascii="Arial" w:hAnsi="Arial" w:cs="Arial"/>
                <w:kern w:val="28"/>
                <w:sz w:val="18"/>
                <w:szCs w:val="18"/>
                <w:u w:val="none"/>
              </w:rPr>
              <w:t>13</w:t>
            </w:r>
          </w:p>
        </w:tc>
      </w:tr>
    </w:tbl>
    <w:p w14:paraId="1723811A" w14:textId="3E3EFD20" w:rsidR="00120459" w:rsidRPr="00120459" w:rsidRDefault="009D380F" w:rsidP="00120459">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36</w:t>
      </w:r>
      <w:r w:rsidR="00120459" w:rsidRPr="00120459">
        <w:rPr>
          <w:rFonts w:ascii="Arial" w:hAnsi="Arial"/>
          <w:b/>
          <w:bCs/>
          <w:kern w:val="32"/>
          <w:sz w:val="22"/>
          <w:szCs w:val="22"/>
          <w:u w:val="none"/>
        </w:rPr>
        <w:t>.</w:t>
      </w:r>
      <w:r w:rsidR="00120459" w:rsidRPr="00120459">
        <w:rPr>
          <w:rFonts w:ascii="Arial" w:hAnsi="Arial"/>
          <w:b/>
          <w:bCs/>
          <w:kern w:val="32"/>
          <w:sz w:val="22"/>
          <w:szCs w:val="22"/>
          <w:u w:val="none"/>
        </w:rPr>
        <w:tab/>
        <w:t>Financial instruments</w:t>
      </w:r>
    </w:p>
    <w:p w14:paraId="5120C74F" w14:textId="601FD390" w:rsidR="00D90DB7" w:rsidRPr="00D90DB7" w:rsidRDefault="009D380F" w:rsidP="00D90DB7">
      <w:pPr>
        <w:keepNext/>
        <w:overflowPunct w:val="0"/>
        <w:autoSpaceDE w:val="0"/>
        <w:autoSpaceDN w:val="0"/>
        <w:adjustRightInd w:val="0"/>
        <w:spacing w:before="120" w:after="120" w:line="380" w:lineRule="exact"/>
        <w:ind w:left="547" w:hanging="547"/>
        <w:textAlignment w:val="baseline"/>
        <w:outlineLvl w:val="1"/>
        <w:rPr>
          <w:rFonts w:ascii="Arial" w:hAnsi="Arial" w:cs="Arial"/>
          <w:b/>
          <w:bCs/>
          <w:sz w:val="24"/>
          <w:u w:val="none"/>
          <w:cs/>
        </w:rPr>
      </w:pPr>
      <w:r>
        <w:rPr>
          <w:rFonts w:ascii="Arial" w:hAnsi="Arial" w:cstheme="minorBidi"/>
          <w:b/>
          <w:bCs/>
          <w:sz w:val="22"/>
          <w:szCs w:val="24"/>
          <w:u w:val="none"/>
        </w:rPr>
        <w:t>36</w:t>
      </w:r>
      <w:r w:rsidR="00D90DB7" w:rsidRPr="00D90DB7">
        <w:rPr>
          <w:rFonts w:ascii="Arial" w:hAnsi="Arial" w:cs="Arial"/>
          <w:b/>
          <w:bCs/>
          <w:sz w:val="22"/>
          <w:szCs w:val="24"/>
          <w:u w:val="none"/>
        </w:rPr>
        <w:t>.</w:t>
      </w:r>
      <w:r w:rsidR="00120459">
        <w:rPr>
          <w:rFonts w:ascii="Arial" w:hAnsi="Arial" w:cs="Arial"/>
          <w:b/>
          <w:bCs/>
          <w:sz w:val="22"/>
          <w:szCs w:val="24"/>
          <w:u w:val="none"/>
        </w:rPr>
        <w:t>1</w:t>
      </w:r>
      <w:r w:rsidR="00D90DB7" w:rsidRPr="00D90DB7">
        <w:rPr>
          <w:rFonts w:ascii="Arial" w:hAnsi="Arial" w:cs="Arial"/>
          <w:b/>
          <w:bCs/>
          <w:sz w:val="22"/>
          <w:szCs w:val="24"/>
          <w:u w:val="none"/>
        </w:rPr>
        <w:tab/>
        <w:t>Financial risk management objectives and policies</w:t>
      </w:r>
    </w:p>
    <w:p w14:paraId="718AF8EA" w14:textId="38B9B842"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trike/>
          <w:sz w:val="22"/>
          <w:szCs w:val="22"/>
          <w:u w:val="none"/>
        </w:rPr>
      </w:pPr>
      <w:r w:rsidRPr="00D90DB7">
        <w:rPr>
          <w:rFonts w:ascii="Arial" w:hAnsi="Arial"/>
          <w:sz w:val="22"/>
          <w:szCs w:val="22"/>
          <w:u w:val="none"/>
        </w:rPr>
        <w:t>The Group’s financial instruments principally comprise cash and cash equivalents, trade accounts receivable</w:t>
      </w:r>
      <w:r w:rsidR="006C50E9" w:rsidRPr="00F54758">
        <w:rPr>
          <w:rFonts w:ascii="Arial" w:hAnsi="Arial"/>
          <w:sz w:val="22"/>
          <w:szCs w:val="22"/>
          <w:u w:val="none"/>
        </w:rPr>
        <w:t xml:space="preserve"> and other rec</w:t>
      </w:r>
      <w:r w:rsidR="00073753" w:rsidRPr="00F54758">
        <w:rPr>
          <w:rFonts w:ascii="Arial" w:hAnsi="Arial"/>
          <w:sz w:val="22"/>
          <w:szCs w:val="22"/>
          <w:u w:val="none"/>
        </w:rPr>
        <w:t>eivable</w:t>
      </w:r>
      <w:r w:rsidRPr="00D90DB7">
        <w:rPr>
          <w:rFonts w:ascii="Arial" w:hAnsi="Arial"/>
          <w:sz w:val="22"/>
          <w:szCs w:val="22"/>
          <w:u w:val="none"/>
        </w:rPr>
        <w:t>, loans, investments, and short-term and long-term loans</w:t>
      </w:r>
      <w:r w:rsidR="009D380F">
        <w:rPr>
          <w:rFonts w:ascii="Arial" w:hAnsi="Arial"/>
          <w:sz w:val="22"/>
          <w:szCs w:val="22"/>
          <w:u w:val="none"/>
        </w:rPr>
        <w:t xml:space="preserve">. </w:t>
      </w:r>
      <w:r w:rsidRPr="00D90DB7">
        <w:rPr>
          <w:rFonts w:ascii="Arial" w:hAnsi="Arial"/>
          <w:sz w:val="22"/>
          <w:szCs w:val="22"/>
          <w:u w:val="none"/>
        </w:rPr>
        <w:t>The financial risks associated with these financial instruments and how they are managed is described below.</w:t>
      </w:r>
    </w:p>
    <w:p w14:paraId="426E2477" w14:textId="77777777" w:rsidR="00F611CE" w:rsidRDefault="00F611CE">
      <w:pPr>
        <w:rPr>
          <w:rFonts w:ascii="Arial" w:hAnsi="Arial"/>
          <w:b/>
          <w:bCs/>
          <w:sz w:val="22"/>
          <w:szCs w:val="22"/>
          <w:u w:val="none"/>
        </w:rPr>
      </w:pPr>
      <w:r>
        <w:rPr>
          <w:rFonts w:ascii="Arial" w:hAnsi="Arial"/>
          <w:b/>
          <w:bCs/>
          <w:sz w:val="22"/>
          <w:szCs w:val="22"/>
          <w:u w:val="none"/>
        </w:rPr>
        <w:br w:type="page"/>
      </w:r>
    </w:p>
    <w:p w14:paraId="7B7C1354" w14:textId="06994EBC"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trike/>
          <w:sz w:val="22"/>
          <w:szCs w:val="22"/>
          <w:u w:val="none"/>
        </w:rPr>
      </w:pPr>
      <w:r w:rsidRPr="00D90DB7">
        <w:rPr>
          <w:rFonts w:ascii="Arial" w:hAnsi="Arial"/>
          <w:b/>
          <w:bCs/>
          <w:sz w:val="22"/>
          <w:szCs w:val="22"/>
          <w:u w:val="none"/>
        </w:rPr>
        <w:lastRenderedPageBreak/>
        <w:t>Credit risk</w:t>
      </w:r>
    </w:p>
    <w:p w14:paraId="61FE7420" w14:textId="47DE9AE9" w:rsid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D90DB7">
        <w:rPr>
          <w:rFonts w:ascii="Arial" w:hAnsi="Arial"/>
          <w:sz w:val="22"/>
          <w:szCs w:val="22"/>
          <w:u w:val="none"/>
        </w:rPr>
        <w:t>The Group is exposed to credit risk primarily with respect to trade accounts receivable</w:t>
      </w:r>
      <w:r w:rsidR="00A45FDC" w:rsidRPr="007D18C1">
        <w:rPr>
          <w:rFonts w:ascii="Arial" w:hAnsi="Arial"/>
          <w:sz w:val="22"/>
          <w:szCs w:val="22"/>
          <w:u w:val="none"/>
        </w:rPr>
        <w:t xml:space="preserve"> and other receivable</w:t>
      </w:r>
      <w:r w:rsidRPr="00D90DB7">
        <w:rPr>
          <w:rFonts w:ascii="Arial" w:hAnsi="Arial"/>
          <w:sz w:val="22"/>
          <w:szCs w:val="22"/>
          <w:u w:val="none"/>
        </w:rPr>
        <w:t xml:space="preserve">, loans, deposits with banks. </w:t>
      </w:r>
      <w:r w:rsidR="00990888">
        <w:rPr>
          <w:rFonts w:ascii="Arial" w:hAnsi="Arial"/>
          <w:sz w:val="22"/>
          <w:szCs w:val="22"/>
          <w:u w:val="none"/>
        </w:rPr>
        <w:t>T</w:t>
      </w:r>
      <w:r w:rsidRPr="00D90DB7">
        <w:rPr>
          <w:rFonts w:ascii="Arial" w:hAnsi="Arial"/>
          <w:sz w:val="22"/>
          <w:szCs w:val="22"/>
          <w:u w:val="none"/>
        </w:rPr>
        <w:t>he maximum exposure to credit risk is limited to the carrying amounts</w:t>
      </w:r>
      <w:r w:rsidRPr="00D90DB7">
        <w:rPr>
          <w:rFonts w:ascii="Arial" w:hAnsi="Arial"/>
          <w:color w:val="FF0000"/>
          <w:sz w:val="22"/>
          <w:szCs w:val="22"/>
          <w:u w:val="none"/>
        </w:rPr>
        <w:t xml:space="preserve"> </w:t>
      </w:r>
      <w:r w:rsidRPr="00D90DB7">
        <w:rPr>
          <w:rFonts w:ascii="Arial" w:hAnsi="Arial"/>
          <w:sz w:val="22"/>
          <w:szCs w:val="22"/>
          <w:u w:val="none"/>
        </w:rPr>
        <w:t>as stated in the statement of financial position.</w:t>
      </w:r>
    </w:p>
    <w:p w14:paraId="79B9DE24" w14:textId="09678598"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b/>
          <w:bCs/>
          <w:i/>
          <w:iCs/>
          <w:sz w:val="22"/>
          <w:szCs w:val="22"/>
          <w:u w:val="none"/>
        </w:rPr>
      </w:pPr>
      <w:r w:rsidRPr="00D90DB7">
        <w:rPr>
          <w:rFonts w:ascii="Arial" w:hAnsi="Arial"/>
          <w:b/>
          <w:bCs/>
          <w:i/>
          <w:iCs/>
          <w:sz w:val="22"/>
          <w:szCs w:val="22"/>
          <w:u w:val="none"/>
        </w:rPr>
        <w:t xml:space="preserve">Trade receivables </w:t>
      </w:r>
      <w:r w:rsidR="007B63C6" w:rsidRPr="007B63C6">
        <w:rPr>
          <w:rFonts w:ascii="Arial" w:hAnsi="Arial"/>
          <w:b/>
          <w:bCs/>
          <w:i/>
          <w:iCs/>
          <w:sz w:val="22"/>
          <w:szCs w:val="22"/>
          <w:u w:val="none"/>
        </w:rPr>
        <w:t>and other receivables</w:t>
      </w:r>
    </w:p>
    <w:p w14:paraId="6A8C0835" w14:textId="34C5A159"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D90DB7">
        <w:rPr>
          <w:rFonts w:ascii="Arial" w:hAnsi="Arial"/>
          <w:sz w:val="22"/>
          <w:szCs w:val="22"/>
          <w:u w:val="none"/>
        </w:rPr>
        <w:t xml:space="preserve">The Group manages the risk by adopting appropriate credit control policies and procedures and therefore does not expect to incur material financial losses. Outstanding trade receivables and </w:t>
      </w:r>
      <w:r w:rsidR="00A50305" w:rsidRPr="00805A87">
        <w:rPr>
          <w:rFonts w:ascii="Arial" w:hAnsi="Arial"/>
          <w:sz w:val="22"/>
          <w:szCs w:val="22"/>
          <w:u w:val="none"/>
        </w:rPr>
        <w:t>other receivables</w:t>
      </w:r>
      <w:r w:rsidRPr="00D90DB7">
        <w:rPr>
          <w:rFonts w:ascii="Arial" w:hAnsi="Arial"/>
          <w:sz w:val="22"/>
          <w:szCs w:val="22"/>
          <w:u w:val="none"/>
        </w:rPr>
        <w:t xml:space="preserve"> are regularly monitored. In addition, the Group does not have high concentrations of credit risk since it has a large customer base in various industries.</w:t>
      </w:r>
      <w:r w:rsidRPr="00D90DB7">
        <w:rPr>
          <w:rFonts w:ascii="Arial" w:hAnsi="Arial"/>
          <w:color w:val="4F81BD"/>
          <w:sz w:val="22"/>
          <w:szCs w:val="22"/>
          <w:u w:val="none"/>
        </w:rPr>
        <w:t xml:space="preserve"> </w:t>
      </w:r>
    </w:p>
    <w:p w14:paraId="1923C048" w14:textId="40D48F5B"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bookmarkStart w:id="136" w:name="_Hlk61506852"/>
      <w:r w:rsidRPr="00D90DB7">
        <w:rPr>
          <w:rFonts w:ascii="Arial" w:hAnsi="Arial"/>
          <w:sz w:val="22"/>
          <w:szCs w:val="22"/>
          <w:u w:val="none"/>
        </w:rPr>
        <w:t xml:space="preserve">An impairment analysis is performed at each reporting date to measure expected credit losses. The provision rates are based on days past due for groupings of various customer segments with similar credit risks. The Group classifies customer </w:t>
      </w:r>
      <w:r w:rsidRPr="000A4A6D">
        <w:rPr>
          <w:rFonts w:ascii="Arial" w:hAnsi="Arial"/>
          <w:sz w:val="22"/>
          <w:szCs w:val="22"/>
          <w:u w:val="none"/>
        </w:rPr>
        <w:t>segments by customer type and rating</w:t>
      </w:r>
      <w:bookmarkEnd w:id="136"/>
      <w:r w:rsidR="00DE4B6B" w:rsidRPr="000A4A6D">
        <w:rPr>
          <w:rFonts w:ascii="Arial" w:hAnsi="Arial"/>
          <w:sz w:val="22"/>
          <w:szCs w:val="22"/>
          <w:u w:val="none"/>
        </w:rPr>
        <w:t>.</w:t>
      </w:r>
      <w:r w:rsidR="00B55FB8" w:rsidRPr="000A4A6D">
        <w:rPr>
          <w:rFonts w:ascii="Arial" w:hAnsi="Arial"/>
          <w:sz w:val="22"/>
          <w:szCs w:val="22"/>
          <w:u w:val="none"/>
        </w:rPr>
        <w:t xml:space="preserve"> </w:t>
      </w:r>
      <w:r w:rsidRPr="00D90DB7">
        <w:rPr>
          <w:rFonts w:ascii="Arial" w:hAnsi="Arial"/>
          <w:sz w:val="22"/>
          <w:szCs w:val="22"/>
          <w:u w:val="none"/>
        </w:rPr>
        <w:t xml:space="preserve">The calculation reflects the probability-weighted outcome, the time value of money and reasonable and supportable information that is available at the reporting date about past events, current </w:t>
      </w:r>
      <w:proofErr w:type="gramStart"/>
      <w:r w:rsidRPr="00D90DB7">
        <w:rPr>
          <w:rFonts w:ascii="Arial" w:hAnsi="Arial"/>
          <w:sz w:val="22"/>
          <w:szCs w:val="22"/>
          <w:u w:val="none"/>
        </w:rPr>
        <w:t>conditions</w:t>
      </w:r>
      <w:proofErr w:type="gramEnd"/>
      <w:r w:rsidRPr="00D90DB7">
        <w:rPr>
          <w:rFonts w:ascii="Arial" w:hAnsi="Arial"/>
          <w:sz w:val="22"/>
          <w:szCs w:val="22"/>
          <w:u w:val="none"/>
        </w:rPr>
        <w:t xml:space="preserve"> and forecasts of future economic conditions. Generally, trade receivables are written-off </w:t>
      </w:r>
      <w:r w:rsidR="0037349C">
        <w:rPr>
          <w:rFonts w:ascii="Arial" w:hAnsi="Arial"/>
          <w:sz w:val="22"/>
          <w:szCs w:val="22"/>
          <w:u w:val="none"/>
        </w:rPr>
        <w:t xml:space="preserve">when </w:t>
      </w:r>
      <w:r w:rsidR="00007D88" w:rsidRPr="00007D88">
        <w:rPr>
          <w:rFonts w:ascii="Arial" w:hAnsi="Arial"/>
          <w:sz w:val="22"/>
          <w:szCs w:val="22"/>
          <w:u w:val="none"/>
        </w:rPr>
        <w:t xml:space="preserve">it is highly probable that the payment will not be </w:t>
      </w:r>
      <w:proofErr w:type="gramStart"/>
      <w:r w:rsidR="00007D88" w:rsidRPr="00007D88">
        <w:rPr>
          <w:rFonts w:ascii="Arial" w:hAnsi="Arial"/>
          <w:sz w:val="22"/>
          <w:szCs w:val="22"/>
          <w:u w:val="none"/>
        </w:rPr>
        <w:t>received</w:t>
      </w:r>
      <w:proofErr w:type="gramEnd"/>
      <w:r w:rsidR="0037349C">
        <w:rPr>
          <w:rFonts w:ascii="Arial" w:hAnsi="Arial"/>
          <w:sz w:val="22"/>
          <w:szCs w:val="22"/>
          <w:u w:val="none"/>
        </w:rPr>
        <w:t xml:space="preserve"> </w:t>
      </w:r>
      <w:r w:rsidR="00007D88" w:rsidRPr="00007D88">
        <w:rPr>
          <w:rFonts w:ascii="Arial" w:hAnsi="Arial"/>
          <w:sz w:val="22"/>
          <w:szCs w:val="22"/>
          <w:u w:val="none"/>
        </w:rPr>
        <w:t>and the necessary processes have been completed.</w:t>
      </w:r>
    </w:p>
    <w:p w14:paraId="0B945AA2" w14:textId="177737B5" w:rsidR="00D90DB7" w:rsidRPr="00D90DB7" w:rsidRDefault="00E46780" w:rsidP="00D90DB7">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Pr>
          <w:rFonts w:ascii="Arial" w:hAnsi="Arial"/>
          <w:b/>
          <w:bCs/>
          <w:i/>
          <w:iCs/>
          <w:sz w:val="22"/>
          <w:szCs w:val="22"/>
          <w:u w:val="none"/>
        </w:rPr>
        <w:t>C</w:t>
      </w:r>
      <w:r w:rsidR="00D90DB7" w:rsidRPr="00D90DB7">
        <w:rPr>
          <w:rFonts w:ascii="Arial" w:hAnsi="Arial"/>
          <w:b/>
          <w:bCs/>
          <w:i/>
          <w:iCs/>
          <w:sz w:val="22"/>
          <w:szCs w:val="22"/>
          <w:u w:val="none"/>
        </w:rPr>
        <w:t>ash deposit</w:t>
      </w:r>
      <w:r w:rsidR="009D380F">
        <w:rPr>
          <w:rFonts w:ascii="Arial" w:hAnsi="Arial"/>
          <w:b/>
          <w:bCs/>
          <w:i/>
          <w:iCs/>
          <w:sz w:val="22"/>
          <w:szCs w:val="22"/>
          <w:u w:val="none"/>
        </w:rPr>
        <w:t>s at banks</w:t>
      </w:r>
    </w:p>
    <w:p w14:paraId="5565AF79" w14:textId="5DE8DE84" w:rsidR="00D90DB7" w:rsidRPr="00D90DB7"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D90DB7">
        <w:rPr>
          <w:rFonts w:ascii="Arial" w:hAnsi="Arial"/>
          <w:sz w:val="22"/>
          <w:szCs w:val="22"/>
          <w:u w:val="none"/>
        </w:rPr>
        <w:t xml:space="preserve">The Group manages the credit risk from balances with banks by making investments only with approved counterparties and within credit limits assigned to each counterparty. Counterparty credit limits are reviewed by the Board of Directors on an annual </w:t>
      </w:r>
      <w:r w:rsidR="00C6583B" w:rsidRPr="0072648C">
        <w:rPr>
          <w:rFonts w:ascii="Arial" w:hAnsi="Arial"/>
          <w:sz w:val="22"/>
          <w:szCs w:val="22"/>
          <w:u w:val="none"/>
        </w:rPr>
        <w:t>basis and</w:t>
      </w:r>
      <w:r w:rsidRPr="00D90DB7">
        <w:rPr>
          <w:rFonts w:ascii="Arial" w:hAnsi="Arial"/>
          <w:sz w:val="22"/>
          <w:szCs w:val="22"/>
          <w:u w:val="none"/>
        </w:rPr>
        <w:t xml:space="preserve"> may be updated throughout the year subject to approval of the Group’s Executive Committee. The limits are set to </w:t>
      </w:r>
      <w:proofErr w:type="spellStart"/>
      <w:r w:rsidRPr="00D90DB7">
        <w:rPr>
          <w:rFonts w:ascii="Arial" w:hAnsi="Arial"/>
          <w:sz w:val="22"/>
          <w:szCs w:val="22"/>
          <w:u w:val="none"/>
        </w:rPr>
        <w:t>minimise</w:t>
      </w:r>
      <w:proofErr w:type="spellEnd"/>
      <w:r w:rsidRPr="00D90DB7">
        <w:rPr>
          <w:rFonts w:ascii="Arial" w:hAnsi="Arial"/>
          <w:sz w:val="22"/>
          <w:szCs w:val="22"/>
          <w:u w:val="none"/>
        </w:rPr>
        <w:t xml:space="preserve"> the concentration of risks and therefore mitigate financial loss through a counterparty’s potential failure to make payments. </w:t>
      </w:r>
    </w:p>
    <w:p w14:paraId="058B9223" w14:textId="77777777" w:rsidR="00561AB3" w:rsidRPr="00561AB3" w:rsidRDefault="00561AB3" w:rsidP="00561AB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561AB3">
        <w:rPr>
          <w:rFonts w:ascii="Arial" w:hAnsi="Arial" w:cs="Arial"/>
          <w:b/>
          <w:bCs/>
          <w:sz w:val="22"/>
          <w:szCs w:val="22"/>
          <w:u w:val="none"/>
        </w:rPr>
        <w:t>Market risk</w:t>
      </w:r>
      <w:r w:rsidRPr="00561AB3">
        <w:rPr>
          <w:rFonts w:ascii="Arial" w:hAnsi="Arial" w:cs="Arial"/>
          <w:b/>
          <w:bCs/>
          <w:sz w:val="22"/>
          <w:szCs w:val="22"/>
          <w:u w:val="none"/>
          <w:cs/>
        </w:rPr>
        <w:t xml:space="preserve"> </w:t>
      </w:r>
    </w:p>
    <w:p w14:paraId="5DE06686" w14:textId="0F1E814C" w:rsidR="00B174C8" w:rsidRPr="00B174C8" w:rsidRDefault="00561AB3" w:rsidP="00D07686">
      <w:pPr>
        <w:tabs>
          <w:tab w:val="left" w:pos="900"/>
          <w:tab w:val="left" w:pos="2160"/>
          <w:tab w:val="left" w:pos="2880"/>
        </w:tabs>
        <w:overflowPunct w:val="0"/>
        <w:autoSpaceDE w:val="0"/>
        <w:autoSpaceDN w:val="0"/>
        <w:adjustRightInd w:val="0"/>
        <w:spacing w:before="120" w:after="120" w:line="380" w:lineRule="exact"/>
        <w:ind w:left="540" w:right="-36" w:hanging="540"/>
        <w:jc w:val="thaiDistribute"/>
        <w:textAlignment w:val="baseline"/>
        <w:rPr>
          <w:b/>
          <w:bCs/>
          <w:sz w:val="32"/>
          <w:szCs w:val="32"/>
          <w:u w:val="none"/>
        </w:rPr>
      </w:pPr>
      <w:r>
        <w:rPr>
          <w:rFonts w:ascii="Arial" w:hAnsi="Arial" w:cs="Browallia New"/>
          <w:sz w:val="22"/>
          <w:szCs w:val="22"/>
          <w:u w:val="none"/>
          <w:cs/>
        </w:rPr>
        <w:tab/>
      </w:r>
      <w:r w:rsidRPr="00561AB3">
        <w:rPr>
          <w:rFonts w:ascii="Arial" w:hAnsi="Arial" w:cs="Browallia New"/>
          <w:sz w:val="22"/>
          <w:szCs w:val="22"/>
          <w:u w:val="none"/>
        </w:rPr>
        <w:t xml:space="preserve">There </w:t>
      </w:r>
      <w:r w:rsidR="00772AD3">
        <w:rPr>
          <w:rFonts w:ascii="Arial" w:hAnsi="Arial" w:cs="Browallia New"/>
          <w:sz w:val="22"/>
          <w:szCs w:val="22"/>
          <w:u w:val="none"/>
        </w:rPr>
        <w:t>is one</w:t>
      </w:r>
      <w:r w:rsidRPr="00561AB3">
        <w:rPr>
          <w:rFonts w:ascii="Arial" w:hAnsi="Arial" w:cs="Arial"/>
          <w:color w:val="4F81BD"/>
          <w:sz w:val="22"/>
          <w:szCs w:val="22"/>
          <w:u w:val="none"/>
        </w:rPr>
        <w:t xml:space="preserve"> </w:t>
      </w:r>
      <w:r w:rsidRPr="00561AB3">
        <w:rPr>
          <w:rFonts w:ascii="Arial" w:hAnsi="Arial" w:cs="Arial"/>
          <w:sz w:val="22"/>
          <w:szCs w:val="22"/>
          <w:u w:val="none"/>
        </w:rPr>
        <w:t xml:space="preserve">types of market risk comprising </w:t>
      </w:r>
      <w:r w:rsidRPr="00772AD3">
        <w:rPr>
          <w:rFonts w:ascii="Arial" w:hAnsi="Arial" w:cs="Arial"/>
          <w:sz w:val="22"/>
          <w:szCs w:val="22"/>
          <w:u w:val="none"/>
        </w:rPr>
        <w:t>interest rate risk.</w:t>
      </w:r>
      <w:r w:rsidRPr="00561AB3">
        <w:rPr>
          <w:rFonts w:ascii="Arial" w:hAnsi="Arial" w:cs="Arial"/>
          <w:sz w:val="22"/>
          <w:szCs w:val="22"/>
          <w:u w:val="none"/>
        </w:rPr>
        <w:t xml:space="preserve"> </w:t>
      </w:r>
    </w:p>
    <w:p w14:paraId="4F1FC01F" w14:textId="77777777" w:rsidR="006564CC" w:rsidRPr="006564CC" w:rsidRDefault="006564CC" w:rsidP="006564CC">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Cordia New"/>
          <w:b/>
          <w:bCs/>
          <w:i/>
          <w:iCs/>
          <w:sz w:val="22"/>
          <w:szCs w:val="22"/>
          <w:u w:val="none"/>
        </w:rPr>
      </w:pPr>
      <w:r w:rsidRPr="006564CC">
        <w:rPr>
          <w:rFonts w:ascii="Arial" w:hAnsi="Arial" w:cs="Arial"/>
          <w:b/>
          <w:bCs/>
          <w:i/>
          <w:iCs/>
          <w:sz w:val="22"/>
          <w:szCs w:val="22"/>
          <w:u w:val="none"/>
        </w:rPr>
        <w:t>Interest rate risk</w:t>
      </w:r>
    </w:p>
    <w:p w14:paraId="101A506A" w14:textId="4C3E40F7" w:rsidR="006564CC" w:rsidRPr="006564CC" w:rsidRDefault="006564CC" w:rsidP="00D07686">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cs/>
        </w:rPr>
      </w:pPr>
      <w:r w:rsidRPr="006564CC">
        <w:rPr>
          <w:rFonts w:ascii="Arial" w:hAnsi="Arial"/>
          <w:sz w:val="22"/>
          <w:szCs w:val="22"/>
          <w:u w:val="none"/>
        </w:rPr>
        <w:t xml:space="preserve">The Group’s exposure to interest rate risk relates primarily to its </w:t>
      </w:r>
      <w:r w:rsidR="000A5E10" w:rsidRPr="003C671B">
        <w:rPr>
          <w:rFonts w:ascii="Arial" w:hAnsi="Arial"/>
          <w:sz w:val="22"/>
          <w:szCs w:val="22"/>
          <w:u w:val="none"/>
        </w:rPr>
        <w:t>short</w:t>
      </w:r>
      <w:r w:rsidRPr="006564CC">
        <w:rPr>
          <w:rFonts w:ascii="Arial" w:hAnsi="Arial"/>
          <w:sz w:val="22"/>
          <w:szCs w:val="22"/>
          <w:u w:val="none"/>
        </w:rPr>
        <w:t>-term loans to</w:t>
      </w:r>
      <w:r w:rsidR="000A5E10" w:rsidRPr="003C671B">
        <w:rPr>
          <w:rFonts w:ascii="Arial" w:hAnsi="Arial"/>
          <w:sz w:val="22"/>
          <w:szCs w:val="22"/>
          <w:u w:val="none"/>
        </w:rPr>
        <w:t xml:space="preserve"> related parties</w:t>
      </w:r>
      <w:r w:rsidRPr="006564CC">
        <w:rPr>
          <w:rFonts w:ascii="Arial" w:hAnsi="Arial"/>
          <w:sz w:val="22"/>
          <w:szCs w:val="22"/>
          <w:u w:val="none"/>
        </w:rPr>
        <w:t>,</w:t>
      </w:r>
      <w:r w:rsidR="00093DAC" w:rsidRPr="00093DAC">
        <w:rPr>
          <w:rFonts w:ascii="Arial" w:hAnsi="Arial"/>
          <w:sz w:val="22"/>
          <w:szCs w:val="22"/>
          <w:u w:val="none"/>
        </w:rPr>
        <w:t xml:space="preserve"> </w:t>
      </w:r>
      <w:r w:rsidR="00093DAC" w:rsidRPr="006564CC">
        <w:rPr>
          <w:rFonts w:ascii="Arial" w:hAnsi="Arial"/>
          <w:sz w:val="22"/>
          <w:szCs w:val="22"/>
          <w:u w:val="none"/>
        </w:rPr>
        <w:t>long-term loans from</w:t>
      </w:r>
      <w:r w:rsidR="00093DAC" w:rsidRPr="003C671B">
        <w:rPr>
          <w:rFonts w:ascii="Arial" w:hAnsi="Arial"/>
          <w:sz w:val="22"/>
          <w:szCs w:val="22"/>
          <w:u w:val="none"/>
        </w:rPr>
        <w:t xml:space="preserve"> banks</w:t>
      </w:r>
      <w:r w:rsidR="00093DAC">
        <w:rPr>
          <w:rFonts w:ascii="Arial" w:hAnsi="Arial"/>
          <w:sz w:val="22"/>
          <w:szCs w:val="22"/>
          <w:u w:val="none"/>
        </w:rPr>
        <w:t>, and</w:t>
      </w:r>
      <w:r w:rsidRPr="006564CC">
        <w:rPr>
          <w:rFonts w:ascii="Arial" w:hAnsi="Arial"/>
          <w:sz w:val="22"/>
          <w:szCs w:val="22"/>
          <w:u w:val="none"/>
        </w:rPr>
        <w:t xml:space="preserve"> </w:t>
      </w:r>
      <w:r w:rsidR="003C671B" w:rsidRPr="003C671B">
        <w:rPr>
          <w:rFonts w:ascii="Arial" w:hAnsi="Arial"/>
          <w:sz w:val="22"/>
          <w:szCs w:val="22"/>
          <w:u w:val="none"/>
        </w:rPr>
        <w:t>c</w:t>
      </w:r>
      <w:r w:rsidR="003C671B" w:rsidRPr="00A842A5">
        <w:rPr>
          <w:rFonts w:ascii="Arial" w:hAnsi="Arial"/>
          <w:sz w:val="22"/>
          <w:szCs w:val="22"/>
          <w:u w:val="none"/>
        </w:rPr>
        <w:t xml:space="preserve">onvertible </w:t>
      </w:r>
      <w:r w:rsidR="009663BA">
        <w:rPr>
          <w:rFonts w:ascii="Arial" w:hAnsi="Arial"/>
          <w:sz w:val="22"/>
          <w:szCs w:val="22"/>
          <w:u w:val="none"/>
        </w:rPr>
        <w:t>d</w:t>
      </w:r>
      <w:r w:rsidR="003C671B" w:rsidRPr="00A842A5">
        <w:rPr>
          <w:rFonts w:ascii="Arial" w:hAnsi="Arial"/>
          <w:sz w:val="22"/>
          <w:szCs w:val="22"/>
          <w:u w:val="none"/>
        </w:rPr>
        <w:t>ebentures</w:t>
      </w:r>
      <w:r w:rsidRPr="006564CC">
        <w:rPr>
          <w:rFonts w:ascii="Arial" w:hAnsi="Arial"/>
          <w:sz w:val="22"/>
          <w:szCs w:val="22"/>
          <w:u w:val="none"/>
        </w:rPr>
        <w:t xml:space="preserve">. Most of the Group’s financial assets and liabilities bear floating interest rates or fixed interest rates which are close to the market rate. </w:t>
      </w:r>
    </w:p>
    <w:p w14:paraId="5113A7AE" w14:textId="7CD614EC" w:rsidR="00271CAB" w:rsidRDefault="00271CAB">
      <w:pPr>
        <w:rPr>
          <w:rFonts w:ascii="Arial" w:hAnsi="Arial" w:cs="Arial"/>
          <w:sz w:val="22"/>
          <w:szCs w:val="22"/>
          <w:u w:val="none"/>
        </w:rPr>
      </w:pPr>
      <w:r>
        <w:rPr>
          <w:rFonts w:ascii="Arial" w:hAnsi="Arial" w:cs="Arial"/>
          <w:sz w:val="22"/>
          <w:szCs w:val="22"/>
          <w:u w:val="none"/>
        </w:rPr>
        <w:br w:type="page"/>
      </w:r>
    </w:p>
    <w:p w14:paraId="72F5D707" w14:textId="7C1F1FCB" w:rsidR="006564CC" w:rsidRDefault="006564CC" w:rsidP="006564CC">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6564CC">
        <w:rPr>
          <w:rFonts w:ascii="Arial" w:hAnsi="Arial"/>
          <w:sz w:val="22"/>
          <w:szCs w:val="22"/>
          <w:u w:val="none"/>
        </w:rPr>
        <w:lastRenderedPageBreak/>
        <w:t xml:space="preserve">As </w:t>
      </w:r>
      <w:proofErr w:type="gramStart"/>
      <w:r w:rsidRPr="006564CC">
        <w:rPr>
          <w:rFonts w:ascii="Arial" w:hAnsi="Arial"/>
          <w:sz w:val="22"/>
          <w:szCs w:val="22"/>
          <w:u w:val="none"/>
        </w:rPr>
        <w:t>at</w:t>
      </w:r>
      <w:proofErr w:type="gramEnd"/>
      <w:r w:rsidRPr="006564CC">
        <w:rPr>
          <w:rFonts w:ascii="Arial" w:hAnsi="Arial"/>
          <w:sz w:val="22"/>
          <w:szCs w:val="22"/>
          <w:u w:val="none"/>
        </w:rPr>
        <w:t xml:space="preserve"> 31 December 20</w:t>
      </w:r>
      <w:r w:rsidR="000C539C">
        <w:rPr>
          <w:rFonts w:ascii="Arial" w:hAnsi="Arial"/>
          <w:sz w:val="22"/>
          <w:szCs w:val="22"/>
          <w:u w:val="none"/>
        </w:rPr>
        <w:t>2</w:t>
      </w:r>
      <w:r w:rsidRPr="006564CC">
        <w:rPr>
          <w:rFonts w:ascii="Arial" w:hAnsi="Arial"/>
          <w:sz w:val="22"/>
          <w:szCs w:val="22"/>
          <w:u w:val="none"/>
        </w:rPr>
        <w:t>2 and 20</w:t>
      </w:r>
      <w:r w:rsidR="000C539C">
        <w:rPr>
          <w:rFonts w:ascii="Arial" w:hAnsi="Arial"/>
          <w:sz w:val="22"/>
          <w:szCs w:val="22"/>
          <w:u w:val="none"/>
        </w:rPr>
        <w:t>2</w:t>
      </w:r>
      <w:r w:rsidRPr="006564CC">
        <w:rPr>
          <w:rFonts w:ascii="Arial" w:hAnsi="Arial"/>
          <w:sz w:val="22"/>
          <w:szCs w:val="22"/>
          <w:u w:val="none"/>
        </w:rPr>
        <w:t xml:space="preserve">1, significant financial assets and liabilities classified by type of interest rate are </w:t>
      </w:r>
      <w:proofErr w:type="spellStart"/>
      <w:r w:rsidRPr="006564CC">
        <w:rPr>
          <w:rFonts w:ascii="Arial" w:hAnsi="Arial"/>
          <w:sz w:val="22"/>
          <w:szCs w:val="22"/>
          <w:u w:val="none"/>
        </w:rPr>
        <w:t>summarised</w:t>
      </w:r>
      <w:proofErr w:type="spellEnd"/>
      <w:r w:rsidRPr="006564CC">
        <w:rPr>
          <w:rFonts w:ascii="Arial" w:hAnsi="Arial"/>
          <w:sz w:val="22"/>
          <w:szCs w:val="22"/>
          <w:u w:val="none"/>
        </w:rPr>
        <w:t xml:space="preserve"> in the table below, with those financial assets and liabilities that carry fixed interest rates further classified based on the maturity date, or the repricing date if this occurs before the maturity date. </w:t>
      </w:r>
    </w:p>
    <w:tbl>
      <w:tblPr>
        <w:tblW w:w="9830" w:type="dxa"/>
        <w:tblLayout w:type="fixed"/>
        <w:tblLook w:val="0000" w:firstRow="0" w:lastRow="0" w:firstColumn="0" w:lastColumn="0" w:noHBand="0" w:noVBand="0"/>
      </w:tblPr>
      <w:tblGrid>
        <w:gridCol w:w="2610"/>
        <w:gridCol w:w="945"/>
        <w:gridCol w:w="945"/>
        <w:gridCol w:w="945"/>
        <w:gridCol w:w="945"/>
        <w:gridCol w:w="945"/>
        <w:gridCol w:w="945"/>
        <w:gridCol w:w="1550"/>
      </w:tblGrid>
      <w:tr w:rsidR="006564CC" w:rsidRPr="006564CC" w14:paraId="5DF4B755" w14:textId="77777777" w:rsidTr="00D07686">
        <w:trPr>
          <w:tblHeader/>
        </w:trPr>
        <w:tc>
          <w:tcPr>
            <w:tcW w:w="2610" w:type="dxa"/>
            <w:vAlign w:val="bottom"/>
          </w:tcPr>
          <w:p w14:paraId="5C4725F2"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30879F3D" w14:textId="77777777" w:rsidR="006564CC" w:rsidRPr="006564CC" w:rsidRDefault="006564CC" w:rsidP="006564CC">
            <w:pPr>
              <w:widowControl w:val="0"/>
              <w:overflowPunct w:val="0"/>
              <w:autoSpaceDE w:val="0"/>
              <w:autoSpaceDN w:val="0"/>
              <w:adjustRightInd w:val="0"/>
              <w:spacing w:line="340" w:lineRule="exact"/>
              <w:contextualSpacing/>
              <w:jc w:val="right"/>
              <w:textAlignment w:val="baseline"/>
              <w:rPr>
                <w:rFonts w:ascii="Arial" w:hAnsi="Arial" w:cs="Arial"/>
                <w:sz w:val="16"/>
                <w:szCs w:val="16"/>
                <w:u w:val="none"/>
              </w:rPr>
            </w:pPr>
            <w:r w:rsidRPr="006564CC">
              <w:rPr>
                <w:rFonts w:ascii="Arial" w:hAnsi="Arial" w:cs="Arial"/>
                <w:sz w:val="16"/>
                <w:szCs w:val="16"/>
                <w:u w:val="none"/>
              </w:rPr>
              <w:t>(Unit: Million Baht)</w:t>
            </w:r>
          </w:p>
        </w:tc>
      </w:tr>
      <w:tr w:rsidR="00994675" w:rsidRPr="006564CC" w14:paraId="73A3DDC7" w14:textId="77777777" w:rsidTr="00D07686">
        <w:trPr>
          <w:tblHeader/>
        </w:trPr>
        <w:tc>
          <w:tcPr>
            <w:tcW w:w="2610" w:type="dxa"/>
            <w:vAlign w:val="bottom"/>
          </w:tcPr>
          <w:p w14:paraId="6B4E6FCE" w14:textId="77777777" w:rsidR="00994675" w:rsidRPr="006564CC" w:rsidRDefault="00994675"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3B241E1C" w14:textId="49AD44A5" w:rsidR="00994675" w:rsidRPr="006564CC" w:rsidRDefault="00332894" w:rsidP="00D07686">
            <w:pPr>
              <w:widowControl w:val="0"/>
              <w:pBdr>
                <w:bottom w:val="single" w:sz="4" w:space="1" w:color="auto"/>
              </w:pBdr>
              <w:overflowPunct w:val="0"/>
              <w:autoSpaceDE w:val="0"/>
              <w:autoSpaceDN w:val="0"/>
              <w:adjustRightInd w:val="0"/>
              <w:spacing w:line="340" w:lineRule="exact"/>
              <w:contextualSpacing/>
              <w:jc w:val="center"/>
              <w:textAlignment w:val="baseline"/>
              <w:rPr>
                <w:rFonts w:ascii="Arial" w:hAnsi="Arial" w:cs="Arial"/>
                <w:sz w:val="16"/>
                <w:szCs w:val="16"/>
                <w:u w:val="none"/>
              </w:rPr>
            </w:pPr>
            <w:r>
              <w:rPr>
                <w:rFonts w:ascii="Arial" w:hAnsi="Arial" w:cs="Arial"/>
                <w:sz w:val="16"/>
                <w:szCs w:val="16"/>
                <w:u w:val="none"/>
              </w:rPr>
              <w:t>Consolidated</w:t>
            </w:r>
            <w:r w:rsidR="0092136A">
              <w:rPr>
                <w:rFonts w:ascii="Arial" w:hAnsi="Arial" w:cs="Arial"/>
                <w:sz w:val="16"/>
                <w:szCs w:val="16"/>
                <w:u w:val="none"/>
              </w:rPr>
              <w:t xml:space="preserve"> Financial Statement</w:t>
            </w:r>
            <w:r w:rsidR="009D380F">
              <w:rPr>
                <w:rFonts w:ascii="Arial" w:hAnsi="Arial" w:cs="Arial"/>
                <w:sz w:val="16"/>
                <w:szCs w:val="16"/>
                <w:u w:val="none"/>
              </w:rPr>
              <w:t>s</w:t>
            </w:r>
          </w:p>
        </w:tc>
      </w:tr>
      <w:tr w:rsidR="009D380F" w:rsidRPr="006564CC" w14:paraId="17C0591A" w14:textId="77777777" w:rsidTr="009E198A">
        <w:trPr>
          <w:tblHeader/>
        </w:trPr>
        <w:tc>
          <w:tcPr>
            <w:tcW w:w="2610" w:type="dxa"/>
            <w:vAlign w:val="bottom"/>
          </w:tcPr>
          <w:p w14:paraId="102A1F5C" w14:textId="77777777" w:rsidR="009D380F" w:rsidRPr="006564CC" w:rsidRDefault="009D380F"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4C489671" w14:textId="77EDA731" w:rsidR="009D380F" w:rsidRPr="006564CC" w:rsidRDefault="009D380F" w:rsidP="009D380F">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20</w:t>
            </w:r>
            <w:r>
              <w:rPr>
                <w:rFonts w:ascii="Arial" w:hAnsi="Arial" w:cs="Arial"/>
                <w:sz w:val="16"/>
                <w:szCs w:val="16"/>
                <w:u w:val="none"/>
              </w:rPr>
              <w:t>2</w:t>
            </w:r>
            <w:r w:rsidRPr="006564CC">
              <w:rPr>
                <w:rFonts w:ascii="Arial" w:hAnsi="Arial" w:cs="Arial"/>
                <w:sz w:val="16"/>
                <w:szCs w:val="16"/>
                <w:u w:val="none"/>
              </w:rPr>
              <w:t>2</w:t>
            </w:r>
          </w:p>
        </w:tc>
      </w:tr>
      <w:tr w:rsidR="006564CC" w:rsidRPr="006564CC" w14:paraId="5A796838" w14:textId="77777777" w:rsidTr="00D07686">
        <w:trPr>
          <w:trHeight w:val="74"/>
          <w:tblHeader/>
        </w:trPr>
        <w:tc>
          <w:tcPr>
            <w:tcW w:w="2610" w:type="dxa"/>
            <w:vAlign w:val="bottom"/>
          </w:tcPr>
          <w:p w14:paraId="4926EB13"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2835" w:type="dxa"/>
            <w:gridSpan w:val="3"/>
          </w:tcPr>
          <w:p w14:paraId="75150D51"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Fixed interest rates</w:t>
            </w:r>
          </w:p>
        </w:tc>
        <w:tc>
          <w:tcPr>
            <w:tcW w:w="2835" w:type="dxa"/>
            <w:gridSpan w:val="3"/>
          </w:tcPr>
          <w:p w14:paraId="43ACDF53"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tcPr>
          <w:p w14:paraId="5A005994"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6564CC" w:rsidRPr="006564CC" w14:paraId="06DE904D" w14:textId="77777777" w:rsidTr="00D07686">
        <w:trPr>
          <w:tblHeader/>
        </w:trPr>
        <w:tc>
          <w:tcPr>
            <w:tcW w:w="2610" w:type="dxa"/>
            <w:vAlign w:val="bottom"/>
          </w:tcPr>
          <w:p w14:paraId="7EA003EE"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5BC3CEA0"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Within</w:t>
            </w:r>
          </w:p>
        </w:tc>
        <w:tc>
          <w:tcPr>
            <w:tcW w:w="945" w:type="dxa"/>
          </w:tcPr>
          <w:p w14:paraId="01DAB20F"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1-5</w:t>
            </w:r>
          </w:p>
        </w:tc>
        <w:tc>
          <w:tcPr>
            <w:tcW w:w="945" w:type="dxa"/>
          </w:tcPr>
          <w:p w14:paraId="3DEDAC70"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Over</w:t>
            </w:r>
          </w:p>
        </w:tc>
        <w:tc>
          <w:tcPr>
            <w:tcW w:w="945" w:type="dxa"/>
          </w:tcPr>
          <w:p w14:paraId="61FD0700"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Floating</w:t>
            </w:r>
          </w:p>
        </w:tc>
        <w:tc>
          <w:tcPr>
            <w:tcW w:w="945" w:type="dxa"/>
          </w:tcPr>
          <w:p w14:paraId="43027254" w14:textId="77777777" w:rsidR="006564CC" w:rsidRPr="006564CC" w:rsidRDefault="006564CC" w:rsidP="006564CC">
            <w:pPr>
              <w:widowControl w:val="0"/>
              <w:overflowPunct w:val="0"/>
              <w:autoSpaceDE w:val="0"/>
              <w:autoSpaceDN w:val="0"/>
              <w:adjustRightInd w:val="0"/>
              <w:spacing w:line="340" w:lineRule="exact"/>
              <w:ind w:left="-104" w:right="-63"/>
              <w:contextualSpacing/>
              <w:jc w:val="center"/>
              <w:textAlignment w:val="baseline"/>
              <w:rPr>
                <w:rFonts w:ascii="Arial" w:hAnsi="Arial" w:cs="Arial"/>
                <w:spacing w:val="-6"/>
                <w:sz w:val="16"/>
                <w:szCs w:val="16"/>
                <w:u w:val="none"/>
              </w:rPr>
            </w:pPr>
            <w:r w:rsidRPr="006564CC">
              <w:rPr>
                <w:rFonts w:ascii="Arial" w:hAnsi="Arial" w:cs="Arial"/>
                <w:spacing w:val="-6"/>
                <w:sz w:val="16"/>
                <w:szCs w:val="16"/>
                <w:u w:val="none"/>
              </w:rPr>
              <w:t>Non- interest</w:t>
            </w:r>
          </w:p>
        </w:tc>
        <w:tc>
          <w:tcPr>
            <w:tcW w:w="945" w:type="dxa"/>
          </w:tcPr>
          <w:p w14:paraId="4FE8C67F"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
        </w:tc>
        <w:tc>
          <w:tcPr>
            <w:tcW w:w="1550" w:type="dxa"/>
          </w:tcPr>
          <w:p w14:paraId="3013E901"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Effective</w:t>
            </w:r>
          </w:p>
        </w:tc>
      </w:tr>
      <w:tr w:rsidR="006564CC" w:rsidRPr="006564CC" w14:paraId="3A9C066D" w14:textId="77777777" w:rsidTr="00D07686">
        <w:trPr>
          <w:tblHeader/>
        </w:trPr>
        <w:tc>
          <w:tcPr>
            <w:tcW w:w="2610" w:type="dxa"/>
            <w:vAlign w:val="bottom"/>
          </w:tcPr>
          <w:p w14:paraId="235291A5"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31AA3F35"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1 year</w:t>
            </w:r>
          </w:p>
        </w:tc>
        <w:tc>
          <w:tcPr>
            <w:tcW w:w="945" w:type="dxa"/>
          </w:tcPr>
          <w:p w14:paraId="6B47AD0B"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years</w:t>
            </w:r>
          </w:p>
        </w:tc>
        <w:tc>
          <w:tcPr>
            <w:tcW w:w="945" w:type="dxa"/>
          </w:tcPr>
          <w:p w14:paraId="37C66234"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5 years</w:t>
            </w:r>
          </w:p>
        </w:tc>
        <w:tc>
          <w:tcPr>
            <w:tcW w:w="945" w:type="dxa"/>
          </w:tcPr>
          <w:p w14:paraId="50B22B3F"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pacing w:val="-6"/>
                <w:sz w:val="16"/>
                <w:szCs w:val="16"/>
                <w:u w:val="none"/>
              </w:rPr>
            </w:pPr>
            <w:r w:rsidRPr="006564CC">
              <w:rPr>
                <w:rFonts w:ascii="Arial" w:hAnsi="Arial" w:cs="Arial"/>
                <w:spacing w:val="-6"/>
                <w:sz w:val="16"/>
                <w:szCs w:val="16"/>
                <w:u w:val="none"/>
              </w:rPr>
              <w:t>interest rate</w:t>
            </w:r>
          </w:p>
        </w:tc>
        <w:tc>
          <w:tcPr>
            <w:tcW w:w="945" w:type="dxa"/>
          </w:tcPr>
          <w:p w14:paraId="5E31FF3B"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bearing</w:t>
            </w:r>
          </w:p>
        </w:tc>
        <w:tc>
          <w:tcPr>
            <w:tcW w:w="945" w:type="dxa"/>
          </w:tcPr>
          <w:p w14:paraId="3F195120"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Total</w:t>
            </w:r>
          </w:p>
        </w:tc>
        <w:tc>
          <w:tcPr>
            <w:tcW w:w="1550" w:type="dxa"/>
          </w:tcPr>
          <w:p w14:paraId="494A1888" w14:textId="77777777" w:rsidR="006564CC" w:rsidRPr="006564CC" w:rsidRDefault="006564CC" w:rsidP="006564CC">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interest rate</w:t>
            </w:r>
          </w:p>
        </w:tc>
      </w:tr>
      <w:tr w:rsidR="006564CC" w:rsidRPr="006564CC" w14:paraId="2A72FC25" w14:textId="77777777" w:rsidTr="00D07686">
        <w:trPr>
          <w:tblHeader/>
        </w:trPr>
        <w:tc>
          <w:tcPr>
            <w:tcW w:w="2610" w:type="dxa"/>
            <w:vAlign w:val="bottom"/>
          </w:tcPr>
          <w:p w14:paraId="0EAF6874"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7A46F058" w14:textId="77777777" w:rsidR="006564CC" w:rsidRPr="006564CC" w:rsidRDefault="006564CC" w:rsidP="006564CC">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0E7F67BE"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8BB9C98"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60735260"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32C20F0" w14:textId="77777777" w:rsidR="006564CC" w:rsidRPr="006564CC" w:rsidRDefault="006564CC" w:rsidP="006564CC">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0EF87EE4"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vAlign w:val="bottom"/>
          </w:tcPr>
          <w:p w14:paraId="6E28B349" w14:textId="77777777" w:rsidR="006564CC" w:rsidRPr="006564CC" w:rsidRDefault="006564CC" w:rsidP="006564C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cs/>
              </w:rPr>
              <w:t>(</w:t>
            </w:r>
            <w:r w:rsidRPr="006564CC">
              <w:rPr>
                <w:rFonts w:ascii="Arial" w:hAnsi="Arial" w:cs="Arial"/>
                <w:sz w:val="16"/>
                <w:szCs w:val="16"/>
                <w:u w:val="none"/>
              </w:rPr>
              <w:t>% per annum</w:t>
            </w:r>
            <w:r w:rsidRPr="006564CC">
              <w:rPr>
                <w:rFonts w:ascii="Arial" w:hAnsi="Arial" w:cs="Arial"/>
                <w:sz w:val="16"/>
                <w:szCs w:val="16"/>
                <w:u w:val="none"/>
                <w:cs/>
              </w:rPr>
              <w:t>)</w:t>
            </w:r>
          </w:p>
        </w:tc>
      </w:tr>
      <w:tr w:rsidR="006564CC" w:rsidRPr="006564CC" w14:paraId="406C0DA7" w14:textId="77777777" w:rsidTr="00D07686">
        <w:trPr>
          <w:tblHeader/>
        </w:trPr>
        <w:tc>
          <w:tcPr>
            <w:tcW w:w="2610" w:type="dxa"/>
            <w:vAlign w:val="bottom"/>
          </w:tcPr>
          <w:p w14:paraId="183FDE67" w14:textId="77777777" w:rsidR="006564CC" w:rsidRPr="006564CC" w:rsidRDefault="006564CC" w:rsidP="006564C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r w:rsidRPr="006564CC">
              <w:rPr>
                <w:rFonts w:ascii="Arial" w:hAnsi="Arial" w:cs="Arial"/>
                <w:sz w:val="16"/>
                <w:szCs w:val="16"/>
              </w:rPr>
              <w:t>Financial assets</w:t>
            </w:r>
          </w:p>
        </w:tc>
        <w:tc>
          <w:tcPr>
            <w:tcW w:w="945" w:type="dxa"/>
          </w:tcPr>
          <w:p w14:paraId="6543C96B" w14:textId="77777777" w:rsidR="006564CC" w:rsidRPr="006564CC" w:rsidRDefault="006564CC" w:rsidP="006564CC">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7492E9F5"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3263EE9"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2D48417E"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805583D" w14:textId="77777777" w:rsidR="006564CC" w:rsidRPr="006564CC" w:rsidRDefault="006564CC" w:rsidP="006564CC">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1016F15B"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tcPr>
          <w:p w14:paraId="5B35F7B0" w14:textId="77777777" w:rsidR="006564CC" w:rsidRPr="006564CC" w:rsidRDefault="006564CC" w:rsidP="006564C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644A0C" w:rsidRPr="006564CC" w14:paraId="26052FAF" w14:textId="77777777" w:rsidTr="00D07686">
        <w:trPr>
          <w:tblHeader/>
        </w:trPr>
        <w:tc>
          <w:tcPr>
            <w:tcW w:w="2610" w:type="dxa"/>
            <w:vAlign w:val="bottom"/>
          </w:tcPr>
          <w:p w14:paraId="0C549D08" w14:textId="4F2B42EE" w:rsidR="00644A0C" w:rsidRPr="006564CC" w:rsidRDefault="00644A0C" w:rsidP="00644A0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Cash and cash equivalent</w:t>
            </w:r>
            <w:r w:rsidR="009D380F">
              <w:rPr>
                <w:rFonts w:ascii="Arial" w:hAnsi="Arial" w:cs="Arial"/>
                <w:sz w:val="16"/>
                <w:szCs w:val="16"/>
                <w:u w:val="none"/>
              </w:rPr>
              <w:t>s</w:t>
            </w:r>
          </w:p>
        </w:tc>
        <w:tc>
          <w:tcPr>
            <w:tcW w:w="945" w:type="dxa"/>
          </w:tcPr>
          <w:p w14:paraId="2518FBD2" w14:textId="47442AE7"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4A817ECE" w14:textId="1D2EC9DF"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64EA84AB" w14:textId="080292CD"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13F07A2D" w14:textId="1794D843" w:rsidR="00644A0C" w:rsidRPr="006564CC" w:rsidRDefault="00992ED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56</w:t>
            </w:r>
          </w:p>
        </w:tc>
        <w:tc>
          <w:tcPr>
            <w:tcW w:w="945" w:type="dxa"/>
          </w:tcPr>
          <w:p w14:paraId="0B8BD2F6" w14:textId="627EDCD6" w:rsidR="00644A0C" w:rsidRPr="006564CC" w:rsidRDefault="00992ED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2</w:t>
            </w:r>
          </w:p>
        </w:tc>
        <w:tc>
          <w:tcPr>
            <w:tcW w:w="945" w:type="dxa"/>
          </w:tcPr>
          <w:p w14:paraId="0E28ED34" w14:textId="1FA4C46B"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58</w:t>
            </w:r>
          </w:p>
        </w:tc>
        <w:tc>
          <w:tcPr>
            <w:tcW w:w="1550" w:type="dxa"/>
          </w:tcPr>
          <w:p w14:paraId="5320A274" w14:textId="76E067D4" w:rsidR="00644A0C" w:rsidRPr="006564CC" w:rsidRDefault="00644A0C" w:rsidP="00644A0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Note 7</w:t>
            </w:r>
          </w:p>
        </w:tc>
      </w:tr>
      <w:tr w:rsidR="00644A0C" w:rsidRPr="006564CC" w14:paraId="56DBBC19" w14:textId="77777777" w:rsidTr="00D07686">
        <w:trPr>
          <w:tblHeader/>
        </w:trPr>
        <w:tc>
          <w:tcPr>
            <w:tcW w:w="2610" w:type="dxa"/>
            <w:vAlign w:val="bottom"/>
          </w:tcPr>
          <w:p w14:paraId="3003037F" w14:textId="77777777" w:rsidR="00644A0C" w:rsidRPr="006564CC" w:rsidRDefault="00644A0C" w:rsidP="00644A0C">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Trade and other receivables</w:t>
            </w:r>
          </w:p>
        </w:tc>
        <w:tc>
          <w:tcPr>
            <w:tcW w:w="945" w:type="dxa"/>
          </w:tcPr>
          <w:p w14:paraId="7EA9FE71" w14:textId="0F1012AB"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5A93370D" w14:textId="76A8DCC5"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5CB3CD41" w14:textId="65C67ECA"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78D62727" w14:textId="472A69AD"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4AA8FCA0" w14:textId="4124F248"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213</w:t>
            </w:r>
          </w:p>
        </w:tc>
        <w:tc>
          <w:tcPr>
            <w:tcW w:w="945" w:type="dxa"/>
          </w:tcPr>
          <w:p w14:paraId="4FF070E6" w14:textId="416F853B"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213</w:t>
            </w:r>
          </w:p>
        </w:tc>
        <w:tc>
          <w:tcPr>
            <w:tcW w:w="1550" w:type="dxa"/>
          </w:tcPr>
          <w:p w14:paraId="5627FB2C" w14:textId="5307548A" w:rsidR="00644A0C" w:rsidRPr="006564CC" w:rsidRDefault="00644A0C" w:rsidP="00644A0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w:t>
            </w:r>
          </w:p>
        </w:tc>
      </w:tr>
      <w:tr w:rsidR="00644A0C" w:rsidRPr="006564CC" w14:paraId="7DB0E0C0" w14:textId="77777777" w:rsidTr="00D07686">
        <w:trPr>
          <w:tblHeader/>
        </w:trPr>
        <w:tc>
          <w:tcPr>
            <w:tcW w:w="2610" w:type="dxa"/>
          </w:tcPr>
          <w:p w14:paraId="46CBE140" w14:textId="336ABE48" w:rsidR="00644A0C" w:rsidRPr="006564CC" w:rsidRDefault="00644A0C" w:rsidP="00644A0C">
            <w:pPr>
              <w:widowControl w:val="0"/>
              <w:tabs>
                <w:tab w:val="left" w:pos="240"/>
              </w:tabs>
              <w:overflowPunct w:val="0"/>
              <w:autoSpaceDE w:val="0"/>
              <w:autoSpaceDN w:val="0"/>
              <w:adjustRightInd w:val="0"/>
              <w:spacing w:line="340" w:lineRule="exact"/>
              <w:ind w:left="132" w:right="-108" w:hanging="132"/>
              <w:contextualSpacing/>
              <w:textAlignment w:val="baseline"/>
              <w:rPr>
                <w:rFonts w:ascii="Arial" w:hAnsi="Arial" w:cs="Arial"/>
                <w:sz w:val="16"/>
                <w:szCs w:val="16"/>
                <w:u w:val="none"/>
              </w:rPr>
            </w:pPr>
            <w:r>
              <w:rPr>
                <w:rFonts w:ascii="Arial" w:hAnsi="Arial" w:cs="Arial"/>
                <w:sz w:val="16"/>
                <w:szCs w:val="16"/>
                <w:u w:val="none"/>
              </w:rPr>
              <w:t>Unbilled receivables</w:t>
            </w:r>
          </w:p>
        </w:tc>
        <w:tc>
          <w:tcPr>
            <w:tcW w:w="945" w:type="dxa"/>
          </w:tcPr>
          <w:p w14:paraId="168D29BF" w14:textId="6E56F070"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40874187" w14:textId="1852E7E2"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1FE9BA47" w14:textId="0AFAEDB1"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649BEE49" w14:textId="3F9691DB"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4D116513" w14:textId="0E6666B6"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84</w:t>
            </w:r>
          </w:p>
        </w:tc>
        <w:tc>
          <w:tcPr>
            <w:tcW w:w="945" w:type="dxa"/>
          </w:tcPr>
          <w:p w14:paraId="2F5F5BBA" w14:textId="097F1A07" w:rsidR="00644A0C" w:rsidRPr="006564CC" w:rsidRDefault="00644A0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84</w:t>
            </w:r>
          </w:p>
        </w:tc>
        <w:tc>
          <w:tcPr>
            <w:tcW w:w="1550" w:type="dxa"/>
          </w:tcPr>
          <w:p w14:paraId="784EAF88" w14:textId="5B430141" w:rsidR="00644A0C" w:rsidRPr="006564CC" w:rsidRDefault="00644A0C" w:rsidP="00644A0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w:t>
            </w:r>
          </w:p>
        </w:tc>
      </w:tr>
      <w:tr w:rsidR="00644A0C" w:rsidRPr="006564CC" w14:paraId="7139FFD7" w14:textId="77777777" w:rsidTr="00D07686">
        <w:trPr>
          <w:tblHeader/>
        </w:trPr>
        <w:tc>
          <w:tcPr>
            <w:tcW w:w="2610" w:type="dxa"/>
          </w:tcPr>
          <w:p w14:paraId="6EF50EF1" w14:textId="4056B890" w:rsidR="00644A0C" w:rsidRPr="006564CC" w:rsidRDefault="00644A0C" w:rsidP="00644A0C">
            <w:pPr>
              <w:widowControl w:val="0"/>
              <w:tabs>
                <w:tab w:val="left" w:pos="240"/>
              </w:tabs>
              <w:overflowPunct w:val="0"/>
              <w:autoSpaceDE w:val="0"/>
              <w:autoSpaceDN w:val="0"/>
              <w:adjustRightInd w:val="0"/>
              <w:spacing w:line="340" w:lineRule="exact"/>
              <w:ind w:left="132" w:hanging="132"/>
              <w:contextualSpacing/>
              <w:textAlignment w:val="baseline"/>
              <w:rPr>
                <w:rFonts w:ascii="Arial" w:hAnsi="Arial" w:cs="Arial"/>
                <w:sz w:val="16"/>
                <w:szCs w:val="16"/>
                <w:u w:val="none"/>
              </w:rPr>
            </w:pPr>
            <w:r w:rsidRPr="006564CC">
              <w:rPr>
                <w:rFonts w:ascii="Arial" w:hAnsi="Arial" w:cs="Arial"/>
                <w:sz w:val="16"/>
                <w:szCs w:val="16"/>
                <w:u w:val="none"/>
              </w:rPr>
              <w:t>Deposits at bank with restrictions</w:t>
            </w:r>
          </w:p>
        </w:tc>
        <w:tc>
          <w:tcPr>
            <w:tcW w:w="945" w:type="dxa"/>
          </w:tcPr>
          <w:p w14:paraId="4A4B134F" w14:textId="1B958CF5"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3D309CEF" w14:textId="534D5577"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12</w:t>
            </w:r>
          </w:p>
        </w:tc>
        <w:tc>
          <w:tcPr>
            <w:tcW w:w="945" w:type="dxa"/>
          </w:tcPr>
          <w:p w14:paraId="0D01517F" w14:textId="577D5EC4"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06A0325B" w14:textId="58D4947D"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4AB88FE5" w14:textId="6E516C94"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25751EEE" w14:textId="44BF5C8E"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12</w:t>
            </w:r>
          </w:p>
        </w:tc>
        <w:tc>
          <w:tcPr>
            <w:tcW w:w="1550" w:type="dxa"/>
          </w:tcPr>
          <w:p w14:paraId="19306907" w14:textId="3575CEE4" w:rsidR="00644A0C" w:rsidRPr="006564CC" w:rsidRDefault="00992EDC" w:rsidP="00644A0C">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roofErr w:type="spellStart"/>
            <w:r>
              <w:rPr>
                <w:rFonts w:ascii="Arial" w:hAnsi="Arial" w:cs="Arial"/>
                <w:sz w:val="16"/>
                <w:szCs w:val="16"/>
                <w:u w:val="none"/>
              </w:rPr>
              <w:t>Note11</w:t>
            </w:r>
            <w:proofErr w:type="spellEnd"/>
          </w:p>
        </w:tc>
      </w:tr>
      <w:tr w:rsidR="00644A0C" w:rsidRPr="006564CC" w14:paraId="34B51251" w14:textId="77777777" w:rsidTr="00D07686">
        <w:trPr>
          <w:tblHeader/>
        </w:trPr>
        <w:tc>
          <w:tcPr>
            <w:tcW w:w="2610" w:type="dxa"/>
          </w:tcPr>
          <w:p w14:paraId="5918D430" w14:textId="77777777" w:rsidR="00644A0C" w:rsidRPr="006564CC" w:rsidRDefault="00644A0C" w:rsidP="00644A0C">
            <w:pPr>
              <w:widowControl w:val="0"/>
              <w:tabs>
                <w:tab w:val="left" w:pos="240"/>
              </w:tabs>
              <w:overflowPunct w:val="0"/>
              <w:autoSpaceDE w:val="0"/>
              <w:autoSpaceDN w:val="0"/>
              <w:adjustRightInd w:val="0"/>
              <w:spacing w:line="340" w:lineRule="exact"/>
              <w:contextualSpacing/>
              <w:jc w:val="thaiDistribute"/>
              <w:textAlignment w:val="baseline"/>
              <w:rPr>
                <w:rFonts w:ascii="Arial" w:hAnsi="Arial" w:cs="Arial"/>
                <w:sz w:val="16"/>
                <w:szCs w:val="16"/>
                <w:u w:val="none"/>
                <w:rtl/>
                <w:cs/>
              </w:rPr>
            </w:pPr>
          </w:p>
        </w:tc>
        <w:tc>
          <w:tcPr>
            <w:tcW w:w="945" w:type="dxa"/>
          </w:tcPr>
          <w:p w14:paraId="289123A9" w14:textId="0EAA0F45"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w:t>
            </w:r>
          </w:p>
        </w:tc>
        <w:tc>
          <w:tcPr>
            <w:tcW w:w="945" w:type="dxa"/>
          </w:tcPr>
          <w:p w14:paraId="6311C549" w14:textId="2D187C45"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12</w:t>
            </w:r>
          </w:p>
        </w:tc>
        <w:tc>
          <w:tcPr>
            <w:tcW w:w="945" w:type="dxa"/>
          </w:tcPr>
          <w:p w14:paraId="3BCA78E2" w14:textId="0364F493"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618C3723" w14:textId="56D940C8" w:rsidR="00644A0C" w:rsidRPr="006564CC" w:rsidRDefault="00992ED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56</w:t>
            </w:r>
          </w:p>
        </w:tc>
        <w:tc>
          <w:tcPr>
            <w:tcW w:w="945" w:type="dxa"/>
          </w:tcPr>
          <w:p w14:paraId="5B2C2D07" w14:textId="7806FD7F" w:rsidR="00644A0C" w:rsidRPr="006564CC" w:rsidRDefault="00992ED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299</w:t>
            </w:r>
          </w:p>
        </w:tc>
        <w:tc>
          <w:tcPr>
            <w:tcW w:w="945" w:type="dxa"/>
          </w:tcPr>
          <w:p w14:paraId="48C85449" w14:textId="1F3BF3DF" w:rsidR="00644A0C" w:rsidRPr="006564CC" w:rsidRDefault="00644A0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644A0C">
              <w:rPr>
                <w:rFonts w:ascii="Arial" w:hAnsi="Arial" w:cs="Arial"/>
                <w:sz w:val="16"/>
                <w:szCs w:val="16"/>
                <w:u w:val="none"/>
              </w:rPr>
              <w:t>367</w:t>
            </w:r>
          </w:p>
        </w:tc>
        <w:tc>
          <w:tcPr>
            <w:tcW w:w="1550" w:type="dxa"/>
          </w:tcPr>
          <w:p w14:paraId="48566031" w14:textId="77777777" w:rsidR="00644A0C" w:rsidRPr="006564CC" w:rsidRDefault="00644A0C" w:rsidP="00644A0C">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201134" w:rsidRPr="006564CC" w14:paraId="30C78209" w14:textId="77777777" w:rsidTr="00D07686">
        <w:trPr>
          <w:tblHeader/>
        </w:trPr>
        <w:tc>
          <w:tcPr>
            <w:tcW w:w="2610" w:type="dxa"/>
            <w:vAlign w:val="bottom"/>
          </w:tcPr>
          <w:p w14:paraId="218C7117" w14:textId="77777777" w:rsidR="00201134" w:rsidRPr="006564CC" w:rsidRDefault="00201134" w:rsidP="00201134">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6564CC">
              <w:rPr>
                <w:rFonts w:ascii="Arial" w:hAnsi="Arial" w:cs="Arial"/>
                <w:sz w:val="16"/>
                <w:szCs w:val="16"/>
              </w:rPr>
              <w:t>Financial liabilities</w:t>
            </w:r>
          </w:p>
        </w:tc>
        <w:tc>
          <w:tcPr>
            <w:tcW w:w="945" w:type="dxa"/>
          </w:tcPr>
          <w:p w14:paraId="23DB33A8"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2B5985A1"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246843E9"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4F0213FD"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1DC5C2A7"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46C9502B" w14:textId="77777777" w:rsidR="00201134" w:rsidRPr="006564CC" w:rsidRDefault="00201134"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1550" w:type="dxa"/>
          </w:tcPr>
          <w:p w14:paraId="341550BF" w14:textId="77777777" w:rsidR="00201134" w:rsidRPr="006564CC" w:rsidRDefault="00201134" w:rsidP="00201134">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8B67AE" w:rsidRPr="006564CC" w14:paraId="3FFEE875" w14:textId="77777777" w:rsidTr="00D07686">
        <w:trPr>
          <w:tblHeader/>
        </w:trPr>
        <w:tc>
          <w:tcPr>
            <w:tcW w:w="2610" w:type="dxa"/>
            <w:vAlign w:val="bottom"/>
          </w:tcPr>
          <w:p w14:paraId="70D45428" w14:textId="3051813F" w:rsidR="008B67AE" w:rsidRPr="006564CC" w:rsidRDefault="008B67AE" w:rsidP="008B67AE">
            <w:pPr>
              <w:widowControl w:val="0"/>
              <w:tabs>
                <w:tab w:val="left" w:pos="900"/>
                <w:tab w:val="left" w:pos="1440"/>
                <w:tab w:val="left" w:pos="1980"/>
              </w:tabs>
              <w:overflowPunct w:val="0"/>
              <w:autoSpaceDE w:val="0"/>
              <w:autoSpaceDN w:val="0"/>
              <w:adjustRightInd w:val="0"/>
              <w:spacing w:line="340" w:lineRule="exact"/>
              <w:ind w:left="162" w:hanging="162"/>
              <w:contextualSpacing/>
              <w:textAlignment w:val="baseline"/>
              <w:rPr>
                <w:rFonts w:ascii="Arial" w:hAnsi="Arial" w:cs="Arial"/>
                <w:sz w:val="16"/>
                <w:szCs w:val="16"/>
                <w:u w:val="none"/>
              </w:rPr>
            </w:pPr>
            <w:r w:rsidRPr="006564CC">
              <w:rPr>
                <w:rFonts w:ascii="Arial" w:hAnsi="Arial" w:cs="Arial"/>
                <w:sz w:val="16"/>
                <w:szCs w:val="16"/>
                <w:u w:val="none"/>
              </w:rPr>
              <w:t xml:space="preserve">Bank overdrafts and short-term loans from </w:t>
            </w:r>
            <w:r w:rsidR="00716548">
              <w:rPr>
                <w:rFonts w:ascii="Arial" w:hAnsi="Arial" w:cs="Arial"/>
                <w:sz w:val="16"/>
                <w:szCs w:val="16"/>
                <w:u w:val="none"/>
              </w:rPr>
              <w:t>banks</w:t>
            </w:r>
          </w:p>
        </w:tc>
        <w:tc>
          <w:tcPr>
            <w:tcW w:w="945" w:type="dxa"/>
          </w:tcPr>
          <w:p w14:paraId="1CAD67E9" w14:textId="6396A33D"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43782658" w14:textId="25013AD8"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7363C97E" w14:textId="3A85779C" w:rsidR="008B67AE" w:rsidRPr="006564CC" w:rsidRDefault="001A5D46"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5635EA92" w14:textId="3B3B4896"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223</w:t>
            </w:r>
          </w:p>
        </w:tc>
        <w:tc>
          <w:tcPr>
            <w:tcW w:w="945" w:type="dxa"/>
          </w:tcPr>
          <w:p w14:paraId="6D74D05B" w14:textId="6C5C6D58"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356A33C9" w14:textId="30DBB46B"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223</w:t>
            </w:r>
          </w:p>
        </w:tc>
        <w:tc>
          <w:tcPr>
            <w:tcW w:w="1550" w:type="dxa"/>
          </w:tcPr>
          <w:p w14:paraId="46518242" w14:textId="4F2453C9" w:rsidR="008B67AE" w:rsidRPr="006564CC" w:rsidRDefault="00A14E11" w:rsidP="00A14E11">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Note 18</w:t>
            </w:r>
          </w:p>
        </w:tc>
      </w:tr>
      <w:tr w:rsidR="008B67AE" w:rsidRPr="006564CC" w14:paraId="6DDFF32C" w14:textId="77777777" w:rsidTr="00D07686">
        <w:trPr>
          <w:tblHeader/>
        </w:trPr>
        <w:tc>
          <w:tcPr>
            <w:tcW w:w="2610" w:type="dxa"/>
            <w:vAlign w:val="bottom"/>
          </w:tcPr>
          <w:p w14:paraId="3128991C" w14:textId="77777777" w:rsidR="008B67AE" w:rsidRPr="006564CC" w:rsidRDefault="008B67AE" w:rsidP="008B67A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Trade and other payables</w:t>
            </w:r>
          </w:p>
        </w:tc>
        <w:tc>
          <w:tcPr>
            <w:tcW w:w="945" w:type="dxa"/>
          </w:tcPr>
          <w:p w14:paraId="7D86A162" w14:textId="77A532A0"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30EA211E" w14:textId="17942873"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210540C2" w14:textId="2D4A6E2B" w:rsidR="008B67AE" w:rsidRPr="006564CC" w:rsidRDefault="001A5D46"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6192298B" w14:textId="29E0953A"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3F5095E2" w14:textId="27C9968E"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187</w:t>
            </w:r>
          </w:p>
        </w:tc>
        <w:tc>
          <w:tcPr>
            <w:tcW w:w="945" w:type="dxa"/>
          </w:tcPr>
          <w:p w14:paraId="1192D785" w14:textId="7BA1A02C"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187</w:t>
            </w:r>
          </w:p>
        </w:tc>
        <w:tc>
          <w:tcPr>
            <w:tcW w:w="1550" w:type="dxa"/>
          </w:tcPr>
          <w:p w14:paraId="4962C9AE" w14:textId="14517A79" w:rsidR="008B67AE" w:rsidRPr="006564CC" w:rsidRDefault="00A14E11" w:rsidP="00A14E11">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w:t>
            </w:r>
          </w:p>
        </w:tc>
      </w:tr>
      <w:tr w:rsidR="008B67AE" w:rsidRPr="006564CC" w14:paraId="05EC92D9" w14:textId="77777777" w:rsidTr="00D07686">
        <w:trPr>
          <w:tblHeader/>
        </w:trPr>
        <w:tc>
          <w:tcPr>
            <w:tcW w:w="2610" w:type="dxa"/>
            <w:vAlign w:val="bottom"/>
          </w:tcPr>
          <w:p w14:paraId="268FB132" w14:textId="32B34BD6" w:rsidR="008B67AE" w:rsidRPr="006564CC" w:rsidRDefault="008B67AE" w:rsidP="008B67A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Long-term loans</w:t>
            </w:r>
            <w:r>
              <w:rPr>
                <w:rFonts w:ascii="Arial" w:hAnsi="Arial" w:cs="Arial"/>
                <w:sz w:val="16"/>
                <w:szCs w:val="16"/>
                <w:u w:val="none"/>
              </w:rPr>
              <w:t xml:space="preserve"> from banks</w:t>
            </w:r>
          </w:p>
        </w:tc>
        <w:tc>
          <w:tcPr>
            <w:tcW w:w="945" w:type="dxa"/>
          </w:tcPr>
          <w:p w14:paraId="718D884E" w14:textId="0AC1091F" w:rsidR="008B67AE" w:rsidRPr="006564CC" w:rsidRDefault="00992ED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12</w:t>
            </w:r>
          </w:p>
        </w:tc>
        <w:tc>
          <w:tcPr>
            <w:tcW w:w="945" w:type="dxa"/>
          </w:tcPr>
          <w:p w14:paraId="5DB2FA91" w14:textId="2F64F137" w:rsidR="008B67AE" w:rsidRPr="006564CC" w:rsidRDefault="00992ED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w:t>
            </w:r>
          </w:p>
        </w:tc>
        <w:tc>
          <w:tcPr>
            <w:tcW w:w="945" w:type="dxa"/>
          </w:tcPr>
          <w:p w14:paraId="36436B9C" w14:textId="1B7140F0" w:rsidR="008B67AE" w:rsidRPr="006564CC" w:rsidRDefault="001A5D46"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53841ED4" w14:textId="70C9E3ED" w:rsidR="008B67AE" w:rsidRPr="006564CC" w:rsidRDefault="00992EDC"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72</w:t>
            </w:r>
          </w:p>
        </w:tc>
        <w:tc>
          <w:tcPr>
            <w:tcW w:w="945" w:type="dxa"/>
          </w:tcPr>
          <w:p w14:paraId="0E9F9F15" w14:textId="34D4D261"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1CA6A9F8" w14:textId="6397AE46" w:rsidR="008B67AE" w:rsidRPr="006564CC" w:rsidRDefault="008B67AE"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85</w:t>
            </w:r>
          </w:p>
        </w:tc>
        <w:tc>
          <w:tcPr>
            <w:tcW w:w="1550" w:type="dxa"/>
          </w:tcPr>
          <w:p w14:paraId="40D3518E" w14:textId="5796471A" w:rsidR="008B67AE" w:rsidRPr="006564CC" w:rsidRDefault="00A14E11" w:rsidP="00A14E11">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Note 20</w:t>
            </w:r>
          </w:p>
        </w:tc>
      </w:tr>
      <w:tr w:rsidR="00206BDB" w:rsidRPr="006564CC" w14:paraId="347A46B3" w14:textId="77777777" w:rsidTr="009700ED">
        <w:trPr>
          <w:tblHeader/>
        </w:trPr>
        <w:tc>
          <w:tcPr>
            <w:tcW w:w="2610" w:type="dxa"/>
            <w:vAlign w:val="bottom"/>
          </w:tcPr>
          <w:p w14:paraId="1A1FB5D2" w14:textId="72CEA2A3" w:rsidR="00206BDB" w:rsidRPr="006564CC" w:rsidRDefault="00206BDB" w:rsidP="00206BDB">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Pr>
                <w:rFonts w:ascii="Arial" w:hAnsi="Arial" w:cs="Arial"/>
                <w:sz w:val="16"/>
                <w:szCs w:val="16"/>
                <w:u w:val="none"/>
              </w:rPr>
              <w:t>Lease liabilities</w:t>
            </w:r>
          </w:p>
        </w:tc>
        <w:tc>
          <w:tcPr>
            <w:tcW w:w="945" w:type="dxa"/>
          </w:tcPr>
          <w:p w14:paraId="4D8EECEA" w14:textId="4D05A7DE" w:rsidR="00206BDB" w:rsidRPr="006564CC" w:rsidRDefault="00206BDB"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2</w:t>
            </w:r>
          </w:p>
        </w:tc>
        <w:tc>
          <w:tcPr>
            <w:tcW w:w="945" w:type="dxa"/>
          </w:tcPr>
          <w:p w14:paraId="7F23AC9D" w14:textId="6D05D3D3" w:rsidR="00206BDB" w:rsidRPr="006564CC" w:rsidRDefault="00206BDB"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36</w:t>
            </w:r>
          </w:p>
        </w:tc>
        <w:tc>
          <w:tcPr>
            <w:tcW w:w="945" w:type="dxa"/>
          </w:tcPr>
          <w:p w14:paraId="16A1FA8C" w14:textId="62D4FE71" w:rsidR="00206BDB" w:rsidRPr="006564CC" w:rsidRDefault="001A5D46"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5F159BE8" w14:textId="139C403D" w:rsidR="00206BDB" w:rsidRPr="006564CC" w:rsidRDefault="00206BDB"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5B0B0552" w14:textId="6C591DED" w:rsidR="00206BDB" w:rsidRPr="006564CC" w:rsidRDefault="00206BDB"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50D80629" w14:textId="31DE0F06" w:rsidR="00206BDB" w:rsidRPr="006564CC" w:rsidRDefault="00206BDB" w:rsidP="00992EDC">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38</w:t>
            </w:r>
          </w:p>
        </w:tc>
        <w:tc>
          <w:tcPr>
            <w:tcW w:w="1550" w:type="dxa"/>
            <w:vAlign w:val="bottom"/>
          </w:tcPr>
          <w:p w14:paraId="0A7137E7" w14:textId="3DEF65EE" w:rsidR="00206BDB" w:rsidRPr="006564CC" w:rsidRDefault="00206BDB" w:rsidP="00A14E11">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A14E11">
              <w:rPr>
                <w:rFonts w:ascii="Arial" w:hAnsi="Arial" w:cs="Arial"/>
                <w:sz w:val="16"/>
                <w:szCs w:val="16"/>
                <w:u w:val="none"/>
              </w:rPr>
              <w:t>2.07 - 6.35</w:t>
            </w:r>
          </w:p>
        </w:tc>
      </w:tr>
      <w:tr w:rsidR="00206BDB" w:rsidRPr="006564CC" w14:paraId="066EE515" w14:textId="77777777" w:rsidTr="009700ED">
        <w:trPr>
          <w:tblHeader/>
        </w:trPr>
        <w:tc>
          <w:tcPr>
            <w:tcW w:w="2610" w:type="dxa"/>
            <w:vAlign w:val="bottom"/>
          </w:tcPr>
          <w:p w14:paraId="4380CC74" w14:textId="4798248E" w:rsidR="00206BDB" w:rsidRPr="006564CC" w:rsidRDefault="00206BDB" w:rsidP="00206BDB">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Pr>
                <w:rFonts w:ascii="Arial" w:hAnsi="Arial" w:cs="Arial"/>
                <w:sz w:val="16"/>
                <w:szCs w:val="16"/>
                <w:u w:val="none"/>
              </w:rPr>
              <w:t>C</w:t>
            </w:r>
            <w:r w:rsidRPr="00A842A5">
              <w:rPr>
                <w:rFonts w:ascii="Arial" w:hAnsi="Arial" w:cs="Arial"/>
                <w:sz w:val="16"/>
                <w:szCs w:val="16"/>
                <w:u w:val="none"/>
              </w:rPr>
              <w:t xml:space="preserve">onvertible </w:t>
            </w:r>
            <w:r w:rsidRPr="00DC4745">
              <w:rPr>
                <w:rFonts w:ascii="Arial" w:hAnsi="Arial" w:cs="Arial"/>
                <w:sz w:val="16"/>
                <w:szCs w:val="16"/>
                <w:u w:val="none"/>
              </w:rPr>
              <w:t>d</w:t>
            </w:r>
            <w:r w:rsidRPr="00A842A5">
              <w:rPr>
                <w:rFonts w:ascii="Arial" w:hAnsi="Arial" w:cs="Arial"/>
                <w:sz w:val="16"/>
                <w:szCs w:val="16"/>
                <w:u w:val="none"/>
              </w:rPr>
              <w:t>ebenture</w:t>
            </w:r>
            <w:r w:rsidRPr="00DC4745">
              <w:rPr>
                <w:rFonts w:ascii="Arial" w:hAnsi="Arial" w:cs="Arial"/>
                <w:sz w:val="16"/>
                <w:szCs w:val="16"/>
                <w:u w:val="none"/>
              </w:rPr>
              <w:t>s</w:t>
            </w:r>
          </w:p>
        </w:tc>
        <w:tc>
          <w:tcPr>
            <w:tcW w:w="945" w:type="dxa"/>
          </w:tcPr>
          <w:p w14:paraId="3F306684" w14:textId="2EF331D2" w:rsidR="00206BDB" w:rsidRPr="006564CC" w:rsidRDefault="00206BDB"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3ED9B0C4" w14:textId="42CB1A8F" w:rsidR="00206BDB" w:rsidRPr="006564CC" w:rsidRDefault="00206BDB"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44</w:t>
            </w:r>
          </w:p>
        </w:tc>
        <w:tc>
          <w:tcPr>
            <w:tcW w:w="945" w:type="dxa"/>
          </w:tcPr>
          <w:p w14:paraId="405F2EBD" w14:textId="20322B4A" w:rsidR="00206BDB" w:rsidRPr="006564CC" w:rsidRDefault="001A5D46"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1E90D2D7" w14:textId="04C6AE8E" w:rsidR="00206BDB" w:rsidRPr="006564CC" w:rsidRDefault="00206BDB"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34F55534" w14:textId="55231F74" w:rsidR="00206BDB" w:rsidRPr="006564CC" w:rsidRDefault="00206BDB"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w:t>
            </w:r>
          </w:p>
        </w:tc>
        <w:tc>
          <w:tcPr>
            <w:tcW w:w="945" w:type="dxa"/>
          </w:tcPr>
          <w:p w14:paraId="42D2703A" w14:textId="3F7A82E0" w:rsidR="00206BDB" w:rsidRPr="006564CC" w:rsidRDefault="00206BDB"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B67AE">
              <w:rPr>
                <w:rFonts w:ascii="Arial" w:hAnsi="Arial" w:cs="Arial"/>
                <w:sz w:val="16"/>
                <w:szCs w:val="16"/>
                <w:u w:val="none"/>
              </w:rPr>
              <w:t>44</w:t>
            </w:r>
          </w:p>
        </w:tc>
        <w:tc>
          <w:tcPr>
            <w:tcW w:w="1550" w:type="dxa"/>
            <w:vAlign w:val="bottom"/>
          </w:tcPr>
          <w:p w14:paraId="1E282DB9" w14:textId="24263B4C" w:rsidR="00206BDB" w:rsidRPr="006564CC" w:rsidRDefault="00206BDB" w:rsidP="00A14E11">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A14E11">
              <w:rPr>
                <w:rFonts w:ascii="Arial" w:hAnsi="Arial" w:cs="Arial"/>
                <w:sz w:val="16"/>
                <w:szCs w:val="16"/>
                <w:u w:val="none"/>
              </w:rPr>
              <w:t>1.50</w:t>
            </w:r>
          </w:p>
        </w:tc>
      </w:tr>
      <w:tr w:rsidR="0080285F" w:rsidRPr="006564CC" w14:paraId="01196E54" w14:textId="77777777" w:rsidTr="00D07686">
        <w:trPr>
          <w:tblHeader/>
        </w:trPr>
        <w:tc>
          <w:tcPr>
            <w:tcW w:w="2610" w:type="dxa"/>
            <w:vAlign w:val="bottom"/>
          </w:tcPr>
          <w:p w14:paraId="6757060E" w14:textId="77777777" w:rsidR="0080285F" w:rsidRPr="006564CC" w:rsidRDefault="0080285F" w:rsidP="0080285F">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p>
        </w:tc>
        <w:tc>
          <w:tcPr>
            <w:tcW w:w="945" w:type="dxa"/>
          </w:tcPr>
          <w:p w14:paraId="10904678" w14:textId="08672D38" w:rsidR="0080285F" w:rsidRPr="006564CC" w:rsidRDefault="00992ED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14</w:t>
            </w:r>
          </w:p>
        </w:tc>
        <w:tc>
          <w:tcPr>
            <w:tcW w:w="945" w:type="dxa"/>
          </w:tcPr>
          <w:p w14:paraId="09EC14FB" w14:textId="3430F62C" w:rsidR="0080285F" w:rsidRPr="006564CC" w:rsidRDefault="00992ED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81</w:t>
            </w:r>
          </w:p>
        </w:tc>
        <w:tc>
          <w:tcPr>
            <w:tcW w:w="945" w:type="dxa"/>
          </w:tcPr>
          <w:p w14:paraId="40ED9B2E" w14:textId="3FB3817C" w:rsidR="0080285F" w:rsidRPr="006564CC" w:rsidRDefault="001A5D46"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7666FDD0" w14:textId="37F4A12D" w:rsidR="0080285F" w:rsidRPr="006564CC" w:rsidRDefault="00992EDC"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295</w:t>
            </w:r>
          </w:p>
        </w:tc>
        <w:tc>
          <w:tcPr>
            <w:tcW w:w="945" w:type="dxa"/>
          </w:tcPr>
          <w:p w14:paraId="6824070D" w14:textId="7619152C" w:rsidR="0080285F" w:rsidRPr="006564CC" w:rsidRDefault="0080285F"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0285F">
              <w:rPr>
                <w:rFonts w:ascii="Arial" w:hAnsi="Arial" w:cs="Arial"/>
                <w:sz w:val="16"/>
                <w:szCs w:val="16"/>
                <w:u w:val="none"/>
              </w:rPr>
              <w:t>187</w:t>
            </w:r>
          </w:p>
        </w:tc>
        <w:tc>
          <w:tcPr>
            <w:tcW w:w="945" w:type="dxa"/>
          </w:tcPr>
          <w:p w14:paraId="492F6C8B" w14:textId="3B4E251B" w:rsidR="0080285F" w:rsidRPr="006564CC" w:rsidRDefault="0080285F" w:rsidP="00992EDC">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80285F">
              <w:rPr>
                <w:rFonts w:ascii="Arial" w:hAnsi="Arial" w:cs="Arial"/>
                <w:sz w:val="16"/>
                <w:szCs w:val="16"/>
                <w:u w:val="none"/>
              </w:rPr>
              <w:t>577</w:t>
            </w:r>
          </w:p>
        </w:tc>
        <w:tc>
          <w:tcPr>
            <w:tcW w:w="1550" w:type="dxa"/>
          </w:tcPr>
          <w:p w14:paraId="3B63DCC6" w14:textId="77777777" w:rsidR="0080285F" w:rsidRPr="006564CC" w:rsidRDefault="0080285F" w:rsidP="0080285F">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bl>
    <w:p w14:paraId="47AA2A30" w14:textId="77777777" w:rsidR="006564CC" w:rsidRPr="006564CC" w:rsidRDefault="006564CC" w:rsidP="006564CC">
      <w:pPr>
        <w:overflowPunct w:val="0"/>
        <w:autoSpaceDE w:val="0"/>
        <w:autoSpaceDN w:val="0"/>
        <w:adjustRightInd w:val="0"/>
        <w:textAlignment w:val="baseline"/>
        <w:rPr>
          <w:rFonts w:ascii="Times New Roman" w:hAnsi="Tms Rmn"/>
          <w:sz w:val="24"/>
          <w:szCs w:val="24"/>
          <w:u w:val="none"/>
        </w:rPr>
      </w:pPr>
    </w:p>
    <w:tbl>
      <w:tblPr>
        <w:tblW w:w="9810" w:type="dxa"/>
        <w:tblLayout w:type="fixed"/>
        <w:tblLook w:val="0000" w:firstRow="0" w:lastRow="0" w:firstColumn="0" w:lastColumn="0" w:noHBand="0" w:noVBand="0"/>
      </w:tblPr>
      <w:tblGrid>
        <w:gridCol w:w="2578"/>
        <w:gridCol w:w="948"/>
        <w:gridCol w:w="950"/>
        <w:gridCol w:w="500"/>
        <w:gridCol w:w="450"/>
        <w:gridCol w:w="630"/>
        <w:gridCol w:w="320"/>
        <w:gridCol w:w="955"/>
        <w:gridCol w:w="950"/>
        <w:gridCol w:w="1529"/>
      </w:tblGrid>
      <w:tr w:rsidR="006564CC" w:rsidRPr="006564CC" w14:paraId="65F99C66" w14:textId="77777777" w:rsidTr="00B353E0">
        <w:trPr>
          <w:cantSplit/>
          <w:tblHeader/>
        </w:trPr>
        <w:tc>
          <w:tcPr>
            <w:tcW w:w="2578" w:type="dxa"/>
            <w:vAlign w:val="bottom"/>
          </w:tcPr>
          <w:p w14:paraId="66214A94"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2398" w:type="dxa"/>
            <w:gridSpan w:val="3"/>
          </w:tcPr>
          <w:p w14:paraId="2636FE96" w14:textId="77777777" w:rsidR="006564CC" w:rsidRPr="006564CC" w:rsidRDefault="006564CC" w:rsidP="007650CB">
            <w:pPr>
              <w:overflowPunct w:val="0"/>
              <w:autoSpaceDE w:val="0"/>
              <w:autoSpaceDN w:val="0"/>
              <w:adjustRightInd w:val="0"/>
              <w:spacing w:line="320" w:lineRule="exact"/>
              <w:jc w:val="center"/>
              <w:textAlignment w:val="baseline"/>
              <w:rPr>
                <w:rFonts w:ascii="Arial" w:hAnsi="Arial" w:cs="Arial"/>
                <w:sz w:val="16"/>
                <w:szCs w:val="16"/>
                <w:u w:val="none"/>
              </w:rPr>
            </w:pPr>
          </w:p>
        </w:tc>
        <w:tc>
          <w:tcPr>
            <w:tcW w:w="1080" w:type="dxa"/>
            <w:gridSpan w:val="2"/>
          </w:tcPr>
          <w:p w14:paraId="26D18CC5" w14:textId="77777777" w:rsidR="006564CC" w:rsidRPr="006564CC" w:rsidRDefault="006564CC" w:rsidP="007650CB">
            <w:pPr>
              <w:overflowPunct w:val="0"/>
              <w:autoSpaceDE w:val="0"/>
              <w:autoSpaceDN w:val="0"/>
              <w:adjustRightInd w:val="0"/>
              <w:spacing w:line="320" w:lineRule="exact"/>
              <w:jc w:val="thaiDistribute"/>
              <w:textAlignment w:val="baseline"/>
              <w:rPr>
                <w:rFonts w:ascii="Arial" w:hAnsi="Arial" w:cs="Arial"/>
                <w:sz w:val="16"/>
                <w:szCs w:val="16"/>
                <w:u w:val="none"/>
              </w:rPr>
            </w:pPr>
          </w:p>
        </w:tc>
        <w:tc>
          <w:tcPr>
            <w:tcW w:w="3754" w:type="dxa"/>
            <w:gridSpan w:val="4"/>
          </w:tcPr>
          <w:p w14:paraId="501237F5" w14:textId="77777777" w:rsidR="006564CC" w:rsidRPr="006564CC" w:rsidRDefault="006564CC" w:rsidP="007650CB">
            <w:pPr>
              <w:overflowPunct w:val="0"/>
              <w:autoSpaceDE w:val="0"/>
              <w:autoSpaceDN w:val="0"/>
              <w:adjustRightInd w:val="0"/>
              <w:spacing w:line="320" w:lineRule="exact"/>
              <w:jc w:val="right"/>
              <w:textAlignment w:val="baseline"/>
              <w:rPr>
                <w:rFonts w:ascii="Arial" w:hAnsi="Arial" w:cs="Arial"/>
                <w:sz w:val="16"/>
                <w:szCs w:val="16"/>
                <w:u w:val="none"/>
              </w:rPr>
            </w:pPr>
            <w:r w:rsidRPr="006564CC">
              <w:rPr>
                <w:rFonts w:ascii="Arial" w:hAnsi="Arial" w:cs="Arial"/>
                <w:sz w:val="16"/>
                <w:szCs w:val="16"/>
                <w:u w:val="none"/>
              </w:rPr>
              <w:t>(Unit: Million Baht)</w:t>
            </w:r>
          </w:p>
        </w:tc>
      </w:tr>
      <w:tr w:rsidR="00D8346C" w:rsidRPr="006564CC" w14:paraId="7433E6B9" w14:textId="77777777" w:rsidTr="00B353E0">
        <w:trPr>
          <w:cantSplit/>
          <w:tblHeader/>
        </w:trPr>
        <w:tc>
          <w:tcPr>
            <w:tcW w:w="2578" w:type="dxa"/>
            <w:vAlign w:val="bottom"/>
          </w:tcPr>
          <w:p w14:paraId="3C4F400B" w14:textId="77777777" w:rsidR="00D8346C" w:rsidRPr="006564CC" w:rsidRDefault="00D8346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7232" w:type="dxa"/>
            <w:gridSpan w:val="9"/>
          </w:tcPr>
          <w:p w14:paraId="114DE416" w14:textId="49B385DE" w:rsidR="00D8346C" w:rsidRPr="006564CC" w:rsidRDefault="0092136A" w:rsidP="007650CB">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u w:val="none"/>
              </w:rPr>
            </w:pPr>
            <w:r>
              <w:rPr>
                <w:rFonts w:ascii="Arial" w:hAnsi="Arial" w:cs="Arial"/>
                <w:sz w:val="16"/>
                <w:szCs w:val="16"/>
                <w:u w:val="none"/>
              </w:rPr>
              <w:t>Consolidated Financial Statement</w:t>
            </w:r>
            <w:r w:rsidR="009D380F">
              <w:rPr>
                <w:rFonts w:ascii="Arial" w:hAnsi="Arial" w:cs="Arial"/>
                <w:sz w:val="16"/>
                <w:szCs w:val="16"/>
                <w:u w:val="none"/>
              </w:rPr>
              <w:t>s</w:t>
            </w:r>
          </w:p>
        </w:tc>
      </w:tr>
      <w:tr w:rsidR="00750F53" w:rsidRPr="006564CC" w14:paraId="282D4E97" w14:textId="77777777" w:rsidTr="00CB408D">
        <w:trPr>
          <w:cantSplit/>
          <w:tblHeader/>
        </w:trPr>
        <w:tc>
          <w:tcPr>
            <w:tcW w:w="2578" w:type="dxa"/>
            <w:vAlign w:val="bottom"/>
          </w:tcPr>
          <w:p w14:paraId="33F1F290" w14:textId="77777777" w:rsidR="00750F53" w:rsidRPr="006564CC" w:rsidRDefault="00750F53"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7232" w:type="dxa"/>
            <w:gridSpan w:val="9"/>
          </w:tcPr>
          <w:p w14:paraId="0536F3A2" w14:textId="219700F2" w:rsidR="00750F53" w:rsidRPr="006564CC" w:rsidRDefault="00750F53" w:rsidP="00750F53">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20</w:t>
            </w:r>
            <w:r>
              <w:rPr>
                <w:rFonts w:ascii="Arial" w:hAnsi="Arial" w:cs="Arial"/>
                <w:sz w:val="16"/>
                <w:szCs w:val="16"/>
                <w:u w:val="none"/>
              </w:rPr>
              <w:t>2</w:t>
            </w:r>
            <w:r w:rsidRPr="006564CC">
              <w:rPr>
                <w:rFonts w:ascii="Arial" w:hAnsi="Arial" w:cs="Arial"/>
                <w:sz w:val="16"/>
                <w:szCs w:val="16"/>
                <w:u w:val="none"/>
              </w:rPr>
              <w:t>1</w:t>
            </w:r>
          </w:p>
        </w:tc>
      </w:tr>
      <w:tr w:rsidR="006564CC" w:rsidRPr="006564CC" w14:paraId="719715DC" w14:textId="77777777" w:rsidTr="00B353E0">
        <w:trPr>
          <w:cantSplit/>
          <w:tblHeader/>
        </w:trPr>
        <w:tc>
          <w:tcPr>
            <w:tcW w:w="2578" w:type="dxa"/>
            <w:vAlign w:val="bottom"/>
          </w:tcPr>
          <w:p w14:paraId="6D2CCE4B"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2848" w:type="dxa"/>
            <w:gridSpan w:val="4"/>
          </w:tcPr>
          <w:p w14:paraId="6AF31279"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Fixed interest rates</w:t>
            </w:r>
          </w:p>
        </w:tc>
        <w:tc>
          <w:tcPr>
            <w:tcW w:w="2855" w:type="dxa"/>
            <w:gridSpan w:val="4"/>
          </w:tcPr>
          <w:p w14:paraId="0A189649"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1529" w:type="dxa"/>
          </w:tcPr>
          <w:p w14:paraId="6C4A1867"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r>
      <w:tr w:rsidR="006564CC" w:rsidRPr="006564CC" w14:paraId="7FD55829" w14:textId="77777777" w:rsidTr="00B353E0">
        <w:trPr>
          <w:cantSplit/>
          <w:tblHeader/>
        </w:trPr>
        <w:tc>
          <w:tcPr>
            <w:tcW w:w="2578" w:type="dxa"/>
            <w:vAlign w:val="bottom"/>
          </w:tcPr>
          <w:p w14:paraId="4C2E8F3C"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948" w:type="dxa"/>
          </w:tcPr>
          <w:p w14:paraId="3139C372"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Within</w:t>
            </w:r>
          </w:p>
        </w:tc>
        <w:tc>
          <w:tcPr>
            <w:tcW w:w="950" w:type="dxa"/>
          </w:tcPr>
          <w:p w14:paraId="100BAD4E"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1-5</w:t>
            </w:r>
          </w:p>
        </w:tc>
        <w:tc>
          <w:tcPr>
            <w:tcW w:w="950" w:type="dxa"/>
            <w:gridSpan w:val="2"/>
          </w:tcPr>
          <w:p w14:paraId="2B04485A"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Over</w:t>
            </w:r>
          </w:p>
        </w:tc>
        <w:tc>
          <w:tcPr>
            <w:tcW w:w="950" w:type="dxa"/>
            <w:gridSpan w:val="2"/>
          </w:tcPr>
          <w:p w14:paraId="5E587551"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Floating</w:t>
            </w:r>
          </w:p>
        </w:tc>
        <w:tc>
          <w:tcPr>
            <w:tcW w:w="955" w:type="dxa"/>
          </w:tcPr>
          <w:p w14:paraId="02998F5A" w14:textId="77777777" w:rsidR="006564CC" w:rsidRPr="006564CC" w:rsidRDefault="006564CC" w:rsidP="007650CB">
            <w:pPr>
              <w:overflowPunct w:val="0"/>
              <w:autoSpaceDE w:val="0"/>
              <w:autoSpaceDN w:val="0"/>
              <w:adjustRightInd w:val="0"/>
              <w:spacing w:line="320" w:lineRule="exact"/>
              <w:ind w:left="-104" w:right="-63"/>
              <w:jc w:val="center"/>
              <w:textAlignment w:val="baseline"/>
              <w:rPr>
                <w:rFonts w:ascii="Arial" w:hAnsi="Arial" w:cs="Arial"/>
                <w:spacing w:val="-6"/>
                <w:sz w:val="16"/>
                <w:szCs w:val="16"/>
                <w:u w:val="none"/>
              </w:rPr>
            </w:pPr>
            <w:r w:rsidRPr="006564CC">
              <w:rPr>
                <w:rFonts w:ascii="Arial" w:hAnsi="Arial" w:cs="Arial"/>
                <w:spacing w:val="-6"/>
                <w:sz w:val="16"/>
                <w:szCs w:val="16"/>
                <w:u w:val="none"/>
              </w:rPr>
              <w:t>Non- interest</w:t>
            </w:r>
          </w:p>
        </w:tc>
        <w:tc>
          <w:tcPr>
            <w:tcW w:w="950" w:type="dxa"/>
          </w:tcPr>
          <w:p w14:paraId="581D2AE3"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p>
        </w:tc>
        <w:tc>
          <w:tcPr>
            <w:tcW w:w="1529" w:type="dxa"/>
          </w:tcPr>
          <w:p w14:paraId="72033356"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Effective</w:t>
            </w:r>
          </w:p>
        </w:tc>
      </w:tr>
      <w:tr w:rsidR="006564CC" w:rsidRPr="006564CC" w14:paraId="577B846E" w14:textId="77777777" w:rsidTr="00B353E0">
        <w:trPr>
          <w:cantSplit/>
          <w:tblHeader/>
        </w:trPr>
        <w:tc>
          <w:tcPr>
            <w:tcW w:w="2578" w:type="dxa"/>
            <w:vAlign w:val="bottom"/>
          </w:tcPr>
          <w:p w14:paraId="36A408B8"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948" w:type="dxa"/>
          </w:tcPr>
          <w:p w14:paraId="4DEF3D01"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1 year</w:t>
            </w:r>
          </w:p>
        </w:tc>
        <w:tc>
          <w:tcPr>
            <w:tcW w:w="950" w:type="dxa"/>
          </w:tcPr>
          <w:p w14:paraId="6E04381C"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years</w:t>
            </w:r>
          </w:p>
        </w:tc>
        <w:tc>
          <w:tcPr>
            <w:tcW w:w="950" w:type="dxa"/>
            <w:gridSpan w:val="2"/>
          </w:tcPr>
          <w:p w14:paraId="32E987D4"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5 years</w:t>
            </w:r>
          </w:p>
        </w:tc>
        <w:tc>
          <w:tcPr>
            <w:tcW w:w="950" w:type="dxa"/>
            <w:gridSpan w:val="2"/>
          </w:tcPr>
          <w:p w14:paraId="440C9B05"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pacing w:val="-6"/>
                <w:sz w:val="16"/>
                <w:szCs w:val="16"/>
                <w:u w:val="none"/>
              </w:rPr>
              <w:t>interest rate</w:t>
            </w:r>
          </w:p>
        </w:tc>
        <w:tc>
          <w:tcPr>
            <w:tcW w:w="955" w:type="dxa"/>
          </w:tcPr>
          <w:p w14:paraId="32A3E1D7"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bearing</w:t>
            </w:r>
          </w:p>
        </w:tc>
        <w:tc>
          <w:tcPr>
            <w:tcW w:w="950" w:type="dxa"/>
          </w:tcPr>
          <w:p w14:paraId="541BB279"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Total</w:t>
            </w:r>
          </w:p>
        </w:tc>
        <w:tc>
          <w:tcPr>
            <w:tcW w:w="1529" w:type="dxa"/>
          </w:tcPr>
          <w:p w14:paraId="459A9CBB" w14:textId="77777777" w:rsidR="006564CC" w:rsidRPr="006564CC" w:rsidRDefault="006564CC" w:rsidP="007650CB">
            <w:pPr>
              <w:pBdr>
                <w:bottom w:val="single" w:sz="4" w:space="1" w:color="auto"/>
              </w:pBd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interest rate</w:t>
            </w:r>
          </w:p>
        </w:tc>
      </w:tr>
      <w:tr w:rsidR="006564CC" w:rsidRPr="006564CC" w14:paraId="724CDDC3" w14:textId="77777777" w:rsidTr="00B353E0">
        <w:trPr>
          <w:cantSplit/>
          <w:tblHeader/>
        </w:trPr>
        <w:tc>
          <w:tcPr>
            <w:tcW w:w="2578" w:type="dxa"/>
            <w:vAlign w:val="bottom"/>
          </w:tcPr>
          <w:p w14:paraId="38944947"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p>
        </w:tc>
        <w:tc>
          <w:tcPr>
            <w:tcW w:w="948" w:type="dxa"/>
          </w:tcPr>
          <w:p w14:paraId="2BCBF00D" w14:textId="77777777" w:rsidR="006564CC" w:rsidRPr="006564CC" w:rsidRDefault="006564CC" w:rsidP="007650CB">
            <w:pPr>
              <w:tabs>
                <w:tab w:val="decimal" w:pos="702"/>
              </w:tabs>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tcPr>
          <w:p w14:paraId="49C4F299"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gridSpan w:val="2"/>
          </w:tcPr>
          <w:p w14:paraId="239BA330"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gridSpan w:val="2"/>
          </w:tcPr>
          <w:p w14:paraId="24D0267B"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5" w:type="dxa"/>
          </w:tcPr>
          <w:p w14:paraId="6060FF71" w14:textId="77777777" w:rsidR="006564CC" w:rsidRPr="006564CC" w:rsidRDefault="006564CC" w:rsidP="007650CB">
            <w:pPr>
              <w:tabs>
                <w:tab w:val="decimal" w:pos="702"/>
              </w:tabs>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tcPr>
          <w:p w14:paraId="04348C30"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1529" w:type="dxa"/>
            <w:vAlign w:val="bottom"/>
          </w:tcPr>
          <w:p w14:paraId="6EF2C3C2" w14:textId="77777777" w:rsidR="006564CC" w:rsidRPr="006564CC" w:rsidRDefault="006564C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6564CC">
              <w:rPr>
                <w:rFonts w:ascii="Arial" w:hAnsi="Arial" w:cs="Arial"/>
                <w:sz w:val="16"/>
                <w:szCs w:val="16"/>
                <w:u w:val="none"/>
                <w:cs/>
              </w:rPr>
              <w:t>(</w:t>
            </w:r>
            <w:r w:rsidRPr="006564CC">
              <w:rPr>
                <w:rFonts w:ascii="Arial" w:hAnsi="Arial" w:cs="Arial"/>
                <w:sz w:val="16"/>
                <w:szCs w:val="16"/>
                <w:u w:val="none"/>
              </w:rPr>
              <w:t>% per annum</w:t>
            </w:r>
            <w:r w:rsidRPr="006564CC">
              <w:rPr>
                <w:rFonts w:ascii="Arial" w:hAnsi="Arial" w:cs="Arial"/>
                <w:sz w:val="16"/>
                <w:szCs w:val="16"/>
                <w:u w:val="none"/>
                <w:cs/>
              </w:rPr>
              <w:t>)</w:t>
            </w:r>
          </w:p>
        </w:tc>
      </w:tr>
      <w:tr w:rsidR="006564CC" w:rsidRPr="006564CC" w14:paraId="38F72BB6" w14:textId="77777777" w:rsidTr="00B353E0">
        <w:trPr>
          <w:cantSplit/>
          <w:tblHeader/>
        </w:trPr>
        <w:tc>
          <w:tcPr>
            <w:tcW w:w="2578" w:type="dxa"/>
            <w:vAlign w:val="bottom"/>
          </w:tcPr>
          <w:p w14:paraId="09E47E73" w14:textId="77777777" w:rsidR="006564CC" w:rsidRPr="006564CC" w:rsidRDefault="006564C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rPr>
            </w:pPr>
            <w:r w:rsidRPr="006564CC">
              <w:rPr>
                <w:rFonts w:ascii="Arial" w:hAnsi="Arial" w:cs="Arial"/>
                <w:sz w:val="16"/>
                <w:szCs w:val="16"/>
              </w:rPr>
              <w:t>Financial assets</w:t>
            </w:r>
          </w:p>
        </w:tc>
        <w:tc>
          <w:tcPr>
            <w:tcW w:w="948" w:type="dxa"/>
          </w:tcPr>
          <w:p w14:paraId="1DD3B7F4" w14:textId="77777777" w:rsidR="006564CC" w:rsidRPr="006564CC" w:rsidRDefault="006564CC" w:rsidP="007650CB">
            <w:pPr>
              <w:tabs>
                <w:tab w:val="decimal" w:pos="702"/>
              </w:tabs>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tcPr>
          <w:p w14:paraId="5E44CBA1"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gridSpan w:val="2"/>
          </w:tcPr>
          <w:p w14:paraId="1044BDFA"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gridSpan w:val="2"/>
          </w:tcPr>
          <w:p w14:paraId="3838D52C"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5" w:type="dxa"/>
          </w:tcPr>
          <w:p w14:paraId="7756B90C" w14:textId="77777777" w:rsidR="006564CC" w:rsidRPr="006564CC" w:rsidRDefault="006564CC" w:rsidP="007650CB">
            <w:pPr>
              <w:tabs>
                <w:tab w:val="decimal" w:pos="702"/>
              </w:tabs>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950" w:type="dxa"/>
          </w:tcPr>
          <w:p w14:paraId="5505E6D0"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c>
          <w:tcPr>
            <w:tcW w:w="1529" w:type="dxa"/>
          </w:tcPr>
          <w:p w14:paraId="5E74914D" w14:textId="77777777" w:rsidR="006564CC" w:rsidRPr="006564CC" w:rsidRDefault="006564CC"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r>
      <w:tr w:rsidR="001377EC" w:rsidRPr="006564CC" w14:paraId="1EE8C8EA" w14:textId="77777777" w:rsidTr="00B353E0">
        <w:trPr>
          <w:cantSplit/>
          <w:tblHeader/>
        </w:trPr>
        <w:tc>
          <w:tcPr>
            <w:tcW w:w="2578" w:type="dxa"/>
            <w:vAlign w:val="bottom"/>
          </w:tcPr>
          <w:p w14:paraId="7D54BECE" w14:textId="49445EE8" w:rsidR="001377EC" w:rsidRPr="006564CC" w:rsidRDefault="001377E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sidRPr="006564CC">
              <w:rPr>
                <w:rFonts w:ascii="Arial" w:hAnsi="Arial" w:cs="Arial"/>
                <w:sz w:val="16"/>
                <w:szCs w:val="16"/>
                <w:u w:val="none"/>
              </w:rPr>
              <w:t>Cash and cash equivalent</w:t>
            </w:r>
            <w:r w:rsidR="009D380F">
              <w:rPr>
                <w:rFonts w:ascii="Arial" w:hAnsi="Arial" w:cs="Arial"/>
                <w:sz w:val="16"/>
                <w:szCs w:val="16"/>
                <w:u w:val="none"/>
              </w:rPr>
              <w:t>s</w:t>
            </w:r>
          </w:p>
        </w:tc>
        <w:tc>
          <w:tcPr>
            <w:tcW w:w="948" w:type="dxa"/>
          </w:tcPr>
          <w:p w14:paraId="3728CEEF" w14:textId="4F6B6863"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tcPr>
          <w:p w14:paraId="33978875" w14:textId="66906C90"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575ABDFB" w14:textId="4DA1BEE8"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4F3718FB" w14:textId="42113C63"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27</w:t>
            </w:r>
          </w:p>
        </w:tc>
        <w:tc>
          <w:tcPr>
            <w:tcW w:w="955" w:type="dxa"/>
          </w:tcPr>
          <w:p w14:paraId="0FC62403" w14:textId="6B0016EA"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1</w:t>
            </w:r>
          </w:p>
        </w:tc>
        <w:tc>
          <w:tcPr>
            <w:tcW w:w="950" w:type="dxa"/>
          </w:tcPr>
          <w:p w14:paraId="3F603DDD" w14:textId="181BE1ED"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28</w:t>
            </w:r>
          </w:p>
        </w:tc>
        <w:tc>
          <w:tcPr>
            <w:tcW w:w="1529" w:type="dxa"/>
          </w:tcPr>
          <w:p w14:paraId="6A3218A8" w14:textId="4928351D" w:rsidR="001377EC" w:rsidRPr="006564CC" w:rsidRDefault="001377E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1377EC">
              <w:rPr>
                <w:rFonts w:ascii="Arial" w:hAnsi="Arial" w:cs="Arial"/>
                <w:sz w:val="16"/>
                <w:szCs w:val="16"/>
                <w:u w:val="none"/>
              </w:rPr>
              <w:t>Note 7</w:t>
            </w:r>
          </w:p>
        </w:tc>
      </w:tr>
      <w:tr w:rsidR="001377EC" w:rsidRPr="006564CC" w14:paraId="4EC67D14" w14:textId="77777777" w:rsidTr="00B353E0">
        <w:trPr>
          <w:cantSplit/>
          <w:tblHeader/>
        </w:trPr>
        <w:tc>
          <w:tcPr>
            <w:tcW w:w="2578" w:type="dxa"/>
            <w:vAlign w:val="bottom"/>
          </w:tcPr>
          <w:p w14:paraId="6370715A" w14:textId="77777777" w:rsidR="001377EC" w:rsidRPr="006564CC" w:rsidRDefault="001377EC"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sidRPr="006564CC">
              <w:rPr>
                <w:rFonts w:ascii="Arial" w:hAnsi="Arial" w:cs="Arial"/>
                <w:sz w:val="16"/>
                <w:szCs w:val="16"/>
                <w:u w:val="none"/>
              </w:rPr>
              <w:t>Trade and other receivables</w:t>
            </w:r>
          </w:p>
        </w:tc>
        <w:tc>
          <w:tcPr>
            <w:tcW w:w="948" w:type="dxa"/>
          </w:tcPr>
          <w:p w14:paraId="6BB97A4F" w14:textId="392EF2C0"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tcPr>
          <w:p w14:paraId="45962920" w14:textId="59238431"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2CB4975A" w14:textId="429340D7"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271F32A9" w14:textId="262B474E" w:rsidR="001377EC" w:rsidRPr="006564CC" w:rsidRDefault="001377E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5" w:type="dxa"/>
          </w:tcPr>
          <w:p w14:paraId="72E74480" w14:textId="0D92E310" w:rsidR="001377EC" w:rsidRPr="006564CC"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89</w:t>
            </w:r>
          </w:p>
        </w:tc>
        <w:tc>
          <w:tcPr>
            <w:tcW w:w="950" w:type="dxa"/>
          </w:tcPr>
          <w:p w14:paraId="2D3BCACD" w14:textId="4BDD4DDF" w:rsidR="001377EC" w:rsidRPr="006564CC"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89</w:t>
            </w:r>
          </w:p>
        </w:tc>
        <w:tc>
          <w:tcPr>
            <w:tcW w:w="1529" w:type="dxa"/>
          </w:tcPr>
          <w:p w14:paraId="69DFEE51" w14:textId="2B622630" w:rsidR="001377EC" w:rsidRPr="006564CC" w:rsidRDefault="001377E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1377EC">
              <w:rPr>
                <w:rFonts w:ascii="Arial" w:hAnsi="Arial" w:cs="Arial"/>
                <w:sz w:val="16"/>
                <w:szCs w:val="16"/>
                <w:u w:val="none"/>
              </w:rPr>
              <w:t>-</w:t>
            </w:r>
          </w:p>
        </w:tc>
      </w:tr>
      <w:tr w:rsidR="007650CB" w:rsidRPr="006564CC" w14:paraId="75030F7A" w14:textId="77777777" w:rsidTr="00B353E0">
        <w:trPr>
          <w:cantSplit/>
          <w:tblHeader/>
        </w:trPr>
        <w:tc>
          <w:tcPr>
            <w:tcW w:w="2578" w:type="dxa"/>
            <w:vAlign w:val="bottom"/>
          </w:tcPr>
          <w:p w14:paraId="453C6A7B" w14:textId="2F5B1A93" w:rsidR="007650CB" w:rsidRPr="006564CC" w:rsidRDefault="007650CB"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Pr>
                <w:rFonts w:ascii="Arial" w:hAnsi="Arial" w:cs="Arial"/>
                <w:sz w:val="16"/>
                <w:szCs w:val="16"/>
                <w:u w:val="none"/>
              </w:rPr>
              <w:t>Unbilled receivables</w:t>
            </w:r>
          </w:p>
        </w:tc>
        <w:tc>
          <w:tcPr>
            <w:tcW w:w="948" w:type="dxa"/>
          </w:tcPr>
          <w:p w14:paraId="39CDD52A" w14:textId="55174ED2" w:rsidR="007650CB" w:rsidRPr="0023495E"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287775FD" w14:textId="7A37AAD3" w:rsidR="007650CB" w:rsidRPr="0023495E"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09F63A90" w14:textId="44A14701" w:rsidR="007650CB" w:rsidRPr="0023495E"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46315D03" w14:textId="7A2DCFFF" w:rsidR="007650CB" w:rsidRPr="0023495E" w:rsidRDefault="007650CB"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5" w:type="dxa"/>
          </w:tcPr>
          <w:p w14:paraId="6ECA067E" w14:textId="65878085" w:rsidR="007650CB" w:rsidRDefault="008101B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59</w:t>
            </w:r>
          </w:p>
        </w:tc>
        <w:tc>
          <w:tcPr>
            <w:tcW w:w="950" w:type="dxa"/>
          </w:tcPr>
          <w:p w14:paraId="5767F7C6" w14:textId="72D77669" w:rsidR="007650CB" w:rsidRDefault="008101B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59</w:t>
            </w:r>
          </w:p>
        </w:tc>
        <w:tc>
          <w:tcPr>
            <w:tcW w:w="1529" w:type="dxa"/>
          </w:tcPr>
          <w:p w14:paraId="4A994544" w14:textId="0C7C9E91" w:rsidR="007650CB" w:rsidRPr="001377EC" w:rsidRDefault="007650CB"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Pr>
                <w:rFonts w:ascii="Arial" w:hAnsi="Arial" w:cs="Arial"/>
                <w:sz w:val="16"/>
                <w:szCs w:val="16"/>
                <w:u w:val="none"/>
              </w:rPr>
              <w:t>-</w:t>
            </w:r>
          </w:p>
        </w:tc>
      </w:tr>
      <w:tr w:rsidR="001377EC" w:rsidRPr="006564CC" w14:paraId="06A535FB" w14:textId="77777777" w:rsidTr="00B353E0">
        <w:trPr>
          <w:cantSplit/>
          <w:tblHeader/>
        </w:trPr>
        <w:tc>
          <w:tcPr>
            <w:tcW w:w="2578" w:type="dxa"/>
          </w:tcPr>
          <w:p w14:paraId="5EC7F620" w14:textId="7BAA7AF4" w:rsidR="001377EC" w:rsidRPr="006564CC" w:rsidRDefault="001377EC" w:rsidP="007650CB">
            <w:pPr>
              <w:tabs>
                <w:tab w:val="left" w:pos="240"/>
              </w:tabs>
              <w:overflowPunct w:val="0"/>
              <w:autoSpaceDE w:val="0"/>
              <w:autoSpaceDN w:val="0"/>
              <w:adjustRightInd w:val="0"/>
              <w:spacing w:line="320" w:lineRule="exact"/>
              <w:ind w:left="132" w:hanging="132"/>
              <w:textAlignment w:val="baseline"/>
              <w:rPr>
                <w:rFonts w:ascii="Arial" w:hAnsi="Arial" w:cs="Arial"/>
                <w:sz w:val="16"/>
                <w:szCs w:val="16"/>
                <w:u w:val="none"/>
              </w:rPr>
            </w:pPr>
            <w:r w:rsidRPr="006564CC">
              <w:rPr>
                <w:rFonts w:ascii="Arial" w:hAnsi="Arial" w:cs="Arial"/>
                <w:sz w:val="16"/>
                <w:szCs w:val="16"/>
                <w:u w:val="none"/>
              </w:rPr>
              <w:t>Deposits at bank with restrictions</w:t>
            </w:r>
          </w:p>
        </w:tc>
        <w:tc>
          <w:tcPr>
            <w:tcW w:w="948" w:type="dxa"/>
          </w:tcPr>
          <w:p w14:paraId="383A0E08" w14:textId="7B2C6888"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tcPr>
          <w:p w14:paraId="26390BAB" w14:textId="71B31D05"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758172E3" w14:textId="7F6D2D24"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02217185" w14:textId="1A69C6AD"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19</w:t>
            </w:r>
          </w:p>
        </w:tc>
        <w:tc>
          <w:tcPr>
            <w:tcW w:w="955" w:type="dxa"/>
          </w:tcPr>
          <w:p w14:paraId="580CA2F4" w14:textId="6823FFED"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tcPr>
          <w:p w14:paraId="77D447DA" w14:textId="42DF4F08" w:rsidR="001377EC" w:rsidRPr="006564CC" w:rsidRDefault="001377E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19</w:t>
            </w:r>
          </w:p>
        </w:tc>
        <w:tc>
          <w:tcPr>
            <w:tcW w:w="1529" w:type="dxa"/>
            <w:vAlign w:val="bottom"/>
          </w:tcPr>
          <w:p w14:paraId="25D5658A" w14:textId="189C064A" w:rsidR="001377EC" w:rsidRPr="006564CC" w:rsidRDefault="00992ED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Pr>
                <w:rFonts w:ascii="Arial" w:hAnsi="Arial" w:cs="Arial"/>
                <w:sz w:val="16"/>
                <w:szCs w:val="16"/>
                <w:u w:val="none"/>
              </w:rPr>
              <w:t>Note 11</w:t>
            </w:r>
          </w:p>
        </w:tc>
      </w:tr>
      <w:tr w:rsidR="0023495E" w:rsidRPr="006564CC" w14:paraId="7F991589" w14:textId="77777777" w:rsidTr="00B353E0">
        <w:trPr>
          <w:cantSplit/>
          <w:tblHeader/>
        </w:trPr>
        <w:tc>
          <w:tcPr>
            <w:tcW w:w="2578" w:type="dxa"/>
          </w:tcPr>
          <w:p w14:paraId="0B147F4E" w14:textId="77777777" w:rsidR="0023495E" w:rsidRPr="006564CC" w:rsidRDefault="0023495E" w:rsidP="007650CB">
            <w:pPr>
              <w:tabs>
                <w:tab w:val="left" w:pos="240"/>
              </w:tabs>
              <w:overflowPunct w:val="0"/>
              <w:autoSpaceDE w:val="0"/>
              <w:autoSpaceDN w:val="0"/>
              <w:adjustRightInd w:val="0"/>
              <w:spacing w:line="320" w:lineRule="exact"/>
              <w:jc w:val="thaiDistribute"/>
              <w:textAlignment w:val="baseline"/>
              <w:rPr>
                <w:rFonts w:ascii="Arial" w:hAnsi="Arial" w:cs="Arial"/>
                <w:sz w:val="16"/>
                <w:szCs w:val="16"/>
                <w:u w:val="none"/>
                <w:rtl/>
                <w:cs/>
              </w:rPr>
            </w:pPr>
          </w:p>
        </w:tc>
        <w:tc>
          <w:tcPr>
            <w:tcW w:w="948" w:type="dxa"/>
          </w:tcPr>
          <w:p w14:paraId="2C6491C1" w14:textId="1AF43B87" w:rsidR="0023495E" w:rsidRPr="006564CC" w:rsidRDefault="0023495E"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tcPr>
          <w:p w14:paraId="2938585B" w14:textId="269C6CCE" w:rsidR="0023495E" w:rsidRPr="006564CC" w:rsidRDefault="0023495E"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71A25A38" w14:textId="5A06EE9B" w:rsidR="0023495E" w:rsidRPr="006564CC" w:rsidRDefault="0023495E"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w:t>
            </w:r>
          </w:p>
        </w:tc>
        <w:tc>
          <w:tcPr>
            <w:tcW w:w="950" w:type="dxa"/>
            <w:gridSpan w:val="2"/>
          </w:tcPr>
          <w:p w14:paraId="7C6C1B43" w14:textId="56FC8CFE" w:rsidR="0023495E" w:rsidRPr="006564CC" w:rsidRDefault="0023495E"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23495E">
              <w:rPr>
                <w:rFonts w:ascii="Arial" w:hAnsi="Arial" w:cs="Arial"/>
                <w:sz w:val="16"/>
                <w:szCs w:val="16"/>
                <w:u w:val="none"/>
              </w:rPr>
              <w:t>46</w:t>
            </w:r>
          </w:p>
        </w:tc>
        <w:tc>
          <w:tcPr>
            <w:tcW w:w="955" w:type="dxa"/>
          </w:tcPr>
          <w:p w14:paraId="5A5EE288" w14:textId="1E42B332" w:rsidR="0023495E" w:rsidRPr="006564CC" w:rsidRDefault="007650CB"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14</w:t>
            </w:r>
            <w:r w:rsidR="008101B2">
              <w:rPr>
                <w:rFonts w:ascii="Arial" w:hAnsi="Arial" w:cs="Arial"/>
                <w:sz w:val="16"/>
                <w:szCs w:val="16"/>
                <w:u w:val="none"/>
              </w:rPr>
              <w:t>9</w:t>
            </w:r>
          </w:p>
        </w:tc>
        <w:tc>
          <w:tcPr>
            <w:tcW w:w="950" w:type="dxa"/>
          </w:tcPr>
          <w:p w14:paraId="05256BBA" w14:textId="7DB99126" w:rsidR="0023495E" w:rsidRPr="006564CC" w:rsidRDefault="007650CB"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19</w:t>
            </w:r>
            <w:r w:rsidR="008101B2">
              <w:rPr>
                <w:rFonts w:ascii="Arial" w:hAnsi="Arial" w:cs="Arial"/>
                <w:sz w:val="16"/>
                <w:szCs w:val="16"/>
                <w:u w:val="none"/>
              </w:rPr>
              <w:t>5</w:t>
            </w:r>
          </w:p>
        </w:tc>
        <w:tc>
          <w:tcPr>
            <w:tcW w:w="1529" w:type="dxa"/>
          </w:tcPr>
          <w:p w14:paraId="07A27CC4" w14:textId="77777777" w:rsidR="0023495E" w:rsidRPr="006564CC" w:rsidRDefault="0023495E"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r>
      <w:tr w:rsidR="009C6201" w:rsidRPr="006564CC" w14:paraId="4F9D7766" w14:textId="77777777" w:rsidTr="00B353E0">
        <w:trPr>
          <w:cantSplit/>
          <w:tblHeader/>
        </w:trPr>
        <w:tc>
          <w:tcPr>
            <w:tcW w:w="2578" w:type="dxa"/>
            <w:vAlign w:val="bottom"/>
          </w:tcPr>
          <w:p w14:paraId="2EDC1AA9" w14:textId="77777777" w:rsidR="009C6201" w:rsidRPr="006564CC" w:rsidRDefault="009C6201"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sidRPr="006564CC">
              <w:rPr>
                <w:rFonts w:ascii="Arial" w:hAnsi="Arial" w:cs="Arial"/>
                <w:sz w:val="16"/>
                <w:szCs w:val="16"/>
              </w:rPr>
              <w:t>Financial liabilities</w:t>
            </w:r>
          </w:p>
        </w:tc>
        <w:tc>
          <w:tcPr>
            <w:tcW w:w="948" w:type="dxa"/>
          </w:tcPr>
          <w:p w14:paraId="4CF7A2D4"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950" w:type="dxa"/>
          </w:tcPr>
          <w:p w14:paraId="532E8C43"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950" w:type="dxa"/>
            <w:gridSpan w:val="2"/>
          </w:tcPr>
          <w:p w14:paraId="3BC7B9BC"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950" w:type="dxa"/>
            <w:gridSpan w:val="2"/>
          </w:tcPr>
          <w:p w14:paraId="782D4180"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955" w:type="dxa"/>
          </w:tcPr>
          <w:p w14:paraId="7B36D464"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950" w:type="dxa"/>
          </w:tcPr>
          <w:p w14:paraId="017EFB24" w14:textId="77777777" w:rsidR="009C6201" w:rsidRPr="006564CC" w:rsidRDefault="009C6201"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tc>
        <w:tc>
          <w:tcPr>
            <w:tcW w:w="1529" w:type="dxa"/>
          </w:tcPr>
          <w:p w14:paraId="7F753C76" w14:textId="77777777" w:rsidR="009C6201" w:rsidRPr="006564CC" w:rsidRDefault="009C6201"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r>
      <w:tr w:rsidR="00EF4572" w:rsidRPr="006564CC" w14:paraId="732C3608" w14:textId="77777777" w:rsidTr="00B353E0">
        <w:trPr>
          <w:cantSplit/>
          <w:tblHeader/>
        </w:trPr>
        <w:tc>
          <w:tcPr>
            <w:tcW w:w="2578" w:type="dxa"/>
            <w:vAlign w:val="bottom"/>
          </w:tcPr>
          <w:p w14:paraId="66FA6516" w14:textId="1D0F2C3A" w:rsidR="00EF4572" w:rsidRPr="006564CC" w:rsidRDefault="00EF4572" w:rsidP="007650CB">
            <w:pPr>
              <w:tabs>
                <w:tab w:val="left" w:pos="900"/>
                <w:tab w:val="left" w:pos="1440"/>
                <w:tab w:val="left" w:pos="1980"/>
              </w:tabs>
              <w:overflowPunct w:val="0"/>
              <w:autoSpaceDE w:val="0"/>
              <w:autoSpaceDN w:val="0"/>
              <w:adjustRightInd w:val="0"/>
              <w:spacing w:line="320" w:lineRule="exact"/>
              <w:ind w:left="162" w:hanging="162"/>
              <w:textAlignment w:val="baseline"/>
              <w:rPr>
                <w:rFonts w:ascii="Arial" w:hAnsi="Arial" w:cs="Arial"/>
                <w:sz w:val="16"/>
                <w:szCs w:val="16"/>
                <w:u w:val="none"/>
              </w:rPr>
            </w:pPr>
            <w:r w:rsidRPr="006564CC">
              <w:rPr>
                <w:rFonts w:ascii="Arial" w:hAnsi="Arial" w:cs="Arial"/>
                <w:sz w:val="16"/>
                <w:szCs w:val="16"/>
                <w:u w:val="none"/>
              </w:rPr>
              <w:t xml:space="preserve">Bank overdrafts and short-term loans from </w:t>
            </w:r>
            <w:r w:rsidR="00716548">
              <w:rPr>
                <w:rFonts w:ascii="Arial" w:hAnsi="Arial" w:cs="Arial"/>
                <w:sz w:val="16"/>
                <w:szCs w:val="16"/>
                <w:u w:val="none"/>
              </w:rPr>
              <w:t>banks</w:t>
            </w:r>
          </w:p>
        </w:tc>
        <w:tc>
          <w:tcPr>
            <w:tcW w:w="948" w:type="dxa"/>
          </w:tcPr>
          <w:p w14:paraId="129EA7EC"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2F04DF73" w14:textId="0E880118"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tcPr>
          <w:p w14:paraId="7AF246FD"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68FD0C2D" w14:textId="6B9CD708"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28814152"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4EC90C8A" w14:textId="3B9A4621"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67A9D564"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11F2DD15" w14:textId="01B3BEC2"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258</w:t>
            </w:r>
          </w:p>
        </w:tc>
        <w:tc>
          <w:tcPr>
            <w:tcW w:w="955" w:type="dxa"/>
          </w:tcPr>
          <w:p w14:paraId="4B6D08AE"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2D182507" w14:textId="796C5104"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tcPr>
          <w:p w14:paraId="6D23B991" w14:textId="77777777" w:rsidR="00992ED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p>
          <w:p w14:paraId="12515271" w14:textId="30F2C95D"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258</w:t>
            </w:r>
          </w:p>
        </w:tc>
        <w:tc>
          <w:tcPr>
            <w:tcW w:w="1529" w:type="dxa"/>
          </w:tcPr>
          <w:p w14:paraId="3493AD4C" w14:textId="77777777" w:rsidR="00992EDC" w:rsidRDefault="00992EDC"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p>
          <w:p w14:paraId="54D464CF" w14:textId="0E92E624" w:rsidR="00EF4572" w:rsidRPr="006564CC" w:rsidRDefault="00EF4572"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EF4572">
              <w:rPr>
                <w:rFonts w:ascii="Arial" w:hAnsi="Arial" w:cs="Arial"/>
                <w:sz w:val="16"/>
                <w:szCs w:val="16"/>
                <w:u w:val="none"/>
              </w:rPr>
              <w:t>Note 18</w:t>
            </w:r>
          </w:p>
        </w:tc>
      </w:tr>
      <w:tr w:rsidR="00EF4572" w:rsidRPr="006564CC" w14:paraId="5F08B9B2" w14:textId="77777777" w:rsidTr="00B353E0">
        <w:trPr>
          <w:cantSplit/>
          <w:tblHeader/>
        </w:trPr>
        <w:tc>
          <w:tcPr>
            <w:tcW w:w="2578" w:type="dxa"/>
            <w:vAlign w:val="bottom"/>
          </w:tcPr>
          <w:p w14:paraId="0221D323" w14:textId="77777777" w:rsidR="00EF4572" w:rsidRPr="006564CC" w:rsidRDefault="00EF4572"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sidRPr="006564CC">
              <w:rPr>
                <w:rFonts w:ascii="Arial" w:hAnsi="Arial" w:cs="Arial"/>
                <w:sz w:val="16"/>
                <w:szCs w:val="16"/>
                <w:u w:val="none"/>
              </w:rPr>
              <w:t>Trade and other payables</w:t>
            </w:r>
          </w:p>
        </w:tc>
        <w:tc>
          <w:tcPr>
            <w:tcW w:w="948" w:type="dxa"/>
          </w:tcPr>
          <w:p w14:paraId="66AD8D80" w14:textId="7C357E15"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tcPr>
          <w:p w14:paraId="2B1A52A7" w14:textId="2B32E863"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2BE19168" w14:textId="5B09ED9D"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07941A3A" w14:textId="26ED7D19"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5" w:type="dxa"/>
          </w:tcPr>
          <w:p w14:paraId="57BED592" w14:textId="5B3CC772" w:rsidR="00EF4572" w:rsidRPr="006564C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105</w:t>
            </w:r>
          </w:p>
        </w:tc>
        <w:tc>
          <w:tcPr>
            <w:tcW w:w="950" w:type="dxa"/>
          </w:tcPr>
          <w:p w14:paraId="4F142C36" w14:textId="39BB506A" w:rsidR="00EF4572" w:rsidRPr="006564CC" w:rsidRDefault="00992EDC"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105</w:t>
            </w:r>
          </w:p>
        </w:tc>
        <w:tc>
          <w:tcPr>
            <w:tcW w:w="1529" w:type="dxa"/>
          </w:tcPr>
          <w:p w14:paraId="53F0FC37" w14:textId="217915B2" w:rsidR="00EF4572" w:rsidRPr="006564CC" w:rsidRDefault="00EF4572"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EF4572">
              <w:rPr>
                <w:rFonts w:ascii="Arial" w:hAnsi="Arial" w:cs="Arial"/>
                <w:sz w:val="16"/>
                <w:szCs w:val="16"/>
                <w:u w:val="none"/>
              </w:rPr>
              <w:t>-</w:t>
            </w:r>
          </w:p>
        </w:tc>
      </w:tr>
      <w:tr w:rsidR="00EF4572" w:rsidRPr="006564CC" w14:paraId="1F4FB183" w14:textId="77777777" w:rsidTr="00B353E0">
        <w:trPr>
          <w:cantSplit/>
          <w:tblHeader/>
        </w:trPr>
        <w:tc>
          <w:tcPr>
            <w:tcW w:w="2578" w:type="dxa"/>
            <w:vAlign w:val="bottom"/>
          </w:tcPr>
          <w:p w14:paraId="03B23A57" w14:textId="47BEFA3F" w:rsidR="00EF4572" w:rsidRPr="006564CC" w:rsidRDefault="00EF4572"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Pr>
                <w:rFonts w:ascii="Arial" w:hAnsi="Arial" w:cs="Arial"/>
                <w:sz w:val="16"/>
                <w:szCs w:val="16"/>
                <w:u w:val="none"/>
              </w:rPr>
              <w:t>Lease liabilities</w:t>
            </w:r>
          </w:p>
        </w:tc>
        <w:tc>
          <w:tcPr>
            <w:tcW w:w="948" w:type="dxa"/>
          </w:tcPr>
          <w:p w14:paraId="6774C6FD" w14:textId="3D421B71"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18</w:t>
            </w:r>
          </w:p>
        </w:tc>
        <w:tc>
          <w:tcPr>
            <w:tcW w:w="950" w:type="dxa"/>
          </w:tcPr>
          <w:p w14:paraId="0602B846" w14:textId="2C23865C"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33</w:t>
            </w:r>
          </w:p>
        </w:tc>
        <w:tc>
          <w:tcPr>
            <w:tcW w:w="950" w:type="dxa"/>
            <w:gridSpan w:val="2"/>
          </w:tcPr>
          <w:p w14:paraId="3163F92C" w14:textId="69E635C3"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635AD91C" w14:textId="3FA9587A"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5" w:type="dxa"/>
          </w:tcPr>
          <w:p w14:paraId="2F47F5FE" w14:textId="5EB4039B"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tcPr>
          <w:p w14:paraId="76B4DD8C" w14:textId="3AFB2F7E" w:rsidR="00EF4572" w:rsidRPr="006564CC" w:rsidRDefault="00EF4572" w:rsidP="007650CB">
            <w:pPr>
              <w:widowControl w:val="0"/>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51</w:t>
            </w:r>
          </w:p>
        </w:tc>
        <w:tc>
          <w:tcPr>
            <w:tcW w:w="1529" w:type="dxa"/>
          </w:tcPr>
          <w:p w14:paraId="13A4409E" w14:textId="5159DAFA" w:rsidR="00EF4572" w:rsidRPr="006564CC" w:rsidRDefault="00EF4572"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EF4572">
              <w:rPr>
                <w:rFonts w:ascii="Arial" w:hAnsi="Arial" w:cs="Arial"/>
                <w:sz w:val="16"/>
                <w:szCs w:val="16"/>
                <w:u w:val="none"/>
              </w:rPr>
              <w:t>2.07 - 8.37</w:t>
            </w:r>
          </w:p>
        </w:tc>
      </w:tr>
      <w:tr w:rsidR="00EF4572" w:rsidRPr="006564CC" w14:paraId="0A51401A" w14:textId="77777777" w:rsidTr="00B353E0">
        <w:trPr>
          <w:cantSplit/>
          <w:tblHeader/>
        </w:trPr>
        <w:tc>
          <w:tcPr>
            <w:tcW w:w="2578" w:type="dxa"/>
            <w:vAlign w:val="bottom"/>
          </w:tcPr>
          <w:p w14:paraId="6CC8DB32" w14:textId="23B547FA" w:rsidR="00EF4572" w:rsidRPr="006564CC" w:rsidRDefault="00EF4572" w:rsidP="007650CB">
            <w:pPr>
              <w:tabs>
                <w:tab w:val="left" w:pos="900"/>
                <w:tab w:val="left" w:pos="1440"/>
                <w:tab w:val="left" w:pos="1980"/>
              </w:tabs>
              <w:overflowPunct w:val="0"/>
              <w:autoSpaceDE w:val="0"/>
              <w:autoSpaceDN w:val="0"/>
              <w:adjustRightInd w:val="0"/>
              <w:spacing w:line="320" w:lineRule="exact"/>
              <w:jc w:val="thaiDistribute"/>
              <w:textAlignment w:val="baseline"/>
              <w:rPr>
                <w:rFonts w:ascii="Arial" w:hAnsi="Arial" w:cs="Arial"/>
                <w:sz w:val="16"/>
                <w:szCs w:val="16"/>
                <w:u w:val="none"/>
              </w:rPr>
            </w:pPr>
            <w:r w:rsidRPr="006564CC">
              <w:rPr>
                <w:rFonts w:ascii="Arial" w:hAnsi="Arial" w:cs="Arial"/>
                <w:sz w:val="16"/>
                <w:szCs w:val="16"/>
                <w:u w:val="none"/>
              </w:rPr>
              <w:t>Long-term loans</w:t>
            </w:r>
            <w:r w:rsidR="00716548">
              <w:rPr>
                <w:rFonts w:ascii="Arial" w:hAnsi="Arial" w:cs="Arial"/>
                <w:sz w:val="16"/>
                <w:szCs w:val="16"/>
                <w:u w:val="none"/>
              </w:rPr>
              <w:t xml:space="preserve"> from banks</w:t>
            </w:r>
          </w:p>
        </w:tc>
        <w:tc>
          <w:tcPr>
            <w:tcW w:w="948" w:type="dxa"/>
          </w:tcPr>
          <w:p w14:paraId="708DFED4" w14:textId="7F32795D"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18</w:t>
            </w:r>
          </w:p>
        </w:tc>
        <w:tc>
          <w:tcPr>
            <w:tcW w:w="950" w:type="dxa"/>
          </w:tcPr>
          <w:p w14:paraId="1275F9FD" w14:textId="4E66EF1A"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18</w:t>
            </w:r>
          </w:p>
        </w:tc>
        <w:tc>
          <w:tcPr>
            <w:tcW w:w="950" w:type="dxa"/>
            <w:gridSpan w:val="2"/>
          </w:tcPr>
          <w:p w14:paraId="530412D6" w14:textId="5DEF9E45"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gridSpan w:val="2"/>
          </w:tcPr>
          <w:p w14:paraId="5E5370DC" w14:textId="4C97B780"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67</w:t>
            </w:r>
          </w:p>
        </w:tc>
        <w:tc>
          <w:tcPr>
            <w:tcW w:w="955" w:type="dxa"/>
          </w:tcPr>
          <w:p w14:paraId="421D8EF3" w14:textId="73677BB2"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w:t>
            </w:r>
          </w:p>
        </w:tc>
        <w:tc>
          <w:tcPr>
            <w:tcW w:w="950" w:type="dxa"/>
          </w:tcPr>
          <w:p w14:paraId="0301D0C1" w14:textId="64013F77" w:rsidR="00EF4572" w:rsidRPr="006564CC" w:rsidRDefault="00EF4572"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sidRPr="00EF4572">
              <w:rPr>
                <w:rFonts w:ascii="Arial" w:hAnsi="Arial" w:cs="Arial"/>
                <w:sz w:val="16"/>
                <w:szCs w:val="16"/>
                <w:u w:val="none"/>
              </w:rPr>
              <w:t>102</w:t>
            </w:r>
          </w:p>
        </w:tc>
        <w:tc>
          <w:tcPr>
            <w:tcW w:w="1529" w:type="dxa"/>
          </w:tcPr>
          <w:p w14:paraId="77B232BC" w14:textId="35994143" w:rsidR="00EF4572" w:rsidRPr="006564CC" w:rsidRDefault="00EF4572" w:rsidP="007650CB">
            <w:pPr>
              <w:overflowPunct w:val="0"/>
              <w:autoSpaceDE w:val="0"/>
              <w:autoSpaceDN w:val="0"/>
              <w:adjustRightInd w:val="0"/>
              <w:spacing w:line="320" w:lineRule="exact"/>
              <w:ind w:left="-29" w:right="-29"/>
              <w:jc w:val="center"/>
              <w:textAlignment w:val="baseline"/>
              <w:rPr>
                <w:rFonts w:ascii="Arial" w:hAnsi="Arial" w:cs="Arial"/>
                <w:sz w:val="16"/>
                <w:szCs w:val="16"/>
                <w:u w:val="none"/>
              </w:rPr>
            </w:pPr>
            <w:r w:rsidRPr="00EF4572">
              <w:rPr>
                <w:rFonts w:ascii="Arial" w:hAnsi="Arial" w:cs="Arial"/>
                <w:sz w:val="16"/>
                <w:szCs w:val="16"/>
                <w:u w:val="none"/>
              </w:rPr>
              <w:t>Note 20</w:t>
            </w:r>
          </w:p>
        </w:tc>
      </w:tr>
      <w:tr w:rsidR="009C6201" w:rsidRPr="006564CC" w14:paraId="08BE38C3" w14:textId="77777777" w:rsidTr="00B353E0">
        <w:trPr>
          <w:cantSplit/>
          <w:tblHeader/>
        </w:trPr>
        <w:tc>
          <w:tcPr>
            <w:tcW w:w="2578" w:type="dxa"/>
            <w:vAlign w:val="bottom"/>
          </w:tcPr>
          <w:p w14:paraId="6A14DBEA" w14:textId="77777777" w:rsidR="009C6201" w:rsidRPr="006564CC" w:rsidRDefault="009C6201" w:rsidP="007650CB">
            <w:pPr>
              <w:tabs>
                <w:tab w:val="left" w:pos="900"/>
                <w:tab w:val="left" w:pos="1440"/>
                <w:tab w:val="left" w:pos="1980"/>
              </w:tabs>
              <w:overflowPunct w:val="0"/>
              <w:autoSpaceDE w:val="0"/>
              <w:autoSpaceDN w:val="0"/>
              <w:adjustRightInd w:val="0"/>
              <w:spacing w:line="320" w:lineRule="exact"/>
              <w:jc w:val="center"/>
              <w:textAlignment w:val="baseline"/>
              <w:rPr>
                <w:rFonts w:ascii="Arial" w:hAnsi="Arial" w:cs="Arial"/>
                <w:sz w:val="16"/>
                <w:szCs w:val="16"/>
                <w:u w:val="none"/>
              </w:rPr>
            </w:pPr>
          </w:p>
        </w:tc>
        <w:tc>
          <w:tcPr>
            <w:tcW w:w="948" w:type="dxa"/>
          </w:tcPr>
          <w:p w14:paraId="3D45A23C" w14:textId="633DA0A9" w:rsidR="009C6201" w:rsidRPr="006564CC" w:rsidRDefault="00EB6BA5"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36</w:t>
            </w:r>
          </w:p>
        </w:tc>
        <w:tc>
          <w:tcPr>
            <w:tcW w:w="950" w:type="dxa"/>
          </w:tcPr>
          <w:p w14:paraId="336DA5CC" w14:textId="72380E03" w:rsidR="009C6201" w:rsidRPr="006564CC" w:rsidRDefault="00EB6BA5"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51</w:t>
            </w:r>
          </w:p>
        </w:tc>
        <w:tc>
          <w:tcPr>
            <w:tcW w:w="950" w:type="dxa"/>
            <w:gridSpan w:val="2"/>
          </w:tcPr>
          <w:p w14:paraId="107E6053" w14:textId="6B7E7390" w:rsidR="009C6201" w:rsidRPr="006564CC" w:rsidRDefault="00EB6BA5"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5B420221" w14:textId="77841E41" w:rsidR="009C6201" w:rsidRPr="006564CC" w:rsidRDefault="00EB6BA5"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325</w:t>
            </w:r>
          </w:p>
        </w:tc>
        <w:tc>
          <w:tcPr>
            <w:tcW w:w="955" w:type="dxa"/>
          </w:tcPr>
          <w:p w14:paraId="0E588BC0" w14:textId="4BB7FA13" w:rsidR="009C6201" w:rsidRPr="006564CC" w:rsidRDefault="00992ED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105</w:t>
            </w:r>
          </w:p>
        </w:tc>
        <w:tc>
          <w:tcPr>
            <w:tcW w:w="950" w:type="dxa"/>
          </w:tcPr>
          <w:p w14:paraId="75F5FD78" w14:textId="4EB0D053" w:rsidR="009C6201" w:rsidRPr="006564CC" w:rsidRDefault="00992EDC" w:rsidP="007650CB">
            <w:pPr>
              <w:widowControl w:val="0"/>
              <w:pBdr>
                <w:bottom w:val="single" w:sz="4" w:space="1" w:color="auto"/>
              </w:pBdr>
              <w:tabs>
                <w:tab w:val="decimal" w:pos="615"/>
              </w:tabs>
              <w:overflowPunct w:val="0"/>
              <w:autoSpaceDE w:val="0"/>
              <w:autoSpaceDN w:val="0"/>
              <w:adjustRightInd w:val="0"/>
              <w:spacing w:line="320" w:lineRule="exact"/>
              <w:ind w:left="-29" w:right="-29"/>
              <w:contextualSpacing/>
              <w:textAlignment w:val="baseline"/>
              <w:rPr>
                <w:rFonts w:ascii="Arial" w:hAnsi="Arial" w:cs="Arial"/>
                <w:sz w:val="16"/>
                <w:szCs w:val="16"/>
                <w:u w:val="none"/>
              </w:rPr>
            </w:pPr>
            <w:r>
              <w:rPr>
                <w:rFonts w:ascii="Arial" w:hAnsi="Arial" w:cs="Arial"/>
                <w:sz w:val="16"/>
                <w:szCs w:val="16"/>
                <w:u w:val="none"/>
              </w:rPr>
              <w:t>516</w:t>
            </w:r>
          </w:p>
        </w:tc>
        <w:tc>
          <w:tcPr>
            <w:tcW w:w="1529" w:type="dxa"/>
          </w:tcPr>
          <w:p w14:paraId="7909D1B0" w14:textId="77777777" w:rsidR="009C6201" w:rsidRPr="006564CC" w:rsidRDefault="009C6201" w:rsidP="007650CB">
            <w:pPr>
              <w:overflowPunct w:val="0"/>
              <w:autoSpaceDE w:val="0"/>
              <w:autoSpaceDN w:val="0"/>
              <w:adjustRightInd w:val="0"/>
              <w:spacing w:line="320" w:lineRule="exact"/>
              <w:ind w:left="-29" w:right="-29"/>
              <w:jc w:val="thaiDistribute"/>
              <w:textAlignment w:val="baseline"/>
              <w:rPr>
                <w:rFonts w:ascii="Arial" w:hAnsi="Arial" w:cs="Arial"/>
                <w:sz w:val="16"/>
                <w:szCs w:val="16"/>
                <w:u w:val="none"/>
              </w:rPr>
            </w:pPr>
          </w:p>
        </w:tc>
      </w:tr>
    </w:tbl>
    <w:p w14:paraId="1987C80D" w14:textId="09124729" w:rsidR="00B353E0" w:rsidRPr="00B353E0" w:rsidRDefault="00B353E0">
      <w:pPr>
        <w:rPr>
          <w:sz w:val="2"/>
          <w:szCs w:val="2"/>
        </w:rPr>
      </w:pPr>
    </w:p>
    <w:tbl>
      <w:tblPr>
        <w:tblW w:w="9828" w:type="dxa"/>
        <w:tblLayout w:type="fixed"/>
        <w:tblLook w:val="0000" w:firstRow="0" w:lastRow="0" w:firstColumn="0" w:lastColumn="0" w:noHBand="0" w:noVBand="0"/>
      </w:tblPr>
      <w:tblGrid>
        <w:gridCol w:w="2607"/>
        <w:gridCol w:w="944"/>
        <w:gridCol w:w="945"/>
        <w:gridCol w:w="945"/>
        <w:gridCol w:w="945"/>
        <w:gridCol w:w="945"/>
        <w:gridCol w:w="950"/>
        <w:gridCol w:w="1536"/>
        <w:gridCol w:w="11"/>
      </w:tblGrid>
      <w:tr w:rsidR="005A1CEE" w:rsidRPr="006564CC" w14:paraId="46D46CC4" w14:textId="77777777" w:rsidTr="005A65A2">
        <w:trPr>
          <w:gridAfter w:val="1"/>
          <w:wAfter w:w="11" w:type="dxa"/>
          <w:tblHeader/>
        </w:trPr>
        <w:tc>
          <w:tcPr>
            <w:tcW w:w="2607" w:type="dxa"/>
            <w:vAlign w:val="bottom"/>
          </w:tcPr>
          <w:p w14:paraId="2CC5E01A" w14:textId="4653D7BA" w:rsidR="005A1CEE" w:rsidRPr="006564CC" w:rsidRDefault="005A1CEE" w:rsidP="007650CB">
            <w:pPr>
              <w:widowControl w:val="0"/>
              <w:tabs>
                <w:tab w:val="left" w:pos="900"/>
                <w:tab w:val="left" w:pos="1440"/>
                <w:tab w:val="left" w:pos="1980"/>
              </w:tabs>
              <w:overflowPunct w:val="0"/>
              <w:autoSpaceDE w:val="0"/>
              <w:autoSpaceDN w:val="0"/>
              <w:adjustRightInd w:val="0"/>
              <w:spacing w:before="240" w:line="300" w:lineRule="exact"/>
              <w:contextualSpacing/>
              <w:jc w:val="thaiDistribute"/>
              <w:textAlignment w:val="baseline"/>
              <w:rPr>
                <w:rFonts w:ascii="Arial" w:hAnsi="Arial" w:cs="Arial"/>
                <w:sz w:val="16"/>
                <w:szCs w:val="16"/>
              </w:rPr>
            </w:pPr>
          </w:p>
        </w:tc>
        <w:tc>
          <w:tcPr>
            <w:tcW w:w="7210" w:type="dxa"/>
            <w:gridSpan w:val="7"/>
          </w:tcPr>
          <w:p w14:paraId="3E33085B" w14:textId="77777777" w:rsidR="005A1CEE" w:rsidRPr="006564CC" w:rsidRDefault="005A1CEE" w:rsidP="007650CB">
            <w:pPr>
              <w:widowControl w:val="0"/>
              <w:overflowPunct w:val="0"/>
              <w:autoSpaceDE w:val="0"/>
              <w:autoSpaceDN w:val="0"/>
              <w:adjustRightInd w:val="0"/>
              <w:spacing w:before="240" w:line="300" w:lineRule="exact"/>
              <w:contextualSpacing/>
              <w:jc w:val="right"/>
              <w:textAlignment w:val="baseline"/>
              <w:rPr>
                <w:rFonts w:ascii="Arial" w:hAnsi="Arial" w:cs="Arial"/>
                <w:sz w:val="16"/>
                <w:szCs w:val="16"/>
                <w:u w:val="none"/>
              </w:rPr>
            </w:pPr>
            <w:r w:rsidRPr="006564CC">
              <w:rPr>
                <w:rFonts w:ascii="Arial" w:hAnsi="Arial" w:cs="Arial"/>
                <w:sz w:val="16"/>
                <w:szCs w:val="16"/>
                <w:u w:val="none"/>
              </w:rPr>
              <w:t>(Unit: Million Baht)</w:t>
            </w:r>
          </w:p>
        </w:tc>
      </w:tr>
      <w:tr w:rsidR="005A1CEE" w:rsidRPr="006564CC" w14:paraId="7305C961" w14:textId="77777777" w:rsidTr="005A65A2">
        <w:trPr>
          <w:gridAfter w:val="1"/>
          <w:wAfter w:w="11" w:type="dxa"/>
          <w:tblHeader/>
        </w:trPr>
        <w:tc>
          <w:tcPr>
            <w:tcW w:w="2607" w:type="dxa"/>
            <w:vAlign w:val="bottom"/>
          </w:tcPr>
          <w:p w14:paraId="5E5D6FA5"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7210" w:type="dxa"/>
            <w:gridSpan w:val="7"/>
          </w:tcPr>
          <w:p w14:paraId="419101FB" w14:textId="0AA54DCB" w:rsidR="005A1CEE" w:rsidRPr="006564CC" w:rsidRDefault="005A1CEE" w:rsidP="00992EDC">
            <w:pPr>
              <w:widowControl w:val="0"/>
              <w:pBdr>
                <w:bottom w:val="single" w:sz="4" w:space="1" w:color="auto"/>
              </w:pBdr>
              <w:overflowPunct w:val="0"/>
              <w:autoSpaceDE w:val="0"/>
              <w:autoSpaceDN w:val="0"/>
              <w:adjustRightInd w:val="0"/>
              <w:spacing w:line="300" w:lineRule="exact"/>
              <w:contextualSpacing/>
              <w:jc w:val="center"/>
              <w:textAlignment w:val="baseline"/>
              <w:rPr>
                <w:rFonts w:ascii="Arial" w:hAnsi="Arial" w:cs="Arial"/>
                <w:sz w:val="16"/>
                <w:szCs w:val="16"/>
                <w:u w:val="none"/>
              </w:rPr>
            </w:pPr>
            <w:r>
              <w:rPr>
                <w:rFonts w:ascii="Arial" w:hAnsi="Arial" w:cs="Arial"/>
                <w:sz w:val="16"/>
                <w:szCs w:val="16"/>
                <w:u w:val="none"/>
              </w:rPr>
              <w:t>Separate Financial Statement</w:t>
            </w:r>
            <w:r w:rsidR="009D380F">
              <w:rPr>
                <w:rFonts w:ascii="Arial" w:hAnsi="Arial" w:cs="Arial"/>
                <w:sz w:val="16"/>
                <w:szCs w:val="16"/>
                <w:u w:val="none"/>
              </w:rPr>
              <w:t>s</w:t>
            </w:r>
          </w:p>
        </w:tc>
      </w:tr>
      <w:tr w:rsidR="009D380F" w:rsidRPr="006564CC" w14:paraId="46ED5B33" w14:textId="77777777" w:rsidTr="00165576">
        <w:trPr>
          <w:tblHeader/>
        </w:trPr>
        <w:tc>
          <w:tcPr>
            <w:tcW w:w="2607" w:type="dxa"/>
            <w:vAlign w:val="bottom"/>
          </w:tcPr>
          <w:p w14:paraId="400B8E37" w14:textId="77777777" w:rsidR="009D380F" w:rsidRPr="006564CC" w:rsidRDefault="009D380F"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7221" w:type="dxa"/>
            <w:gridSpan w:val="8"/>
          </w:tcPr>
          <w:p w14:paraId="578C92EC" w14:textId="51768394" w:rsidR="009D380F" w:rsidRPr="006564CC" w:rsidRDefault="009D380F" w:rsidP="009D380F">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20</w:t>
            </w:r>
            <w:r>
              <w:rPr>
                <w:rFonts w:ascii="Arial" w:hAnsi="Arial" w:cs="Arial"/>
                <w:sz w:val="16"/>
                <w:szCs w:val="16"/>
                <w:u w:val="none"/>
              </w:rPr>
              <w:t>2</w:t>
            </w:r>
            <w:r w:rsidRPr="006564CC">
              <w:rPr>
                <w:rFonts w:ascii="Arial" w:hAnsi="Arial" w:cs="Arial"/>
                <w:sz w:val="16"/>
                <w:szCs w:val="16"/>
                <w:u w:val="none"/>
              </w:rPr>
              <w:t>2</w:t>
            </w:r>
          </w:p>
        </w:tc>
      </w:tr>
      <w:tr w:rsidR="005A1CEE" w:rsidRPr="006564CC" w14:paraId="60B1002C" w14:textId="77777777" w:rsidTr="005A65A2">
        <w:trPr>
          <w:trHeight w:val="74"/>
          <w:tblHeader/>
        </w:trPr>
        <w:tc>
          <w:tcPr>
            <w:tcW w:w="2607" w:type="dxa"/>
            <w:vAlign w:val="bottom"/>
          </w:tcPr>
          <w:p w14:paraId="1AD089D9"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2834" w:type="dxa"/>
            <w:gridSpan w:val="3"/>
          </w:tcPr>
          <w:p w14:paraId="4D4506E6"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Fixed interest rates</w:t>
            </w:r>
          </w:p>
        </w:tc>
        <w:tc>
          <w:tcPr>
            <w:tcW w:w="2840" w:type="dxa"/>
            <w:gridSpan w:val="3"/>
          </w:tcPr>
          <w:p w14:paraId="6C2680D1"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1547" w:type="dxa"/>
            <w:gridSpan w:val="2"/>
          </w:tcPr>
          <w:p w14:paraId="1C28B4E9"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r>
      <w:tr w:rsidR="005A1CEE" w:rsidRPr="006564CC" w14:paraId="7C95410A" w14:textId="77777777" w:rsidTr="005A65A2">
        <w:trPr>
          <w:tblHeader/>
        </w:trPr>
        <w:tc>
          <w:tcPr>
            <w:tcW w:w="2607" w:type="dxa"/>
            <w:vAlign w:val="bottom"/>
          </w:tcPr>
          <w:p w14:paraId="0160744D"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944" w:type="dxa"/>
          </w:tcPr>
          <w:p w14:paraId="6C5A590E"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Within</w:t>
            </w:r>
          </w:p>
        </w:tc>
        <w:tc>
          <w:tcPr>
            <w:tcW w:w="945" w:type="dxa"/>
          </w:tcPr>
          <w:p w14:paraId="611758EF"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1-5</w:t>
            </w:r>
          </w:p>
        </w:tc>
        <w:tc>
          <w:tcPr>
            <w:tcW w:w="945" w:type="dxa"/>
          </w:tcPr>
          <w:p w14:paraId="57BBAEF3"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Over</w:t>
            </w:r>
          </w:p>
        </w:tc>
        <w:tc>
          <w:tcPr>
            <w:tcW w:w="945" w:type="dxa"/>
          </w:tcPr>
          <w:p w14:paraId="56339038"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Floating</w:t>
            </w:r>
          </w:p>
        </w:tc>
        <w:tc>
          <w:tcPr>
            <w:tcW w:w="945" w:type="dxa"/>
          </w:tcPr>
          <w:p w14:paraId="13309C6C" w14:textId="77777777" w:rsidR="005A1CEE" w:rsidRPr="006564CC" w:rsidRDefault="005A1CEE" w:rsidP="00992EDC">
            <w:pPr>
              <w:widowControl w:val="0"/>
              <w:overflowPunct w:val="0"/>
              <w:autoSpaceDE w:val="0"/>
              <w:autoSpaceDN w:val="0"/>
              <w:adjustRightInd w:val="0"/>
              <w:spacing w:line="300" w:lineRule="exact"/>
              <w:ind w:left="-104" w:right="-63"/>
              <w:contextualSpacing/>
              <w:jc w:val="center"/>
              <w:textAlignment w:val="baseline"/>
              <w:rPr>
                <w:rFonts w:ascii="Arial" w:hAnsi="Arial" w:cs="Arial"/>
                <w:spacing w:val="-6"/>
                <w:sz w:val="16"/>
                <w:szCs w:val="16"/>
                <w:u w:val="none"/>
              </w:rPr>
            </w:pPr>
            <w:r w:rsidRPr="006564CC">
              <w:rPr>
                <w:rFonts w:ascii="Arial" w:hAnsi="Arial" w:cs="Arial"/>
                <w:spacing w:val="-6"/>
                <w:sz w:val="16"/>
                <w:szCs w:val="16"/>
                <w:u w:val="none"/>
              </w:rPr>
              <w:t>Non- interest</w:t>
            </w:r>
          </w:p>
        </w:tc>
        <w:tc>
          <w:tcPr>
            <w:tcW w:w="950" w:type="dxa"/>
          </w:tcPr>
          <w:p w14:paraId="4AED9A2C"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p>
        </w:tc>
        <w:tc>
          <w:tcPr>
            <w:tcW w:w="1547" w:type="dxa"/>
            <w:gridSpan w:val="2"/>
          </w:tcPr>
          <w:p w14:paraId="18407A01"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Effective</w:t>
            </w:r>
          </w:p>
        </w:tc>
      </w:tr>
      <w:tr w:rsidR="005A1CEE" w:rsidRPr="006564CC" w14:paraId="26841C1F" w14:textId="77777777" w:rsidTr="005A65A2">
        <w:trPr>
          <w:tblHeader/>
        </w:trPr>
        <w:tc>
          <w:tcPr>
            <w:tcW w:w="2607" w:type="dxa"/>
            <w:vAlign w:val="bottom"/>
          </w:tcPr>
          <w:p w14:paraId="04ED242F"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944" w:type="dxa"/>
          </w:tcPr>
          <w:p w14:paraId="1891C2D1"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1 year</w:t>
            </w:r>
          </w:p>
        </w:tc>
        <w:tc>
          <w:tcPr>
            <w:tcW w:w="945" w:type="dxa"/>
          </w:tcPr>
          <w:p w14:paraId="2AEB980E"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years</w:t>
            </w:r>
          </w:p>
        </w:tc>
        <w:tc>
          <w:tcPr>
            <w:tcW w:w="945" w:type="dxa"/>
          </w:tcPr>
          <w:p w14:paraId="2B35198B"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5 years</w:t>
            </w:r>
          </w:p>
        </w:tc>
        <w:tc>
          <w:tcPr>
            <w:tcW w:w="945" w:type="dxa"/>
          </w:tcPr>
          <w:p w14:paraId="2F21B5C6"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pacing w:val="-6"/>
                <w:sz w:val="16"/>
                <w:szCs w:val="16"/>
                <w:u w:val="none"/>
              </w:rPr>
            </w:pPr>
            <w:r w:rsidRPr="006564CC">
              <w:rPr>
                <w:rFonts w:ascii="Arial" w:hAnsi="Arial" w:cs="Arial"/>
                <w:spacing w:val="-6"/>
                <w:sz w:val="16"/>
                <w:szCs w:val="16"/>
                <w:u w:val="none"/>
              </w:rPr>
              <w:t>interest rate</w:t>
            </w:r>
          </w:p>
        </w:tc>
        <w:tc>
          <w:tcPr>
            <w:tcW w:w="945" w:type="dxa"/>
          </w:tcPr>
          <w:p w14:paraId="3B474353"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bearing</w:t>
            </w:r>
          </w:p>
        </w:tc>
        <w:tc>
          <w:tcPr>
            <w:tcW w:w="950" w:type="dxa"/>
          </w:tcPr>
          <w:p w14:paraId="37EE8B30"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Total</w:t>
            </w:r>
          </w:p>
        </w:tc>
        <w:tc>
          <w:tcPr>
            <w:tcW w:w="1547" w:type="dxa"/>
            <w:gridSpan w:val="2"/>
          </w:tcPr>
          <w:p w14:paraId="555E8794" w14:textId="77777777" w:rsidR="005A1CEE" w:rsidRPr="006564CC" w:rsidRDefault="005A1CEE" w:rsidP="00992EDC">
            <w:pPr>
              <w:widowControl w:val="0"/>
              <w:pBdr>
                <w:bottom w:val="single" w:sz="4" w:space="1" w:color="auto"/>
              </w:pBdr>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rPr>
              <w:t>interest rate</w:t>
            </w:r>
          </w:p>
        </w:tc>
      </w:tr>
      <w:tr w:rsidR="005A1CEE" w:rsidRPr="006564CC" w14:paraId="58685ABF" w14:textId="77777777" w:rsidTr="005A65A2">
        <w:trPr>
          <w:tblHeader/>
        </w:trPr>
        <w:tc>
          <w:tcPr>
            <w:tcW w:w="2607" w:type="dxa"/>
            <w:vAlign w:val="bottom"/>
          </w:tcPr>
          <w:p w14:paraId="3537A58F"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p>
        </w:tc>
        <w:tc>
          <w:tcPr>
            <w:tcW w:w="944" w:type="dxa"/>
          </w:tcPr>
          <w:p w14:paraId="32D71FB0" w14:textId="77777777" w:rsidR="005A1CEE" w:rsidRPr="006564CC" w:rsidRDefault="005A1CEE" w:rsidP="00992EDC">
            <w:pPr>
              <w:widowControl w:val="0"/>
              <w:tabs>
                <w:tab w:val="decimal" w:pos="702"/>
              </w:tabs>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01E77A62"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284EB41B"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6E60339E"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7BA933FF" w14:textId="77777777" w:rsidR="005A1CEE" w:rsidRPr="006564CC" w:rsidRDefault="005A1CEE" w:rsidP="00992EDC">
            <w:pPr>
              <w:widowControl w:val="0"/>
              <w:tabs>
                <w:tab w:val="decimal" w:pos="702"/>
              </w:tabs>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50" w:type="dxa"/>
          </w:tcPr>
          <w:p w14:paraId="253CCABB"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1547" w:type="dxa"/>
            <w:gridSpan w:val="2"/>
            <w:vAlign w:val="bottom"/>
          </w:tcPr>
          <w:p w14:paraId="283A1C9C" w14:textId="77777777" w:rsidR="005A1CEE" w:rsidRPr="006564CC" w:rsidRDefault="005A1CEE"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564CC">
              <w:rPr>
                <w:rFonts w:ascii="Arial" w:hAnsi="Arial" w:cs="Arial"/>
                <w:sz w:val="16"/>
                <w:szCs w:val="16"/>
                <w:u w:val="none"/>
                <w:cs/>
              </w:rPr>
              <w:t>(</w:t>
            </w:r>
            <w:r w:rsidRPr="006564CC">
              <w:rPr>
                <w:rFonts w:ascii="Arial" w:hAnsi="Arial" w:cs="Arial"/>
                <w:sz w:val="16"/>
                <w:szCs w:val="16"/>
                <w:u w:val="none"/>
              </w:rPr>
              <w:t>% per annum</w:t>
            </w:r>
            <w:r w:rsidRPr="006564CC">
              <w:rPr>
                <w:rFonts w:ascii="Arial" w:hAnsi="Arial" w:cs="Arial"/>
                <w:sz w:val="16"/>
                <w:szCs w:val="16"/>
                <w:u w:val="none"/>
                <w:cs/>
              </w:rPr>
              <w:t>)</w:t>
            </w:r>
          </w:p>
        </w:tc>
      </w:tr>
      <w:tr w:rsidR="005A1CEE" w:rsidRPr="006564CC" w14:paraId="4D0AC400" w14:textId="77777777" w:rsidTr="005A65A2">
        <w:trPr>
          <w:tblHeader/>
        </w:trPr>
        <w:tc>
          <w:tcPr>
            <w:tcW w:w="2607" w:type="dxa"/>
            <w:vAlign w:val="bottom"/>
          </w:tcPr>
          <w:p w14:paraId="366E3591"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rPr>
            </w:pPr>
            <w:r w:rsidRPr="006564CC">
              <w:rPr>
                <w:rFonts w:ascii="Arial" w:hAnsi="Arial" w:cs="Arial"/>
                <w:sz w:val="16"/>
                <w:szCs w:val="16"/>
              </w:rPr>
              <w:t>Financial assets</w:t>
            </w:r>
          </w:p>
        </w:tc>
        <w:tc>
          <w:tcPr>
            <w:tcW w:w="944" w:type="dxa"/>
          </w:tcPr>
          <w:p w14:paraId="3D09CFE5" w14:textId="77777777" w:rsidR="005A1CEE" w:rsidRPr="006564CC" w:rsidRDefault="005A1CEE" w:rsidP="00992EDC">
            <w:pPr>
              <w:widowControl w:val="0"/>
              <w:tabs>
                <w:tab w:val="decimal" w:pos="702"/>
              </w:tabs>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3C796453"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180A9FB8"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6A9E07F8"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45" w:type="dxa"/>
          </w:tcPr>
          <w:p w14:paraId="4BA4A2CA" w14:textId="77777777" w:rsidR="005A1CEE" w:rsidRPr="006564CC" w:rsidRDefault="005A1CEE" w:rsidP="00992EDC">
            <w:pPr>
              <w:widowControl w:val="0"/>
              <w:tabs>
                <w:tab w:val="decimal" w:pos="702"/>
              </w:tabs>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950" w:type="dxa"/>
          </w:tcPr>
          <w:p w14:paraId="0605F63B"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c>
          <w:tcPr>
            <w:tcW w:w="1547" w:type="dxa"/>
            <w:gridSpan w:val="2"/>
          </w:tcPr>
          <w:p w14:paraId="2DC3D68E"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r>
      <w:tr w:rsidR="0034414B" w:rsidRPr="006564CC" w14:paraId="6D4C8EA3" w14:textId="77777777" w:rsidTr="005A65A2">
        <w:trPr>
          <w:tblHeader/>
        </w:trPr>
        <w:tc>
          <w:tcPr>
            <w:tcW w:w="2607" w:type="dxa"/>
            <w:vAlign w:val="bottom"/>
          </w:tcPr>
          <w:p w14:paraId="310E199B" w14:textId="296D68D8" w:rsidR="0034414B" w:rsidRPr="006564CC" w:rsidRDefault="0034414B"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Cash and cash equivalent</w:t>
            </w:r>
            <w:r w:rsidR="009D380F">
              <w:rPr>
                <w:rFonts w:ascii="Arial" w:hAnsi="Arial" w:cs="Arial"/>
                <w:sz w:val="16"/>
                <w:szCs w:val="16"/>
                <w:u w:val="none"/>
              </w:rPr>
              <w:t>s</w:t>
            </w:r>
          </w:p>
        </w:tc>
        <w:tc>
          <w:tcPr>
            <w:tcW w:w="944" w:type="dxa"/>
          </w:tcPr>
          <w:p w14:paraId="04F90E7A" w14:textId="4805DEAF"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61AD1684" w14:textId="44B90748"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4845A8A2" w14:textId="095939B7"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33633129" w14:textId="3F07CBD1"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4</w:t>
            </w:r>
          </w:p>
        </w:tc>
        <w:tc>
          <w:tcPr>
            <w:tcW w:w="945" w:type="dxa"/>
          </w:tcPr>
          <w:p w14:paraId="7F61B15B" w14:textId="2922DC75"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50" w:type="dxa"/>
          </w:tcPr>
          <w:p w14:paraId="61DDEA7D" w14:textId="0186DCD3" w:rsidR="0034414B" w:rsidRPr="006564CC" w:rsidRDefault="00954563"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4</w:t>
            </w:r>
          </w:p>
        </w:tc>
        <w:tc>
          <w:tcPr>
            <w:tcW w:w="1547" w:type="dxa"/>
            <w:gridSpan w:val="2"/>
          </w:tcPr>
          <w:p w14:paraId="1979B61F" w14:textId="7F46FA27" w:rsidR="0034414B" w:rsidRPr="006564CC" w:rsidRDefault="00687616"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87616">
              <w:rPr>
                <w:rFonts w:ascii="Arial" w:hAnsi="Arial" w:cs="Arial"/>
                <w:sz w:val="16"/>
                <w:szCs w:val="16"/>
                <w:u w:val="none"/>
              </w:rPr>
              <w:t>Note 7</w:t>
            </w:r>
          </w:p>
        </w:tc>
      </w:tr>
      <w:tr w:rsidR="0034414B" w:rsidRPr="006564CC" w14:paraId="29C6FF8B" w14:textId="77777777" w:rsidTr="005A65A2">
        <w:trPr>
          <w:tblHeader/>
        </w:trPr>
        <w:tc>
          <w:tcPr>
            <w:tcW w:w="2607" w:type="dxa"/>
            <w:vAlign w:val="bottom"/>
          </w:tcPr>
          <w:p w14:paraId="2D08F914" w14:textId="77777777" w:rsidR="0034414B" w:rsidRPr="006564CC" w:rsidRDefault="0034414B"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Trade and other receivables</w:t>
            </w:r>
          </w:p>
        </w:tc>
        <w:tc>
          <w:tcPr>
            <w:tcW w:w="944" w:type="dxa"/>
          </w:tcPr>
          <w:p w14:paraId="4C484377" w14:textId="24E11AB4"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0B5105D9" w14:textId="6ACA253C"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3E5A1299" w14:textId="68035153"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20885D56" w14:textId="6253D7F5"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2A717958" w14:textId="4590C70B"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109</w:t>
            </w:r>
          </w:p>
        </w:tc>
        <w:tc>
          <w:tcPr>
            <w:tcW w:w="950" w:type="dxa"/>
          </w:tcPr>
          <w:p w14:paraId="5E48FB49" w14:textId="5E30C032"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109</w:t>
            </w:r>
          </w:p>
        </w:tc>
        <w:tc>
          <w:tcPr>
            <w:tcW w:w="1547" w:type="dxa"/>
            <w:gridSpan w:val="2"/>
          </w:tcPr>
          <w:p w14:paraId="30DD02F3" w14:textId="0F4A17C8" w:rsidR="0034414B" w:rsidRPr="006564CC" w:rsidRDefault="0034414B"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34414B">
              <w:rPr>
                <w:rFonts w:ascii="Arial" w:hAnsi="Arial" w:cs="Arial"/>
                <w:sz w:val="16"/>
                <w:szCs w:val="16"/>
                <w:u w:val="none"/>
              </w:rPr>
              <w:t>-</w:t>
            </w:r>
          </w:p>
        </w:tc>
      </w:tr>
      <w:tr w:rsidR="00992EDC" w:rsidRPr="006564CC" w14:paraId="77FECE86" w14:textId="77777777" w:rsidTr="005A65A2">
        <w:trPr>
          <w:tblHeader/>
        </w:trPr>
        <w:tc>
          <w:tcPr>
            <w:tcW w:w="2607" w:type="dxa"/>
            <w:vAlign w:val="bottom"/>
          </w:tcPr>
          <w:p w14:paraId="61C7609C" w14:textId="60F695C4" w:rsidR="00992EDC" w:rsidRPr="006564CC" w:rsidRDefault="00992EDC"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Pr>
                <w:rFonts w:ascii="Arial" w:hAnsi="Arial" w:cs="Arial"/>
                <w:sz w:val="16"/>
                <w:szCs w:val="16"/>
                <w:u w:val="none"/>
              </w:rPr>
              <w:t>Unbilled receivables</w:t>
            </w:r>
          </w:p>
        </w:tc>
        <w:tc>
          <w:tcPr>
            <w:tcW w:w="944" w:type="dxa"/>
          </w:tcPr>
          <w:p w14:paraId="38D22FF1" w14:textId="6EDC6CEC" w:rsidR="00992EDC" w:rsidRPr="0034414B"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72860046" w14:textId="194B8915" w:rsidR="00992EDC" w:rsidRPr="0034414B"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19C56176" w14:textId="01D69B1D" w:rsidR="00992EDC" w:rsidRPr="0034414B"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4438B23A" w14:textId="210948A8" w:rsidR="00992EDC" w:rsidRPr="0034414B"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4E1A240D" w14:textId="1B37F906" w:rsidR="00992EDC" w:rsidRPr="0034414B"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55</w:t>
            </w:r>
          </w:p>
        </w:tc>
        <w:tc>
          <w:tcPr>
            <w:tcW w:w="950" w:type="dxa"/>
          </w:tcPr>
          <w:p w14:paraId="5BE5DD6A" w14:textId="5113AFC5" w:rsidR="00992EDC" w:rsidRPr="0034414B"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55</w:t>
            </w:r>
          </w:p>
        </w:tc>
        <w:tc>
          <w:tcPr>
            <w:tcW w:w="1547" w:type="dxa"/>
            <w:gridSpan w:val="2"/>
          </w:tcPr>
          <w:p w14:paraId="1C6C0B6B" w14:textId="6CFB900C" w:rsidR="00992EDC" w:rsidRPr="0034414B" w:rsidRDefault="00992EDC"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w:t>
            </w:r>
          </w:p>
        </w:tc>
      </w:tr>
      <w:tr w:rsidR="00992EDC" w:rsidRPr="006564CC" w14:paraId="6FE1A838" w14:textId="77777777" w:rsidTr="005A65A2">
        <w:trPr>
          <w:tblHeader/>
        </w:trPr>
        <w:tc>
          <w:tcPr>
            <w:tcW w:w="2607" w:type="dxa"/>
            <w:vAlign w:val="bottom"/>
          </w:tcPr>
          <w:p w14:paraId="480A2285" w14:textId="100FD447" w:rsidR="00992EDC" w:rsidRDefault="00992EDC"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Pr>
                <w:rFonts w:ascii="Arial" w:hAnsi="Arial" w:cs="Arial"/>
                <w:sz w:val="16"/>
                <w:szCs w:val="16"/>
                <w:u w:val="none"/>
              </w:rPr>
              <w:t>Dividend receivable</w:t>
            </w:r>
          </w:p>
        </w:tc>
        <w:tc>
          <w:tcPr>
            <w:tcW w:w="944" w:type="dxa"/>
          </w:tcPr>
          <w:p w14:paraId="47DB13FE" w14:textId="4A4F648F"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3A9AE2A5" w14:textId="62D1A7B3"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62F5B8F1" w14:textId="201B717E"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07C4F010" w14:textId="36DB488A"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293A489E" w14:textId="7ABA7745"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40</w:t>
            </w:r>
          </w:p>
        </w:tc>
        <w:tc>
          <w:tcPr>
            <w:tcW w:w="950" w:type="dxa"/>
          </w:tcPr>
          <w:p w14:paraId="3C008EB8" w14:textId="1FFCC6C7" w:rsidR="00992ED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40</w:t>
            </w:r>
          </w:p>
        </w:tc>
        <w:tc>
          <w:tcPr>
            <w:tcW w:w="1547" w:type="dxa"/>
            <w:gridSpan w:val="2"/>
          </w:tcPr>
          <w:p w14:paraId="7C7000F5" w14:textId="3F62763E" w:rsidR="00992EDC" w:rsidRDefault="00992EDC"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w:t>
            </w:r>
          </w:p>
        </w:tc>
      </w:tr>
      <w:tr w:rsidR="0034414B" w:rsidRPr="006564CC" w14:paraId="1790B690" w14:textId="77777777" w:rsidTr="005A65A2">
        <w:trPr>
          <w:tblHeader/>
        </w:trPr>
        <w:tc>
          <w:tcPr>
            <w:tcW w:w="2607" w:type="dxa"/>
          </w:tcPr>
          <w:p w14:paraId="5246341D" w14:textId="77777777" w:rsidR="0034414B" w:rsidRPr="006564CC" w:rsidRDefault="0034414B" w:rsidP="00992EDC">
            <w:pPr>
              <w:widowControl w:val="0"/>
              <w:tabs>
                <w:tab w:val="left" w:pos="240"/>
              </w:tabs>
              <w:overflowPunct w:val="0"/>
              <w:autoSpaceDE w:val="0"/>
              <w:autoSpaceDN w:val="0"/>
              <w:adjustRightInd w:val="0"/>
              <w:spacing w:line="300" w:lineRule="exact"/>
              <w:ind w:left="132" w:right="-108" w:hanging="132"/>
              <w:contextualSpacing/>
              <w:textAlignment w:val="baseline"/>
              <w:rPr>
                <w:rFonts w:ascii="Arial" w:hAnsi="Arial" w:cs="Arial"/>
                <w:sz w:val="16"/>
                <w:szCs w:val="16"/>
                <w:u w:val="none"/>
              </w:rPr>
            </w:pPr>
            <w:r w:rsidRPr="006564CC">
              <w:rPr>
                <w:rFonts w:ascii="Arial" w:hAnsi="Arial" w:cs="Arial"/>
                <w:sz w:val="16"/>
                <w:szCs w:val="16"/>
                <w:u w:val="none"/>
              </w:rPr>
              <w:t>Short-term loans to related parties</w:t>
            </w:r>
          </w:p>
        </w:tc>
        <w:tc>
          <w:tcPr>
            <w:tcW w:w="944" w:type="dxa"/>
          </w:tcPr>
          <w:p w14:paraId="6A4A1459" w14:textId="287F106D"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36FB960A" w14:textId="2DA5E4FD"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6CB7D333" w14:textId="504E8B03"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632E3600" w14:textId="7037C868"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152</w:t>
            </w:r>
          </w:p>
        </w:tc>
        <w:tc>
          <w:tcPr>
            <w:tcW w:w="945" w:type="dxa"/>
          </w:tcPr>
          <w:p w14:paraId="7EDA7C2E" w14:textId="27102137"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50" w:type="dxa"/>
          </w:tcPr>
          <w:p w14:paraId="1EDAFD47" w14:textId="30D6EFF5" w:rsidR="0034414B" w:rsidRPr="006564CC" w:rsidRDefault="0034414B"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152</w:t>
            </w:r>
          </w:p>
        </w:tc>
        <w:tc>
          <w:tcPr>
            <w:tcW w:w="1547" w:type="dxa"/>
            <w:gridSpan w:val="2"/>
          </w:tcPr>
          <w:p w14:paraId="52335D57" w14:textId="2C8ECA24" w:rsidR="0034414B" w:rsidRPr="006564CC" w:rsidRDefault="00687616"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sidRPr="00687616">
              <w:rPr>
                <w:rFonts w:ascii="Arial" w:hAnsi="Arial" w:cs="Arial"/>
                <w:sz w:val="16"/>
                <w:szCs w:val="16"/>
                <w:u w:val="none"/>
              </w:rPr>
              <w:t>Note 6</w:t>
            </w:r>
          </w:p>
        </w:tc>
      </w:tr>
      <w:tr w:rsidR="0034414B" w:rsidRPr="006564CC" w14:paraId="1F750CAC" w14:textId="77777777" w:rsidTr="005A65A2">
        <w:trPr>
          <w:tblHeader/>
        </w:trPr>
        <w:tc>
          <w:tcPr>
            <w:tcW w:w="2607" w:type="dxa"/>
          </w:tcPr>
          <w:p w14:paraId="25B871A1" w14:textId="77777777" w:rsidR="0034414B" w:rsidRPr="006564CC" w:rsidRDefault="0034414B" w:rsidP="00992EDC">
            <w:pPr>
              <w:widowControl w:val="0"/>
              <w:tabs>
                <w:tab w:val="left" w:pos="240"/>
              </w:tabs>
              <w:overflowPunct w:val="0"/>
              <w:autoSpaceDE w:val="0"/>
              <w:autoSpaceDN w:val="0"/>
              <w:adjustRightInd w:val="0"/>
              <w:spacing w:line="300" w:lineRule="exact"/>
              <w:ind w:left="132" w:hanging="132"/>
              <w:contextualSpacing/>
              <w:textAlignment w:val="baseline"/>
              <w:rPr>
                <w:rFonts w:ascii="Arial" w:hAnsi="Arial" w:cs="Arial"/>
                <w:sz w:val="16"/>
                <w:szCs w:val="16"/>
                <w:u w:val="none"/>
              </w:rPr>
            </w:pPr>
            <w:r w:rsidRPr="006564CC">
              <w:rPr>
                <w:rFonts w:ascii="Arial" w:hAnsi="Arial" w:cs="Arial"/>
                <w:sz w:val="16"/>
                <w:szCs w:val="16"/>
                <w:u w:val="none"/>
              </w:rPr>
              <w:t>Deposits at bank with restrictions</w:t>
            </w:r>
          </w:p>
        </w:tc>
        <w:tc>
          <w:tcPr>
            <w:tcW w:w="944" w:type="dxa"/>
          </w:tcPr>
          <w:p w14:paraId="2FEBF39F" w14:textId="2C6D6D8D"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09EDF534" w14:textId="7D108FF0"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4</w:t>
            </w:r>
          </w:p>
        </w:tc>
        <w:tc>
          <w:tcPr>
            <w:tcW w:w="945" w:type="dxa"/>
          </w:tcPr>
          <w:p w14:paraId="08E48896" w14:textId="7F6EE298"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42589AEA" w14:textId="5BF7DD86"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45" w:type="dxa"/>
          </w:tcPr>
          <w:p w14:paraId="5C3BD43B" w14:textId="4EFA44B5"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w:t>
            </w:r>
          </w:p>
        </w:tc>
        <w:tc>
          <w:tcPr>
            <w:tcW w:w="950" w:type="dxa"/>
          </w:tcPr>
          <w:p w14:paraId="7E49B15F" w14:textId="722AA439" w:rsidR="0034414B" w:rsidRPr="006564CC" w:rsidRDefault="0034414B"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34414B">
              <w:rPr>
                <w:rFonts w:ascii="Arial" w:hAnsi="Arial" w:cs="Arial"/>
                <w:sz w:val="16"/>
                <w:szCs w:val="16"/>
                <w:u w:val="none"/>
              </w:rPr>
              <w:t>4</w:t>
            </w:r>
          </w:p>
        </w:tc>
        <w:tc>
          <w:tcPr>
            <w:tcW w:w="1547" w:type="dxa"/>
            <w:gridSpan w:val="2"/>
          </w:tcPr>
          <w:p w14:paraId="6C2696D3" w14:textId="58B910B1" w:rsidR="0034414B" w:rsidRPr="006564CC" w:rsidRDefault="00992EDC" w:rsidP="00992EDC">
            <w:pPr>
              <w:widowControl w:val="0"/>
              <w:overflowPunct w:val="0"/>
              <w:autoSpaceDE w:val="0"/>
              <w:autoSpaceDN w:val="0"/>
              <w:adjustRightInd w:val="0"/>
              <w:spacing w:line="30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Note 11</w:t>
            </w:r>
          </w:p>
        </w:tc>
      </w:tr>
      <w:tr w:rsidR="00687616" w:rsidRPr="006564CC" w14:paraId="0F00D2B9" w14:textId="77777777" w:rsidTr="005A65A2">
        <w:trPr>
          <w:tblHeader/>
        </w:trPr>
        <w:tc>
          <w:tcPr>
            <w:tcW w:w="2607" w:type="dxa"/>
          </w:tcPr>
          <w:p w14:paraId="6873EB3D" w14:textId="77777777" w:rsidR="00687616" w:rsidRPr="006564CC" w:rsidRDefault="00687616" w:rsidP="00992EDC">
            <w:pPr>
              <w:widowControl w:val="0"/>
              <w:tabs>
                <w:tab w:val="left" w:pos="240"/>
              </w:tabs>
              <w:overflowPunct w:val="0"/>
              <w:autoSpaceDE w:val="0"/>
              <w:autoSpaceDN w:val="0"/>
              <w:adjustRightInd w:val="0"/>
              <w:spacing w:line="300" w:lineRule="exact"/>
              <w:contextualSpacing/>
              <w:jc w:val="thaiDistribute"/>
              <w:textAlignment w:val="baseline"/>
              <w:rPr>
                <w:rFonts w:ascii="Arial" w:hAnsi="Arial" w:cs="Arial"/>
                <w:sz w:val="16"/>
                <w:szCs w:val="16"/>
                <w:u w:val="none"/>
                <w:rtl/>
                <w:cs/>
              </w:rPr>
            </w:pPr>
          </w:p>
        </w:tc>
        <w:tc>
          <w:tcPr>
            <w:tcW w:w="944" w:type="dxa"/>
          </w:tcPr>
          <w:p w14:paraId="42146B50" w14:textId="01DA2C2C" w:rsidR="00687616" w:rsidRPr="006564CC" w:rsidRDefault="00687616"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687616">
              <w:rPr>
                <w:rFonts w:ascii="Arial" w:hAnsi="Arial" w:cs="Arial"/>
                <w:sz w:val="16"/>
                <w:szCs w:val="16"/>
                <w:u w:val="none"/>
              </w:rPr>
              <w:t>-</w:t>
            </w:r>
          </w:p>
        </w:tc>
        <w:tc>
          <w:tcPr>
            <w:tcW w:w="945" w:type="dxa"/>
          </w:tcPr>
          <w:p w14:paraId="2465A1F9" w14:textId="29DD3FAB" w:rsidR="00687616" w:rsidRPr="006564CC" w:rsidRDefault="00687616"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687616">
              <w:rPr>
                <w:rFonts w:ascii="Arial" w:hAnsi="Arial" w:cs="Arial"/>
                <w:sz w:val="16"/>
                <w:szCs w:val="16"/>
                <w:u w:val="none"/>
              </w:rPr>
              <w:t>4</w:t>
            </w:r>
          </w:p>
        </w:tc>
        <w:tc>
          <w:tcPr>
            <w:tcW w:w="945" w:type="dxa"/>
          </w:tcPr>
          <w:p w14:paraId="6A0392FD" w14:textId="27E058FE" w:rsidR="00687616" w:rsidRPr="006564CC" w:rsidRDefault="00687616"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687616">
              <w:rPr>
                <w:rFonts w:ascii="Arial" w:hAnsi="Arial" w:cs="Arial"/>
                <w:sz w:val="16"/>
                <w:szCs w:val="16"/>
                <w:u w:val="none"/>
              </w:rPr>
              <w:t>-</w:t>
            </w:r>
          </w:p>
        </w:tc>
        <w:tc>
          <w:tcPr>
            <w:tcW w:w="945" w:type="dxa"/>
          </w:tcPr>
          <w:p w14:paraId="262AE355" w14:textId="64C2D8E5" w:rsidR="00687616" w:rsidRPr="006564CC" w:rsidRDefault="00687616"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687616">
              <w:rPr>
                <w:rFonts w:ascii="Arial" w:hAnsi="Arial" w:cs="Arial"/>
                <w:sz w:val="16"/>
                <w:szCs w:val="16"/>
                <w:u w:val="none"/>
              </w:rPr>
              <w:t>156</w:t>
            </w:r>
          </w:p>
        </w:tc>
        <w:tc>
          <w:tcPr>
            <w:tcW w:w="945" w:type="dxa"/>
          </w:tcPr>
          <w:p w14:paraId="565FEB2D" w14:textId="3F304D1D" w:rsidR="00687616" w:rsidRPr="006564CC" w:rsidRDefault="006E75A9"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204</w:t>
            </w:r>
          </w:p>
        </w:tc>
        <w:tc>
          <w:tcPr>
            <w:tcW w:w="950" w:type="dxa"/>
          </w:tcPr>
          <w:p w14:paraId="38CDF923" w14:textId="1E86D7AB" w:rsidR="00687616" w:rsidRPr="006564CC" w:rsidRDefault="006E75A9"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364</w:t>
            </w:r>
          </w:p>
        </w:tc>
        <w:tc>
          <w:tcPr>
            <w:tcW w:w="1547" w:type="dxa"/>
            <w:gridSpan w:val="2"/>
          </w:tcPr>
          <w:p w14:paraId="50DB7ABF" w14:textId="77777777" w:rsidR="00687616" w:rsidRPr="006564CC" w:rsidRDefault="00687616"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r>
      <w:tr w:rsidR="005A1CEE" w:rsidRPr="006564CC" w14:paraId="7B4C496D" w14:textId="77777777" w:rsidTr="005A65A2">
        <w:trPr>
          <w:tblHeader/>
        </w:trPr>
        <w:tc>
          <w:tcPr>
            <w:tcW w:w="2607" w:type="dxa"/>
            <w:vAlign w:val="bottom"/>
          </w:tcPr>
          <w:p w14:paraId="2DA0B4D0"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sidRPr="006564CC">
              <w:rPr>
                <w:rFonts w:ascii="Arial" w:hAnsi="Arial" w:cs="Arial"/>
                <w:sz w:val="16"/>
                <w:szCs w:val="16"/>
              </w:rPr>
              <w:t>Financial liabilities</w:t>
            </w:r>
          </w:p>
        </w:tc>
        <w:tc>
          <w:tcPr>
            <w:tcW w:w="944" w:type="dxa"/>
          </w:tcPr>
          <w:p w14:paraId="09454C7C"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45" w:type="dxa"/>
          </w:tcPr>
          <w:p w14:paraId="4293D802"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45" w:type="dxa"/>
          </w:tcPr>
          <w:p w14:paraId="3CD2AFF3"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45" w:type="dxa"/>
          </w:tcPr>
          <w:p w14:paraId="79B4D457"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45" w:type="dxa"/>
          </w:tcPr>
          <w:p w14:paraId="2943105B"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tcPr>
          <w:p w14:paraId="0CD74B8D"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1547" w:type="dxa"/>
            <w:gridSpan w:val="2"/>
          </w:tcPr>
          <w:p w14:paraId="3A7A278E"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r>
      <w:tr w:rsidR="00920121" w:rsidRPr="006564CC" w14:paraId="11979C40" w14:textId="77777777" w:rsidTr="005A65A2">
        <w:trPr>
          <w:tblHeader/>
        </w:trPr>
        <w:tc>
          <w:tcPr>
            <w:tcW w:w="2607" w:type="dxa"/>
            <w:vAlign w:val="bottom"/>
          </w:tcPr>
          <w:p w14:paraId="38A9C871" w14:textId="401A2366"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ind w:left="162" w:hanging="162"/>
              <w:contextualSpacing/>
              <w:textAlignment w:val="baseline"/>
              <w:rPr>
                <w:rFonts w:ascii="Arial" w:hAnsi="Arial" w:cs="Arial"/>
                <w:sz w:val="16"/>
                <w:szCs w:val="16"/>
                <w:u w:val="none"/>
              </w:rPr>
            </w:pPr>
            <w:r w:rsidRPr="006564CC">
              <w:rPr>
                <w:rFonts w:ascii="Arial" w:hAnsi="Arial" w:cs="Arial"/>
                <w:sz w:val="16"/>
                <w:szCs w:val="16"/>
                <w:u w:val="none"/>
              </w:rPr>
              <w:t xml:space="preserve">Bank overdrafts and short-term loans from </w:t>
            </w:r>
            <w:r w:rsidR="00716548">
              <w:rPr>
                <w:rFonts w:ascii="Arial" w:hAnsi="Arial" w:cs="Arial"/>
                <w:sz w:val="16"/>
                <w:szCs w:val="16"/>
                <w:u w:val="none"/>
              </w:rPr>
              <w:t>banks</w:t>
            </w:r>
          </w:p>
        </w:tc>
        <w:tc>
          <w:tcPr>
            <w:tcW w:w="944" w:type="dxa"/>
          </w:tcPr>
          <w:p w14:paraId="647B7BFA" w14:textId="5FACC997"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7050195B" w14:textId="02BE9F78"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4BE9BBB5" w14:textId="65F86A80"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60D2EE23" w14:textId="061A9B47"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136</w:t>
            </w:r>
          </w:p>
        </w:tc>
        <w:tc>
          <w:tcPr>
            <w:tcW w:w="945" w:type="dxa"/>
          </w:tcPr>
          <w:p w14:paraId="17069753" w14:textId="45C3B70D"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50" w:type="dxa"/>
          </w:tcPr>
          <w:p w14:paraId="72E80020" w14:textId="005259C6"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136</w:t>
            </w:r>
          </w:p>
        </w:tc>
        <w:tc>
          <w:tcPr>
            <w:tcW w:w="1547" w:type="dxa"/>
            <w:gridSpan w:val="2"/>
          </w:tcPr>
          <w:p w14:paraId="4959B593" w14:textId="662489B7"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center"/>
              <w:textAlignment w:val="baseline"/>
              <w:rPr>
                <w:rFonts w:ascii="Arial" w:hAnsi="Arial" w:cs="Arial"/>
                <w:sz w:val="16"/>
                <w:szCs w:val="16"/>
                <w:u w:val="none"/>
              </w:rPr>
            </w:pPr>
            <w:r w:rsidRPr="00687616">
              <w:rPr>
                <w:rFonts w:ascii="Arial" w:hAnsi="Arial" w:cs="Arial"/>
                <w:sz w:val="16"/>
                <w:szCs w:val="16"/>
                <w:u w:val="none"/>
              </w:rPr>
              <w:t xml:space="preserve">Note </w:t>
            </w:r>
            <w:r>
              <w:rPr>
                <w:rFonts w:ascii="Arial" w:hAnsi="Arial" w:cs="Arial"/>
                <w:sz w:val="16"/>
                <w:szCs w:val="16"/>
                <w:u w:val="none"/>
              </w:rPr>
              <w:t>18</w:t>
            </w:r>
          </w:p>
        </w:tc>
      </w:tr>
      <w:tr w:rsidR="00920121" w:rsidRPr="006564CC" w14:paraId="5AA9A4F4" w14:textId="77777777" w:rsidTr="005A65A2">
        <w:trPr>
          <w:tblHeader/>
        </w:trPr>
        <w:tc>
          <w:tcPr>
            <w:tcW w:w="2607" w:type="dxa"/>
            <w:vAlign w:val="bottom"/>
          </w:tcPr>
          <w:p w14:paraId="0052008C" w14:textId="77777777"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Trade and other payables</w:t>
            </w:r>
          </w:p>
        </w:tc>
        <w:tc>
          <w:tcPr>
            <w:tcW w:w="944" w:type="dxa"/>
          </w:tcPr>
          <w:p w14:paraId="64EB9E4C" w14:textId="368A905F"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3E24C697" w14:textId="7CD15111"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23E3762F" w14:textId="0520011A"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6839AF0E" w14:textId="37D6E2BE"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07FD9EF4" w14:textId="49C55183"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108</w:t>
            </w:r>
          </w:p>
        </w:tc>
        <w:tc>
          <w:tcPr>
            <w:tcW w:w="950" w:type="dxa"/>
          </w:tcPr>
          <w:p w14:paraId="27C7BB94" w14:textId="31D4FB2A"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108</w:t>
            </w:r>
          </w:p>
        </w:tc>
        <w:tc>
          <w:tcPr>
            <w:tcW w:w="1547" w:type="dxa"/>
            <w:gridSpan w:val="2"/>
          </w:tcPr>
          <w:p w14:paraId="3473D470" w14:textId="52B4354D"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center"/>
              <w:textAlignment w:val="baseline"/>
              <w:rPr>
                <w:rFonts w:ascii="Arial" w:hAnsi="Arial" w:cs="Arial"/>
                <w:sz w:val="16"/>
                <w:szCs w:val="16"/>
                <w:u w:val="none"/>
              </w:rPr>
            </w:pPr>
            <w:r w:rsidRPr="00920121">
              <w:rPr>
                <w:rFonts w:ascii="Arial" w:hAnsi="Arial" w:cs="Arial"/>
                <w:sz w:val="16"/>
                <w:szCs w:val="16"/>
                <w:u w:val="none"/>
              </w:rPr>
              <w:t>-</w:t>
            </w:r>
          </w:p>
        </w:tc>
      </w:tr>
      <w:tr w:rsidR="00920121" w:rsidRPr="006564CC" w14:paraId="2233E13A" w14:textId="77777777" w:rsidTr="005A65A2">
        <w:trPr>
          <w:tblHeader/>
        </w:trPr>
        <w:tc>
          <w:tcPr>
            <w:tcW w:w="2607" w:type="dxa"/>
            <w:vAlign w:val="bottom"/>
          </w:tcPr>
          <w:p w14:paraId="7C8F8962" w14:textId="7A428837"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sidRPr="006564CC">
              <w:rPr>
                <w:rFonts w:ascii="Arial" w:hAnsi="Arial" w:cs="Arial"/>
                <w:sz w:val="16"/>
                <w:szCs w:val="16"/>
                <w:u w:val="none"/>
              </w:rPr>
              <w:t>Long-term loans</w:t>
            </w:r>
            <w:r>
              <w:rPr>
                <w:rFonts w:ascii="Arial" w:hAnsi="Arial" w:cs="Arial"/>
                <w:sz w:val="16"/>
                <w:szCs w:val="16"/>
                <w:u w:val="none"/>
              </w:rPr>
              <w:t xml:space="preserve"> from banks</w:t>
            </w:r>
          </w:p>
        </w:tc>
        <w:tc>
          <w:tcPr>
            <w:tcW w:w="944" w:type="dxa"/>
          </w:tcPr>
          <w:p w14:paraId="299670FC" w14:textId="09A3F36D" w:rsidR="00920121" w:rsidRPr="006564C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w:t>
            </w:r>
          </w:p>
        </w:tc>
        <w:tc>
          <w:tcPr>
            <w:tcW w:w="945" w:type="dxa"/>
          </w:tcPr>
          <w:p w14:paraId="0B793B1B" w14:textId="181C0871"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44DD4031" w14:textId="14025899" w:rsidR="00920121" w:rsidRPr="006564C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76F47948" w14:textId="51DAA510" w:rsidR="00920121" w:rsidRPr="006564C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33</w:t>
            </w:r>
          </w:p>
        </w:tc>
        <w:tc>
          <w:tcPr>
            <w:tcW w:w="945" w:type="dxa"/>
          </w:tcPr>
          <w:p w14:paraId="1BDDA510" w14:textId="21E0C19B"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50" w:type="dxa"/>
          </w:tcPr>
          <w:p w14:paraId="21120B7D" w14:textId="46700F48"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36</w:t>
            </w:r>
          </w:p>
        </w:tc>
        <w:tc>
          <w:tcPr>
            <w:tcW w:w="1547" w:type="dxa"/>
            <w:gridSpan w:val="2"/>
          </w:tcPr>
          <w:p w14:paraId="4C4F887C" w14:textId="455FDA60"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center"/>
              <w:textAlignment w:val="baseline"/>
              <w:rPr>
                <w:rFonts w:ascii="Arial" w:hAnsi="Arial" w:cs="Arial"/>
                <w:sz w:val="16"/>
                <w:szCs w:val="16"/>
                <w:u w:val="none"/>
              </w:rPr>
            </w:pPr>
            <w:r w:rsidRPr="00687616">
              <w:rPr>
                <w:rFonts w:ascii="Arial" w:hAnsi="Arial" w:cs="Arial"/>
                <w:sz w:val="16"/>
                <w:szCs w:val="16"/>
                <w:u w:val="none"/>
              </w:rPr>
              <w:t xml:space="preserve">Note </w:t>
            </w:r>
            <w:r>
              <w:rPr>
                <w:rFonts w:ascii="Arial" w:hAnsi="Arial" w:cs="Arial"/>
                <w:sz w:val="16"/>
                <w:szCs w:val="16"/>
                <w:u w:val="none"/>
              </w:rPr>
              <w:t>20</w:t>
            </w:r>
          </w:p>
        </w:tc>
      </w:tr>
      <w:tr w:rsidR="00920121" w:rsidRPr="006564CC" w14:paraId="661BB559" w14:textId="77777777" w:rsidTr="005A65A2">
        <w:trPr>
          <w:tblHeader/>
        </w:trPr>
        <w:tc>
          <w:tcPr>
            <w:tcW w:w="2607" w:type="dxa"/>
            <w:vAlign w:val="bottom"/>
          </w:tcPr>
          <w:p w14:paraId="3929FD6E" w14:textId="746A69E0"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Pr>
                <w:rFonts w:ascii="Arial" w:hAnsi="Arial" w:cs="Arial"/>
                <w:sz w:val="16"/>
                <w:szCs w:val="16"/>
                <w:u w:val="none"/>
              </w:rPr>
              <w:t>Lease liabilities</w:t>
            </w:r>
          </w:p>
        </w:tc>
        <w:tc>
          <w:tcPr>
            <w:tcW w:w="944" w:type="dxa"/>
          </w:tcPr>
          <w:p w14:paraId="1AEC482B" w14:textId="2D3B3B22"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2</w:t>
            </w:r>
          </w:p>
        </w:tc>
        <w:tc>
          <w:tcPr>
            <w:tcW w:w="945" w:type="dxa"/>
          </w:tcPr>
          <w:p w14:paraId="75995FFA" w14:textId="545845B1"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22</w:t>
            </w:r>
          </w:p>
        </w:tc>
        <w:tc>
          <w:tcPr>
            <w:tcW w:w="945" w:type="dxa"/>
          </w:tcPr>
          <w:p w14:paraId="1803E92B" w14:textId="597675EF"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6914C719" w14:textId="30973B79"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5D26F7ED" w14:textId="34D16F25"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50" w:type="dxa"/>
          </w:tcPr>
          <w:p w14:paraId="3B0223E0" w14:textId="61A19E47" w:rsidR="00920121" w:rsidRPr="006564CC" w:rsidRDefault="00920121"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24</w:t>
            </w:r>
          </w:p>
        </w:tc>
        <w:tc>
          <w:tcPr>
            <w:tcW w:w="1547" w:type="dxa"/>
            <w:gridSpan w:val="2"/>
          </w:tcPr>
          <w:p w14:paraId="5C272DFA" w14:textId="104200B5"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center"/>
              <w:textAlignment w:val="baseline"/>
              <w:rPr>
                <w:rFonts w:ascii="Arial" w:hAnsi="Arial" w:cs="Arial"/>
                <w:sz w:val="16"/>
                <w:szCs w:val="16"/>
                <w:u w:val="none"/>
              </w:rPr>
            </w:pPr>
            <w:r w:rsidRPr="00920121">
              <w:rPr>
                <w:rFonts w:ascii="Arial" w:hAnsi="Arial" w:cs="Arial"/>
                <w:sz w:val="16"/>
                <w:szCs w:val="16"/>
                <w:u w:val="none"/>
              </w:rPr>
              <w:t>6.00-6.34</w:t>
            </w:r>
          </w:p>
        </w:tc>
      </w:tr>
      <w:tr w:rsidR="00920121" w:rsidRPr="006564CC" w14:paraId="6D354482" w14:textId="77777777" w:rsidTr="005A65A2">
        <w:trPr>
          <w:tblHeader/>
        </w:trPr>
        <w:tc>
          <w:tcPr>
            <w:tcW w:w="2607" w:type="dxa"/>
            <w:vAlign w:val="bottom"/>
          </w:tcPr>
          <w:p w14:paraId="5008F5E4" w14:textId="77777777"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r>
              <w:rPr>
                <w:rFonts w:ascii="Arial" w:hAnsi="Arial" w:cs="Arial"/>
                <w:sz w:val="16"/>
                <w:szCs w:val="16"/>
                <w:u w:val="none"/>
              </w:rPr>
              <w:t>C</w:t>
            </w:r>
            <w:r w:rsidRPr="00A842A5">
              <w:rPr>
                <w:rFonts w:ascii="Arial" w:hAnsi="Arial" w:cs="Arial"/>
                <w:sz w:val="16"/>
                <w:szCs w:val="16"/>
                <w:u w:val="none"/>
              </w:rPr>
              <w:t xml:space="preserve">onvertible </w:t>
            </w:r>
            <w:r w:rsidRPr="00DC4745">
              <w:rPr>
                <w:rFonts w:ascii="Arial" w:hAnsi="Arial" w:cs="Arial"/>
                <w:sz w:val="16"/>
                <w:szCs w:val="16"/>
                <w:u w:val="none"/>
              </w:rPr>
              <w:t>d</w:t>
            </w:r>
            <w:r w:rsidRPr="00A842A5">
              <w:rPr>
                <w:rFonts w:ascii="Arial" w:hAnsi="Arial" w:cs="Arial"/>
                <w:sz w:val="16"/>
                <w:szCs w:val="16"/>
                <w:u w:val="none"/>
              </w:rPr>
              <w:t>ebenture</w:t>
            </w:r>
            <w:r w:rsidRPr="00DC4745">
              <w:rPr>
                <w:rFonts w:ascii="Arial" w:hAnsi="Arial" w:cs="Arial"/>
                <w:sz w:val="16"/>
                <w:szCs w:val="16"/>
                <w:u w:val="none"/>
              </w:rPr>
              <w:t>s</w:t>
            </w:r>
          </w:p>
        </w:tc>
        <w:tc>
          <w:tcPr>
            <w:tcW w:w="944" w:type="dxa"/>
          </w:tcPr>
          <w:p w14:paraId="02CE0E83" w14:textId="4F21DD58"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360F7389" w14:textId="61355EA5"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44</w:t>
            </w:r>
          </w:p>
        </w:tc>
        <w:tc>
          <w:tcPr>
            <w:tcW w:w="945" w:type="dxa"/>
          </w:tcPr>
          <w:p w14:paraId="09D00E3D" w14:textId="577CCC70"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0DBEFEDF" w14:textId="69BBBF20"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45" w:type="dxa"/>
          </w:tcPr>
          <w:p w14:paraId="73447A24" w14:textId="62A011AE"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w:t>
            </w:r>
          </w:p>
        </w:tc>
        <w:tc>
          <w:tcPr>
            <w:tcW w:w="950" w:type="dxa"/>
          </w:tcPr>
          <w:p w14:paraId="250E9BB5" w14:textId="31D31EFF" w:rsidR="00920121"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920121">
              <w:rPr>
                <w:rFonts w:ascii="Arial" w:hAnsi="Arial" w:cs="Arial"/>
                <w:sz w:val="16"/>
                <w:szCs w:val="16"/>
                <w:u w:val="none"/>
              </w:rPr>
              <w:t>44</w:t>
            </w:r>
          </w:p>
        </w:tc>
        <w:tc>
          <w:tcPr>
            <w:tcW w:w="1547" w:type="dxa"/>
            <w:gridSpan w:val="2"/>
          </w:tcPr>
          <w:p w14:paraId="3C78467F" w14:textId="0B58EDDD" w:rsidR="00920121" w:rsidRPr="006564CC" w:rsidRDefault="00920121" w:rsidP="00992EDC">
            <w:pPr>
              <w:widowControl w:val="0"/>
              <w:tabs>
                <w:tab w:val="left" w:pos="900"/>
                <w:tab w:val="left" w:pos="1440"/>
                <w:tab w:val="left" w:pos="1980"/>
              </w:tabs>
              <w:overflowPunct w:val="0"/>
              <w:autoSpaceDE w:val="0"/>
              <w:autoSpaceDN w:val="0"/>
              <w:adjustRightInd w:val="0"/>
              <w:spacing w:line="300" w:lineRule="exact"/>
              <w:contextualSpacing/>
              <w:jc w:val="center"/>
              <w:textAlignment w:val="baseline"/>
              <w:rPr>
                <w:rFonts w:ascii="Arial" w:hAnsi="Arial" w:cs="Arial"/>
                <w:sz w:val="16"/>
                <w:szCs w:val="16"/>
                <w:u w:val="none"/>
              </w:rPr>
            </w:pPr>
            <w:r w:rsidRPr="00920121">
              <w:rPr>
                <w:rFonts w:ascii="Arial" w:hAnsi="Arial" w:cs="Arial"/>
                <w:sz w:val="16"/>
                <w:szCs w:val="16"/>
                <w:u w:val="none"/>
              </w:rPr>
              <w:t>1.50</w:t>
            </w:r>
          </w:p>
        </w:tc>
      </w:tr>
      <w:tr w:rsidR="005A1CEE" w:rsidRPr="006564CC" w14:paraId="1A9349EF" w14:textId="77777777" w:rsidTr="005A65A2">
        <w:trPr>
          <w:tblHeader/>
        </w:trPr>
        <w:tc>
          <w:tcPr>
            <w:tcW w:w="2607" w:type="dxa"/>
            <w:vAlign w:val="bottom"/>
          </w:tcPr>
          <w:p w14:paraId="2F922F48" w14:textId="77777777" w:rsidR="005A1CEE" w:rsidRPr="006564CC" w:rsidRDefault="005A1CEE" w:rsidP="00992EDC">
            <w:pPr>
              <w:widowControl w:val="0"/>
              <w:tabs>
                <w:tab w:val="left" w:pos="900"/>
                <w:tab w:val="left" w:pos="1440"/>
                <w:tab w:val="left" w:pos="1980"/>
              </w:tabs>
              <w:overflowPunct w:val="0"/>
              <w:autoSpaceDE w:val="0"/>
              <w:autoSpaceDN w:val="0"/>
              <w:adjustRightInd w:val="0"/>
              <w:spacing w:line="300" w:lineRule="exact"/>
              <w:contextualSpacing/>
              <w:jc w:val="thaiDistribute"/>
              <w:textAlignment w:val="baseline"/>
              <w:rPr>
                <w:rFonts w:ascii="Arial" w:hAnsi="Arial" w:cs="Arial"/>
                <w:sz w:val="16"/>
                <w:szCs w:val="16"/>
                <w:u w:val="none"/>
              </w:rPr>
            </w:pPr>
          </w:p>
        </w:tc>
        <w:tc>
          <w:tcPr>
            <w:tcW w:w="944" w:type="dxa"/>
          </w:tcPr>
          <w:p w14:paraId="162CA0F8" w14:textId="1536408F" w:rsidR="005A1CEE" w:rsidRPr="006564CC" w:rsidRDefault="00992EDC"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5</w:t>
            </w:r>
          </w:p>
        </w:tc>
        <w:tc>
          <w:tcPr>
            <w:tcW w:w="945" w:type="dxa"/>
          </w:tcPr>
          <w:p w14:paraId="49280C55" w14:textId="13D4D9F3" w:rsidR="005A1CEE" w:rsidRPr="006564CC" w:rsidRDefault="00920121"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66</w:t>
            </w:r>
          </w:p>
        </w:tc>
        <w:tc>
          <w:tcPr>
            <w:tcW w:w="945" w:type="dxa"/>
          </w:tcPr>
          <w:p w14:paraId="206DE23C" w14:textId="6002CCB5" w:rsidR="005A1CEE" w:rsidRPr="006564CC" w:rsidRDefault="00992EDC"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45" w:type="dxa"/>
          </w:tcPr>
          <w:p w14:paraId="328CEAF8" w14:textId="31A22384" w:rsidR="005A1CEE" w:rsidRPr="006564CC" w:rsidRDefault="00992EDC"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169</w:t>
            </w:r>
          </w:p>
        </w:tc>
        <w:tc>
          <w:tcPr>
            <w:tcW w:w="945" w:type="dxa"/>
          </w:tcPr>
          <w:p w14:paraId="631EF765" w14:textId="221E02A8" w:rsidR="005A1CEE" w:rsidRPr="006564CC" w:rsidRDefault="00776D4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108</w:t>
            </w:r>
          </w:p>
        </w:tc>
        <w:tc>
          <w:tcPr>
            <w:tcW w:w="950" w:type="dxa"/>
          </w:tcPr>
          <w:p w14:paraId="3605CC96" w14:textId="484DFD54" w:rsidR="005A1CEE" w:rsidRPr="006564CC" w:rsidRDefault="00776D4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348</w:t>
            </w:r>
          </w:p>
        </w:tc>
        <w:tc>
          <w:tcPr>
            <w:tcW w:w="1547" w:type="dxa"/>
            <w:gridSpan w:val="2"/>
          </w:tcPr>
          <w:p w14:paraId="178669BE" w14:textId="77777777" w:rsidR="005A1CEE" w:rsidRPr="006564CC" w:rsidRDefault="005A1CEE" w:rsidP="00992EDC">
            <w:pPr>
              <w:widowControl w:val="0"/>
              <w:overflowPunct w:val="0"/>
              <w:autoSpaceDE w:val="0"/>
              <w:autoSpaceDN w:val="0"/>
              <w:adjustRightInd w:val="0"/>
              <w:spacing w:line="300" w:lineRule="exact"/>
              <w:ind w:left="-29" w:right="-29"/>
              <w:contextualSpacing/>
              <w:jc w:val="thaiDistribute"/>
              <w:textAlignment w:val="baseline"/>
              <w:rPr>
                <w:rFonts w:ascii="Arial" w:hAnsi="Arial" w:cs="Arial"/>
                <w:sz w:val="16"/>
                <w:szCs w:val="16"/>
                <w:u w:val="none"/>
              </w:rPr>
            </w:pPr>
          </w:p>
        </w:tc>
      </w:tr>
    </w:tbl>
    <w:p w14:paraId="1F881A3C" w14:textId="77777777" w:rsidR="005A1CEE" w:rsidRPr="006564CC" w:rsidRDefault="005A1CEE" w:rsidP="005A1CEE">
      <w:pPr>
        <w:overflowPunct w:val="0"/>
        <w:autoSpaceDE w:val="0"/>
        <w:autoSpaceDN w:val="0"/>
        <w:adjustRightInd w:val="0"/>
        <w:textAlignment w:val="baseline"/>
        <w:rPr>
          <w:rFonts w:ascii="Times New Roman" w:hAnsi="Tms Rmn"/>
          <w:sz w:val="24"/>
          <w:szCs w:val="24"/>
          <w:u w:val="none"/>
        </w:rPr>
      </w:pPr>
    </w:p>
    <w:tbl>
      <w:tblPr>
        <w:tblW w:w="9810" w:type="dxa"/>
        <w:tblLayout w:type="fixed"/>
        <w:tblLook w:val="0000" w:firstRow="0" w:lastRow="0" w:firstColumn="0" w:lastColumn="0" w:noHBand="0" w:noVBand="0"/>
      </w:tblPr>
      <w:tblGrid>
        <w:gridCol w:w="2580"/>
        <w:gridCol w:w="950"/>
        <w:gridCol w:w="950"/>
        <w:gridCol w:w="500"/>
        <w:gridCol w:w="450"/>
        <w:gridCol w:w="630"/>
        <w:gridCol w:w="320"/>
        <w:gridCol w:w="950"/>
        <w:gridCol w:w="950"/>
        <w:gridCol w:w="1530"/>
      </w:tblGrid>
      <w:tr w:rsidR="005A1CEE" w:rsidRPr="006564CC" w14:paraId="3EBE2E39" w14:textId="77777777" w:rsidTr="00637ADD">
        <w:trPr>
          <w:cantSplit/>
          <w:tblHeader/>
        </w:trPr>
        <w:tc>
          <w:tcPr>
            <w:tcW w:w="2580" w:type="dxa"/>
            <w:vAlign w:val="bottom"/>
          </w:tcPr>
          <w:p w14:paraId="4363436B"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2400" w:type="dxa"/>
            <w:gridSpan w:val="3"/>
          </w:tcPr>
          <w:p w14:paraId="521E2E9F" w14:textId="77777777" w:rsidR="005A1CEE" w:rsidRPr="006564CC" w:rsidRDefault="005A1CEE" w:rsidP="00637ADD">
            <w:pPr>
              <w:overflowPunct w:val="0"/>
              <w:autoSpaceDE w:val="0"/>
              <w:autoSpaceDN w:val="0"/>
              <w:adjustRightInd w:val="0"/>
              <w:spacing w:line="340" w:lineRule="exact"/>
              <w:jc w:val="center"/>
              <w:textAlignment w:val="baseline"/>
              <w:rPr>
                <w:rFonts w:ascii="Arial" w:hAnsi="Arial" w:cs="Arial"/>
                <w:sz w:val="16"/>
                <w:szCs w:val="16"/>
                <w:u w:val="none"/>
              </w:rPr>
            </w:pPr>
          </w:p>
        </w:tc>
        <w:tc>
          <w:tcPr>
            <w:tcW w:w="1080" w:type="dxa"/>
            <w:gridSpan w:val="2"/>
          </w:tcPr>
          <w:p w14:paraId="6AEF5FED" w14:textId="77777777" w:rsidR="005A1CEE" w:rsidRPr="006564CC" w:rsidRDefault="005A1CEE" w:rsidP="00637ADD">
            <w:pPr>
              <w:overflowPunct w:val="0"/>
              <w:autoSpaceDE w:val="0"/>
              <w:autoSpaceDN w:val="0"/>
              <w:adjustRightInd w:val="0"/>
              <w:spacing w:line="340" w:lineRule="exact"/>
              <w:jc w:val="thaiDistribute"/>
              <w:textAlignment w:val="baseline"/>
              <w:rPr>
                <w:rFonts w:ascii="Arial" w:hAnsi="Arial" w:cs="Arial"/>
                <w:sz w:val="16"/>
                <w:szCs w:val="16"/>
                <w:u w:val="none"/>
              </w:rPr>
            </w:pPr>
          </w:p>
        </w:tc>
        <w:tc>
          <w:tcPr>
            <w:tcW w:w="3750" w:type="dxa"/>
            <w:gridSpan w:val="4"/>
          </w:tcPr>
          <w:p w14:paraId="7C4002F3" w14:textId="77777777" w:rsidR="005A1CEE" w:rsidRPr="006564CC" w:rsidRDefault="005A1CEE" w:rsidP="00637ADD">
            <w:pPr>
              <w:overflowPunct w:val="0"/>
              <w:autoSpaceDE w:val="0"/>
              <w:autoSpaceDN w:val="0"/>
              <w:adjustRightInd w:val="0"/>
              <w:spacing w:line="340" w:lineRule="exact"/>
              <w:jc w:val="right"/>
              <w:textAlignment w:val="baseline"/>
              <w:rPr>
                <w:rFonts w:ascii="Arial" w:hAnsi="Arial" w:cs="Arial"/>
                <w:sz w:val="16"/>
                <w:szCs w:val="16"/>
                <w:u w:val="none"/>
              </w:rPr>
            </w:pPr>
            <w:r w:rsidRPr="006564CC">
              <w:rPr>
                <w:rFonts w:ascii="Arial" w:hAnsi="Arial" w:cs="Arial"/>
                <w:sz w:val="16"/>
                <w:szCs w:val="16"/>
                <w:u w:val="none"/>
              </w:rPr>
              <w:t>(Unit: Million Baht)</w:t>
            </w:r>
          </w:p>
        </w:tc>
      </w:tr>
      <w:tr w:rsidR="005A1CEE" w:rsidRPr="006564CC" w14:paraId="0CCC2E42" w14:textId="77777777" w:rsidTr="00637ADD">
        <w:trPr>
          <w:cantSplit/>
          <w:tblHeader/>
        </w:trPr>
        <w:tc>
          <w:tcPr>
            <w:tcW w:w="2580" w:type="dxa"/>
            <w:vAlign w:val="bottom"/>
          </w:tcPr>
          <w:p w14:paraId="2100039F"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7230" w:type="dxa"/>
            <w:gridSpan w:val="9"/>
          </w:tcPr>
          <w:p w14:paraId="1897A61C" w14:textId="2A9687A2" w:rsidR="005A1CEE" w:rsidRPr="006564CC" w:rsidRDefault="005A1CEE" w:rsidP="00D07686">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u w:val="none"/>
              </w:rPr>
            </w:pPr>
            <w:r>
              <w:rPr>
                <w:rFonts w:ascii="Arial" w:hAnsi="Arial" w:cs="Arial"/>
                <w:sz w:val="16"/>
                <w:szCs w:val="16"/>
                <w:u w:val="none"/>
              </w:rPr>
              <w:t>Separate Financial Statement</w:t>
            </w:r>
            <w:r w:rsidR="00A67807">
              <w:rPr>
                <w:rFonts w:ascii="Arial" w:hAnsi="Arial" w:cs="Arial"/>
                <w:sz w:val="16"/>
                <w:szCs w:val="16"/>
                <w:u w:val="none"/>
              </w:rPr>
              <w:t>s</w:t>
            </w:r>
          </w:p>
        </w:tc>
      </w:tr>
      <w:tr w:rsidR="00750F53" w:rsidRPr="006564CC" w14:paraId="3655B0A8" w14:textId="77777777" w:rsidTr="00566E8C">
        <w:trPr>
          <w:cantSplit/>
          <w:tblHeader/>
        </w:trPr>
        <w:tc>
          <w:tcPr>
            <w:tcW w:w="2580" w:type="dxa"/>
            <w:vAlign w:val="bottom"/>
          </w:tcPr>
          <w:p w14:paraId="1017424B" w14:textId="77777777" w:rsidR="00750F53" w:rsidRPr="006564CC" w:rsidRDefault="00750F53"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7230" w:type="dxa"/>
            <w:gridSpan w:val="9"/>
          </w:tcPr>
          <w:p w14:paraId="0ADF5F3F" w14:textId="3C126767" w:rsidR="00750F53" w:rsidRPr="006564CC" w:rsidRDefault="00750F53" w:rsidP="00750F53">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20</w:t>
            </w:r>
            <w:r>
              <w:rPr>
                <w:rFonts w:ascii="Arial" w:hAnsi="Arial" w:cs="Arial"/>
                <w:sz w:val="16"/>
                <w:szCs w:val="16"/>
                <w:u w:val="none"/>
              </w:rPr>
              <w:t>2</w:t>
            </w:r>
            <w:r w:rsidRPr="006564CC">
              <w:rPr>
                <w:rFonts w:ascii="Arial" w:hAnsi="Arial" w:cs="Arial"/>
                <w:sz w:val="16"/>
                <w:szCs w:val="16"/>
                <w:u w:val="none"/>
              </w:rPr>
              <w:t>1</w:t>
            </w:r>
          </w:p>
        </w:tc>
      </w:tr>
      <w:tr w:rsidR="005A1CEE" w:rsidRPr="006564CC" w14:paraId="014E9A81" w14:textId="77777777" w:rsidTr="00637ADD">
        <w:trPr>
          <w:cantSplit/>
          <w:tblHeader/>
        </w:trPr>
        <w:tc>
          <w:tcPr>
            <w:tcW w:w="2580" w:type="dxa"/>
            <w:vAlign w:val="bottom"/>
          </w:tcPr>
          <w:p w14:paraId="1066DC6C"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2850" w:type="dxa"/>
            <w:gridSpan w:val="4"/>
          </w:tcPr>
          <w:p w14:paraId="5522E856"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Fixed interest rates</w:t>
            </w:r>
          </w:p>
        </w:tc>
        <w:tc>
          <w:tcPr>
            <w:tcW w:w="2850" w:type="dxa"/>
            <w:gridSpan w:val="4"/>
          </w:tcPr>
          <w:p w14:paraId="3738018F"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1530" w:type="dxa"/>
          </w:tcPr>
          <w:p w14:paraId="7AA0AE60"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r>
      <w:tr w:rsidR="005A1CEE" w:rsidRPr="006564CC" w14:paraId="43509B12" w14:textId="77777777" w:rsidTr="00637ADD">
        <w:trPr>
          <w:cantSplit/>
          <w:tblHeader/>
        </w:trPr>
        <w:tc>
          <w:tcPr>
            <w:tcW w:w="2580" w:type="dxa"/>
            <w:vAlign w:val="bottom"/>
          </w:tcPr>
          <w:p w14:paraId="3F8A03A1"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950" w:type="dxa"/>
          </w:tcPr>
          <w:p w14:paraId="2CBA1D3E"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Within</w:t>
            </w:r>
          </w:p>
        </w:tc>
        <w:tc>
          <w:tcPr>
            <w:tcW w:w="950" w:type="dxa"/>
          </w:tcPr>
          <w:p w14:paraId="7B00AC16"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1-5</w:t>
            </w:r>
          </w:p>
        </w:tc>
        <w:tc>
          <w:tcPr>
            <w:tcW w:w="950" w:type="dxa"/>
            <w:gridSpan w:val="2"/>
          </w:tcPr>
          <w:p w14:paraId="63D6BCA7"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Over</w:t>
            </w:r>
          </w:p>
        </w:tc>
        <w:tc>
          <w:tcPr>
            <w:tcW w:w="950" w:type="dxa"/>
            <w:gridSpan w:val="2"/>
          </w:tcPr>
          <w:p w14:paraId="40104BD4"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Floating</w:t>
            </w:r>
          </w:p>
        </w:tc>
        <w:tc>
          <w:tcPr>
            <w:tcW w:w="950" w:type="dxa"/>
          </w:tcPr>
          <w:p w14:paraId="4C39D2D7" w14:textId="77777777" w:rsidR="005A1CEE" w:rsidRPr="006564CC" w:rsidRDefault="005A1CEE" w:rsidP="00637ADD">
            <w:pPr>
              <w:overflowPunct w:val="0"/>
              <w:autoSpaceDE w:val="0"/>
              <w:autoSpaceDN w:val="0"/>
              <w:adjustRightInd w:val="0"/>
              <w:spacing w:line="340" w:lineRule="exact"/>
              <w:ind w:left="-104" w:right="-63"/>
              <w:jc w:val="center"/>
              <w:textAlignment w:val="baseline"/>
              <w:rPr>
                <w:rFonts w:ascii="Arial" w:hAnsi="Arial" w:cs="Arial"/>
                <w:spacing w:val="-6"/>
                <w:sz w:val="16"/>
                <w:szCs w:val="16"/>
                <w:u w:val="none"/>
              </w:rPr>
            </w:pPr>
            <w:r w:rsidRPr="006564CC">
              <w:rPr>
                <w:rFonts w:ascii="Arial" w:hAnsi="Arial" w:cs="Arial"/>
                <w:spacing w:val="-6"/>
                <w:sz w:val="16"/>
                <w:szCs w:val="16"/>
                <w:u w:val="none"/>
              </w:rPr>
              <w:t>Non- interest</w:t>
            </w:r>
          </w:p>
        </w:tc>
        <w:tc>
          <w:tcPr>
            <w:tcW w:w="950" w:type="dxa"/>
          </w:tcPr>
          <w:p w14:paraId="615A5F3D"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p>
        </w:tc>
        <w:tc>
          <w:tcPr>
            <w:tcW w:w="1530" w:type="dxa"/>
          </w:tcPr>
          <w:p w14:paraId="63049EE5"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Effective</w:t>
            </w:r>
          </w:p>
        </w:tc>
      </w:tr>
      <w:tr w:rsidR="005A1CEE" w:rsidRPr="006564CC" w14:paraId="70F6ED49" w14:textId="77777777" w:rsidTr="00637ADD">
        <w:trPr>
          <w:cantSplit/>
          <w:tblHeader/>
        </w:trPr>
        <w:tc>
          <w:tcPr>
            <w:tcW w:w="2580" w:type="dxa"/>
            <w:vAlign w:val="bottom"/>
          </w:tcPr>
          <w:p w14:paraId="0659E041"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950" w:type="dxa"/>
          </w:tcPr>
          <w:p w14:paraId="40FCC181"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1 year</w:t>
            </w:r>
          </w:p>
        </w:tc>
        <w:tc>
          <w:tcPr>
            <w:tcW w:w="950" w:type="dxa"/>
          </w:tcPr>
          <w:p w14:paraId="3B984BED"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years</w:t>
            </w:r>
          </w:p>
        </w:tc>
        <w:tc>
          <w:tcPr>
            <w:tcW w:w="950" w:type="dxa"/>
            <w:gridSpan w:val="2"/>
          </w:tcPr>
          <w:p w14:paraId="5CA5A9AC"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5 years</w:t>
            </w:r>
          </w:p>
        </w:tc>
        <w:tc>
          <w:tcPr>
            <w:tcW w:w="950" w:type="dxa"/>
            <w:gridSpan w:val="2"/>
          </w:tcPr>
          <w:p w14:paraId="5A6B1EDF"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pacing w:val="-6"/>
                <w:sz w:val="16"/>
                <w:szCs w:val="16"/>
                <w:u w:val="none"/>
              </w:rPr>
              <w:t>interest rate</w:t>
            </w:r>
          </w:p>
        </w:tc>
        <w:tc>
          <w:tcPr>
            <w:tcW w:w="950" w:type="dxa"/>
          </w:tcPr>
          <w:p w14:paraId="5A8C46B9"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bearing</w:t>
            </w:r>
          </w:p>
        </w:tc>
        <w:tc>
          <w:tcPr>
            <w:tcW w:w="950" w:type="dxa"/>
          </w:tcPr>
          <w:p w14:paraId="52820EC2"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Total</w:t>
            </w:r>
          </w:p>
        </w:tc>
        <w:tc>
          <w:tcPr>
            <w:tcW w:w="1530" w:type="dxa"/>
          </w:tcPr>
          <w:p w14:paraId="627D035D" w14:textId="77777777" w:rsidR="005A1CEE" w:rsidRPr="006564CC" w:rsidRDefault="005A1CEE" w:rsidP="00637ADD">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rPr>
              <w:t>interest rate</w:t>
            </w:r>
          </w:p>
        </w:tc>
      </w:tr>
      <w:tr w:rsidR="005A1CEE" w:rsidRPr="006564CC" w14:paraId="2212AC12" w14:textId="77777777" w:rsidTr="00637ADD">
        <w:trPr>
          <w:cantSplit/>
          <w:tblHeader/>
        </w:trPr>
        <w:tc>
          <w:tcPr>
            <w:tcW w:w="2580" w:type="dxa"/>
            <w:vAlign w:val="bottom"/>
          </w:tcPr>
          <w:p w14:paraId="4BF9F5F1"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p>
        </w:tc>
        <w:tc>
          <w:tcPr>
            <w:tcW w:w="950" w:type="dxa"/>
          </w:tcPr>
          <w:p w14:paraId="4F5CF218" w14:textId="77777777" w:rsidR="005A1CEE" w:rsidRPr="006564CC" w:rsidRDefault="005A1CEE" w:rsidP="00637ADD">
            <w:pPr>
              <w:tabs>
                <w:tab w:val="decimal" w:pos="702"/>
              </w:tabs>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3BC070DD"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gridSpan w:val="2"/>
          </w:tcPr>
          <w:p w14:paraId="60B6A892"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gridSpan w:val="2"/>
          </w:tcPr>
          <w:p w14:paraId="5A6DE485"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44E4A958" w14:textId="77777777" w:rsidR="005A1CEE" w:rsidRPr="006564CC" w:rsidRDefault="005A1CEE" w:rsidP="00637ADD">
            <w:pPr>
              <w:tabs>
                <w:tab w:val="decimal" w:pos="702"/>
              </w:tabs>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13416572"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1530" w:type="dxa"/>
            <w:vAlign w:val="bottom"/>
          </w:tcPr>
          <w:p w14:paraId="4EDD7D09" w14:textId="77777777" w:rsidR="005A1CEE" w:rsidRPr="006564CC" w:rsidRDefault="005A1CEE" w:rsidP="00637ADD">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6564CC">
              <w:rPr>
                <w:rFonts w:ascii="Arial" w:hAnsi="Arial" w:cs="Arial"/>
                <w:sz w:val="16"/>
                <w:szCs w:val="16"/>
                <w:u w:val="none"/>
                <w:cs/>
              </w:rPr>
              <w:t>(</w:t>
            </w:r>
            <w:r w:rsidRPr="006564CC">
              <w:rPr>
                <w:rFonts w:ascii="Arial" w:hAnsi="Arial" w:cs="Arial"/>
                <w:sz w:val="16"/>
                <w:szCs w:val="16"/>
                <w:u w:val="none"/>
              </w:rPr>
              <w:t>% per annum</w:t>
            </w:r>
            <w:r w:rsidRPr="006564CC">
              <w:rPr>
                <w:rFonts w:ascii="Arial" w:hAnsi="Arial" w:cs="Arial"/>
                <w:sz w:val="16"/>
                <w:szCs w:val="16"/>
                <w:u w:val="none"/>
                <w:cs/>
              </w:rPr>
              <w:t>)</w:t>
            </w:r>
          </w:p>
        </w:tc>
      </w:tr>
      <w:tr w:rsidR="005A1CEE" w:rsidRPr="006564CC" w14:paraId="39FD2F7B" w14:textId="77777777" w:rsidTr="00637ADD">
        <w:trPr>
          <w:cantSplit/>
          <w:tblHeader/>
        </w:trPr>
        <w:tc>
          <w:tcPr>
            <w:tcW w:w="2580" w:type="dxa"/>
            <w:vAlign w:val="bottom"/>
          </w:tcPr>
          <w:p w14:paraId="415FF44C"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rPr>
            </w:pPr>
            <w:r w:rsidRPr="006564CC">
              <w:rPr>
                <w:rFonts w:ascii="Arial" w:hAnsi="Arial" w:cs="Arial"/>
                <w:sz w:val="16"/>
                <w:szCs w:val="16"/>
              </w:rPr>
              <w:t>Financial assets</w:t>
            </w:r>
          </w:p>
        </w:tc>
        <w:tc>
          <w:tcPr>
            <w:tcW w:w="950" w:type="dxa"/>
          </w:tcPr>
          <w:p w14:paraId="192BE592" w14:textId="77777777" w:rsidR="005A1CEE" w:rsidRPr="006564CC" w:rsidRDefault="005A1CEE" w:rsidP="00637ADD">
            <w:pPr>
              <w:tabs>
                <w:tab w:val="decimal" w:pos="702"/>
              </w:tabs>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4412E356"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gridSpan w:val="2"/>
          </w:tcPr>
          <w:p w14:paraId="23A83728"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gridSpan w:val="2"/>
          </w:tcPr>
          <w:p w14:paraId="0758B601"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714AE7E0" w14:textId="77777777" w:rsidR="005A1CEE" w:rsidRPr="006564CC" w:rsidRDefault="005A1CEE" w:rsidP="00637ADD">
            <w:pPr>
              <w:tabs>
                <w:tab w:val="decimal" w:pos="702"/>
              </w:tabs>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950" w:type="dxa"/>
          </w:tcPr>
          <w:p w14:paraId="61AE8052"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c>
          <w:tcPr>
            <w:tcW w:w="1530" w:type="dxa"/>
          </w:tcPr>
          <w:p w14:paraId="7E7DC50B"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r>
      <w:tr w:rsidR="00DB2F3F" w:rsidRPr="006564CC" w14:paraId="0DD69BD1" w14:textId="77777777" w:rsidTr="00637ADD">
        <w:trPr>
          <w:cantSplit/>
          <w:tblHeader/>
        </w:trPr>
        <w:tc>
          <w:tcPr>
            <w:tcW w:w="2580" w:type="dxa"/>
            <w:vAlign w:val="bottom"/>
          </w:tcPr>
          <w:p w14:paraId="41135E85" w14:textId="49335B07" w:rsidR="00DB2F3F" w:rsidRPr="006564CC" w:rsidRDefault="00DB2F3F" w:rsidP="00DB2F3F">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sidRPr="006564CC">
              <w:rPr>
                <w:rFonts w:ascii="Arial" w:hAnsi="Arial" w:cs="Arial"/>
                <w:sz w:val="16"/>
                <w:szCs w:val="16"/>
                <w:u w:val="none"/>
              </w:rPr>
              <w:t>Cash and cash equivalent</w:t>
            </w:r>
            <w:r w:rsidR="00750F53">
              <w:rPr>
                <w:rFonts w:ascii="Arial" w:hAnsi="Arial" w:cs="Arial"/>
                <w:sz w:val="16"/>
                <w:szCs w:val="16"/>
                <w:u w:val="none"/>
              </w:rPr>
              <w:t>s</w:t>
            </w:r>
          </w:p>
        </w:tc>
        <w:tc>
          <w:tcPr>
            <w:tcW w:w="950" w:type="dxa"/>
          </w:tcPr>
          <w:p w14:paraId="1F1DF02E" w14:textId="1EC25248"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5A93E2B6" w14:textId="1FDB6468"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766D3D53" w14:textId="3EA7B1DD"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57D697DB" w14:textId="425F3B15"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5</w:t>
            </w:r>
          </w:p>
        </w:tc>
        <w:tc>
          <w:tcPr>
            <w:tcW w:w="950" w:type="dxa"/>
          </w:tcPr>
          <w:p w14:paraId="5E8C8C64" w14:textId="5A6A7FA0"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50F2BE61" w14:textId="42AF05A6"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5</w:t>
            </w:r>
          </w:p>
        </w:tc>
        <w:tc>
          <w:tcPr>
            <w:tcW w:w="1530" w:type="dxa"/>
          </w:tcPr>
          <w:p w14:paraId="0B7E7837" w14:textId="6BC12344" w:rsidR="00DB2F3F" w:rsidRPr="006564CC" w:rsidRDefault="00DB2F3F" w:rsidP="00DB2F3F">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Note 7</w:t>
            </w:r>
          </w:p>
        </w:tc>
      </w:tr>
      <w:tr w:rsidR="00DB2F3F" w:rsidRPr="006564CC" w14:paraId="78397732" w14:textId="77777777" w:rsidTr="00637ADD">
        <w:trPr>
          <w:cantSplit/>
          <w:tblHeader/>
        </w:trPr>
        <w:tc>
          <w:tcPr>
            <w:tcW w:w="2580" w:type="dxa"/>
            <w:vAlign w:val="bottom"/>
          </w:tcPr>
          <w:p w14:paraId="7D245F7D" w14:textId="77777777" w:rsidR="00DB2F3F" w:rsidRPr="006564CC" w:rsidRDefault="00DB2F3F" w:rsidP="00DB2F3F">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sidRPr="006564CC">
              <w:rPr>
                <w:rFonts w:ascii="Arial" w:hAnsi="Arial" w:cs="Arial"/>
                <w:sz w:val="16"/>
                <w:szCs w:val="16"/>
                <w:u w:val="none"/>
              </w:rPr>
              <w:t>Trade and other receivables</w:t>
            </w:r>
          </w:p>
        </w:tc>
        <w:tc>
          <w:tcPr>
            <w:tcW w:w="950" w:type="dxa"/>
          </w:tcPr>
          <w:p w14:paraId="777031F2" w14:textId="60BAE260"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263914B7" w14:textId="7C8B6E2A"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76DC776F" w14:textId="0C0E33AD"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02DEDE0E" w14:textId="659C4486" w:rsidR="00DB2F3F" w:rsidRPr="006564CC" w:rsidRDefault="00992EDC"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3AF974F6" w14:textId="3E6D2DC2" w:rsidR="00DB2F3F" w:rsidRPr="006564CC"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48</w:t>
            </w:r>
          </w:p>
        </w:tc>
        <w:tc>
          <w:tcPr>
            <w:tcW w:w="950" w:type="dxa"/>
          </w:tcPr>
          <w:p w14:paraId="0F08CBDA" w14:textId="382BD0FA" w:rsidR="00DB2F3F" w:rsidRPr="006564CC"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48</w:t>
            </w:r>
          </w:p>
        </w:tc>
        <w:tc>
          <w:tcPr>
            <w:tcW w:w="1530" w:type="dxa"/>
          </w:tcPr>
          <w:p w14:paraId="5F812370" w14:textId="4147777D" w:rsidR="00DB2F3F" w:rsidRPr="006564CC" w:rsidRDefault="00DB2F3F" w:rsidP="00DB2F3F">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w:t>
            </w:r>
          </w:p>
        </w:tc>
      </w:tr>
      <w:tr w:rsidR="008101B2" w:rsidRPr="006564CC" w14:paraId="0F969322" w14:textId="77777777" w:rsidTr="00637ADD">
        <w:trPr>
          <w:cantSplit/>
          <w:tblHeader/>
        </w:trPr>
        <w:tc>
          <w:tcPr>
            <w:tcW w:w="2580" w:type="dxa"/>
            <w:vAlign w:val="bottom"/>
          </w:tcPr>
          <w:p w14:paraId="15D493EE" w14:textId="28D936C4" w:rsidR="008101B2" w:rsidRPr="006564CC" w:rsidRDefault="008101B2" w:rsidP="00DB2F3F">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Pr>
                <w:rFonts w:ascii="Arial" w:hAnsi="Arial" w:cs="Arial"/>
                <w:sz w:val="16"/>
                <w:szCs w:val="16"/>
                <w:u w:val="none"/>
              </w:rPr>
              <w:t>Unbilled receivables</w:t>
            </w:r>
          </w:p>
        </w:tc>
        <w:tc>
          <w:tcPr>
            <w:tcW w:w="950" w:type="dxa"/>
          </w:tcPr>
          <w:p w14:paraId="173BE10A" w14:textId="3016D0C0" w:rsidR="008101B2" w:rsidRPr="00DB2F3F"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6F34EC5C" w14:textId="76531D87" w:rsidR="008101B2" w:rsidRPr="00DB2F3F"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5C5C7A4F" w14:textId="6DA0C4B1" w:rsidR="008101B2" w:rsidRPr="00DB2F3F"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62CD1053" w14:textId="4BA6B5DB" w:rsidR="008101B2"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6FF82202" w14:textId="49A273CF" w:rsidR="008101B2"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30</w:t>
            </w:r>
          </w:p>
        </w:tc>
        <w:tc>
          <w:tcPr>
            <w:tcW w:w="950" w:type="dxa"/>
          </w:tcPr>
          <w:p w14:paraId="1D3D891C" w14:textId="0974A058" w:rsidR="008101B2"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30</w:t>
            </w:r>
          </w:p>
        </w:tc>
        <w:tc>
          <w:tcPr>
            <w:tcW w:w="1530" w:type="dxa"/>
          </w:tcPr>
          <w:p w14:paraId="5CC1BDAE" w14:textId="5A37FDC0" w:rsidR="008101B2" w:rsidRPr="00DB2F3F" w:rsidRDefault="008101B2" w:rsidP="00DB2F3F">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Pr>
                <w:rFonts w:ascii="Arial" w:hAnsi="Arial" w:cs="Arial"/>
                <w:sz w:val="16"/>
                <w:szCs w:val="16"/>
                <w:u w:val="none"/>
              </w:rPr>
              <w:t>-</w:t>
            </w:r>
          </w:p>
        </w:tc>
      </w:tr>
      <w:tr w:rsidR="00DB2F3F" w:rsidRPr="006564CC" w14:paraId="78BA43BD" w14:textId="77777777" w:rsidTr="00637ADD">
        <w:trPr>
          <w:cantSplit/>
          <w:tblHeader/>
        </w:trPr>
        <w:tc>
          <w:tcPr>
            <w:tcW w:w="2580" w:type="dxa"/>
          </w:tcPr>
          <w:p w14:paraId="4F9EAE80" w14:textId="77777777" w:rsidR="00DB2F3F" w:rsidRPr="006564CC" w:rsidRDefault="00DB2F3F" w:rsidP="00DB2F3F">
            <w:pPr>
              <w:tabs>
                <w:tab w:val="left" w:pos="240"/>
              </w:tabs>
              <w:overflowPunct w:val="0"/>
              <w:autoSpaceDE w:val="0"/>
              <w:autoSpaceDN w:val="0"/>
              <w:adjustRightInd w:val="0"/>
              <w:spacing w:line="340" w:lineRule="exact"/>
              <w:ind w:left="132" w:right="-108" w:hanging="132"/>
              <w:textAlignment w:val="baseline"/>
              <w:rPr>
                <w:rFonts w:ascii="Arial" w:hAnsi="Arial" w:cs="Arial"/>
                <w:sz w:val="16"/>
                <w:szCs w:val="16"/>
                <w:u w:val="none"/>
              </w:rPr>
            </w:pPr>
            <w:r w:rsidRPr="006564CC">
              <w:rPr>
                <w:rFonts w:ascii="Arial" w:hAnsi="Arial" w:cs="Arial"/>
                <w:sz w:val="16"/>
                <w:szCs w:val="16"/>
                <w:u w:val="none"/>
              </w:rPr>
              <w:t>Short-term loans to related parties</w:t>
            </w:r>
          </w:p>
        </w:tc>
        <w:tc>
          <w:tcPr>
            <w:tcW w:w="950" w:type="dxa"/>
          </w:tcPr>
          <w:p w14:paraId="15994FBA" w14:textId="6DBFBE57"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35944346" w14:textId="6FF5F7D4"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13E5B0D2" w14:textId="4A317354"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6DBD1A57" w14:textId="66224C55"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87</w:t>
            </w:r>
          </w:p>
        </w:tc>
        <w:tc>
          <w:tcPr>
            <w:tcW w:w="950" w:type="dxa"/>
          </w:tcPr>
          <w:p w14:paraId="0AA86256" w14:textId="4CD74B85"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78D131EA" w14:textId="7A7903B5" w:rsidR="00DB2F3F" w:rsidRPr="006564CC" w:rsidRDefault="00DB2F3F"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87</w:t>
            </w:r>
          </w:p>
        </w:tc>
        <w:tc>
          <w:tcPr>
            <w:tcW w:w="1530" w:type="dxa"/>
          </w:tcPr>
          <w:p w14:paraId="0C74D273" w14:textId="0AEDCD1C" w:rsidR="00DB2F3F" w:rsidRPr="006564CC" w:rsidRDefault="00DB2F3F" w:rsidP="00DB2F3F">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Note 6</w:t>
            </w:r>
          </w:p>
        </w:tc>
      </w:tr>
      <w:tr w:rsidR="00DB2F3F" w:rsidRPr="006564CC" w14:paraId="332F77B6" w14:textId="77777777" w:rsidTr="00637ADD">
        <w:trPr>
          <w:cantSplit/>
          <w:tblHeader/>
        </w:trPr>
        <w:tc>
          <w:tcPr>
            <w:tcW w:w="2580" w:type="dxa"/>
          </w:tcPr>
          <w:p w14:paraId="1CC5B22F" w14:textId="77777777" w:rsidR="00DB2F3F" w:rsidRPr="006564CC" w:rsidRDefault="00DB2F3F" w:rsidP="00DB2F3F">
            <w:pPr>
              <w:tabs>
                <w:tab w:val="left" w:pos="240"/>
              </w:tabs>
              <w:overflowPunct w:val="0"/>
              <w:autoSpaceDE w:val="0"/>
              <w:autoSpaceDN w:val="0"/>
              <w:adjustRightInd w:val="0"/>
              <w:spacing w:line="340" w:lineRule="exact"/>
              <w:ind w:left="132" w:hanging="132"/>
              <w:textAlignment w:val="baseline"/>
              <w:rPr>
                <w:rFonts w:ascii="Arial" w:hAnsi="Arial" w:cs="Arial"/>
                <w:sz w:val="16"/>
                <w:szCs w:val="16"/>
                <w:u w:val="none"/>
              </w:rPr>
            </w:pPr>
            <w:r w:rsidRPr="006564CC">
              <w:rPr>
                <w:rFonts w:ascii="Arial" w:hAnsi="Arial" w:cs="Arial"/>
                <w:sz w:val="16"/>
                <w:szCs w:val="16"/>
                <w:u w:val="none"/>
              </w:rPr>
              <w:t>Deposits at bank with restrictions</w:t>
            </w:r>
          </w:p>
        </w:tc>
        <w:tc>
          <w:tcPr>
            <w:tcW w:w="950" w:type="dxa"/>
          </w:tcPr>
          <w:p w14:paraId="675166C0" w14:textId="2754AC50"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38DFBE00" w14:textId="7663360D"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7A88CF34" w14:textId="571D8B61"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gridSpan w:val="2"/>
          </w:tcPr>
          <w:p w14:paraId="6D81E97C" w14:textId="2378EF6B"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11</w:t>
            </w:r>
          </w:p>
        </w:tc>
        <w:tc>
          <w:tcPr>
            <w:tcW w:w="950" w:type="dxa"/>
          </w:tcPr>
          <w:p w14:paraId="2BE733F5" w14:textId="718593EA"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w:t>
            </w:r>
          </w:p>
        </w:tc>
        <w:tc>
          <w:tcPr>
            <w:tcW w:w="950" w:type="dxa"/>
          </w:tcPr>
          <w:p w14:paraId="5FC105DC" w14:textId="2C88731E" w:rsidR="00DB2F3F" w:rsidRPr="006564CC" w:rsidRDefault="00DB2F3F"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DB2F3F">
              <w:rPr>
                <w:rFonts w:ascii="Arial" w:hAnsi="Arial" w:cs="Arial"/>
                <w:sz w:val="16"/>
                <w:szCs w:val="16"/>
                <w:u w:val="none"/>
              </w:rPr>
              <w:t>11</w:t>
            </w:r>
          </w:p>
        </w:tc>
        <w:tc>
          <w:tcPr>
            <w:tcW w:w="1530" w:type="dxa"/>
          </w:tcPr>
          <w:p w14:paraId="0B0AAA2F" w14:textId="1BD39DD4" w:rsidR="00DB2F3F" w:rsidRPr="006564CC" w:rsidRDefault="008101B2" w:rsidP="00DB2F3F">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Pr>
                <w:rFonts w:ascii="Arial" w:hAnsi="Arial" w:cs="Arial"/>
                <w:sz w:val="16"/>
                <w:szCs w:val="16"/>
                <w:u w:val="none"/>
              </w:rPr>
              <w:t>Note 11</w:t>
            </w:r>
          </w:p>
        </w:tc>
      </w:tr>
      <w:tr w:rsidR="005A1CEE" w:rsidRPr="006564CC" w14:paraId="221CC28A" w14:textId="77777777" w:rsidTr="00637ADD">
        <w:trPr>
          <w:cantSplit/>
          <w:tblHeader/>
        </w:trPr>
        <w:tc>
          <w:tcPr>
            <w:tcW w:w="2580" w:type="dxa"/>
          </w:tcPr>
          <w:p w14:paraId="3F104228" w14:textId="77777777" w:rsidR="005A1CEE" w:rsidRPr="006564CC" w:rsidRDefault="005A1CEE" w:rsidP="00637ADD">
            <w:pPr>
              <w:tabs>
                <w:tab w:val="left" w:pos="240"/>
              </w:tabs>
              <w:overflowPunct w:val="0"/>
              <w:autoSpaceDE w:val="0"/>
              <w:autoSpaceDN w:val="0"/>
              <w:adjustRightInd w:val="0"/>
              <w:spacing w:line="340" w:lineRule="exact"/>
              <w:jc w:val="thaiDistribute"/>
              <w:textAlignment w:val="baseline"/>
              <w:rPr>
                <w:rFonts w:ascii="Arial" w:hAnsi="Arial" w:cs="Arial"/>
                <w:sz w:val="16"/>
                <w:szCs w:val="16"/>
                <w:u w:val="none"/>
                <w:rtl/>
                <w:cs/>
              </w:rPr>
            </w:pPr>
          </w:p>
        </w:tc>
        <w:tc>
          <w:tcPr>
            <w:tcW w:w="950" w:type="dxa"/>
          </w:tcPr>
          <w:p w14:paraId="6DC6C57B" w14:textId="6999A97D" w:rsidR="005A1CEE" w:rsidRPr="006564CC" w:rsidRDefault="00DF1B1D"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7D92EE6D" w14:textId="47081479" w:rsidR="005A1CEE" w:rsidRPr="006564CC" w:rsidRDefault="00DF1B1D"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08D1B76C" w14:textId="1C064DA9" w:rsidR="005A1CEE" w:rsidRPr="006564CC" w:rsidRDefault="00DF1B1D"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70766C65" w14:textId="4B6DD019" w:rsidR="005A1CEE" w:rsidRPr="006564CC" w:rsidRDefault="00DF1B1D"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103</w:t>
            </w:r>
          </w:p>
        </w:tc>
        <w:tc>
          <w:tcPr>
            <w:tcW w:w="950" w:type="dxa"/>
          </w:tcPr>
          <w:p w14:paraId="0A294772" w14:textId="10448D6B" w:rsidR="005A1CEE" w:rsidRPr="006564CC" w:rsidRDefault="008101B2"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78</w:t>
            </w:r>
          </w:p>
        </w:tc>
        <w:tc>
          <w:tcPr>
            <w:tcW w:w="950" w:type="dxa"/>
          </w:tcPr>
          <w:p w14:paraId="6CA6917D" w14:textId="3BF14D9A" w:rsidR="005A1CEE" w:rsidRPr="006564CC" w:rsidRDefault="008101B2"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181</w:t>
            </w:r>
          </w:p>
        </w:tc>
        <w:tc>
          <w:tcPr>
            <w:tcW w:w="1530" w:type="dxa"/>
          </w:tcPr>
          <w:p w14:paraId="4D2867A3"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r>
      <w:tr w:rsidR="005A1CEE" w:rsidRPr="006564CC" w14:paraId="7FD74E19" w14:textId="77777777" w:rsidTr="00637ADD">
        <w:trPr>
          <w:cantSplit/>
          <w:tblHeader/>
        </w:trPr>
        <w:tc>
          <w:tcPr>
            <w:tcW w:w="2580" w:type="dxa"/>
            <w:vAlign w:val="bottom"/>
          </w:tcPr>
          <w:p w14:paraId="445FF84E" w14:textId="77777777" w:rsidR="005A1CEE" w:rsidRPr="006564CC" w:rsidRDefault="005A1CEE" w:rsidP="00637ADD">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sidRPr="006564CC">
              <w:rPr>
                <w:rFonts w:ascii="Arial" w:hAnsi="Arial" w:cs="Arial"/>
                <w:sz w:val="16"/>
                <w:szCs w:val="16"/>
              </w:rPr>
              <w:t>Financial liabilities</w:t>
            </w:r>
          </w:p>
        </w:tc>
        <w:tc>
          <w:tcPr>
            <w:tcW w:w="950" w:type="dxa"/>
          </w:tcPr>
          <w:p w14:paraId="30C5AFD0"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tcPr>
          <w:p w14:paraId="2AF6927C"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gridSpan w:val="2"/>
          </w:tcPr>
          <w:p w14:paraId="505E634E"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gridSpan w:val="2"/>
          </w:tcPr>
          <w:p w14:paraId="50149362"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tcPr>
          <w:p w14:paraId="4066ED98"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950" w:type="dxa"/>
          </w:tcPr>
          <w:p w14:paraId="47B5B5A3" w14:textId="77777777" w:rsidR="005A1CEE" w:rsidRPr="006564CC" w:rsidRDefault="005A1CEE"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p>
        </w:tc>
        <w:tc>
          <w:tcPr>
            <w:tcW w:w="1530" w:type="dxa"/>
          </w:tcPr>
          <w:p w14:paraId="21060AC1" w14:textId="77777777" w:rsidR="005A1CEE" w:rsidRPr="006564CC" w:rsidRDefault="005A1CEE" w:rsidP="00637ADD">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r>
      <w:tr w:rsidR="00B75D3A" w:rsidRPr="006564CC" w14:paraId="13D66F4A" w14:textId="77777777" w:rsidTr="00992EDC">
        <w:trPr>
          <w:cantSplit/>
          <w:tblHeader/>
        </w:trPr>
        <w:tc>
          <w:tcPr>
            <w:tcW w:w="2580" w:type="dxa"/>
            <w:vAlign w:val="bottom"/>
          </w:tcPr>
          <w:p w14:paraId="01DC19EF" w14:textId="4120ABBD" w:rsidR="00B75D3A" w:rsidRPr="006564CC" w:rsidRDefault="00B75D3A" w:rsidP="00B75D3A">
            <w:pPr>
              <w:tabs>
                <w:tab w:val="left" w:pos="900"/>
                <w:tab w:val="left" w:pos="1440"/>
                <w:tab w:val="left" w:pos="1980"/>
              </w:tabs>
              <w:overflowPunct w:val="0"/>
              <w:autoSpaceDE w:val="0"/>
              <w:autoSpaceDN w:val="0"/>
              <w:adjustRightInd w:val="0"/>
              <w:spacing w:line="340" w:lineRule="exact"/>
              <w:ind w:left="162" w:hanging="162"/>
              <w:textAlignment w:val="baseline"/>
              <w:rPr>
                <w:rFonts w:ascii="Arial" w:hAnsi="Arial" w:cs="Arial"/>
                <w:sz w:val="16"/>
                <w:szCs w:val="16"/>
                <w:u w:val="none"/>
              </w:rPr>
            </w:pPr>
            <w:r w:rsidRPr="006564CC">
              <w:rPr>
                <w:rFonts w:ascii="Arial" w:hAnsi="Arial" w:cs="Arial"/>
                <w:sz w:val="16"/>
                <w:szCs w:val="16"/>
                <w:u w:val="none"/>
              </w:rPr>
              <w:t xml:space="preserve">Bank overdrafts and short-term loans from </w:t>
            </w:r>
            <w:r w:rsidR="00716548">
              <w:rPr>
                <w:rFonts w:ascii="Arial" w:hAnsi="Arial" w:cs="Arial"/>
                <w:sz w:val="16"/>
                <w:szCs w:val="16"/>
                <w:u w:val="none"/>
              </w:rPr>
              <w:t>banks</w:t>
            </w:r>
          </w:p>
        </w:tc>
        <w:tc>
          <w:tcPr>
            <w:tcW w:w="950" w:type="dxa"/>
            <w:vAlign w:val="bottom"/>
          </w:tcPr>
          <w:p w14:paraId="73DB9B3F" w14:textId="4CF1B8FC"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vAlign w:val="bottom"/>
          </w:tcPr>
          <w:p w14:paraId="4ADFAD49" w14:textId="7052796E"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vAlign w:val="bottom"/>
          </w:tcPr>
          <w:p w14:paraId="02079B92" w14:textId="270961A8"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vAlign w:val="bottom"/>
          </w:tcPr>
          <w:p w14:paraId="78E7DF8A" w14:textId="586A8808"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183</w:t>
            </w:r>
          </w:p>
        </w:tc>
        <w:tc>
          <w:tcPr>
            <w:tcW w:w="950" w:type="dxa"/>
            <w:vAlign w:val="bottom"/>
          </w:tcPr>
          <w:p w14:paraId="7277B77B" w14:textId="2178DA7D"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vAlign w:val="bottom"/>
          </w:tcPr>
          <w:p w14:paraId="75C6CE4F" w14:textId="09F177BF"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183</w:t>
            </w:r>
          </w:p>
        </w:tc>
        <w:tc>
          <w:tcPr>
            <w:tcW w:w="1530" w:type="dxa"/>
          </w:tcPr>
          <w:p w14:paraId="7E72B660" w14:textId="77777777" w:rsidR="00992EDC" w:rsidRDefault="00992EDC" w:rsidP="00992EDC">
            <w:pPr>
              <w:overflowPunct w:val="0"/>
              <w:autoSpaceDE w:val="0"/>
              <w:autoSpaceDN w:val="0"/>
              <w:adjustRightInd w:val="0"/>
              <w:spacing w:line="340" w:lineRule="exact"/>
              <w:ind w:left="-29" w:right="-29"/>
              <w:jc w:val="center"/>
              <w:textAlignment w:val="baseline"/>
              <w:rPr>
                <w:rFonts w:ascii="Arial" w:hAnsi="Arial" w:cs="Arial"/>
                <w:sz w:val="16"/>
                <w:szCs w:val="16"/>
                <w:u w:val="none"/>
              </w:rPr>
            </w:pPr>
          </w:p>
          <w:p w14:paraId="66E5AACD" w14:textId="2D3251A3" w:rsidR="00B75D3A" w:rsidRPr="006564CC" w:rsidRDefault="00F64C4A" w:rsidP="00992EDC">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 xml:space="preserve">Note </w:t>
            </w:r>
            <w:r>
              <w:rPr>
                <w:rFonts w:ascii="Arial" w:hAnsi="Arial" w:cs="Arial"/>
                <w:sz w:val="16"/>
                <w:szCs w:val="16"/>
                <w:u w:val="none"/>
              </w:rPr>
              <w:t>18</w:t>
            </w:r>
          </w:p>
        </w:tc>
      </w:tr>
      <w:tr w:rsidR="00B75D3A" w:rsidRPr="006564CC" w14:paraId="385C8AE3" w14:textId="77777777" w:rsidTr="00637ADD">
        <w:trPr>
          <w:cantSplit/>
          <w:tblHeader/>
        </w:trPr>
        <w:tc>
          <w:tcPr>
            <w:tcW w:w="2580" w:type="dxa"/>
            <w:vAlign w:val="bottom"/>
          </w:tcPr>
          <w:p w14:paraId="2478242E" w14:textId="77777777" w:rsidR="00B75D3A" w:rsidRPr="006564CC" w:rsidRDefault="00B75D3A" w:rsidP="00B75D3A">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sidRPr="006564CC">
              <w:rPr>
                <w:rFonts w:ascii="Arial" w:hAnsi="Arial" w:cs="Arial"/>
                <w:sz w:val="16"/>
                <w:szCs w:val="16"/>
                <w:u w:val="none"/>
              </w:rPr>
              <w:t>Trade and other payables</w:t>
            </w:r>
          </w:p>
        </w:tc>
        <w:tc>
          <w:tcPr>
            <w:tcW w:w="950" w:type="dxa"/>
          </w:tcPr>
          <w:p w14:paraId="3010B854" w14:textId="7A107740"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0C7C2A29" w14:textId="19C3729C"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126A30DA" w14:textId="0CAE6774"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0EE0D964" w14:textId="60F13B32"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63007BA9" w14:textId="6F537E20" w:rsidR="00B75D3A" w:rsidRPr="006564CC"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70</w:t>
            </w:r>
          </w:p>
        </w:tc>
        <w:tc>
          <w:tcPr>
            <w:tcW w:w="950" w:type="dxa"/>
          </w:tcPr>
          <w:p w14:paraId="2494F44A" w14:textId="3EAD774C" w:rsidR="00B75D3A" w:rsidRPr="006564CC" w:rsidRDefault="008101B2"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70</w:t>
            </w:r>
          </w:p>
        </w:tc>
        <w:tc>
          <w:tcPr>
            <w:tcW w:w="1530" w:type="dxa"/>
          </w:tcPr>
          <w:p w14:paraId="016C71F6" w14:textId="4CEF1E64" w:rsidR="00B75D3A" w:rsidRPr="006564CC" w:rsidRDefault="00B75D3A" w:rsidP="00B75D3A">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B75D3A">
              <w:rPr>
                <w:rFonts w:ascii="Arial" w:hAnsi="Arial" w:cs="Arial"/>
                <w:sz w:val="16"/>
                <w:szCs w:val="16"/>
                <w:u w:val="none"/>
              </w:rPr>
              <w:t>-</w:t>
            </w:r>
          </w:p>
        </w:tc>
      </w:tr>
      <w:tr w:rsidR="00B75D3A" w:rsidRPr="006564CC" w14:paraId="5F7CEC19" w14:textId="77777777" w:rsidTr="00637ADD">
        <w:trPr>
          <w:cantSplit/>
          <w:tblHeader/>
        </w:trPr>
        <w:tc>
          <w:tcPr>
            <w:tcW w:w="2580" w:type="dxa"/>
            <w:vAlign w:val="bottom"/>
          </w:tcPr>
          <w:p w14:paraId="5148F9DC" w14:textId="416D2404" w:rsidR="00B75D3A" w:rsidRPr="006564CC" w:rsidRDefault="00B75D3A" w:rsidP="00B75D3A">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sidRPr="006564CC">
              <w:rPr>
                <w:rFonts w:ascii="Arial" w:hAnsi="Arial" w:cs="Arial"/>
                <w:sz w:val="16"/>
                <w:szCs w:val="16"/>
                <w:u w:val="none"/>
              </w:rPr>
              <w:t>Long-term loans</w:t>
            </w:r>
            <w:r>
              <w:rPr>
                <w:rFonts w:ascii="Arial" w:hAnsi="Arial" w:cs="Arial"/>
                <w:sz w:val="16"/>
                <w:szCs w:val="16"/>
                <w:u w:val="none"/>
              </w:rPr>
              <w:t xml:space="preserve"> from banks</w:t>
            </w:r>
          </w:p>
        </w:tc>
        <w:tc>
          <w:tcPr>
            <w:tcW w:w="950" w:type="dxa"/>
          </w:tcPr>
          <w:p w14:paraId="77A65897" w14:textId="0C6DC217"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8</w:t>
            </w:r>
          </w:p>
        </w:tc>
        <w:tc>
          <w:tcPr>
            <w:tcW w:w="950" w:type="dxa"/>
          </w:tcPr>
          <w:p w14:paraId="43A199BB" w14:textId="69BBA513"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8</w:t>
            </w:r>
          </w:p>
        </w:tc>
        <w:tc>
          <w:tcPr>
            <w:tcW w:w="950" w:type="dxa"/>
            <w:gridSpan w:val="2"/>
          </w:tcPr>
          <w:p w14:paraId="299384F5" w14:textId="4D0C038E"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1B6085AB" w14:textId="5EB8B6FF"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31</w:t>
            </w:r>
          </w:p>
        </w:tc>
        <w:tc>
          <w:tcPr>
            <w:tcW w:w="950" w:type="dxa"/>
          </w:tcPr>
          <w:p w14:paraId="60F4C2B7" w14:textId="3462A169"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28DEDF44" w14:textId="6F514075"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47</w:t>
            </w:r>
          </w:p>
        </w:tc>
        <w:tc>
          <w:tcPr>
            <w:tcW w:w="1530" w:type="dxa"/>
          </w:tcPr>
          <w:p w14:paraId="0928060E" w14:textId="141F65AC" w:rsidR="00B75D3A" w:rsidRPr="006564CC" w:rsidRDefault="00F64C4A" w:rsidP="00B75D3A">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 xml:space="preserve">Note </w:t>
            </w:r>
            <w:r>
              <w:rPr>
                <w:rFonts w:ascii="Arial" w:hAnsi="Arial" w:cs="Arial"/>
                <w:sz w:val="16"/>
                <w:szCs w:val="16"/>
                <w:u w:val="none"/>
              </w:rPr>
              <w:t>20</w:t>
            </w:r>
          </w:p>
        </w:tc>
      </w:tr>
      <w:tr w:rsidR="00B75D3A" w:rsidRPr="006564CC" w14:paraId="18C2EEF9" w14:textId="77777777" w:rsidTr="00992EDC">
        <w:trPr>
          <w:cantSplit/>
          <w:tblHeader/>
        </w:trPr>
        <w:tc>
          <w:tcPr>
            <w:tcW w:w="2580" w:type="dxa"/>
            <w:vAlign w:val="bottom"/>
          </w:tcPr>
          <w:p w14:paraId="3AA9E631" w14:textId="77777777" w:rsidR="00992EDC" w:rsidRDefault="00B75D3A" w:rsidP="00B75D3A">
            <w:pPr>
              <w:tabs>
                <w:tab w:val="left" w:pos="900"/>
                <w:tab w:val="left" w:pos="1440"/>
                <w:tab w:val="left" w:pos="1980"/>
              </w:tabs>
              <w:overflowPunct w:val="0"/>
              <w:autoSpaceDE w:val="0"/>
              <w:autoSpaceDN w:val="0"/>
              <w:adjustRightInd w:val="0"/>
              <w:spacing w:line="340" w:lineRule="exact"/>
              <w:textAlignment w:val="baseline"/>
              <w:rPr>
                <w:rFonts w:ascii="Arial" w:hAnsi="Arial" w:cs="Arial"/>
                <w:sz w:val="16"/>
                <w:szCs w:val="16"/>
                <w:u w:val="none"/>
              </w:rPr>
            </w:pPr>
            <w:r w:rsidRPr="006564CC">
              <w:rPr>
                <w:rFonts w:ascii="Arial" w:hAnsi="Arial" w:cs="Arial"/>
                <w:sz w:val="16"/>
                <w:szCs w:val="16"/>
                <w:u w:val="none"/>
              </w:rPr>
              <w:t xml:space="preserve">Short-term loans to related </w:t>
            </w:r>
          </w:p>
          <w:p w14:paraId="527D2B94" w14:textId="5F8284ED" w:rsidR="00B75D3A" w:rsidRPr="006564CC" w:rsidRDefault="00992EDC" w:rsidP="00B75D3A">
            <w:pPr>
              <w:tabs>
                <w:tab w:val="left" w:pos="900"/>
                <w:tab w:val="left" w:pos="1440"/>
                <w:tab w:val="left" w:pos="1980"/>
              </w:tabs>
              <w:overflowPunct w:val="0"/>
              <w:autoSpaceDE w:val="0"/>
              <w:autoSpaceDN w:val="0"/>
              <w:adjustRightInd w:val="0"/>
              <w:spacing w:line="340" w:lineRule="exact"/>
              <w:textAlignment w:val="baseline"/>
              <w:rPr>
                <w:rFonts w:ascii="Arial" w:hAnsi="Arial" w:cs="Arial"/>
                <w:sz w:val="16"/>
                <w:szCs w:val="16"/>
                <w:u w:val="none"/>
              </w:rPr>
            </w:pPr>
            <w:r>
              <w:rPr>
                <w:rFonts w:ascii="Arial" w:hAnsi="Arial" w:cs="Arial"/>
                <w:sz w:val="16"/>
                <w:szCs w:val="16"/>
                <w:u w:val="none"/>
              </w:rPr>
              <w:t xml:space="preserve">   </w:t>
            </w:r>
            <w:r w:rsidR="00B75D3A" w:rsidRPr="006564CC">
              <w:rPr>
                <w:rFonts w:ascii="Arial" w:hAnsi="Arial" w:cs="Arial"/>
                <w:sz w:val="16"/>
                <w:szCs w:val="16"/>
                <w:u w:val="none"/>
              </w:rPr>
              <w:t>parties</w:t>
            </w:r>
          </w:p>
        </w:tc>
        <w:tc>
          <w:tcPr>
            <w:tcW w:w="950" w:type="dxa"/>
            <w:vAlign w:val="bottom"/>
          </w:tcPr>
          <w:p w14:paraId="26FDABA0" w14:textId="64BBD55F"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vAlign w:val="bottom"/>
          </w:tcPr>
          <w:p w14:paraId="6CADF150" w14:textId="14F598EC"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vAlign w:val="bottom"/>
          </w:tcPr>
          <w:p w14:paraId="680F823F" w14:textId="2CF84F6E"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vAlign w:val="bottom"/>
          </w:tcPr>
          <w:p w14:paraId="36049237" w14:textId="1CEB6293"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11</w:t>
            </w:r>
          </w:p>
        </w:tc>
        <w:tc>
          <w:tcPr>
            <w:tcW w:w="950" w:type="dxa"/>
            <w:vAlign w:val="bottom"/>
          </w:tcPr>
          <w:p w14:paraId="686A0DF6" w14:textId="46D7153B"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vAlign w:val="bottom"/>
          </w:tcPr>
          <w:p w14:paraId="47A6893B" w14:textId="0D316464" w:rsidR="00B75D3A" w:rsidRPr="006564CC" w:rsidRDefault="00B75D3A" w:rsidP="00992EDC">
            <w:pPr>
              <w:widowControl w:val="0"/>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11</w:t>
            </w:r>
          </w:p>
        </w:tc>
        <w:tc>
          <w:tcPr>
            <w:tcW w:w="1530" w:type="dxa"/>
          </w:tcPr>
          <w:p w14:paraId="43CB148D" w14:textId="77777777" w:rsidR="00992EDC" w:rsidRDefault="00992EDC" w:rsidP="00992EDC">
            <w:pPr>
              <w:overflowPunct w:val="0"/>
              <w:autoSpaceDE w:val="0"/>
              <w:autoSpaceDN w:val="0"/>
              <w:adjustRightInd w:val="0"/>
              <w:spacing w:line="340" w:lineRule="exact"/>
              <w:ind w:left="-29" w:right="-29"/>
              <w:jc w:val="center"/>
              <w:textAlignment w:val="baseline"/>
              <w:rPr>
                <w:rFonts w:ascii="Arial" w:hAnsi="Arial" w:cs="Arial"/>
                <w:sz w:val="16"/>
                <w:szCs w:val="16"/>
                <w:u w:val="none"/>
              </w:rPr>
            </w:pPr>
          </w:p>
          <w:p w14:paraId="5AEB87BB" w14:textId="11CB6AC0" w:rsidR="00B75D3A" w:rsidRPr="006564CC" w:rsidRDefault="00F64C4A" w:rsidP="00992EDC">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DB2F3F">
              <w:rPr>
                <w:rFonts w:ascii="Arial" w:hAnsi="Arial" w:cs="Arial"/>
                <w:sz w:val="16"/>
                <w:szCs w:val="16"/>
                <w:u w:val="none"/>
              </w:rPr>
              <w:t xml:space="preserve">Note </w:t>
            </w:r>
            <w:r>
              <w:rPr>
                <w:rFonts w:ascii="Arial" w:hAnsi="Arial" w:cs="Arial"/>
                <w:sz w:val="16"/>
                <w:szCs w:val="16"/>
                <w:u w:val="none"/>
              </w:rPr>
              <w:t>6</w:t>
            </w:r>
          </w:p>
        </w:tc>
      </w:tr>
      <w:tr w:rsidR="00B75D3A" w:rsidRPr="006564CC" w14:paraId="3DB15571" w14:textId="77777777" w:rsidTr="00637ADD">
        <w:trPr>
          <w:cantSplit/>
          <w:tblHeader/>
        </w:trPr>
        <w:tc>
          <w:tcPr>
            <w:tcW w:w="2580" w:type="dxa"/>
            <w:vAlign w:val="bottom"/>
          </w:tcPr>
          <w:p w14:paraId="567A70F1" w14:textId="36974809" w:rsidR="00B75D3A" w:rsidRPr="006564CC" w:rsidRDefault="00B75D3A" w:rsidP="00B75D3A">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r>
              <w:rPr>
                <w:rFonts w:ascii="Arial" w:hAnsi="Arial" w:cs="Arial"/>
                <w:sz w:val="16"/>
                <w:szCs w:val="16"/>
                <w:u w:val="none"/>
              </w:rPr>
              <w:t>Lease liabilities</w:t>
            </w:r>
          </w:p>
        </w:tc>
        <w:tc>
          <w:tcPr>
            <w:tcW w:w="950" w:type="dxa"/>
          </w:tcPr>
          <w:p w14:paraId="324BC30A" w14:textId="0108EDE8"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2</w:t>
            </w:r>
          </w:p>
        </w:tc>
        <w:tc>
          <w:tcPr>
            <w:tcW w:w="950" w:type="dxa"/>
          </w:tcPr>
          <w:p w14:paraId="1F862948" w14:textId="4E9B85F7"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19</w:t>
            </w:r>
          </w:p>
        </w:tc>
        <w:tc>
          <w:tcPr>
            <w:tcW w:w="950" w:type="dxa"/>
            <w:gridSpan w:val="2"/>
          </w:tcPr>
          <w:p w14:paraId="78EA700A" w14:textId="17DAE09C"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54D93B60" w14:textId="3FFAE974"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2CC7A293" w14:textId="44565B57"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tcPr>
          <w:p w14:paraId="01B4ACEF" w14:textId="3F6F46C6" w:rsidR="00B75D3A" w:rsidRPr="006564CC" w:rsidRDefault="00B75D3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B75D3A">
              <w:rPr>
                <w:rFonts w:ascii="Arial" w:hAnsi="Arial" w:cs="Arial"/>
                <w:sz w:val="16"/>
                <w:szCs w:val="16"/>
                <w:u w:val="none"/>
              </w:rPr>
              <w:t>21</w:t>
            </w:r>
          </w:p>
        </w:tc>
        <w:tc>
          <w:tcPr>
            <w:tcW w:w="1530" w:type="dxa"/>
          </w:tcPr>
          <w:p w14:paraId="0B5B03E6" w14:textId="2AFAEA67" w:rsidR="00B75D3A" w:rsidRPr="006564CC" w:rsidRDefault="00B75D3A" w:rsidP="00B75D3A">
            <w:pPr>
              <w:overflowPunct w:val="0"/>
              <w:autoSpaceDE w:val="0"/>
              <w:autoSpaceDN w:val="0"/>
              <w:adjustRightInd w:val="0"/>
              <w:spacing w:line="340" w:lineRule="exact"/>
              <w:ind w:left="-29" w:right="-29"/>
              <w:jc w:val="center"/>
              <w:textAlignment w:val="baseline"/>
              <w:rPr>
                <w:rFonts w:ascii="Arial" w:hAnsi="Arial" w:cs="Arial"/>
                <w:sz w:val="16"/>
                <w:szCs w:val="16"/>
                <w:u w:val="none"/>
              </w:rPr>
            </w:pPr>
            <w:r w:rsidRPr="00B75D3A">
              <w:rPr>
                <w:rFonts w:ascii="Arial" w:hAnsi="Arial" w:cs="Arial"/>
                <w:sz w:val="16"/>
                <w:szCs w:val="16"/>
                <w:u w:val="none"/>
              </w:rPr>
              <w:t>6.00 - 7.60</w:t>
            </w:r>
          </w:p>
        </w:tc>
      </w:tr>
      <w:tr w:rsidR="00F64C4A" w:rsidRPr="006564CC" w14:paraId="0F1791D7" w14:textId="77777777" w:rsidTr="00637ADD">
        <w:trPr>
          <w:cantSplit/>
          <w:tblHeader/>
        </w:trPr>
        <w:tc>
          <w:tcPr>
            <w:tcW w:w="2580" w:type="dxa"/>
            <w:vAlign w:val="bottom"/>
          </w:tcPr>
          <w:p w14:paraId="57279413" w14:textId="77777777" w:rsidR="00F64C4A" w:rsidRPr="006564CC" w:rsidRDefault="00F64C4A" w:rsidP="00F64C4A">
            <w:pPr>
              <w:tabs>
                <w:tab w:val="left" w:pos="900"/>
                <w:tab w:val="left" w:pos="1440"/>
                <w:tab w:val="left" w:pos="1980"/>
              </w:tabs>
              <w:overflowPunct w:val="0"/>
              <w:autoSpaceDE w:val="0"/>
              <w:autoSpaceDN w:val="0"/>
              <w:adjustRightInd w:val="0"/>
              <w:spacing w:line="340" w:lineRule="exact"/>
              <w:jc w:val="thaiDistribute"/>
              <w:textAlignment w:val="baseline"/>
              <w:rPr>
                <w:rFonts w:ascii="Arial" w:hAnsi="Arial" w:cs="Arial"/>
                <w:sz w:val="16"/>
                <w:szCs w:val="16"/>
                <w:u w:val="none"/>
              </w:rPr>
            </w:pPr>
          </w:p>
        </w:tc>
        <w:tc>
          <w:tcPr>
            <w:tcW w:w="950" w:type="dxa"/>
          </w:tcPr>
          <w:p w14:paraId="24688B20" w14:textId="40DF8344" w:rsidR="00F64C4A" w:rsidRPr="006564CC" w:rsidRDefault="00F64C4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F64C4A">
              <w:rPr>
                <w:rFonts w:ascii="Arial" w:hAnsi="Arial" w:cs="Arial"/>
                <w:sz w:val="16"/>
                <w:szCs w:val="16"/>
                <w:u w:val="none"/>
              </w:rPr>
              <w:t>10</w:t>
            </w:r>
          </w:p>
        </w:tc>
        <w:tc>
          <w:tcPr>
            <w:tcW w:w="950" w:type="dxa"/>
          </w:tcPr>
          <w:p w14:paraId="59AE0584" w14:textId="59BB927B" w:rsidR="00F64C4A" w:rsidRPr="006564CC" w:rsidRDefault="00F64C4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F64C4A">
              <w:rPr>
                <w:rFonts w:ascii="Arial" w:hAnsi="Arial" w:cs="Arial"/>
                <w:sz w:val="16"/>
                <w:szCs w:val="16"/>
                <w:u w:val="none"/>
              </w:rPr>
              <w:t>27</w:t>
            </w:r>
          </w:p>
        </w:tc>
        <w:tc>
          <w:tcPr>
            <w:tcW w:w="950" w:type="dxa"/>
            <w:gridSpan w:val="2"/>
          </w:tcPr>
          <w:p w14:paraId="04169051" w14:textId="5FFB2B36" w:rsidR="00F64C4A" w:rsidRPr="006564CC" w:rsidRDefault="00F64C4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w:t>
            </w:r>
          </w:p>
        </w:tc>
        <w:tc>
          <w:tcPr>
            <w:tcW w:w="950" w:type="dxa"/>
            <w:gridSpan w:val="2"/>
          </w:tcPr>
          <w:p w14:paraId="70AB3476" w14:textId="0BEF5D2A" w:rsidR="00F64C4A" w:rsidRPr="006564CC" w:rsidRDefault="00F64C4A"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sidRPr="00F64C4A">
              <w:rPr>
                <w:rFonts w:ascii="Arial" w:hAnsi="Arial" w:cs="Arial"/>
                <w:sz w:val="16"/>
                <w:szCs w:val="16"/>
                <w:u w:val="none"/>
              </w:rPr>
              <w:t>225</w:t>
            </w:r>
          </w:p>
        </w:tc>
        <w:tc>
          <w:tcPr>
            <w:tcW w:w="950" w:type="dxa"/>
          </w:tcPr>
          <w:p w14:paraId="7308862E" w14:textId="5C90541F" w:rsidR="00F64C4A" w:rsidRPr="006564CC" w:rsidRDefault="008101B2"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70</w:t>
            </w:r>
          </w:p>
        </w:tc>
        <w:tc>
          <w:tcPr>
            <w:tcW w:w="950" w:type="dxa"/>
          </w:tcPr>
          <w:p w14:paraId="29108188" w14:textId="09D10145" w:rsidR="00F64C4A" w:rsidRPr="006564CC" w:rsidRDefault="008101B2" w:rsidP="00992EDC">
            <w:pPr>
              <w:widowControl w:val="0"/>
              <w:pBdr>
                <w:bottom w:val="single" w:sz="4" w:space="1" w:color="auto"/>
              </w:pBdr>
              <w:tabs>
                <w:tab w:val="decimal" w:pos="615"/>
              </w:tabs>
              <w:overflowPunct w:val="0"/>
              <w:autoSpaceDE w:val="0"/>
              <w:autoSpaceDN w:val="0"/>
              <w:adjustRightInd w:val="0"/>
              <w:spacing w:line="300" w:lineRule="exact"/>
              <w:ind w:left="-29" w:right="-29"/>
              <w:contextualSpacing/>
              <w:textAlignment w:val="baseline"/>
              <w:rPr>
                <w:rFonts w:ascii="Arial" w:hAnsi="Arial" w:cs="Arial"/>
                <w:sz w:val="16"/>
                <w:szCs w:val="16"/>
                <w:u w:val="none"/>
              </w:rPr>
            </w:pPr>
            <w:r>
              <w:rPr>
                <w:rFonts w:ascii="Arial" w:hAnsi="Arial" w:cs="Arial"/>
                <w:sz w:val="16"/>
                <w:szCs w:val="16"/>
                <w:u w:val="none"/>
              </w:rPr>
              <w:t>332</w:t>
            </w:r>
          </w:p>
        </w:tc>
        <w:tc>
          <w:tcPr>
            <w:tcW w:w="1530" w:type="dxa"/>
          </w:tcPr>
          <w:p w14:paraId="79460AC1" w14:textId="77777777" w:rsidR="00F64C4A" w:rsidRPr="006564CC" w:rsidRDefault="00F64C4A" w:rsidP="00F64C4A">
            <w:pPr>
              <w:overflowPunct w:val="0"/>
              <w:autoSpaceDE w:val="0"/>
              <w:autoSpaceDN w:val="0"/>
              <w:adjustRightInd w:val="0"/>
              <w:spacing w:line="340" w:lineRule="exact"/>
              <w:ind w:left="-29" w:right="-29"/>
              <w:jc w:val="thaiDistribute"/>
              <w:textAlignment w:val="baseline"/>
              <w:rPr>
                <w:rFonts w:ascii="Arial" w:hAnsi="Arial" w:cs="Arial"/>
                <w:sz w:val="16"/>
                <w:szCs w:val="16"/>
                <w:u w:val="none"/>
              </w:rPr>
            </w:pPr>
          </w:p>
        </w:tc>
      </w:tr>
    </w:tbl>
    <w:p w14:paraId="232864BF" w14:textId="77777777" w:rsidR="0058743A" w:rsidRPr="0058743A" w:rsidRDefault="0058743A" w:rsidP="0058743A">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rial" w:hAnsi="Arial" w:cs="Arial"/>
          <w:i/>
          <w:iCs/>
          <w:sz w:val="22"/>
          <w:szCs w:val="22"/>
          <w:u w:val="none"/>
        </w:rPr>
      </w:pPr>
      <w:r w:rsidRPr="0058743A">
        <w:rPr>
          <w:rFonts w:ascii="Arial" w:hAnsi="Arial" w:cs="Arial"/>
          <w:i/>
          <w:iCs/>
          <w:sz w:val="22"/>
          <w:szCs w:val="22"/>
          <w:u w:val="none"/>
        </w:rPr>
        <w:t xml:space="preserve">Interest rate sensitivity </w:t>
      </w:r>
    </w:p>
    <w:p w14:paraId="1E74E630" w14:textId="5237E7E5" w:rsidR="00AE6306" w:rsidRPr="00AE6306" w:rsidRDefault="00AE6306" w:rsidP="00AE630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AE6306">
        <w:rPr>
          <w:rFonts w:ascii="Arial" w:hAnsi="Arial"/>
          <w:sz w:val="22"/>
          <w:szCs w:val="22"/>
          <w:u w:val="none"/>
        </w:rPr>
        <w:t>The following table demonstrates the sensitivity of the Group’s profit before tax to a reasonably possible change in interest rates on that portion of floating rate loans to</w:t>
      </w:r>
      <w:r w:rsidR="00811644" w:rsidRPr="00811644">
        <w:rPr>
          <w:rFonts w:ascii="Arial" w:hAnsi="Arial"/>
          <w:sz w:val="22"/>
          <w:szCs w:val="22"/>
          <w:u w:val="none"/>
        </w:rPr>
        <w:t xml:space="preserve"> related parties and</w:t>
      </w:r>
      <w:r w:rsidRPr="00AE6306">
        <w:rPr>
          <w:rFonts w:ascii="Arial" w:hAnsi="Arial"/>
          <w:sz w:val="22"/>
          <w:szCs w:val="22"/>
          <w:u w:val="none"/>
        </w:rPr>
        <w:t xml:space="preserve"> loans from </w:t>
      </w:r>
      <w:r w:rsidR="00811644" w:rsidRPr="00811644">
        <w:rPr>
          <w:rFonts w:ascii="Arial" w:hAnsi="Arial"/>
          <w:sz w:val="22"/>
          <w:szCs w:val="22"/>
          <w:u w:val="none"/>
        </w:rPr>
        <w:t>banks</w:t>
      </w:r>
      <w:r w:rsidRPr="00AE6306">
        <w:rPr>
          <w:rFonts w:ascii="Arial" w:hAnsi="Arial"/>
          <w:sz w:val="22"/>
          <w:szCs w:val="22"/>
          <w:u w:val="none"/>
        </w:rPr>
        <w:t xml:space="preserve"> affected as </w:t>
      </w:r>
      <w:proofErr w:type="gramStart"/>
      <w:r w:rsidRPr="00AE6306">
        <w:rPr>
          <w:rFonts w:ascii="Arial" w:hAnsi="Arial"/>
          <w:sz w:val="22"/>
          <w:szCs w:val="22"/>
          <w:u w:val="none"/>
        </w:rPr>
        <w:t>at</w:t>
      </w:r>
      <w:proofErr w:type="gramEnd"/>
      <w:r w:rsidRPr="00AE6306">
        <w:rPr>
          <w:rFonts w:ascii="Arial" w:hAnsi="Arial"/>
          <w:sz w:val="22"/>
          <w:szCs w:val="22"/>
          <w:u w:val="none"/>
        </w:rPr>
        <w:t xml:space="preserve"> 31 December 20</w:t>
      </w:r>
      <w:r w:rsidR="00AC06F9">
        <w:rPr>
          <w:rFonts w:ascii="Arial" w:hAnsi="Arial"/>
          <w:sz w:val="22"/>
          <w:szCs w:val="22"/>
          <w:u w:val="none"/>
        </w:rPr>
        <w:t>2</w:t>
      </w:r>
      <w:r w:rsidRPr="00AE6306">
        <w:rPr>
          <w:rFonts w:ascii="Arial" w:hAnsi="Arial"/>
          <w:sz w:val="22"/>
          <w:szCs w:val="22"/>
          <w:u w:val="none"/>
        </w:rPr>
        <w:t>2 and 20</w:t>
      </w:r>
      <w:r w:rsidR="00AC06F9">
        <w:rPr>
          <w:rFonts w:ascii="Arial" w:hAnsi="Arial"/>
          <w:sz w:val="22"/>
          <w:szCs w:val="22"/>
          <w:u w:val="none"/>
        </w:rPr>
        <w:t>2</w:t>
      </w:r>
      <w:r w:rsidRPr="00AE6306">
        <w:rPr>
          <w:rFonts w:ascii="Arial" w:hAnsi="Arial"/>
          <w:sz w:val="22"/>
          <w:szCs w:val="22"/>
          <w:u w:val="none"/>
        </w:rPr>
        <w:t xml:space="preserve">1. </w:t>
      </w:r>
    </w:p>
    <w:tbl>
      <w:tblPr>
        <w:tblW w:w="9001" w:type="dxa"/>
        <w:tblInd w:w="540" w:type="dxa"/>
        <w:tblLayout w:type="fixed"/>
        <w:tblCellMar>
          <w:left w:w="115" w:type="dxa"/>
          <w:right w:w="115" w:type="dxa"/>
        </w:tblCellMar>
        <w:tblLook w:val="04A0" w:firstRow="1" w:lastRow="0" w:firstColumn="1" w:lastColumn="0" w:noHBand="0" w:noVBand="1"/>
      </w:tblPr>
      <w:tblGrid>
        <w:gridCol w:w="1800"/>
        <w:gridCol w:w="1710"/>
        <w:gridCol w:w="2071"/>
        <w:gridCol w:w="1440"/>
        <w:gridCol w:w="1980"/>
      </w:tblGrid>
      <w:tr w:rsidR="00AE6306" w:rsidRPr="00AE6306" w14:paraId="372BD248" w14:textId="77777777" w:rsidTr="00D07686">
        <w:trPr>
          <w:tblHeader/>
        </w:trPr>
        <w:tc>
          <w:tcPr>
            <w:tcW w:w="1800" w:type="dxa"/>
          </w:tcPr>
          <w:p w14:paraId="05AF75EA" w14:textId="77777777" w:rsidR="00AE6306" w:rsidRPr="00AE6306" w:rsidRDefault="00AE6306" w:rsidP="00AE6306">
            <w:pPr>
              <w:overflowPunct w:val="0"/>
              <w:autoSpaceDE w:val="0"/>
              <w:autoSpaceDN w:val="0"/>
              <w:adjustRightInd w:val="0"/>
              <w:spacing w:line="380" w:lineRule="exact"/>
              <w:ind w:right="-18"/>
              <w:jc w:val="center"/>
              <w:rPr>
                <w:rFonts w:ascii="Arial" w:hAnsi="Arial" w:cs="Arial"/>
                <w:sz w:val="22"/>
                <w:szCs w:val="22"/>
                <w:u w:val="none"/>
              </w:rPr>
            </w:pPr>
          </w:p>
        </w:tc>
        <w:tc>
          <w:tcPr>
            <w:tcW w:w="3781" w:type="dxa"/>
            <w:gridSpan w:val="2"/>
            <w:vAlign w:val="bottom"/>
          </w:tcPr>
          <w:p w14:paraId="374B4782" w14:textId="188E4468"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20</w:t>
            </w:r>
            <w:r>
              <w:rPr>
                <w:rFonts w:ascii="Arial" w:hAnsi="Arial" w:cs="Arial"/>
                <w:sz w:val="22"/>
                <w:szCs w:val="22"/>
                <w:u w:val="none"/>
              </w:rPr>
              <w:t>2</w:t>
            </w:r>
            <w:r w:rsidRPr="00AE6306">
              <w:rPr>
                <w:rFonts w:ascii="Arial" w:hAnsi="Arial" w:cs="Arial"/>
                <w:sz w:val="22"/>
                <w:szCs w:val="22"/>
                <w:u w:val="none"/>
              </w:rPr>
              <w:t>2</w:t>
            </w:r>
          </w:p>
        </w:tc>
        <w:tc>
          <w:tcPr>
            <w:tcW w:w="3420" w:type="dxa"/>
            <w:gridSpan w:val="2"/>
          </w:tcPr>
          <w:p w14:paraId="5E03143A" w14:textId="336B1B0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20</w:t>
            </w:r>
            <w:r>
              <w:rPr>
                <w:rFonts w:ascii="Arial" w:hAnsi="Arial" w:cs="Arial"/>
                <w:sz w:val="22"/>
                <w:szCs w:val="22"/>
                <w:u w:val="none"/>
              </w:rPr>
              <w:t>2</w:t>
            </w:r>
            <w:r w:rsidRPr="00AE6306">
              <w:rPr>
                <w:rFonts w:ascii="Arial" w:hAnsi="Arial" w:cs="Arial"/>
                <w:sz w:val="22"/>
                <w:szCs w:val="22"/>
                <w:u w:val="none"/>
              </w:rPr>
              <w:t>1</w:t>
            </w:r>
          </w:p>
        </w:tc>
      </w:tr>
      <w:tr w:rsidR="00AE6306" w:rsidRPr="00AE6306" w14:paraId="5CA3730F" w14:textId="77777777" w:rsidTr="00D07686">
        <w:trPr>
          <w:tblHeader/>
        </w:trPr>
        <w:tc>
          <w:tcPr>
            <w:tcW w:w="1800" w:type="dxa"/>
          </w:tcPr>
          <w:p w14:paraId="272EEC80"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p>
          <w:p w14:paraId="4E33A3E5"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Currency</w:t>
            </w:r>
          </w:p>
        </w:tc>
        <w:tc>
          <w:tcPr>
            <w:tcW w:w="1710" w:type="dxa"/>
            <w:vAlign w:val="bottom"/>
          </w:tcPr>
          <w:p w14:paraId="2E236747"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Increase/ decrease</w:t>
            </w:r>
          </w:p>
        </w:tc>
        <w:tc>
          <w:tcPr>
            <w:tcW w:w="2070" w:type="dxa"/>
          </w:tcPr>
          <w:p w14:paraId="1F3DD587"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cs/>
              </w:rPr>
            </w:pPr>
            <w:r w:rsidRPr="00AE6306">
              <w:rPr>
                <w:rFonts w:ascii="Arial" w:hAnsi="Arial" w:cs="Arial"/>
                <w:sz w:val="22"/>
                <w:szCs w:val="22"/>
                <w:u w:val="none"/>
              </w:rPr>
              <w:t>Effect on profit</w:t>
            </w:r>
            <w:r w:rsidRPr="00AE6306">
              <w:rPr>
                <w:rFonts w:ascii="Arial" w:hAnsi="Arial" w:cs="Cordia New"/>
                <w:sz w:val="22"/>
                <w:szCs w:val="22"/>
                <w:u w:val="none"/>
                <w:cs/>
              </w:rPr>
              <w:t xml:space="preserve"> </w:t>
            </w:r>
            <w:r w:rsidRPr="00AE6306">
              <w:rPr>
                <w:rFonts w:ascii="Arial" w:hAnsi="Arial" w:cs="Arial"/>
                <w:sz w:val="22"/>
                <w:szCs w:val="22"/>
                <w:u w:val="none"/>
              </w:rPr>
              <w:t>before tax</w:t>
            </w:r>
          </w:p>
        </w:tc>
        <w:tc>
          <w:tcPr>
            <w:tcW w:w="1440" w:type="dxa"/>
            <w:vAlign w:val="bottom"/>
          </w:tcPr>
          <w:p w14:paraId="22356181"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Change in FX rate</w:t>
            </w:r>
          </w:p>
        </w:tc>
        <w:tc>
          <w:tcPr>
            <w:tcW w:w="1980" w:type="dxa"/>
          </w:tcPr>
          <w:p w14:paraId="74EA53F2" w14:textId="77777777" w:rsidR="00AE6306" w:rsidRPr="00AE6306"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Effect on profit</w:t>
            </w:r>
            <w:r w:rsidRPr="00AE6306">
              <w:rPr>
                <w:rFonts w:ascii="Arial" w:hAnsi="Arial" w:cs="Cordia New"/>
                <w:sz w:val="22"/>
                <w:szCs w:val="22"/>
                <w:u w:val="none"/>
                <w:cs/>
              </w:rPr>
              <w:t xml:space="preserve"> </w:t>
            </w:r>
            <w:r w:rsidRPr="00AE6306">
              <w:rPr>
                <w:rFonts w:ascii="Arial" w:hAnsi="Arial" w:cs="Arial"/>
                <w:sz w:val="22"/>
                <w:szCs w:val="22"/>
                <w:u w:val="none"/>
              </w:rPr>
              <w:t>before tax</w:t>
            </w:r>
          </w:p>
        </w:tc>
      </w:tr>
      <w:tr w:rsidR="00AE6306" w:rsidRPr="00AE6306" w14:paraId="4C64B174" w14:textId="77777777" w:rsidTr="00D07686">
        <w:trPr>
          <w:tblHeader/>
        </w:trPr>
        <w:tc>
          <w:tcPr>
            <w:tcW w:w="1800" w:type="dxa"/>
          </w:tcPr>
          <w:p w14:paraId="0581E1F1" w14:textId="77777777" w:rsidR="00AE6306" w:rsidRPr="00AE6306" w:rsidRDefault="00AE6306" w:rsidP="00AE6306">
            <w:pPr>
              <w:overflowPunct w:val="0"/>
              <w:autoSpaceDE w:val="0"/>
              <w:autoSpaceDN w:val="0"/>
              <w:adjustRightInd w:val="0"/>
              <w:spacing w:line="380" w:lineRule="exact"/>
              <w:ind w:right="-18"/>
              <w:jc w:val="center"/>
              <w:rPr>
                <w:rFonts w:ascii="Arial" w:hAnsi="Arial" w:cs="Arial"/>
                <w:sz w:val="22"/>
                <w:szCs w:val="22"/>
                <w:u w:val="none"/>
              </w:rPr>
            </w:pPr>
          </w:p>
        </w:tc>
        <w:tc>
          <w:tcPr>
            <w:tcW w:w="1710" w:type="dxa"/>
          </w:tcPr>
          <w:p w14:paraId="62C585B5" w14:textId="77777777" w:rsidR="00AE6306" w:rsidRPr="00AE6306" w:rsidRDefault="00AE6306" w:rsidP="00AE6306">
            <w:pPr>
              <w:overflowPunct w:val="0"/>
              <w:autoSpaceDE w:val="0"/>
              <w:autoSpaceDN w:val="0"/>
              <w:adjustRightInd w:val="0"/>
              <w:spacing w:line="380" w:lineRule="exact"/>
              <w:ind w:right="-18"/>
              <w:jc w:val="center"/>
              <w:rPr>
                <w:rFonts w:ascii="Arial" w:hAnsi="Arial" w:cs="Arial"/>
                <w:sz w:val="22"/>
                <w:szCs w:val="22"/>
                <w:u w:val="none"/>
              </w:rPr>
            </w:pPr>
            <w:r w:rsidRPr="00AE6306">
              <w:rPr>
                <w:rFonts w:ascii="Arial" w:hAnsi="Arial" w:cs="Arial"/>
                <w:sz w:val="22"/>
                <w:szCs w:val="22"/>
                <w:u w:val="none"/>
              </w:rPr>
              <w:t>(%)</w:t>
            </w:r>
          </w:p>
        </w:tc>
        <w:tc>
          <w:tcPr>
            <w:tcW w:w="2070" w:type="dxa"/>
          </w:tcPr>
          <w:p w14:paraId="4EA76292" w14:textId="77777777" w:rsidR="00AE6306" w:rsidRPr="00AE6306" w:rsidRDefault="00AE6306" w:rsidP="00AE6306">
            <w:pPr>
              <w:overflowPunct w:val="0"/>
              <w:autoSpaceDE w:val="0"/>
              <w:autoSpaceDN w:val="0"/>
              <w:adjustRightInd w:val="0"/>
              <w:spacing w:line="380" w:lineRule="exact"/>
              <w:ind w:right="-18"/>
              <w:jc w:val="center"/>
              <w:rPr>
                <w:rFonts w:ascii="Arial" w:hAnsi="Arial" w:cs="Arial"/>
                <w:sz w:val="22"/>
                <w:szCs w:val="22"/>
                <w:u w:val="none"/>
                <w:cs/>
              </w:rPr>
            </w:pPr>
            <w:r w:rsidRPr="00AE6306">
              <w:rPr>
                <w:rFonts w:ascii="Arial" w:hAnsi="Arial"/>
                <w:sz w:val="22"/>
                <w:szCs w:val="22"/>
                <w:u w:val="none"/>
              </w:rPr>
              <w:t>(</w:t>
            </w:r>
            <w:r w:rsidRPr="00AE6306">
              <w:rPr>
                <w:rFonts w:ascii="Arial" w:hAnsi="Arial" w:cs="Arial"/>
                <w:sz w:val="22"/>
                <w:szCs w:val="22"/>
                <w:u w:val="none"/>
              </w:rPr>
              <w:t>Thousand Baht</w:t>
            </w:r>
            <w:r w:rsidRPr="00AE6306">
              <w:rPr>
                <w:rFonts w:ascii="Arial" w:hAnsi="Arial"/>
                <w:sz w:val="22"/>
                <w:szCs w:val="22"/>
                <w:u w:val="none"/>
              </w:rPr>
              <w:t>)</w:t>
            </w:r>
          </w:p>
        </w:tc>
        <w:tc>
          <w:tcPr>
            <w:tcW w:w="1440" w:type="dxa"/>
          </w:tcPr>
          <w:p w14:paraId="067D5183" w14:textId="77777777" w:rsidR="00AE6306" w:rsidRPr="00AE6306" w:rsidRDefault="00AE6306" w:rsidP="00AE6306">
            <w:pPr>
              <w:overflowPunct w:val="0"/>
              <w:autoSpaceDE w:val="0"/>
              <w:autoSpaceDN w:val="0"/>
              <w:adjustRightInd w:val="0"/>
              <w:spacing w:line="380" w:lineRule="exact"/>
              <w:ind w:right="-18"/>
              <w:jc w:val="center"/>
              <w:rPr>
                <w:rFonts w:ascii="Arial" w:hAnsi="Arial"/>
                <w:sz w:val="22"/>
                <w:szCs w:val="22"/>
                <w:u w:val="none"/>
              </w:rPr>
            </w:pPr>
            <w:r w:rsidRPr="00AE6306">
              <w:rPr>
                <w:rFonts w:ascii="Arial" w:hAnsi="Arial" w:cs="Arial"/>
                <w:sz w:val="22"/>
                <w:szCs w:val="22"/>
                <w:u w:val="none"/>
              </w:rPr>
              <w:t>(%)</w:t>
            </w:r>
          </w:p>
        </w:tc>
        <w:tc>
          <w:tcPr>
            <w:tcW w:w="1980" w:type="dxa"/>
          </w:tcPr>
          <w:p w14:paraId="10ACB33C" w14:textId="77777777" w:rsidR="00AE6306" w:rsidRPr="00AE6306" w:rsidRDefault="00AE6306" w:rsidP="00AE6306">
            <w:pPr>
              <w:overflowPunct w:val="0"/>
              <w:autoSpaceDE w:val="0"/>
              <w:autoSpaceDN w:val="0"/>
              <w:adjustRightInd w:val="0"/>
              <w:spacing w:line="380" w:lineRule="exact"/>
              <w:ind w:right="-18"/>
              <w:jc w:val="center"/>
              <w:rPr>
                <w:rFonts w:ascii="Arial" w:hAnsi="Arial"/>
                <w:sz w:val="22"/>
                <w:szCs w:val="22"/>
                <w:u w:val="none"/>
              </w:rPr>
            </w:pPr>
            <w:r w:rsidRPr="00AE6306">
              <w:rPr>
                <w:rFonts w:ascii="Arial" w:hAnsi="Arial"/>
                <w:sz w:val="22"/>
                <w:szCs w:val="22"/>
                <w:u w:val="none"/>
              </w:rPr>
              <w:t>(</w:t>
            </w:r>
            <w:r w:rsidRPr="00AE6306">
              <w:rPr>
                <w:rFonts w:ascii="Arial" w:hAnsi="Arial" w:cs="Arial"/>
                <w:sz w:val="22"/>
                <w:szCs w:val="22"/>
                <w:u w:val="none"/>
              </w:rPr>
              <w:t>Thousand Baht</w:t>
            </w:r>
            <w:r w:rsidRPr="00AE6306">
              <w:rPr>
                <w:rFonts w:ascii="Arial" w:hAnsi="Arial"/>
                <w:sz w:val="22"/>
                <w:szCs w:val="22"/>
                <w:u w:val="none"/>
              </w:rPr>
              <w:t>)</w:t>
            </w:r>
          </w:p>
        </w:tc>
      </w:tr>
      <w:tr w:rsidR="00CC30B7" w:rsidRPr="00AE6306" w14:paraId="3B5FB008" w14:textId="77777777" w:rsidTr="00D07686">
        <w:trPr>
          <w:tblHeader/>
        </w:trPr>
        <w:tc>
          <w:tcPr>
            <w:tcW w:w="1800" w:type="dxa"/>
          </w:tcPr>
          <w:p w14:paraId="4DF892DF" w14:textId="02DAB662" w:rsidR="00CC30B7" w:rsidRPr="00AE6306" w:rsidRDefault="00CC30B7" w:rsidP="00CC30B7">
            <w:pPr>
              <w:overflowPunct w:val="0"/>
              <w:autoSpaceDE w:val="0"/>
              <w:autoSpaceDN w:val="0"/>
              <w:adjustRightInd w:val="0"/>
              <w:spacing w:line="380" w:lineRule="exact"/>
              <w:ind w:right="-18"/>
              <w:jc w:val="center"/>
              <w:rPr>
                <w:rFonts w:ascii="Arial" w:hAnsi="Arial" w:cs="Arial"/>
                <w:color w:val="4F81BD"/>
                <w:sz w:val="22"/>
                <w:szCs w:val="22"/>
                <w:u w:val="none"/>
                <w:cs/>
              </w:rPr>
            </w:pPr>
            <w:r w:rsidRPr="00AE6306">
              <w:rPr>
                <w:rFonts w:ascii="Arial" w:hAnsi="Arial" w:cs="Arial"/>
                <w:sz w:val="22"/>
                <w:szCs w:val="22"/>
                <w:u w:val="none"/>
              </w:rPr>
              <w:t>Baht</w:t>
            </w:r>
          </w:p>
        </w:tc>
        <w:tc>
          <w:tcPr>
            <w:tcW w:w="1710" w:type="dxa"/>
          </w:tcPr>
          <w:p w14:paraId="542745C9" w14:textId="4DD40BD8" w:rsidR="00CC30B7" w:rsidRPr="00AE6306" w:rsidRDefault="00CC30B7" w:rsidP="00CC30B7">
            <w:pPr>
              <w:overflowPunct w:val="0"/>
              <w:autoSpaceDE w:val="0"/>
              <w:autoSpaceDN w:val="0"/>
              <w:adjustRightInd w:val="0"/>
              <w:spacing w:line="380" w:lineRule="exact"/>
              <w:ind w:right="-18"/>
              <w:jc w:val="right"/>
              <w:rPr>
                <w:rFonts w:ascii="Arial" w:hAnsi="Arial" w:cs="Arial"/>
                <w:sz w:val="22"/>
                <w:szCs w:val="22"/>
                <w:u w:val="none"/>
                <w:cs/>
              </w:rPr>
            </w:pPr>
            <w:r w:rsidRPr="00AE6306">
              <w:rPr>
                <w:rFonts w:ascii="Arial" w:hAnsi="Arial"/>
                <w:sz w:val="22"/>
                <w:szCs w:val="22"/>
                <w:u w:val="none"/>
              </w:rPr>
              <w:t>+</w:t>
            </w:r>
            <w:r>
              <w:rPr>
                <w:rFonts w:ascii="Arial" w:hAnsi="Arial" w:cs="Arial"/>
                <w:sz w:val="22"/>
                <w:szCs w:val="22"/>
                <w:u w:val="none"/>
              </w:rPr>
              <w:t>1.0</w:t>
            </w:r>
          </w:p>
        </w:tc>
        <w:tc>
          <w:tcPr>
            <w:tcW w:w="2070" w:type="dxa"/>
          </w:tcPr>
          <w:p w14:paraId="01AD0285" w14:textId="58BC19C5" w:rsidR="00CC30B7" w:rsidRPr="00992EDC" w:rsidRDefault="00992EDC" w:rsidP="00FB7A46">
            <w:pPr>
              <w:overflowPunct w:val="0"/>
              <w:autoSpaceDE w:val="0"/>
              <w:autoSpaceDN w:val="0"/>
              <w:adjustRightInd w:val="0"/>
              <w:spacing w:line="380" w:lineRule="exact"/>
              <w:ind w:right="-18"/>
              <w:jc w:val="center"/>
              <w:rPr>
                <w:rFonts w:ascii="Arial" w:hAnsi="Arial" w:cs="Arial"/>
                <w:sz w:val="22"/>
                <w:szCs w:val="22"/>
                <w:u w:val="none"/>
                <w:cs/>
              </w:rPr>
            </w:pPr>
            <w:r w:rsidRPr="00992EDC">
              <w:rPr>
                <w:rFonts w:ascii="Arial" w:hAnsi="Arial" w:cs="Arial"/>
                <w:sz w:val="22"/>
                <w:szCs w:val="22"/>
                <w:u w:val="none"/>
              </w:rPr>
              <w:t>0.7</w:t>
            </w:r>
          </w:p>
        </w:tc>
        <w:tc>
          <w:tcPr>
            <w:tcW w:w="1440" w:type="dxa"/>
          </w:tcPr>
          <w:p w14:paraId="65465B44" w14:textId="2D7B8727" w:rsidR="00CC30B7" w:rsidRPr="00992EDC" w:rsidRDefault="00CC30B7" w:rsidP="00CC30B7">
            <w:pPr>
              <w:overflowPunct w:val="0"/>
              <w:autoSpaceDE w:val="0"/>
              <w:autoSpaceDN w:val="0"/>
              <w:adjustRightInd w:val="0"/>
              <w:spacing w:line="380" w:lineRule="exact"/>
              <w:ind w:right="-18"/>
              <w:jc w:val="right"/>
              <w:rPr>
                <w:rFonts w:ascii="Arial" w:hAnsi="Arial" w:cs="Arial"/>
                <w:sz w:val="22"/>
                <w:szCs w:val="22"/>
                <w:u w:val="none"/>
              </w:rPr>
            </w:pPr>
            <w:r w:rsidRPr="00992EDC">
              <w:rPr>
                <w:rFonts w:ascii="Arial" w:hAnsi="Arial"/>
                <w:sz w:val="22"/>
                <w:szCs w:val="22"/>
                <w:u w:val="none"/>
              </w:rPr>
              <w:t>+</w:t>
            </w:r>
            <w:r w:rsidRPr="00992EDC">
              <w:rPr>
                <w:rFonts w:ascii="Arial" w:hAnsi="Arial" w:cs="Arial"/>
                <w:sz w:val="22"/>
                <w:szCs w:val="22"/>
                <w:u w:val="none"/>
              </w:rPr>
              <w:t>1.0</w:t>
            </w:r>
          </w:p>
        </w:tc>
        <w:tc>
          <w:tcPr>
            <w:tcW w:w="1980" w:type="dxa"/>
          </w:tcPr>
          <w:p w14:paraId="57282D53" w14:textId="5C7D1BB7" w:rsidR="00CC30B7" w:rsidRPr="00992EDC" w:rsidRDefault="00992EDC" w:rsidP="00FB7A46">
            <w:pPr>
              <w:overflowPunct w:val="0"/>
              <w:autoSpaceDE w:val="0"/>
              <w:autoSpaceDN w:val="0"/>
              <w:adjustRightInd w:val="0"/>
              <w:spacing w:line="380" w:lineRule="exact"/>
              <w:ind w:right="-18"/>
              <w:jc w:val="center"/>
              <w:rPr>
                <w:rFonts w:ascii="Arial" w:hAnsi="Arial" w:cs="Arial"/>
                <w:sz w:val="22"/>
                <w:szCs w:val="22"/>
                <w:u w:val="none"/>
              </w:rPr>
            </w:pPr>
            <w:r w:rsidRPr="00992EDC">
              <w:rPr>
                <w:rFonts w:ascii="Arial" w:hAnsi="Arial" w:cs="Arial"/>
                <w:sz w:val="22"/>
                <w:szCs w:val="22"/>
                <w:u w:val="none"/>
              </w:rPr>
              <w:t>0.5</w:t>
            </w:r>
          </w:p>
        </w:tc>
      </w:tr>
      <w:tr w:rsidR="00CC30B7" w:rsidRPr="00AE6306" w14:paraId="6AA8EDEC" w14:textId="77777777" w:rsidTr="00D07686">
        <w:trPr>
          <w:tblHeader/>
        </w:trPr>
        <w:tc>
          <w:tcPr>
            <w:tcW w:w="1800" w:type="dxa"/>
          </w:tcPr>
          <w:p w14:paraId="60F0E571" w14:textId="77777777" w:rsidR="00CC30B7" w:rsidRPr="00AE6306" w:rsidRDefault="00CC30B7" w:rsidP="00CC30B7">
            <w:pPr>
              <w:overflowPunct w:val="0"/>
              <w:autoSpaceDE w:val="0"/>
              <w:autoSpaceDN w:val="0"/>
              <w:adjustRightInd w:val="0"/>
              <w:spacing w:line="380" w:lineRule="exact"/>
              <w:ind w:right="-18"/>
              <w:jc w:val="right"/>
              <w:rPr>
                <w:rFonts w:ascii="Arial" w:hAnsi="Arial" w:cs="Arial"/>
                <w:color w:val="4F81BD"/>
                <w:sz w:val="22"/>
                <w:szCs w:val="22"/>
                <w:u w:val="none"/>
              </w:rPr>
            </w:pPr>
          </w:p>
        </w:tc>
        <w:tc>
          <w:tcPr>
            <w:tcW w:w="1710" w:type="dxa"/>
          </w:tcPr>
          <w:p w14:paraId="149F0548" w14:textId="5B7FB7BF" w:rsidR="00CC30B7" w:rsidRPr="00AE6306" w:rsidRDefault="00CC30B7" w:rsidP="00CC30B7">
            <w:pPr>
              <w:overflowPunct w:val="0"/>
              <w:autoSpaceDE w:val="0"/>
              <w:autoSpaceDN w:val="0"/>
              <w:adjustRightInd w:val="0"/>
              <w:spacing w:line="380" w:lineRule="exact"/>
              <w:ind w:right="-18"/>
              <w:jc w:val="right"/>
              <w:rPr>
                <w:rFonts w:ascii="Arial" w:hAnsi="Arial" w:cs="Arial"/>
                <w:sz w:val="22"/>
                <w:szCs w:val="22"/>
                <w:u w:val="none"/>
                <w:cs/>
              </w:rPr>
            </w:pPr>
            <w:r w:rsidRPr="00AE6306">
              <w:rPr>
                <w:rFonts w:ascii="Arial" w:hAnsi="Arial" w:cs="Arial"/>
                <w:sz w:val="22"/>
                <w:szCs w:val="22"/>
                <w:u w:val="none"/>
              </w:rPr>
              <w:t xml:space="preserve">- </w:t>
            </w:r>
            <w:r>
              <w:rPr>
                <w:rFonts w:ascii="Arial" w:hAnsi="Arial" w:cs="Arial"/>
                <w:sz w:val="22"/>
                <w:szCs w:val="22"/>
                <w:u w:val="none"/>
              </w:rPr>
              <w:t>1.0</w:t>
            </w:r>
          </w:p>
        </w:tc>
        <w:tc>
          <w:tcPr>
            <w:tcW w:w="2070" w:type="dxa"/>
          </w:tcPr>
          <w:p w14:paraId="339A5DD8" w14:textId="06098F11" w:rsidR="00CC30B7" w:rsidRPr="00992EDC" w:rsidRDefault="00992EDC" w:rsidP="00FB7A46">
            <w:pPr>
              <w:overflowPunct w:val="0"/>
              <w:autoSpaceDE w:val="0"/>
              <w:autoSpaceDN w:val="0"/>
              <w:adjustRightInd w:val="0"/>
              <w:spacing w:line="380" w:lineRule="exact"/>
              <w:ind w:right="-18"/>
              <w:jc w:val="center"/>
              <w:rPr>
                <w:rFonts w:ascii="Arial" w:hAnsi="Arial" w:cs="Arial"/>
                <w:sz w:val="22"/>
                <w:szCs w:val="22"/>
                <w:u w:val="none"/>
                <w:cs/>
              </w:rPr>
            </w:pPr>
            <w:r w:rsidRPr="00992EDC">
              <w:rPr>
                <w:rFonts w:ascii="Arial" w:hAnsi="Arial" w:cs="Arial"/>
                <w:sz w:val="22"/>
                <w:szCs w:val="22"/>
                <w:u w:val="none"/>
              </w:rPr>
              <w:t>(0.7)</w:t>
            </w:r>
          </w:p>
        </w:tc>
        <w:tc>
          <w:tcPr>
            <w:tcW w:w="1440" w:type="dxa"/>
          </w:tcPr>
          <w:p w14:paraId="440EF445" w14:textId="579B7687" w:rsidR="00CC30B7" w:rsidRPr="00992EDC" w:rsidRDefault="00CC30B7" w:rsidP="00CC30B7">
            <w:pPr>
              <w:overflowPunct w:val="0"/>
              <w:autoSpaceDE w:val="0"/>
              <w:autoSpaceDN w:val="0"/>
              <w:adjustRightInd w:val="0"/>
              <w:spacing w:line="380" w:lineRule="exact"/>
              <w:ind w:right="-18"/>
              <w:jc w:val="right"/>
              <w:rPr>
                <w:rFonts w:ascii="Arial" w:hAnsi="Arial" w:cs="Arial"/>
                <w:sz w:val="22"/>
                <w:szCs w:val="22"/>
                <w:u w:val="none"/>
              </w:rPr>
            </w:pPr>
            <w:r w:rsidRPr="00992EDC">
              <w:rPr>
                <w:rFonts w:ascii="Arial" w:hAnsi="Arial" w:cs="Arial"/>
                <w:sz w:val="22"/>
                <w:szCs w:val="22"/>
                <w:u w:val="none"/>
              </w:rPr>
              <w:t>- 1.0</w:t>
            </w:r>
          </w:p>
        </w:tc>
        <w:tc>
          <w:tcPr>
            <w:tcW w:w="1980" w:type="dxa"/>
          </w:tcPr>
          <w:p w14:paraId="0CBDDBE1" w14:textId="0B297DFB" w:rsidR="00CC30B7" w:rsidRPr="00992EDC" w:rsidRDefault="00992EDC" w:rsidP="00FB7A46">
            <w:pPr>
              <w:overflowPunct w:val="0"/>
              <w:autoSpaceDE w:val="0"/>
              <w:autoSpaceDN w:val="0"/>
              <w:adjustRightInd w:val="0"/>
              <w:spacing w:line="380" w:lineRule="exact"/>
              <w:ind w:right="-18"/>
              <w:jc w:val="center"/>
              <w:rPr>
                <w:rFonts w:ascii="Arial" w:hAnsi="Arial" w:cs="Arial"/>
                <w:sz w:val="22"/>
                <w:szCs w:val="22"/>
                <w:u w:val="none"/>
              </w:rPr>
            </w:pPr>
            <w:r w:rsidRPr="00992EDC">
              <w:rPr>
                <w:rFonts w:ascii="Arial" w:hAnsi="Arial" w:cs="Arial"/>
                <w:sz w:val="22"/>
                <w:szCs w:val="22"/>
                <w:u w:val="none"/>
              </w:rPr>
              <w:t>(0.5)</w:t>
            </w:r>
          </w:p>
        </w:tc>
      </w:tr>
    </w:tbl>
    <w:p w14:paraId="01BABC9F" w14:textId="73EE89F8" w:rsidR="009F7F4D" w:rsidRDefault="009F7F4D" w:rsidP="00D07686">
      <w:pPr>
        <w:spacing w:before="240" w:after="120" w:line="380" w:lineRule="exact"/>
        <w:ind w:left="540"/>
        <w:jc w:val="thaiDistribute"/>
        <w:rPr>
          <w:rFonts w:ascii="Arial" w:hAnsi="Arial"/>
          <w:sz w:val="22"/>
          <w:szCs w:val="22"/>
          <w:u w:val="none"/>
        </w:rPr>
      </w:pPr>
      <w:r w:rsidRPr="009F7F4D">
        <w:rPr>
          <w:rFonts w:ascii="Arial" w:hAnsi="Arial"/>
          <w:sz w:val="22"/>
          <w:szCs w:val="22"/>
          <w:u w:val="none"/>
        </w:rPr>
        <w:t>The above analysis has been prepared assuming that the amounts of the floating rate loans to</w:t>
      </w:r>
      <w:r w:rsidRPr="009F7F4D">
        <w:rPr>
          <w:rFonts w:ascii="Arial" w:hAnsi="Arial" w:hint="cs"/>
          <w:sz w:val="22"/>
          <w:szCs w:val="22"/>
          <w:u w:val="none"/>
          <w:cs/>
        </w:rPr>
        <w:t xml:space="preserve"> </w:t>
      </w:r>
      <w:r w:rsidR="00DC60E0" w:rsidRPr="00CA655A">
        <w:rPr>
          <w:rFonts w:ascii="Arial" w:hAnsi="Arial"/>
          <w:sz w:val="22"/>
          <w:szCs w:val="22"/>
          <w:u w:val="none"/>
        </w:rPr>
        <w:t>related parties</w:t>
      </w:r>
      <w:r w:rsidR="00CA655A" w:rsidRPr="00CA655A">
        <w:rPr>
          <w:rFonts w:ascii="Arial" w:hAnsi="Arial"/>
          <w:sz w:val="22"/>
          <w:szCs w:val="22"/>
          <w:u w:val="none"/>
        </w:rPr>
        <w:t xml:space="preserve"> and</w:t>
      </w:r>
      <w:r w:rsidRPr="009F7F4D">
        <w:rPr>
          <w:rFonts w:ascii="Arial" w:hAnsi="Arial"/>
          <w:sz w:val="22"/>
          <w:szCs w:val="22"/>
          <w:u w:val="none"/>
        </w:rPr>
        <w:t xml:space="preserve"> loans from</w:t>
      </w:r>
      <w:r w:rsidRPr="009F7F4D">
        <w:rPr>
          <w:rFonts w:ascii="Arial" w:hAnsi="Arial" w:hint="cs"/>
          <w:sz w:val="22"/>
          <w:szCs w:val="22"/>
          <w:u w:val="none"/>
          <w:cs/>
        </w:rPr>
        <w:t xml:space="preserve"> </w:t>
      </w:r>
      <w:r w:rsidR="00DC60E0" w:rsidRPr="00CA655A">
        <w:rPr>
          <w:rFonts w:ascii="Arial" w:hAnsi="Arial"/>
          <w:sz w:val="22"/>
          <w:szCs w:val="22"/>
          <w:u w:val="none"/>
        </w:rPr>
        <w:t xml:space="preserve">banks </w:t>
      </w:r>
      <w:r w:rsidRPr="009F7F4D">
        <w:rPr>
          <w:rFonts w:ascii="Arial" w:hAnsi="Arial"/>
          <w:sz w:val="22"/>
          <w:szCs w:val="22"/>
          <w:u w:val="none"/>
        </w:rPr>
        <w:t>and all other variables remain constant over one year. Moreover, the floating legs of these loans to</w:t>
      </w:r>
      <w:r w:rsidRPr="009F7F4D">
        <w:rPr>
          <w:rFonts w:ascii="Arial" w:hAnsi="Arial" w:hint="cs"/>
          <w:sz w:val="22"/>
          <w:szCs w:val="22"/>
          <w:u w:val="none"/>
          <w:cs/>
        </w:rPr>
        <w:t xml:space="preserve"> </w:t>
      </w:r>
      <w:r w:rsidR="00CA655A">
        <w:rPr>
          <w:rFonts w:ascii="Arial" w:hAnsi="Arial"/>
          <w:sz w:val="22"/>
          <w:szCs w:val="22"/>
          <w:u w:val="none"/>
        </w:rPr>
        <w:t>related parties and</w:t>
      </w:r>
      <w:r w:rsidRPr="009F7F4D">
        <w:rPr>
          <w:rFonts w:ascii="Arial" w:hAnsi="Arial"/>
          <w:sz w:val="22"/>
          <w:szCs w:val="22"/>
          <w:u w:val="none"/>
        </w:rPr>
        <w:t xml:space="preserve"> loans from</w:t>
      </w:r>
      <w:r w:rsidRPr="009F7F4D">
        <w:rPr>
          <w:rFonts w:ascii="Arial" w:hAnsi="Arial" w:hint="cs"/>
          <w:sz w:val="22"/>
          <w:szCs w:val="22"/>
          <w:u w:val="none"/>
          <w:cs/>
        </w:rPr>
        <w:t xml:space="preserve"> </w:t>
      </w:r>
      <w:r w:rsidR="00CA655A">
        <w:rPr>
          <w:rFonts w:ascii="Arial" w:hAnsi="Arial"/>
          <w:sz w:val="22"/>
          <w:szCs w:val="22"/>
          <w:u w:val="none"/>
        </w:rPr>
        <w:t>banks</w:t>
      </w:r>
      <w:r w:rsidRPr="009F7F4D">
        <w:rPr>
          <w:rFonts w:ascii="Arial" w:hAnsi="Arial"/>
          <w:sz w:val="22"/>
          <w:szCs w:val="22"/>
          <w:u w:val="none"/>
        </w:rPr>
        <w:t xml:space="preserve"> are assumed to not yet have set interest rates. As a result, a change in interest rates affects interest receivable/payable for the full 12-month period of the sensitivity calculation</w:t>
      </w:r>
      <w:r w:rsidR="0033440C">
        <w:rPr>
          <w:rFonts w:ascii="Arial" w:hAnsi="Arial"/>
          <w:sz w:val="22"/>
          <w:szCs w:val="22"/>
          <w:u w:val="none"/>
        </w:rPr>
        <w:t>.</w:t>
      </w:r>
    </w:p>
    <w:p w14:paraId="1447F7BD" w14:textId="77777777" w:rsidR="003F6FCB" w:rsidRPr="003F6FCB" w:rsidRDefault="003F6FCB" w:rsidP="003F6FCB">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Cordia New"/>
          <w:b/>
          <w:bCs/>
          <w:i/>
          <w:iCs/>
          <w:sz w:val="22"/>
          <w:szCs w:val="22"/>
          <w:u w:val="none"/>
        </w:rPr>
      </w:pPr>
      <w:r w:rsidRPr="003F6FCB">
        <w:rPr>
          <w:rFonts w:ascii="Arial" w:hAnsi="Arial" w:cs="Arial"/>
          <w:b/>
          <w:bCs/>
          <w:sz w:val="22"/>
          <w:szCs w:val="22"/>
          <w:u w:val="none"/>
        </w:rPr>
        <w:lastRenderedPageBreak/>
        <w:t>Liquidity risk</w:t>
      </w:r>
    </w:p>
    <w:p w14:paraId="5A3A0F98" w14:textId="42BD793E" w:rsidR="003F6FCB" w:rsidRPr="00CF79F8" w:rsidRDefault="003F6FCB" w:rsidP="00205E1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Arial"/>
          <w:sz w:val="22"/>
          <w:szCs w:val="22"/>
          <w:u w:val="none"/>
        </w:rPr>
      </w:pPr>
      <w:r w:rsidRPr="003F6FCB">
        <w:rPr>
          <w:rFonts w:ascii="Arial" w:hAnsi="Arial" w:cs="Arial"/>
          <w:sz w:val="22"/>
          <w:szCs w:val="22"/>
          <w:u w:val="none"/>
        </w:rPr>
        <w:t xml:space="preserve">The Group monitors the risk of a shortage of liquidity </w:t>
      </w:r>
      <w:proofErr w:type="gramStart"/>
      <w:r w:rsidRPr="003F6FCB">
        <w:rPr>
          <w:rFonts w:ascii="Arial" w:hAnsi="Arial" w:cs="Arial"/>
          <w:sz w:val="22"/>
          <w:szCs w:val="22"/>
          <w:u w:val="none"/>
        </w:rPr>
        <w:t>through the use of</w:t>
      </w:r>
      <w:proofErr w:type="gramEnd"/>
      <w:r w:rsidRPr="003F6FCB">
        <w:rPr>
          <w:rFonts w:ascii="Arial" w:hAnsi="Arial" w:cs="Arial"/>
          <w:sz w:val="22"/>
          <w:szCs w:val="22"/>
          <w:u w:val="none"/>
        </w:rPr>
        <w:t xml:space="preserve"> bank overdrafts, bank loans and lease contracts.</w:t>
      </w:r>
      <w:r w:rsidR="00B21AAA" w:rsidRPr="00CF79F8">
        <w:rPr>
          <w:rFonts w:ascii="Arial" w:hAnsi="Arial" w:cs="Arial"/>
          <w:sz w:val="22"/>
          <w:szCs w:val="22"/>
          <w:u w:val="none"/>
        </w:rPr>
        <w:t xml:space="preserve"> </w:t>
      </w:r>
      <w:r w:rsidRPr="003F6FCB">
        <w:rPr>
          <w:rFonts w:ascii="Arial" w:hAnsi="Arial" w:cs="Arial"/>
          <w:sz w:val="22"/>
          <w:szCs w:val="22"/>
          <w:u w:val="none"/>
        </w:rPr>
        <w:t>The Group has assessed the concentration of risk with respect to refinancing its debt and concluded it to be low. The Group has access to a sufficient variety of sources of funding</w:t>
      </w:r>
      <w:r w:rsidR="00CF79F8" w:rsidRPr="00CF79F8">
        <w:rPr>
          <w:rFonts w:ascii="Arial" w:hAnsi="Arial" w:cs="Arial"/>
          <w:sz w:val="22"/>
          <w:szCs w:val="22"/>
          <w:u w:val="none"/>
        </w:rPr>
        <w:t xml:space="preserve"> </w:t>
      </w:r>
      <w:r w:rsidRPr="003F6FCB">
        <w:rPr>
          <w:rFonts w:ascii="Arial" w:hAnsi="Arial" w:cs="Arial"/>
          <w:sz w:val="22"/>
          <w:szCs w:val="22"/>
          <w:u w:val="none"/>
        </w:rPr>
        <w:t>and debt maturing within 12</w:t>
      </w:r>
      <w:r w:rsidRPr="003F6FCB">
        <w:rPr>
          <w:rFonts w:ascii="Arial" w:hAnsi="Arial" w:cs="Arial"/>
          <w:sz w:val="22"/>
          <w:szCs w:val="22"/>
          <w:u w:val="none"/>
          <w:cs/>
        </w:rPr>
        <w:t xml:space="preserve"> </w:t>
      </w:r>
      <w:r w:rsidRPr="003F6FCB">
        <w:rPr>
          <w:rFonts w:ascii="Arial" w:hAnsi="Arial" w:cs="Arial"/>
          <w:sz w:val="22"/>
          <w:szCs w:val="22"/>
          <w:u w:val="none"/>
        </w:rPr>
        <w:t xml:space="preserve">months can be rolled over with existing lenders. </w:t>
      </w:r>
    </w:p>
    <w:p w14:paraId="16973024" w14:textId="5588A5FA" w:rsidR="00205E16" w:rsidRPr="00205E16" w:rsidRDefault="00205E16" w:rsidP="00205E16">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Arial"/>
          <w:b/>
          <w:bCs/>
          <w:i/>
          <w:iCs/>
          <w:sz w:val="22"/>
          <w:szCs w:val="22"/>
          <w:u w:val="none"/>
        </w:rPr>
      </w:pPr>
      <w:r w:rsidRPr="00205E16">
        <w:rPr>
          <w:rFonts w:ascii="Arial" w:hAnsi="Arial" w:cs="Arial"/>
          <w:sz w:val="22"/>
          <w:szCs w:val="22"/>
          <w:u w:val="none"/>
        </w:rPr>
        <w:t xml:space="preserve">The table below </w:t>
      </w:r>
      <w:proofErr w:type="spellStart"/>
      <w:r w:rsidRPr="00205E16">
        <w:rPr>
          <w:rFonts w:ascii="Arial" w:hAnsi="Arial" w:cs="Arial"/>
          <w:sz w:val="22"/>
          <w:szCs w:val="22"/>
          <w:u w:val="none"/>
        </w:rPr>
        <w:t>summarises</w:t>
      </w:r>
      <w:proofErr w:type="spellEnd"/>
      <w:r w:rsidRPr="00205E16">
        <w:rPr>
          <w:rFonts w:ascii="Arial" w:hAnsi="Arial" w:cs="Arial"/>
          <w:sz w:val="22"/>
          <w:szCs w:val="22"/>
          <w:u w:val="none"/>
        </w:rPr>
        <w:t xml:space="preserve"> the maturity profile of the Group’s non-derivative financial liabilities and derivative financial instruments as </w:t>
      </w:r>
      <w:proofErr w:type="gramStart"/>
      <w:r w:rsidRPr="00205E16">
        <w:rPr>
          <w:rFonts w:ascii="Arial" w:hAnsi="Arial" w:cs="Arial"/>
          <w:sz w:val="22"/>
          <w:szCs w:val="22"/>
          <w:u w:val="none"/>
        </w:rPr>
        <w:t>at</w:t>
      </w:r>
      <w:proofErr w:type="gramEnd"/>
      <w:r w:rsidRPr="00205E16">
        <w:rPr>
          <w:rFonts w:ascii="Arial" w:hAnsi="Arial" w:cs="Arial"/>
          <w:sz w:val="22"/>
          <w:szCs w:val="22"/>
          <w:u w:val="none"/>
        </w:rPr>
        <w:t xml:space="preserve"> 31 December 20</w:t>
      </w:r>
      <w:r w:rsidR="00A66D7C">
        <w:rPr>
          <w:rFonts w:ascii="Arial" w:hAnsi="Arial" w:cs="Arial"/>
          <w:sz w:val="22"/>
          <w:szCs w:val="22"/>
          <w:u w:val="none"/>
        </w:rPr>
        <w:t>2</w:t>
      </w:r>
      <w:r w:rsidRPr="00205E16">
        <w:rPr>
          <w:rFonts w:ascii="Arial" w:hAnsi="Arial" w:cs="Arial"/>
          <w:sz w:val="22"/>
          <w:szCs w:val="22"/>
          <w:u w:val="none"/>
        </w:rPr>
        <w:t>2 and 20</w:t>
      </w:r>
      <w:r w:rsidR="00A66D7C">
        <w:rPr>
          <w:rFonts w:ascii="Arial" w:hAnsi="Arial" w:cs="Arial"/>
          <w:sz w:val="22"/>
          <w:szCs w:val="22"/>
          <w:u w:val="none"/>
        </w:rPr>
        <w:t>2</w:t>
      </w:r>
      <w:r w:rsidRPr="00205E16">
        <w:rPr>
          <w:rFonts w:ascii="Arial" w:hAnsi="Arial" w:cs="Arial"/>
          <w:sz w:val="22"/>
          <w:szCs w:val="22"/>
          <w:u w:val="none"/>
        </w:rPr>
        <w:t>1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205E16" w14:paraId="1FB0CEBA" w14:textId="77777777" w:rsidTr="00D07686">
        <w:trPr>
          <w:trHeight w:val="64"/>
          <w:tblHeader/>
        </w:trPr>
        <w:tc>
          <w:tcPr>
            <w:tcW w:w="3420" w:type="dxa"/>
            <w:noWrap/>
            <w:vAlign w:val="center"/>
            <w:hideMark/>
          </w:tcPr>
          <w:p w14:paraId="411E89AE"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4B949F51"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r w:rsidRPr="00205E16">
              <w:rPr>
                <w:rFonts w:ascii="Arial" w:hAnsi="Arial" w:cs="Arial"/>
                <w:sz w:val="18"/>
                <w:szCs w:val="18"/>
                <w:u w:val="none"/>
              </w:rPr>
              <w:t>(Unit: Thousand Baht)</w:t>
            </w:r>
          </w:p>
        </w:tc>
      </w:tr>
      <w:tr w:rsidR="00205E16" w:rsidRPr="00205E16" w14:paraId="2F6A9410" w14:textId="77777777" w:rsidTr="00D07686">
        <w:trPr>
          <w:trHeight w:val="64"/>
          <w:tblHeader/>
        </w:trPr>
        <w:tc>
          <w:tcPr>
            <w:tcW w:w="3420" w:type="dxa"/>
            <w:noWrap/>
            <w:vAlign w:val="center"/>
            <w:hideMark/>
          </w:tcPr>
          <w:p w14:paraId="5CF7896A"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1F5F8B2A"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Consolidated financial statements</w:t>
            </w:r>
          </w:p>
        </w:tc>
      </w:tr>
      <w:tr w:rsidR="00205E16" w:rsidRPr="00205E16" w14:paraId="3E45ECB2" w14:textId="77777777" w:rsidTr="00D07686">
        <w:trPr>
          <w:trHeight w:val="64"/>
          <w:tblHeader/>
        </w:trPr>
        <w:tc>
          <w:tcPr>
            <w:tcW w:w="3420" w:type="dxa"/>
            <w:noWrap/>
            <w:vAlign w:val="center"/>
          </w:tcPr>
          <w:p w14:paraId="26BF006E"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088054E8" w14:textId="0F96A181"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 xml:space="preserve">As </w:t>
            </w:r>
            <w:proofErr w:type="gramStart"/>
            <w:r w:rsidRPr="00205E16">
              <w:rPr>
                <w:rFonts w:ascii="Arial" w:hAnsi="Arial" w:cs="Arial"/>
                <w:sz w:val="18"/>
                <w:szCs w:val="18"/>
                <w:u w:val="none"/>
              </w:rPr>
              <w:t>at</w:t>
            </w:r>
            <w:proofErr w:type="gramEnd"/>
            <w:r w:rsidRPr="00205E16">
              <w:rPr>
                <w:rFonts w:ascii="Arial" w:hAnsi="Arial" w:cs="Arial"/>
                <w:sz w:val="18"/>
                <w:szCs w:val="18"/>
                <w:u w:val="none"/>
              </w:rPr>
              <w:t xml:space="preserve"> 31 December 20</w:t>
            </w:r>
            <w:r w:rsidR="00761DD4">
              <w:rPr>
                <w:rFonts w:ascii="Arial" w:hAnsi="Arial" w:cs="Arial"/>
                <w:sz w:val="18"/>
                <w:szCs w:val="18"/>
                <w:u w:val="none"/>
              </w:rPr>
              <w:t>2</w:t>
            </w:r>
            <w:r w:rsidRPr="00205E16">
              <w:rPr>
                <w:rFonts w:ascii="Arial" w:hAnsi="Arial" w:cs="Arial"/>
                <w:sz w:val="18"/>
                <w:szCs w:val="18"/>
                <w:u w:val="none"/>
              </w:rPr>
              <w:t>2</w:t>
            </w:r>
          </w:p>
        </w:tc>
      </w:tr>
      <w:tr w:rsidR="00205E16" w:rsidRPr="00205E16" w14:paraId="0E4D340D" w14:textId="77777777" w:rsidTr="00D07686">
        <w:trPr>
          <w:trHeight w:val="64"/>
          <w:tblHeader/>
        </w:trPr>
        <w:tc>
          <w:tcPr>
            <w:tcW w:w="3420" w:type="dxa"/>
            <w:noWrap/>
            <w:vAlign w:val="center"/>
            <w:hideMark/>
          </w:tcPr>
          <w:p w14:paraId="1B964D25" w14:textId="77777777" w:rsidR="00205E16" w:rsidRPr="00205E16"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701A4E2B"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On</w:t>
            </w:r>
          </w:p>
          <w:p w14:paraId="3C35BDA2"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demand</w:t>
            </w:r>
          </w:p>
        </w:tc>
        <w:tc>
          <w:tcPr>
            <w:tcW w:w="1144" w:type="dxa"/>
            <w:noWrap/>
            <w:vAlign w:val="bottom"/>
            <w:hideMark/>
          </w:tcPr>
          <w:p w14:paraId="74B8CCFC"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Less than 1 year</w:t>
            </w:r>
          </w:p>
        </w:tc>
        <w:tc>
          <w:tcPr>
            <w:tcW w:w="1144" w:type="dxa"/>
            <w:noWrap/>
            <w:vAlign w:val="bottom"/>
            <w:hideMark/>
          </w:tcPr>
          <w:p w14:paraId="709CD748"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1</w:t>
            </w:r>
            <w:r w:rsidRPr="00205E16">
              <w:rPr>
                <w:rFonts w:ascii="Arial" w:hAnsi="Arial"/>
                <w:color w:val="000000"/>
                <w:sz w:val="18"/>
                <w:szCs w:val="18"/>
                <w:u w:val="none"/>
                <w:cs/>
              </w:rPr>
              <w:t xml:space="preserve"> </w:t>
            </w:r>
            <w:r w:rsidRPr="00205E16">
              <w:rPr>
                <w:rFonts w:ascii="Arial" w:hAnsi="Arial" w:cs="Arial"/>
                <w:color w:val="000000"/>
                <w:sz w:val="18"/>
                <w:szCs w:val="18"/>
                <w:u w:val="none"/>
              </w:rPr>
              <w:t>to</w:t>
            </w:r>
            <w:r w:rsidRPr="00205E16">
              <w:rPr>
                <w:rFonts w:ascii="Arial" w:hAnsi="Arial"/>
                <w:color w:val="000000"/>
                <w:sz w:val="18"/>
                <w:szCs w:val="18"/>
                <w:u w:val="none"/>
                <w:cs/>
              </w:rPr>
              <w:t xml:space="preserve"> </w:t>
            </w:r>
            <w:r w:rsidRPr="00205E16">
              <w:rPr>
                <w:rFonts w:ascii="Arial" w:hAnsi="Arial"/>
                <w:color w:val="000000"/>
                <w:sz w:val="18"/>
                <w:szCs w:val="18"/>
                <w:u w:val="none"/>
              </w:rPr>
              <w:t>5</w:t>
            </w:r>
          </w:p>
          <w:p w14:paraId="4BFBC92F"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205E16">
              <w:rPr>
                <w:rFonts w:ascii="Arial" w:hAnsi="Arial" w:cs="Arial"/>
                <w:color w:val="000000"/>
                <w:sz w:val="18"/>
                <w:szCs w:val="18"/>
                <w:u w:val="none"/>
              </w:rPr>
              <w:t>years</w:t>
            </w:r>
          </w:p>
        </w:tc>
        <w:tc>
          <w:tcPr>
            <w:tcW w:w="1144" w:type="dxa"/>
            <w:noWrap/>
            <w:vAlign w:val="bottom"/>
            <w:hideMark/>
          </w:tcPr>
          <w:p w14:paraId="1561FCCC"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 xml:space="preserve">&gt; </w:t>
            </w:r>
            <w:r w:rsidRPr="00205E16">
              <w:rPr>
                <w:rFonts w:ascii="Arial" w:hAnsi="Arial"/>
                <w:color w:val="000000"/>
                <w:sz w:val="18"/>
                <w:szCs w:val="18"/>
                <w:u w:val="none"/>
              </w:rPr>
              <w:t>5</w:t>
            </w:r>
            <w:r w:rsidRPr="00205E16">
              <w:rPr>
                <w:rFonts w:ascii="Arial" w:hAnsi="Arial"/>
                <w:color w:val="000000"/>
                <w:sz w:val="18"/>
                <w:szCs w:val="18"/>
                <w:u w:val="none"/>
                <w:cs/>
              </w:rPr>
              <w:t xml:space="preserve"> </w:t>
            </w:r>
            <w:r w:rsidRPr="00205E16">
              <w:rPr>
                <w:rFonts w:ascii="Arial" w:hAnsi="Arial" w:cs="Arial"/>
                <w:color w:val="000000"/>
                <w:sz w:val="18"/>
                <w:szCs w:val="18"/>
                <w:u w:val="none"/>
              </w:rPr>
              <w:t>years</w:t>
            </w:r>
          </w:p>
        </w:tc>
        <w:tc>
          <w:tcPr>
            <w:tcW w:w="1144" w:type="dxa"/>
            <w:noWrap/>
            <w:vAlign w:val="bottom"/>
            <w:hideMark/>
          </w:tcPr>
          <w:p w14:paraId="6B2BE716"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Total</w:t>
            </w:r>
          </w:p>
        </w:tc>
      </w:tr>
      <w:tr w:rsidR="00205E16" w:rsidRPr="00205E16" w14:paraId="1FD363C4" w14:textId="77777777" w:rsidTr="00D07686">
        <w:trPr>
          <w:trHeight w:val="64"/>
          <w:tblHeader/>
        </w:trPr>
        <w:tc>
          <w:tcPr>
            <w:tcW w:w="3420" w:type="dxa"/>
            <w:noWrap/>
            <w:vAlign w:val="center"/>
          </w:tcPr>
          <w:p w14:paraId="42D29058"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205E16">
              <w:rPr>
                <w:rFonts w:ascii="Arial" w:hAnsi="Arial" w:cs="Arial"/>
                <w:b/>
                <w:bCs/>
                <w:color w:val="000000"/>
                <w:sz w:val="18"/>
                <w:szCs w:val="18"/>
                <w:u w:val="none"/>
              </w:rPr>
              <w:t>Non-derivatives</w:t>
            </w:r>
          </w:p>
        </w:tc>
        <w:tc>
          <w:tcPr>
            <w:tcW w:w="1144" w:type="dxa"/>
            <w:noWrap/>
            <w:vAlign w:val="bottom"/>
          </w:tcPr>
          <w:p w14:paraId="22F84D99"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2AC5A0F4"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7ABC7738"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2B36A398"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6A2EC89F"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205E16" w:rsidRPr="00992EDC" w14:paraId="0F464361" w14:textId="77777777" w:rsidTr="00D07686">
        <w:trPr>
          <w:trHeight w:val="64"/>
          <w:tblHeader/>
        </w:trPr>
        <w:tc>
          <w:tcPr>
            <w:tcW w:w="3420" w:type="dxa"/>
            <w:noWrap/>
            <w:vAlign w:val="center"/>
            <w:hideMark/>
          </w:tcPr>
          <w:p w14:paraId="0BA70E2E" w14:textId="58F8BDCE" w:rsidR="00205E16" w:rsidRPr="00205E16" w:rsidRDefault="00205E16" w:rsidP="00205E16">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 xml:space="preserve">Bank overdraft and short-term loans from </w:t>
            </w:r>
            <w:r w:rsidR="00716548">
              <w:rPr>
                <w:rFonts w:ascii="Arial" w:hAnsi="Arial" w:cs="Arial"/>
                <w:color w:val="000000"/>
                <w:sz w:val="18"/>
                <w:szCs w:val="18"/>
                <w:u w:val="none"/>
              </w:rPr>
              <w:t>banks</w:t>
            </w:r>
          </w:p>
        </w:tc>
        <w:tc>
          <w:tcPr>
            <w:tcW w:w="1144" w:type="dxa"/>
            <w:noWrap/>
            <w:vAlign w:val="bottom"/>
          </w:tcPr>
          <w:p w14:paraId="22D7A220" w14:textId="2E37F6E3"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992EDC">
              <w:rPr>
                <w:rFonts w:ascii="Arial" w:hAnsi="Arial" w:cs="Arial"/>
                <w:color w:val="000000"/>
                <w:sz w:val="18"/>
                <w:szCs w:val="18"/>
                <w:u w:val="none"/>
              </w:rPr>
              <w:t>223</w:t>
            </w:r>
          </w:p>
        </w:tc>
        <w:tc>
          <w:tcPr>
            <w:tcW w:w="1144" w:type="dxa"/>
            <w:noWrap/>
            <w:vAlign w:val="bottom"/>
          </w:tcPr>
          <w:p w14:paraId="45736DEE" w14:textId="1062BEE5"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784D2829" w14:textId="1395FE5E" w:rsidR="00205E16" w:rsidRPr="00992EDC" w:rsidRDefault="002C2E4F"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430AB1E4" w14:textId="691CDEA3" w:rsidR="00205E16" w:rsidRPr="00992EDC" w:rsidRDefault="002C2E4F"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0C57618E" w14:textId="3C5D46A8"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223</w:t>
            </w:r>
          </w:p>
        </w:tc>
      </w:tr>
      <w:tr w:rsidR="00205E16" w:rsidRPr="00992EDC" w14:paraId="243EB61C" w14:textId="77777777" w:rsidTr="00D07686">
        <w:trPr>
          <w:trHeight w:val="64"/>
          <w:tblHeader/>
        </w:trPr>
        <w:tc>
          <w:tcPr>
            <w:tcW w:w="3420" w:type="dxa"/>
            <w:noWrap/>
            <w:vAlign w:val="center"/>
          </w:tcPr>
          <w:p w14:paraId="15939BF6"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Trade and other payables</w:t>
            </w:r>
          </w:p>
        </w:tc>
        <w:tc>
          <w:tcPr>
            <w:tcW w:w="1144" w:type="dxa"/>
            <w:noWrap/>
            <w:vAlign w:val="bottom"/>
          </w:tcPr>
          <w:p w14:paraId="5AD2D6ED" w14:textId="2564026D"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992EDC">
              <w:rPr>
                <w:rFonts w:ascii="Arial" w:hAnsi="Arial" w:cs="Arial"/>
                <w:color w:val="000000"/>
                <w:sz w:val="18"/>
                <w:szCs w:val="18"/>
                <w:u w:val="none"/>
              </w:rPr>
              <w:t>187</w:t>
            </w:r>
          </w:p>
        </w:tc>
        <w:tc>
          <w:tcPr>
            <w:tcW w:w="1144" w:type="dxa"/>
            <w:noWrap/>
            <w:vAlign w:val="bottom"/>
          </w:tcPr>
          <w:p w14:paraId="658C2287" w14:textId="7863A2D9"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4C158C7A" w14:textId="308D2F71" w:rsidR="00205E16" w:rsidRPr="00992EDC" w:rsidRDefault="00874B22"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71BB12B0" w14:textId="3361D3CC" w:rsidR="00205E16" w:rsidRPr="00992EDC" w:rsidRDefault="00874B22"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30C8D922" w14:textId="407F1700"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187</w:t>
            </w:r>
          </w:p>
        </w:tc>
      </w:tr>
      <w:tr w:rsidR="00205E16" w:rsidRPr="00992EDC" w14:paraId="3027E90F" w14:textId="77777777" w:rsidTr="00D07686">
        <w:trPr>
          <w:trHeight w:val="64"/>
          <w:tblHeader/>
        </w:trPr>
        <w:tc>
          <w:tcPr>
            <w:tcW w:w="3420" w:type="dxa"/>
            <w:noWrap/>
            <w:vAlign w:val="center"/>
            <w:hideMark/>
          </w:tcPr>
          <w:p w14:paraId="14DD11F6" w14:textId="77777777" w:rsidR="00205E16" w:rsidRPr="00205E16" w:rsidRDefault="00205E16" w:rsidP="00205E16">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Lease liabilities</w:t>
            </w:r>
          </w:p>
        </w:tc>
        <w:tc>
          <w:tcPr>
            <w:tcW w:w="1144" w:type="dxa"/>
            <w:noWrap/>
            <w:vAlign w:val="bottom"/>
          </w:tcPr>
          <w:p w14:paraId="0006D048" w14:textId="6F0DCEDA" w:rsidR="00205E16" w:rsidRPr="00992EDC" w:rsidRDefault="008C5090"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2070F954" w14:textId="61615D22"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23</w:t>
            </w:r>
          </w:p>
        </w:tc>
        <w:tc>
          <w:tcPr>
            <w:tcW w:w="1144" w:type="dxa"/>
            <w:noWrap/>
            <w:vAlign w:val="bottom"/>
          </w:tcPr>
          <w:p w14:paraId="2919D493" w14:textId="2E722C80"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15</w:t>
            </w:r>
          </w:p>
        </w:tc>
        <w:tc>
          <w:tcPr>
            <w:tcW w:w="1144" w:type="dxa"/>
            <w:noWrap/>
            <w:vAlign w:val="bottom"/>
          </w:tcPr>
          <w:p w14:paraId="5EFCD056" w14:textId="4B3E8419"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23D15147" w14:textId="0A57D236" w:rsidR="00205E16" w:rsidRPr="00992EDC"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38</w:t>
            </w:r>
          </w:p>
        </w:tc>
      </w:tr>
      <w:tr w:rsidR="00205E16" w:rsidRPr="00992EDC" w14:paraId="7D5BD1EA" w14:textId="77777777" w:rsidTr="00D07686">
        <w:trPr>
          <w:trHeight w:val="64"/>
          <w:tblHeader/>
        </w:trPr>
        <w:tc>
          <w:tcPr>
            <w:tcW w:w="3420" w:type="dxa"/>
            <w:noWrap/>
            <w:vAlign w:val="center"/>
            <w:hideMark/>
          </w:tcPr>
          <w:p w14:paraId="02607935" w14:textId="4837E3A9" w:rsidR="00205E16" w:rsidRPr="00205E16" w:rsidRDefault="001A4FBD" w:rsidP="00205E16">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Long-term loans</w:t>
            </w:r>
            <w:r w:rsidR="00716548">
              <w:rPr>
                <w:rFonts w:ascii="Arial" w:hAnsi="Arial" w:cs="Arial"/>
                <w:color w:val="000000"/>
                <w:sz w:val="18"/>
                <w:szCs w:val="18"/>
                <w:u w:val="none"/>
              </w:rPr>
              <w:t xml:space="preserve"> from banks</w:t>
            </w:r>
          </w:p>
        </w:tc>
        <w:tc>
          <w:tcPr>
            <w:tcW w:w="1144" w:type="dxa"/>
            <w:noWrap/>
            <w:vAlign w:val="bottom"/>
          </w:tcPr>
          <w:p w14:paraId="4A169EE6" w14:textId="7FC56479" w:rsidR="00205E16" w:rsidRPr="00992EDC" w:rsidRDefault="008C5090" w:rsidP="00205E16">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sidRPr="00992EDC">
              <w:rPr>
                <w:rFonts w:ascii="Arial" w:hAnsi="Arial" w:cs="Arial"/>
                <w:color w:val="000000"/>
                <w:sz w:val="18"/>
                <w:szCs w:val="18"/>
                <w:u w:val="none"/>
              </w:rPr>
              <w:t>-</w:t>
            </w:r>
          </w:p>
        </w:tc>
        <w:tc>
          <w:tcPr>
            <w:tcW w:w="1144" w:type="dxa"/>
            <w:noWrap/>
            <w:vAlign w:val="bottom"/>
          </w:tcPr>
          <w:p w14:paraId="60DAC3AF" w14:textId="7B1BE3D3" w:rsidR="00205E16" w:rsidRPr="00992EDC" w:rsidRDefault="00992EDC" w:rsidP="00205E16">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33</w:t>
            </w:r>
          </w:p>
        </w:tc>
        <w:tc>
          <w:tcPr>
            <w:tcW w:w="1144" w:type="dxa"/>
            <w:noWrap/>
            <w:vAlign w:val="bottom"/>
          </w:tcPr>
          <w:p w14:paraId="4391F128" w14:textId="1F727347" w:rsidR="00205E16" w:rsidRPr="00992EDC" w:rsidRDefault="00992EDC" w:rsidP="00205E16">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52</w:t>
            </w:r>
          </w:p>
        </w:tc>
        <w:tc>
          <w:tcPr>
            <w:tcW w:w="1144" w:type="dxa"/>
            <w:noWrap/>
            <w:vAlign w:val="bottom"/>
          </w:tcPr>
          <w:p w14:paraId="50DD6A8A" w14:textId="682A989F" w:rsidR="00205E16" w:rsidRPr="00992EDC" w:rsidRDefault="00992EDC" w:rsidP="00205E16">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594D1642" w14:textId="6677A420" w:rsidR="00205E16" w:rsidRPr="00992EDC" w:rsidRDefault="00992EDC" w:rsidP="00205E16">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85</w:t>
            </w:r>
          </w:p>
        </w:tc>
      </w:tr>
      <w:tr w:rsidR="00205E16" w:rsidRPr="00992EDC" w14:paraId="1A685B97" w14:textId="77777777" w:rsidTr="00D07686">
        <w:trPr>
          <w:trHeight w:val="54"/>
          <w:tblHeader/>
        </w:trPr>
        <w:tc>
          <w:tcPr>
            <w:tcW w:w="3420" w:type="dxa"/>
            <w:vAlign w:val="center"/>
          </w:tcPr>
          <w:p w14:paraId="46910C72" w14:textId="77777777" w:rsidR="00205E16" w:rsidRPr="00205E16" w:rsidRDefault="00205E16" w:rsidP="00205E16">
            <w:pPr>
              <w:overflowPunct w:val="0"/>
              <w:autoSpaceDE w:val="0"/>
              <w:autoSpaceDN w:val="0"/>
              <w:adjustRightInd w:val="0"/>
              <w:spacing w:line="340" w:lineRule="exact"/>
              <w:rPr>
                <w:rFonts w:ascii="Arial" w:hAnsi="Arial" w:cs="Arial"/>
                <w:b/>
                <w:bCs/>
                <w:color w:val="000000"/>
                <w:sz w:val="18"/>
                <w:szCs w:val="18"/>
                <w:u w:val="none"/>
                <w:cs/>
              </w:rPr>
            </w:pPr>
            <w:r w:rsidRPr="00205E16">
              <w:rPr>
                <w:rFonts w:ascii="Arial" w:hAnsi="Arial" w:cs="Arial"/>
                <w:b/>
                <w:bCs/>
                <w:color w:val="000000"/>
                <w:sz w:val="18"/>
                <w:szCs w:val="18"/>
                <w:u w:val="none"/>
              </w:rPr>
              <w:t>Total non-derivatives</w:t>
            </w:r>
          </w:p>
        </w:tc>
        <w:tc>
          <w:tcPr>
            <w:tcW w:w="1144" w:type="dxa"/>
            <w:noWrap/>
            <w:vAlign w:val="bottom"/>
          </w:tcPr>
          <w:p w14:paraId="459756CB" w14:textId="218F8540" w:rsidR="00205E16" w:rsidRPr="00992EDC"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sidRPr="00992EDC">
              <w:rPr>
                <w:rFonts w:ascii="Arial" w:hAnsi="Arial" w:cs="Arial"/>
                <w:color w:val="000000"/>
                <w:sz w:val="18"/>
                <w:szCs w:val="18"/>
                <w:u w:val="none"/>
              </w:rPr>
              <w:t>410</w:t>
            </w:r>
          </w:p>
        </w:tc>
        <w:tc>
          <w:tcPr>
            <w:tcW w:w="1144" w:type="dxa"/>
            <w:noWrap/>
            <w:vAlign w:val="bottom"/>
          </w:tcPr>
          <w:p w14:paraId="59E97A5E" w14:textId="54B1E75B" w:rsidR="00205E16" w:rsidRPr="00992EDC"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56</w:t>
            </w:r>
          </w:p>
        </w:tc>
        <w:tc>
          <w:tcPr>
            <w:tcW w:w="1144" w:type="dxa"/>
            <w:noWrap/>
            <w:vAlign w:val="bottom"/>
          </w:tcPr>
          <w:p w14:paraId="6D085312" w14:textId="7B78DA9C" w:rsidR="00205E16" w:rsidRPr="00992EDC"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67</w:t>
            </w:r>
          </w:p>
        </w:tc>
        <w:tc>
          <w:tcPr>
            <w:tcW w:w="1144" w:type="dxa"/>
            <w:noWrap/>
            <w:vAlign w:val="bottom"/>
          </w:tcPr>
          <w:p w14:paraId="7367BB18" w14:textId="2AD15749" w:rsidR="00205E16" w:rsidRPr="00992EDC"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w:t>
            </w:r>
          </w:p>
        </w:tc>
        <w:tc>
          <w:tcPr>
            <w:tcW w:w="1144" w:type="dxa"/>
            <w:noWrap/>
            <w:vAlign w:val="bottom"/>
          </w:tcPr>
          <w:p w14:paraId="6D8174BD" w14:textId="43C31240" w:rsidR="00205E16" w:rsidRPr="00992EDC"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992EDC">
              <w:rPr>
                <w:rFonts w:ascii="Arial" w:hAnsi="Arial" w:cs="Arial"/>
                <w:color w:val="000000"/>
                <w:sz w:val="18"/>
                <w:szCs w:val="18"/>
                <w:u w:val="none"/>
              </w:rPr>
              <w:t>533</w:t>
            </w:r>
          </w:p>
        </w:tc>
      </w:tr>
      <w:tr w:rsidR="00205E16" w:rsidRPr="00992EDC" w14:paraId="557B00AE" w14:textId="77777777" w:rsidTr="00D07686">
        <w:trPr>
          <w:trHeight w:val="64"/>
          <w:tblHeader/>
        </w:trPr>
        <w:tc>
          <w:tcPr>
            <w:tcW w:w="3420" w:type="dxa"/>
            <w:noWrap/>
            <w:vAlign w:val="center"/>
          </w:tcPr>
          <w:p w14:paraId="308E7D1C" w14:textId="77777777" w:rsidR="00205E16" w:rsidRPr="00205E16" w:rsidRDefault="00205E16" w:rsidP="00205E16">
            <w:pPr>
              <w:overflowPunct w:val="0"/>
              <w:autoSpaceDE w:val="0"/>
              <w:autoSpaceDN w:val="0"/>
              <w:adjustRightInd w:val="0"/>
              <w:spacing w:line="340" w:lineRule="exact"/>
              <w:rPr>
                <w:rFonts w:ascii="Arial" w:hAnsi="Arial" w:cs="Arial"/>
                <w:b/>
                <w:bCs/>
                <w:color w:val="000000"/>
                <w:sz w:val="18"/>
                <w:szCs w:val="18"/>
                <w:u w:val="none"/>
              </w:rPr>
            </w:pPr>
          </w:p>
        </w:tc>
        <w:tc>
          <w:tcPr>
            <w:tcW w:w="1144" w:type="dxa"/>
            <w:noWrap/>
            <w:vAlign w:val="bottom"/>
          </w:tcPr>
          <w:p w14:paraId="65625910"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08FF9601"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502A5A03"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03CC0108"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44503E83"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p>
        </w:tc>
      </w:tr>
      <w:tr w:rsidR="00205E16" w:rsidRPr="00992EDC" w14:paraId="25FB5D71" w14:textId="77777777" w:rsidTr="00D07686">
        <w:trPr>
          <w:trHeight w:val="64"/>
          <w:tblHeader/>
        </w:trPr>
        <w:tc>
          <w:tcPr>
            <w:tcW w:w="3420" w:type="dxa"/>
            <w:noWrap/>
            <w:vAlign w:val="center"/>
            <w:hideMark/>
          </w:tcPr>
          <w:p w14:paraId="482D3858"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09D75C44" w14:textId="77777777" w:rsidR="00205E16" w:rsidRPr="00992EDC" w:rsidRDefault="00205E16" w:rsidP="00205E16">
            <w:pPr>
              <w:overflowPunct w:val="0"/>
              <w:autoSpaceDE w:val="0"/>
              <w:autoSpaceDN w:val="0"/>
              <w:adjustRightInd w:val="0"/>
              <w:spacing w:line="340" w:lineRule="exact"/>
              <w:jc w:val="right"/>
              <w:rPr>
                <w:rFonts w:ascii="Arial" w:hAnsi="Arial" w:cs="Arial"/>
                <w:sz w:val="18"/>
                <w:szCs w:val="18"/>
                <w:u w:val="none"/>
              </w:rPr>
            </w:pPr>
            <w:r w:rsidRPr="00992EDC">
              <w:rPr>
                <w:rFonts w:ascii="Arial" w:hAnsi="Arial" w:cs="Arial"/>
                <w:sz w:val="18"/>
                <w:szCs w:val="18"/>
                <w:u w:val="none"/>
              </w:rPr>
              <w:t>(Unit: Thousand Baht)</w:t>
            </w:r>
          </w:p>
        </w:tc>
      </w:tr>
      <w:tr w:rsidR="00205E16" w:rsidRPr="00992EDC" w14:paraId="70673063" w14:textId="77777777" w:rsidTr="00D07686">
        <w:trPr>
          <w:trHeight w:val="64"/>
          <w:tblHeader/>
        </w:trPr>
        <w:tc>
          <w:tcPr>
            <w:tcW w:w="3420" w:type="dxa"/>
            <w:noWrap/>
            <w:vAlign w:val="center"/>
            <w:hideMark/>
          </w:tcPr>
          <w:p w14:paraId="373C8F7E"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2959ADA4" w14:textId="77777777" w:rsidR="00205E16" w:rsidRPr="00992EDC"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992EDC">
              <w:rPr>
                <w:rFonts w:ascii="Arial" w:hAnsi="Arial" w:cs="Arial"/>
                <w:sz w:val="18"/>
                <w:szCs w:val="18"/>
                <w:u w:val="none"/>
              </w:rPr>
              <w:t>Consolidated financial statements</w:t>
            </w:r>
          </w:p>
        </w:tc>
      </w:tr>
      <w:tr w:rsidR="00205E16" w:rsidRPr="00992EDC" w14:paraId="7BC21813" w14:textId="77777777" w:rsidTr="00D07686">
        <w:trPr>
          <w:trHeight w:val="64"/>
          <w:tblHeader/>
        </w:trPr>
        <w:tc>
          <w:tcPr>
            <w:tcW w:w="3420" w:type="dxa"/>
            <w:noWrap/>
            <w:vAlign w:val="center"/>
          </w:tcPr>
          <w:p w14:paraId="41B82E91"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51DF3A08" w14:textId="467BBE62" w:rsidR="00205E16" w:rsidRPr="00992EDC"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992EDC">
              <w:rPr>
                <w:rFonts w:ascii="Arial" w:hAnsi="Arial" w:cs="Arial"/>
                <w:sz w:val="18"/>
                <w:szCs w:val="18"/>
                <w:u w:val="none"/>
              </w:rPr>
              <w:t xml:space="preserve">As </w:t>
            </w:r>
            <w:proofErr w:type="gramStart"/>
            <w:r w:rsidRPr="00992EDC">
              <w:rPr>
                <w:rFonts w:ascii="Arial" w:hAnsi="Arial" w:cs="Arial"/>
                <w:sz w:val="18"/>
                <w:szCs w:val="18"/>
                <w:u w:val="none"/>
              </w:rPr>
              <w:t>at</w:t>
            </w:r>
            <w:proofErr w:type="gramEnd"/>
            <w:r w:rsidRPr="00992EDC">
              <w:rPr>
                <w:rFonts w:ascii="Arial" w:hAnsi="Arial" w:cs="Arial"/>
                <w:sz w:val="18"/>
                <w:szCs w:val="18"/>
                <w:u w:val="none"/>
              </w:rPr>
              <w:t xml:space="preserve"> 31 December 20</w:t>
            </w:r>
            <w:r w:rsidR="00761DD4" w:rsidRPr="00992EDC">
              <w:rPr>
                <w:rFonts w:ascii="Arial" w:hAnsi="Arial" w:cs="Arial"/>
                <w:sz w:val="18"/>
                <w:szCs w:val="18"/>
                <w:u w:val="none"/>
              </w:rPr>
              <w:t>2</w:t>
            </w:r>
            <w:r w:rsidRPr="00992EDC">
              <w:rPr>
                <w:rFonts w:ascii="Arial" w:hAnsi="Arial" w:cs="Arial"/>
                <w:sz w:val="18"/>
                <w:szCs w:val="18"/>
                <w:u w:val="none"/>
              </w:rPr>
              <w:t>1</w:t>
            </w:r>
          </w:p>
        </w:tc>
      </w:tr>
      <w:tr w:rsidR="00205E16" w:rsidRPr="00205E16" w14:paraId="1A43568D" w14:textId="77777777" w:rsidTr="00D07686">
        <w:trPr>
          <w:trHeight w:val="64"/>
          <w:tblHeader/>
        </w:trPr>
        <w:tc>
          <w:tcPr>
            <w:tcW w:w="3420" w:type="dxa"/>
            <w:noWrap/>
            <w:vAlign w:val="center"/>
            <w:hideMark/>
          </w:tcPr>
          <w:p w14:paraId="60228291" w14:textId="77777777" w:rsidR="00205E16" w:rsidRPr="00205E16"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26F7E3A5"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On</w:t>
            </w:r>
          </w:p>
          <w:p w14:paraId="0EE50B29"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demand</w:t>
            </w:r>
          </w:p>
        </w:tc>
        <w:tc>
          <w:tcPr>
            <w:tcW w:w="1144" w:type="dxa"/>
            <w:noWrap/>
            <w:vAlign w:val="bottom"/>
            <w:hideMark/>
          </w:tcPr>
          <w:p w14:paraId="03E9CBAF"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Less than 1 year</w:t>
            </w:r>
          </w:p>
        </w:tc>
        <w:tc>
          <w:tcPr>
            <w:tcW w:w="1144" w:type="dxa"/>
            <w:noWrap/>
            <w:vAlign w:val="bottom"/>
            <w:hideMark/>
          </w:tcPr>
          <w:p w14:paraId="3B37BD5C"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1</w:t>
            </w:r>
            <w:r w:rsidRPr="00205E16">
              <w:rPr>
                <w:rFonts w:ascii="Arial" w:hAnsi="Arial"/>
                <w:color w:val="000000"/>
                <w:sz w:val="18"/>
                <w:szCs w:val="18"/>
                <w:u w:val="none"/>
                <w:cs/>
              </w:rPr>
              <w:t xml:space="preserve"> </w:t>
            </w:r>
            <w:r w:rsidRPr="00205E16">
              <w:rPr>
                <w:rFonts w:ascii="Arial" w:hAnsi="Arial" w:cs="Arial"/>
                <w:color w:val="000000"/>
                <w:sz w:val="18"/>
                <w:szCs w:val="18"/>
                <w:u w:val="none"/>
              </w:rPr>
              <w:t>to</w:t>
            </w:r>
            <w:r w:rsidRPr="00205E16">
              <w:rPr>
                <w:rFonts w:ascii="Arial" w:hAnsi="Arial"/>
                <w:color w:val="000000"/>
                <w:sz w:val="18"/>
                <w:szCs w:val="18"/>
                <w:u w:val="none"/>
                <w:cs/>
              </w:rPr>
              <w:t xml:space="preserve"> </w:t>
            </w:r>
            <w:r w:rsidRPr="00205E16">
              <w:rPr>
                <w:rFonts w:ascii="Arial" w:hAnsi="Arial"/>
                <w:color w:val="000000"/>
                <w:sz w:val="18"/>
                <w:szCs w:val="18"/>
                <w:u w:val="none"/>
              </w:rPr>
              <w:t>5</w:t>
            </w:r>
          </w:p>
          <w:p w14:paraId="64684285"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205E16">
              <w:rPr>
                <w:rFonts w:ascii="Arial" w:hAnsi="Arial" w:cs="Arial"/>
                <w:color w:val="000000"/>
                <w:sz w:val="18"/>
                <w:szCs w:val="18"/>
                <w:u w:val="none"/>
              </w:rPr>
              <w:t>years</w:t>
            </w:r>
          </w:p>
        </w:tc>
        <w:tc>
          <w:tcPr>
            <w:tcW w:w="1144" w:type="dxa"/>
            <w:noWrap/>
            <w:vAlign w:val="bottom"/>
            <w:hideMark/>
          </w:tcPr>
          <w:p w14:paraId="0ECCC8D4"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 xml:space="preserve">&gt; </w:t>
            </w:r>
            <w:r w:rsidRPr="00205E16">
              <w:rPr>
                <w:rFonts w:ascii="Arial" w:hAnsi="Arial"/>
                <w:color w:val="000000"/>
                <w:sz w:val="18"/>
                <w:szCs w:val="18"/>
                <w:u w:val="none"/>
              </w:rPr>
              <w:t>5</w:t>
            </w:r>
            <w:r w:rsidRPr="00205E16">
              <w:rPr>
                <w:rFonts w:ascii="Arial" w:hAnsi="Arial"/>
                <w:color w:val="000000"/>
                <w:sz w:val="18"/>
                <w:szCs w:val="18"/>
                <w:u w:val="none"/>
                <w:cs/>
              </w:rPr>
              <w:t xml:space="preserve"> </w:t>
            </w:r>
            <w:r w:rsidRPr="00205E16">
              <w:rPr>
                <w:rFonts w:ascii="Arial" w:hAnsi="Arial" w:cs="Arial"/>
                <w:color w:val="000000"/>
                <w:sz w:val="18"/>
                <w:szCs w:val="18"/>
                <w:u w:val="none"/>
              </w:rPr>
              <w:t>years</w:t>
            </w:r>
          </w:p>
        </w:tc>
        <w:tc>
          <w:tcPr>
            <w:tcW w:w="1144" w:type="dxa"/>
            <w:noWrap/>
            <w:vAlign w:val="bottom"/>
            <w:hideMark/>
          </w:tcPr>
          <w:p w14:paraId="61411EB1"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Total</w:t>
            </w:r>
          </w:p>
        </w:tc>
      </w:tr>
      <w:tr w:rsidR="00205E16" w:rsidRPr="00205E16" w14:paraId="53CF48B8" w14:textId="77777777" w:rsidTr="00D07686">
        <w:trPr>
          <w:trHeight w:val="64"/>
          <w:tblHeader/>
        </w:trPr>
        <w:tc>
          <w:tcPr>
            <w:tcW w:w="3420" w:type="dxa"/>
            <w:noWrap/>
            <w:vAlign w:val="center"/>
          </w:tcPr>
          <w:p w14:paraId="245C286E"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205E16">
              <w:rPr>
                <w:rFonts w:ascii="Arial" w:hAnsi="Arial" w:cs="Arial"/>
                <w:b/>
                <w:bCs/>
                <w:color w:val="000000"/>
                <w:sz w:val="18"/>
                <w:szCs w:val="18"/>
                <w:u w:val="none"/>
              </w:rPr>
              <w:t>Non-derivatives</w:t>
            </w:r>
          </w:p>
        </w:tc>
        <w:tc>
          <w:tcPr>
            <w:tcW w:w="1144" w:type="dxa"/>
            <w:noWrap/>
            <w:vAlign w:val="bottom"/>
          </w:tcPr>
          <w:p w14:paraId="7E87C931"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3A3E56B6"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4914BFA"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551C70B7"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3F1CED7A"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205E16" w:rsidRPr="00205E16" w14:paraId="64C9D1CB" w14:textId="77777777" w:rsidTr="00D07686">
        <w:trPr>
          <w:trHeight w:val="64"/>
          <w:tblHeader/>
        </w:trPr>
        <w:tc>
          <w:tcPr>
            <w:tcW w:w="3420" w:type="dxa"/>
            <w:noWrap/>
            <w:vAlign w:val="center"/>
            <w:hideMark/>
          </w:tcPr>
          <w:p w14:paraId="5225AE28" w14:textId="7A1CA92D" w:rsidR="00205E16" w:rsidRPr="00205E16" w:rsidRDefault="00205E16" w:rsidP="00205E16">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 xml:space="preserve">Bank overdraft and short-term loans from </w:t>
            </w:r>
            <w:r w:rsidR="00716548">
              <w:rPr>
                <w:rFonts w:ascii="Arial" w:hAnsi="Arial" w:cs="Arial"/>
                <w:color w:val="000000"/>
                <w:sz w:val="18"/>
                <w:szCs w:val="18"/>
                <w:u w:val="none"/>
              </w:rPr>
              <w:t>banks</w:t>
            </w:r>
          </w:p>
        </w:tc>
        <w:tc>
          <w:tcPr>
            <w:tcW w:w="1144" w:type="dxa"/>
            <w:noWrap/>
            <w:vAlign w:val="bottom"/>
          </w:tcPr>
          <w:p w14:paraId="0A972347" w14:textId="73FC8F03" w:rsidR="00205E16" w:rsidRPr="00205E16"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258</w:t>
            </w:r>
          </w:p>
        </w:tc>
        <w:tc>
          <w:tcPr>
            <w:tcW w:w="1144" w:type="dxa"/>
            <w:noWrap/>
            <w:vAlign w:val="bottom"/>
          </w:tcPr>
          <w:p w14:paraId="6331201A" w14:textId="2484CD3C" w:rsidR="00205E16" w:rsidRPr="00205E16"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6EA95FF5" w14:textId="6E27D4CA" w:rsidR="00205E16" w:rsidRPr="00205E16" w:rsidRDefault="00D90545"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2D32406" w14:textId="490C0BA7" w:rsidR="00205E16" w:rsidRPr="00205E16" w:rsidRDefault="00D90545"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2919FB48" w14:textId="37A1BFDF" w:rsidR="00205E16" w:rsidRPr="00205E16"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258</w:t>
            </w:r>
          </w:p>
        </w:tc>
      </w:tr>
      <w:tr w:rsidR="00205E16" w:rsidRPr="00205E16" w14:paraId="0C261E4D" w14:textId="77777777" w:rsidTr="00D07686">
        <w:trPr>
          <w:trHeight w:val="64"/>
          <w:tblHeader/>
        </w:trPr>
        <w:tc>
          <w:tcPr>
            <w:tcW w:w="3420" w:type="dxa"/>
            <w:noWrap/>
            <w:vAlign w:val="center"/>
          </w:tcPr>
          <w:p w14:paraId="2D825461"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Trade and other payables</w:t>
            </w:r>
          </w:p>
        </w:tc>
        <w:tc>
          <w:tcPr>
            <w:tcW w:w="1144" w:type="dxa"/>
            <w:noWrap/>
            <w:vAlign w:val="bottom"/>
          </w:tcPr>
          <w:p w14:paraId="7BEBDBD6" w14:textId="33B48F9A" w:rsidR="00205E16" w:rsidRPr="00205E16" w:rsidRDefault="008101B2"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105</w:t>
            </w:r>
          </w:p>
        </w:tc>
        <w:tc>
          <w:tcPr>
            <w:tcW w:w="1144" w:type="dxa"/>
            <w:noWrap/>
            <w:vAlign w:val="bottom"/>
          </w:tcPr>
          <w:p w14:paraId="225D8F57" w14:textId="161C3A8C" w:rsidR="00205E16" w:rsidRPr="00205E16" w:rsidRDefault="00992EDC"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A50B3F9" w14:textId="53FB0199" w:rsidR="00205E16" w:rsidRPr="00205E16" w:rsidRDefault="00D90545"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05156094" w14:textId="5F793C52" w:rsidR="00205E16" w:rsidRPr="00205E16" w:rsidRDefault="00D90545"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2026D0D4" w14:textId="2CC4816D" w:rsidR="00205E16" w:rsidRPr="00205E16" w:rsidRDefault="008101B2"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105</w:t>
            </w:r>
          </w:p>
        </w:tc>
      </w:tr>
      <w:tr w:rsidR="00D90545" w:rsidRPr="00205E16" w14:paraId="320C3484" w14:textId="77777777" w:rsidTr="00D07686">
        <w:trPr>
          <w:trHeight w:val="64"/>
          <w:tblHeader/>
        </w:trPr>
        <w:tc>
          <w:tcPr>
            <w:tcW w:w="3420" w:type="dxa"/>
            <w:noWrap/>
            <w:vAlign w:val="center"/>
            <w:hideMark/>
          </w:tcPr>
          <w:p w14:paraId="2D6515D0" w14:textId="77777777" w:rsidR="00D90545" w:rsidRPr="00205E16" w:rsidRDefault="00D90545" w:rsidP="00D90545">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Lease liabilities</w:t>
            </w:r>
          </w:p>
        </w:tc>
        <w:tc>
          <w:tcPr>
            <w:tcW w:w="1144" w:type="dxa"/>
            <w:noWrap/>
            <w:vAlign w:val="bottom"/>
          </w:tcPr>
          <w:p w14:paraId="1A029BFD" w14:textId="2257B7D7" w:rsidR="00D90545" w:rsidRPr="00205E16" w:rsidRDefault="00D90545" w:rsidP="00D9054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1270110" w14:textId="17F32B28" w:rsidR="00D90545" w:rsidRPr="00205E16" w:rsidRDefault="00992EDC" w:rsidP="00D9054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18</w:t>
            </w:r>
          </w:p>
        </w:tc>
        <w:tc>
          <w:tcPr>
            <w:tcW w:w="1144" w:type="dxa"/>
            <w:noWrap/>
            <w:vAlign w:val="bottom"/>
          </w:tcPr>
          <w:p w14:paraId="0060BFF2" w14:textId="402ACB52" w:rsidR="00D90545" w:rsidRPr="00205E16" w:rsidRDefault="00992EDC" w:rsidP="00D9054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33</w:t>
            </w:r>
          </w:p>
        </w:tc>
        <w:tc>
          <w:tcPr>
            <w:tcW w:w="1144" w:type="dxa"/>
            <w:noWrap/>
            <w:vAlign w:val="bottom"/>
          </w:tcPr>
          <w:p w14:paraId="1AB06794" w14:textId="1E585BFF" w:rsidR="00D90545" w:rsidRPr="00205E16" w:rsidRDefault="00992EDC" w:rsidP="00D9054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C82693D" w14:textId="450B4444" w:rsidR="00D90545" w:rsidRPr="00205E16" w:rsidRDefault="00992EDC" w:rsidP="00D9054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51</w:t>
            </w:r>
          </w:p>
        </w:tc>
      </w:tr>
      <w:tr w:rsidR="00D90545" w:rsidRPr="00205E16" w14:paraId="0245BFBC" w14:textId="77777777" w:rsidTr="00D07686">
        <w:trPr>
          <w:trHeight w:val="64"/>
          <w:tblHeader/>
        </w:trPr>
        <w:tc>
          <w:tcPr>
            <w:tcW w:w="3420" w:type="dxa"/>
            <w:noWrap/>
            <w:vAlign w:val="center"/>
            <w:hideMark/>
          </w:tcPr>
          <w:p w14:paraId="15C780D1" w14:textId="7AA347E2" w:rsidR="00D90545" w:rsidRPr="00205E16" w:rsidRDefault="00D90545" w:rsidP="00D90545">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Long-term loans</w:t>
            </w:r>
            <w:r w:rsidR="00716548">
              <w:rPr>
                <w:rFonts w:ascii="Arial" w:hAnsi="Arial" w:cs="Arial"/>
                <w:color w:val="000000"/>
                <w:sz w:val="18"/>
                <w:szCs w:val="18"/>
                <w:u w:val="none"/>
              </w:rPr>
              <w:t xml:space="preserve"> from banks</w:t>
            </w:r>
          </w:p>
        </w:tc>
        <w:tc>
          <w:tcPr>
            <w:tcW w:w="1144" w:type="dxa"/>
            <w:noWrap/>
            <w:vAlign w:val="bottom"/>
          </w:tcPr>
          <w:p w14:paraId="21A582EF" w14:textId="02A8AE65" w:rsidR="00D90545" w:rsidRPr="00205E16" w:rsidRDefault="00D90545" w:rsidP="00D9054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w:t>
            </w:r>
          </w:p>
        </w:tc>
        <w:tc>
          <w:tcPr>
            <w:tcW w:w="1144" w:type="dxa"/>
            <w:noWrap/>
            <w:vAlign w:val="bottom"/>
          </w:tcPr>
          <w:p w14:paraId="659CCD5C" w14:textId="21CA5B4D" w:rsidR="00D90545" w:rsidRPr="00205E16" w:rsidRDefault="00992EDC" w:rsidP="00D9054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42</w:t>
            </w:r>
          </w:p>
        </w:tc>
        <w:tc>
          <w:tcPr>
            <w:tcW w:w="1144" w:type="dxa"/>
            <w:noWrap/>
            <w:vAlign w:val="bottom"/>
          </w:tcPr>
          <w:p w14:paraId="4B7F27A6" w14:textId="18E1CE13" w:rsidR="00D90545" w:rsidRPr="00205E16" w:rsidRDefault="00992EDC" w:rsidP="00D9054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60</w:t>
            </w:r>
          </w:p>
        </w:tc>
        <w:tc>
          <w:tcPr>
            <w:tcW w:w="1144" w:type="dxa"/>
            <w:noWrap/>
            <w:vAlign w:val="bottom"/>
          </w:tcPr>
          <w:p w14:paraId="6820F45A" w14:textId="2FCD0AB2" w:rsidR="00D90545" w:rsidRPr="00205E16" w:rsidRDefault="00992EDC" w:rsidP="00D9054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534B13DC" w14:textId="23C1EA6B" w:rsidR="00D90545" w:rsidRPr="00205E16" w:rsidRDefault="00992EDC" w:rsidP="00D9054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102</w:t>
            </w:r>
          </w:p>
        </w:tc>
      </w:tr>
      <w:tr w:rsidR="00D90545" w:rsidRPr="00205E16" w14:paraId="5007046C" w14:textId="77777777" w:rsidTr="00D07686">
        <w:trPr>
          <w:trHeight w:val="54"/>
          <w:tblHeader/>
        </w:trPr>
        <w:tc>
          <w:tcPr>
            <w:tcW w:w="3420" w:type="dxa"/>
            <w:vAlign w:val="center"/>
          </w:tcPr>
          <w:p w14:paraId="48D9367C" w14:textId="77777777" w:rsidR="00D90545" w:rsidRPr="00205E16" w:rsidRDefault="00D90545" w:rsidP="00D90545">
            <w:pPr>
              <w:overflowPunct w:val="0"/>
              <w:autoSpaceDE w:val="0"/>
              <w:autoSpaceDN w:val="0"/>
              <w:adjustRightInd w:val="0"/>
              <w:spacing w:line="340" w:lineRule="exact"/>
              <w:rPr>
                <w:rFonts w:ascii="Arial" w:hAnsi="Arial" w:cs="Arial"/>
                <w:b/>
                <w:bCs/>
                <w:color w:val="000000"/>
                <w:sz w:val="18"/>
                <w:szCs w:val="18"/>
                <w:u w:val="none"/>
                <w:cs/>
              </w:rPr>
            </w:pPr>
            <w:r w:rsidRPr="00205E16">
              <w:rPr>
                <w:rFonts w:ascii="Arial" w:hAnsi="Arial" w:cs="Arial"/>
                <w:b/>
                <w:bCs/>
                <w:color w:val="000000"/>
                <w:sz w:val="18"/>
                <w:szCs w:val="18"/>
                <w:u w:val="none"/>
              </w:rPr>
              <w:t>Total non-derivatives</w:t>
            </w:r>
          </w:p>
        </w:tc>
        <w:tc>
          <w:tcPr>
            <w:tcW w:w="1144" w:type="dxa"/>
            <w:noWrap/>
            <w:vAlign w:val="bottom"/>
          </w:tcPr>
          <w:p w14:paraId="500C0CD0" w14:textId="6199547A" w:rsidR="00D9054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36</w:t>
            </w:r>
            <w:r w:rsidR="008101B2">
              <w:rPr>
                <w:rFonts w:ascii="Arial" w:hAnsi="Arial" w:cs="Arial"/>
                <w:color w:val="000000"/>
                <w:sz w:val="18"/>
                <w:szCs w:val="18"/>
                <w:u w:val="none"/>
              </w:rPr>
              <w:t>3</w:t>
            </w:r>
          </w:p>
        </w:tc>
        <w:tc>
          <w:tcPr>
            <w:tcW w:w="1144" w:type="dxa"/>
            <w:noWrap/>
            <w:vAlign w:val="bottom"/>
          </w:tcPr>
          <w:p w14:paraId="79546944" w14:textId="4FB8B241" w:rsidR="00D9054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60</w:t>
            </w:r>
          </w:p>
        </w:tc>
        <w:tc>
          <w:tcPr>
            <w:tcW w:w="1144" w:type="dxa"/>
            <w:noWrap/>
            <w:vAlign w:val="bottom"/>
          </w:tcPr>
          <w:p w14:paraId="36575083" w14:textId="46893465" w:rsidR="00D9054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93</w:t>
            </w:r>
          </w:p>
        </w:tc>
        <w:tc>
          <w:tcPr>
            <w:tcW w:w="1144" w:type="dxa"/>
            <w:noWrap/>
            <w:vAlign w:val="bottom"/>
          </w:tcPr>
          <w:p w14:paraId="4EB88057" w14:textId="143EF9AD" w:rsidR="00D9054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17205FC7" w14:textId="40270E28" w:rsidR="00D9054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51</w:t>
            </w:r>
            <w:r w:rsidR="008101B2">
              <w:rPr>
                <w:rFonts w:ascii="Arial" w:hAnsi="Arial" w:cs="Arial"/>
                <w:color w:val="000000"/>
                <w:sz w:val="18"/>
                <w:szCs w:val="18"/>
                <w:u w:val="none"/>
              </w:rPr>
              <w:t>6</w:t>
            </w:r>
          </w:p>
        </w:tc>
      </w:tr>
      <w:tr w:rsidR="00205E16" w:rsidRPr="00205E16" w14:paraId="042B8308" w14:textId="77777777" w:rsidTr="00D07686">
        <w:trPr>
          <w:trHeight w:val="64"/>
          <w:tblHeader/>
        </w:trPr>
        <w:tc>
          <w:tcPr>
            <w:tcW w:w="3420" w:type="dxa"/>
            <w:noWrap/>
            <w:vAlign w:val="center"/>
          </w:tcPr>
          <w:p w14:paraId="384186BD" w14:textId="77777777" w:rsidR="00205E16" w:rsidRPr="00205E16" w:rsidRDefault="00205E16" w:rsidP="00205E16">
            <w:pPr>
              <w:overflowPunct w:val="0"/>
              <w:autoSpaceDE w:val="0"/>
              <w:autoSpaceDN w:val="0"/>
              <w:adjustRightInd w:val="0"/>
              <w:spacing w:line="340" w:lineRule="exact"/>
              <w:rPr>
                <w:rFonts w:ascii="Arial" w:hAnsi="Arial" w:cs="Arial"/>
                <w:b/>
                <w:bCs/>
                <w:color w:val="000000"/>
                <w:sz w:val="18"/>
                <w:szCs w:val="18"/>
                <w:u w:val="none"/>
              </w:rPr>
            </w:pPr>
          </w:p>
        </w:tc>
        <w:tc>
          <w:tcPr>
            <w:tcW w:w="1144" w:type="dxa"/>
            <w:noWrap/>
            <w:vAlign w:val="bottom"/>
          </w:tcPr>
          <w:p w14:paraId="44DAE2E4"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1C3F23B1"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3D48EF21"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320A96D0"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5B486A86"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r>
    </w:tbl>
    <w:p w14:paraId="038CBC6B" w14:textId="77777777" w:rsidR="00205E16" w:rsidRPr="00205E16" w:rsidRDefault="00205E16" w:rsidP="00205E16">
      <w:pPr>
        <w:widowControl w:val="0"/>
        <w:autoSpaceDE w:val="0"/>
        <w:autoSpaceDN w:val="0"/>
        <w:adjustRightInd w:val="0"/>
        <w:spacing w:before="1" w:line="380" w:lineRule="exact"/>
        <w:jc w:val="both"/>
        <w:rPr>
          <w:rFonts w:ascii="Arial" w:hAnsi="Arial" w:cs="Cordia New"/>
          <w:sz w:val="20"/>
          <w:szCs w:val="20"/>
          <w:highlight w:val="cyan"/>
          <w:u w:val="none"/>
        </w:rPr>
      </w:pPr>
    </w:p>
    <w:p w14:paraId="4924F5D7" w14:textId="77777777" w:rsidR="00205E16" w:rsidRPr="00205E16" w:rsidRDefault="00205E16" w:rsidP="00205E16">
      <w:pPr>
        <w:widowControl w:val="0"/>
        <w:autoSpaceDE w:val="0"/>
        <w:autoSpaceDN w:val="0"/>
        <w:adjustRightInd w:val="0"/>
        <w:spacing w:before="1" w:line="380" w:lineRule="exact"/>
        <w:jc w:val="both"/>
        <w:rPr>
          <w:rFonts w:ascii="Arial" w:hAnsi="Arial" w:cs="Cordia New"/>
          <w:sz w:val="20"/>
          <w:szCs w:val="20"/>
          <w:highlight w:val="cyan"/>
          <w:u w:val="none"/>
        </w:rPr>
      </w:pPr>
    </w:p>
    <w:p w14:paraId="29F80FF3" w14:textId="77777777" w:rsidR="00205E16" w:rsidRPr="00205E16" w:rsidRDefault="00205E16" w:rsidP="00205E16">
      <w:pPr>
        <w:widowControl w:val="0"/>
        <w:autoSpaceDE w:val="0"/>
        <w:autoSpaceDN w:val="0"/>
        <w:adjustRightInd w:val="0"/>
        <w:spacing w:before="1" w:line="380" w:lineRule="exact"/>
        <w:jc w:val="both"/>
        <w:rPr>
          <w:rFonts w:ascii="Arial" w:hAnsi="Arial" w:cs="Cordia New"/>
          <w:sz w:val="20"/>
          <w:szCs w:val="20"/>
          <w:highlight w:val="cyan"/>
          <w:u w:val="none"/>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205E16" w14:paraId="31997D82" w14:textId="77777777" w:rsidTr="00D07686">
        <w:trPr>
          <w:trHeight w:val="64"/>
          <w:tblHeader/>
        </w:trPr>
        <w:tc>
          <w:tcPr>
            <w:tcW w:w="3420" w:type="dxa"/>
            <w:noWrap/>
            <w:vAlign w:val="center"/>
            <w:hideMark/>
          </w:tcPr>
          <w:p w14:paraId="11258B42"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685C2237"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r w:rsidRPr="00205E16">
              <w:rPr>
                <w:rFonts w:ascii="Arial" w:hAnsi="Arial" w:cs="Arial"/>
                <w:sz w:val="18"/>
                <w:szCs w:val="18"/>
                <w:u w:val="none"/>
              </w:rPr>
              <w:t>(Unit: Thousand Baht)</w:t>
            </w:r>
          </w:p>
        </w:tc>
      </w:tr>
      <w:tr w:rsidR="00205E16" w:rsidRPr="00205E16" w14:paraId="59AF6455" w14:textId="77777777" w:rsidTr="00D07686">
        <w:trPr>
          <w:trHeight w:val="64"/>
          <w:tblHeader/>
        </w:trPr>
        <w:tc>
          <w:tcPr>
            <w:tcW w:w="3420" w:type="dxa"/>
            <w:noWrap/>
            <w:vAlign w:val="center"/>
            <w:hideMark/>
          </w:tcPr>
          <w:p w14:paraId="6870C2C9"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48ED7BB3"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Separate financial statements</w:t>
            </w:r>
          </w:p>
        </w:tc>
      </w:tr>
      <w:tr w:rsidR="00205E16" w:rsidRPr="00205E16" w14:paraId="2B08DDDA" w14:textId="77777777" w:rsidTr="00D07686">
        <w:trPr>
          <w:trHeight w:val="64"/>
          <w:tblHeader/>
        </w:trPr>
        <w:tc>
          <w:tcPr>
            <w:tcW w:w="3420" w:type="dxa"/>
            <w:noWrap/>
            <w:vAlign w:val="center"/>
          </w:tcPr>
          <w:p w14:paraId="38A8F6B5"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450D51D3" w14:textId="7F0AF1E9"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 xml:space="preserve">As </w:t>
            </w:r>
            <w:proofErr w:type="gramStart"/>
            <w:r w:rsidRPr="00205E16">
              <w:rPr>
                <w:rFonts w:ascii="Arial" w:hAnsi="Arial" w:cs="Arial"/>
                <w:sz w:val="18"/>
                <w:szCs w:val="18"/>
                <w:u w:val="none"/>
              </w:rPr>
              <w:t>at</w:t>
            </w:r>
            <w:proofErr w:type="gramEnd"/>
            <w:r w:rsidRPr="00205E16">
              <w:rPr>
                <w:rFonts w:ascii="Arial" w:hAnsi="Arial" w:cs="Arial"/>
                <w:sz w:val="18"/>
                <w:szCs w:val="18"/>
                <w:u w:val="none"/>
              </w:rPr>
              <w:t xml:space="preserve"> 31 December 20</w:t>
            </w:r>
            <w:r w:rsidR="00761DD4">
              <w:rPr>
                <w:rFonts w:ascii="Arial" w:hAnsi="Arial" w:cs="Arial"/>
                <w:sz w:val="18"/>
                <w:szCs w:val="18"/>
                <w:u w:val="none"/>
              </w:rPr>
              <w:t>2</w:t>
            </w:r>
            <w:r w:rsidRPr="00205E16">
              <w:rPr>
                <w:rFonts w:ascii="Arial" w:hAnsi="Arial" w:cs="Arial"/>
                <w:sz w:val="18"/>
                <w:szCs w:val="18"/>
                <w:u w:val="none"/>
              </w:rPr>
              <w:t>2</w:t>
            </w:r>
          </w:p>
        </w:tc>
      </w:tr>
      <w:tr w:rsidR="00205E16" w:rsidRPr="00205E16" w14:paraId="5074E0ED" w14:textId="77777777" w:rsidTr="00D07686">
        <w:trPr>
          <w:trHeight w:val="64"/>
          <w:tblHeader/>
        </w:trPr>
        <w:tc>
          <w:tcPr>
            <w:tcW w:w="3420" w:type="dxa"/>
            <w:noWrap/>
            <w:vAlign w:val="center"/>
            <w:hideMark/>
          </w:tcPr>
          <w:p w14:paraId="0E33B1A4" w14:textId="77777777" w:rsidR="00205E16" w:rsidRPr="00205E16"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703291F4"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On</w:t>
            </w:r>
          </w:p>
          <w:p w14:paraId="5F163261"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demand</w:t>
            </w:r>
          </w:p>
        </w:tc>
        <w:tc>
          <w:tcPr>
            <w:tcW w:w="1144" w:type="dxa"/>
            <w:noWrap/>
            <w:vAlign w:val="bottom"/>
            <w:hideMark/>
          </w:tcPr>
          <w:p w14:paraId="71978D13"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Less than 1 year</w:t>
            </w:r>
          </w:p>
        </w:tc>
        <w:tc>
          <w:tcPr>
            <w:tcW w:w="1144" w:type="dxa"/>
            <w:noWrap/>
            <w:vAlign w:val="bottom"/>
            <w:hideMark/>
          </w:tcPr>
          <w:p w14:paraId="5E0C09F0"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1</w:t>
            </w:r>
            <w:r w:rsidRPr="00205E16">
              <w:rPr>
                <w:rFonts w:ascii="Arial" w:hAnsi="Arial"/>
                <w:color w:val="000000"/>
                <w:sz w:val="18"/>
                <w:szCs w:val="18"/>
                <w:u w:val="none"/>
                <w:cs/>
              </w:rPr>
              <w:t xml:space="preserve"> </w:t>
            </w:r>
            <w:r w:rsidRPr="00205E16">
              <w:rPr>
                <w:rFonts w:ascii="Arial" w:hAnsi="Arial" w:cs="Arial"/>
                <w:color w:val="000000"/>
                <w:sz w:val="18"/>
                <w:szCs w:val="18"/>
                <w:u w:val="none"/>
              </w:rPr>
              <w:t>to</w:t>
            </w:r>
            <w:r w:rsidRPr="00205E16">
              <w:rPr>
                <w:rFonts w:ascii="Arial" w:hAnsi="Arial"/>
                <w:color w:val="000000"/>
                <w:sz w:val="18"/>
                <w:szCs w:val="18"/>
                <w:u w:val="none"/>
                <w:cs/>
              </w:rPr>
              <w:t xml:space="preserve"> </w:t>
            </w:r>
            <w:r w:rsidRPr="00205E16">
              <w:rPr>
                <w:rFonts w:ascii="Arial" w:hAnsi="Arial"/>
                <w:color w:val="000000"/>
                <w:sz w:val="18"/>
                <w:szCs w:val="18"/>
                <w:u w:val="none"/>
              </w:rPr>
              <w:t>5</w:t>
            </w:r>
          </w:p>
          <w:p w14:paraId="0EE615BB"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205E16">
              <w:rPr>
                <w:rFonts w:ascii="Arial" w:hAnsi="Arial" w:cs="Arial"/>
                <w:color w:val="000000"/>
                <w:sz w:val="18"/>
                <w:szCs w:val="18"/>
                <w:u w:val="none"/>
              </w:rPr>
              <w:t>years</w:t>
            </w:r>
          </w:p>
        </w:tc>
        <w:tc>
          <w:tcPr>
            <w:tcW w:w="1144" w:type="dxa"/>
            <w:noWrap/>
            <w:vAlign w:val="bottom"/>
            <w:hideMark/>
          </w:tcPr>
          <w:p w14:paraId="2BDC5CBC"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 xml:space="preserve">&gt; </w:t>
            </w:r>
            <w:r w:rsidRPr="00205E16">
              <w:rPr>
                <w:rFonts w:ascii="Arial" w:hAnsi="Arial"/>
                <w:color w:val="000000"/>
                <w:sz w:val="18"/>
                <w:szCs w:val="18"/>
                <w:u w:val="none"/>
              </w:rPr>
              <w:t>5</w:t>
            </w:r>
            <w:r w:rsidRPr="00205E16">
              <w:rPr>
                <w:rFonts w:ascii="Arial" w:hAnsi="Arial"/>
                <w:color w:val="000000"/>
                <w:sz w:val="18"/>
                <w:szCs w:val="18"/>
                <w:u w:val="none"/>
                <w:cs/>
              </w:rPr>
              <w:t xml:space="preserve"> </w:t>
            </w:r>
            <w:r w:rsidRPr="00205E16">
              <w:rPr>
                <w:rFonts w:ascii="Arial" w:hAnsi="Arial" w:cs="Arial"/>
                <w:color w:val="000000"/>
                <w:sz w:val="18"/>
                <w:szCs w:val="18"/>
                <w:u w:val="none"/>
              </w:rPr>
              <w:t>years</w:t>
            </w:r>
          </w:p>
        </w:tc>
        <w:tc>
          <w:tcPr>
            <w:tcW w:w="1144" w:type="dxa"/>
            <w:noWrap/>
            <w:vAlign w:val="bottom"/>
            <w:hideMark/>
          </w:tcPr>
          <w:p w14:paraId="3FDE5BCF"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Total</w:t>
            </w:r>
          </w:p>
        </w:tc>
      </w:tr>
      <w:tr w:rsidR="00205E16" w:rsidRPr="00205E16" w14:paraId="584594AF" w14:textId="77777777" w:rsidTr="00D07686">
        <w:trPr>
          <w:trHeight w:val="64"/>
          <w:tblHeader/>
        </w:trPr>
        <w:tc>
          <w:tcPr>
            <w:tcW w:w="3420" w:type="dxa"/>
            <w:noWrap/>
            <w:vAlign w:val="center"/>
          </w:tcPr>
          <w:p w14:paraId="2EE5BDF0"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205E16">
              <w:rPr>
                <w:rFonts w:ascii="Arial" w:hAnsi="Arial" w:cs="Arial"/>
                <w:b/>
                <w:bCs/>
                <w:color w:val="000000"/>
                <w:sz w:val="18"/>
                <w:szCs w:val="18"/>
                <w:u w:val="none"/>
              </w:rPr>
              <w:t>Non-derivatives</w:t>
            </w:r>
          </w:p>
        </w:tc>
        <w:tc>
          <w:tcPr>
            <w:tcW w:w="1144" w:type="dxa"/>
            <w:noWrap/>
            <w:vAlign w:val="bottom"/>
          </w:tcPr>
          <w:p w14:paraId="3EB471DC"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2B80DE50"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9DD714B"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F4FEFA3"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8A90C32"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672E65" w:rsidRPr="00205E16" w14:paraId="2D582491" w14:textId="77777777" w:rsidTr="00D07686">
        <w:trPr>
          <w:trHeight w:val="64"/>
          <w:tblHeader/>
        </w:trPr>
        <w:tc>
          <w:tcPr>
            <w:tcW w:w="3420" w:type="dxa"/>
            <w:noWrap/>
            <w:vAlign w:val="center"/>
            <w:hideMark/>
          </w:tcPr>
          <w:p w14:paraId="0065D219" w14:textId="35930946" w:rsidR="00672E65" w:rsidRPr="00205E16" w:rsidRDefault="00672E65" w:rsidP="00672E65">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 xml:space="preserve">Bank overdraft and short-term loans from </w:t>
            </w:r>
            <w:r w:rsidR="00716548">
              <w:rPr>
                <w:rFonts w:ascii="Arial" w:hAnsi="Arial" w:cs="Arial"/>
                <w:color w:val="000000"/>
                <w:sz w:val="18"/>
                <w:szCs w:val="18"/>
                <w:u w:val="none"/>
              </w:rPr>
              <w:t>banks</w:t>
            </w:r>
          </w:p>
        </w:tc>
        <w:tc>
          <w:tcPr>
            <w:tcW w:w="1144" w:type="dxa"/>
            <w:noWrap/>
            <w:vAlign w:val="bottom"/>
          </w:tcPr>
          <w:p w14:paraId="5D39B85C" w14:textId="5CAA2450"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136</w:t>
            </w:r>
          </w:p>
        </w:tc>
        <w:tc>
          <w:tcPr>
            <w:tcW w:w="1144" w:type="dxa"/>
            <w:noWrap/>
            <w:vAlign w:val="bottom"/>
          </w:tcPr>
          <w:p w14:paraId="0A6292DE" w14:textId="5F25FA70"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02A910AA" w14:textId="43482823" w:rsidR="00672E65" w:rsidRPr="00205E16" w:rsidRDefault="00672E65"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355FFE">
              <w:rPr>
                <w:rFonts w:ascii="Arial" w:hAnsi="Arial" w:cs="Arial"/>
                <w:color w:val="000000"/>
                <w:sz w:val="18"/>
                <w:szCs w:val="18"/>
                <w:u w:val="none"/>
              </w:rPr>
              <w:t>-</w:t>
            </w:r>
          </w:p>
        </w:tc>
        <w:tc>
          <w:tcPr>
            <w:tcW w:w="1144" w:type="dxa"/>
            <w:noWrap/>
            <w:vAlign w:val="bottom"/>
          </w:tcPr>
          <w:p w14:paraId="2AF0FE36" w14:textId="4238AB7E" w:rsidR="00672E65" w:rsidRPr="00205E16" w:rsidRDefault="00672E65"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355FFE">
              <w:rPr>
                <w:rFonts w:ascii="Arial" w:hAnsi="Arial" w:cs="Arial"/>
                <w:color w:val="000000"/>
                <w:sz w:val="18"/>
                <w:szCs w:val="18"/>
                <w:u w:val="none"/>
              </w:rPr>
              <w:t>-</w:t>
            </w:r>
          </w:p>
        </w:tc>
        <w:tc>
          <w:tcPr>
            <w:tcW w:w="1144" w:type="dxa"/>
            <w:noWrap/>
            <w:vAlign w:val="bottom"/>
          </w:tcPr>
          <w:p w14:paraId="7A5516C9" w14:textId="068CD91E"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136</w:t>
            </w:r>
          </w:p>
        </w:tc>
      </w:tr>
      <w:tr w:rsidR="00672E65" w:rsidRPr="00205E16" w14:paraId="3B3694FF" w14:textId="77777777" w:rsidTr="00D07686">
        <w:trPr>
          <w:trHeight w:val="64"/>
          <w:tblHeader/>
        </w:trPr>
        <w:tc>
          <w:tcPr>
            <w:tcW w:w="3420" w:type="dxa"/>
            <w:noWrap/>
            <w:vAlign w:val="center"/>
          </w:tcPr>
          <w:p w14:paraId="297F98C8" w14:textId="77777777" w:rsidR="00672E65" w:rsidRPr="00205E16" w:rsidRDefault="00672E65" w:rsidP="00672E65">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Trade and other payables</w:t>
            </w:r>
          </w:p>
        </w:tc>
        <w:tc>
          <w:tcPr>
            <w:tcW w:w="1144" w:type="dxa"/>
            <w:noWrap/>
            <w:vAlign w:val="bottom"/>
          </w:tcPr>
          <w:p w14:paraId="1F14FCC9" w14:textId="75AA2890"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108</w:t>
            </w:r>
          </w:p>
        </w:tc>
        <w:tc>
          <w:tcPr>
            <w:tcW w:w="1144" w:type="dxa"/>
            <w:noWrap/>
            <w:vAlign w:val="bottom"/>
          </w:tcPr>
          <w:p w14:paraId="0332737B" w14:textId="7405F779"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4184DB99" w14:textId="69A35880" w:rsidR="00672E65" w:rsidRPr="00205E16" w:rsidRDefault="00672E65"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20E952FB" w14:textId="3A8708CE" w:rsidR="00672E65" w:rsidRPr="00205E16" w:rsidRDefault="00672E65"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32211BDC" w14:textId="7FD7E248"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108</w:t>
            </w:r>
          </w:p>
        </w:tc>
      </w:tr>
      <w:tr w:rsidR="00672E65" w:rsidRPr="00205E16" w14:paraId="24EA7D7A" w14:textId="77777777" w:rsidTr="00D07686">
        <w:trPr>
          <w:trHeight w:val="64"/>
          <w:tblHeader/>
        </w:trPr>
        <w:tc>
          <w:tcPr>
            <w:tcW w:w="3420" w:type="dxa"/>
            <w:noWrap/>
            <w:vAlign w:val="center"/>
            <w:hideMark/>
          </w:tcPr>
          <w:p w14:paraId="37FEDED1" w14:textId="77777777" w:rsidR="00672E65" w:rsidRPr="00205E16" w:rsidRDefault="00672E65" w:rsidP="00672E65">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Lease liabilities</w:t>
            </w:r>
          </w:p>
        </w:tc>
        <w:tc>
          <w:tcPr>
            <w:tcW w:w="1144" w:type="dxa"/>
            <w:noWrap/>
            <w:vAlign w:val="bottom"/>
          </w:tcPr>
          <w:p w14:paraId="47B6CC25" w14:textId="1611C9D5" w:rsidR="00672E65" w:rsidRPr="00205E16" w:rsidRDefault="00672E65"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4AC28793" w14:textId="386A9929"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w:t>
            </w:r>
          </w:p>
        </w:tc>
        <w:tc>
          <w:tcPr>
            <w:tcW w:w="1144" w:type="dxa"/>
            <w:noWrap/>
            <w:vAlign w:val="bottom"/>
          </w:tcPr>
          <w:p w14:paraId="23D7EDF7" w14:textId="2AD34856"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22</w:t>
            </w:r>
          </w:p>
        </w:tc>
        <w:tc>
          <w:tcPr>
            <w:tcW w:w="1144" w:type="dxa"/>
            <w:noWrap/>
            <w:vAlign w:val="bottom"/>
          </w:tcPr>
          <w:p w14:paraId="2DD0F539" w14:textId="17586143"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445C530A" w14:textId="7FC2699F" w:rsidR="00672E65" w:rsidRPr="00205E16" w:rsidRDefault="00992EDC" w:rsidP="00672E65">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24</w:t>
            </w:r>
          </w:p>
        </w:tc>
      </w:tr>
      <w:tr w:rsidR="00672E65" w:rsidRPr="00205E16" w14:paraId="01C47A36" w14:textId="77777777" w:rsidTr="00D07686">
        <w:trPr>
          <w:trHeight w:val="64"/>
          <w:tblHeader/>
        </w:trPr>
        <w:tc>
          <w:tcPr>
            <w:tcW w:w="3420" w:type="dxa"/>
            <w:noWrap/>
            <w:vAlign w:val="center"/>
            <w:hideMark/>
          </w:tcPr>
          <w:p w14:paraId="403D08F2" w14:textId="088B5E43" w:rsidR="00672E65" w:rsidRPr="00205E16" w:rsidRDefault="00672E65" w:rsidP="00672E65">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Long-term loans</w:t>
            </w:r>
            <w:r w:rsidR="00716548">
              <w:rPr>
                <w:rFonts w:ascii="Arial" w:hAnsi="Arial" w:cs="Arial"/>
                <w:color w:val="000000"/>
                <w:sz w:val="18"/>
                <w:szCs w:val="18"/>
                <w:u w:val="none"/>
              </w:rPr>
              <w:t xml:space="preserve"> from banks</w:t>
            </w:r>
          </w:p>
        </w:tc>
        <w:tc>
          <w:tcPr>
            <w:tcW w:w="1144" w:type="dxa"/>
            <w:noWrap/>
            <w:vAlign w:val="bottom"/>
          </w:tcPr>
          <w:p w14:paraId="008CF0A1" w14:textId="0C896202" w:rsidR="00672E65" w:rsidRPr="00205E16" w:rsidRDefault="00672E65" w:rsidP="00672E6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w:t>
            </w:r>
          </w:p>
        </w:tc>
        <w:tc>
          <w:tcPr>
            <w:tcW w:w="1144" w:type="dxa"/>
            <w:noWrap/>
            <w:vAlign w:val="bottom"/>
          </w:tcPr>
          <w:p w14:paraId="39F7F341" w14:textId="10B7F4D8" w:rsidR="00672E65" w:rsidRPr="00205E16" w:rsidRDefault="00992EDC" w:rsidP="00672E6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12</w:t>
            </w:r>
          </w:p>
        </w:tc>
        <w:tc>
          <w:tcPr>
            <w:tcW w:w="1144" w:type="dxa"/>
            <w:noWrap/>
            <w:vAlign w:val="bottom"/>
          </w:tcPr>
          <w:p w14:paraId="783BE93D" w14:textId="6370ECC8" w:rsidR="00672E65" w:rsidRPr="00205E16" w:rsidRDefault="00992EDC" w:rsidP="00672E6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24</w:t>
            </w:r>
          </w:p>
        </w:tc>
        <w:tc>
          <w:tcPr>
            <w:tcW w:w="1144" w:type="dxa"/>
            <w:noWrap/>
            <w:vAlign w:val="bottom"/>
          </w:tcPr>
          <w:p w14:paraId="2D6FD2A8" w14:textId="5DCA6CC2" w:rsidR="00672E65" w:rsidRPr="00205E16" w:rsidRDefault="00992EDC" w:rsidP="00672E6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35F1367F" w14:textId="57C02445" w:rsidR="00672E65" w:rsidRPr="00205E16" w:rsidRDefault="00992EDC" w:rsidP="00672E65">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36</w:t>
            </w:r>
          </w:p>
        </w:tc>
      </w:tr>
      <w:tr w:rsidR="00672E65" w:rsidRPr="00205E16" w14:paraId="0F50B686" w14:textId="77777777" w:rsidTr="00D07686">
        <w:trPr>
          <w:trHeight w:val="54"/>
          <w:tblHeader/>
        </w:trPr>
        <w:tc>
          <w:tcPr>
            <w:tcW w:w="3420" w:type="dxa"/>
            <w:vAlign w:val="center"/>
          </w:tcPr>
          <w:p w14:paraId="69911573" w14:textId="77777777" w:rsidR="00672E65" w:rsidRPr="00205E16" w:rsidRDefault="00672E65" w:rsidP="00672E65">
            <w:pPr>
              <w:overflowPunct w:val="0"/>
              <w:autoSpaceDE w:val="0"/>
              <w:autoSpaceDN w:val="0"/>
              <w:adjustRightInd w:val="0"/>
              <w:spacing w:line="340" w:lineRule="exact"/>
              <w:rPr>
                <w:rFonts w:ascii="Arial" w:hAnsi="Arial" w:cs="Arial"/>
                <w:b/>
                <w:bCs/>
                <w:color w:val="000000"/>
                <w:sz w:val="18"/>
                <w:szCs w:val="18"/>
                <w:u w:val="none"/>
                <w:cs/>
              </w:rPr>
            </w:pPr>
            <w:r w:rsidRPr="00205E16">
              <w:rPr>
                <w:rFonts w:ascii="Arial" w:hAnsi="Arial" w:cs="Arial"/>
                <w:b/>
                <w:bCs/>
                <w:color w:val="000000"/>
                <w:sz w:val="18"/>
                <w:szCs w:val="18"/>
                <w:u w:val="none"/>
              </w:rPr>
              <w:t>Total non-derivatives</w:t>
            </w:r>
          </w:p>
        </w:tc>
        <w:tc>
          <w:tcPr>
            <w:tcW w:w="1144" w:type="dxa"/>
            <w:noWrap/>
            <w:vAlign w:val="bottom"/>
          </w:tcPr>
          <w:p w14:paraId="7DF0C095" w14:textId="379F088F" w:rsidR="00672E6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244</w:t>
            </w:r>
          </w:p>
        </w:tc>
        <w:tc>
          <w:tcPr>
            <w:tcW w:w="1144" w:type="dxa"/>
            <w:noWrap/>
            <w:vAlign w:val="bottom"/>
          </w:tcPr>
          <w:p w14:paraId="181902E0" w14:textId="7AC0EC5F" w:rsidR="00672E6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14</w:t>
            </w:r>
          </w:p>
        </w:tc>
        <w:tc>
          <w:tcPr>
            <w:tcW w:w="1144" w:type="dxa"/>
            <w:noWrap/>
            <w:vAlign w:val="bottom"/>
          </w:tcPr>
          <w:p w14:paraId="129010D6" w14:textId="1276B9C9" w:rsidR="00672E6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46</w:t>
            </w:r>
          </w:p>
        </w:tc>
        <w:tc>
          <w:tcPr>
            <w:tcW w:w="1144" w:type="dxa"/>
            <w:noWrap/>
            <w:vAlign w:val="bottom"/>
          </w:tcPr>
          <w:p w14:paraId="3BE2A3D4" w14:textId="021F1F62" w:rsidR="00672E6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00B3DDCD" w14:textId="440DD90C" w:rsidR="00672E65"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304</w:t>
            </w:r>
          </w:p>
        </w:tc>
      </w:tr>
      <w:tr w:rsidR="00205E16" w:rsidRPr="00205E16" w14:paraId="17B34BC0" w14:textId="77777777" w:rsidTr="00D07686">
        <w:trPr>
          <w:trHeight w:val="64"/>
          <w:tblHeader/>
        </w:trPr>
        <w:tc>
          <w:tcPr>
            <w:tcW w:w="3420" w:type="dxa"/>
            <w:noWrap/>
            <w:vAlign w:val="center"/>
          </w:tcPr>
          <w:p w14:paraId="2676FD3D" w14:textId="77777777" w:rsidR="00205E16" w:rsidRPr="00205E16" w:rsidRDefault="00205E16" w:rsidP="00205E16">
            <w:pPr>
              <w:overflowPunct w:val="0"/>
              <w:autoSpaceDE w:val="0"/>
              <w:autoSpaceDN w:val="0"/>
              <w:adjustRightInd w:val="0"/>
              <w:spacing w:line="340" w:lineRule="exact"/>
              <w:rPr>
                <w:rFonts w:ascii="Arial" w:hAnsi="Arial" w:cs="Arial"/>
                <w:b/>
                <w:bCs/>
                <w:color w:val="000000"/>
                <w:sz w:val="18"/>
                <w:szCs w:val="18"/>
                <w:u w:val="none"/>
              </w:rPr>
            </w:pPr>
          </w:p>
        </w:tc>
        <w:tc>
          <w:tcPr>
            <w:tcW w:w="1144" w:type="dxa"/>
            <w:noWrap/>
            <w:vAlign w:val="bottom"/>
          </w:tcPr>
          <w:p w14:paraId="3DDDC1DF"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7F636CC0"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244FF717"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2AC6F237"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2D46FF0C"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p>
        </w:tc>
      </w:tr>
    </w:tbl>
    <w:p w14:paraId="1B17D453" w14:textId="77777777" w:rsidR="00205E16" w:rsidRPr="00205E16" w:rsidRDefault="00205E16" w:rsidP="00205E16">
      <w:pPr>
        <w:widowControl w:val="0"/>
        <w:autoSpaceDE w:val="0"/>
        <w:autoSpaceDN w:val="0"/>
        <w:adjustRightInd w:val="0"/>
        <w:spacing w:before="1" w:line="380" w:lineRule="exact"/>
        <w:jc w:val="both"/>
        <w:rPr>
          <w:rFonts w:ascii="Arial" w:hAnsi="Arial" w:cs="Cordia New"/>
          <w:sz w:val="20"/>
          <w:szCs w:val="20"/>
          <w:highlight w:val="cyan"/>
          <w:u w:val="none"/>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205E16" w14:paraId="1E9F7783" w14:textId="77777777" w:rsidTr="00D07686">
        <w:trPr>
          <w:trHeight w:val="64"/>
          <w:tblHeader/>
        </w:trPr>
        <w:tc>
          <w:tcPr>
            <w:tcW w:w="3420" w:type="dxa"/>
            <w:noWrap/>
            <w:vAlign w:val="center"/>
            <w:hideMark/>
          </w:tcPr>
          <w:p w14:paraId="7C393F14"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3B35EBAF" w14:textId="77777777" w:rsidR="00205E16" w:rsidRPr="00205E16" w:rsidRDefault="00205E16" w:rsidP="00205E16">
            <w:pPr>
              <w:overflowPunct w:val="0"/>
              <w:autoSpaceDE w:val="0"/>
              <w:autoSpaceDN w:val="0"/>
              <w:adjustRightInd w:val="0"/>
              <w:spacing w:line="340" w:lineRule="exact"/>
              <w:jc w:val="right"/>
              <w:rPr>
                <w:rFonts w:ascii="Arial" w:hAnsi="Arial" w:cs="Arial"/>
                <w:sz w:val="18"/>
                <w:szCs w:val="18"/>
                <w:u w:val="none"/>
              </w:rPr>
            </w:pPr>
            <w:r w:rsidRPr="00205E16">
              <w:rPr>
                <w:rFonts w:ascii="Arial" w:hAnsi="Arial" w:cs="Arial"/>
                <w:sz w:val="18"/>
                <w:szCs w:val="18"/>
                <w:u w:val="none"/>
              </w:rPr>
              <w:t>(Unit: Thousand Baht)</w:t>
            </w:r>
          </w:p>
        </w:tc>
      </w:tr>
      <w:tr w:rsidR="00205E16" w:rsidRPr="00205E16" w14:paraId="26509576" w14:textId="77777777" w:rsidTr="00D07686">
        <w:trPr>
          <w:trHeight w:val="64"/>
          <w:tblHeader/>
        </w:trPr>
        <w:tc>
          <w:tcPr>
            <w:tcW w:w="3420" w:type="dxa"/>
            <w:noWrap/>
            <w:vAlign w:val="center"/>
            <w:hideMark/>
          </w:tcPr>
          <w:p w14:paraId="66B89562"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5247C4AA"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Separate financial statements</w:t>
            </w:r>
          </w:p>
        </w:tc>
      </w:tr>
      <w:tr w:rsidR="00205E16" w:rsidRPr="00205E16" w14:paraId="50F05F40" w14:textId="77777777" w:rsidTr="00D07686">
        <w:trPr>
          <w:trHeight w:val="64"/>
          <w:tblHeader/>
        </w:trPr>
        <w:tc>
          <w:tcPr>
            <w:tcW w:w="3420" w:type="dxa"/>
            <w:noWrap/>
            <w:vAlign w:val="center"/>
          </w:tcPr>
          <w:p w14:paraId="7C829253" w14:textId="77777777" w:rsidR="00205E16" w:rsidRPr="00205E16"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38347EC7" w14:textId="37DEB3B9"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205E16">
              <w:rPr>
                <w:rFonts w:ascii="Arial" w:hAnsi="Arial" w:cs="Arial"/>
                <w:sz w:val="18"/>
                <w:szCs w:val="18"/>
                <w:u w:val="none"/>
              </w:rPr>
              <w:t xml:space="preserve">As </w:t>
            </w:r>
            <w:proofErr w:type="gramStart"/>
            <w:r w:rsidRPr="00205E16">
              <w:rPr>
                <w:rFonts w:ascii="Arial" w:hAnsi="Arial" w:cs="Arial"/>
                <w:sz w:val="18"/>
                <w:szCs w:val="18"/>
                <w:u w:val="none"/>
              </w:rPr>
              <w:t>at</w:t>
            </w:r>
            <w:proofErr w:type="gramEnd"/>
            <w:r w:rsidRPr="00205E16">
              <w:rPr>
                <w:rFonts w:ascii="Arial" w:hAnsi="Arial" w:cs="Arial"/>
                <w:sz w:val="18"/>
                <w:szCs w:val="18"/>
                <w:u w:val="none"/>
              </w:rPr>
              <w:t xml:space="preserve"> 31 December 20</w:t>
            </w:r>
            <w:r w:rsidR="00761DD4">
              <w:rPr>
                <w:rFonts w:ascii="Arial" w:hAnsi="Arial" w:cs="Arial"/>
                <w:sz w:val="18"/>
                <w:szCs w:val="18"/>
                <w:u w:val="none"/>
              </w:rPr>
              <w:t>2</w:t>
            </w:r>
            <w:r w:rsidRPr="00205E16">
              <w:rPr>
                <w:rFonts w:ascii="Arial" w:hAnsi="Arial" w:cs="Arial"/>
                <w:sz w:val="18"/>
                <w:szCs w:val="18"/>
                <w:u w:val="none"/>
              </w:rPr>
              <w:t>1</w:t>
            </w:r>
          </w:p>
        </w:tc>
      </w:tr>
      <w:tr w:rsidR="00205E16" w:rsidRPr="00205E16" w14:paraId="447B97E1" w14:textId="77777777" w:rsidTr="00D07686">
        <w:trPr>
          <w:trHeight w:val="64"/>
          <w:tblHeader/>
        </w:trPr>
        <w:tc>
          <w:tcPr>
            <w:tcW w:w="3420" w:type="dxa"/>
            <w:noWrap/>
            <w:vAlign w:val="center"/>
            <w:hideMark/>
          </w:tcPr>
          <w:p w14:paraId="3082F49D" w14:textId="77777777" w:rsidR="00205E16" w:rsidRPr="00205E16"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2AEF0720"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On</w:t>
            </w:r>
          </w:p>
          <w:p w14:paraId="2EF1132B"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demand</w:t>
            </w:r>
          </w:p>
        </w:tc>
        <w:tc>
          <w:tcPr>
            <w:tcW w:w="1144" w:type="dxa"/>
            <w:noWrap/>
            <w:vAlign w:val="bottom"/>
            <w:hideMark/>
          </w:tcPr>
          <w:p w14:paraId="71792977"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Less than 1 year</w:t>
            </w:r>
          </w:p>
        </w:tc>
        <w:tc>
          <w:tcPr>
            <w:tcW w:w="1144" w:type="dxa"/>
            <w:noWrap/>
            <w:vAlign w:val="bottom"/>
            <w:hideMark/>
          </w:tcPr>
          <w:p w14:paraId="5038BA0F"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1</w:t>
            </w:r>
            <w:r w:rsidRPr="00205E16">
              <w:rPr>
                <w:rFonts w:ascii="Arial" w:hAnsi="Arial"/>
                <w:color w:val="000000"/>
                <w:sz w:val="18"/>
                <w:szCs w:val="18"/>
                <w:u w:val="none"/>
                <w:cs/>
              </w:rPr>
              <w:t xml:space="preserve"> </w:t>
            </w:r>
            <w:r w:rsidRPr="00205E16">
              <w:rPr>
                <w:rFonts w:ascii="Arial" w:hAnsi="Arial" w:cs="Arial"/>
                <w:color w:val="000000"/>
                <w:sz w:val="18"/>
                <w:szCs w:val="18"/>
                <w:u w:val="none"/>
              </w:rPr>
              <w:t>to</w:t>
            </w:r>
            <w:r w:rsidRPr="00205E16">
              <w:rPr>
                <w:rFonts w:ascii="Arial" w:hAnsi="Arial"/>
                <w:color w:val="000000"/>
                <w:sz w:val="18"/>
                <w:szCs w:val="18"/>
                <w:u w:val="none"/>
                <w:cs/>
              </w:rPr>
              <w:t xml:space="preserve"> </w:t>
            </w:r>
            <w:r w:rsidRPr="00205E16">
              <w:rPr>
                <w:rFonts w:ascii="Arial" w:hAnsi="Arial"/>
                <w:color w:val="000000"/>
                <w:sz w:val="18"/>
                <w:szCs w:val="18"/>
                <w:u w:val="none"/>
              </w:rPr>
              <w:t>5</w:t>
            </w:r>
          </w:p>
          <w:p w14:paraId="2B46A6CB"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205E16">
              <w:rPr>
                <w:rFonts w:ascii="Arial" w:hAnsi="Arial" w:cs="Arial"/>
                <w:color w:val="000000"/>
                <w:sz w:val="18"/>
                <w:szCs w:val="18"/>
                <w:u w:val="none"/>
              </w:rPr>
              <w:t>years</w:t>
            </w:r>
          </w:p>
        </w:tc>
        <w:tc>
          <w:tcPr>
            <w:tcW w:w="1144" w:type="dxa"/>
            <w:noWrap/>
            <w:vAlign w:val="bottom"/>
            <w:hideMark/>
          </w:tcPr>
          <w:p w14:paraId="50798F50"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 xml:space="preserve">&gt; </w:t>
            </w:r>
            <w:r w:rsidRPr="00205E16">
              <w:rPr>
                <w:rFonts w:ascii="Arial" w:hAnsi="Arial"/>
                <w:color w:val="000000"/>
                <w:sz w:val="18"/>
                <w:szCs w:val="18"/>
                <w:u w:val="none"/>
              </w:rPr>
              <w:t>5</w:t>
            </w:r>
            <w:r w:rsidRPr="00205E16">
              <w:rPr>
                <w:rFonts w:ascii="Arial" w:hAnsi="Arial"/>
                <w:color w:val="000000"/>
                <w:sz w:val="18"/>
                <w:szCs w:val="18"/>
                <w:u w:val="none"/>
                <w:cs/>
              </w:rPr>
              <w:t xml:space="preserve"> </w:t>
            </w:r>
            <w:r w:rsidRPr="00205E16">
              <w:rPr>
                <w:rFonts w:ascii="Arial" w:hAnsi="Arial" w:cs="Arial"/>
                <w:color w:val="000000"/>
                <w:sz w:val="18"/>
                <w:szCs w:val="18"/>
                <w:u w:val="none"/>
              </w:rPr>
              <w:t>years</w:t>
            </w:r>
          </w:p>
        </w:tc>
        <w:tc>
          <w:tcPr>
            <w:tcW w:w="1144" w:type="dxa"/>
            <w:noWrap/>
            <w:vAlign w:val="bottom"/>
            <w:hideMark/>
          </w:tcPr>
          <w:p w14:paraId="627BDA89" w14:textId="77777777" w:rsidR="00205E16" w:rsidRPr="00205E16"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205E16">
              <w:rPr>
                <w:rFonts w:ascii="Arial" w:hAnsi="Arial" w:cs="Arial"/>
                <w:color w:val="000000"/>
                <w:sz w:val="18"/>
                <w:szCs w:val="18"/>
                <w:u w:val="none"/>
              </w:rPr>
              <w:t>Total</w:t>
            </w:r>
          </w:p>
        </w:tc>
      </w:tr>
      <w:tr w:rsidR="00205E16" w:rsidRPr="00205E16" w14:paraId="1B1DEDD2" w14:textId="77777777" w:rsidTr="00D07686">
        <w:trPr>
          <w:trHeight w:val="64"/>
          <w:tblHeader/>
        </w:trPr>
        <w:tc>
          <w:tcPr>
            <w:tcW w:w="3420" w:type="dxa"/>
            <w:noWrap/>
            <w:vAlign w:val="center"/>
          </w:tcPr>
          <w:p w14:paraId="547E71F9" w14:textId="77777777" w:rsidR="00205E16" w:rsidRPr="00205E16"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205E16">
              <w:rPr>
                <w:rFonts w:ascii="Arial" w:hAnsi="Arial" w:cs="Arial"/>
                <w:b/>
                <w:bCs/>
                <w:color w:val="000000"/>
                <w:sz w:val="18"/>
                <w:szCs w:val="18"/>
                <w:u w:val="none"/>
              </w:rPr>
              <w:t>Non-derivatives</w:t>
            </w:r>
          </w:p>
        </w:tc>
        <w:tc>
          <w:tcPr>
            <w:tcW w:w="1144" w:type="dxa"/>
            <w:noWrap/>
            <w:vAlign w:val="bottom"/>
          </w:tcPr>
          <w:p w14:paraId="11E73221"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6D7AD934"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1CEB8918"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12F71219"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2B7DFB49" w14:textId="77777777" w:rsidR="00205E16" w:rsidRPr="00205E16"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4342AC" w:rsidRPr="00205E16" w14:paraId="15EAFFCC" w14:textId="77777777" w:rsidTr="00D07686">
        <w:trPr>
          <w:trHeight w:val="64"/>
          <w:tblHeader/>
        </w:trPr>
        <w:tc>
          <w:tcPr>
            <w:tcW w:w="3420" w:type="dxa"/>
            <w:noWrap/>
            <w:vAlign w:val="center"/>
            <w:hideMark/>
          </w:tcPr>
          <w:p w14:paraId="66396402" w14:textId="69CB7C36" w:rsidR="004342AC" w:rsidRPr="00205E16" w:rsidRDefault="004342AC" w:rsidP="004342AC">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 xml:space="preserve">Bank overdraft and short-term loans from </w:t>
            </w:r>
            <w:r w:rsidR="00716548">
              <w:rPr>
                <w:rFonts w:ascii="Arial" w:hAnsi="Arial" w:cs="Arial"/>
                <w:color w:val="000000"/>
                <w:sz w:val="18"/>
                <w:szCs w:val="18"/>
                <w:u w:val="none"/>
              </w:rPr>
              <w:t>banks</w:t>
            </w:r>
          </w:p>
        </w:tc>
        <w:tc>
          <w:tcPr>
            <w:tcW w:w="1144" w:type="dxa"/>
            <w:noWrap/>
            <w:vAlign w:val="bottom"/>
          </w:tcPr>
          <w:p w14:paraId="42BE8EF2" w14:textId="5611AD4C" w:rsidR="004342AC" w:rsidRPr="00205E16" w:rsidRDefault="00750F53" w:rsidP="004342AC">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183</w:t>
            </w:r>
          </w:p>
        </w:tc>
        <w:tc>
          <w:tcPr>
            <w:tcW w:w="1144" w:type="dxa"/>
            <w:noWrap/>
            <w:vAlign w:val="bottom"/>
          </w:tcPr>
          <w:p w14:paraId="237EBB2C" w14:textId="4459F1A4"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4FDF57FB" w14:textId="3D14EB28" w:rsidR="004342AC" w:rsidRPr="00205E16" w:rsidRDefault="004342A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355FFE">
              <w:rPr>
                <w:rFonts w:ascii="Arial" w:hAnsi="Arial" w:cs="Arial"/>
                <w:color w:val="000000"/>
                <w:sz w:val="18"/>
                <w:szCs w:val="18"/>
                <w:u w:val="none"/>
              </w:rPr>
              <w:t>-</w:t>
            </w:r>
          </w:p>
        </w:tc>
        <w:tc>
          <w:tcPr>
            <w:tcW w:w="1144" w:type="dxa"/>
            <w:noWrap/>
            <w:vAlign w:val="bottom"/>
          </w:tcPr>
          <w:p w14:paraId="463F1F96" w14:textId="668E339F" w:rsidR="004342AC" w:rsidRPr="00205E16" w:rsidRDefault="004342A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355FFE">
              <w:rPr>
                <w:rFonts w:ascii="Arial" w:hAnsi="Arial" w:cs="Arial"/>
                <w:color w:val="000000"/>
                <w:sz w:val="18"/>
                <w:szCs w:val="18"/>
                <w:u w:val="none"/>
              </w:rPr>
              <w:t>-</w:t>
            </w:r>
          </w:p>
        </w:tc>
        <w:tc>
          <w:tcPr>
            <w:tcW w:w="1144" w:type="dxa"/>
            <w:noWrap/>
            <w:vAlign w:val="bottom"/>
          </w:tcPr>
          <w:p w14:paraId="7EAB8A71" w14:textId="38227999" w:rsidR="004342AC" w:rsidRPr="00205E16" w:rsidRDefault="00750F53"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183</w:t>
            </w:r>
          </w:p>
        </w:tc>
      </w:tr>
      <w:tr w:rsidR="004342AC" w:rsidRPr="00205E16" w14:paraId="6C355292" w14:textId="77777777" w:rsidTr="00D07686">
        <w:trPr>
          <w:trHeight w:val="64"/>
          <w:tblHeader/>
        </w:trPr>
        <w:tc>
          <w:tcPr>
            <w:tcW w:w="3420" w:type="dxa"/>
            <w:noWrap/>
            <w:vAlign w:val="center"/>
          </w:tcPr>
          <w:p w14:paraId="7363FA91" w14:textId="77777777" w:rsidR="004342AC" w:rsidRPr="00205E16" w:rsidRDefault="004342AC" w:rsidP="004342AC">
            <w:pPr>
              <w:overflowPunct w:val="0"/>
              <w:autoSpaceDE w:val="0"/>
              <w:autoSpaceDN w:val="0"/>
              <w:adjustRightInd w:val="0"/>
              <w:spacing w:line="340" w:lineRule="exact"/>
              <w:ind w:left="230" w:hanging="180"/>
              <w:rPr>
                <w:rFonts w:ascii="Arial" w:hAnsi="Arial" w:cs="Arial"/>
                <w:color w:val="000000"/>
                <w:sz w:val="18"/>
                <w:szCs w:val="18"/>
                <w:u w:val="none"/>
              </w:rPr>
            </w:pPr>
            <w:r w:rsidRPr="00205E16">
              <w:rPr>
                <w:rFonts w:ascii="Arial" w:hAnsi="Arial" w:cs="Arial"/>
                <w:color w:val="000000"/>
                <w:sz w:val="18"/>
                <w:szCs w:val="18"/>
                <w:u w:val="none"/>
              </w:rPr>
              <w:t>Trade and other payables</w:t>
            </w:r>
          </w:p>
        </w:tc>
        <w:tc>
          <w:tcPr>
            <w:tcW w:w="1144" w:type="dxa"/>
            <w:noWrap/>
            <w:vAlign w:val="bottom"/>
          </w:tcPr>
          <w:p w14:paraId="5D907520" w14:textId="47F75C03"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70</w:t>
            </w:r>
          </w:p>
        </w:tc>
        <w:tc>
          <w:tcPr>
            <w:tcW w:w="1144" w:type="dxa"/>
            <w:noWrap/>
            <w:vAlign w:val="bottom"/>
          </w:tcPr>
          <w:p w14:paraId="09EA2E8F" w14:textId="2EEE776C"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808E6EF" w14:textId="4AAF8BC0" w:rsidR="004342AC" w:rsidRPr="00205E16" w:rsidRDefault="004342A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08904781" w14:textId="4B913465" w:rsidR="004342AC" w:rsidRPr="00205E16" w:rsidRDefault="004342A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2213C9E6" w14:textId="03EECEEC"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70</w:t>
            </w:r>
          </w:p>
        </w:tc>
      </w:tr>
      <w:tr w:rsidR="004342AC" w:rsidRPr="00205E16" w14:paraId="63C04A05" w14:textId="77777777" w:rsidTr="00D07686">
        <w:trPr>
          <w:trHeight w:val="64"/>
          <w:tblHeader/>
        </w:trPr>
        <w:tc>
          <w:tcPr>
            <w:tcW w:w="3420" w:type="dxa"/>
            <w:noWrap/>
            <w:vAlign w:val="center"/>
            <w:hideMark/>
          </w:tcPr>
          <w:p w14:paraId="54AD98F5" w14:textId="77777777" w:rsidR="004342AC" w:rsidRPr="00205E16" w:rsidRDefault="004342AC" w:rsidP="004342AC">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Lease liabilities</w:t>
            </w:r>
          </w:p>
        </w:tc>
        <w:tc>
          <w:tcPr>
            <w:tcW w:w="1144" w:type="dxa"/>
            <w:noWrap/>
            <w:vAlign w:val="bottom"/>
          </w:tcPr>
          <w:p w14:paraId="22D1DAD4" w14:textId="6E0E6A9D" w:rsidR="004342AC" w:rsidRPr="00205E16" w:rsidRDefault="004342A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67C4B91A" w14:textId="36F6F9A6"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w:t>
            </w:r>
          </w:p>
        </w:tc>
        <w:tc>
          <w:tcPr>
            <w:tcW w:w="1144" w:type="dxa"/>
            <w:noWrap/>
            <w:vAlign w:val="bottom"/>
          </w:tcPr>
          <w:p w14:paraId="00FDFC3B" w14:textId="580919CC"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19</w:t>
            </w:r>
          </w:p>
        </w:tc>
        <w:tc>
          <w:tcPr>
            <w:tcW w:w="1144" w:type="dxa"/>
            <w:noWrap/>
            <w:vAlign w:val="bottom"/>
          </w:tcPr>
          <w:p w14:paraId="2AC2187C" w14:textId="696A1C56"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3321799" w14:textId="0E423DDF" w:rsidR="004342AC" w:rsidRPr="00205E16" w:rsidRDefault="00992EDC" w:rsidP="004342AC">
            <w:pP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21</w:t>
            </w:r>
          </w:p>
        </w:tc>
      </w:tr>
      <w:tr w:rsidR="004342AC" w:rsidRPr="00205E16" w14:paraId="22493E9D" w14:textId="77777777" w:rsidTr="00D07686">
        <w:trPr>
          <w:trHeight w:val="64"/>
          <w:tblHeader/>
        </w:trPr>
        <w:tc>
          <w:tcPr>
            <w:tcW w:w="3420" w:type="dxa"/>
            <w:noWrap/>
            <w:vAlign w:val="center"/>
            <w:hideMark/>
          </w:tcPr>
          <w:p w14:paraId="3A1ED64E" w14:textId="161DB948" w:rsidR="004342AC" w:rsidRPr="00205E16" w:rsidRDefault="004342AC" w:rsidP="004342AC">
            <w:pPr>
              <w:overflowPunct w:val="0"/>
              <w:autoSpaceDE w:val="0"/>
              <w:autoSpaceDN w:val="0"/>
              <w:adjustRightInd w:val="0"/>
              <w:spacing w:line="340" w:lineRule="exact"/>
              <w:ind w:left="50"/>
              <w:rPr>
                <w:rFonts w:ascii="Arial" w:hAnsi="Arial" w:cs="Arial"/>
                <w:color w:val="000000"/>
                <w:sz w:val="18"/>
                <w:szCs w:val="18"/>
                <w:u w:val="none"/>
                <w:cs/>
              </w:rPr>
            </w:pPr>
            <w:r w:rsidRPr="00205E16">
              <w:rPr>
                <w:rFonts w:ascii="Arial" w:hAnsi="Arial" w:cs="Arial"/>
                <w:color w:val="000000"/>
                <w:sz w:val="18"/>
                <w:szCs w:val="18"/>
                <w:u w:val="none"/>
              </w:rPr>
              <w:t>Long-term loans</w:t>
            </w:r>
            <w:r w:rsidR="00716548">
              <w:rPr>
                <w:rFonts w:ascii="Arial" w:hAnsi="Arial" w:cs="Arial"/>
                <w:color w:val="000000"/>
                <w:sz w:val="18"/>
                <w:szCs w:val="18"/>
                <w:u w:val="none"/>
              </w:rPr>
              <w:t xml:space="preserve"> from banks</w:t>
            </w:r>
          </w:p>
        </w:tc>
        <w:tc>
          <w:tcPr>
            <w:tcW w:w="1144" w:type="dxa"/>
            <w:noWrap/>
            <w:vAlign w:val="bottom"/>
          </w:tcPr>
          <w:p w14:paraId="4C103F68" w14:textId="25E6299F" w:rsidR="004342AC" w:rsidRPr="00205E16" w:rsidRDefault="004342AC" w:rsidP="004342AC">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w:t>
            </w:r>
          </w:p>
        </w:tc>
        <w:tc>
          <w:tcPr>
            <w:tcW w:w="1144" w:type="dxa"/>
            <w:noWrap/>
            <w:vAlign w:val="bottom"/>
          </w:tcPr>
          <w:p w14:paraId="265D6727" w14:textId="0257FA7B" w:rsidR="004342AC" w:rsidRPr="00205E16" w:rsidRDefault="00992EDC" w:rsidP="004342AC">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19</w:t>
            </w:r>
          </w:p>
        </w:tc>
        <w:tc>
          <w:tcPr>
            <w:tcW w:w="1144" w:type="dxa"/>
            <w:noWrap/>
            <w:vAlign w:val="bottom"/>
          </w:tcPr>
          <w:p w14:paraId="684B0BFF" w14:textId="3C1D9D0F" w:rsidR="004342AC" w:rsidRPr="00205E16" w:rsidRDefault="00992EDC" w:rsidP="004342AC">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28</w:t>
            </w:r>
          </w:p>
        </w:tc>
        <w:tc>
          <w:tcPr>
            <w:tcW w:w="1144" w:type="dxa"/>
            <w:noWrap/>
            <w:vAlign w:val="bottom"/>
          </w:tcPr>
          <w:p w14:paraId="221824C2" w14:textId="60CF3E6A" w:rsidR="004342AC" w:rsidRPr="00205E16" w:rsidRDefault="00992EDC" w:rsidP="004342AC">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1346E844" w14:textId="79E5FEEB" w:rsidR="004342AC" w:rsidRPr="00205E16" w:rsidRDefault="00992EDC" w:rsidP="004342AC">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47</w:t>
            </w:r>
          </w:p>
        </w:tc>
      </w:tr>
      <w:tr w:rsidR="004342AC" w:rsidRPr="00205E16" w14:paraId="5B4401A1" w14:textId="77777777" w:rsidTr="00D07686">
        <w:trPr>
          <w:trHeight w:val="54"/>
          <w:tblHeader/>
        </w:trPr>
        <w:tc>
          <w:tcPr>
            <w:tcW w:w="3420" w:type="dxa"/>
            <w:vAlign w:val="center"/>
          </w:tcPr>
          <w:p w14:paraId="6EF3D291" w14:textId="77777777" w:rsidR="004342AC" w:rsidRPr="00205E16" w:rsidRDefault="004342AC" w:rsidP="004342AC">
            <w:pPr>
              <w:overflowPunct w:val="0"/>
              <w:autoSpaceDE w:val="0"/>
              <w:autoSpaceDN w:val="0"/>
              <w:adjustRightInd w:val="0"/>
              <w:spacing w:line="340" w:lineRule="exact"/>
              <w:rPr>
                <w:rFonts w:ascii="Arial" w:hAnsi="Arial" w:cs="Arial"/>
                <w:b/>
                <w:bCs/>
                <w:color w:val="000000"/>
                <w:sz w:val="18"/>
                <w:szCs w:val="18"/>
                <w:u w:val="none"/>
                <w:cs/>
              </w:rPr>
            </w:pPr>
            <w:r w:rsidRPr="00205E16">
              <w:rPr>
                <w:rFonts w:ascii="Arial" w:hAnsi="Arial" w:cs="Arial"/>
                <w:b/>
                <w:bCs/>
                <w:color w:val="000000"/>
                <w:sz w:val="18"/>
                <w:szCs w:val="18"/>
                <w:u w:val="none"/>
              </w:rPr>
              <w:t>Total non-derivatives</w:t>
            </w:r>
          </w:p>
        </w:tc>
        <w:tc>
          <w:tcPr>
            <w:tcW w:w="1144" w:type="dxa"/>
            <w:noWrap/>
            <w:vAlign w:val="bottom"/>
          </w:tcPr>
          <w:p w14:paraId="1AE1F419" w14:textId="134315F6" w:rsidR="004342AC"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25</w:t>
            </w:r>
            <w:r w:rsidR="00750F53">
              <w:rPr>
                <w:rFonts w:ascii="Arial" w:hAnsi="Arial" w:cs="Arial"/>
                <w:color w:val="000000"/>
                <w:sz w:val="18"/>
                <w:szCs w:val="18"/>
                <w:u w:val="none"/>
              </w:rPr>
              <w:t>3</w:t>
            </w:r>
          </w:p>
        </w:tc>
        <w:tc>
          <w:tcPr>
            <w:tcW w:w="1144" w:type="dxa"/>
            <w:noWrap/>
            <w:vAlign w:val="bottom"/>
          </w:tcPr>
          <w:p w14:paraId="695E1A74" w14:textId="5F5279AE" w:rsidR="004342AC"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21</w:t>
            </w:r>
          </w:p>
        </w:tc>
        <w:tc>
          <w:tcPr>
            <w:tcW w:w="1144" w:type="dxa"/>
            <w:noWrap/>
            <w:vAlign w:val="bottom"/>
          </w:tcPr>
          <w:p w14:paraId="5A29B6E5" w14:textId="15ADFBB6" w:rsidR="004342AC"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47</w:t>
            </w:r>
          </w:p>
        </w:tc>
        <w:tc>
          <w:tcPr>
            <w:tcW w:w="1144" w:type="dxa"/>
            <w:noWrap/>
            <w:vAlign w:val="bottom"/>
          </w:tcPr>
          <w:p w14:paraId="0D5A5878" w14:textId="2895D235" w:rsidR="004342AC" w:rsidRPr="00205E16" w:rsidRDefault="00992EDC"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5E00AEEF" w14:textId="4A0E698A" w:rsidR="004342AC" w:rsidRPr="00205E16" w:rsidRDefault="00750F53" w:rsidP="00CD294F">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321</w:t>
            </w:r>
          </w:p>
        </w:tc>
      </w:tr>
    </w:tbl>
    <w:p w14:paraId="6DF42261" w14:textId="42A08E80" w:rsidR="007A6A59" w:rsidRPr="007A6A59" w:rsidRDefault="00750F53" w:rsidP="007A6A59">
      <w:pPr>
        <w:keepNext/>
        <w:overflowPunct w:val="0"/>
        <w:autoSpaceDE w:val="0"/>
        <w:autoSpaceDN w:val="0"/>
        <w:adjustRightInd w:val="0"/>
        <w:spacing w:before="240" w:after="120" w:line="380" w:lineRule="exact"/>
        <w:ind w:left="540" w:hanging="540"/>
        <w:textAlignment w:val="baseline"/>
        <w:outlineLvl w:val="1"/>
        <w:rPr>
          <w:rFonts w:ascii="Arial" w:hAnsi="Arial" w:cs="Arial"/>
          <w:b/>
          <w:bCs/>
          <w:sz w:val="22"/>
          <w:szCs w:val="24"/>
          <w:u w:val="none"/>
        </w:rPr>
      </w:pPr>
      <w:r>
        <w:rPr>
          <w:rFonts w:ascii="Arial" w:hAnsi="Arial" w:cs="Arial"/>
          <w:b/>
          <w:bCs/>
          <w:sz w:val="22"/>
          <w:szCs w:val="24"/>
          <w:u w:val="none"/>
        </w:rPr>
        <w:t>36</w:t>
      </w:r>
      <w:r w:rsidR="007A6A59" w:rsidRPr="007A6A59">
        <w:rPr>
          <w:rFonts w:ascii="Arial" w:hAnsi="Arial" w:cs="Arial"/>
          <w:b/>
          <w:bCs/>
          <w:sz w:val="22"/>
          <w:szCs w:val="24"/>
          <w:u w:val="none"/>
        </w:rPr>
        <w:t>.</w:t>
      </w:r>
      <w:r w:rsidR="007A6A59">
        <w:rPr>
          <w:rFonts w:ascii="Arial" w:hAnsi="Arial" w:cs="Arial"/>
          <w:b/>
          <w:bCs/>
          <w:sz w:val="22"/>
          <w:szCs w:val="24"/>
          <w:u w:val="none"/>
        </w:rPr>
        <w:t>2</w:t>
      </w:r>
      <w:r w:rsidR="007A6A59" w:rsidRPr="007A6A59">
        <w:rPr>
          <w:rFonts w:ascii="Arial" w:hAnsi="Arial" w:cs="Arial"/>
          <w:b/>
          <w:bCs/>
          <w:sz w:val="22"/>
          <w:szCs w:val="24"/>
          <w:u w:val="none"/>
        </w:rPr>
        <w:tab/>
        <w:t>Fair values of financial instruments</w:t>
      </w:r>
    </w:p>
    <w:p w14:paraId="7D41896D" w14:textId="6FE4D04D" w:rsidR="0016433F" w:rsidRPr="0016433F" w:rsidRDefault="0016433F" w:rsidP="0016433F">
      <w:pPr>
        <w:overflowPunct w:val="0"/>
        <w:autoSpaceDE w:val="0"/>
        <w:autoSpaceDN w:val="0"/>
        <w:adjustRightInd w:val="0"/>
        <w:spacing w:before="120" w:after="120" w:line="380" w:lineRule="exact"/>
        <w:ind w:left="540"/>
        <w:jc w:val="thaiDistribute"/>
        <w:textAlignment w:val="baseline"/>
        <w:rPr>
          <w:i/>
          <w:iCs/>
          <w:color w:val="FF0000"/>
          <w:sz w:val="36"/>
          <w:szCs w:val="36"/>
          <w:u w:val="none"/>
        </w:rPr>
      </w:pPr>
      <w:r w:rsidRPr="0016433F">
        <w:rPr>
          <w:rFonts w:ascii="Arial" w:hAnsi="Arial"/>
          <w:sz w:val="22"/>
          <w:szCs w:val="22"/>
          <w:u w:val="none"/>
        </w:rPr>
        <w:t xml:space="preserve">Since </w:t>
      </w:r>
      <w:proofErr w:type="gramStart"/>
      <w:r w:rsidRPr="0016433F">
        <w:rPr>
          <w:rFonts w:ascii="Arial" w:hAnsi="Arial"/>
          <w:sz w:val="22"/>
          <w:szCs w:val="22"/>
          <w:u w:val="none"/>
        </w:rPr>
        <w:t>the majority of</w:t>
      </w:r>
      <w:proofErr w:type="gramEnd"/>
      <w:r w:rsidRPr="0016433F">
        <w:rPr>
          <w:rFonts w:ascii="Arial" w:hAnsi="Arial"/>
          <w:sz w:val="22"/>
          <w:szCs w:val="22"/>
          <w:u w:val="none"/>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271CAB">
        <w:rPr>
          <w:rFonts w:ascii="Arial" w:hAnsi="Arial"/>
          <w:sz w:val="22"/>
          <w:szCs w:val="22"/>
          <w:u w:val="none"/>
        </w:rPr>
        <w:t>, except convertible debentures.</w:t>
      </w:r>
    </w:p>
    <w:p w14:paraId="3DF60232" w14:textId="71F7A7B0" w:rsidR="00086503" w:rsidRPr="00086503" w:rsidRDefault="00086503" w:rsidP="00086503">
      <w:pPr>
        <w:keepNext/>
        <w:keepLines/>
        <w:overflowPunct w:val="0"/>
        <w:autoSpaceDE w:val="0"/>
        <w:autoSpaceDN w:val="0"/>
        <w:adjustRightInd w:val="0"/>
        <w:spacing w:before="120" w:after="120" w:line="380" w:lineRule="exact"/>
        <w:ind w:left="547"/>
        <w:jc w:val="thaiDistribute"/>
        <w:textAlignment w:val="baseline"/>
        <w:rPr>
          <w:i/>
          <w:iCs/>
          <w:color w:val="FF0000"/>
          <w:sz w:val="40"/>
          <w:szCs w:val="40"/>
          <w:u w:val="none"/>
        </w:rPr>
      </w:pPr>
      <w:r w:rsidRPr="00086503">
        <w:rPr>
          <w:rFonts w:ascii="Arial" w:hAnsi="Arial" w:cs="Arial"/>
          <w:color w:val="000000"/>
          <w:sz w:val="22"/>
          <w:szCs w:val="22"/>
          <w:u w:val="none"/>
        </w:rPr>
        <w:lastRenderedPageBreak/>
        <w:t xml:space="preserve">The estimated fair value of </w:t>
      </w:r>
      <w:r w:rsidR="00271CAB">
        <w:rPr>
          <w:rFonts w:ascii="Arial" w:hAnsi="Arial" w:cs="Arial"/>
          <w:color w:val="000000"/>
          <w:sz w:val="22"/>
          <w:szCs w:val="22"/>
          <w:u w:val="none"/>
        </w:rPr>
        <w:t>convertible debentures</w:t>
      </w:r>
      <w:r w:rsidRPr="00086503">
        <w:rPr>
          <w:rFonts w:ascii="Arial" w:hAnsi="Arial" w:cs="Arial"/>
          <w:color w:val="000000"/>
          <w:sz w:val="22"/>
          <w:szCs w:val="22"/>
          <w:u w:val="none"/>
        </w:rPr>
        <w:t xml:space="preserve">, in comparison with the related amounts carried in the statement of financial position, is as follows: </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26428D" w:rsidRPr="0026428D" w14:paraId="21D11671" w14:textId="77777777" w:rsidTr="00D07686">
        <w:trPr>
          <w:tblHeader/>
        </w:trPr>
        <w:tc>
          <w:tcPr>
            <w:tcW w:w="3870" w:type="dxa"/>
          </w:tcPr>
          <w:p w14:paraId="0FDBB0A9" w14:textId="77777777" w:rsidR="0026428D" w:rsidRPr="0026428D" w:rsidRDefault="0026428D" w:rsidP="0026428D">
            <w:pPr>
              <w:tabs>
                <w:tab w:val="left" w:pos="360"/>
                <w:tab w:val="left" w:pos="1440"/>
              </w:tabs>
              <w:spacing w:line="380" w:lineRule="exact"/>
              <w:ind w:right="-43"/>
              <w:jc w:val="thaiDistribute"/>
              <w:rPr>
                <w:rFonts w:ascii="Arial" w:eastAsia="Calibri" w:hAnsi="Arial" w:cs="Arial"/>
                <w:sz w:val="20"/>
                <w:szCs w:val="20"/>
                <w:u w:val="none"/>
              </w:rPr>
            </w:pPr>
            <w:bookmarkStart w:id="137" w:name="_Hlk68207441"/>
          </w:p>
        </w:tc>
        <w:tc>
          <w:tcPr>
            <w:tcW w:w="2610" w:type="dxa"/>
            <w:gridSpan w:val="2"/>
          </w:tcPr>
          <w:p w14:paraId="7A1507BA" w14:textId="77777777" w:rsidR="0026428D" w:rsidRPr="0026428D" w:rsidRDefault="0026428D" w:rsidP="0026428D">
            <w:pPr>
              <w:tabs>
                <w:tab w:val="left" w:pos="360"/>
                <w:tab w:val="left" w:pos="1440"/>
              </w:tabs>
              <w:spacing w:line="380" w:lineRule="exact"/>
              <w:ind w:right="-43"/>
              <w:jc w:val="center"/>
              <w:rPr>
                <w:rFonts w:ascii="Arial" w:eastAsia="Calibri" w:hAnsi="Arial" w:cs="Arial"/>
                <w:sz w:val="20"/>
                <w:szCs w:val="20"/>
                <w:u w:val="none"/>
              </w:rPr>
            </w:pPr>
          </w:p>
        </w:tc>
        <w:tc>
          <w:tcPr>
            <w:tcW w:w="2610" w:type="dxa"/>
            <w:gridSpan w:val="2"/>
            <w:hideMark/>
          </w:tcPr>
          <w:p w14:paraId="13D65D97" w14:textId="77777777" w:rsidR="0026428D" w:rsidRPr="0026428D" w:rsidRDefault="0026428D" w:rsidP="0026428D">
            <w:pPr>
              <w:tabs>
                <w:tab w:val="left" w:pos="360"/>
                <w:tab w:val="left" w:pos="1440"/>
              </w:tabs>
              <w:spacing w:line="380" w:lineRule="exact"/>
              <w:ind w:right="-43"/>
              <w:jc w:val="right"/>
              <w:rPr>
                <w:rFonts w:ascii="Arial" w:eastAsia="Calibri" w:hAnsi="Arial" w:cs="Arial"/>
                <w:sz w:val="20"/>
                <w:szCs w:val="20"/>
                <w:u w:val="none"/>
              </w:rPr>
            </w:pPr>
            <w:r w:rsidRPr="0026428D">
              <w:rPr>
                <w:rFonts w:ascii="Arial" w:eastAsia="Calibri" w:hAnsi="Arial" w:cs="Arial"/>
                <w:sz w:val="20"/>
                <w:szCs w:val="20"/>
                <w:u w:val="none"/>
              </w:rPr>
              <w:t>(Unit: Million Baht</w:t>
            </w:r>
            <w:r w:rsidRPr="0026428D">
              <w:rPr>
                <w:rFonts w:ascii="Arial" w:eastAsia="Calibri" w:hAnsi="Arial" w:cs="Arial"/>
                <w:sz w:val="20"/>
                <w:szCs w:val="20"/>
                <w:u w:val="none"/>
                <w:cs/>
              </w:rPr>
              <w:t>)</w:t>
            </w:r>
          </w:p>
        </w:tc>
      </w:tr>
      <w:tr w:rsidR="0026428D" w:rsidRPr="0026428D" w14:paraId="57CF63AE" w14:textId="77777777" w:rsidTr="00D07686">
        <w:trPr>
          <w:tblHeader/>
        </w:trPr>
        <w:tc>
          <w:tcPr>
            <w:tcW w:w="3870" w:type="dxa"/>
          </w:tcPr>
          <w:p w14:paraId="6D56A372" w14:textId="77777777" w:rsidR="0026428D" w:rsidRPr="0026428D" w:rsidRDefault="0026428D" w:rsidP="0026428D">
            <w:pPr>
              <w:tabs>
                <w:tab w:val="left" w:pos="360"/>
                <w:tab w:val="left" w:pos="1440"/>
              </w:tabs>
              <w:spacing w:line="380" w:lineRule="exact"/>
              <w:ind w:right="-43"/>
              <w:jc w:val="thaiDistribute"/>
              <w:rPr>
                <w:rFonts w:ascii="Arial" w:eastAsia="Calibri" w:hAnsi="Arial" w:cs="Arial"/>
                <w:sz w:val="20"/>
                <w:szCs w:val="20"/>
                <w:u w:val="none"/>
              </w:rPr>
            </w:pPr>
          </w:p>
        </w:tc>
        <w:tc>
          <w:tcPr>
            <w:tcW w:w="5220" w:type="dxa"/>
            <w:gridSpan w:val="4"/>
            <w:hideMark/>
          </w:tcPr>
          <w:p w14:paraId="2FC947AC" w14:textId="77777777" w:rsidR="0026428D" w:rsidRPr="0026428D" w:rsidRDefault="0026428D" w:rsidP="0026428D">
            <w:pPr>
              <w:pBdr>
                <w:bottom w:val="single" w:sz="4" w:space="1" w:color="auto"/>
              </w:pBdr>
              <w:tabs>
                <w:tab w:val="left" w:pos="360"/>
                <w:tab w:val="left" w:pos="1440"/>
              </w:tabs>
              <w:spacing w:line="380" w:lineRule="exact"/>
              <w:ind w:right="-43"/>
              <w:jc w:val="center"/>
              <w:rPr>
                <w:rFonts w:ascii="Arial" w:eastAsia="Calibri" w:hAnsi="Arial" w:cs="Arial"/>
                <w:sz w:val="20"/>
                <w:szCs w:val="20"/>
                <w:u w:val="none"/>
              </w:rPr>
            </w:pPr>
            <w:r w:rsidRPr="0026428D">
              <w:rPr>
                <w:rFonts w:ascii="Arial" w:eastAsia="Calibri" w:hAnsi="Arial" w:cs="Arial"/>
                <w:sz w:val="20"/>
                <w:szCs w:val="20"/>
                <w:u w:val="none"/>
              </w:rPr>
              <w:t>Consolidated / Separate financial statements</w:t>
            </w:r>
          </w:p>
        </w:tc>
      </w:tr>
      <w:tr w:rsidR="0026428D" w:rsidRPr="0026428D" w14:paraId="7CA382D2" w14:textId="77777777" w:rsidTr="00D07686">
        <w:trPr>
          <w:tblHeader/>
        </w:trPr>
        <w:tc>
          <w:tcPr>
            <w:tcW w:w="3870" w:type="dxa"/>
          </w:tcPr>
          <w:p w14:paraId="4A2FEE04" w14:textId="77777777" w:rsidR="0026428D" w:rsidRPr="0026428D" w:rsidRDefault="0026428D" w:rsidP="0026428D">
            <w:pPr>
              <w:tabs>
                <w:tab w:val="left" w:pos="360"/>
                <w:tab w:val="left" w:pos="1440"/>
              </w:tabs>
              <w:spacing w:line="380" w:lineRule="exact"/>
              <w:ind w:right="-43"/>
              <w:jc w:val="thaiDistribute"/>
              <w:rPr>
                <w:rFonts w:ascii="Arial" w:eastAsia="Calibri" w:hAnsi="Arial" w:cs="Arial"/>
                <w:sz w:val="20"/>
                <w:szCs w:val="20"/>
                <w:u w:val="none"/>
                <w:cs/>
              </w:rPr>
            </w:pPr>
          </w:p>
        </w:tc>
        <w:tc>
          <w:tcPr>
            <w:tcW w:w="2610" w:type="dxa"/>
            <w:gridSpan w:val="2"/>
            <w:hideMark/>
          </w:tcPr>
          <w:p w14:paraId="2BCAE732" w14:textId="3E0D45FB" w:rsidR="0026428D" w:rsidRPr="0026428D" w:rsidRDefault="0026428D" w:rsidP="0026428D">
            <w:pPr>
              <w:pBdr>
                <w:bottom w:val="single" w:sz="4" w:space="1" w:color="auto"/>
              </w:pBdr>
              <w:tabs>
                <w:tab w:val="left" w:pos="360"/>
                <w:tab w:val="left" w:pos="1440"/>
              </w:tabs>
              <w:spacing w:line="380" w:lineRule="exact"/>
              <w:ind w:right="-43"/>
              <w:jc w:val="center"/>
              <w:rPr>
                <w:rFonts w:ascii="Arial" w:eastAsia="Calibri" w:hAnsi="Arial" w:cs="Arial"/>
                <w:sz w:val="20"/>
                <w:szCs w:val="20"/>
                <w:u w:val="none"/>
                <w:cs/>
              </w:rPr>
            </w:pPr>
            <w:r w:rsidRPr="0026428D">
              <w:rPr>
                <w:rFonts w:ascii="Arial" w:eastAsia="Calibri" w:hAnsi="Arial" w:cs="Arial"/>
                <w:sz w:val="20"/>
                <w:szCs w:val="20"/>
                <w:u w:val="none"/>
              </w:rPr>
              <w:t>2022</w:t>
            </w:r>
          </w:p>
        </w:tc>
        <w:tc>
          <w:tcPr>
            <w:tcW w:w="2610" w:type="dxa"/>
            <w:gridSpan w:val="2"/>
            <w:hideMark/>
          </w:tcPr>
          <w:p w14:paraId="2214378B" w14:textId="1E42882D" w:rsidR="0026428D" w:rsidRPr="0026428D" w:rsidRDefault="0026428D" w:rsidP="0026428D">
            <w:pPr>
              <w:pBdr>
                <w:bottom w:val="single" w:sz="4" w:space="1" w:color="auto"/>
              </w:pBdr>
              <w:tabs>
                <w:tab w:val="left" w:pos="360"/>
                <w:tab w:val="left" w:pos="1440"/>
              </w:tabs>
              <w:spacing w:line="380" w:lineRule="exact"/>
              <w:ind w:right="-43"/>
              <w:jc w:val="center"/>
              <w:rPr>
                <w:rFonts w:ascii="Arial" w:eastAsia="Calibri" w:hAnsi="Arial" w:cs="Arial"/>
                <w:sz w:val="20"/>
                <w:szCs w:val="20"/>
                <w:u w:val="none"/>
              </w:rPr>
            </w:pPr>
            <w:r w:rsidRPr="0026428D">
              <w:rPr>
                <w:rFonts w:ascii="Arial" w:eastAsia="Calibri" w:hAnsi="Arial" w:cs="Arial"/>
                <w:sz w:val="20"/>
                <w:szCs w:val="20"/>
                <w:u w:val="none"/>
              </w:rPr>
              <w:t>2021</w:t>
            </w:r>
          </w:p>
        </w:tc>
      </w:tr>
      <w:tr w:rsidR="0026428D" w:rsidRPr="0026428D" w14:paraId="3368A241" w14:textId="77777777" w:rsidTr="00D07686">
        <w:trPr>
          <w:trHeight w:val="522"/>
          <w:tblHeader/>
        </w:trPr>
        <w:tc>
          <w:tcPr>
            <w:tcW w:w="3870" w:type="dxa"/>
          </w:tcPr>
          <w:p w14:paraId="27DE9C64" w14:textId="77777777" w:rsidR="0026428D" w:rsidRPr="0026428D" w:rsidRDefault="0026428D" w:rsidP="0026428D">
            <w:pPr>
              <w:tabs>
                <w:tab w:val="left" w:pos="360"/>
                <w:tab w:val="left" w:pos="1440"/>
              </w:tabs>
              <w:spacing w:line="380" w:lineRule="exact"/>
              <w:ind w:right="-43"/>
              <w:jc w:val="thaiDistribute"/>
              <w:rPr>
                <w:rFonts w:ascii="Arial" w:eastAsia="Calibri" w:hAnsi="Arial" w:cs="Arial"/>
                <w:sz w:val="20"/>
                <w:szCs w:val="20"/>
                <w:u w:val="none"/>
              </w:rPr>
            </w:pPr>
          </w:p>
        </w:tc>
        <w:tc>
          <w:tcPr>
            <w:tcW w:w="1305" w:type="dxa"/>
            <w:vAlign w:val="bottom"/>
            <w:hideMark/>
          </w:tcPr>
          <w:p w14:paraId="22226399" w14:textId="77777777" w:rsidR="0026428D" w:rsidRPr="0026428D" w:rsidRDefault="0026428D" w:rsidP="0026428D">
            <w:pPr>
              <w:pBdr>
                <w:bottom w:val="single" w:sz="4" w:space="1" w:color="auto"/>
              </w:pBdr>
              <w:spacing w:line="380" w:lineRule="exact"/>
              <w:ind w:left="-18" w:right="-31"/>
              <w:jc w:val="center"/>
              <w:rPr>
                <w:rFonts w:ascii="Arial" w:eastAsia="Calibri" w:hAnsi="Arial" w:cs="Arial"/>
                <w:sz w:val="20"/>
                <w:szCs w:val="20"/>
                <w:u w:val="none"/>
              </w:rPr>
            </w:pPr>
            <w:r w:rsidRPr="0026428D">
              <w:rPr>
                <w:rFonts w:ascii="Arial" w:eastAsia="Calibri" w:hAnsi="Arial" w:cs="Arial"/>
                <w:sz w:val="20"/>
                <w:szCs w:val="20"/>
                <w:u w:val="none"/>
              </w:rPr>
              <w:t>Book Value</w:t>
            </w:r>
          </w:p>
        </w:tc>
        <w:tc>
          <w:tcPr>
            <w:tcW w:w="1305" w:type="dxa"/>
            <w:vAlign w:val="bottom"/>
            <w:hideMark/>
          </w:tcPr>
          <w:p w14:paraId="1C53B20F" w14:textId="77777777" w:rsidR="0026428D" w:rsidRPr="0026428D" w:rsidRDefault="0026428D" w:rsidP="0026428D">
            <w:pPr>
              <w:pBdr>
                <w:bottom w:val="single" w:sz="4" w:space="1" w:color="auto"/>
              </w:pBdr>
              <w:spacing w:line="380" w:lineRule="exact"/>
              <w:ind w:left="-18" w:right="-31"/>
              <w:jc w:val="center"/>
              <w:rPr>
                <w:rFonts w:ascii="Arial" w:eastAsia="Calibri" w:hAnsi="Arial" w:cs="Arial"/>
                <w:sz w:val="20"/>
                <w:szCs w:val="20"/>
                <w:u w:val="none"/>
                <w:rtl/>
                <w:cs/>
              </w:rPr>
            </w:pPr>
            <w:r w:rsidRPr="0026428D">
              <w:rPr>
                <w:rFonts w:ascii="Arial" w:eastAsia="Calibri" w:hAnsi="Arial" w:cs="Arial"/>
                <w:sz w:val="20"/>
                <w:szCs w:val="20"/>
                <w:u w:val="none"/>
              </w:rPr>
              <w:t>Fair Value</w:t>
            </w:r>
          </w:p>
        </w:tc>
        <w:tc>
          <w:tcPr>
            <w:tcW w:w="1305" w:type="dxa"/>
            <w:vAlign w:val="bottom"/>
            <w:hideMark/>
          </w:tcPr>
          <w:p w14:paraId="51E2BC3F" w14:textId="77777777" w:rsidR="0026428D" w:rsidRPr="0026428D" w:rsidRDefault="0026428D" w:rsidP="0026428D">
            <w:pPr>
              <w:pBdr>
                <w:bottom w:val="single" w:sz="4" w:space="1" w:color="auto"/>
              </w:pBdr>
              <w:spacing w:line="380" w:lineRule="exact"/>
              <w:ind w:left="-18" w:right="-31"/>
              <w:jc w:val="center"/>
              <w:rPr>
                <w:rFonts w:ascii="Arial" w:eastAsia="Calibri" w:hAnsi="Arial" w:cs="Arial"/>
                <w:sz w:val="20"/>
                <w:szCs w:val="20"/>
                <w:u w:val="none"/>
              </w:rPr>
            </w:pPr>
            <w:r w:rsidRPr="0026428D">
              <w:rPr>
                <w:rFonts w:ascii="Arial" w:eastAsia="Calibri" w:hAnsi="Arial" w:cs="Arial"/>
                <w:sz w:val="20"/>
                <w:szCs w:val="20"/>
                <w:u w:val="none"/>
              </w:rPr>
              <w:t>Book Value</w:t>
            </w:r>
          </w:p>
        </w:tc>
        <w:tc>
          <w:tcPr>
            <w:tcW w:w="1305" w:type="dxa"/>
            <w:vAlign w:val="bottom"/>
            <w:hideMark/>
          </w:tcPr>
          <w:p w14:paraId="025C8BB7" w14:textId="77777777" w:rsidR="0026428D" w:rsidRPr="0026428D" w:rsidRDefault="0026428D" w:rsidP="0026428D">
            <w:pPr>
              <w:pBdr>
                <w:bottom w:val="single" w:sz="4" w:space="1" w:color="auto"/>
              </w:pBdr>
              <w:spacing w:line="380" w:lineRule="exact"/>
              <w:ind w:left="-18" w:right="-31"/>
              <w:jc w:val="center"/>
              <w:rPr>
                <w:rFonts w:ascii="Arial" w:eastAsia="Calibri" w:hAnsi="Arial" w:cs="Arial"/>
                <w:sz w:val="20"/>
                <w:szCs w:val="20"/>
                <w:u w:val="none"/>
                <w:rtl/>
                <w:cs/>
              </w:rPr>
            </w:pPr>
            <w:r w:rsidRPr="0026428D">
              <w:rPr>
                <w:rFonts w:ascii="Arial" w:eastAsia="Calibri" w:hAnsi="Arial" w:cs="Arial"/>
                <w:sz w:val="20"/>
                <w:szCs w:val="20"/>
                <w:u w:val="none"/>
              </w:rPr>
              <w:t>Fair Value</w:t>
            </w:r>
          </w:p>
        </w:tc>
      </w:tr>
      <w:bookmarkEnd w:id="137"/>
      <w:tr w:rsidR="0026428D" w:rsidRPr="0026428D" w14:paraId="1DEDEB40" w14:textId="77777777" w:rsidTr="00D07686">
        <w:trPr>
          <w:tblHeader/>
        </w:trPr>
        <w:tc>
          <w:tcPr>
            <w:tcW w:w="3870" w:type="dxa"/>
            <w:hideMark/>
          </w:tcPr>
          <w:p w14:paraId="502568FD" w14:textId="77777777" w:rsidR="0026428D" w:rsidRPr="0026428D" w:rsidRDefault="0026428D" w:rsidP="0026428D">
            <w:pPr>
              <w:tabs>
                <w:tab w:val="left" w:pos="360"/>
                <w:tab w:val="left" w:pos="1440"/>
              </w:tabs>
              <w:spacing w:line="380" w:lineRule="exact"/>
              <w:ind w:right="-43"/>
              <w:rPr>
                <w:rFonts w:ascii="Arial" w:eastAsia="Calibri" w:hAnsi="Arial" w:cs="Arial"/>
                <w:b/>
                <w:bCs/>
                <w:sz w:val="20"/>
                <w:szCs w:val="20"/>
                <w:u w:val="none"/>
              </w:rPr>
            </w:pPr>
            <w:r w:rsidRPr="0026428D">
              <w:rPr>
                <w:rFonts w:ascii="Arial" w:eastAsia="Calibri" w:hAnsi="Arial" w:cs="Arial"/>
                <w:b/>
                <w:bCs/>
                <w:sz w:val="20"/>
                <w:szCs w:val="20"/>
                <w:u w:val="none"/>
              </w:rPr>
              <w:t>Financial Liabilities</w:t>
            </w:r>
          </w:p>
        </w:tc>
        <w:tc>
          <w:tcPr>
            <w:tcW w:w="1305" w:type="dxa"/>
            <w:vAlign w:val="bottom"/>
          </w:tcPr>
          <w:p w14:paraId="4639866E" w14:textId="77777777" w:rsidR="0026428D" w:rsidRPr="0026428D" w:rsidRDefault="0026428D" w:rsidP="0026428D">
            <w:pPr>
              <w:tabs>
                <w:tab w:val="decimal" w:pos="781"/>
              </w:tabs>
              <w:spacing w:line="380" w:lineRule="exact"/>
              <w:ind w:right="-43"/>
              <w:rPr>
                <w:rFonts w:ascii="Arial" w:eastAsia="Calibri" w:hAnsi="Arial" w:cs="Arial"/>
                <w:sz w:val="20"/>
                <w:szCs w:val="20"/>
                <w:u w:val="none"/>
                <w:cs/>
              </w:rPr>
            </w:pPr>
          </w:p>
        </w:tc>
        <w:tc>
          <w:tcPr>
            <w:tcW w:w="1305" w:type="dxa"/>
            <w:vAlign w:val="bottom"/>
          </w:tcPr>
          <w:p w14:paraId="27E6FF9B" w14:textId="77777777" w:rsidR="0026428D" w:rsidRPr="0026428D" w:rsidRDefault="0026428D" w:rsidP="0026428D">
            <w:pPr>
              <w:tabs>
                <w:tab w:val="decimal" w:pos="781"/>
              </w:tabs>
              <w:spacing w:line="380" w:lineRule="exact"/>
              <w:ind w:right="-43"/>
              <w:rPr>
                <w:rFonts w:ascii="Arial" w:eastAsia="Calibri" w:hAnsi="Arial" w:cs="Arial"/>
                <w:sz w:val="20"/>
                <w:szCs w:val="20"/>
                <w:u w:val="none"/>
              </w:rPr>
            </w:pPr>
          </w:p>
        </w:tc>
        <w:tc>
          <w:tcPr>
            <w:tcW w:w="1305" w:type="dxa"/>
            <w:vAlign w:val="bottom"/>
          </w:tcPr>
          <w:p w14:paraId="63E8A863" w14:textId="77777777" w:rsidR="0026428D" w:rsidRPr="0026428D" w:rsidRDefault="0026428D" w:rsidP="0026428D">
            <w:pPr>
              <w:tabs>
                <w:tab w:val="decimal" w:pos="781"/>
              </w:tabs>
              <w:spacing w:line="380" w:lineRule="exact"/>
              <w:ind w:right="-43"/>
              <w:rPr>
                <w:rFonts w:ascii="Arial" w:eastAsia="Calibri" w:hAnsi="Arial" w:cs="Arial"/>
                <w:sz w:val="20"/>
                <w:szCs w:val="20"/>
                <w:u w:val="none"/>
              </w:rPr>
            </w:pPr>
          </w:p>
        </w:tc>
        <w:tc>
          <w:tcPr>
            <w:tcW w:w="1305" w:type="dxa"/>
            <w:vAlign w:val="bottom"/>
          </w:tcPr>
          <w:p w14:paraId="6F90B7F3" w14:textId="77777777" w:rsidR="0026428D" w:rsidRPr="0026428D" w:rsidRDefault="0026428D" w:rsidP="0026428D">
            <w:pPr>
              <w:tabs>
                <w:tab w:val="decimal" w:pos="781"/>
              </w:tabs>
              <w:spacing w:line="380" w:lineRule="exact"/>
              <w:ind w:right="-43"/>
              <w:rPr>
                <w:rFonts w:ascii="Arial" w:eastAsia="Calibri" w:hAnsi="Arial" w:cs="Arial"/>
                <w:sz w:val="20"/>
                <w:szCs w:val="20"/>
                <w:u w:val="none"/>
              </w:rPr>
            </w:pPr>
          </w:p>
        </w:tc>
      </w:tr>
      <w:tr w:rsidR="0026428D" w:rsidRPr="0026428D" w14:paraId="24A72D27" w14:textId="77777777" w:rsidTr="00D07686">
        <w:trPr>
          <w:tblHeader/>
        </w:trPr>
        <w:tc>
          <w:tcPr>
            <w:tcW w:w="3870" w:type="dxa"/>
            <w:hideMark/>
          </w:tcPr>
          <w:p w14:paraId="4B66C766" w14:textId="77777777" w:rsidR="0026428D" w:rsidRPr="0026428D" w:rsidRDefault="0026428D" w:rsidP="0026428D">
            <w:pPr>
              <w:tabs>
                <w:tab w:val="left" w:pos="360"/>
                <w:tab w:val="left" w:pos="1440"/>
              </w:tabs>
              <w:spacing w:line="380" w:lineRule="exact"/>
              <w:ind w:left="353" w:right="-43" w:hanging="183"/>
              <w:rPr>
                <w:rFonts w:ascii="Arial" w:eastAsia="Calibri" w:hAnsi="Arial" w:cs="Arial"/>
                <w:kern w:val="28"/>
                <w:sz w:val="20"/>
                <w:szCs w:val="20"/>
                <w:u w:val="none"/>
                <w:cs/>
              </w:rPr>
            </w:pPr>
            <w:r w:rsidRPr="0026428D">
              <w:rPr>
                <w:rFonts w:ascii="Arial" w:eastAsia="Calibri" w:hAnsi="Arial" w:cs="Arial"/>
                <w:kern w:val="28"/>
                <w:sz w:val="20"/>
                <w:szCs w:val="20"/>
                <w:u w:val="none"/>
              </w:rPr>
              <w:t>Convertible debentures</w:t>
            </w:r>
          </w:p>
        </w:tc>
        <w:tc>
          <w:tcPr>
            <w:tcW w:w="1305" w:type="dxa"/>
            <w:vAlign w:val="bottom"/>
          </w:tcPr>
          <w:p w14:paraId="40FC6308" w14:textId="77777777" w:rsidR="0026428D" w:rsidRPr="0026428D" w:rsidRDefault="0026428D" w:rsidP="0026428D">
            <w:pPr>
              <w:tabs>
                <w:tab w:val="decimal" w:pos="781"/>
              </w:tabs>
              <w:spacing w:line="380" w:lineRule="exact"/>
              <w:ind w:right="-43"/>
              <w:rPr>
                <w:rFonts w:ascii="Arial" w:eastAsia="Calibri" w:hAnsi="Arial" w:cs="Arial"/>
                <w:sz w:val="20"/>
                <w:szCs w:val="20"/>
                <w:u w:val="none"/>
                <w:rtl/>
              </w:rPr>
            </w:pPr>
            <w:r w:rsidRPr="0026428D">
              <w:rPr>
                <w:rFonts w:ascii="Arial" w:eastAsia="Calibri" w:hAnsi="Arial" w:cs="Arial"/>
                <w:sz w:val="20"/>
                <w:szCs w:val="20"/>
                <w:u w:val="none"/>
              </w:rPr>
              <w:t>43.58</w:t>
            </w:r>
          </w:p>
        </w:tc>
        <w:tc>
          <w:tcPr>
            <w:tcW w:w="1305" w:type="dxa"/>
            <w:vAlign w:val="bottom"/>
          </w:tcPr>
          <w:p w14:paraId="2D6FEE9E" w14:textId="77777777" w:rsidR="0026428D" w:rsidRPr="0026428D" w:rsidRDefault="0026428D" w:rsidP="0026428D">
            <w:pPr>
              <w:tabs>
                <w:tab w:val="decimal" w:pos="742"/>
              </w:tabs>
              <w:spacing w:line="380" w:lineRule="exact"/>
              <w:ind w:right="-43"/>
              <w:rPr>
                <w:rFonts w:ascii="Arial" w:eastAsia="Calibri" w:hAnsi="Arial" w:cs="Arial"/>
                <w:sz w:val="20"/>
                <w:szCs w:val="20"/>
                <w:u w:val="none"/>
                <w:rtl/>
                <w:cs/>
              </w:rPr>
            </w:pPr>
            <w:r w:rsidRPr="0026428D">
              <w:rPr>
                <w:rFonts w:ascii="Arial" w:eastAsia="Calibri" w:hAnsi="Arial" w:cs="Arial"/>
                <w:sz w:val="20"/>
                <w:szCs w:val="20"/>
                <w:u w:val="none"/>
              </w:rPr>
              <w:t>50.72</w:t>
            </w:r>
          </w:p>
        </w:tc>
        <w:tc>
          <w:tcPr>
            <w:tcW w:w="1305" w:type="dxa"/>
            <w:vAlign w:val="bottom"/>
          </w:tcPr>
          <w:p w14:paraId="3A21EC87" w14:textId="77777777" w:rsidR="0026428D" w:rsidRPr="0026428D" w:rsidRDefault="0026428D" w:rsidP="0026428D">
            <w:pPr>
              <w:tabs>
                <w:tab w:val="decimal" w:pos="781"/>
              </w:tabs>
              <w:spacing w:line="380" w:lineRule="exact"/>
              <w:ind w:left="377" w:right="-43"/>
              <w:rPr>
                <w:rFonts w:ascii="Arial" w:eastAsia="Calibri" w:hAnsi="Arial" w:cs="Arial"/>
                <w:sz w:val="20"/>
                <w:szCs w:val="20"/>
                <w:u w:val="none"/>
                <w:rtl/>
                <w:cs/>
              </w:rPr>
            </w:pPr>
            <w:r w:rsidRPr="0026428D">
              <w:rPr>
                <w:rFonts w:ascii="Arial" w:eastAsia="Calibri" w:hAnsi="Arial" w:cs="Arial"/>
                <w:sz w:val="20"/>
                <w:szCs w:val="20"/>
                <w:u w:val="none"/>
              </w:rPr>
              <w:t>-</w:t>
            </w:r>
          </w:p>
        </w:tc>
        <w:tc>
          <w:tcPr>
            <w:tcW w:w="1305" w:type="dxa"/>
            <w:vAlign w:val="bottom"/>
          </w:tcPr>
          <w:p w14:paraId="427BDBAC" w14:textId="77777777" w:rsidR="0026428D" w:rsidRPr="0026428D" w:rsidRDefault="0026428D" w:rsidP="0026428D">
            <w:pPr>
              <w:tabs>
                <w:tab w:val="decimal" w:pos="781"/>
              </w:tabs>
              <w:spacing w:line="380" w:lineRule="exact"/>
              <w:ind w:right="-43"/>
              <w:rPr>
                <w:rFonts w:ascii="Arial" w:eastAsia="Calibri" w:hAnsi="Arial" w:cs="Arial"/>
                <w:sz w:val="20"/>
                <w:szCs w:val="20"/>
                <w:u w:val="none"/>
                <w:rtl/>
                <w:cs/>
              </w:rPr>
            </w:pPr>
            <w:r w:rsidRPr="0026428D">
              <w:rPr>
                <w:rFonts w:ascii="Arial" w:eastAsia="Calibri" w:hAnsi="Arial" w:cs="Arial"/>
                <w:sz w:val="20"/>
                <w:szCs w:val="20"/>
                <w:u w:val="none"/>
              </w:rPr>
              <w:t>-</w:t>
            </w:r>
          </w:p>
        </w:tc>
      </w:tr>
    </w:tbl>
    <w:p w14:paraId="2D55EB28" w14:textId="77777777" w:rsidR="00627882" w:rsidRPr="00627882" w:rsidRDefault="00627882" w:rsidP="00627882">
      <w:pPr>
        <w:spacing w:before="240" w:after="120" w:line="380" w:lineRule="exact"/>
        <w:ind w:left="540"/>
        <w:jc w:val="thaiDistribute"/>
        <w:rPr>
          <w:rFonts w:ascii="Arial" w:hAnsi="Arial" w:cs="Arial"/>
          <w:color w:val="000000"/>
          <w:sz w:val="22"/>
          <w:szCs w:val="22"/>
          <w:u w:val="none"/>
        </w:rPr>
      </w:pPr>
      <w:r w:rsidRPr="00627882">
        <w:rPr>
          <w:rFonts w:ascii="Arial" w:hAnsi="Arial" w:cs="Arial"/>
          <w:color w:val="000000"/>
          <w:sz w:val="22"/>
          <w:szCs w:val="22"/>
          <w:u w:val="none"/>
        </w:rPr>
        <w:t xml:space="preserve">The methods and assumptions used by the Grouping estimating the fair value of financial instruments are as follows: </w:t>
      </w:r>
    </w:p>
    <w:p w14:paraId="542B271C" w14:textId="1EC27733" w:rsidR="00627882" w:rsidRPr="00627882" w:rsidRDefault="00627882" w:rsidP="00627882">
      <w:pPr>
        <w:numPr>
          <w:ilvl w:val="0"/>
          <w:numId w:val="46"/>
        </w:numPr>
        <w:tabs>
          <w:tab w:val="left" w:pos="360"/>
        </w:tabs>
        <w:overflowPunct w:val="0"/>
        <w:autoSpaceDE w:val="0"/>
        <w:autoSpaceDN w:val="0"/>
        <w:adjustRightInd w:val="0"/>
        <w:spacing w:before="120" w:after="120" w:line="380" w:lineRule="exact"/>
        <w:ind w:left="900"/>
        <w:jc w:val="both"/>
        <w:textAlignment w:val="baseline"/>
        <w:rPr>
          <w:rFonts w:ascii="Arial" w:hAnsi="Arial" w:cs="Arial"/>
          <w:sz w:val="22"/>
          <w:szCs w:val="22"/>
          <w:u w:val="none"/>
        </w:rPr>
      </w:pPr>
      <w:r w:rsidRPr="00627882">
        <w:rPr>
          <w:rFonts w:ascii="Arial" w:hAnsi="Arial" w:cs="Arial"/>
          <w:color w:val="000000"/>
          <w:sz w:val="22"/>
          <w:szCs w:val="22"/>
          <w:u w:val="none"/>
        </w:rPr>
        <w:t>For financial assets and liabilities which have short-term maturities, including cash and cash equivalents, accounts receivable and short-term loans to</w:t>
      </w:r>
      <w:r w:rsidR="002B36E4">
        <w:rPr>
          <w:rFonts w:ascii="Arial" w:hAnsi="Arial" w:cs="Arial"/>
          <w:color w:val="000000"/>
          <w:sz w:val="22"/>
          <w:szCs w:val="22"/>
          <w:u w:val="none"/>
        </w:rPr>
        <w:t xml:space="preserve"> related parties</w:t>
      </w:r>
      <w:r w:rsidRPr="00627882">
        <w:rPr>
          <w:rFonts w:ascii="Arial" w:hAnsi="Arial" w:cs="Arial"/>
          <w:color w:val="000000"/>
          <w:sz w:val="22"/>
          <w:szCs w:val="22"/>
          <w:u w:val="none"/>
        </w:rPr>
        <w:t xml:space="preserve">, accounts payable and short-term loans from </w:t>
      </w:r>
      <w:r w:rsidR="00AB1143">
        <w:rPr>
          <w:rFonts w:ascii="Arial" w:hAnsi="Arial" w:cs="Arial"/>
          <w:color w:val="000000"/>
          <w:sz w:val="22"/>
          <w:szCs w:val="22"/>
          <w:u w:val="none"/>
        </w:rPr>
        <w:t>banks</w:t>
      </w:r>
      <w:r w:rsidRPr="00627882">
        <w:rPr>
          <w:rFonts w:ascii="Arial" w:hAnsi="Arial" w:cs="Arial"/>
          <w:color w:val="000000"/>
          <w:sz w:val="22"/>
          <w:szCs w:val="22"/>
          <w:u w:val="none"/>
        </w:rPr>
        <w:t xml:space="preserve">, the carrying amounts in the statement of financial position approximate their fair value. </w:t>
      </w:r>
    </w:p>
    <w:p w14:paraId="1FED2D30" w14:textId="6AC4A315" w:rsidR="00627882" w:rsidRPr="00627882" w:rsidRDefault="00627882" w:rsidP="00627882">
      <w:pPr>
        <w:numPr>
          <w:ilvl w:val="0"/>
          <w:numId w:val="46"/>
        </w:numPr>
        <w:tabs>
          <w:tab w:val="left" w:pos="360"/>
        </w:tabs>
        <w:overflowPunct w:val="0"/>
        <w:autoSpaceDE w:val="0"/>
        <w:autoSpaceDN w:val="0"/>
        <w:adjustRightInd w:val="0"/>
        <w:spacing w:before="120" w:after="120" w:line="380" w:lineRule="exact"/>
        <w:ind w:left="900"/>
        <w:jc w:val="both"/>
        <w:textAlignment w:val="baseline"/>
        <w:rPr>
          <w:rFonts w:ascii="Arial" w:hAnsi="Arial" w:cs="Arial"/>
          <w:color w:val="000000"/>
          <w:sz w:val="22"/>
          <w:szCs w:val="22"/>
          <w:u w:val="none"/>
        </w:rPr>
      </w:pPr>
      <w:r w:rsidRPr="00627882">
        <w:rPr>
          <w:rFonts w:ascii="Arial" w:hAnsi="Arial" w:cs="Arial"/>
          <w:color w:val="000000"/>
          <w:sz w:val="22"/>
          <w:szCs w:val="22"/>
          <w:u w:val="none"/>
        </w:rPr>
        <w:t xml:space="preserve">The fair value of </w:t>
      </w:r>
      <w:r w:rsidR="003D2FE4">
        <w:rPr>
          <w:rFonts w:ascii="Arial" w:hAnsi="Arial" w:cs="Arial"/>
          <w:color w:val="000000"/>
          <w:sz w:val="22"/>
          <w:szCs w:val="22"/>
          <w:u w:val="none"/>
        </w:rPr>
        <w:t xml:space="preserve">convertible </w:t>
      </w:r>
      <w:r w:rsidRPr="00627882">
        <w:rPr>
          <w:rFonts w:ascii="Arial" w:hAnsi="Arial" w:cs="Arial"/>
          <w:color w:val="000000"/>
          <w:sz w:val="22"/>
          <w:szCs w:val="22"/>
          <w:u w:val="none"/>
        </w:rPr>
        <w:t>debentures is estimated by discounting expected future cash flow by the current market interest rate of loans with similar terms and conditions.</w:t>
      </w:r>
    </w:p>
    <w:p w14:paraId="68EB4541" w14:textId="30657DFC" w:rsidR="00627882" w:rsidRPr="00627882" w:rsidRDefault="00627882" w:rsidP="00627882">
      <w:pPr>
        <w:numPr>
          <w:ilvl w:val="0"/>
          <w:numId w:val="46"/>
        </w:numPr>
        <w:tabs>
          <w:tab w:val="left" w:pos="360"/>
        </w:tabs>
        <w:overflowPunct w:val="0"/>
        <w:autoSpaceDE w:val="0"/>
        <w:autoSpaceDN w:val="0"/>
        <w:adjustRightInd w:val="0"/>
        <w:spacing w:before="120" w:after="120" w:line="380" w:lineRule="exact"/>
        <w:ind w:left="900"/>
        <w:jc w:val="both"/>
        <w:textAlignment w:val="baseline"/>
        <w:rPr>
          <w:rFonts w:ascii="Arial" w:hAnsi="Arial" w:cs="Arial"/>
          <w:sz w:val="22"/>
          <w:szCs w:val="22"/>
          <w:u w:val="none"/>
        </w:rPr>
      </w:pPr>
      <w:r w:rsidRPr="00627882">
        <w:rPr>
          <w:rFonts w:ascii="Arial" w:hAnsi="Arial" w:cs="Cordia New"/>
          <w:color w:val="000000"/>
          <w:sz w:val="22"/>
          <w:szCs w:val="22"/>
          <w:u w:val="none"/>
          <w:cs/>
        </w:rPr>
        <w:t xml:space="preserve"> </w:t>
      </w:r>
      <w:r w:rsidRPr="00627882">
        <w:rPr>
          <w:rFonts w:ascii="Arial" w:hAnsi="Arial" w:cs="Cordia New"/>
          <w:color w:val="000000"/>
          <w:sz w:val="22"/>
          <w:szCs w:val="22"/>
          <w:u w:val="none"/>
        </w:rPr>
        <w:t xml:space="preserve">The carrying amounts of </w:t>
      </w:r>
      <w:r w:rsidR="00A5579B">
        <w:rPr>
          <w:rFonts w:ascii="Arial" w:hAnsi="Arial" w:cs="Cordia New"/>
          <w:color w:val="000000"/>
          <w:sz w:val="22"/>
          <w:szCs w:val="22"/>
          <w:u w:val="none"/>
        </w:rPr>
        <w:tab/>
      </w:r>
      <w:r w:rsidRPr="00627882">
        <w:rPr>
          <w:rFonts w:ascii="Arial" w:hAnsi="Arial" w:cs="Arial"/>
          <w:color w:val="000000"/>
          <w:sz w:val="22"/>
          <w:szCs w:val="22"/>
          <w:u w:val="none"/>
        </w:rPr>
        <w:t xml:space="preserve">long-term loans carrying interest at rates approximating the market rate, in the </w:t>
      </w:r>
      <w:r w:rsidRPr="00627882">
        <w:rPr>
          <w:rFonts w:ascii="Arial" w:hAnsi="Arial" w:cs="Cordia New"/>
          <w:color w:val="000000"/>
          <w:sz w:val="22"/>
          <w:u w:val="none"/>
        </w:rPr>
        <w:t>statement of financial position</w:t>
      </w:r>
      <w:r w:rsidRPr="00627882">
        <w:rPr>
          <w:rFonts w:ascii="Arial" w:hAnsi="Arial" w:cs="Arial"/>
          <w:color w:val="000000"/>
          <w:sz w:val="22"/>
          <w:szCs w:val="22"/>
          <w:u w:val="none"/>
        </w:rPr>
        <w:t xml:space="preserve"> approximates their fair value.</w:t>
      </w:r>
    </w:p>
    <w:p w14:paraId="4ACF5AD0" w14:textId="02968E4A" w:rsidR="0026428D" w:rsidRPr="009F7F4D" w:rsidRDefault="00D07686" w:rsidP="00D0768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cs="Arial"/>
          <w:sz w:val="22"/>
          <w:szCs w:val="22"/>
          <w:u w:val="none"/>
        </w:rPr>
      </w:pPr>
      <w:r>
        <w:rPr>
          <w:rFonts w:ascii="Arial" w:hAnsi="Arial" w:cs="Arial"/>
          <w:sz w:val="22"/>
          <w:szCs w:val="22"/>
          <w:u w:val="none"/>
        </w:rPr>
        <w:tab/>
      </w:r>
      <w:r w:rsidR="00627882" w:rsidRPr="00F244E3">
        <w:rPr>
          <w:rFonts w:ascii="Arial" w:hAnsi="Arial" w:cs="Arial"/>
          <w:sz w:val="22"/>
          <w:szCs w:val="22"/>
          <w:u w:val="none"/>
        </w:rPr>
        <w:t>During the current year, there were no transfers within the fair value hierarchy.</w:t>
      </w:r>
    </w:p>
    <w:p w14:paraId="2F82C604" w14:textId="4D4896C0" w:rsidR="00EB7BFC" w:rsidRPr="00EB7BFC" w:rsidRDefault="00750F53" w:rsidP="00EB7BFC">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Pr>
          <w:rFonts w:ascii="Arial" w:hAnsi="Arial"/>
          <w:b/>
          <w:bCs/>
          <w:kern w:val="32"/>
          <w:sz w:val="22"/>
          <w:szCs w:val="22"/>
          <w:u w:val="none"/>
        </w:rPr>
        <w:t>37</w:t>
      </w:r>
      <w:r w:rsidR="00EB7BFC" w:rsidRPr="00EB7BFC">
        <w:rPr>
          <w:rFonts w:ascii="Arial" w:hAnsi="Arial"/>
          <w:b/>
          <w:bCs/>
          <w:kern w:val="32"/>
          <w:sz w:val="22"/>
          <w:szCs w:val="22"/>
          <w:u w:val="none"/>
        </w:rPr>
        <w:t>.</w:t>
      </w:r>
      <w:r w:rsidR="00EB7BFC" w:rsidRPr="00EB7BFC">
        <w:rPr>
          <w:rFonts w:ascii="Arial" w:hAnsi="Arial"/>
          <w:b/>
          <w:bCs/>
          <w:kern w:val="32"/>
          <w:sz w:val="22"/>
          <w:szCs w:val="22"/>
          <w:u w:val="none"/>
        </w:rPr>
        <w:tab/>
        <w:t>Capital management</w:t>
      </w:r>
    </w:p>
    <w:p w14:paraId="46F35468" w14:textId="43B91C5C" w:rsidR="00EB7BFC" w:rsidRPr="00EB7BFC" w:rsidRDefault="00EB7BFC" w:rsidP="00EB7BFC">
      <w:pPr>
        <w:tabs>
          <w:tab w:val="left" w:pos="2880"/>
          <w:tab w:val="left" w:pos="5760"/>
          <w:tab w:val="left" w:pos="6660"/>
          <w:tab w:val="left" w:pos="7110"/>
          <w:tab w:val="left" w:pos="7920"/>
        </w:tabs>
        <w:autoSpaceDE w:val="0"/>
        <w:autoSpaceDN w:val="0"/>
        <w:adjustRightInd w:val="0"/>
        <w:spacing w:before="120" w:after="120" w:line="380" w:lineRule="exact"/>
        <w:ind w:left="547"/>
        <w:jc w:val="both"/>
        <w:rPr>
          <w:rFonts w:ascii="Arial" w:eastAsia="MS Mincho" w:hAnsi="Arial" w:cs="Cordia New"/>
          <w:color w:val="FF0000"/>
          <w:sz w:val="22"/>
          <w:szCs w:val="22"/>
          <w:u w:val="none"/>
        </w:rPr>
      </w:pPr>
      <w:r w:rsidRPr="00EB7BFC">
        <w:rPr>
          <w:rFonts w:ascii="Arial" w:eastAsia="MS Mincho" w:hAnsi="Arial" w:cs="Arial"/>
          <w:color w:val="000000"/>
          <w:sz w:val="22"/>
          <w:szCs w:val="22"/>
          <w:u w:val="none"/>
        </w:rPr>
        <w:t xml:space="preserve">The primary objective of the Group’s capital management is to ensure that it has appropriate capital structure </w:t>
      </w:r>
      <w:proofErr w:type="gramStart"/>
      <w:r w:rsidRPr="00EB7BFC">
        <w:rPr>
          <w:rFonts w:ascii="Arial" w:eastAsia="MS Mincho" w:hAnsi="Arial" w:cs="Arial"/>
          <w:color w:val="000000"/>
          <w:sz w:val="22"/>
          <w:szCs w:val="22"/>
          <w:u w:val="none"/>
        </w:rPr>
        <w:t>in order to</w:t>
      </w:r>
      <w:proofErr w:type="gramEnd"/>
      <w:r w:rsidRPr="00EB7BFC">
        <w:rPr>
          <w:rFonts w:ascii="Arial" w:eastAsia="MS Mincho" w:hAnsi="Arial" w:cs="Arial"/>
          <w:color w:val="000000"/>
          <w:sz w:val="22"/>
          <w:szCs w:val="22"/>
          <w:u w:val="none"/>
        </w:rPr>
        <w:t xml:space="preserve"> support its business and </w:t>
      </w:r>
      <w:proofErr w:type="spellStart"/>
      <w:r w:rsidRPr="00EB7BFC">
        <w:rPr>
          <w:rFonts w:ascii="Arial" w:eastAsia="MS Mincho" w:hAnsi="Arial" w:cs="Arial"/>
          <w:color w:val="000000"/>
          <w:sz w:val="22"/>
          <w:szCs w:val="22"/>
          <w:u w:val="none"/>
        </w:rPr>
        <w:t>maximise</w:t>
      </w:r>
      <w:proofErr w:type="spellEnd"/>
      <w:r w:rsidRPr="00EB7BFC">
        <w:rPr>
          <w:rFonts w:ascii="Arial" w:eastAsia="MS Mincho" w:hAnsi="Arial" w:cs="Arial"/>
          <w:color w:val="000000"/>
          <w:sz w:val="22"/>
          <w:szCs w:val="22"/>
          <w:u w:val="none"/>
        </w:rPr>
        <w:t xml:space="preserve"> shareholder value and it meets financial covenants attached to the loan agreements.</w:t>
      </w:r>
      <w:r w:rsidRPr="00EB7BFC">
        <w:rPr>
          <w:rFonts w:ascii="Arial" w:eastAsia="MS Mincho" w:hAnsi="Arial" w:cs="Arial" w:hint="cs"/>
          <w:color w:val="000000"/>
          <w:sz w:val="22"/>
          <w:szCs w:val="22"/>
          <w:u w:val="none"/>
          <w:cs/>
        </w:rPr>
        <w:t xml:space="preserve"> </w:t>
      </w:r>
      <w:r w:rsidRPr="00EB7BFC">
        <w:rPr>
          <w:rFonts w:ascii="Arial" w:eastAsia="MS Mincho" w:hAnsi="Arial" w:cs="Arial"/>
          <w:color w:val="000000"/>
          <w:sz w:val="22"/>
          <w:szCs w:val="22"/>
          <w:u w:val="none"/>
        </w:rPr>
        <w:t>The Group has complied with these covenants throughout the reporting periods.</w:t>
      </w:r>
    </w:p>
    <w:p w14:paraId="5CE99182" w14:textId="6106A28B" w:rsidR="005A1CEE" w:rsidRPr="0090193C" w:rsidRDefault="00EB7BFC" w:rsidP="0090193C">
      <w:pPr>
        <w:tabs>
          <w:tab w:val="left" w:pos="2880"/>
          <w:tab w:val="left" w:pos="5760"/>
          <w:tab w:val="left" w:pos="6660"/>
          <w:tab w:val="left" w:pos="7110"/>
          <w:tab w:val="left" w:pos="7920"/>
        </w:tabs>
        <w:autoSpaceDE w:val="0"/>
        <w:autoSpaceDN w:val="0"/>
        <w:adjustRightInd w:val="0"/>
        <w:spacing w:before="120" w:after="120" w:line="380" w:lineRule="exact"/>
        <w:ind w:left="547"/>
        <w:jc w:val="both"/>
        <w:rPr>
          <w:rFonts w:ascii="Arial" w:eastAsia="MS Mincho" w:hAnsi="Arial" w:cs="Arial"/>
          <w:color w:val="000000"/>
          <w:sz w:val="22"/>
          <w:szCs w:val="22"/>
          <w:u w:val="none"/>
        </w:rPr>
      </w:pPr>
      <w:r w:rsidRPr="00EB7BFC">
        <w:rPr>
          <w:rFonts w:ascii="Arial" w:eastAsia="MS Mincho" w:hAnsi="Arial" w:cs="Arial"/>
          <w:color w:val="000000"/>
          <w:sz w:val="22"/>
          <w:szCs w:val="22"/>
          <w:u w:val="none"/>
        </w:rPr>
        <w:t xml:space="preserve">As </w:t>
      </w:r>
      <w:proofErr w:type="gramStart"/>
      <w:r w:rsidRPr="00EB7BFC">
        <w:rPr>
          <w:rFonts w:ascii="Arial" w:eastAsia="MS Mincho" w:hAnsi="Arial" w:cs="Arial"/>
          <w:color w:val="000000"/>
          <w:sz w:val="22"/>
          <w:szCs w:val="22"/>
          <w:u w:val="none"/>
        </w:rPr>
        <w:t>at</w:t>
      </w:r>
      <w:proofErr w:type="gramEnd"/>
      <w:r w:rsidRPr="00EB7BFC">
        <w:rPr>
          <w:rFonts w:ascii="Arial" w:eastAsia="MS Mincho" w:hAnsi="Arial" w:cs="Arial"/>
          <w:color w:val="000000"/>
          <w:sz w:val="22"/>
          <w:szCs w:val="22"/>
          <w:u w:val="none"/>
        </w:rPr>
        <w:t xml:space="preserve"> 31 December 20</w:t>
      </w:r>
      <w:r w:rsidR="002B3DF2">
        <w:rPr>
          <w:rFonts w:ascii="Arial" w:eastAsia="MS Mincho" w:hAnsi="Arial" w:cs="Arial"/>
          <w:color w:val="000000"/>
          <w:sz w:val="22"/>
          <w:szCs w:val="22"/>
          <w:u w:val="none"/>
        </w:rPr>
        <w:t>2</w:t>
      </w:r>
      <w:r w:rsidRPr="00EB7BFC">
        <w:rPr>
          <w:rFonts w:ascii="Arial" w:eastAsia="MS Mincho" w:hAnsi="Arial" w:cs="Arial"/>
          <w:color w:val="000000"/>
          <w:sz w:val="22"/>
          <w:szCs w:val="22"/>
          <w:u w:val="none"/>
        </w:rPr>
        <w:t xml:space="preserve">2, the Group's debt-to-equity ratio was </w:t>
      </w:r>
      <w:r w:rsidR="0092266E">
        <w:rPr>
          <w:rFonts w:ascii="Arial" w:eastAsia="MS Mincho" w:hAnsi="Arial" w:cs="Arial"/>
          <w:color w:val="000000"/>
          <w:sz w:val="22"/>
          <w:szCs w:val="22"/>
          <w:u w:val="none"/>
        </w:rPr>
        <w:t>1.37</w:t>
      </w:r>
      <w:r w:rsidRPr="00EB7BFC">
        <w:rPr>
          <w:rFonts w:ascii="Arial" w:eastAsia="MS Mincho" w:hAnsi="Arial" w:cs="Arial"/>
          <w:color w:val="000000"/>
          <w:sz w:val="22"/>
          <w:szCs w:val="22"/>
          <w:u w:val="none"/>
        </w:rPr>
        <w:t xml:space="preserve"> (20</w:t>
      </w:r>
      <w:r w:rsidR="002B3DF2">
        <w:rPr>
          <w:rFonts w:ascii="Arial" w:eastAsia="MS Mincho" w:hAnsi="Arial" w:cs="Arial"/>
          <w:color w:val="000000"/>
          <w:sz w:val="22"/>
          <w:szCs w:val="22"/>
          <w:u w:val="none"/>
        </w:rPr>
        <w:t>2</w:t>
      </w:r>
      <w:r w:rsidRPr="00EB7BFC">
        <w:rPr>
          <w:rFonts w:ascii="Arial" w:eastAsia="MS Mincho" w:hAnsi="Arial" w:cs="Arial"/>
          <w:color w:val="000000"/>
          <w:sz w:val="22"/>
          <w:szCs w:val="22"/>
          <w:u w:val="none"/>
        </w:rPr>
        <w:t xml:space="preserve">1: </w:t>
      </w:r>
      <w:r w:rsidR="0092266E">
        <w:rPr>
          <w:rFonts w:ascii="Arial" w:eastAsia="MS Mincho" w:hAnsi="Arial" w:cs="Cordia New"/>
          <w:color w:val="000000"/>
          <w:sz w:val="22"/>
          <w:szCs w:val="22"/>
          <w:u w:val="none"/>
        </w:rPr>
        <w:t>0.59</w:t>
      </w:r>
      <w:r w:rsidRPr="00EB7BFC">
        <w:rPr>
          <w:rFonts w:ascii="Arial" w:eastAsia="MS Mincho" w:hAnsi="Arial" w:cs="Arial"/>
          <w:color w:val="000000"/>
          <w:sz w:val="22"/>
          <w:szCs w:val="22"/>
          <w:u w:val="none"/>
        </w:rPr>
        <w:t xml:space="preserve">:1) and the Company's was </w:t>
      </w:r>
      <w:r w:rsidR="005727F2">
        <w:rPr>
          <w:rFonts w:ascii="Arial" w:eastAsia="MS Mincho" w:hAnsi="Arial" w:cs="Arial"/>
          <w:color w:val="000000"/>
          <w:sz w:val="22"/>
          <w:szCs w:val="22"/>
          <w:u w:val="none"/>
        </w:rPr>
        <w:t>1.1</w:t>
      </w:r>
      <w:r w:rsidRPr="00EB7BFC">
        <w:rPr>
          <w:rFonts w:ascii="Arial" w:eastAsia="MS Mincho" w:hAnsi="Arial" w:cs="Arial"/>
          <w:color w:val="000000"/>
          <w:sz w:val="22"/>
          <w:szCs w:val="22"/>
          <w:u w:val="none"/>
        </w:rPr>
        <w:t xml:space="preserve"> (20</w:t>
      </w:r>
      <w:r w:rsidR="002B3DF2">
        <w:rPr>
          <w:rFonts w:ascii="Arial" w:eastAsia="MS Mincho" w:hAnsi="Arial" w:cs="Arial"/>
          <w:color w:val="000000"/>
          <w:sz w:val="22"/>
          <w:szCs w:val="22"/>
          <w:u w:val="none"/>
        </w:rPr>
        <w:t>2</w:t>
      </w:r>
      <w:r w:rsidRPr="00EB7BFC">
        <w:rPr>
          <w:rFonts w:ascii="Arial" w:eastAsia="MS Mincho" w:hAnsi="Arial" w:cs="Arial"/>
          <w:color w:val="000000"/>
          <w:sz w:val="22"/>
          <w:szCs w:val="22"/>
          <w:u w:val="none"/>
        </w:rPr>
        <w:t xml:space="preserve">1: </w:t>
      </w:r>
      <w:r w:rsidR="005727F2">
        <w:rPr>
          <w:rFonts w:ascii="Arial" w:eastAsia="MS Mincho" w:hAnsi="Arial" w:cs="Arial"/>
          <w:color w:val="000000"/>
          <w:sz w:val="22"/>
          <w:szCs w:val="22"/>
          <w:u w:val="none"/>
        </w:rPr>
        <w:t>0.23</w:t>
      </w:r>
      <w:r w:rsidRPr="00EB7BFC">
        <w:rPr>
          <w:rFonts w:ascii="Arial" w:eastAsia="MS Mincho" w:hAnsi="Arial" w:cs="Arial"/>
          <w:color w:val="000000"/>
          <w:sz w:val="22"/>
          <w:szCs w:val="22"/>
          <w:u w:val="none"/>
        </w:rPr>
        <w:t>:1)</w:t>
      </w:r>
      <w:r w:rsidR="00750F53">
        <w:rPr>
          <w:rFonts w:ascii="Arial" w:eastAsia="MS Mincho" w:hAnsi="Arial" w:cs="Arial"/>
          <w:color w:val="000000"/>
          <w:sz w:val="22"/>
          <w:szCs w:val="22"/>
          <w:u w:val="none"/>
        </w:rPr>
        <w:t>.</w:t>
      </w:r>
    </w:p>
    <w:p w14:paraId="648E891B" w14:textId="77777777" w:rsidR="00F611CE" w:rsidRDefault="00F611CE">
      <w:pPr>
        <w:rPr>
          <w:rFonts w:ascii="Arial" w:hAnsi="Arial" w:cs="Arial"/>
          <w:b/>
          <w:bCs/>
          <w:sz w:val="22"/>
          <w:szCs w:val="22"/>
          <w:u w:val="none"/>
        </w:rPr>
      </w:pPr>
      <w:bookmarkStart w:id="138" w:name="_MON_1563376418"/>
      <w:bookmarkStart w:id="139" w:name="_MON_1563376425"/>
      <w:bookmarkStart w:id="140" w:name="_MON_1563376492"/>
      <w:bookmarkStart w:id="141" w:name="_MON_1563376526"/>
      <w:bookmarkStart w:id="142" w:name="_MON_1571673370"/>
      <w:bookmarkStart w:id="143" w:name="_MON_1556045316"/>
      <w:bookmarkStart w:id="144" w:name="_MON_1571696134"/>
      <w:bookmarkStart w:id="145" w:name="_MON_1563813807"/>
      <w:bookmarkStart w:id="146" w:name="_MON_1556045395"/>
      <w:bookmarkStart w:id="147" w:name="_MON_1556024300"/>
      <w:bookmarkStart w:id="148" w:name="_MON_1563696940"/>
      <w:bookmarkStart w:id="149" w:name="_MON_1556024774"/>
      <w:bookmarkStart w:id="150" w:name="_MON_1556024781"/>
      <w:bookmarkEnd w:id="138"/>
      <w:bookmarkEnd w:id="139"/>
      <w:bookmarkEnd w:id="140"/>
      <w:bookmarkEnd w:id="141"/>
      <w:bookmarkEnd w:id="142"/>
      <w:bookmarkEnd w:id="143"/>
      <w:bookmarkEnd w:id="144"/>
      <w:bookmarkEnd w:id="145"/>
      <w:bookmarkEnd w:id="146"/>
      <w:bookmarkEnd w:id="147"/>
      <w:bookmarkEnd w:id="148"/>
      <w:bookmarkEnd w:id="149"/>
      <w:bookmarkEnd w:id="150"/>
      <w:r>
        <w:rPr>
          <w:rFonts w:ascii="Arial" w:hAnsi="Arial" w:cs="Arial"/>
          <w:b/>
          <w:bCs/>
          <w:sz w:val="22"/>
          <w:szCs w:val="22"/>
          <w:u w:val="none"/>
        </w:rPr>
        <w:br w:type="page"/>
      </w:r>
    </w:p>
    <w:p w14:paraId="2516B7F4" w14:textId="5CAC99A0" w:rsidR="00016FAE" w:rsidRDefault="00750F53" w:rsidP="000C38EE">
      <w:pPr>
        <w:spacing w:before="120" w:after="120" w:line="380" w:lineRule="exact"/>
        <w:ind w:left="540" w:hanging="540"/>
        <w:jc w:val="thaiDistribute"/>
        <w:rPr>
          <w:rFonts w:ascii="Arial" w:hAnsi="Arial" w:cs="Arial"/>
          <w:b/>
          <w:bCs/>
          <w:sz w:val="22"/>
          <w:szCs w:val="22"/>
          <w:u w:val="none"/>
        </w:rPr>
      </w:pPr>
      <w:r>
        <w:rPr>
          <w:rFonts w:ascii="Arial" w:hAnsi="Arial" w:cs="Arial"/>
          <w:b/>
          <w:bCs/>
          <w:sz w:val="22"/>
          <w:szCs w:val="22"/>
          <w:u w:val="none"/>
        </w:rPr>
        <w:lastRenderedPageBreak/>
        <w:t>38</w:t>
      </w:r>
      <w:r w:rsidR="000C38EE">
        <w:rPr>
          <w:rFonts w:ascii="Arial" w:hAnsi="Arial" w:cs="Arial"/>
          <w:b/>
          <w:bCs/>
          <w:sz w:val="22"/>
          <w:szCs w:val="22"/>
          <w:u w:val="none"/>
        </w:rPr>
        <w:t>.</w:t>
      </w:r>
      <w:r w:rsidR="000C38EE">
        <w:rPr>
          <w:rFonts w:ascii="Arial" w:hAnsi="Arial" w:cs="Arial"/>
          <w:b/>
          <w:bCs/>
          <w:sz w:val="22"/>
          <w:szCs w:val="22"/>
          <w:u w:val="none"/>
        </w:rPr>
        <w:tab/>
      </w:r>
      <w:r w:rsidR="00016FAE" w:rsidRPr="000C38EE">
        <w:rPr>
          <w:rFonts w:ascii="Arial" w:hAnsi="Arial" w:cs="Arial"/>
          <w:b/>
          <w:bCs/>
          <w:sz w:val="22"/>
          <w:szCs w:val="22"/>
          <w:u w:val="none"/>
        </w:rPr>
        <w:t>E</w:t>
      </w:r>
      <w:r w:rsidR="000C38EE">
        <w:rPr>
          <w:rFonts w:ascii="Arial" w:hAnsi="Arial" w:cs="Arial"/>
          <w:b/>
          <w:bCs/>
          <w:sz w:val="22"/>
          <w:szCs w:val="22"/>
          <w:u w:val="none"/>
        </w:rPr>
        <w:t xml:space="preserve">vent after the reporting period </w:t>
      </w:r>
    </w:p>
    <w:p w14:paraId="65CC6C74" w14:textId="205AE380" w:rsidR="00516F96" w:rsidRPr="00516F96" w:rsidRDefault="00516F96" w:rsidP="00516F96">
      <w:pPr>
        <w:tabs>
          <w:tab w:val="left" w:pos="2880"/>
          <w:tab w:val="left" w:pos="5760"/>
          <w:tab w:val="left" w:pos="6660"/>
          <w:tab w:val="left" w:pos="7110"/>
          <w:tab w:val="left" w:pos="7920"/>
        </w:tabs>
        <w:autoSpaceDE w:val="0"/>
        <w:autoSpaceDN w:val="0"/>
        <w:adjustRightInd w:val="0"/>
        <w:spacing w:before="120" w:after="120" w:line="380" w:lineRule="exact"/>
        <w:ind w:left="547"/>
        <w:jc w:val="both"/>
        <w:rPr>
          <w:rFonts w:ascii="Arial" w:eastAsia="MS Mincho" w:hAnsi="Arial" w:cs="Arial"/>
          <w:color w:val="000000"/>
          <w:sz w:val="22"/>
          <w:szCs w:val="22"/>
          <w:u w:val="none"/>
        </w:rPr>
      </w:pPr>
      <w:r w:rsidRPr="00516F96">
        <w:rPr>
          <w:rFonts w:ascii="Arial" w:eastAsia="MS Mincho" w:hAnsi="Arial" w:cs="Arial"/>
          <w:color w:val="000000"/>
          <w:sz w:val="22"/>
          <w:szCs w:val="22"/>
          <w:u w:val="none"/>
        </w:rPr>
        <w:t xml:space="preserve">On 27 January 2023, the Company issued a tranche of the registered, unsubordinated, </w:t>
      </w:r>
      <w:proofErr w:type="gramStart"/>
      <w:r w:rsidRPr="00516F96">
        <w:rPr>
          <w:rFonts w:ascii="Arial" w:eastAsia="MS Mincho" w:hAnsi="Arial" w:cs="Arial"/>
          <w:color w:val="000000"/>
          <w:sz w:val="22"/>
          <w:szCs w:val="22"/>
          <w:u w:val="none"/>
        </w:rPr>
        <w:t>unsecured</w:t>
      </w:r>
      <w:proofErr w:type="gramEnd"/>
      <w:r w:rsidRPr="00516F96">
        <w:rPr>
          <w:rFonts w:ascii="Arial" w:eastAsia="MS Mincho" w:hAnsi="Arial" w:cs="Arial"/>
          <w:color w:val="000000"/>
          <w:sz w:val="22"/>
          <w:szCs w:val="22"/>
          <w:u w:val="none"/>
        </w:rPr>
        <w:t xml:space="preserve"> and callable debentures with debenture</w:t>
      </w:r>
      <w:r w:rsidRPr="00516F96">
        <w:rPr>
          <w:rFonts w:ascii="Arial" w:eastAsia="MS Mincho" w:hAnsi="Arial" w:cs="Arial"/>
          <w:color w:val="000000"/>
          <w:sz w:val="22"/>
          <w:szCs w:val="22"/>
          <w:u w:val="none"/>
          <w:cs/>
        </w:rPr>
        <w:t xml:space="preserve"> </w:t>
      </w:r>
      <w:r w:rsidRPr="00516F96">
        <w:rPr>
          <w:rFonts w:ascii="Arial" w:eastAsia="MS Mincho" w:hAnsi="Arial" w:cs="Arial"/>
          <w:color w:val="000000"/>
          <w:sz w:val="22"/>
          <w:szCs w:val="22"/>
          <w:u w:val="none"/>
        </w:rPr>
        <w:t>holders’ representative to be offered to institutional and/or high net-worth investors The tranche of Baht 100 million has a term of</w:t>
      </w:r>
      <w:r w:rsidR="007A7CB6">
        <w:rPr>
          <w:rFonts w:ascii="Arial" w:eastAsia="MS Mincho" w:hAnsi="Arial" w:cs="Arial"/>
          <w:color w:val="000000"/>
          <w:sz w:val="22"/>
          <w:szCs w:val="22"/>
          <w:u w:val="none"/>
        </w:rPr>
        <w:t xml:space="preserve">       </w:t>
      </w:r>
      <w:r w:rsidRPr="00516F96">
        <w:rPr>
          <w:rFonts w:ascii="Arial" w:eastAsia="MS Mincho" w:hAnsi="Arial" w:cs="Arial"/>
          <w:color w:val="000000"/>
          <w:sz w:val="22"/>
          <w:szCs w:val="22"/>
          <w:u w:val="none"/>
        </w:rPr>
        <w:t xml:space="preserve"> 10 months</w:t>
      </w:r>
      <w:r w:rsidR="00750F53">
        <w:rPr>
          <w:rFonts w:ascii="Arial" w:eastAsia="MS Mincho" w:hAnsi="Arial" w:cs="Arial"/>
          <w:color w:val="000000"/>
          <w:sz w:val="22"/>
          <w:szCs w:val="22"/>
          <w:u w:val="none"/>
        </w:rPr>
        <w:t xml:space="preserve"> as</w:t>
      </w:r>
      <w:r w:rsidRPr="00516F96">
        <w:rPr>
          <w:rFonts w:ascii="Arial" w:eastAsia="MS Mincho" w:hAnsi="Arial" w:cs="Arial"/>
          <w:color w:val="000000"/>
          <w:sz w:val="22"/>
          <w:szCs w:val="22"/>
          <w:u w:val="none"/>
        </w:rPr>
        <w:t xml:space="preserve"> from 27 January 2023</w:t>
      </w:r>
      <w:r w:rsidR="00750F53">
        <w:rPr>
          <w:rFonts w:ascii="Arial" w:eastAsia="MS Mincho" w:hAnsi="Arial" w:cs="Arial"/>
          <w:color w:val="000000"/>
          <w:sz w:val="22"/>
          <w:szCs w:val="22"/>
          <w:u w:val="none"/>
        </w:rPr>
        <w:t xml:space="preserve">. The debentures will be repaid on </w:t>
      </w:r>
      <w:r w:rsidRPr="00516F96">
        <w:rPr>
          <w:rFonts w:ascii="Arial" w:eastAsia="MS Mincho" w:hAnsi="Arial" w:cs="Arial"/>
          <w:color w:val="000000"/>
          <w:sz w:val="22"/>
          <w:szCs w:val="22"/>
          <w:u w:val="none"/>
        </w:rPr>
        <w:t>27 November 2023 and bears interest at the rate of 6.5% per annum. Interest is payable on a quarterly basis over the term of the debentures.</w:t>
      </w:r>
    </w:p>
    <w:p w14:paraId="7BDE8B7E" w14:textId="6164C67C" w:rsidR="00CC420A" w:rsidRPr="00CC420A" w:rsidRDefault="00750F53" w:rsidP="00CC420A">
      <w:pPr>
        <w:keepNext/>
        <w:overflowPunct w:val="0"/>
        <w:autoSpaceDE w:val="0"/>
        <w:autoSpaceDN w:val="0"/>
        <w:adjustRightInd w:val="0"/>
        <w:spacing w:before="120" w:after="120" w:line="380" w:lineRule="exact"/>
        <w:ind w:left="547" w:hanging="540"/>
        <w:textAlignment w:val="baseline"/>
        <w:outlineLvl w:val="0"/>
        <w:rPr>
          <w:rFonts w:ascii="Arial" w:hAnsi="Arial"/>
          <w:b/>
          <w:bCs/>
          <w:kern w:val="32"/>
          <w:sz w:val="22"/>
          <w:szCs w:val="22"/>
          <w:u w:val="none"/>
        </w:rPr>
      </w:pPr>
      <w:r>
        <w:rPr>
          <w:rFonts w:ascii="Arial" w:hAnsi="Arial"/>
          <w:b/>
          <w:bCs/>
          <w:kern w:val="32"/>
          <w:sz w:val="22"/>
          <w:szCs w:val="22"/>
          <w:u w:val="none"/>
        </w:rPr>
        <w:t>39</w:t>
      </w:r>
      <w:r w:rsidR="00CC420A" w:rsidRPr="00CC420A">
        <w:rPr>
          <w:rFonts w:ascii="Arial" w:hAnsi="Arial"/>
          <w:b/>
          <w:bCs/>
          <w:kern w:val="32"/>
          <w:sz w:val="22"/>
          <w:szCs w:val="22"/>
          <w:u w:val="none"/>
        </w:rPr>
        <w:t>.</w:t>
      </w:r>
      <w:r w:rsidR="00CC420A" w:rsidRPr="00CC420A">
        <w:rPr>
          <w:rFonts w:ascii="Arial" w:hAnsi="Arial"/>
          <w:b/>
          <w:bCs/>
          <w:kern w:val="32"/>
          <w:sz w:val="22"/>
          <w:szCs w:val="22"/>
          <w:u w:val="none"/>
        </w:rPr>
        <w:tab/>
        <w:t>Reclassification</w:t>
      </w:r>
    </w:p>
    <w:p w14:paraId="5F6ED7FC" w14:textId="585212E5" w:rsidR="00AC280E" w:rsidRPr="00AC280E" w:rsidRDefault="00AC280E" w:rsidP="00AC280E">
      <w:pPr>
        <w:overflowPunct w:val="0"/>
        <w:autoSpaceDE w:val="0"/>
        <w:autoSpaceDN w:val="0"/>
        <w:adjustRightInd w:val="0"/>
        <w:spacing w:before="120" w:after="120" w:line="380" w:lineRule="exact"/>
        <w:ind w:left="540"/>
        <w:jc w:val="both"/>
        <w:textAlignment w:val="baseline"/>
        <w:rPr>
          <w:rFonts w:ascii="Arial" w:hAnsi="Arial" w:cs="Arial"/>
          <w:sz w:val="22"/>
          <w:szCs w:val="22"/>
          <w:u w:val="none"/>
        </w:rPr>
      </w:pPr>
      <w:r w:rsidRPr="00AC280E">
        <w:rPr>
          <w:rFonts w:ascii="Arial" w:hAnsi="Arial" w:cs="Arial" w:hint="cs"/>
          <w:sz w:val="22"/>
          <w:szCs w:val="22"/>
          <w:u w:val="none"/>
        </w:rPr>
        <w:t xml:space="preserve">The </w:t>
      </w:r>
      <w:r w:rsidRPr="00AC280E">
        <w:rPr>
          <w:rFonts w:ascii="Arial" w:hAnsi="Arial" w:cs="Arial"/>
          <w:sz w:val="22"/>
          <w:szCs w:val="22"/>
          <w:u w:val="none"/>
        </w:rPr>
        <w:t>Group</w:t>
      </w:r>
      <w:r w:rsidRPr="00AC280E">
        <w:rPr>
          <w:rFonts w:ascii="Arial" w:hAnsi="Arial" w:cs="Arial" w:hint="cs"/>
          <w:sz w:val="22"/>
          <w:szCs w:val="22"/>
          <w:u w:val="none"/>
        </w:rPr>
        <w:t xml:space="preserve"> reclassified certain accounts in the statement</w:t>
      </w:r>
      <w:r w:rsidRPr="00AC280E">
        <w:rPr>
          <w:rFonts w:ascii="Arial" w:hAnsi="Arial" w:cs="Arial"/>
          <w:sz w:val="22"/>
          <w:szCs w:val="22"/>
          <w:u w:val="none"/>
        </w:rPr>
        <w:t xml:space="preserve"> of financial position </w:t>
      </w:r>
      <w:r w:rsidRPr="00AC280E">
        <w:rPr>
          <w:rFonts w:ascii="Arial" w:hAnsi="Arial" w:cs="Arial" w:hint="cs"/>
          <w:sz w:val="22"/>
          <w:szCs w:val="22"/>
          <w:u w:val="none"/>
        </w:rPr>
        <w:t xml:space="preserve">for the year ended </w:t>
      </w:r>
      <w:r w:rsidRPr="00AC280E">
        <w:rPr>
          <w:rFonts w:ascii="Arial" w:hAnsi="Arial" w:cs="Arial" w:hint="cs"/>
          <w:sz w:val="22"/>
          <w:szCs w:val="22"/>
          <w:u w:val="none"/>
          <w:cs/>
        </w:rPr>
        <w:t xml:space="preserve">31 </w:t>
      </w:r>
      <w:r w:rsidRPr="00AC280E">
        <w:rPr>
          <w:rFonts w:ascii="Arial" w:hAnsi="Arial" w:cs="Arial" w:hint="cs"/>
          <w:sz w:val="22"/>
          <w:szCs w:val="22"/>
          <w:u w:val="none"/>
        </w:rPr>
        <w:t xml:space="preserve">December </w:t>
      </w:r>
      <w:r w:rsidRPr="00AC280E">
        <w:rPr>
          <w:rFonts w:ascii="Arial" w:hAnsi="Arial" w:cs="Arial" w:hint="cs"/>
          <w:sz w:val="22"/>
          <w:szCs w:val="22"/>
          <w:u w:val="none"/>
          <w:cs/>
        </w:rPr>
        <w:t xml:space="preserve">2021 </w:t>
      </w:r>
      <w:r w:rsidRPr="00AC280E">
        <w:rPr>
          <w:rFonts w:ascii="Arial" w:hAnsi="Arial" w:cs="Arial" w:hint="cs"/>
          <w:sz w:val="22"/>
          <w:szCs w:val="22"/>
          <w:u w:val="none"/>
        </w:rPr>
        <w:t xml:space="preserve">to comply with reflection in the financial statements for </w:t>
      </w:r>
      <w:r w:rsidRPr="00AC280E">
        <w:rPr>
          <w:rFonts w:ascii="Arial" w:hAnsi="Arial" w:cs="Arial"/>
          <w:sz w:val="22"/>
          <w:szCs w:val="22"/>
          <w:u w:val="none"/>
        </w:rPr>
        <w:t xml:space="preserve">the </w:t>
      </w:r>
      <w:r w:rsidRPr="00AC280E">
        <w:rPr>
          <w:rFonts w:ascii="Arial" w:hAnsi="Arial" w:cs="Arial" w:hint="cs"/>
          <w:sz w:val="22"/>
          <w:szCs w:val="22"/>
          <w:u w:val="none"/>
        </w:rPr>
        <w:t xml:space="preserve">current </w:t>
      </w:r>
      <w:r w:rsidR="00750F53">
        <w:rPr>
          <w:rFonts w:ascii="Arial" w:hAnsi="Arial" w:cs="Arial"/>
          <w:sz w:val="22"/>
          <w:szCs w:val="22"/>
          <w:u w:val="none"/>
        </w:rPr>
        <w:t>year</w:t>
      </w:r>
      <w:r w:rsidRPr="00AC280E">
        <w:rPr>
          <w:rFonts w:ascii="Arial" w:hAnsi="Arial" w:cs="Arial"/>
          <w:sz w:val="22"/>
          <w:szCs w:val="22"/>
          <w:u w:val="none"/>
        </w:rPr>
        <w:t>.</w:t>
      </w:r>
    </w:p>
    <w:tbl>
      <w:tblPr>
        <w:tblW w:w="9090" w:type="dxa"/>
        <w:tblInd w:w="450" w:type="dxa"/>
        <w:tblLayout w:type="fixed"/>
        <w:tblLook w:val="04A0" w:firstRow="1" w:lastRow="0" w:firstColumn="1" w:lastColumn="0" w:noHBand="0" w:noVBand="1"/>
      </w:tblPr>
      <w:tblGrid>
        <w:gridCol w:w="5760"/>
        <w:gridCol w:w="1710"/>
        <w:gridCol w:w="1620"/>
      </w:tblGrid>
      <w:tr w:rsidR="00AC280E" w:rsidRPr="00AC280E" w14:paraId="2E32013F" w14:textId="77777777" w:rsidTr="002E1C59">
        <w:trPr>
          <w:cantSplit/>
          <w:trHeight w:val="81"/>
        </w:trPr>
        <w:tc>
          <w:tcPr>
            <w:tcW w:w="9090" w:type="dxa"/>
            <w:gridSpan w:val="3"/>
          </w:tcPr>
          <w:p w14:paraId="3A60C9FF" w14:textId="77777777" w:rsidR="00AC280E" w:rsidRPr="00AC280E" w:rsidRDefault="00AC280E" w:rsidP="00F611CE">
            <w:pPr>
              <w:overflowPunct w:val="0"/>
              <w:autoSpaceDE w:val="0"/>
              <w:autoSpaceDN w:val="0"/>
              <w:adjustRightInd w:val="0"/>
              <w:spacing w:line="380" w:lineRule="exact"/>
              <w:jc w:val="right"/>
              <w:textAlignment w:val="baseline"/>
              <w:rPr>
                <w:rFonts w:ascii="Arial" w:hAnsi="Arial" w:cs="Arial"/>
                <w:sz w:val="22"/>
                <w:szCs w:val="22"/>
                <w:u w:val="none"/>
              </w:rPr>
            </w:pPr>
            <w:r w:rsidRPr="00AC280E">
              <w:rPr>
                <w:rFonts w:ascii="Arial" w:hAnsi="Arial" w:cs="Arial"/>
                <w:sz w:val="22"/>
                <w:szCs w:val="22"/>
                <w:u w:val="none"/>
              </w:rPr>
              <w:t>(Unit: Thousand Baht)</w:t>
            </w:r>
          </w:p>
        </w:tc>
      </w:tr>
      <w:tr w:rsidR="00AC280E" w:rsidRPr="00AC280E" w14:paraId="4F00603C" w14:textId="77777777" w:rsidTr="002E1C59">
        <w:trPr>
          <w:cantSplit/>
          <w:trHeight w:val="234"/>
        </w:trPr>
        <w:tc>
          <w:tcPr>
            <w:tcW w:w="5760" w:type="dxa"/>
          </w:tcPr>
          <w:p w14:paraId="4F669DE9"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rPr>
            </w:pPr>
          </w:p>
        </w:tc>
        <w:tc>
          <w:tcPr>
            <w:tcW w:w="3330" w:type="dxa"/>
            <w:gridSpan w:val="2"/>
            <w:hideMark/>
          </w:tcPr>
          <w:p w14:paraId="2EC4CD2F"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Consolidated financial statements</w:t>
            </w:r>
          </w:p>
        </w:tc>
      </w:tr>
      <w:tr w:rsidR="00AC280E" w:rsidRPr="00AC280E" w14:paraId="70A99774" w14:textId="77777777" w:rsidTr="002E1C59">
        <w:trPr>
          <w:cantSplit/>
        </w:trPr>
        <w:tc>
          <w:tcPr>
            <w:tcW w:w="5760" w:type="dxa"/>
          </w:tcPr>
          <w:p w14:paraId="5C78C7AB"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rPr>
            </w:pPr>
          </w:p>
        </w:tc>
        <w:tc>
          <w:tcPr>
            <w:tcW w:w="3330" w:type="dxa"/>
            <w:gridSpan w:val="2"/>
            <w:hideMark/>
          </w:tcPr>
          <w:p w14:paraId="2090DE37"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 xml:space="preserve">As </w:t>
            </w:r>
            <w:proofErr w:type="gramStart"/>
            <w:r w:rsidRPr="00AC280E">
              <w:rPr>
                <w:rFonts w:ascii="Arial" w:hAnsi="Arial" w:cs="Arial"/>
                <w:sz w:val="22"/>
                <w:szCs w:val="22"/>
                <w:u w:val="none"/>
              </w:rPr>
              <w:t>at</w:t>
            </w:r>
            <w:proofErr w:type="gramEnd"/>
            <w:r w:rsidRPr="00AC280E">
              <w:rPr>
                <w:rFonts w:ascii="Arial" w:hAnsi="Arial" w:cs="Arial"/>
                <w:sz w:val="22"/>
                <w:szCs w:val="22"/>
                <w:u w:val="none"/>
              </w:rPr>
              <w:t xml:space="preserve"> </w:t>
            </w:r>
            <w:r w:rsidRPr="00AC280E">
              <w:rPr>
                <w:rFonts w:ascii="Arial" w:hAnsi="Arial" w:cs="Arial"/>
                <w:sz w:val="22"/>
                <w:szCs w:val="22"/>
                <w:u w:val="none"/>
                <w:cs/>
              </w:rPr>
              <w:t xml:space="preserve">31 </w:t>
            </w:r>
            <w:r w:rsidRPr="00AC280E">
              <w:rPr>
                <w:rFonts w:ascii="Arial" w:hAnsi="Arial" w:cs="Arial"/>
                <w:sz w:val="22"/>
                <w:szCs w:val="22"/>
                <w:u w:val="none"/>
              </w:rPr>
              <w:t xml:space="preserve">December </w:t>
            </w:r>
            <w:r w:rsidRPr="00AC280E">
              <w:rPr>
                <w:rFonts w:ascii="Arial" w:hAnsi="Arial" w:cs="Arial"/>
                <w:sz w:val="22"/>
                <w:szCs w:val="22"/>
                <w:u w:val="none"/>
                <w:cs/>
              </w:rPr>
              <w:t>202</w:t>
            </w:r>
            <w:r w:rsidRPr="00AC280E">
              <w:rPr>
                <w:rFonts w:ascii="Arial" w:hAnsi="Arial" w:cs="Arial"/>
                <w:sz w:val="22"/>
                <w:szCs w:val="22"/>
                <w:u w:val="none"/>
              </w:rPr>
              <w:t>1</w:t>
            </w:r>
          </w:p>
        </w:tc>
      </w:tr>
      <w:tr w:rsidR="00AC280E" w:rsidRPr="00AC280E" w14:paraId="62B5B8BA" w14:textId="77777777" w:rsidTr="002E1C59">
        <w:trPr>
          <w:cantSplit/>
        </w:trPr>
        <w:tc>
          <w:tcPr>
            <w:tcW w:w="5760" w:type="dxa"/>
          </w:tcPr>
          <w:p w14:paraId="3524352D"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rPr>
            </w:pPr>
          </w:p>
        </w:tc>
        <w:tc>
          <w:tcPr>
            <w:tcW w:w="1710" w:type="dxa"/>
            <w:hideMark/>
          </w:tcPr>
          <w:p w14:paraId="4918D8E3"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p>
          <w:p w14:paraId="594558A0"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As reclassified</w:t>
            </w:r>
          </w:p>
        </w:tc>
        <w:tc>
          <w:tcPr>
            <w:tcW w:w="1619" w:type="dxa"/>
            <w:hideMark/>
          </w:tcPr>
          <w:p w14:paraId="5465DBFF"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cs/>
              </w:rPr>
            </w:pPr>
            <w:r w:rsidRPr="00AC280E">
              <w:rPr>
                <w:rFonts w:ascii="Arial" w:hAnsi="Arial" w:cs="Arial"/>
                <w:sz w:val="22"/>
                <w:szCs w:val="22"/>
                <w:u w:val="none"/>
              </w:rPr>
              <w:t>As previously reported</w:t>
            </w:r>
          </w:p>
        </w:tc>
      </w:tr>
      <w:tr w:rsidR="0018260D" w:rsidRPr="00AC280E" w14:paraId="1FC6DA78" w14:textId="77777777" w:rsidTr="002E1C59">
        <w:trPr>
          <w:cantSplit/>
        </w:trPr>
        <w:tc>
          <w:tcPr>
            <w:tcW w:w="5760" w:type="dxa"/>
            <w:hideMark/>
          </w:tcPr>
          <w:p w14:paraId="707C9168" w14:textId="77777777"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Trade and other receivables</w:t>
            </w:r>
          </w:p>
        </w:tc>
        <w:tc>
          <w:tcPr>
            <w:tcW w:w="1710" w:type="dxa"/>
          </w:tcPr>
          <w:p w14:paraId="75E33AD0" w14:textId="7E3C5B86"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88,764</w:t>
            </w:r>
          </w:p>
        </w:tc>
        <w:tc>
          <w:tcPr>
            <w:tcW w:w="1619" w:type="dxa"/>
          </w:tcPr>
          <w:p w14:paraId="29543D78" w14:textId="6C90269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163,302</w:t>
            </w:r>
          </w:p>
        </w:tc>
      </w:tr>
      <w:tr w:rsidR="0018260D" w:rsidRPr="00AC280E" w14:paraId="0FDA841F" w14:textId="77777777" w:rsidTr="002E1C59">
        <w:trPr>
          <w:cantSplit/>
        </w:trPr>
        <w:tc>
          <w:tcPr>
            <w:tcW w:w="5760" w:type="dxa"/>
          </w:tcPr>
          <w:p w14:paraId="0FA419BA" w14:textId="0419625F"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Pr>
                <w:rFonts w:ascii="Arial" w:hAnsi="Arial" w:cs="Arial"/>
                <w:sz w:val="22"/>
                <w:szCs w:val="22"/>
                <w:u w:val="none"/>
              </w:rPr>
              <w:t>Unbilled receivables</w:t>
            </w:r>
          </w:p>
        </w:tc>
        <w:tc>
          <w:tcPr>
            <w:tcW w:w="1710" w:type="dxa"/>
          </w:tcPr>
          <w:p w14:paraId="257BBCBA" w14:textId="7124E231"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58,538</w:t>
            </w:r>
          </w:p>
        </w:tc>
        <w:tc>
          <w:tcPr>
            <w:tcW w:w="1619" w:type="dxa"/>
          </w:tcPr>
          <w:p w14:paraId="17040257" w14:textId="2F06575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w:t>
            </w:r>
          </w:p>
        </w:tc>
      </w:tr>
      <w:tr w:rsidR="0018260D" w:rsidRPr="00AC280E" w14:paraId="21F4DF34" w14:textId="77777777" w:rsidTr="002E1C59">
        <w:trPr>
          <w:cantSplit/>
        </w:trPr>
        <w:tc>
          <w:tcPr>
            <w:tcW w:w="5760" w:type="dxa"/>
            <w:hideMark/>
          </w:tcPr>
          <w:p w14:paraId="2AB7F813" w14:textId="77777777"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Other current assets</w:t>
            </w:r>
          </w:p>
        </w:tc>
        <w:tc>
          <w:tcPr>
            <w:tcW w:w="1710" w:type="dxa"/>
          </w:tcPr>
          <w:p w14:paraId="6EB4B981" w14:textId="21511027"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15,999</w:t>
            </w:r>
          </w:p>
        </w:tc>
        <w:tc>
          <w:tcPr>
            <w:tcW w:w="1619" w:type="dxa"/>
          </w:tcPr>
          <w:p w14:paraId="263D8A71" w14:textId="3DE56B7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w:t>
            </w:r>
          </w:p>
        </w:tc>
      </w:tr>
      <w:tr w:rsidR="0018260D" w:rsidRPr="00AC280E" w14:paraId="08469147" w14:textId="77777777" w:rsidTr="002E1C59">
        <w:trPr>
          <w:cantSplit/>
        </w:trPr>
        <w:tc>
          <w:tcPr>
            <w:tcW w:w="5760" w:type="dxa"/>
            <w:hideMark/>
          </w:tcPr>
          <w:p w14:paraId="4A2392AD" w14:textId="77777777"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Trade and other payables</w:t>
            </w:r>
          </w:p>
        </w:tc>
        <w:tc>
          <w:tcPr>
            <w:tcW w:w="1710" w:type="dxa"/>
          </w:tcPr>
          <w:p w14:paraId="51BEC6F2" w14:textId="25581F5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105,318</w:t>
            </w:r>
          </w:p>
        </w:tc>
        <w:tc>
          <w:tcPr>
            <w:tcW w:w="1619" w:type="dxa"/>
          </w:tcPr>
          <w:p w14:paraId="1EE3126D" w14:textId="40B6995B"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126,985</w:t>
            </w:r>
          </w:p>
        </w:tc>
      </w:tr>
      <w:tr w:rsidR="0018260D" w:rsidRPr="00AC280E" w14:paraId="5BEAD55A" w14:textId="77777777" w:rsidTr="002E1C59">
        <w:trPr>
          <w:cantSplit/>
        </w:trPr>
        <w:tc>
          <w:tcPr>
            <w:tcW w:w="5760" w:type="dxa"/>
          </w:tcPr>
          <w:p w14:paraId="164014AE" w14:textId="77777777"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Dividend payables</w:t>
            </w:r>
          </w:p>
        </w:tc>
        <w:tc>
          <w:tcPr>
            <w:tcW w:w="1710" w:type="dxa"/>
          </w:tcPr>
          <w:p w14:paraId="3366206B" w14:textId="3826089B"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10,874</w:t>
            </w:r>
          </w:p>
        </w:tc>
        <w:tc>
          <w:tcPr>
            <w:tcW w:w="1619" w:type="dxa"/>
          </w:tcPr>
          <w:p w14:paraId="6FF66E1A" w14:textId="2625064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10,623</w:t>
            </w:r>
          </w:p>
        </w:tc>
      </w:tr>
      <w:tr w:rsidR="0018260D" w:rsidRPr="00AC280E" w14:paraId="57B7106D" w14:textId="77777777" w:rsidTr="002E1C59">
        <w:trPr>
          <w:cantSplit/>
        </w:trPr>
        <w:tc>
          <w:tcPr>
            <w:tcW w:w="5760" w:type="dxa"/>
          </w:tcPr>
          <w:p w14:paraId="5B07CBEA" w14:textId="77777777" w:rsidR="0018260D" w:rsidRPr="00AC280E" w:rsidRDefault="0018260D"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Other current liabilities</w:t>
            </w:r>
          </w:p>
        </w:tc>
        <w:tc>
          <w:tcPr>
            <w:tcW w:w="1710" w:type="dxa"/>
          </w:tcPr>
          <w:p w14:paraId="5526B144" w14:textId="756E1E0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21,416</w:t>
            </w:r>
          </w:p>
        </w:tc>
        <w:tc>
          <w:tcPr>
            <w:tcW w:w="1619" w:type="dxa"/>
          </w:tcPr>
          <w:p w14:paraId="486B4EB3" w14:textId="1C826BF4" w:rsidR="0018260D" w:rsidRPr="00AC280E" w:rsidRDefault="0018260D"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18260D">
              <w:rPr>
                <w:rFonts w:ascii="Arial" w:hAnsi="Arial" w:cs="Arial"/>
                <w:sz w:val="22"/>
                <w:szCs w:val="22"/>
                <w:u w:val="none"/>
              </w:rPr>
              <w:t>-</w:t>
            </w:r>
          </w:p>
        </w:tc>
      </w:tr>
      <w:tr w:rsidR="00AC280E" w:rsidRPr="00AC280E" w14:paraId="430E9164" w14:textId="77777777" w:rsidTr="002E1C59">
        <w:trPr>
          <w:cantSplit/>
          <w:trHeight w:val="81"/>
        </w:trPr>
        <w:tc>
          <w:tcPr>
            <w:tcW w:w="9090" w:type="dxa"/>
            <w:gridSpan w:val="3"/>
          </w:tcPr>
          <w:p w14:paraId="24FE18EA" w14:textId="77777777" w:rsidR="00AC280E" w:rsidRPr="00AC280E" w:rsidRDefault="00AC280E" w:rsidP="00F611CE">
            <w:pPr>
              <w:overflowPunct w:val="0"/>
              <w:autoSpaceDE w:val="0"/>
              <w:autoSpaceDN w:val="0"/>
              <w:adjustRightInd w:val="0"/>
              <w:spacing w:before="120" w:line="380" w:lineRule="exact"/>
              <w:jc w:val="right"/>
              <w:textAlignment w:val="baseline"/>
              <w:rPr>
                <w:rFonts w:ascii="Arial" w:hAnsi="Arial" w:cs="Arial"/>
                <w:sz w:val="22"/>
                <w:szCs w:val="22"/>
                <w:u w:val="none"/>
              </w:rPr>
            </w:pPr>
            <w:r w:rsidRPr="00AC280E">
              <w:rPr>
                <w:rFonts w:ascii="Arial" w:hAnsi="Arial" w:cs="Arial"/>
                <w:sz w:val="22"/>
                <w:szCs w:val="22"/>
                <w:u w:val="none"/>
              </w:rPr>
              <w:t>(Unit: Thousand Baht)</w:t>
            </w:r>
          </w:p>
        </w:tc>
      </w:tr>
      <w:tr w:rsidR="00AC280E" w:rsidRPr="00AC280E" w14:paraId="7915F297" w14:textId="77777777" w:rsidTr="002E1C59">
        <w:trPr>
          <w:cantSplit/>
          <w:trHeight w:val="234"/>
        </w:trPr>
        <w:tc>
          <w:tcPr>
            <w:tcW w:w="5760" w:type="dxa"/>
          </w:tcPr>
          <w:p w14:paraId="20EC6EA4"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rPr>
            </w:pPr>
          </w:p>
        </w:tc>
        <w:tc>
          <w:tcPr>
            <w:tcW w:w="3330" w:type="dxa"/>
            <w:gridSpan w:val="2"/>
            <w:hideMark/>
          </w:tcPr>
          <w:p w14:paraId="295D3DBB"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Separate financial statements</w:t>
            </w:r>
          </w:p>
        </w:tc>
      </w:tr>
      <w:tr w:rsidR="00AC280E" w:rsidRPr="00AC280E" w14:paraId="1D711B31" w14:textId="77777777" w:rsidTr="002E1C59">
        <w:trPr>
          <w:cantSplit/>
        </w:trPr>
        <w:tc>
          <w:tcPr>
            <w:tcW w:w="5760" w:type="dxa"/>
          </w:tcPr>
          <w:p w14:paraId="5A088BE1"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cs/>
              </w:rPr>
            </w:pPr>
          </w:p>
        </w:tc>
        <w:tc>
          <w:tcPr>
            <w:tcW w:w="3330" w:type="dxa"/>
            <w:gridSpan w:val="2"/>
            <w:hideMark/>
          </w:tcPr>
          <w:p w14:paraId="14EB2EDA"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 xml:space="preserve">As </w:t>
            </w:r>
            <w:proofErr w:type="gramStart"/>
            <w:r w:rsidRPr="00AC280E">
              <w:rPr>
                <w:rFonts w:ascii="Arial" w:hAnsi="Arial" w:cs="Arial"/>
                <w:sz w:val="22"/>
                <w:szCs w:val="22"/>
                <w:u w:val="none"/>
              </w:rPr>
              <w:t>at</w:t>
            </w:r>
            <w:proofErr w:type="gramEnd"/>
            <w:r w:rsidRPr="00AC280E">
              <w:rPr>
                <w:rFonts w:ascii="Arial" w:hAnsi="Arial" w:cs="Arial"/>
                <w:sz w:val="22"/>
                <w:szCs w:val="22"/>
                <w:u w:val="none"/>
              </w:rPr>
              <w:t xml:space="preserve"> </w:t>
            </w:r>
            <w:r w:rsidRPr="00AC280E">
              <w:rPr>
                <w:rFonts w:ascii="Arial" w:hAnsi="Arial" w:cs="Arial"/>
                <w:sz w:val="22"/>
                <w:szCs w:val="22"/>
                <w:u w:val="none"/>
                <w:cs/>
              </w:rPr>
              <w:t xml:space="preserve">31 </w:t>
            </w:r>
            <w:r w:rsidRPr="00AC280E">
              <w:rPr>
                <w:rFonts w:ascii="Arial" w:hAnsi="Arial" w:cs="Arial"/>
                <w:sz w:val="22"/>
                <w:szCs w:val="22"/>
                <w:u w:val="none"/>
              </w:rPr>
              <w:t xml:space="preserve">December </w:t>
            </w:r>
            <w:r w:rsidRPr="00AC280E">
              <w:rPr>
                <w:rFonts w:ascii="Arial" w:hAnsi="Arial" w:cs="Arial"/>
                <w:sz w:val="22"/>
                <w:szCs w:val="22"/>
                <w:u w:val="none"/>
                <w:cs/>
              </w:rPr>
              <w:t>202</w:t>
            </w:r>
            <w:r w:rsidRPr="00AC280E">
              <w:rPr>
                <w:rFonts w:ascii="Arial" w:hAnsi="Arial" w:cs="Arial"/>
                <w:sz w:val="22"/>
                <w:szCs w:val="22"/>
                <w:u w:val="none"/>
              </w:rPr>
              <w:t>1</w:t>
            </w:r>
          </w:p>
        </w:tc>
      </w:tr>
      <w:tr w:rsidR="00AC280E" w:rsidRPr="00AC280E" w14:paraId="7DE3253F" w14:textId="77777777" w:rsidTr="002E1C59">
        <w:trPr>
          <w:cantSplit/>
        </w:trPr>
        <w:tc>
          <w:tcPr>
            <w:tcW w:w="5760" w:type="dxa"/>
          </w:tcPr>
          <w:p w14:paraId="172CF0E8" w14:textId="77777777" w:rsidR="00AC280E" w:rsidRPr="00AC280E" w:rsidRDefault="00AC280E" w:rsidP="00F611CE">
            <w:pPr>
              <w:overflowPunct w:val="0"/>
              <w:autoSpaceDE w:val="0"/>
              <w:autoSpaceDN w:val="0"/>
              <w:adjustRightInd w:val="0"/>
              <w:spacing w:line="380" w:lineRule="exact"/>
              <w:jc w:val="both"/>
              <w:textAlignment w:val="baseline"/>
              <w:rPr>
                <w:rFonts w:ascii="Arial" w:hAnsi="Arial" w:cs="Arial"/>
                <w:sz w:val="22"/>
                <w:szCs w:val="22"/>
              </w:rPr>
            </w:pPr>
          </w:p>
        </w:tc>
        <w:tc>
          <w:tcPr>
            <w:tcW w:w="1710" w:type="dxa"/>
            <w:hideMark/>
          </w:tcPr>
          <w:p w14:paraId="3222C069" w14:textId="77777777" w:rsidR="00AC280E" w:rsidRPr="002E1C59"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p>
          <w:p w14:paraId="7A3C4499"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rPr>
            </w:pPr>
            <w:r w:rsidRPr="00AC280E">
              <w:rPr>
                <w:rFonts w:ascii="Arial" w:hAnsi="Arial" w:cs="Arial"/>
                <w:sz w:val="22"/>
                <w:szCs w:val="22"/>
                <w:u w:val="none"/>
              </w:rPr>
              <w:t>As reclassified</w:t>
            </w:r>
          </w:p>
        </w:tc>
        <w:tc>
          <w:tcPr>
            <w:tcW w:w="1619" w:type="dxa"/>
            <w:hideMark/>
          </w:tcPr>
          <w:p w14:paraId="75209438" w14:textId="77777777" w:rsidR="00AC280E" w:rsidRPr="00AC280E" w:rsidRDefault="00AC280E" w:rsidP="00F611CE">
            <w:pPr>
              <w:pBdr>
                <w:bottom w:val="single" w:sz="4" w:space="1" w:color="auto"/>
              </w:pBdr>
              <w:overflowPunct w:val="0"/>
              <w:autoSpaceDE w:val="0"/>
              <w:autoSpaceDN w:val="0"/>
              <w:adjustRightInd w:val="0"/>
              <w:spacing w:line="380" w:lineRule="exact"/>
              <w:jc w:val="center"/>
              <w:textAlignment w:val="baseline"/>
              <w:rPr>
                <w:rFonts w:ascii="Arial" w:hAnsi="Arial" w:cs="Arial"/>
                <w:sz w:val="22"/>
                <w:szCs w:val="22"/>
                <w:u w:val="none"/>
                <w:cs/>
              </w:rPr>
            </w:pPr>
            <w:r w:rsidRPr="00AC280E">
              <w:rPr>
                <w:rFonts w:ascii="Arial" w:hAnsi="Arial" w:cs="Arial"/>
                <w:sz w:val="22"/>
                <w:szCs w:val="22"/>
                <w:u w:val="none"/>
              </w:rPr>
              <w:t>As previously reported</w:t>
            </w:r>
          </w:p>
        </w:tc>
      </w:tr>
      <w:tr w:rsidR="00B26230" w:rsidRPr="00AC280E" w14:paraId="118672DB" w14:textId="77777777" w:rsidTr="002E1C59">
        <w:trPr>
          <w:cantSplit/>
        </w:trPr>
        <w:tc>
          <w:tcPr>
            <w:tcW w:w="5760" w:type="dxa"/>
            <w:hideMark/>
          </w:tcPr>
          <w:p w14:paraId="0E18DA4D" w14:textId="77777777"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Trade and other receivables</w:t>
            </w:r>
          </w:p>
        </w:tc>
        <w:tc>
          <w:tcPr>
            <w:tcW w:w="1710" w:type="dxa"/>
          </w:tcPr>
          <w:p w14:paraId="6A7B6B8D" w14:textId="49511F4B"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47,816</w:t>
            </w:r>
          </w:p>
        </w:tc>
        <w:tc>
          <w:tcPr>
            <w:tcW w:w="1619" w:type="dxa"/>
          </w:tcPr>
          <w:p w14:paraId="1BD9E72D" w14:textId="482A66E6"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82,971</w:t>
            </w:r>
          </w:p>
        </w:tc>
      </w:tr>
      <w:tr w:rsidR="00B26230" w:rsidRPr="00AC280E" w14:paraId="7DAA7B8E" w14:textId="77777777" w:rsidTr="002E1C59">
        <w:trPr>
          <w:cantSplit/>
        </w:trPr>
        <w:tc>
          <w:tcPr>
            <w:tcW w:w="5760" w:type="dxa"/>
          </w:tcPr>
          <w:p w14:paraId="4E784325" w14:textId="77A2F7D4"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Pr>
                <w:rFonts w:ascii="Arial" w:hAnsi="Arial" w:cs="Arial"/>
                <w:sz w:val="22"/>
                <w:szCs w:val="22"/>
                <w:u w:val="none"/>
              </w:rPr>
              <w:t>Unbilled receivables</w:t>
            </w:r>
          </w:p>
        </w:tc>
        <w:tc>
          <w:tcPr>
            <w:tcW w:w="1710" w:type="dxa"/>
          </w:tcPr>
          <w:p w14:paraId="76B4C5DE" w14:textId="1DBA598D"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29,754</w:t>
            </w:r>
          </w:p>
        </w:tc>
        <w:tc>
          <w:tcPr>
            <w:tcW w:w="1619" w:type="dxa"/>
          </w:tcPr>
          <w:p w14:paraId="1017D747" w14:textId="110A4174"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w:t>
            </w:r>
          </w:p>
        </w:tc>
      </w:tr>
      <w:tr w:rsidR="00B26230" w:rsidRPr="00AC280E" w14:paraId="66F93250" w14:textId="77777777" w:rsidTr="002E1C59">
        <w:trPr>
          <w:cantSplit/>
        </w:trPr>
        <w:tc>
          <w:tcPr>
            <w:tcW w:w="5760" w:type="dxa"/>
            <w:hideMark/>
          </w:tcPr>
          <w:p w14:paraId="6DF0F64D" w14:textId="77777777"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Other current assets</w:t>
            </w:r>
          </w:p>
        </w:tc>
        <w:tc>
          <w:tcPr>
            <w:tcW w:w="1710" w:type="dxa"/>
          </w:tcPr>
          <w:p w14:paraId="5025D165" w14:textId="517DC0B4"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5,401</w:t>
            </w:r>
          </w:p>
        </w:tc>
        <w:tc>
          <w:tcPr>
            <w:tcW w:w="1619" w:type="dxa"/>
          </w:tcPr>
          <w:p w14:paraId="55DEFF69" w14:textId="605690C1"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w:t>
            </w:r>
          </w:p>
        </w:tc>
      </w:tr>
      <w:tr w:rsidR="00B26230" w:rsidRPr="00AC280E" w14:paraId="674E640E" w14:textId="77777777" w:rsidTr="002E1C59">
        <w:trPr>
          <w:cantSplit/>
        </w:trPr>
        <w:tc>
          <w:tcPr>
            <w:tcW w:w="5760" w:type="dxa"/>
            <w:hideMark/>
          </w:tcPr>
          <w:p w14:paraId="010C18BC" w14:textId="77777777"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Trade and other payables</w:t>
            </w:r>
          </w:p>
        </w:tc>
        <w:tc>
          <w:tcPr>
            <w:tcW w:w="1710" w:type="dxa"/>
          </w:tcPr>
          <w:p w14:paraId="481D8677" w14:textId="73FC345F"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cs/>
              </w:rPr>
            </w:pPr>
            <w:r w:rsidRPr="00B26230">
              <w:rPr>
                <w:rFonts w:ascii="Arial" w:hAnsi="Arial" w:cs="Arial"/>
                <w:sz w:val="22"/>
                <w:szCs w:val="22"/>
                <w:u w:val="none"/>
              </w:rPr>
              <w:t>69,689</w:t>
            </w:r>
          </w:p>
        </w:tc>
        <w:tc>
          <w:tcPr>
            <w:tcW w:w="1619" w:type="dxa"/>
          </w:tcPr>
          <w:p w14:paraId="2FBC567A" w14:textId="2D720ECF"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76,625</w:t>
            </w:r>
          </w:p>
        </w:tc>
      </w:tr>
      <w:tr w:rsidR="00B26230" w:rsidRPr="00AC280E" w14:paraId="4A4D0E5C" w14:textId="77777777" w:rsidTr="002E1C59">
        <w:trPr>
          <w:cantSplit/>
        </w:trPr>
        <w:tc>
          <w:tcPr>
            <w:tcW w:w="5760" w:type="dxa"/>
          </w:tcPr>
          <w:p w14:paraId="45614FD7" w14:textId="77777777"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Dividend payables</w:t>
            </w:r>
          </w:p>
        </w:tc>
        <w:tc>
          <w:tcPr>
            <w:tcW w:w="1710" w:type="dxa"/>
          </w:tcPr>
          <w:p w14:paraId="4140D461" w14:textId="0BAEDD11"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251</w:t>
            </w:r>
          </w:p>
        </w:tc>
        <w:tc>
          <w:tcPr>
            <w:tcW w:w="1619" w:type="dxa"/>
          </w:tcPr>
          <w:p w14:paraId="6F206EF1" w14:textId="4E637BB0"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w:t>
            </w:r>
          </w:p>
        </w:tc>
      </w:tr>
      <w:tr w:rsidR="00B26230" w:rsidRPr="00AC280E" w14:paraId="62E3D3E6" w14:textId="77777777" w:rsidTr="002E1C59">
        <w:trPr>
          <w:cantSplit/>
        </w:trPr>
        <w:tc>
          <w:tcPr>
            <w:tcW w:w="5760" w:type="dxa"/>
            <w:hideMark/>
          </w:tcPr>
          <w:p w14:paraId="092CAE2D" w14:textId="77777777" w:rsidR="00B26230" w:rsidRPr="00AC280E" w:rsidRDefault="00B26230" w:rsidP="00F611CE">
            <w:pPr>
              <w:overflowPunct w:val="0"/>
              <w:autoSpaceDE w:val="0"/>
              <w:autoSpaceDN w:val="0"/>
              <w:adjustRightInd w:val="0"/>
              <w:spacing w:line="380" w:lineRule="exact"/>
              <w:jc w:val="both"/>
              <w:textAlignment w:val="baseline"/>
              <w:rPr>
                <w:rFonts w:ascii="Arial" w:hAnsi="Arial" w:cs="Arial"/>
                <w:sz w:val="22"/>
                <w:szCs w:val="22"/>
                <w:u w:val="none"/>
              </w:rPr>
            </w:pPr>
            <w:r w:rsidRPr="00AC280E">
              <w:rPr>
                <w:rFonts w:ascii="Arial" w:hAnsi="Arial" w:cs="Arial"/>
                <w:sz w:val="22"/>
                <w:szCs w:val="22"/>
                <w:u w:val="none"/>
              </w:rPr>
              <w:t>Other current liabilities</w:t>
            </w:r>
          </w:p>
        </w:tc>
        <w:tc>
          <w:tcPr>
            <w:tcW w:w="1710" w:type="dxa"/>
          </w:tcPr>
          <w:p w14:paraId="1222A428" w14:textId="598CF6B6"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cs/>
              </w:rPr>
            </w:pPr>
            <w:r w:rsidRPr="00B26230">
              <w:rPr>
                <w:rFonts w:ascii="Arial" w:hAnsi="Arial" w:cs="Arial"/>
                <w:sz w:val="22"/>
                <w:szCs w:val="22"/>
                <w:u w:val="none"/>
              </w:rPr>
              <w:t>6,685</w:t>
            </w:r>
          </w:p>
        </w:tc>
        <w:tc>
          <w:tcPr>
            <w:tcW w:w="1619" w:type="dxa"/>
          </w:tcPr>
          <w:p w14:paraId="560041A9" w14:textId="0FE193EA" w:rsidR="00B26230" w:rsidRPr="00AC280E" w:rsidRDefault="00B26230" w:rsidP="00F611CE">
            <w:pPr>
              <w:tabs>
                <w:tab w:val="decimal" w:pos="1247"/>
              </w:tabs>
              <w:overflowPunct w:val="0"/>
              <w:autoSpaceDE w:val="0"/>
              <w:autoSpaceDN w:val="0"/>
              <w:adjustRightInd w:val="0"/>
              <w:spacing w:line="380" w:lineRule="exact"/>
              <w:textAlignment w:val="baseline"/>
              <w:rPr>
                <w:rFonts w:ascii="Arial" w:hAnsi="Arial" w:cs="Arial"/>
                <w:sz w:val="22"/>
                <w:szCs w:val="22"/>
                <w:u w:val="none"/>
              </w:rPr>
            </w:pPr>
            <w:r w:rsidRPr="00B26230">
              <w:rPr>
                <w:rFonts w:ascii="Arial" w:hAnsi="Arial" w:cs="Arial"/>
                <w:sz w:val="22"/>
                <w:szCs w:val="22"/>
                <w:u w:val="none"/>
              </w:rPr>
              <w:t>-</w:t>
            </w:r>
          </w:p>
        </w:tc>
      </w:tr>
    </w:tbl>
    <w:p w14:paraId="594500C9" w14:textId="7D54B212" w:rsidR="00AC280E" w:rsidRDefault="00AC280E" w:rsidP="00164F50">
      <w:pPr>
        <w:overflowPunct w:val="0"/>
        <w:autoSpaceDE w:val="0"/>
        <w:autoSpaceDN w:val="0"/>
        <w:adjustRightInd w:val="0"/>
        <w:spacing w:before="120" w:after="120" w:line="380" w:lineRule="exact"/>
        <w:ind w:left="547"/>
        <w:jc w:val="thaiDistribute"/>
        <w:textAlignment w:val="baseline"/>
        <w:rPr>
          <w:rFonts w:ascii="Arial" w:eastAsia="MS Mincho" w:hAnsi="Arial" w:cs="Arial"/>
          <w:color w:val="000000"/>
          <w:sz w:val="22"/>
          <w:szCs w:val="22"/>
          <w:u w:val="none"/>
        </w:rPr>
      </w:pPr>
      <w:r w:rsidRPr="00AC280E">
        <w:rPr>
          <w:rFonts w:ascii="Arial" w:eastAsia="MS Mincho" w:hAnsi="Arial" w:cs="Arial" w:hint="cs"/>
          <w:color w:val="000000"/>
          <w:sz w:val="22"/>
          <w:szCs w:val="22"/>
          <w:u w:val="none"/>
        </w:rPr>
        <w:lastRenderedPageBreak/>
        <w:t xml:space="preserve">The reclassifications had no effect to previously reported profit </w:t>
      </w:r>
      <w:r w:rsidRPr="00AC280E">
        <w:rPr>
          <w:rFonts w:ascii="Arial" w:eastAsia="MS Mincho" w:hAnsi="Arial" w:cs="Arial"/>
          <w:color w:val="000000"/>
          <w:sz w:val="22"/>
          <w:szCs w:val="22"/>
          <w:u w:val="none"/>
        </w:rPr>
        <w:t>or loss, and</w:t>
      </w:r>
      <w:r w:rsidRPr="00AC280E">
        <w:rPr>
          <w:rFonts w:ascii="Arial" w:eastAsia="MS Mincho" w:hAnsi="Arial" w:cs="Arial" w:hint="cs"/>
          <w:color w:val="000000"/>
          <w:sz w:val="22"/>
          <w:szCs w:val="22"/>
          <w:u w:val="none"/>
        </w:rPr>
        <w:t xml:space="preserve"> shareholders’ equity.</w:t>
      </w:r>
    </w:p>
    <w:p w14:paraId="6B3AC13A" w14:textId="4B2EC5EC" w:rsidR="00610B98" w:rsidRPr="000C38EE" w:rsidRDefault="00750F53" w:rsidP="00164F50">
      <w:pPr>
        <w:spacing w:before="120" w:after="120" w:line="380" w:lineRule="exact"/>
        <w:ind w:left="540" w:hanging="540"/>
        <w:jc w:val="thaiDistribute"/>
        <w:rPr>
          <w:rFonts w:ascii="Arial" w:hAnsi="Arial" w:cs="Arial"/>
          <w:b/>
          <w:bCs/>
          <w:sz w:val="22"/>
          <w:szCs w:val="22"/>
          <w:u w:val="none"/>
        </w:rPr>
      </w:pPr>
      <w:r>
        <w:rPr>
          <w:rFonts w:ascii="Arial" w:hAnsi="Arial" w:cs="Arial"/>
          <w:b/>
          <w:bCs/>
          <w:sz w:val="22"/>
          <w:szCs w:val="22"/>
          <w:u w:val="none"/>
        </w:rPr>
        <w:t>40</w:t>
      </w:r>
      <w:r w:rsidR="000C38EE" w:rsidRPr="000C38EE">
        <w:rPr>
          <w:rFonts w:ascii="Arial" w:hAnsi="Arial" w:cs="Arial"/>
          <w:b/>
          <w:bCs/>
          <w:sz w:val="22"/>
          <w:szCs w:val="22"/>
          <w:u w:val="none"/>
        </w:rPr>
        <w:t>.</w:t>
      </w:r>
      <w:r w:rsidR="000C38EE" w:rsidRPr="000C38EE">
        <w:rPr>
          <w:rFonts w:ascii="Arial" w:hAnsi="Arial" w:cs="Arial"/>
          <w:b/>
          <w:bCs/>
          <w:sz w:val="22"/>
          <w:szCs w:val="22"/>
          <w:u w:val="none"/>
        </w:rPr>
        <w:tab/>
      </w:r>
      <w:r w:rsidR="00610B98" w:rsidRPr="000C38EE">
        <w:rPr>
          <w:rFonts w:ascii="Arial" w:hAnsi="Arial" w:cs="Arial"/>
          <w:b/>
          <w:bCs/>
          <w:sz w:val="22"/>
          <w:szCs w:val="22"/>
          <w:u w:val="none"/>
        </w:rPr>
        <w:t>A</w:t>
      </w:r>
      <w:r w:rsidR="000C38EE" w:rsidRPr="000C38EE">
        <w:rPr>
          <w:rFonts w:ascii="Arial" w:hAnsi="Arial" w:cs="Arial"/>
          <w:b/>
          <w:bCs/>
          <w:sz w:val="22"/>
          <w:szCs w:val="22"/>
          <w:u w:val="none"/>
        </w:rPr>
        <w:t xml:space="preserve">pproval of </w:t>
      </w:r>
      <w:r>
        <w:rPr>
          <w:rFonts w:ascii="Arial" w:hAnsi="Arial" w:cs="Arial"/>
          <w:b/>
          <w:bCs/>
          <w:sz w:val="22"/>
          <w:szCs w:val="22"/>
          <w:u w:val="none"/>
        </w:rPr>
        <w:t>consolidated</w:t>
      </w:r>
      <w:r w:rsidR="000C38EE" w:rsidRPr="000C38EE">
        <w:rPr>
          <w:rFonts w:ascii="Arial" w:hAnsi="Arial" w:cs="Arial"/>
          <w:b/>
          <w:bCs/>
          <w:sz w:val="22"/>
          <w:szCs w:val="22"/>
          <w:u w:val="none"/>
        </w:rPr>
        <w:t xml:space="preserve"> financial statement</w:t>
      </w:r>
      <w:r w:rsidR="00442B1C">
        <w:rPr>
          <w:rFonts w:ascii="Arial" w:hAnsi="Arial" w:cs="Arial"/>
          <w:b/>
          <w:bCs/>
          <w:sz w:val="22"/>
          <w:szCs w:val="22"/>
          <w:u w:val="none"/>
        </w:rPr>
        <w:t>s</w:t>
      </w:r>
    </w:p>
    <w:p w14:paraId="4813B09A" w14:textId="2B305BCB" w:rsidR="00610B98" w:rsidRPr="000C38EE" w:rsidRDefault="000C38EE" w:rsidP="00164F50">
      <w:pPr>
        <w:spacing w:before="120" w:after="120" w:line="380" w:lineRule="exact"/>
        <w:ind w:left="540" w:hanging="540"/>
        <w:jc w:val="thaiDistribute"/>
        <w:rPr>
          <w:rFonts w:ascii="Arial" w:hAnsi="Arial" w:cs="Arial"/>
          <w:sz w:val="22"/>
          <w:szCs w:val="22"/>
          <w:u w:val="none"/>
          <w:cs/>
        </w:rPr>
      </w:pPr>
      <w:r>
        <w:rPr>
          <w:rFonts w:ascii="Arial" w:hAnsi="Arial" w:cs="Arial"/>
          <w:sz w:val="22"/>
          <w:szCs w:val="22"/>
          <w:u w:val="none"/>
        </w:rPr>
        <w:tab/>
      </w:r>
      <w:r w:rsidR="00610B98" w:rsidRPr="000C38EE">
        <w:rPr>
          <w:rFonts w:ascii="Arial" w:hAnsi="Arial" w:cs="Arial"/>
          <w:sz w:val="22"/>
          <w:szCs w:val="22"/>
          <w:u w:val="none"/>
        </w:rPr>
        <w:t>These</w:t>
      </w:r>
      <w:r w:rsidR="00566FB2" w:rsidRPr="000C38EE">
        <w:rPr>
          <w:rFonts w:ascii="Arial" w:hAnsi="Arial" w:cs="Arial"/>
          <w:sz w:val="22"/>
          <w:szCs w:val="22"/>
          <w:u w:val="none"/>
        </w:rPr>
        <w:t xml:space="preserve"> </w:t>
      </w:r>
      <w:r w:rsidR="00750F53">
        <w:rPr>
          <w:rFonts w:ascii="Arial" w:hAnsi="Arial" w:cs="Arial"/>
          <w:sz w:val="22"/>
          <w:szCs w:val="22"/>
          <w:u w:val="none"/>
        </w:rPr>
        <w:t xml:space="preserve">consolidated </w:t>
      </w:r>
      <w:r w:rsidR="00566FB2" w:rsidRPr="000C38EE">
        <w:rPr>
          <w:rFonts w:ascii="Arial" w:hAnsi="Arial" w:cs="Arial"/>
          <w:sz w:val="22"/>
          <w:szCs w:val="22"/>
          <w:u w:val="none"/>
        </w:rPr>
        <w:t xml:space="preserve">financial statements </w:t>
      </w:r>
      <w:r w:rsidR="00750F53">
        <w:rPr>
          <w:rFonts w:ascii="Arial" w:hAnsi="Arial" w:cs="Arial"/>
          <w:sz w:val="22"/>
          <w:szCs w:val="22"/>
          <w:u w:val="none"/>
        </w:rPr>
        <w:t xml:space="preserve">were </w:t>
      </w:r>
      <w:proofErr w:type="spellStart"/>
      <w:r w:rsidR="00750F53">
        <w:rPr>
          <w:rFonts w:ascii="Arial" w:hAnsi="Arial" w:cs="Arial"/>
          <w:sz w:val="22"/>
          <w:szCs w:val="22"/>
          <w:u w:val="none"/>
        </w:rPr>
        <w:t>authorised</w:t>
      </w:r>
      <w:proofErr w:type="spellEnd"/>
      <w:r w:rsidR="00750F53">
        <w:rPr>
          <w:rFonts w:ascii="Arial" w:hAnsi="Arial" w:cs="Arial"/>
          <w:sz w:val="22"/>
          <w:szCs w:val="22"/>
          <w:u w:val="none"/>
        </w:rPr>
        <w:t xml:space="preserve"> for issue</w:t>
      </w:r>
      <w:r w:rsidR="00566FB2" w:rsidRPr="000C38EE">
        <w:rPr>
          <w:rFonts w:ascii="Arial" w:hAnsi="Arial" w:cs="Arial"/>
          <w:sz w:val="22"/>
          <w:szCs w:val="22"/>
          <w:u w:val="none"/>
        </w:rPr>
        <w:t xml:space="preserve"> by the</w:t>
      </w:r>
      <w:r w:rsidR="00750F53">
        <w:rPr>
          <w:rFonts w:ascii="Arial" w:hAnsi="Arial" w:cs="Arial"/>
          <w:sz w:val="22"/>
          <w:szCs w:val="22"/>
          <w:u w:val="none"/>
        </w:rPr>
        <w:t xml:space="preserve"> Company’s</w:t>
      </w:r>
      <w:r w:rsidR="00566FB2" w:rsidRPr="000C38EE">
        <w:rPr>
          <w:rFonts w:ascii="Arial" w:hAnsi="Arial" w:cs="Arial"/>
          <w:sz w:val="22"/>
          <w:szCs w:val="22"/>
          <w:u w:val="none"/>
        </w:rPr>
        <w:t xml:space="preserve"> Board of Directors </w:t>
      </w:r>
      <w:r w:rsidR="005457A5" w:rsidRPr="000C38EE">
        <w:rPr>
          <w:rFonts w:ascii="Arial" w:hAnsi="Arial" w:cs="Arial"/>
          <w:sz w:val="22"/>
          <w:szCs w:val="22"/>
          <w:u w:val="none"/>
        </w:rPr>
        <w:t>on</w:t>
      </w:r>
      <w:r w:rsidR="00750F53">
        <w:rPr>
          <w:rFonts w:ascii="Arial" w:hAnsi="Arial" w:cs="Arial"/>
          <w:sz w:val="22"/>
          <w:szCs w:val="22"/>
          <w:u w:val="none"/>
        </w:rPr>
        <w:t xml:space="preserve"> </w:t>
      </w:r>
      <w:r w:rsidR="00346C20">
        <w:rPr>
          <w:rFonts w:ascii="Arial" w:hAnsi="Arial" w:cs="Arial"/>
          <w:sz w:val="22"/>
          <w:szCs w:val="22"/>
          <w:u w:val="none"/>
        </w:rPr>
        <w:t xml:space="preserve">23 </w:t>
      </w:r>
      <w:r w:rsidR="001F7F0A">
        <w:rPr>
          <w:rFonts w:ascii="Arial" w:hAnsi="Arial" w:cs="Arial"/>
          <w:sz w:val="22"/>
          <w:szCs w:val="22"/>
          <w:u w:val="none"/>
        </w:rPr>
        <w:t xml:space="preserve">February </w:t>
      </w:r>
      <w:r w:rsidR="005457A5" w:rsidRPr="000C38EE">
        <w:rPr>
          <w:rFonts w:ascii="Arial" w:hAnsi="Arial" w:cs="Arial"/>
          <w:sz w:val="22"/>
          <w:szCs w:val="22"/>
          <w:u w:val="none"/>
        </w:rPr>
        <w:t>202</w:t>
      </w:r>
      <w:r>
        <w:rPr>
          <w:rFonts w:ascii="Arial" w:hAnsi="Arial" w:cs="Arial"/>
          <w:sz w:val="22"/>
          <w:szCs w:val="22"/>
          <w:u w:val="none"/>
        </w:rPr>
        <w:t>3</w:t>
      </w:r>
      <w:r w:rsidR="00566FB2" w:rsidRPr="000C38EE">
        <w:rPr>
          <w:rFonts w:ascii="Arial" w:hAnsi="Arial" w:cs="Arial"/>
          <w:sz w:val="22"/>
          <w:szCs w:val="22"/>
          <w:u w:val="none"/>
        </w:rPr>
        <w:t>.</w:t>
      </w:r>
    </w:p>
    <w:sectPr w:rsidR="00610B98" w:rsidRPr="000C38EE" w:rsidSect="00D07686">
      <w:pgSz w:w="11907" w:h="16840" w:code="9"/>
      <w:pgMar w:top="1296" w:right="1080" w:bottom="1080" w:left="1296" w:header="720" w:footer="20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C6DC" w14:textId="77777777" w:rsidR="00382650" w:rsidRDefault="00382650" w:rsidP="007A0BEC">
      <w:r>
        <w:separator/>
      </w:r>
    </w:p>
  </w:endnote>
  <w:endnote w:type="continuationSeparator" w:id="0">
    <w:p w14:paraId="204FA44B" w14:textId="77777777" w:rsidR="00382650" w:rsidRDefault="00382650"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3663" w14:textId="77777777" w:rsidR="00956131" w:rsidRDefault="00956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D7597" w14:textId="77777777" w:rsidR="00956131" w:rsidRDefault="009561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162107"/>
      <w:docPartObj>
        <w:docPartGallery w:val="Page Numbers (Bottom of Page)"/>
        <w:docPartUnique/>
      </w:docPartObj>
    </w:sdtPr>
    <w:sdtEndPr>
      <w:rPr>
        <w:rFonts w:ascii="Arial" w:hAnsi="Arial" w:cs="Arial"/>
        <w:noProof/>
        <w:sz w:val="22"/>
        <w:szCs w:val="22"/>
        <w:u w:val="none"/>
      </w:rPr>
    </w:sdtEndPr>
    <w:sdtContent>
      <w:p w14:paraId="2684F692" w14:textId="0FCA48A8" w:rsidR="00DB5B9F" w:rsidRPr="00DB5B9F" w:rsidRDefault="00DB5B9F">
        <w:pPr>
          <w:pStyle w:val="Footer"/>
          <w:jc w:val="right"/>
          <w:rPr>
            <w:rFonts w:ascii="Arial" w:hAnsi="Arial" w:cs="Arial"/>
            <w:sz w:val="22"/>
            <w:szCs w:val="22"/>
            <w:u w:val="none"/>
          </w:rPr>
        </w:pPr>
        <w:r w:rsidRPr="00DB5B9F">
          <w:rPr>
            <w:rFonts w:ascii="Arial" w:hAnsi="Arial" w:cs="Arial"/>
            <w:sz w:val="22"/>
            <w:szCs w:val="22"/>
            <w:u w:val="none"/>
          </w:rPr>
          <w:fldChar w:fldCharType="begin"/>
        </w:r>
        <w:r w:rsidRPr="00DB5B9F">
          <w:rPr>
            <w:rFonts w:ascii="Arial" w:hAnsi="Arial" w:cs="Arial"/>
            <w:sz w:val="22"/>
            <w:szCs w:val="22"/>
            <w:u w:val="none"/>
          </w:rPr>
          <w:instrText xml:space="preserve"> PAGE   \* MERGEFORMAT </w:instrText>
        </w:r>
        <w:r w:rsidRPr="00DB5B9F">
          <w:rPr>
            <w:rFonts w:ascii="Arial" w:hAnsi="Arial" w:cs="Arial"/>
            <w:sz w:val="22"/>
            <w:szCs w:val="22"/>
            <w:u w:val="none"/>
          </w:rPr>
          <w:fldChar w:fldCharType="separate"/>
        </w:r>
        <w:r w:rsidRPr="00DB5B9F">
          <w:rPr>
            <w:rFonts w:ascii="Arial" w:hAnsi="Arial" w:cs="Arial"/>
            <w:noProof/>
            <w:sz w:val="22"/>
            <w:szCs w:val="22"/>
            <w:u w:val="none"/>
          </w:rPr>
          <w:t>2</w:t>
        </w:r>
        <w:r w:rsidRPr="00DB5B9F">
          <w:rPr>
            <w:rFonts w:ascii="Arial" w:hAnsi="Arial" w:cs="Arial"/>
            <w:noProof/>
            <w:sz w:val="22"/>
            <w:szCs w:val="22"/>
            <w:u w:val="none"/>
          </w:rPr>
          <w:fldChar w:fldCharType="end"/>
        </w:r>
      </w:p>
    </w:sdtContent>
  </w:sdt>
  <w:p w14:paraId="69DE7F71" w14:textId="77777777" w:rsidR="00DB5B9F" w:rsidRDefault="00DB5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F0E8" w14:textId="77777777" w:rsidR="00382650" w:rsidRDefault="00382650"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separator/>
      </w:r>
    </w:p>
  </w:footnote>
  <w:footnote w:type="continuationSeparator" w:id="0">
    <w:p w14:paraId="5B6495C9" w14:textId="77777777" w:rsidR="00382650" w:rsidRDefault="00382650"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8"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0" w15:restartNumberingAfterBreak="0">
    <w:nsid w:val="4783286B"/>
    <w:multiLevelType w:val="hybridMultilevel"/>
    <w:tmpl w:val="2BA0E676"/>
    <w:lvl w:ilvl="0" w:tplc="029C9682">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2"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3"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0"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A41354"/>
    <w:multiLevelType w:val="hybridMultilevel"/>
    <w:tmpl w:val="69E26E36"/>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7"/>
  </w:num>
  <w:num w:numId="2">
    <w:abstractNumId w:val="7"/>
  </w:num>
  <w:num w:numId="3">
    <w:abstractNumId w:val="41"/>
  </w:num>
  <w:num w:numId="4">
    <w:abstractNumId w:val="0"/>
  </w:num>
  <w:num w:numId="5">
    <w:abstractNumId w:val="36"/>
  </w:num>
  <w:num w:numId="6">
    <w:abstractNumId w:val="39"/>
  </w:num>
  <w:num w:numId="7">
    <w:abstractNumId w:val="3"/>
  </w:num>
  <w:num w:numId="8">
    <w:abstractNumId w:val="20"/>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4"/>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3"/>
  </w:num>
  <w:num w:numId="15">
    <w:abstractNumId w:val="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3"/>
  </w:num>
  <w:num w:numId="19">
    <w:abstractNumId w:val="22"/>
  </w:num>
  <w:num w:numId="20">
    <w:abstractNumId w:val="38"/>
  </w:num>
  <w:num w:numId="21">
    <w:abstractNumId w:val="4"/>
  </w:num>
  <w:num w:numId="22">
    <w:abstractNumId w:val="30"/>
  </w:num>
  <w:num w:numId="23">
    <w:abstractNumId w:val="1"/>
  </w:num>
  <w:num w:numId="24">
    <w:abstractNumId w:val="24"/>
  </w:num>
  <w:num w:numId="25">
    <w:abstractNumId w:val="40"/>
  </w:num>
  <w:num w:numId="26">
    <w:abstractNumId w:val="12"/>
  </w:num>
  <w:num w:numId="27">
    <w:abstractNumId w:val="8"/>
  </w:num>
  <w:num w:numId="28">
    <w:abstractNumId w:val="29"/>
  </w:num>
  <w:num w:numId="29">
    <w:abstractNumId w:val="27"/>
  </w:num>
  <w:num w:numId="30">
    <w:abstractNumId w:val="25"/>
  </w:num>
  <w:num w:numId="31">
    <w:abstractNumId w:val="21"/>
  </w:num>
  <w:num w:numId="32">
    <w:abstractNumId w:val="10"/>
  </w:num>
  <w:num w:numId="33">
    <w:abstractNumId w:val="13"/>
  </w:num>
  <w:num w:numId="3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9"/>
  </w:num>
  <w:num w:numId="39">
    <w:abstractNumId w:val="26"/>
  </w:num>
  <w:num w:numId="40">
    <w:abstractNumId w:val="9"/>
  </w:num>
  <w:num w:numId="41">
    <w:abstractNumId w:val="11"/>
  </w:num>
  <w:num w:numId="42">
    <w:abstractNumId w:val="15"/>
  </w:num>
  <w:num w:numId="43">
    <w:abstractNumId w:val="35"/>
  </w:num>
  <w:num w:numId="44">
    <w:abstractNumId w:val="2"/>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0A7A"/>
    <w:rsid w:val="00001497"/>
    <w:rsid w:val="00001B08"/>
    <w:rsid w:val="00001D0E"/>
    <w:rsid w:val="000023B9"/>
    <w:rsid w:val="00002924"/>
    <w:rsid w:val="00002D4E"/>
    <w:rsid w:val="00003187"/>
    <w:rsid w:val="00003219"/>
    <w:rsid w:val="0000348E"/>
    <w:rsid w:val="000037B8"/>
    <w:rsid w:val="00003A63"/>
    <w:rsid w:val="00003D20"/>
    <w:rsid w:val="00004665"/>
    <w:rsid w:val="00004F79"/>
    <w:rsid w:val="0000518A"/>
    <w:rsid w:val="00005BBF"/>
    <w:rsid w:val="00005EE0"/>
    <w:rsid w:val="000069DB"/>
    <w:rsid w:val="00006CB7"/>
    <w:rsid w:val="00006D07"/>
    <w:rsid w:val="00006E26"/>
    <w:rsid w:val="000073D1"/>
    <w:rsid w:val="000076A9"/>
    <w:rsid w:val="000076E3"/>
    <w:rsid w:val="00007D88"/>
    <w:rsid w:val="00010985"/>
    <w:rsid w:val="00010ABE"/>
    <w:rsid w:val="0001118B"/>
    <w:rsid w:val="000116BE"/>
    <w:rsid w:val="000119B2"/>
    <w:rsid w:val="00011E50"/>
    <w:rsid w:val="00012048"/>
    <w:rsid w:val="00012274"/>
    <w:rsid w:val="0001299F"/>
    <w:rsid w:val="00012AB8"/>
    <w:rsid w:val="00012C5F"/>
    <w:rsid w:val="00013196"/>
    <w:rsid w:val="0001358B"/>
    <w:rsid w:val="00013B61"/>
    <w:rsid w:val="0001421A"/>
    <w:rsid w:val="00014546"/>
    <w:rsid w:val="00014902"/>
    <w:rsid w:val="000149DC"/>
    <w:rsid w:val="000150C6"/>
    <w:rsid w:val="00015252"/>
    <w:rsid w:val="00015376"/>
    <w:rsid w:val="0001551B"/>
    <w:rsid w:val="00016056"/>
    <w:rsid w:val="000160BC"/>
    <w:rsid w:val="00016F00"/>
    <w:rsid w:val="00016FAE"/>
    <w:rsid w:val="000174D6"/>
    <w:rsid w:val="0001793E"/>
    <w:rsid w:val="00020E86"/>
    <w:rsid w:val="00022078"/>
    <w:rsid w:val="00022443"/>
    <w:rsid w:val="00022577"/>
    <w:rsid w:val="000226AE"/>
    <w:rsid w:val="00022B3D"/>
    <w:rsid w:val="00022D06"/>
    <w:rsid w:val="0002320E"/>
    <w:rsid w:val="00024374"/>
    <w:rsid w:val="000243AF"/>
    <w:rsid w:val="000243C2"/>
    <w:rsid w:val="00024451"/>
    <w:rsid w:val="0002462F"/>
    <w:rsid w:val="00024D0C"/>
    <w:rsid w:val="000254C2"/>
    <w:rsid w:val="00025DDE"/>
    <w:rsid w:val="00025F48"/>
    <w:rsid w:val="00026E9A"/>
    <w:rsid w:val="000274FE"/>
    <w:rsid w:val="00031711"/>
    <w:rsid w:val="0003200C"/>
    <w:rsid w:val="00032CFF"/>
    <w:rsid w:val="00032D1F"/>
    <w:rsid w:val="00032EA8"/>
    <w:rsid w:val="00033498"/>
    <w:rsid w:val="00034ADC"/>
    <w:rsid w:val="00034C04"/>
    <w:rsid w:val="00035941"/>
    <w:rsid w:val="000368A0"/>
    <w:rsid w:val="00036BC0"/>
    <w:rsid w:val="0003740E"/>
    <w:rsid w:val="00037A3E"/>
    <w:rsid w:val="0004008E"/>
    <w:rsid w:val="00040427"/>
    <w:rsid w:val="000408B8"/>
    <w:rsid w:val="00040B78"/>
    <w:rsid w:val="00040EF9"/>
    <w:rsid w:val="00041714"/>
    <w:rsid w:val="00041B2B"/>
    <w:rsid w:val="00041D9C"/>
    <w:rsid w:val="00041DD6"/>
    <w:rsid w:val="00041DF5"/>
    <w:rsid w:val="00042A5A"/>
    <w:rsid w:val="0004303C"/>
    <w:rsid w:val="00043435"/>
    <w:rsid w:val="000438EA"/>
    <w:rsid w:val="00043B0C"/>
    <w:rsid w:val="000442C3"/>
    <w:rsid w:val="000442CB"/>
    <w:rsid w:val="00044444"/>
    <w:rsid w:val="000448D0"/>
    <w:rsid w:val="00044E62"/>
    <w:rsid w:val="00045B09"/>
    <w:rsid w:val="00046617"/>
    <w:rsid w:val="00046BE4"/>
    <w:rsid w:val="00046BF7"/>
    <w:rsid w:val="00046E37"/>
    <w:rsid w:val="00047F4F"/>
    <w:rsid w:val="000505C0"/>
    <w:rsid w:val="00050997"/>
    <w:rsid w:val="00050D72"/>
    <w:rsid w:val="00050E95"/>
    <w:rsid w:val="000521D3"/>
    <w:rsid w:val="00052C3A"/>
    <w:rsid w:val="00052E23"/>
    <w:rsid w:val="00053643"/>
    <w:rsid w:val="00053B6D"/>
    <w:rsid w:val="00053BB8"/>
    <w:rsid w:val="000544C8"/>
    <w:rsid w:val="00054CAA"/>
    <w:rsid w:val="00054F48"/>
    <w:rsid w:val="0005570E"/>
    <w:rsid w:val="0005573B"/>
    <w:rsid w:val="00055A01"/>
    <w:rsid w:val="00055C05"/>
    <w:rsid w:val="00055DA6"/>
    <w:rsid w:val="00055DE7"/>
    <w:rsid w:val="000561DF"/>
    <w:rsid w:val="0005634E"/>
    <w:rsid w:val="000564CE"/>
    <w:rsid w:val="00056816"/>
    <w:rsid w:val="00056AD0"/>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1F32"/>
    <w:rsid w:val="0006251C"/>
    <w:rsid w:val="0006253F"/>
    <w:rsid w:val="000629BE"/>
    <w:rsid w:val="000636F0"/>
    <w:rsid w:val="0006377D"/>
    <w:rsid w:val="000638E5"/>
    <w:rsid w:val="00063AA2"/>
    <w:rsid w:val="00063ADD"/>
    <w:rsid w:val="00063E41"/>
    <w:rsid w:val="00063FF7"/>
    <w:rsid w:val="000642AE"/>
    <w:rsid w:val="00065136"/>
    <w:rsid w:val="000653F7"/>
    <w:rsid w:val="0006598F"/>
    <w:rsid w:val="00065B40"/>
    <w:rsid w:val="00065D37"/>
    <w:rsid w:val="00065E8C"/>
    <w:rsid w:val="00066296"/>
    <w:rsid w:val="00066383"/>
    <w:rsid w:val="00066787"/>
    <w:rsid w:val="00066B01"/>
    <w:rsid w:val="00066B7C"/>
    <w:rsid w:val="00066F1A"/>
    <w:rsid w:val="000677E8"/>
    <w:rsid w:val="00067884"/>
    <w:rsid w:val="00067985"/>
    <w:rsid w:val="000702CC"/>
    <w:rsid w:val="00070DD1"/>
    <w:rsid w:val="00070FB9"/>
    <w:rsid w:val="00071402"/>
    <w:rsid w:val="000715D6"/>
    <w:rsid w:val="000729D4"/>
    <w:rsid w:val="00072C68"/>
    <w:rsid w:val="00073246"/>
    <w:rsid w:val="00073391"/>
    <w:rsid w:val="00073753"/>
    <w:rsid w:val="00073F0B"/>
    <w:rsid w:val="00074292"/>
    <w:rsid w:val="00074464"/>
    <w:rsid w:val="000748B5"/>
    <w:rsid w:val="00074DFA"/>
    <w:rsid w:val="0007541D"/>
    <w:rsid w:val="00075AD6"/>
    <w:rsid w:val="00076986"/>
    <w:rsid w:val="00076BB4"/>
    <w:rsid w:val="00076CF9"/>
    <w:rsid w:val="00076DC1"/>
    <w:rsid w:val="00076E06"/>
    <w:rsid w:val="00077157"/>
    <w:rsid w:val="00077172"/>
    <w:rsid w:val="00077500"/>
    <w:rsid w:val="000778D6"/>
    <w:rsid w:val="000779C8"/>
    <w:rsid w:val="00077FCE"/>
    <w:rsid w:val="000805E1"/>
    <w:rsid w:val="00080CB2"/>
    <w:rsid w:val="00080EC5"/>
    <w:rsid w:val="000810F9"/>
    <w:rsid w:val="000811AA"/>
    <w:rsid w:val="00081493"/>
    <w:rsid w:val="00081D20"/>
    <w:rsid w:val="000821F6"/>
    <w:rsid w:val="00082BCE"/>
    <w:rsid w:val="00082C25"/>
    <w:rsid w:val="000830F6"/>
    <w:rsid w:val="000839CC"/>
    <w:rsid w:val="00083FE2"/>
    <w:rsid w:val="00084951"/>
    <w:rsid w:val="0008500D"/>
    <w:rsid w:val="00085258"/>
    <w:rsid w:val="0008562E"/>
    <w:rsid w:val="00085641"/>
    <w:rsid w:val="00085D5F"/>
    <w:rsid w:val="00085E72"/>
    <w:rsid w:val="000861B7"/>
    <w:rsid w:val="00086461"/>
    <w:rsid w:val="00086503"/>
    <w:rsid w:val="00086998"/>
    <w:rsid w:val="00086CCD"/>
    <w:rsid w:val="00087099"/>
    <w:rsid w:val="000873A6"/>
    <w:rsid w:val="000877C5"/>
    <w:rsid w:val="0008787C"/>
    <w:rsid w:val="00087C38"/>
    <w:rsid w:val="0009034D"/>
    <w:rsid w:val="000903C0"/>
    <w:rsid w:val="0009065B"/>
    <w:rsid w:val="00091510"/>
    <w:rsid w:val="00091863"/>
    <w:rsid w:val="00091A4E"/>
    <w:rsid w:val="00091D98"/>
    <w:rsid w:val="00091E05"/>
    <w:rsid w:val="00091ED5"/>
    <w:rsid w:val="00092763"/>
    <w:rsid w:val="00092949"/>
    <w:rsid w:val="00092E25"/>
    <w:rsid w:val="000931E7"/>
    <w:rsid w:val="000933FB"/>
    <w:rsid w:val="0009368F"/>
    <w:rsid w:val="00093DAC"/>
    <w:rsid w:val="000945F1"/>
    <w:rsid w:val="000947B1"/>
    <w:rsid w:val="00094A84"/>
    <w:rsid w:val="000952D5"/>
    <w:rsid w:val="000953FA"/>
    <w:rsid w:val="000966AC"/>
    <w:rsid w:val="00096CA3"/>
    <w:rsid w:val="00096E6E"/>
    <w:rsid w:val="000971A3"/>
    <w:rsid w:val="00097333"/>
    <w:rsid w:val="0009747D"/>
    <w:rsid w:val="00097B7E"/>
    <w:rsid w:val="000A0CBE"/>
    <w:rsid w:val="000A174C"/>
    <w:rsid w:val="000A1D75"/>
    <w:rsid w:val="000A1E29"/>
    <w:rsid w:val="000A219C"/>
    <w:rsid w:val="000A21E7"/>
    <w:rsid w:val="000A252B"/>
    <w:rsid w:val="000A2AB3"/>
    <w:rsid w:val="000A2F6A"/>
    <w:rsid w:val="000A34EE"/>
    <w:rsid w:val="000A3687"/>
    <w:rsid w:val="000A36F3"/>
    <w:rsid w:val="000A3A83"/>
    <w:rsid w:val="000A3DE9"/>
    <w:rsid w:val="000A3F10"/>
    <w:rsid w:val="000A43A0"/>
    <w:rsid w:val="000A4432"/>
    <w:rsid w:val="000A4A6D"/>
    <w:rsid w:val="000A4BA1"/>
    <w:rsid w:val="000A4F3A"/>
    <w:rsid w:val="000A5367"/>
    <w:rsid w:val="000A5DF5"/>
    <w:rsid w:val="000A5E10"/>
    <w:rsid w:val="000A5E39"/>
    <w:rsid w:val="000A6011"/>
    <w:rsid w:val="000A6BDA"/>
    <w:rsid w:val="000A7353"/>
    <w:rsid w:val="000A7E37"/>
    <w:rsid w:val="000B0463"/>
    <w:rsid w:val="000B0796"/>
    <w:rsid w:val="000B09C8"/>
    <w:rsid w:val="000B100D"/>
    <w:rsid w:val="000B108C"/>
    <w:rsid w:val="000B13AA"/>
    <w:rsid w:val="000B15CB"/>
    <w:rsid w:val="000B1615"/>
    <w:rsid w:val="000B253C"/>
    <w:rsid w:val="000B2BD7"/>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C010C"/>
    <w:rsid w:val="000C0998"/>
    <w:rsid w:val="000C0EF0"/>
    <w:rsid w:val="000C1083"/>
    <w:rsid w:val="000C177D"/>
    <w:rsid w:val="000C19A6"/>
    <w:rsid w:val="000C2827"/>
    <w:rsid w:val="000C2B42"/>
    <w:rsid w:val="000C38EE"/>
    <w:rsid w:val="000C3945"/>
    <w:rsid w:val="000C42AD"/>
    <w:rsid w:val="000C4E3B"/>
    <w:rsid w:val="000C539C"/>
    <w:rsid w:val="000C55CE"/>
    <w:rsid w:val="000C566D"/>
    <w:rsid w:val="000C5D09"/>
    <w:rsid w:val="000C659F"/>
    <w:rsid w:val="000C6BA9"/>
    <w:rsid w:val="000C6D68"/>
    <w:rsid w:val="000C70C1"/>
    <w:rsid w:val="000C7F07"/>
    <w:rsid w:val="000D0452"/>
    <w:rsid w:val="000D06D9"/>
    <w:rsid w:val="000D0FAE"/>
    <w:rsid w:val="000D15B4"/>
    <w:rsid w:val="000D20E7"/>
    <w:rsid w:val="000D272F"/>
    <w:rsid w:val="000D2865"/>
    <w:rsid w:val="000D3D8C"/>
    <w:rsid w:val="000D41FF"/>
    <w:rsid w:val="000D462F"/>
    <w:rsid w:val="000D4809"/>
    <w:rsid w:val="000D4B30"/>
    <w:rsid w:val="000D4C94"/>
    <w:rsid w:val="000D5309"/>
    <w:rsid w:val="000D5378"/>
    <w:rsid w:val="000D710A"/>
    <w:rsid w:val="000D7159"/>
    <w:rsid w:val="000E07F3"/>
    <w:rsid w:val="000E0825"/>
    <w:rsid w:val="000E0C39"/>
    <w:rsid w:val="000E1589"/>
    <w:rsid w:val="000E1C73"/>
    <w:rsid w:val="000E1F73"/>
    <w:rsid w:val="000E2030"/>
    <w:rsid w:val="000E25A3"/>
    <w:rsid w:val="000E3236"/>
    <w:rsid w:val="000E3453"/>
    <w:rsid w:val="000E3456"/>
    <w:rsid w:val="000E43A5"/>
    <w:rsid w:val="000E4504"/>
    <w:rsid w:val="000E450C"/>
    <w:rsid w:val="000E4832"/>
    <w:rsid w:val="000E4CC5"/>
    <w:rsid w:val="000E5246"/>
    <w:rsid w:val="000E65F8"/>
    <w:rsid w:val="000E6902"/>
    <w:rsid w:val="000E6FAB"/>
    <w:rsid w:val="000E725D"/>
    <w:rsid w:val="000E76C0"/>
    <w:rsid w:val="000E7C71"/>
    <w:rsid w:val="000E7FDA"/>
    <w:rsid w:val="000F1D3D"/>
    <w:rsid w:val="000F20E1"/>
    <w:rsid w:val="000F224D"/>
    <w:rsid w:val="000F28D8"/>
    <w:rsid w:val="000F31F7"/>
    <w:rsid w:val="000F3293"/>
    <w:rsid w:val="000F3B9B"/>
    <w:rsid w:val="000F4125"/>
    <w:rsid w:val="000F43EA"/>
    <w:rsid w:val="000F4CC7"/>
    <w:rsid w:val="000F4DE0"/>
    <w:rsid w:val="000F5143"/>
    <w:rsid w:val="000F54AF"/>
    <w:rsid w:val="000F5E8C"/>
    <w:rsid w:val="000F6054"/>
    <w:rsid w:val="000F6C64"/>
    <w:rsid w:val="000F6D36"/>
    <w:rsid w:val="000F6E02"/>
    <w:rsid w:val="000F7794"/>
    <w:rsid w:val="000F7CE9"/>
    <w:rsid w:val="000F7D64"/>
    <w:rsid w:val="000F7DA7"/>
    <w:rsid w:val="000F7DD0"/>
    <w:rsid w:val="0010041D"/>
    <w:rsid w:val="001005B7"/>
    <w:rsid w:val="001006BA"/>
    <w:rsid w:val="00100953"/>
    <w:rsid w:val="00100B9F"/>
    <w:rsid w:val="00100C21"/>
    <w:rsid w:val="0010122C"/>
    <w:rsid w:val="0010127E"/>
    <w:rsid w:val="00101369"/>
    <w:rsid w:val="0010138A"/>
    <w:rsid w:val="00101A97"/>
    <w:rsid w:val="001021AE"/>
    <w:rsid w:val="0010225B"/>
    <w:rsid w:val="0010228F"/>
    <w:rsid w:val="001025D2"/>
    <w:rsid w:val="00102A79"/>
    <w:rsid w:val="00103279"/>
    <w:rsid w:val="00103760"/>
    <w:rsid w:val="001039BE"/>
    <w:rsid w:val="00103D42"/>
    <w:rsid w:val="0010419B"/>
    <w:rsid w:val="00105274"/>
    <w:rsid w:val="001054C6"/>
    <w:rsid w:val="001056B0"/>
    <w:rsid w:val="00105F9C"/>
    <w:rsid w:val="00105FC3"/>
    <w:rsid w:val="00106160"/>
    <w:rsid w:val="001064E3"/>
    <w:rsid w:val="001064EA"/>
    <w:rsid w:val="00106675"/>
    <w:rsid w:val="001066D9"/>
    <w:rsid w:val="00106E1A"/>
    <w:rsid w:val="001072BE"/>
    <w:rsid w:val="00107592"/>
    <w:rsid w:val="001075CE"/>
    <w:rsid w:val="00107830"/>
    <w:rsid w:val="00107C63"/>
    <w:rsid w:val="00110B76"/>
    <w:rsid w:val="00112088"/>
    <w:rsid w:val="00112192"/>
    <w:rsid w:val="001128CF"/>
    <w:rsid w:val="00112ED6"/>
    <w:rsid w:val="00113168"/>
    <w:rsid w:val="0011349D"/>
    <w:rsid w:val="001134EE"/>
    <w:rsid w:val="00114AE6"/>
    <w:rsid w:val="00114D33"/>
    <w:rsid w:val="0011523D"/>
    <w:rsid w:val="00115673"/>
    <w:rsid w:val="00115BA3"/>
    <w:rsid w:val="00115D79"/>
    <w:rsid w:val="00115E80"/>
    <w:rsid w:val="00116D0E"/>
    <w:rsid w:val="00116F8A"/>
    <w:rsid w:val="001174F8"/>
    <w:rsid w:val="001176F2"/>
    <w:rsid w:val="00117DAC"/>
    <w:rsid w:val="00117E4B"/>
    <w:rsid w:val="00120459"/>
    <w:rsid w:val="00120A35"/>
    <w:rsid w:val="00120B59"/>
    <w:rsid w:val="00121671"/>
    <w:rsid w:val="00121870"/>
    <w:rsid w:val="001218FF"/>
    <w:rsid w:val="00121A7C"/>
    <w:rsid w:val="00121B4C"/>
    <w:rsid w:val="00121C12"/>
    <w:rsid w:val="00121D8C"/>
    <w:rsid w:val="00121F08"/>
    <w:rsid w:val="001223F7"/>
    <w:rsid w:val="00122A3C"/>
    <w:rsid w:val="001236D9"/>
    <w:rsid w:val="00123FDE"/>
    <w:rsid w:val="00124013"/>
    <w:rsid w:val="0012444D"/>
    <w:rsid w:val="001247F7"/>
    <w:rsid w:val="001248B6"/>
    <w:rsid w:val="00124A75"/>
    <w:rsid w:val="00124CB3"/>
    <w:rsid w:val="00124EAE"/>
    <w:rsid w:val="00125551"/>
    <w:rsid w:val="001257C6"/>
    <w:rsid w:val="00125BAE"/>
    <w:rsid w:val="00125F14"/>
    <w:rsid w:val="00125F4F"/>
    <w:rsid w:val="00125F91"/>
    <w:rsid w:val="00126834"/>
    <w:rsid w:val="00126CB0"/>
    <w:rsid w:val="0012771B"/>
    <w:rsid w:val="00127C69"/>
    <w:rsid w:val="001306B1"/>
    <w:rsid w:val="001306E3"/>
    <w:rsid w:val="00130A35"/>
    <w:rsid w:val="001311DB"/>
    <w:rsid w:val="00131864"/>
    <w:rsid w:val="00131D8A"/>
    <w:rsid w:val="0013207B"/>
    <w:rsid w:val="001324FB"/>
    <w:rsid w:val="0013281E"/>
    <w:rsid w:val="00133058"/>
    <w:rsid w:val="00133348"/>
    <w:rsid w:val="00133982"/>
    <w:rsid w:val="00133AEF"/>
    <w:rsid w:val="0013403E"/>
    <w:rsid w:val="001342A8"/>
    <w:rsid w:val="0013446D"/>
    <w:rsid w:val="00134B43"/>
    <w:rsid w:val="00134E49"/>
    <w:rsid w:val="001350E5"/>
    <w:rsid w:val="00135840"/>
    <w:rsid w:val="0013587B"/>
    <w:rsid w:val="00135970"/>
    <w:rsid w:val="00135BB4"/>
    <w:rsid w:val="0013622E"/>
    <w:rsid w:val="00136726"/>
    <w:rsid w:val="0013701C"/>
    <w:rsid w:val="001377EC"/>
    <w:rsid w:val="00137DCA"/>
    <w:rsid w:val="00140475"/>
    <w:rsid w:val="001404DF"/>
    <w:rsid w:val="0014064D"/>
    <w:rsid w:val="00140D14"/>
    <w:rsid w:val="00141A51"/>
    <w:rsid w:val="00141BA3"/>
    <w:rsid w:val="00141BEE"/>
    <w:rsid w:val="0014232B"/>
    <w:rsid w:val="001423A9"/>
    <w:rsid w:val="001423F6"/>
    <w:rsid w:val="00143316"/>
    <w:rsid w:val="0014335E"/>
    <w:rsid w:val="001439BF"/>
    <w:rsid w:val="00144049"/>
    <w:rsid w:val="001440FB"/>
    <w:rsid w:val="001441CA"/>
    <w:rsid w:val="001446FF"/>
    <w:rsid w:val="00144869"/>
    <w:rsid w:val="00144D40"/>
    <w:rsid w:val="00144EA6"/>
    <w:rsid w:val="00144F62"/>
    <w:rsid w:val="001451D9"/>
    <w:rsid w:val="001452C6"/>
    <w:rsid w:val="00145549"/>
    <w:rsid w:val="0014572C"/>
    <w:rsid w:val="00145730"/>
    <w:rsid w:val="00146289"/>
    <w:rsid w:val="001463CD"/>
    <w:rsid w:val="00146BEB"/>
    <w:rsid w:val="00146DA7"/>
    <w:rsid w:val="00147162"/>
    <w:rsid w:val="001471C4"/>
    <w:rsid w:val="0014727A"/>
    <w:rsid w:val="001472F2"/>
    <w:rsid w:val="001477FF"/>
    <w:rsid w:val="001478B1"/>
    <w:rsid w:val="00147DC4"/>
    <w:rsid w:val="00150049"/>
    <w:rsid w:val="00150273"/>
    <w:rsid w:val="001503FF"/>
    <w:rsid w:val="001506D8"/>
    <w:rsid w:val="001507D0"/>
    <w:rsid w:val="001508A9"/>
    <w:rsid w:val="00150E20"/>
    <w:rsid w:val="0015143A"/>
    <w:rsid w:val="00151BB3"/>
    <w:rsid w:val="001529F3"/>
    <w:rsid w:val="00152DDF"/>
    <w:rsid w:val="00152F4E"/>
    <w:rsid w:val="00153012"/>
    <w:rsid w:val="001538CA"/>
    <w:rsid w:val="00153B37"/>
    <w:rsid w:val="0015426D"/>
    <w:rsid w:val="001542AD"/>
    <w:rsid w:val="0015440A"/>
    <w:rsid w:val="001548A8"/>
    <w:rsid w:val="00154A24"/>
    <w:rsid w:val="0015522C"/>
    <w:rsid w:val="001553A1"/>
    <w:rsid w:val="00155538"/>
    <w:rsid w:val="00155C51"/>
    <w:rsid w:val="00155DC0"/>
    <w:rsid w:val="00155F8C"/>
    <w:rsid w:val="00156854"/>
    <w:rsid w:val="00156D4B"/>
    <w:rsid w:val="00156EE4"/>
    <w:rsid w:val="00157784"/>
    <w:rsid w:val="0015781F"/>
    <w:rsid w:val="00157E60"/>
    <w:rsid w:val="00160104"/>
    <w:rsid w:val="001601D3"/>
    <w:rsid w:val="00160516"/>
    <w:rsid w:val="00160700"/>
    <w:rsid w:val="00161B23"/>
    <w:rsid w:val="001625D0"/>
    <w:rsid w:val="00162852"/>
    <w:rsid w:val="00162DAE"/>
    <w:rsid w:val="00163378"/>
    <w:rsid w:val="001636DC"/>
    <w:rsid w:val="00163DFC"/>
    <w:rsid w:val="00164284"/>
    <w:rsid w:val="0016433F"/>
    <w:rsid w:val="001645B9"/>
    <w:rsid w:val="00164D30"/>
    <w:rsid w:val="00164E73"/>
    <w:rsid w:val="00164F50"/>
    <w:rsid w:val="00165832"/>
    <w:rsid w:val="00165F73"/>
    <w:rsid w:val="001660E7"/>
    <w:rsid w:val="001662AA"/>
    <w:rsid w:val="00166B7F"/>
    <w:rsid w:val="00166C79"/>
    <w:rsid w:val="00167021"/>
    <w:rsid w:val="0016775E"/>
    <w:rsid w:val="001678A0"/>
    <w:rsid w:val="00167C5F"/>
    <w:rsid w:val="0017015F"/>
    <w:rsid w:val="00170A5F"/>
    <w:rsid w:val="00170B9E"/>
    <w:rsid w:val="00170E05"/>
    <w:rsid w:val="00170E1E"/>
    <w:rsid w:val="001717A1"/>
    <w:rsid w:val="00171D6E"/>
    <w:rsid w:val="00171FFA"/>
    <w:rsid w:val="00172390"/>
    <w:rsid w:val="00172614"/>
    <w:rsid w:val="00172B00"/>
    <w:rsid w:val="00173251"/>
    <w:rsid w:val="0017364F"/>
    <w:rsid w:val="00173F2B"/>
    <w:rsid w:val="00175704"/>
    <w:rsid w:val="00175D9E"/>
    <w:rsid w:val="001765B6"/>
    <w:rsid w:val="001765ED"/>
    <w:rsid w:val="0017762E"/>
    <w:rsid w:val="00177C83"/>
    <w:rsid w:val="00180070"/>
    <w:rsid w:val="00180838"/>
    <w:rsid w:val="00180924"/>
    <w:rsid w:val="001809D9"/>
    <w:rsid w:val="00180E84"/>
    <w:rsid w:val="00180F12"/>
    <w:rsid w:val="001814B3"/>
    <w:rsid w:val="0018154E"/>
    <w:rsid w:val="001825DC"/>
    <w:rsid w:val="0018260D"/>
    <w:rsid w:val="00182841"/>
    <w:rsid w:val="00182C4E"/>
    <w:rsid w:val="00182E1C"/>
    <w:rsid w:val="0018384A"/>
    <w:rsid w:val="00183A14"/>
    <w:rsid w:val="00183E09"/>
    <w:rsid w:val="00184198"/>
    <w:rsid w:val="00184A5C"/>
    <w:rsid w:val="00185650"/>
    <w:rsid w:val="00185C76"/>
    <w:rsid w:val="00186337"/>
    <w:rsid w:val="001863FA"/>
    <w:rsid w:val="0018648A"/>
    <w:rsid w:val="001869C4"/>
    <w:rsid w:val="00186A81"/>
    <w:rsid w:val="00187B27"/>
    <w:rsid w:val="001901B6"/>
    <w:rsid w:val="001904A4"/>
    <w:rsid w:val="001908E0"/>
    <w:rsid w:val="00190A16"/>
    <w:rsid w:val="00192EF2"/>
    <w:rsid w:val="0019342F"/>
    <w:rsid w:val="0019415D"/>
    <w:rsid w:val="0019419C"/>
    <w:rsid w:val="00194BBC"/>
    <w:rsid w:val="00194C96"/>
    <w:rsid w:val="0019533B"/>
    <w:rsid w:val="00195937"/>
    <w:rsid w:val="00195E66"/>
    <w:rsid w:val="00196B06"/>
    <w:rsid w:val="0019756E"/>
    <w:rsid w:val="001976BA"/>
    <w:rsid w:val="00197AD0"/>
    <w:rsid w:val="00197FD5"/>
    <w:rsid w:val="001A01C3"/>
    <w:rsid w:val="001A0436"/>
    <w:rsid w:val="001A04E4"/>
    <w:rsid w:val="001A04E8"/>
    <w:rsid w:val="001A05A7"/>
    <w:rsid w:val="001A05A9"/>
    <w:rsid w:val="001A0640"/>
    <w:rsid w:val="001A0C0C"/>
    <w:rsid w:val="001A150A"/>
    <w:rsid w:val="001A1AB8"/>
    <w:rsid w:val="001A1CD5"/>
    <w:rsid w:val="001A240F"/>
    <w:rsid w:val="001A2A1B"/>
    <w:rsid w:val="001A2CE2"/>
    <w:rsid w:val="001A328F"/>
    <w:rsid w:val="001A3B8D"/>
    <w:rsid w:val="001A3F78"/>
    <w:rsid w:val="001A3FBC"/>
    <w:rsid w:val="001A4341"/>
    <w:rsid w:val="001A4345"/>
    <w:rsid w:val="001A46BF"/>
    <w:rsid w:val="001A48AF"/>
    <w:rsid w:val="001A48E9"/>
    <w:rsid w:val="001A4FBD"/>
    <w:rsid w:val="001A5236"/>
    <w:rsid w:val="001A53F6"/>
    <w:rsid w:val="001A5AF7"/>
    <w:rsid w:val="001A5B4D"/>
    <w:rsid w:val="001A5D46"/>
    <w:rsid w:val="001A65D6"/>
    <w:rsid w:val="001A6736"/>
    <w:rsid w:val="001A6C83"/>
    <w:rsid w:val="001A6E53"/>
    <w:rsid w:val="001A7297"/>
    <w:rsid w:val="001A7644"/>
    <w:rsid w:val="001A77CF"/>
    <w:rsid w:val="001A7937"/>
    <w:rsid w:val="001A7D67"/>
    <w:rsid w:val="001A7F67"/>
    <w:rsid w:val="001B0169"/>
    <w:rsid w:val="001B207E"/>
    <w:rsid w:val="001B2407"/>
    <w:rsid w:val="001B2927"/>
    <w:rsid w:val="001B2973"/>
    <w:rsid w:val="001B2D4B"/>
    <w:rsid w:val="001B2FE1"/>
    <w:rsid w:val="001B33CB"/>
    <w:rsid w:val="001B38B7"/>
    <w:rsid w:val="001B39D8"/>
    <w:rsid w:val="001B3E2C"/>
    <w:rsid w:val="001B419E"/>
    <w:rsid w:val="001B419F"/>
    <w:rsid w:val="001B4900"/>
    <w:rsid w:val="001B57BD"/>
    <w:rsid w:val="001B58DE"/>
    <w:rsid w:val="001B5AE8"/>
    <w:rsid w:val="001B5C9C"/>
    <w:rsid w:val="001B5E72"/>
    <w:rsid w:val="001B6414"/>
    <w:rsid w:val="001B65B4"/>
    <w:rsid w:val="001B6AA4"/>
    <w:rsid w:val="001C0100"/>
    <w:rsid w:val="001C0449"/>
    <w:rsid w:val="001C0556"/>
    <w:rsid w:val="001C0F73"/>
    <w:rsid w:val="001C11FC"/>
    <w:rsid w:val="001C130A"/>
    <w:rsid w:val="001C14C2"/>
    <w:rsid w:val="001C1928"/>
    <w:rsid w:val="001C1D8F"/>
    <w:rsid w:val="001C1D98"/>
    <w:rsid w:val="001C25E4"/>
    <w:rsid w:val="001C2740"/>
    <w:rsid w:val="001C3A3B"/>
    <w:rsid w:val="001C3DBA"/>
    <w:rsid w:val="001C429E"/>
    <w:rsid w:val="001C48CE"/>
    <w:rsid w:val="001C495B"/>
    <w:rsid w:val="001C50D1"/>
    <w:rsid w:val="001C56E0"/>
    <w:rsid w:val="001C6489"/>
    <w:rsid w:val="001C6783"/>
    <w:rsid w:val="001C6789"/>
    <w:rsid w:val="001C6795"/>
    <w:rsid w:val="001C67FC"/>
    <w:rsid w:val="001C6828"/>
    <w:rsid w:val="001C6945"/>
    <w:rsid w:val="001C73B0"/>
    <w:rsid w:val="001C7751"/>
    <w:rsid w:val="001C794D"/>
    <w:rsid w:val="001C7EA4"/>
    <w:rsid w:val="001D015D"/>
    <w:rsid w:val="001D021A"/>
    <w:rsid w:val="001D0FA3"/>
    <w:rsid w:val="001D125C"/>
    <w:rsid w:val="001D1437"/>
    <w:rsid w:val="001D161F"/>
    <w:rsid w:val="001D1F47"/>
    <w:rsid w:val="001D2E3E"/>
    <w:rsid w:val="001D346A"/>
    <w:rsid w:val="001D364F"/>
    <w:rsid w:val="001D365E"/>
    <w:rsid w:val="001D4132"/>
    <w:rsid w:val="001D44BB"/>
    <w:rsid w:val="001D47B9"/>
    <w:rsid w:val="001D4802"/>
    <w:rsid w:val="001D53C5"/>
    <w:rsid w:val="001D57D4"/>
    <w:rsid w:val="001D68DC"/>
    <w:rsid w:val="001D69E7"/>
    <w:rsid w:val="001D6C21"/>
    <w:rsid w:val="001D6F0F"/>
    <w:rsid w:val="001D7790"/>
    <w:rsid w:val="001D7953"/>
    <w:rsid w:val="001E0169"/>
    <w:rsid w:val="001E01CA"/>
    <w:rsid w:val="001E0705"/>
    <w:rsid w:val="001E0AE5"/>
    <w:rsid w:val="001E182C"/>
    <w:rsid w:val="001E1FA7"/>
    <w:rsid w:val="001E2748"/>
    <w:rsid w:val="001E276A"/>
    <w:rsid w:val="001E29B6"/>
    <w:rsid w:val="001E30D9"/>
    <w:rsid w:val="001E36BC"/>
    <w:rsid w:val="001E3786"/>
    <w:rsid w:val="001E3E14"/>
    <w:rsid w:val="001E3F8A"/>
    <w:rsid w:val="001E40D4"/>
    <w:rsid w:val="001E4454"/>
    <w:rsid w:val="001E4464"/>
    <w:rsid w:val="001E476F"/>
    <w:rsid w:val="001E4CD4"/>
    <w:rsid w:val="001E516B"/>
    <w:rsid w:val="001E5A96"/>
    <w:rsid w:val="001E5CC4"/>
    <w:rsid w:val="001E5DAA"/>
    <w:rsid w:val="001E5DFA"/>
    <w:rsid w:val="001E61BB"/>
    <w:rsid w:val="001E65C9"/>
    <w:rsid w:val="001E6F48"/>
    <w:rsid w:val="001E6FC5"/>
    <w:rsid w:val="001E7488"/>
    <w:rsid w:val="001E7D82"/>
    <w:rsid w:val="001F007A"/>
    <w:rsid w:val="001F043C"/>
    <w:rsid w:val="001F082C"/>
    <w:rsid w:val="001F0D4F"/>
    <w:rsid w:val="001F172C"/>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72BF"/>
    <w:rsid w:val="001F73D1"/>
    <w:rsid w:val="001F76E3"/>
    <w:rsid w:val="001F785A"/>
    <w:rsid w:val="001F7B34"/>
    <w:rsid w:val="001F7BEB"/>
    <w:rsid w:val="001F7F0A"/>
    <w:rsid w:val="00200773"/>
    <w:rsid w:val="00200F89"/>
    <w:rsid w:val="00201134"/>
    <w:rsid w:val="00201823"/>
    <w:rsid w:val="00201865"/>
    <w:rsid w:val="00201AA4"/>
    <w:rsid w:val="00202C99"/>
    <w:rsid w:val="0020318B"/>
    <w:rsid w:val="00203DC4"/>
    <w:rsid w:val="00204167"/>
    <w:rsid w:val="0020433D"/>
    <w:rsid w:val="00204460"/>
    <w:rsid w:val="00204BF1"/>
    <w:rsid w:val="00204F20"/>
    <w:rsid w:val="002050F2"/>
    <w:rsid w:val="002055DA"/>
    <w:rsid w:val="00205736"/>
    <w:rsid w:val="0020573A"/>
    <w:rsid w:val="00205B77"/>
    <w:rsid w:val="00205D35"/>
    <w:rsid w:val="00205E16"/>
    <w:rsid w:val="00205E51"/>
    <w:rsid w:val="00206102"/>
    <w:rsid w:val="002062D7"/>
    <w:rsid w:val="002065E4"/>
    <w:rsid w:val="002066F1"/>
    <w:rsid w:val="00206B9C"/>
    <w:rsid w:val="00206BDB"/>
    <w:rsid w:val="002075D1"/>
    <w:rsid w:val="00207A54"/>
    <w:rsid w:val="00207CB4"/>
    <w:rsid w:val="00207CD6"/>
    <w:rsid w:val="002100A9"/>
    <w:rsid w:val="0021066A"/>
    <w:rsid w:val="0021072C"/>
    <w:rsid w:val="0021096F"/>
    <w:rsid w:val="00210ACF"/>
    <w:rsid w:val="002112DC"/>
    <w:rsid w:val="00211698"/>
    <w:rsid w:val="00211C6F"/>
    <w:rsid w:val="00212185"/>
    <w:rsid w:val="002121EC"/>
    <w:rsid w:val="0021255F"/>
    <w:rsid w:val="00212D47"/>
    <w:rsid w:val="00212E17"/>
    <w:rsid w:val="00213616"/>
    <w:rsid w:val="00214181"/>
    <w:rsid w:val="00214365"/>
    <w:rsid w:val="00214864"/>
    <w:rsid w:val="002149AD"/>
    <w:rsid w:val="00214A78"/>
    <w:rsid w:val="00214C1F"/>
    <w:rsid w:val="002161E3"/>
    <w:rsid w:val="002166E1"/>
    <w:rsid w:val="00216B95"/>
    <w:rsid w:val="00216C8F"/>
    <w:rsid w:val="00216DCB"/>
    <w:rsid w:val="00216E85"/>
    <w:rsid w:val="00217483"/>
    <w:rsid w:val="00217D78"/>
    <w:rsid w:val="002204E8"/>
    <w:rsid w:val="00220693"/>
    <w:rsid w:val="00220963"/>
    <w:rsid w:val="00220E2D"/>
    <w:rsid w:val="00221D5A"/>
    <w:rsid w:val="0022229C"/>
    <w:rsid w:val="0022260F"/>
    <w:rsid w:val="00222835"/>
    <w:rsid w:val="00222964"/>
    <w:rsid w:val="00222A11"/>
    <w:rsid w:val="00222B1A"/>
    <w:rsid w:val="00222BE9"/>
    <w:rsid w:val="00222FF0"/>
    <w:rsid w:val="0022353A"/>
    <w:rsid w:val="00223907"/>
    <w:rsid w:val="00223CA0"/>
    <w:rsid w:val="002241D1"/>
    <w:rsid w:val="002245F0"/>
    <w:rsid w:val="00224C50"/>
    <w:rsid w:val="002254A6"/>
    <w:rsid w:val="00225694"/>
    <w:rsid w:val="00225881"/>
    <w:rsid w:val="00225979"/>
    <w:rsid w:val="00225A3E"/>
    <w:rsid w:val="00225A81"/>
    <w:rsid w:val="002260B7"/>
    <w:rsid w:val="002268DD"/>
    <w:rsid w:val="0022796B"/>
    <w:rsid w:val="002306B3"/>
    <w:rsid w:val="002306D3"/>
    <w:rsid w:val="002309F0"/>
    <w:rsid w:val="00230CBD"/>
    <w:rsid w:val="0023143A"/>
    <w:rsid w:val="00231907"/>
    <w:rsid w:val="002326BE"/>
    <w:rsid w:val="00232D08"/>
    <w:rsid w:val="00232E58"/>
    <w:rsid w:val="00233499"/>
    <w:rsid w:val="0023370C"/>
    <w:rsid w:val="002339D6"/>
    <w:rsid w:val="00233A66"/>
    <w:rsid w:val="00233AE5"/>
    <w:rsid w:val="00233EB8"/>
    <w:rsid w:val="00234499"/>
    <w:rsid w:val="002346CB"/>
    <w:rsid w:val="002347A0"/>
    <w:rsid w:val="00234822"/>
    <w:rsid w:val="0023495E"/>
    <w:rsid w:val="00234B0E"/>
    <w:rsid w:val="00235155"/>
    <w:rsid w:val="00236078"/>
    <w:rsid w:val="0023626A"/>
    <w:rsid w:val="00236856"/>
    <w:rsid w:val="0023693C"/>
    <w:rsid w:val="002369D6"/>
    <w:rsid w:val="00236BE7"/>
    <w:rsid w:val="00237352"/>
    <w:rsid w:val="00237B68"/>
    <w:rsid w:val="00237E57"/>
    <w:rsid w:val="00240374"/>
    <w:rsid w:val="002405D2"/>
    <w:rsid w:val="002409C0"/>
    <w:rsid w:val="00240A27"/>
    <w:rsid w:val="00240C78"/>
    <w:rsid w:val="00241B9B"/>
    <w:rsid w:val="00241F52"/>
    <w:rsid w:val="0024265E"/>
    <w:rsid w:val="00242873"/>
    <w:rsid w:val="002429B7"/>
    <w:rsid w:val="00243518"/>
    <w:rsid w:val="002435A4"/>
    <w:rsid w:val="0024364B"/>
    <w:rsid w:val="00243A0C"/>
    <w:rsid w:val="0024463F"/>
    <w:rsid w:val="0024473B"/>
    <w:rsid w:val="00244824"/>
    <w:rsid w:val="00244A71"/>
    <w:rsid w:val="00244D4A"/>
    <w:rsid w:val="00244EDE"/>
    <w:rsid w:val="00245D35"/>
    <w:rsid w:val="00245E24"/>
    <w:rsid w:val="00245F25"/>
    <w:rsid w:val="0024660D"/>
    <w:rsid w:val="0024669D"/>
    <w:rsid w:val="00246BC0"/>
    <w:rsid w:val="00246D61"/>
    <w:rsid w:val="0024716C"/>
    <w:rsid w:val="00247747"/>
    <w:rsid w:val="00247ACF"/>
    <w:rsid w:val="00247EDE"/>
    <w:rsid w:val="00250511"/>
    <w:rsid w:val="00250945"/>
    <w:rsid w:val="00250D43"/>
    <w:rsid w:val="00250F2D"/>
    <w:rsid w:val="0025100B"/>
    <w:rsid w:val="00251124"/>
    <w:rsid w:val="00251392"/>
    <w:rsid w:val="0025156C"/>
    <w:rsid w:val="002520B1"/>
    <w:rsid w:val="00252379"/>
    <w:rsid w:val="00252410"/>
    <w:rsid w:val="00252427"/>
    <w:rsid w:val="00252A88"/>
    <w:rsid w:val="00252B99"/>
    <w:rsid w:val="00252B9A"/>
    <w:rsid w:val="00252FB5"/>
    <w:rsid w:val="0025335E"/>
    <w:rsid w:val="0025363E"/>
    <w:rsid w:val="00253940"/>
    <w:rsid w:val="00253CED"/>
    <w:rsid w:val="00253D7A"/>
    <w:rsid w:val="00253F93"/>
    <w:rsid w:val="00254595"/>
    <w:rsid w:val="002545D2"/>
    <w:rsid w:val="0025480D"/>
    <w:rsid w:val="002548B1"/>
    <w:rsid w:val="00254E8A"/>
    <w:rsid w:val="002553C5"/>
    <w:rsid w:val="002557E4"/>
    <w:rsid w:val="00255877"/>
    <w:rsid w:val="002559D0"/>
    <w:rsid w:val="00255B1A"/>
    <w:rsid w:val="00255CA6"/>
    <w:rsid w:val="002567D0"/>
    <w:rsid w:val="0025696F"/>
    <w:rsid w:val="00256A6B"/>
    <w:rsid w:val="00256B09"/>
    <w:rsid w:val="00256BD6"/>
    <w:rsid w:val="00256C5E"/>
    <w:rsid w:val="0025765A"/>
    <w:rsid w:val="00257D56"/>
    <w:rsid w:val="00257D89"/>
    <w:rsid w:val="002601D9"/>
    <w:rsid w:val="002606CA"/>
    <w:rsid w:val="00260B1E"/>
    <w:rsid w:val="00260EBD"/>
    <w:rsid w:val="0026184C"/>
    <w:rsid w:val="00261923"/>
    <w:rsid w:val="00262419"/>
    <w:rsid w:val="00262954"/>
    <w:rsid w:val="00262988"/>
    <w:rsid w:val="00262F2B"/>
    <w:rsid w:val="00263010"/>
    <w:rsid w:val="00263DBC"/>
    <w:rsid w:val="0026428D"/>
    <w:rsid w:val="00264305"/>
    <w:rsid w:val="00264AC1"/>
    <w:rsid w:val="00264D97"/>
    <w:rsid w:val="00265242"/>
    <w:rsid w:val="002653C7"/>
    <w:rsid w:val="002655CF"/>
    <w:rsid w:val="00265D51"/>
    <w:rsid w:val="00266038"/>
    <w:rsid w:val="0026616E"/>
    <w:rsid w:val="002669D8"/>
    <w:rsid w:val="00266C2C"/>
    <w:rsid w:val="002674E9"/>
    <w:rsid w:val="0026762E"/>
    <w:rsid w:val="00267A7C"/>
    <w:rsid w:val="00267AA3"/>
    <w:rsid w:val="002700AB"/>
    <w:rsid w:val="00270C41"/>
    <w:rsid w:val="002711CF"/>
    <w:rsid w:val="00271621"/>
    <w:rsid w:val="00271700"/>
    <w:rsid w:val="0027191F"/>
    <w:rsid w:val="00271CAB"/>
    <w:rsid w:val="00272154"/>
    <w:rsid w:val="0027225C"/>
    <w:rsid w:val="0027256F"/>
    <w:rsid w:val="00272688"/>
    <w:rsid w:val="002726C7"/>
    <w:rsid w:val="00272925"/>
    <w:rsid w:val="00273271"/>
    <w:rsid w:val="0027342D"/>
    <w:rsid w:val="002735B4"/>
    <w:rsid w:val="00273A2F"/>
    <w:rsid w:val="0027427F"/>
    <w:rsid w:val="002744AC"/>
    <w:rsid w:val="002745ED"/>
    <w:rsid w:val="0027463A"/>
    <w:rsid w:val="002748D8"/>
    <w:rsid w:val="00274CA5"/>
    <w:rsid w:val="00275688"/>
    <w:rsid w:val="002758E1"/>
    <w:rsid w:val="00275FEC"/>
    <w:rsid w:val="00276746"/>
    <w:rsid w:val="002768B5"/>
    <w:rsid w:val="002768D5"/>
    <w:rsid w:val="002768DD"/>
    <w:rsid w:val="00276C18"/>
    <w:rsid w:val="00277138"/>
    <w:rsid w:val="00277C02"/>
    <w:rsid w:val="002804BD"/>
    <w:rsid w:val="0028058E"/>
    <w:rsid w:val="002815D3"/>
    <w:rsid w:val="00281A9F"/>
    <w:rsid w:val="00281DAA"/>
    <w:rsid w:val="00282054"/>
    <w:rsid w:val="0028207F"/>
    <w:rsid w:val="00282B7A"/>
    <w:rsid w:val="002836EC"/>
    <w:rsid w:val="00283BC1"/>
    <w:rsid w:val="002841DE"/>
    <w:rsid w:val="00284344"/>
    <w:rsid w:val="00284530"/>
    <w:rsid w:val="00284CC8"/>
    <w:rsid w:val="00285079"/>
    <w:rsid w:val="002852D1"/>
    <w:rsid w:val="002855F1"/>
    <w:rsid w:val="002856F0"/>
    <w:rsid w:val="002857CB"/>
    <w:rsid w:val="00285B29"/>
    <w:rsid w:val="00285E79"/>
    <w:rsid w:val="00286A12"/>
    <w:rsid w:val="00286CD0"/>
    <w:rsid w:val="00286FC6"/>
    <w:rsid w:val="00287251"/>
    <w:rsid w:val="00287720"/>
    <w:rsid w:val="00287BE3"/>
    <w:rsid w:val="00290396"/>
    <w:rsid w:val="00290736"/>
    <w:rsid w:val="002919B6"/>
    <w:rsid w:val="00291E77"/>
    <w:rsid w:val="0029252B"/>
    <w:rsid w:val="002926D6"/>
    <w:rsid w:val="00292C83"/>
    <w:rsid w:val="0029307E"/>
    <w:rsid w:val="002930CD"/>
    <w:rsid w:val="002932EE"/>
    <w:rsid w:val="002937B6"/>
    <w:rsid w:val="00293E8D"/>
    <w:rsid w:val="00294347"/>
    <w:rsid w:val="002946A2"/>
    <w:rsid w:val="00294736"/>
    <w:rsid w:val="002951F0"/>
    <w:rsid w:val="0029551D"/>
    <w:rsid w:val="00295705"/>
    <w:rsid w:val="0029590D"/>
    <w:rsid w:val="002959BF"/>
    <w:rsid w:val="00295A2D"/>
    <w:rsid w:val="0029684B"/>
    <w:rsid w:val="002969E8"/>
    <w:rsid w:val="00296CF0"/>
    <w:rsid w:val="00296FC0"/>
    <w:rsid w:val="002973BB"/>
    <w:rsid w:val="00297BA6"/>
    <w:rsid w:val="00297CAE"/>
    <w:rsid w:val="002A0193"/>
    <w:rsid w:val="002A0309"/>
    <w:rsid w:val="002A03CB"/>
    <w:rsid w:val="002A0DD5"/>
    <w:rsid w:val="002A126C"/>
    <w:rsid w:val="002A15F6"/>
    <w:rsid w:val="002A1A9A"/>
    <w:rsid w:val="002A1FF9"/>
    <w:rsid w:val="002A3195"/>
    <w:rsid w:val="002A36E0"/>
    <w:rsid w:val="002A3FAF"/>
    <w:rsid w:val="002A5E03"/>
    <w:rsid w:val="002A5F79"/>
    <w:rsid w:val="002A67B8"/>
    <w:rsid w:val="002A6D30"/>
    <w:rsid w:val="002A7313"/>
    <w:rsid w:val="002A7448"/>
    <w:rsid w:val="002A767B"/>
    <w:rsid w:val="002A7C72"/>
    <w:rsid w:val="002A7DB1"/>
    <w:rsid w:val="002B0714"/>
    <w:rsid w:val="002B0BB0"/>
    <w:rsid w:val="002B0DB1"/>
    <w:rsid w:val="002B0E48"/>
    <w:rsid w:val="002B1021"/>
    <w:rsid w:val="002B17B6"/>
    <w:rsid w:val="002B188E"/>
    <w:rsid w:val="002B1E34"/>
    <w:rsid w:val="002B1E58"/>
    <w:rsid w:val="002B24CC"/>
    <w:rsid w:val="002B26BB"/>
    <w:rsid w:val="002B28FA"/>
    <w:rsid w:val="002B2932"/>
    <w:rsid w:val="002B2A7D"/>
    <w:rsid w:val="002B36E4"/>
    <w:rsid w:val="002B3C89"/>
    <w:rsid w:val="002B3DF2"/>
    <w:rsid w:val="002B3E2F"/>
    <w:rsid w:val="002B48D1"/>
    <w:rsid w:val="002B4AD3"/>
    <w:rsid w:val="002B4DF7"/>
    <w:rsid w:val="002B50B5"/>
    <w:rsid w:val="002B54E7"/>
    <w:rsid w:val="002B568B"/>
    <w:rsid w:val="002B56D2"/>
    <w:rsid w:val="002B5C00"/>
    <w:rsid w:val="002B6668"/>
    <w:rsid w:val="002B676F"/>
    <w:rsid w:val="002B6976"/>
    <w:rsid w:val="002B699A"/>
    <w:rsid w:val="002B6B43"/>
    <w:rsid w:val="002B7053"/>
    <w:rsid w:val="002B71BC"/>
    <w:rsid w:val="002B7791"/>
    <w:rsid w:val="002B77BF"/>
    <w:rsid w:val="002B786B"/>
    <w:rsid w:val="002B7E05"/>
    <w:rsid w:val="002B7FB0"/>
    <w:rsid w:val="002C019F"/>
    <w:rsid w:val="002C0391"/>
    <w:rsid w:val="002C1405"/>
    <w:rsid w:val="002C17CA"/>
    <w:rsid w:val="002C1E1E"/>
    <w:rsid w:val="002C216E"/>
    <w:rsid w:val="002C2AE6"/>
    <w:rsid w:val="002C2E4F"/>
    <w:rsid w:val="002C39B9"/>
    <w:rsid w:val="002C56F1"/>
    <w:rsid w:val="002C5EFF"/>
    <w:rsid w:val="002C6653"/>
    <w:rsid w:val="002C7111"/>
    <w:rsid w:val="002C7573"/>
    <w:rsid w:val="002C7860"/>
    <w:rsid w:val="002C7F0E"/>
    <w:rsid w:val="002D03E1"/>
    <w:rsid w:val="002D06D5"/>
    <w:rsid w:val="002D0883"/>
    <w:rsid w:val="002D09A6"/>
    <w:rsid w:val="002D1279"/>
    <w:rsid w:val="002D13EC"/>
    <w:rsid w:val="002D16A7"/>
    <w:rsid w:val="002D176C"/>
    <w:rsid w:val="002D2E21"/>
    <w:rsid w:val="002D2F52"/>
    <w:rsid w:val="002D321E"/>
    <w:rsid w:val="002D34E4"/>
    <w:rsid w:val="002D36D9"/>
    <w:rsid w:val="002D3C33"/>
    <w:rsid w:val="002D45EA"/>
    <w:rsid w:val="002D473A"/>
    <w:rsid w:val="002D4773"/>
    <w:rsid w:val="002D4F18"/>
    <w:rsid w:val="002D56EE"/>
    <w:rsid w:val="002D574A"/>
    <w:rsid w:val="002D5A0C"/>
    <w:rsid w:val="002D67F8"/>
    <w:rsid w:val="002D6B44"/>
    <w:rsid w:val="002D7114"/>
    <w:rsid w:val="002D7214"/>
    <w:rsid w:val="002D7379"/>
    <w:rsid w:val="002D798E"/>
    <w:rsid w:val="002D7ED4"/>
    <w:rsid w:val="002E0598"/>
    <w:rsid w:val="002E08C8"/>
    <w:rsid w:val="002E0C5F"/>
    <w:rsid w:val="002E0D06"/>
    <w:rsid w:val="002E1063"/>
    <w:rsid w:val="002E116A"/>
    <w:rsid w:val="002E169D"/>
    <w:rsid w:val="002E1964"/>
    <w:rsid w:val="002E1AF2"/>
    <w:rsid w:val="002E1C59"/>
    <w:rsid w:val="002E29D0"/>
    <w:rsid w:val="002E3167"/>
    <w:rsid w:val="002E34C8"/>
    <w:rsid w:val="002E3CB7"/>
    <w:rsid w:val="002E454D"/>
    <w:rsid w:val="002E47D7"/>
    <w:rsid w:val="002E49EC"/>
    <w:rsid w:val="002E4BBB"/>
    <w:rsid w:val="002E4DBC"/>
    <w:rsid w:val="002E5431"/>
    <w:rsid w:val="002E5AA9"/>
    <w:rsid w:val="002E5E37"/>
    <w:rsid w:val="002E62A0"/>
    <w:rsid w:val="002E6568"/>
    <w:rsid w:val="002E65BF"/>
    <w:rsid w:val="002E69B9"/>
    <w:rsid w:val="002E6A58"/>
    <w:rsid w:val="002E6A86"/>
    <w:rsid w:val="002E76EF"/>
    <w:rsid w:val="002F009F"/>
    <w:rsid w:val="002F00EA"/>
    <w:rsid w:val="002F05A4"/>
    <w:rsid w:val="002F09E0"/>
    <w:rsid w:val="002F0DE5"/>
    <w:rsid w:val="002F0EC7"/>
    <w:rsid w:val="002F1026"/>
    <w:rsid w:val="002F111C"/>
    <w:rsid w:val="002F15A8"/>
    <w:rsid w:val="002F17D3"/>
    <w:rsid w:val="002F1E5E"/>
    <w:rsid w:val="002F21A3"/>
    <w:rsid w:val="002F22CC"/>
    <w:rsid w:val="002F2754"/>
    <w:rsid w:val="002F2E41"/>
    <w:rsid w:val="002F338F"/>
    <w:rsid w:val="002F3619"/>
    <w:rsid w:val="002F36C9"/>
    <w:rsid w:val="002F3808"/>
    <w:rsid w:val="002F3B05"/>
    <w:rsid w:val="002F3E19"/>
    <w:rsid w:val="002F3E68"/>
    <w:rsid w:val="002F40D5"/>
    <w:rsid w:val="002F43B2"/>
    <w:rsid w:val="002F4864"/>
    <w:rsid w:val="002F5B43"/>
    <w:rsid w:val="002F5C25"/>
    <w:rsid w:val="002F64F3"/>
    <w:rsid w:val="002F65AF"/>
    <w:rsid w:val="002F65FF"/>
    <w:rsid w:val="0030049C"/>
    <w:rsid w:val="003004E5"/>
    <w:rsid w:val="00300A68"/>
    <w:rsid w:val="003014A2"/>
    <w:rsid w:val="00301573"/>
    <w:rsid w:val="00301FDA"/>
    <w:rsid w:val="00302E24"/>
    <w:rsid w:val="00303CC8"/>
    <w:rsid w:val="00304377"/>
    <w:rsid w:val="00304684"/>
    <w:rsid w:val="003048F5"/>
    <w:rsid w:val="00304967"/>
    <w:rsid w:val="00304BFC"/>
    <w:rsid w:val="00304DAE"/>
    <w:rsid w:val="00304E1D"/>
    <w:rsid w:val="003052B0"/>
    <w:rsid w:val="00305411"/>
    <w:rsid w:val="003054F5"/>
    <w:rsid w:val="00305B86"/>
    <w:rsid w:val="00305CAA"/>
    <w:rsid w:val="00305F69"/>
    <w:rsid w:val="003060F8"/>
    <w:rsid w:val="003061F7"/>
    <w:rsid w:val="0030645E"/>
    <w:rsid w:val="0030648D"/>
    <w:rsid w:val="00306B7C"/>
    <w:rsid w:val="0030795C"/>
    <w:rsid w:val="0031023A"/>
    <w:rsid w:val="003102C4"/>
    <w:rsid w:val="003105CB"/>
    <w:rsid w:val="00310967"/>
    <w:rsid w:val="00310F26"/>
    <w:rsid w:val="00311082"/>
    <w:rsid w:val="00311099"/>
    <w:rsid w:val="003112A9"/>
    <w:rsid w:val="003113FE"/>
    <w:rsid w:val="003114C5"/>
    <w:rsid w:val="00311858"/>
    <w:rsid w:val="00311FC8"/>
    <w:rsid w:val="0031258A"/>
    <w:rsid w:val="00312676"/>
    <w:rsid w:val="0031361B"/>
    <w:rsid w:val="003137BF"/>
    <w:rsid w:val="003142E0"/>
    <w:rsid w:val="0031496A"/>
    <w:rsid w:val="00314996"/>
    <w:rsid w:val="00315A49"/>
    <w:rsid w:val="00316583"/>
    <w:rsid w:val="003166F2"/>
    <w:rsid w:val="0031702B"/>
    <w:rsid w:val="00317147"/>
    <w:rsid w:val="003171B2"/>
    <w:rsid w:val="0031727B"/>
    <w:rsid w:val="00317783"/>
    <w:rsid w:val="003177BA"/>
    <w:rsid w:val="0031797A"/>
    <w:rsid w:val="003205F3"/>
    <w:rsid w:val="00320945"/>
    <w:rsid w:val="00320C2D"/>
    <w:rsid w:val="00320C4B"/>
    <w:rsid w:val="00320EE8"/>
    <w:rsid w:val="00320EF0"/>
    <w:rsid w:val="00321164"/>
    <w:rsid w:val="0032117B"/>
    <w:rsid w:val="0032193C"/>
    <w:rsid w:val="00321C82"/>
    <w:rsid w:val="00321E26"/>
    <w:rsid w:val="00322051"/>
    <w:rsid w:val="0032220E"/>
    <w:rsid w:val="00322287"/>
    <w:rsid w:val="0032232A"/>
    <w:rsid w:val="00322447"/>
    <w:rsid w:val="003232DE"/>
    <w:rsid w:val="00323340"/>
    <w:rsid w:val="003235F6"/>
    <w:rsid w:val="0032366D"/>
    <w:rsid w:val="003238EF"/>
    <w:rsid w:val="00323F7C"/>
    <w:rsid w:val="0032447B"/>
    <w:rsid w:val="00325092"/>
    <w:rsid w:val="003251D9"/>
    <w:rsid w:val="00325760"/>
    <w:rsid w:val="00325DC9"/>
    <w:rsid w:val="00325E42"/>
    <w:rsid w:val="0032600D"/>
    <w:rsid w:val="003264A2"/>
    <w:rsid w:val="00326738"/>
    <w:rsid w:val="00326963"/>
    <w:rsid w:val="00326DA3"/>
    <w:rsid w:val="00326FA3"/>
    <w:rsid w:val="00327334"/>
    <w:rsid w:val="003277C2"/>
    <w:rsid w:val="00327840"/>
    <w:rsid w:val="00327CF4"/>
    <w:rsid w:val="00330AD8"/>
    <w:rsid w:val="00330ED1"/>
    <w:rsid w:val="00331B47"/>
    <w:rsid w:val="00331DF1"/>
    <w:rsid w:val="00332096"/>
    <w:rsid w:val="0033244E"/>
    <w:rsid w:val="00332894"/>
    <w:rsid w:val="00332D71"/>
    <w:rsid w:val="003335A9"/>
    <w:rsid w:val="0033379E"/>
    <w:rsid w:val="0033440C"/>
    <w:rsid w:val="003344C0"/>
    <w:rsid w:val="00334B81"/>
    <w:rsid w:val="00334CFF"/>
    <w:rsid w:val="00334FEB"/>
    <w:rsid w:val="0033507B"/>
    <w:rsid w:val="00335474"/>
    <w:rsid w:val="0033578F"/>
    <w:rsid w:val="003359CA"/>
    <w:rsid w:val="00335C0F"/>
    <w:rsid w:val="0033642A"/>
    <w:rsid w:val="003364DA"/>
    <w:rsid w:val="003367D2"/>
    <w:rsid w:val="00336929"/>
    <w:rsid w:val="00336C71"/>
    <w:rsid w:val="00337A98"/>
    <w:rsid w:val="0034087A"/>
    <w:rsid w:val="00340CCB"/>
    <w:rsid w:val="003411CB"/>
    <w:rsid w:val="0034136E"/>
    <w:rsid w:val="00341399"/>
    <w:rsid w:val="0034142C"/>
    <w:rsid w:val="00341BF0"/>
    <w:rsid w:val="00342735"/>
    <w:rsid w:val="0034280F"/>
    <w:rsid w:val="003428E6"/>
    <w:rsid w:val="00342F1F"/>
    <w:rsid w:val="00343279"/>
    <w:rsid w:val="00343523"/>
    <w:rsid w:val="003436F1"/>
    <w:rsid w:val="0034376E"/>
    <w:rsid w:val="0034414B"/>
    <w:rsid w:val="003443AC"/>
    <w:rsid w:val="003444D0"/>
    <w:rsid w:val="00344BAD"/>
    <w:rsid w:val="00344EB4"/>
    <w:rsid w:val="00345475"/>
    <w:rsid w:val="00345A8C"/>
    <w:rsid w:val="00345A97"/>
    <w:rsid w:val="003460F7"/>
    <w:rsid w:val="00346665"/>
    <w:rsid w:val="00346C20"/>
    <w:rsid w:val="00346C7A"/>
    <w:rsid w:val="00346F05"/>
    <w:rsid w:val="00347329"/>
    <w:rsid w:val="0035000A"/>
    <w:rsid w:val="003502F1"/>
    <w:rsid w:val="003504C6"/>
    <w:rsid w:val="003512FF"/>
    <w:rsid w:val="00351C49"/>
    <w:rsid w:val="00351EBE"/>
    <w:rsid w:val="0035267E"/>
    <w:rsid w:val="00352CCB"/>
    <w:rsid w:val="00352D28"/>
    <w:rsid w:val="003530E7"/>
    <w:rsid w:val="003541CF"/>
    <w:rsid w:val="003545A1"/>
    <w:rsid w:val="003547A1"/>
    <w:rsid w:val="0035489B"/>
    <w:rsid w:val="00354A88"/>
    <w:rsid w:val="00355303"/>
    <w:rsid w:val="00355FFE"/>
    <w:rsid w:val="003567BB"/>
    <w:rsid w:val="00356BE7"/>
    <w:rsid w:val="00356FBD"/>
    <w:rsid w:val="00357128"/>
    <w:rsid w:val="003571EC"/>
    <w:rsid w:val="00357BAC"/>
    <w:rsid w:val="0036004D"/>
    <w:rsid w:val="00360919"/>
    <w:rsid w:val="00360B39"/>
    <w:rsid w:val="003611F7"/>
    <w:rsid w:val="0036151B"/>
    <w:rsid w:val="00361C4F"/>
    <w:rsid w:val="00362718"/>
    <w:rsid w:val="0036282B"/>
    <w:rsid w:val="00362866"/>
    <w:rsid w:val="00362878"/>
    <w:rsid w:val="003629B4"/>
    <w:rsid w:val="00362C5A"/>
    <w:rsid w:val="00362EC4"/>
    <w:rsid w:val="003631CD"/>
    <w:rsid w:val="0036398D"/>
    <w:rsid w:val="0036430F"/>
    <w:rsid w:val="00364E92"/>
    <w:rsid w:val="00364EB0"/>
    <w:rsid w:val="00364F33"/>
    <w:rsid w:val="00365176"/>
    <w:rsid w:val="00365BA4"/>
    <w:rsid w:val="00365DF0"/>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1D95"/>
    <w:rsid w:val="003721B3"/>
    <w:rsid w:val="0037349C"/>
    <w:rsid w:val="00373F29"/>
    <w:rsid w:val="003740D3"/>
    <w:rsid w:val="00374287"/>
    <w:rsid w:val="00374298"/>
    <w:rsid w:val="003743DB"/>
    <w:rsid w:val="0037495B"/>
    <w:rsid w:val="00374E43"/>
    <w:rsid w:val="00374EF9"/>
    <w:rsid w:val="003752E4"/>
    <w:rsid w:val="00375734"/>
    <w:rsid w:val="003765CD"/>
    <w:rsid w:val="00376C66"/>
    <w:rsid w:val="00377068"/>
    <w:rsid w:val="0037762F"/>
    <w:rsid w:val="003776B4"/>
    <w:rsid w:val="00377727"/>
    <w:rsid w:val="00380967"/>
    <w:rsid w:val="00380A72"/>
    <w:rsid w:val="00380AAD"/>
    <w:rsid w:val="0038155D"/>
    <w:rsid w:val="0038168F"/>
    <w:rsid w:val="00381907"/>
    <w:rsid w:val="00381B9B"/>
    <w:rsid w:val="00382252"/>
    <w:rsid w:val="0038237B"/>
    <w:rsid w:val="00382650"/>
    <w:rsid w:val="00382E72"/>
    <w:rsid w:val="0038308F"/>
    <w:rsid w:val="003830B5"/>
    <w:rsid w:val="00383204"/>
    <w:rsid w:val="003832E8"/>
    <w:rsid w:val="003835C2"/>
    <w:rsid w:val="00384715"/>
    <w:rsid w:val="003849D7"/>
    <w:rsid w:val="00384ABE"/>
    <w:rsid w:val="00384F26"/>
    <w:rsid w:val="003850FE"/>
    <w:rsid w:val="00385FF5"/>
    <w:rsid w:val="00386065"/>
    <w:rsid w:val="003861FE"/>
    <w:rsid w:val="003866BA"/>
    <w:rsid w:val="00386C70"/>
    <w:rsid w:val="00386CCA"/>
    <w:rsid w:val="00386CEC"/>
    <w:rsid w:val="003874B4"/>
    <w:rsid w:val="0038761C"/>
    <w:rsid w:val="00387A6A"/>
    <w:rsid w:val="00387B34"/>
    <w:rsid w:val="00387B7E"/>
    <w:rsid w:val="00390FDC"/>
    <w:rsid w:val="00391128"/>
    <w:rsid w:val="00391694"/>
    <w:rsid w:val="00391FCF"/>
    <w:rsid w:val="00392BB1"/>
    <w:rsid w:val="00392D89"/>
    <w:rsid w:val="00393494"/>
    <w:rsid w:val="00393709"/>
    <w:rsid w:val="00393993"/>
    <w:rsid w:val="00393B55"/>
    <w:rsid w:val="00393B77"/>
    <w:rsid w:val="0039457D"/>
    <w:rsid w:val="0039468F"/>
    <w:rsid w:val="00394A05"/>
    <w:rsid w:val="00395321"/>
    <w:rsid w:val="00395648"/>
    <w:rsid w:val="00395D26"/>
    <w:rsid w:val="0039616B"/>
    <w:rsid w:val="00396800"/>
    <w:rsid w:val="00397D84"/>
    <w:rsid w:val="003A0424"/>
    <w:rsid w:val="003A04DE"/>
    <w:rsid w:val="003A08CF"/>
    <w:rsid w:val="003A0B0A"/>
    <w:rsid w:val="003A0BDE"/>
    <w:rsid w:val="003A157E"/>
    <w:rsid w:val="003A17B5"/>
    <w:rsid w:val="003A2038"/>
    <w:rsid w:val="003A206D"/>
    <w:rsid w:val="003A2D9F"/>
    <w:rsid w:val="003A32DD"/>
    <w:rsid w:val="003A3C30"/>
    <w:rsid w:val="003A4752"/>
    <w:rsid w:val="003A495E"/>
    <w:rsid w:val="003A4D5A"/>
    <w:rsid w:val="003A59D9"/>
    <w:rsid w:val="003A5B71"/>
    <w:rsid w:val="003A603F"/>
    <w:rsid w:val="003A6D9A"/>
    <w:rsid w:val="003A6E99"/>
    <w:rsid w:val="003A703A"/>
    <w:rsid w:val="003A743B"/>
    <w:rsid w:val="003A7B66"/>
    <w:rsid w:val="003B00CA"/>
    <w:rsid w:val="003B082F"/>
    <w:rsid w:val="003B0AAB"/>
    <w:rsid w:val="003B0F05"/>
    <w:rsid w:val="003B1067"/>
    <w:rsid w:val="003B10EB"/>
    <w:rsid w:val="003B1811"/>
    <w:rsid w:val="003B189F"/>
    <w:rsid w:val="003B2F9B"/>
    <w:rsid w:val="003B3029"/>
    <w:rsid w:val="003B30F5"/>
    <w:rsid w:val="003B3156"/>
    <w:rsid w:val="003B37D7"/>
    <w:rsid w:val="003B3DE6"/>
    <w:rsid w:val="003B4068"/>
    <w:rsid w:val="003B40DF"/>
    <w:rsid w:val="003B42EA"/>
    <w:rsid w:val="003B4997"/>
    <w:rsid w:val="003B4AD3"/>
    <w:rsid w:val="003B4D68"/>
    <w:rsid w:val="003B4E2C"/>
    <w:rsid w:val="003B52C0"/>
    <w:rsid w:val="003B52E4"/>
    <w:rsid w:val="003B5AED"/>
    <w:rsid w:val="003B5DC3"/>
    <w:rsid w:val="003B5E3D"/>
    <w:rsid w:val="003B60D6"/>
    <w:rsid w:val="003B6164"/>
    <w:rsid w:val="003B6554"/>
    <w:rsid w:val="003B6E19"/>
    <w:rsid w:val="003B7039"/>
    <w:rsid w:val="003B739A"/>
    <w:rsid w:val="003C02E5"/>
    <w:rsid w:val="003C075C"/>
    <w:rsid w:val="003C0E9E"/>
    <w:rsid w:val="003C0F37"/>
    <w:rsid w:val="003C1071"/>
    <w:rsid w:val="003C1479"/>
    <w:rsid w:val="003C14D6"/>
    <w:rsid w:val="003C14F4"/>
    <w:rsid w:val="003C1524"/>
    <w:rsid w:val="003C1BB6"/>
    <w:rsid w:val="003C1C52"/>
    <w:rsid w:val="003C1E83"/>
    <w:rsid w:val="003C1E89"/>
    <w:rsid w:val="003C21B8"/>
    <w:rsid w:val="003C295E"/>
    <w:rsid w:val="003C2B63"/>
    <w:rsid w:val="003C2BAF"/>
    <w:rsid w:val="003C2F19"/>
    <w:rsid w:val="003C3643"/>
    <w:rsid w:val="003C38B2"/>
    <w:rsid w:val="003C397E"/>
    <w:rsid w:val="003C3AFE"/>
    <w:rsid w:val="003C3B50"/>
    <w:rsid w:val="003C3D4A"/>
    <w:rsid w:val="003C3F04"/>
    <w:rsid w:val="003C45D2"/>
    <w:rsid w:val="003C4F59"/>
    <w:rsid w:val="003C57C0"/>
    <w:rsid w:val="003C5C5E"/>
    <w:rsid w:val="003C60CC"/>
    <w:rsid w:val="003C671B"/>
    <w:rsid w:val="003C68A7"/>
    <w:rsid w:val="003C6ED7"/>
    <w:rsid w:val="003C76B2"/>
    <w:rsid w:val="003C781F"/>
    <w:rsid w:val="003C7C7E"/>
    <w:rsid w:val="003C7DB1"/>
    <w:rsid w:val="003D09B5"/>
    <w:rsid w:val="003D0BE0"/>
    <w:rsid w:val="003D12B5"/>
    <w:rsid w:val="003D1465"/>
    <w:rsid w:val="003D15CF"/>
    <w:rsid w:val="003D19B5"/>
    <w:rsid w:val="003D1CC6"/>
    <w:rsid w:val="003D212C"/>
    <w:rsid w:val="003D2397"/>
    <w:rsid w:val="003D2559"/>
    <w:rsid w:val="003D2590"/>
    <w:rsid w:val="003D2DF4"/>
    <w:rsid w:val="003D2FE4"/>
    <w:rsid w:val="003D3465"/>
    <w:rsid w:val="003D38A3"/>
    <w:rsid w:val="003D4620"/>
    <w:rsid w:val="003D4759"/>
    <w:rsid w:val="003D4AE9"/>
    <w:rsid w:val="003D4FB6"/>
    <w:rsid w:val="003D5020"/>
    <w:rsid w:val="003D504F"/>
    <w:rsid w:val="003D59DB"/>
    <w:rsid w:val="003D5F04"/>
    <w:rsid w:val="003D618F"/>
    <w:rsid w:val="003D6192"/>
    <w:rsid w:val="003D69B4"/>
    <w:rsid w:val="003D6CC4"/>
    <w:rsid w:val="003D7226"/>
    <w:rsid w:val="003D7542"/>
    <w:rsid w:val="003D7794"/>
    <w:rsid w:val="003D7AF4"/>
    <w:rsid w:val="003D7AF6"/>
    <w:rsid w:val="003D7C7A"/>
    <w:rsid w:val="003D7EB7"/>
    <w:rsid w:val="003E0593"/>
    <w:rsid w:val="003E0814"/>
    <w:rsid w:val="003E0911"/>
    <w:rsid w:val="003E0A74"/>
    <w:rsid w:val="003E0D9C"/>
    <w:rsid w:val="003E115B"/>
    <w:rsid w:val="003E1544"/>
    <w:rsid w:val="003E1864"/>
    <w:rsid w:val="003E1C12"/>
    <w:rsid w:val="003E1E7E"/>
    <w:rsid w:val="003E2552"/>
    <w:rsid w:val="003E25D8"/>
    <w:rsid w:val="003E270E"/>
    <w:rsid w:val="003E2FC3"/>
    <w:rsid w:val="003E386C"/>
    <w:rsid w:val="003E3920"/>
    <w:rsid w:val="003E3A6C"/>
    <w:rsid w:val="003E49DC"/>
    <w:rsid w:val="003E4BC1"/>
    <w:rsid w:val="003E4C7B"/>
    <w:rsid w:val="003E59A2"/>
    <w:rsid w:val="003E5F91"/>
    <w:rsid w:val="003E5FEE"/>
    <w:rsid w:val="003E657C"/>
    <w:rsid w:val="003E6744"/>
    <w:rsid w:val="003E6A08"/>
    <w:rsid w:val="003E6C78"/>
    <w:rsid w:val="003E6F31"/>
    <w:rsid w:val="003E7192"/>
    <w:rsid w:val="003E7B43"/>
    <w:rsid w:val="003E7C77"/>
    <w:rsid w:val="003E7CD3"/>
    <w:rsid w:val="003F023D"/>
    <w:rsid w:val="003F0BC6"/>
    <w:rsid w:val="003F0C31"/>
    <w:rsid w:val="003F15F2"/>
    <w:rsid w:val="003F1604"/>
    <w:rsid w:val="003F1825"/>
    <w:rsid w:val="003F19FE"/>
    <w:rsid w:val="003F1A8A"/>
    <w:rsid w:val="003F1E19"/>
    <w:rsid w:val="003F2145"/>
    <w:rsid w:val="003F216F"/>
    <w:rsid w:val="003F2846"/>
    <w:rsid w:val="003F2856"/>
    <w:rsid w:val="003F2996"/>
    <w:rsid w:val="003F2DDB"/>
    <w:rsid w:val="003F2EB0"/>
    <w:rsid w:val="003F3253"/>
    <w:rsid w:val="003F3561"/>
    <w:rsid w:val="003F40BA"/>
    <w:rsid w:val="003F40BF"/>
    <w:rsid w:val="003F40D6"/>
    <w:rsid w:val="003F42FB"/>
    <w:rsid w:val="003F4AF4"/>
    <w:rsid w:val="003F525A"/>
    <w:rsid w:val="003F5775"/>
    <w:rsid w:val="003F5E3F"/>
    <w:rsid w:val="003F61D9"/>
    <w:rsid w:val="003F6B46"/>
    <w:rsid w:val="003F6FCB"/>
    <w:rsid w:val="003F7144"/>
    <w:rsid w:val="003F7304"/>
    <w:rsid w:val="003F7957"/>
    <w:rsid w:val="003F7EE0"/>
    <w:rsid w:val="00400E0C"/>
    <w:rsid w:val="004011C9"/>
    <w:rsid w:val="00401491"/>
    <w:rsid w:val="00401E5C"/>
    <w:rsid w:val="004020B5"/>
    <w:rsid w:val="004026C9"/>
    <w:rsid w:val="0040273E"/>
    <w:rsid w:val="004029AB"/>
    <w:rsid w:val="00402C8D"/>
    <w:rsid w:val="00402DF0"/>
    <w:rsid w:val="004031AB"/>
    <w:rsid w:val="00404169"/>
    <w:rsid w:val="004044F9"/>
    <w:rsid w:val="0040487E"/>
    <w:rsid w:val="00404A96"/>
    <w:rsid w:val="004051C3"/>
    <w:rsid w:val="004054BF"/>
    <w:rsid w:val="0040568B"/>
    <w:rsid w:val="00405FD0"/>
    <w:rsid w:val="00406049"/>
    <w:rsid w:val="004063C7"/>
    <w:rsid w:val="00407937"/>
    <w:rsid w:val="00407987"/>
    <w:rsid w:val="00407D70"/>
    <w:rsid w:val="00407F4F"/>
    <w:rsid w:val="00407F83"/>
    <w:rsid w:val="004101C2"/>
    <w:rsid w:val="00411319"/>
    <w:rsid w:val="00411556"/>
    <w:rsid w:val="00411F99"/>
    <w:rsid w:val="00412543"/>
    <w:rsid w:val="00412A7F"/>
    <w:rsid w:val="00412BF4"/>
    <w:rsid w:val="0041365B"/>
    <w:rsid w:val="00413A02"/>
    <w:rsid w:val="004141AF"/>
    <w:rsid w:val="00414240"/>
    <w:rsid w:val="004148C2"/>
    <w:rsid w:val="004149F2"/>
    <w:rsid w:val="00415ED4"/>
    <w:rsid w:val="00416AB7"/>
    <w:rsid w:val="00416BAB"/>
    <w:rsid w:val="00416D55"/>
    <w:rsid w:val="00416F0B"/>
    <w:rsid w:val="00416F6F"/>
    <w:rsid w:val="0041740B"/>
    <w:rsid w:val="00417947"/>
    <w:rsid w:val="0042099B"/>
    <w:rsid w:val="00421724"/>
    <w:rsid w:val="00421775"/>
    <w:rsid w:val="00421CD3"/>
    <w:rsid w:val="00422602"/>
    <w:rsid w:val="004226FF"/>
    <w:rsid w:val="004229C0"/>
    <w:rsid w:val="00422FF7"/>
    <w:rsid w:val="004231C3"/>
    <w:rsid w:val="00423348"/>
    <w:rsid w:val="00423349"/>
    <w:rsid w:val="00423457"/>
    <w:rsid w:val="004239EC"/>
    <w:rsid w:val="004240CC"/>
    <w:rsid w:val="004248E7"/>
    <w:rsid w:val="00424956"/>
    <w:rsid w:val="00424C46"/>
    <w:rsid w:val="0042528D"/>
    <w:rsid w:val="00425473"/>
    <w:rsid w:val="00425715"/>
    <w:rsid w:val="00425872"/>
    <w:rsid w:val="00425932"/>
    <w:rsid w:val="00426653"/>
    <w:rsid w:val="004266F2"/>
    <w:rsid w:val="00426B17"/>
    <w:rsid w:val="00426BDD"/>
    <w:rsid w:val="00427016"/>
    <w:rsid w:val="0042762A"/>
    <w:rsid w:val="00427CCB"/>
    <w:rsid w:val="004301B2"/>
    <w:rsid w:val="00430391"/>
    <w:rsid w:val="00430AD2"/>
    <w:rsid w:val="004310DD"/>
    <w:rsid w:val="00431365"/>
    <w:rsid w:val="0043154E"/>
    <w:rsid w:val="0043171B"/>
    <w:rsid w:val="004317B1"/>
    <w:rsid w:val="0043199D"/>
    <w:rsid w:val="004328EF"/>
    <w:rsid w:val="00433257"/>
    <w:rsid w:val="004336A5"/>
    <w:rsid w:val="0043392F"/>
    <w:rsid w:val="00433BDF"/>
    <w:rsid w:val="004342AC"/>
    <w:rsid w:val="004343DC"/>
    <w:rsid w:val="00434617"/>
    <w:rsid w:val="00434B0A"/>
    <w:rsid w:val="00435D62"/>
    <w:rsid w:val="00435E5B"/>
    <w:rsid w:val="00436913"/>
    <w:rsid w:val="00436BCC"/>
    <w:rsid w:val="00436C46"/>
    <w:rsid w:val="00437051"/>
    <w:rsid w:val="00437BC5"/>
    <w:rsid w:val="00437D72"/>
    <w:rsid w:val="00440608"/>
    <w:rsid w:val="0044084B"/>
    <w:rsid w:val="00440980"/>
    <w:rsid w:val="00440B48"/>
    <w:rsid w:val="00440D3E"/>
    <w:rsid w:val="00440F7B"/>
    <w:rsid w:val="00441D1E"/>
    <w:rsid w:val="0044235D"/>
    <w:rsid w:val="00442AA7"/>
    <w:rsid w:val="00442B1C"/>
    <w:rsid w:val="0044335C"/>
    <w:rsid w:val="0044387E"/>
    <w:rsid w:val="00443AD3"/>
    <w:rsid w:val="00445280"/>
    <w:rsid w:val="00445461"/>
    <w:rsid w:val="00445CF7"/>
    <w:rsid w:val="004469CC"/>
    <w:rsid w:val="00446F7E"/>
    <w:rsid w:val="004478FA"/>
    <w:rsid w:val="00447A25"/>
    <w:rsid w:val="00450044"/>
    <w:rsid w:val="00450548"/>
    <w:rsid w:val="0045069A"/>
    <w:rsid w:val="00450B5D"/>
    <w:rsid w:val="00450C27"/>
    <w:rsid w:val="004512B2"/>
    <w:rsid w:val="00451B29"/>
    <w:rsid w:val="004523B3"/>
    <w:rsid w:val="00452687"/>
    <w:rsid w:val="0045288E"/>
    <w:rsid w:val="00452FDC"/>
    <w:rsid w:val="004534FE"/>
    <w:rsid w:val="00453E42"/>
    <w:rsid w:val="00453FFA"/>
    <w:rsid w:val="004542ED"/>
    <w:rsid w:val="004542EE"/>
    <w:rsid w:val="00454525"/>
    <w:rsid w:val="0045462F"/>
    <w:rsid w:val="004547DA"/>
    <w:rsid w:val="004547FB"/>
    <w:rsid w:val="00454D78"/>
    <w:rsid w:val="004555C9"/>
    <w:rsid w:val="0045586F"/>
    <w:rsid w:val="004559DF"/>
    <w:rsid w:val="0045620D"/>
    <w:rsid w:val="004564B2"/>
    <w:rsid w:val="004569ED"/>
    <w:rsid w:val="00456AFD"/>
    <w:rsid w:val="00456E9B"/>
    <w:rsid w:val="004570C6"/>
    <w:rsid w:val="004570C8"/>
    <w:rsid w:val="00457A7D"/>
    <w:rsid w:val="00457D76"/>
    <w:rsid w:val="00460CE8"/>
    <w:rsid w:val="00460F41"/>
    <w:rsid w:val="00461114"/>
    <w:rsid w:val="004611DB"/>
    <w:rsid w:val="0046138D"/>
    <w:rsid w:val="004614AD"/>
    <w:rsid w:val="00461CFB"/>
    <w:rsid w:val="0046218D"/>
    <w:rsid w:val="004622A7"/>
    <w:rsid w:val="00462326"/>
    <w:rsid w:val="00462364"/>
    <w:rsid w:val="00462A13"/>
    <w:rsid w:val="00462AA6"/>
    <w:rsid w:val="00463171"/>
    <w:rsid w:val="004632D8"/>
    <w:rsid w:val="004633DB"/>
    <w:rsid w:val="0046377C"/>
    <w:rsid w:val="00463927"/>
    <w:rsid w:val="00464D3D"/>
    <w:rsid w:val="00464D97"/>
    <w:rsid w:val="00465273"/>
    <w:rsid w:val="0046597D"/>
    <w:rsid w:val="004663FF"/>
    <w:rsid w:val="0046676E"/>
    <w:rsid w:val="00466B4A"/>
    <w:rsid w:val="00466D41"/>
    <w:rsid w:val="00467372"/>
    <w:rsid w:val="004703DE"/>
    <w:rsid w:val="004703F9"/>
    <w:rsid w:val="00470442"/>
    <w:rsid w:val="00470525"/>
    <w:rsid w:val="00470AC2"/>
    <w:rsid w:val="00470D16"/>
    <w:rsid w:val="00471161"/>
    <w:rsid w:val="00471220"/>
    <w:rsid w:val="0047150A"/>
    <w:rsid w:val="00472383"/>
    <w:rsid w:val="00472717"/>
    <w:rsid w:val="00472EE3"/>
    <w:rsid w:val="004737C7"/>
    <w:rsid w:val="00473C22"/>
    <w:rsid w:val="00474274"/>
    <w:rsid w:val="004746B6"/>
    <w:rsid w:val="004748A9"/>
    <w:rsid w:val="004757BE"/>
    <w:rsid w:val="00475FAB"/>
    <w:rsid w:val="00476123"/>
    <w:rsid w:val="004765F7"/>
    <w:rsid w:val="004774B9"/>
    <w:rsid w:val="004774CE"/>
    <w:rsid w:val="004800E4"/>
    <w:rsid w:val="00480170"/>
    <w:rsid w:val="004803D6"/>
    <w:rsid w:val="0048057E"/>
    <w:rsid w:val="0048062A"/>
    <w:rsid w:val="004812FA"/>
    <w:rsid w:val="00481C3E"/>
    <w:rsid w:val="004821DD"/>
    <w:rsid w:val="00482212"/>
    <w:rsid w:val="00482E22"/>
    <w:rsid w:val="00482F93"/>
    <w:rsid w:val="00483427"/>
    <w:rsid w:val="00483691"/>
    <w:rsid w:val="004839E2"/>
    <w:rsid w:val="00483A7A"/>
    <w:rsid w:val="004840DB"/>
    <w:rsid w:val="004842AF"/>
    <w:rsid w:val="00486076"/>
    <w:rsid w:val="004861EC"/>
    <w:rsid w:val="004866C7"/>
    <w:rsid w:val="0048684E"/>
    <w:rsid w:val="00487077"/>
    <w:rsid w:val="00487278"/>
    <w:rsid w:val="004872BF"/>
    <w:rsid w:val="0048755F"/>
    <w:rsid w:val="00487E4B"/>
    <w:rsid w:val="004905E5"/>
    <w:rsid w:val="00490DB6"/>
    <w:rsid w:val="004911B0"/>
    <w:rsid w:val="0049183A"/>
    <w:rsid w:val="004918FC"/>
    <w:rsid w:val="00491CE9"/>
    <w:rsid w:val="00491F15"/>
    <w:rsid w:val="0049286D"/>
    <w:rsid w:val="004933F8"/>
    <w:rsid w:val="00493710"/>
    <w:rsid w:val="004937C7"/>
    <w:rsid w:val="00493825"/>
    <w:rsid w:val="00493BA0"/>
    <w:rsid w:val="0049439E"/>
    <w:rsid w:val="004945F6"/>
    <w:rsid w:val="00494CF9"/>
    <w:rsid w:val="004950E2"/>
    <w:rsid w:val="00495A59"/>
    <w:rsid w:val="0049668A"/>
    <w:rsid w:val="00496703"/>
    <w:rsid w:val="00496DF9"/>
    <w:rsid w:val="00496FA6"/>
    <w:rsid w:val="004972BC"/>
    <w:rsid w:val="004975D5"/>
    <w:rsid w:val="004A087C"/>
    <w:rsid w:val="004A08E7"/>
    <w:rsid w:val="004A0BFA"/>
    <w:rsid w:val="004A0F10"/>
    <w:rsid w:val="004A0F71"/>
    <w:rsid w:val="004A1194"/>
    <w:rsid w:val="004A1A15"/>
    <w:rsid w:val="004A1A6A"/>
    <w:rsid w:val="004A21AE"/>
    <w:rsid w:val="004A22A9"/>
    <w:rsid w:val="004A251D"/>
    <w:rsid w:val="004A3191"/>
    <w:rsid w:val="004A3BC7"/>
    <w:rsid w:val="004A3F78"/>
    <w:rsid w:val="004A3FE6"/>
    <w:rsid w:val="004A428C"/>
    <w:rsid w:val="004A48C3"/>
    <w:rsid w:val="004A4BEE"/>
    <w:rsid w:val="004A4C35"/>
    <w:rsid w:val="004A4DE3"/>
    <w:rsid w:val="004A4E4F"/>
    <w:rsid w:val="004A506A"/>
    <w:rsid w:val="004A50A1"/>
    <w:rsid w:val="004A53ED"/>
    <w:rsid w:val="004A5A47"/>
    <w:rsid w:val="004A5AA4"/>
    <w:rsid w:val="004A6C6D"/>
    <w:rsid w:val="004A730A"/>
    <w:rsid w:val="004A7DEF"/>
    <w:rsid w:val="004B02CA"/>
    <w:rsid w:val="004B079B"/>
    <w:rsid w:val="004B0C53"/>
    <w:rsid w:val="004B1231"/>
    <w:rsid w:val="004B12AF"/>
    <w:rsid w:val="004B14D2"/>
    <w:rsid w:val="004B15D1"/>
    <w:rsid w:val="004B1975"/>
    <w:rsid w:val="004B24B6"/>
    <w:rsid w:val="004B26A4"/>
    <w:rsid w:val="004B26A7"/>
    <w:rsid w:val="004B290F"/>
    <w:rsid w:val="004B2DEA"/>
    <w:rsid w:val="004B3112"/>
    <w:rsid w:val="004B3220"/>
    <w:rsid w:val="004B35D5"/>
    <w:rsid w:val="004B36F0"/>
    <w:rsid w:val="004B3E78"/>
    <w:rsid w:val="004B43E2"/>
    <w:rsid w:val="004B4EC4"/>
    <w:rsid w:val="004B55B0"/>
    <w:rsid w:val="004B5D99"/>
    <w:rsid w:val="004B6486"/>
    <w:rsid w:val="004B6893"/>
    <w:rsid w:val="004B6B6E"/>
    <w:rsid w:val="004B6DBA"/>
    <w:rsid w:val="004B729E"/>
    <w:rsid w:val="004B7A1F"/>
    <w:rsid w:val="004B7AA8"/>
    <w:rsid w:val="004C0D29"/>
    <w:rsid w:val="004C1071"/>
    <w:rsid w:val="004C266D"/>
    <w:rsid w:val="004C2AA2"/>
    <w:rsid w:val="004C3471"/>
    <w:rsid w:val="004C363B"/>
    <w:rsid w:val="004C391E"/>
    <w:rsid w:val="004C3924"/>
    <w:rsid w:val="004C4113"/>
    <w:rsid w:val="004C4D2E"/>
    <w:rsid w:val="004C543C"/>
    <w:rsid w:val="004C5C64"/>
    <w:rsid w:val="004C5EC4"/>
    <w:rsid w:val="004C5F9F"/>
    <w:rsid w:val="004C601B"/>
    <w:rsid w:val="004C6273"/>
    <w:rsid w:val="004C6326"/>
    <w:rsid w:val="004C6371"/>
    <w:rsid w:val="004C6622"/>
    <w:rsid w:val="004C68AB"/>
    <w:rsid w:val="004C68C4"/>
    <w:rsid w:val="004C6A0E"/>
    <w:rsid w:val="004C6D64"/>
    <w:rsid w:val="004C70F3"/>
    <w:rsid w:val="004C75C0"/>
    <w:rsid w:val="004C7686"/>
    <w:rsid w:val="004C7936"/>
    <w:rsid w:val="004C7A96"/>
    <w:rsid w:val="004C7C5A"/>
    <w:rsid w:val="004D0417"/>
    <w:rsid w:val="004D05B2"/>
    <w:rsid w:val="004D07B6"/>
    <w:rsid w:val="004D08C6"/>
    <w:rsid w:val="004D0C26"/>
    <w:rsid w:val="004D0CDC"/>
    <w:rsid w:val="004D1148"/>
    <w:rsid w:val="004D11BD"/>
    <w:rsid w:val="004D19B5"/>
    <w:rsid w:val="004D275C"/>
    <w:rsid w:val="004D2E4B"/>
    <w:rsid w:val="004D312E"/>
    <w:rsid w:val="004D44C7"/>
    <w:rsid w:val="004D46E2"/>
    <w:rsid w:val="004D561F"/>
    <w:rsid w:val="004D57FA"/>
    <w:rsid w:val="004D5C10"/>
    <w:rsid w:val="004D5D92"/>
    <w:rsid w:val="004D6CB3"/>
    <w:rsid w:val="004D701F"/>
    <w:rsid w:val="004D77E4"/>
    <w:rsid w:val="004D7B6F"/>
    <w:rsid w:val="004D7EA9"/>
    <w:rsid w:val="004E031D"/>
    <w:rsid w:val="004E0493"/>
    <w:rsid w:val="004E09D5"/>
    <w:rsid w:val="004E0BFE"/>
    <w:rsid w:val="004E157C"/>
    <w:rsid w:val="004E19DD"/>
    <w:rsid w:val="004E1D96"/>
    <w:rsid w:val="004E1F46"/>
    <w:rsid w:val="004E2516"/>
    <w:rsid w:val="004E2744"/>
    <w:rsid w:val="004E27E9"/>
    <w:rsid w:val="004E2D36"/>
    <w:rsid w:val="004E376B"/>
    <w:rsid w:val="004E3969"/>
    <w:rsid w:val="004E3DF0"/>
    <w:rsid w:val="004E3F5F"/>
    <w:rsid w:val="004E4D8F"/>
    <w:rsid w:val="004E65FA"/>
    <w:rsid w:val="004E663F"/>
    <w:rsid w:val="004E6899"/>
    <w:rsid w:val="004E70FD"/>
    <w:rsid w:val="004E7739"/>
    <w:rsid w:val="004E77DE"/>
    <w:rsid w:val="004E7C81"/>
    <w:rsid w:val="004F077E"/>
    <w:rsid w:val="004F097B"/>
    <w:rsid w:val="004F0B07"/>
    <w:rsid w:val="004F0C70"/>
    <w:rsid w:val="004F0EBA"/>
    <w:rsid w:val="004F0FAD"/>
    <w:rsid w:val="004F1003"/>
    <w:rsid w:val="004F146F"/>
    <w:rsid w:val="004F14FC"/>
    <w:rsid w:val="004F2D0A"/>
    <w:rsid w:val="004F2EFF"/>
    <w:rsid w:val="004F372C"/>
    <w:rsid w:val="004F39CD"/>
    <w:rsid w:val="004F3A7A"/>
    <w:rsid w:val="004F3C29"/>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DC7"/>
    <w:rsid w:val="0050136B"/>
    <w:rsid w:val="00501517"/>
    <w:rsid w:val="00501548"/>
    <w:rsid w:val="005017CD"/>
    <w:rsid w:val="005018ED"/>
    <w:rsid w:val="00501943"/>
    <w:rsid w:val="00501DF1"/>
    <w:rsid w:val="0050201F"/>
    <w:rsid w:val="00502116"/>
    <w:rsid w:val="0050214E"/>
    <w:rsid w:val="00503827"/>
    <w:rsid w:val="0050395D"/>
    <w:rsid w:val="00503A2C"/>
    <w:rsid w:val="00503BCC"/>
    <w:rsid w:val="0050454D"/>
    <w:rsid w:val="00504B1F"/>
    <w:rsid w:val="00504EB7"/>
    <w:rsid w:val="0050570E"/>
    <w:rsid w:val="00505EC6"/>
    <w:rsid w:val="005068DA"/>
    <w:rsid w:val="00507F1D"/>
    <w:rsid w:val="005100A7"/>
    <w:rsid w:val="00510297"/>
    <w:rsid w:val="005105E3"/>
    <w:rsid w:val="00510D26"/>
    <w:rsid w:val="00510DC4"/>
    <w:rsid w:val="00511389"/>
    <w:rsid w:val="0051191C"/>
    <w:rsid w:val="00511ADA"/>
    <w:rsid w:val="00511C57"/>
    <w:rsid w:val="00512705"/>
    <w:rsid w:val="00512B9D"/>
    <w:rsid w:val="00512E72"/>
    <w:rsid w:val="00513006"/>
    <w:rsid w:val="005130B6"/>
    <w:rsid w:val="005130DE"/>
    <w:rsid w:val="00513472"/>
    <w:rsid w:val="00513654"/>
    <w:rsid w:val="005136BD"/>
    <w:rsid w:val="00513771"/>
    <w:rsid w:val="00513DD5"/>
    <w:rsid w:val="00515120"/>
    <w:rsid w:val="005154E6"/>
    <w:rsid w:val="00516687"/>
    <w:rsid w:val="00516E56"/>
    <w:rsid w:val="00516F96"/>
    <w:rsid w:val="005178AE"/>
    <w:rsid w:val="00517AAA"/>
    <w:rsid w:val="00517B98"/>
    <w:rsid w:val="00517C96"/>
    <w:rsid w:val="00517F06"/>
    <w:rsid w:val="005201E8"/>
    <w:rsid w:val="005202BB"/>
    <w:rsid w:val="00520598"/>
    <w:rsid w:val="00520859"/>
    <w:rsid w:val="00520A17"/>
    <w:rsid w:val="00521072"/>
    <w:rsid w:val="00522944"/>
    <w:rsid w:val="005229D4"/>
    <w:rsid w:val="00522A4E"/>
    <w:rsid w:val="00522F9C"/>
    <w:rsid w:val="00523033"/>
    <w:rsid w:val="005233E3"/>
    <w:rsid w:val="00523776"/>
    <w:rsid w:val="00523974"/>
    <w:rsid w:val="00523C67"/>
    <w:rsid w:val="00523F88"/>
    <w:rsid w:val="00524080"/>
    <w:rsid w:val="0052420B"/>
    <w:rsid w:val="00524236"/>
    <w:rsid w:val="005249A8"/>
    <w:rsid w:val="00524E23"/>
    <w:rsid w:val="0052522D"/>
    <w:rsid w:val="00527625"/>
    <w:rsid w:val="00527CE8"/>
    <w:rsid w:val="00527D0B"/>
    <w:rsid w:val="00527F1E"/>
    <w:rsid w:val="0053029D"/>
    <w:rsid w:val="005304DF"/>
    <w:rsid w:val="0053060B"/>
    <w:rsid w:val="00530804"/>
    <w:rsid w:val="005315F4"/>
    <w:rsid w:val="005315FE"/>
    <w:rsid w:val="00531869"/>
    <w:rsid w:val="00531FF4"/>
    <w:rsid w:val="005321A2"/>
    <w:rsid w:val="00532383"/>
    <w:rsid w:val="0053252B"/>
    <w:rsid w:val="005326EE"/>
    <w:rsid w:val="005329F6"/>
    <w:rsid w:val="00532C6B"/>
    <w:rsid w:val="00532DA3"/>
    <w:rsid w:val="00533036"/>
    <w:rsid w:val="00533271"/>
    <w:rsid w:val="005334E8"/>
    <w:rsid w:val="00533AAD"/>
    <w:rsid w:val="00533F0C"/>
    <w:rsid w:val="005344FE"/>
    <w:rsid w:val="0053473A"/>
    <w:rsid w:val="00534CC1"/>
    <w:rsid w:val="005354C5"/>
    <w:rsid w:val="00535923"/>
    <w:rsid w:val="00536142"/>
    <w:rsid w:val="00536831"/>
    <w:rsid w:val="00536D59"/>
    <w:rsid w:val="00537A53"/>
    <w:rsid w:val="0054031F"/>
    <w:rsid w:val="00540AD3"/>
    <w:rsid w:val="00541160"/>
    <w:rsid w:val="00541234"/>
    <w:rsid w:val="005413D9"/>
    <w:rsid w:val="00541CBE"/>
    <w:rsid w:val="00542210"/>
    <w:rsid w:val="00542443"/>
    <w:rsid w:val="005425B6"/>
    <w:rsid w:val="00542AAA"/>
    <w:rsid w:val="00542B48"/>
    <w:rsid w:val="00542C24"/>
    <w:rsid w:val="005430EA"/>
    <w:rsid w:val="00543109"/>
    <w:rsid w:val="00543302"/>
    <w:rsid w:val="005435F3"/>
    <w:rsid w:val="00543A1E"/>
    <w:rsid w:val="00543FA3"/>
    <w:rsid w:val="00544331"/>
    <w:rsid w:val="005443BC"/>
    <w:rsid w:val="0054447E"/>
    <w:rsid w:val="005457A5"/>
    <w:rsid w:val="00545FEF"/>
    <w:rsid w:val="00546482"/>
    <w:rsid w:val="005468F7"/>
    <w:rsid w:val="00546A9F"/>
    <w:rsid w:val="00546DE0"/>
    <w:rsid w:val="00546FE5"/>
    <w:rsid w:val="005478B0"/>
    <w:rsid w:val="00550054"/>
    <w:rsid w:val="0055028D"/>
    <w:rsid w:val="005517E5"/>
    <w:rsid w:val="005518DB"/>
    <w:rsid w:val="00551942"/>
    <w:rsid w:val="00551AB1"/>
    <w:rsid w:val="005520F0"/>
    <w:rsid w:val="00553249"/>
    <w:rsid w:val="00553597"/>
    <w:rsid w:val="00553DC7"/>
    <w:rsid w:val="0055455E"/>
    <w:rsid w:val="005545D6"/>
    <w:rsid w:val="00554842"/>
    <w:rsid w:val="00554B7F"/>
    <w:rsid w:val="005550ED"/>
    <w:rsid w:val="00555FCF"/>
    <w:rsid w:val="0055633D"/>
    <w:rsid w:val="00556826"/>
    <w:rsid w:val="00556A78"/>
    <w:rsid w:val="00556E13"/>
    <w:rsid w:val="00556F58"/>
    <w:rsid w:val="005570BC"/>
    <w:rsid w:val="00557AA8"/>
    <w:rsid w:val="00557C25"/>
    <w:rsid w:val="00557D4D"/>
    <w:rsid w:val="00560D58"/>
    <w:rsid w:val="005610C9"/>
    <w:rsid w:val="00561AB3"/>
    <w:rsid w:val="00562473"/>
    <w:rsid w:val="00562D41"/>
    <w:rsid w:val="00564096"/>
    <w:rsid w:val="005646B9"/>
    <w:rsid w:val="00565275"/>
    <w:rsid w:val="0056545F"/>
    <w:rsid w:val="00565D0B"/>
    <w:rsid w:val="00565E2A"/>
    <w:rsid w:val="0056668D"/>
    <w:rsid w:val="0056671E"/>
    <w:rsid w:val="00566FB2"/>
    <w:rsid w:val="005671B2"/>
    <w:rsid w:val="00570190"/>
    <w:rsid w:val="0057021E"/>
    <w:rsid w:val="005702B5"/>
    <w:rsid w:val="00570308"/>
    <w:rsid w:val="00570927"/>
    <w:rsid w:val="00570985"/>
    <w:rsid w:val="00570D1C"/>
    <w:rsid w:val="00571AAB"/>
    <w:rsid w:val="0057215B"/>
    <w:rsid w:val="00572557"/>
    <w:rsid w:val="005727F2"/>
    <w:rsid w:val="00573CCF"/>
    <w:rsid w:val="005748F0"/>
    <w:rsid w:val="00575E73"/>
    <w:rsid w:val="00575F7F"/>
    <w:rsid w:val="00575FCA"/>
    <w:rsid w:val="005760FD"/>
    <w:rsid w:val="00576679"/>
    <w:rsid w:val="005777D4"/>
    <w:rsid w:val="005778BD"/>
    <w:rsid w:val="00580193"/>
    <w:rsid w:val="005804D9"/>
    <w:rsid w:val="005806C0"/>
    <w:rsid w:val="00580727"/>
    <w:rsid w:val="0058171C"/>
    <w:rsid w:val="00581797"/>
    <w:rsid w:val="005819B0"/>
    <w:rsid w:val="00581A2D"/>
    <w:rsid w:val="00581D86"/>
    <w:rsid w:val="00582436"/>
    <w:rsid w:val="00582458"/>
    <w:rsid w:val="005828C6"/>
    <w:rsid w:val="00582990"/>
    <w:rsid w:val="00582997"/>
    <w:rsid w:val="00582A9E"/>
    <w:rsid w:val="005831C6"/>
    <w:rsid w:val="00583239"/>
    <w:rsid w:val="00583307"/>
    <w:rsid w:val="00584326"/>
    <w:rsid w:val="0058455F"/>
    <w:rsid w:val="00584753"/>
    <w:rsid w:val="00584869"/>
    <w:rsid w:val="00584C5B"/>
    <w:rsid w:val="0058528D"/>
    <w:rsid w:val="00585E69"/>
    <w:rsid w:val="0058605B"/>
    <w:rsid w:val="00586296"/>
    <w:rsid w:val="00586957"/>
    <w:rsid w:val="00586AA5"/>
    <w:rsid w:val="00587078"/>
    <w:rsid w:val="0058743A"/>
    <w:rsid w:val="00587636"/>
    <w:rsid w:val="005877AB"/>
    <w:rsid w:val="00590F4F"/>
    <w:rsid w:val="005910BA"/>
    <w:rsid w:val="005911D5"/>
    <w:rsid w:val="00591637"/>
    <w:rsid w:val="00591F5A"/>
    <w:rsid w:val="00592345"/>
    <w:rsid w:val="0059246E"/>
    <w:rsid w:val="005925F1"/>
    <w:rsid w:val="0059271F"/>
    <w:rsid w:val="00592872"/>
    <w:rsid w:val="005931C7"/>
    <w:rsid w:val="0059323C"/>
    <w:rsid w:val="005939E5"/>
    <w:rsid w:val="00593D27"/>
    <w:rsid w:val="00593F0E"/>
    <w:rsid w:val="0059491D"/>
    <w:rsid w:val="005954AC"/>
    <w:rsid w:val="005954D2"/>
    <w:rsid w:val="00595AAA"/>
    <w:rsid w:val="00595C65"/>
    <w:rsid w:val="00595F7E"/>
    <w:rsid w:val="005961AB"/>
    <w:rsid w:val="005964CB"/>
    <w:rsid w:val="00596701"/>
    <w:rsid w:val="00596877"/>
    <w:rsid w:val="00596D13"/>
    <w:rsid w:val="00596F17"/>
    <w:rsid w:val="00597023"/>
    <w:rsid w:val="00597447"/>
    <w:rsid w:val="005977E7"/>
    <w:rsid w:val="00597D11"/>
    <w:rsid w:val="005A00E1"/>
    <w:rsid w:val="005A064B"/>
    <w:rsid w:val="005A080C"/>
    <w:rsid w:val="005A0B18"/>
    <w:rsid w:val="005A12AC"/>
    <w:rsid w:val="005A1B2C"/>
    <w:rsid w:val="005A1C0F"/>
    <w:rsid w:val="005A1CEE"/>
    <w:rsid w:val="005A2C32"/>
    <w:rsid w:val="005A35B9"/>
    <w:rsid w:val="005A379C"/>
    <w:rsid w:val="005A3F74"/>
    <w:rsid w:val="005A42F1"/>
    <w:rsid w:val="005A4910"/>
    <w:rsid w:val="005A54A2"/>
    <w:rsid w:val="005A5D53"/>
    <w:rsid w:val="005A5DE6"/>
    <w:rsid w:val="005A5F93"/>
    <w:rsid w:val="005A65A2"/>
    <w:rsid w:val="005A6739"/>
    <w:rsid w:val="005A678F"/>
    <w:rsid w:val="005A67A7"/>
    <w:rsid w:val="005A7307"/>
    <w:rsid w:val="005A789F"/>
    <w:rsid w:val="005A7EE9"/>
    <w:rsid w:val="005A7F12"/>
    <w:rsid w:val="005A7F84"/>
    <w:rsid w:val="005B070F"/>
    <w:rsid w:val="005B155C"/>
    <w:rsid w:val="005B20FC"/>
    <w:rsid w:val="005B2230"/>
    <w:rsid w:val="005B2A99"/>
    <w:rsid w:val="005B2EF5"/>
    <w:rsid w:val="005B3181"/>
    <w:rsid w:val="005B3607"/>
    <w:rsid w:val="005B3740"/>
    <w:rsid w:val="005B3BDA"/>
    <w:rsid w:val="005B3C46"/>
    <w:rsid w:val="005B3D7E"/>
    <w:rsid w:val="005B42B4"/>
    <w:rsid w:val="005B4CC9"/>
    <w:rsid w:val="005B50BD"/>
    <w:rsid w:val="005B53E1"/>
    <w:rsid w:val="005B61A2"/>
    <w:rsid w:val="005B68B9"/>
    <w:rsid w:val="005B7212"/>
    <w:rsid w:val="005B798C"/>
    <w:rsid w:val="005B79BC"/>
    <w:rsid w:val="005B7A3E"/>
    <w:rsid w:val="005C038A"/>
    <w:rsid w:val="005C0982"/>
    <w:rsid w:val="005C0B15"/>
    <w:rsid w:val="005C0E24"/>
    <w:rsid w:val="005C104D"/>
    <w:rsid w:val="005C1275"/>
    <w:rsid w:val="005C1E99"/>
    <w:rsid w:val="005C2571"/>
    <w:rsid w:val="005C25D2"/>
    <w:rsid w:val="005C278D"/>
    <w:rsid w:val="005C2D97"/>
    <w:rsid w:val="005C2E02"/>
    <w:rsid w:val="005C31C1"/>
    <w:rsid w:val="005C3278"/>
    <w:rsid w:val="005C366A"/>
    <w:rsid w:val="005C392E"/>
    <w:rsid w:val="005C3B49"/>
    <w:rsid w:val="005C451F"/>
    <w:rsid w:val="005C469D"/>
    <w:rsid w:val="005C4DE6"/>
    <w:rsid w:val="005C50C8"/>
    <w:rsid w:val="005C557A"/>
    <w:rsid w:val="005C5605"/>
    <w:rsid w:val="005C579B"/>
    <w:rsid w:val="005C5B95"/>
    <w:rsid w:val="005C6FFE"/>
    <w:rsid w:val="005C721C"/>
    <w:rsid w:val="005C7340"/>
    <w:rsid w:val="005C73E8"/>
    <w:rsid w:val="005C75C5"/>
    <w:rsid w:val="005C75DA"/>
    <w:rsid w:val="005D01D6"/>
    <w:rsid w:val="005D03C3"/>
    <w:rsid w:val="005D10D9"/>
    <w:rsid w:val="005D175B"/>
    <w:rsid w:val="005D195A"/>
    <w:rsid w:val="005D196D"/>
    <w:rsid w:val="005D1A8C"/>
    <w:rsid w:val="005D1DE6"/>
    <w:rsid w:val="005D1E2C"/>
    <w:rsid w:val="005D1F85"/>
    <w:rsid w:val="005D26F0"/>
    <w:rsid w:val="005D2824"/>
    <w:rsid w:val="005D2C88"/>
    <w:rsid w:val="005D3266"/>
    <w:rsid w:val="005D33E8"/>
    <w:rsid w:val="005D412A"/>
    <w:rsid w:val="005D4181"/>
    <w:rsid w:val="005D4AB5"/>
    <w:rsid w:val="005D4B07"/>
    <w:rsid w:val="005D53ED"/>
    <w:rsid w:val="005D5CE9"/>
    <w:rsid w:val="005D65E4"/>
    <w:rsid w:val="005D6A04"/>
    <w:rsid w:val="005D6BDE"/>
    <w:rsid w:val="005D7040"/>
    <w:rsid w:val="005D7435"/>
    <w:rsid w:val="005D7A7F"/>
    <w:rsid w:val="005D7E61"/>
    <w:rsid w:val="005D7F76"/>
    <w:rsid w:val="005E0230"/>
    <w:rsid w:val="005E06F7"/>
    <w:rsid w:val="005E09E3"/>
    <w:rsid w:val="005E0C96"/>
    <w:rsid w:val="005E10DE"/>
    <w:rsid w:val="005E1334"/>
    <w:rsid w:val="005E1624"/>
    <w:rsid w:val="005E166C"/>
    <w:rsid w:val="005E196C"/>
    <w:rsid w:val="005E19ED"/>
    <w:rsid w:val="005E1C27"/>
    <w:rsid w:val="005E2061"/>
    <w:rsid w:val="005E23FC"/>
    <w:rsid w:val="005E2552"/>
    <w:rsid w:val="005E25A1"/>
    <w:rsid w:val="005E2C68"/>
    <w:rsid w:val="005E3032"/>
    <w:rsid w:val="005E3986"/>
    <w:rsid w:val="005E4525"/>
    <w:rsid w:val="005E45F8"/>
    <w:rsid w:val="005E493B"/>
    <w:rsid w:val="005E4A5D"/>
    <w:rsid w:val="005E4E8E"/>
    <w:rsid w:val="005E5058"/>
    <w:rsid w:val="005E5577"/>
    <w:rsid w:val="005E56C3"/>
    <w:rsid w:val="005E5E93"/>
    <w:rsid w:val="005E5FC6"/>
    <w:rsid w:val="005E660F"/>
    <w:rsid w:val="005E6661"/>
    <w:rsid w:val="005E6875"/>
    <w:rsid w:val="005E6965"/>
    <w:rsid w:val="005E6D67"/>
    <w:rsid w:val="005E7A8B"/>
    <w:rsid w:val="005F060C"/>
    <w:rsid w:val="005F09B7"/>
    <w:rsid w:val="005F0F09"/>
    <w:rsid w:val="005F1627"/>
    <w:rsid w:val="005F1FB9"/>
    <w:rsid w:val="005F3088"/>
    <w:rsid w:val="005F3B2E"/>
    <w:rsid w:val="005F3D59"/>
    <w:rsid w:val="005F3DD2"/>
    <w:rsid w:val="005F4DE3"/>
    <w:rsid w:val="005F55C5"/>
    <w:rsid w:val="005F5882"/>
    <w:rsid w:val="005F619D"/>
    <w:rsid w:val="005F6289"/>
    <w:rsid w:val="005F64C9"/>
    <w:rsid w:val="005F66BB"/>
    <w:rsid w:val="005F67DE"/>
    <w:rsid w:val="005F6C70"/>
    <w:rsid w:val="005F716A"/>
    <w:rsid w:val="005F7404"/>
    <w:rsid w:val="005F7581"/>
    <w:rsid w:val="0060123B"/>
    <w:rsid w:val="006016FE"/>
    <w:rsid w:val="00601D22"/>
    <w:rsid w:val="006023AB"/>
    <w:rsid w:val="006028C3"/>
    <w:rsid w:val="00602CDA"/>
    <w:rsid w:val="00602F82"/>
    <w:rsid w:val="00603519"/>
    <w:rsid w:val="006037EC"/>
    <w:rsid w:val="006039EA"/>
    <w:rsid w:val="00603AC1"/>
    <w:rsid w:val="006043AD"/>
    <w:rsid w:val="006048B3"/>
    <w:rsid w:val="00604C39"/>
    <w:rsid w:val="00605632"/>
    <w:rsid w:val="00605A3F"/>
    <w:rsid w:val="00605FC6"/>
    <w:rsid w:val="006062F8"/>
    <w:rsid w:val="00606415"/>
    <w:rsid w:val="006065E2"/>
    <w:rsid w:val="0060674C"/>
    <w:rsid w:val="006067A3"/>
    <w:rsid w:val="00606B02"/>
    <w:rsid w:val="00606B66"/>
    <w:rsid w:val="006070D8"/>
    <w:rsid w:val="006070DC"/>
    <w:rsid w:val="00607221"/>
    <w:rsid w:val="0060727B"/>
    <w:rsid w:val="00607743"/>
    <w:rsid w:val="0061004D"/>
    <w:rsid w:val="006104EF"/>
    <w:rsid w:val="006104F3"/>
    <w:rsid w:val="0061063A"/>
    <w:rsid w:val="006108E5"/>
    <w:rsid w:val="00610B98"/>
    <w:rsid w:val="00610BA4"/>
    <w:rsid w:val="00610C1E"/>
    <w:rsid w:val="00610E62"/>
    <w:rsid w:val="00610F7F"/>
    <w:rsid w:val="006119D2"/>
    <w:rsid w:val="00612803"/>
    <w:rsid w:val="0061296D"/>
    <w:rsid w:val="00612BA0"/>
    <w:rsid w:val="00613422"/>
    <w:rsid w:val="00613B50"/>
    <w:rsid w:val="00613D2D"/>
    <w:rsid w:val="00613DAC"/>
    <w:rsid w:val="00613E2D"/>
    <w:rsid w:val="0061499A"/>
    <w:rsid w:val="006149A2"/>
    <w:rsid w:val="00614C54"/>
    <w:rsid w:val="006154D4"/>
    <w:rsid w:val="00615AFB"/>
    <w:rsid w:val="00615D2A"/>
    <w:rsid w:val="00615F67"/>
    <w:rsid w:val="00616426"/>
    <w:rsid w:val="0061665A"/>
    <w:rsid w:val="00616AAC"/>
    <w:rsid w:val="00616BF2"/>
    <w:rsid w:val="00616D9A"/>
    <w:rsid w:val="00616FE2"/>
    <w:rsid w:val="006170A8"/>
    <w:rsid w:val="00617FFA"/>
    <w:rsid w:val="00620E20"/>
    <w:rsid w:val="006210C3"/>
    <w:rsid w:val="00621445"/>
    <w:rsid w:val="0062160E"/>
    <w:rsid w:val="00621CE6"/>
    <w:rsid w:val="00621DAB"/>
    <w:rsid w:val="0062233F"/>
    <w:rsid w:val="006229F4"/>
    <w:rsid w:val="00622D7B"/>
    <w:rsid w:val="00623C9E"/>
    <w:rsid w:val="00624147"/>
    <w:rsid w:val="00624837"/>
    <w:rsid w:val="0062496B"/>
    <w:rsid w:val="00625279"/>
    <w:rsid w:val="00625538"/>
    <w:rsid w:val="00625792"/>
    <w:rsid w:val="00626441"/>
    <w:rsid w:val="00626974"/>
    <w:rsid w:val="00626A80"/>
    <w:rsid w:val="00626CB8"/>
    <w:rsid w:val="00626D15"/>
    <w:rsid w:val="00626F07"/>
    <w:rsid w:val="00627882"/>
    <w:rsid w:val="00627AF1"/>
    <w:rsid w:val="00627C77"/>
    <w:rsid w:val="00630006"/>
    <w:rsid w:val="006309CC"/>
    <w:rsid w:val="00630A19"/>
    <w:rsid w:val="0063171B"/>
    <w:rsid w:val="0063198E"/>
    <w:rsid w:val="006319F7"/>
    <w:rsid w:val="0063206D"/>
    <w:rsid w:val="006323C4"/>
    <w:rsid w:val="00632838"/>
    <w:rsid w:val="00632EA5"/>
    <w:rsid w:val="00632F20"/>
    <w:rsid w:val="00633745"/>
    <w:rsid w:val="00633BC8"/>
    <w:rsid w:val="0063457A"/>
    <w:rsid w:val="00634659"/>
    <w:rsid w:val="006348C6"/>
    <w:rsid w:val="00634B87"/>
    <w:rsid w:val="00635223"/>
    <w:rsid w:val="00635266"/>
    <w:rsid w:val="006358D0"/>
    <w:rsid w:val="00635D0B"/>
    <w:rsid w:val="00635D53"/>
    <w:rsid w:val="00636790"/>
    <w:rsid w:val="00636A13"/>
    <w:rsid w:val="00637C0C"/>
    <w:rsid w:val="006400B7"/>
    <w:rsid w:val="0064029F"/>
    <w:rsid w:val="0064088A"/>
    <w:rsid w:val="00640C2C"/>
    <w:rsid w:val="00640E9F"/>
    <w:rsid w:val="00640F9E"/>
    <w:rsid w:val="006411C9"/>
    <w:rsid w:val="00641866"/>
    <w:rsid w:val="006418C5"/>
    <w:rsid w:val="00641D3F"/>
    <w:rsid w:val="0064203C"/>
    <w:rsid w:val="00642202"/>
    <w:rsid w:val="00642CE9"/>
    <w:rsid w:val="00642FD2"/>
    <w:rsid w:val="00643CB0"/>
    <w:rsid w:val="00644332"/>
    <w:rsid w:val="006446E6"/>
    <w:rsid w:val="00644A0C"/>
    <w:rsid w:val="00644A18"/>
    <w:rsid w:val="00644A56"/>
    <w:rsid w:val="0064584C"/>
    <w:rsid w:val="00645A9E"/>
    <w:rsid w:val="00646CB0"/>
    <w:rsid w:val="0064712F"/>
    <w:rsid w:val="0064721E"/>
    <w:rsid w:val="006474EC"/>
    <w:rsid w:val="006477D5"/>
    <w:rsid w:val="006479D3"/>
    <w:rsid w:val="00650047"/>
    <w:rsid w:val="006502B2"/>
    <w:rsid w:val="006503BC"/>
    <w:rsid w:val="00650B23"/>
    <w:rsid w:val="00650C5F"/>
    <w:rsid w:val="00650EE4"/>
    <w:rsid w:val="006517D9"/>
    <w:rsid w:val="00651D18"/>
    <w:rsid w:val="00651FB4"/>
    <w:rsid w:val="006524F7"/>
    <w:rsid w:val="0065252D"/>
    <w:rsid w:val="00652A71"/>
    <w:rsid w:val="00652D57"/>
    <w:rsid w:val="00652F45"/>
    <w:rsid w:val="00652F8D"/>
    <w:rsid w:val="00653F16"/>
    <w:rsid w:val="00653FA3"/>
    <w:rsid w:val="00654899"/>
    <w:rsid w:val="00654BE5"/>
    <w:rsid w:val="00655046"/>
    <w:rsid w:val="00655692"/>
    <w:rsid w:val="00655819"/>
    <w:rsid w:val="0065591B"/>
    <w:rsid w:val="00655ACF"/>
    <w:rsid w:val="00655B65"/>
    <w:rsid w:val="00656012"/>
    <w:rsid w:val="006564CC"/>
    <w:rsid w:val="006569EA"/>
    <w:rsid w:val="00656DB6"/>
    <w:rsid w:val="00656ED4"/>
    <w:rsid w:val="006575DF"/>
    <w:rsid w:val="006578B7"/>
    <w:rsid w:val="00657F24"/>
    <w:rsid w:val="00660361"/>
    <w:rsid w:val="00660A6E"/>
    <w:rsid w:val="00660BB3"/>
    <w:rsid w:val="00660F60"/>
    <w:rsid w:val="0066170F"/>
    <w:rsid w:val="00661DC4"/>
    <w:rsid w:val="00662163"/>
    <w:rsid w:val="00662392"/>
    <w:rsid w:val="00662B4A"/>
    <w:rsid w:val="00662B84"/>
    <w:rsid w:val="00662E18"/>
    <w:rsid w:val="00663403"/>
    <w:rsid w:val="00663D49"/>
    <w:rsid w:val="00663F0A"/>
    <w:rsid w:val="0066458A"/>
    <w:rsid w:val="00664794"/>
    <w:rsid w:val="0066482E"/>
    <w:rsid w:val="00664936"/>
    <w:rsid w:val="00664970"/>
    <w:rsid w:val="00664B23"/>
    <w:rsid w:val="00664B8F"/>
    <w:rsid w:val="00665B57"/>
    <w:rsid w:val="00665CA3"/>
    <w:rsid w:val="00666322"/>
    <w:rsid w:val="00666475"/>
    <w:rsid w:val="00666606"/>
    <w:rsid w:val="0066673E"/>
    <w:rsid w:val="00666761"/>
    <w:rsid w:val="006671EC"/>
    <w:rsid w:val="006676A1"/>
    <w:rsid w:val="0067028E"/>
    <w:rsid w:val="006703A2"/>
    <w:rsid w:val="006705F5"/>
    <w:rsid w:val="006706ED"/>
    <w:rsid w:val="006708D6"/>
    <w:rsid w:val="00670CD8"/>
    <w:rsid w:val="00671176"/>
    <w:rsid w:val="0067225E"/>
    <w:rsid w:val="00672388"/>
    <w:rsid w:val="00672416"/>
    <w:rsid w:val="00672A1D"/>
    <w:rsid w:val="00672A92"/>
    <w:rsid w:val="00672AB1"/>
    <w:rsid w:val="00672E54"/>
    <w:rsid w:val="00672E63"/>
    <w:rsid w:val="00672E65"/>
    <w:rsid w:val="00672EB8"/>
    <w:rsid w:val="0067305A"/>
    <w:rsid w:val="00673AEC"/>
    <w:rsid w:val="0067469A"/>
    <w:rsid w:val="00674849"/>
    <w:rsid w:val="00674A23"/>
    <w:rsid w:val="00675002"/>
    <w:rsid w:val="0067537E"/>
    <w:rsid w:val="00675ABE"/>
    <w:rsid w:val="00675C10"/>
    <w:rsid w:val="0067617C"/>
    <w:rsid w:val="00676B16"/>
    <w:rsid w:val="006777B9"/>
    <w:rsid w:val="006778FF"/>
    <w:rsid w:val="00677CAA"/>
    <w:rsid w:val="00677FD9"/>
    <w:rsid w:val="0068028F"/>
    <w:rsid w:val="006806E6"/>
    <w:rsid w:val="006808AC"/>
    <w:rsid w:val="00680DC8"/>
    <w:rsid w:val="00680E71"/>
    <w:rsid w:val="006814CE"/>
    <w:rsid w:val="00681DDA"/>
    <w:rsid w:val="0068218F"/>
    <w:rsid w:val="006825CD"/>
    <w:rsid w:val="00682839"/>
    <w:rsid w:val="00682C4D"/>
    <w:rsid w:val="006848D1"/>
    <w:rsid w:val="00684A04"/>
    <w:rsid w:val="00684C3B"/>
    <w:rsid w:val="00684DB1"/>
    <w:rsid w:val="0068533F"/>
    <w:rsid w:val="006856FE"/>
    <w:rsid w:val="006857C2"/>
    <w:rsid w:val="006858C7"/>
    <w:rsid w:val="00685DBD"/>
    <w:rsid w:val="006867AC"/>
    <w:rsid w:val="00686E71"/>
    <w:rsid w:val="00687066"/>
    <w:rsid w:val="00687616"/>
    <w:rsid w:val="00687EBF"/>
    <w:rsid w:val="00690A32"/>
    <w:rsid w:val="00690D30"/>
    <w:rsid w:val="00690FD8"/>
    <w:rsid w:val="006912FF"/>
    <w:rsid w:val="0069235B"/>
    <w:rsid w:val="00692595"/>
    <w:rsid w:val="006925C3"/>
    <w:rsid w:val="00693199"/>
    <w:rsid w:val="00693520"/>
    <w:rsid w:val="00693971"/>
    <w:rsid w:val="00693B19"/>
    <w:rsid w:val="00694135"/>
    <w:rsid w:val="00694B14"/>
    <w:rsid w:val="00694C43"/>
    <w:rsid w:val="0069516A"/>
    <w:rsid w:val="00695383"/>
    <w:rsid w:val="0069550F"/>
    <w:rsid w:val="0069553E"/>
    <w:rsid w:val="0069587F"/>
    <w:rsid w:val="00695B6B"/>
    <w:rsid w:val="00696BED"/>
    <w:rsid w:val="00696CC9"/>
    <w:rsid w:val="00697589"/>
    <w:rsid w:val="0069787B"/>
    <w:rsid w:val="006A0255"/>
    <w:rsid w:val="006A02B6"/>
    <w:rsid w:val="006A0635"/>
    <w:rsid w:val="006A06B8"/>
    <w:rsid w:val="006A086C"/>
    <w:rsid w:val="006A0BA2"/>
    <w:rsid w:val="006A0C8F"/>
    <w:rsid w:val="006A152B"/>
    <w:rsid w:val="006A1A8C"/>
    <w:rsid w:val="006A1E5A"/>
    <w:rsid w:val="006A2292"/>
    <w:rsid w:val="006A2B6A"/>
    <w:rsid w:val="006A2DD6"/>
    <w:rsid w:val="006A2EFB"/>
    <w:rsid w:val="006A2FED"/>
    <w:rsid w:val="006A3452"/>
    <w:rsid w:val="006A392B"/>
    <w:rsid w:val="006A4039"/>
    <w:rsid w:val="006A5211"/>
    <w:rsid w:val="006A52DF"/>
    <w:rsid w:val="006A5B24"/>
    <w:rsid w:val="006A631B"/>
    <w:rsid w:val="006A66B5"/>
    <w:rsid w:val="006A69CA"/>
    <w:rsid w:val="006A6A3F"/>
    <w:rsid w:val="006A6BEA"/>
    <w:rsid w:val="006A731C"/>
    <w:rsid w:val="006A79D6"/>
    <w:rsid w:val="006A7C61"/>
    <w:rsid w:val="006B0DC1"/>
    <w:rsid w:val="006B10E0"/>
    <w:rsid w:val="006B126C"/>
    <w:rsid w:val="006B12E8"/>
    <w:rsid w:val="006B14E1"/>
    <w:rsid w:val="006B1545"/>
    <w:rsid w:val="006B17BA"/>
    <w:rsid w:val="006B1992"/>
    <w:rsid w:val="006B1A79"/>
    <w:rsid w:val="006B1CD7"/>
    <w:rsid w:val="006B1D0A"/>
    <w:rsid w:val="006B21DB"/>
    <w:rsid w:val="006B2678"/>
    <w:rsid w:val="006B2B6F"/>
    <w:rsid w:val="006B2D75"/>
    <w:rsid w:val="006B3140"/>
    <w:rsid w:val="006B367B"/>
    <w:rsid w:val="006B38EF"/>
    <w:rsid w:val="006B3A69"/>
    <w:rsid w:val="006B3D5A"/>
    <w:rsid w:val="006B3F10"/>
    <w:rsid w:val="006B4094"/>
    <w:rsid w:val="006B436A"/>
    <w:rsid w:val="006B44C3"/>
    <w:rsid w:val="006B49F5"/>
    <w:rsid w:val="006B4AAD"/>
    <w:rsid w:val="006B4AEE"/>
    <w:rsid w:val="006B4B17"/>
    <w:rsid w:val="006B5A59"/>
    <w:rsid w:val="006B60FD"/>
    <w:rsid w:val="006B619D"/>
    <w:rsid w:val="006B6210"/>
    <w:rsid w:val="006B62AA"/>
    <w:rsid w:val="006B62E7"/>
    <w:rsid w:val="006B6CD7"/>
    <w:rsid w:val="006B708B"/>
    <w:rsid w:val="006B70EA"/>
    <w:rsid w:val="006B71F6"/>
    <w:rsid w:val="006B725D"/>
    <w:rsid w:val="006B784F"/>
    <w:rsid w:val="006B79C8"/>
    <w:rsid w:val="006C0FDB"/>
    <w:rsid w:val="006C12FD"/>
    <w:rsid w:val="006C2109"/>
    <w:rsid w:val="006C243A"/>
    <w:rsid w:val="006C2609"/>
    <w:rsid w:val="006C26D7"/>
    <w:rsid w:val="006C3701"/>
    <w:rsid w:val="006C37D8"/>
    <w:rsid w:val="006C4272"/>
    <w:rsid w:val="006C448E"/>
    <w:rsid w:val="006C4F8C"/>
    <w:rsid w:val="006C50E9"/>
    <w:rsid w:val="006C561F"/>
    <w:rsid w:val="006C5CD6"/>
    <w:rsid w:val="006C6155"/>
    <w:rsid w:val="006C6807"/>
    <w:rsid w:val="006C6FC4"/>
    <w:rsid w:val="006C6FE7"/>
    <w:rsid w:val="006C755B"/>
    <w:rsid w:val="006C757F"/>
    <w:rsid w:val="006C769A"/>
    <w:rsid w:val="006C7941"/>
    <w:rsid w:val="006C7A53"/>
    <w:rsid w:val="006C7D39"/>
    <w:rsid w:val="006C7F12"/>
    <w:rsid w:val="006D03D2"/>
    <w:rsid w:val="006D095A"/>
    <w:rsid w:val="006D0BC4"/>
    <w:rsid w:val="006D0DED"/>
    <w:rsid w:val="006D10CA"/>
    <w:rsid w:val="006D1372"/>
    <w:rsid w:val="006D1828"/>
    <w:rsid w:val="006D1A2A"/>
    <w:rsid w:val="006D1B45"/>
    <w:rsid w:val="006D255A"/>
    <w:rsid w:val="006D3C94"/>
    <w:rsid w:val="006D42D3"/>
    <w:rsid w:val="006D448C"/>
    <w:rsid w:val="006D4798"/>
    <w:rsid w:val="006D485D"/>
    <w:rsid w:val="006D4BED"/>
    <w:rsid w:val="006D50B3"/>
    <w:rsid w:val="006D554E"/>
    <w:rsid w:val="006D5904"/>
    <w:rsid w:val="006D71E2"/>
    <w:rsid w:val="006D7828"/>
    <w:rsid w:val="006D7E81"/>
    <w:rsid w:val="006E0A6A"/>
    <w:rsid w:val="006E0D9B"/>
    <w:rsid w:val="006E1CF7"/>
    <w:rsid w:val="006E1F70"/>
    <w:rsid w:val="006E284B"/>
    <w:rsid w:val="006E2D71"/>
    <w:rsid w:val="006E2F9C"/>
    <w:rsid w:val="006E31E9"/>
    <w:rsid w:val="006E35C3"/>
    <w:rsid w:val="006E35CB"/>
    <w:rsid w:val="006E3B3B"/>
    <w:rsid w:val="006E3D77"/>
    <w:rsid w:val="006E4185"/>
    <w:rsid w:val="006E43B2"/>
    <w:rsid w:val="006E4EAB"/>
    <w:rsid w:val="006E4ECC"/>
    <w:rsid w:val="006E4F18"/>
    <w:rsid w:val="006E50E1"/>
    <w:rsid w:val="006E511C"/>
    <w:rsid w:val="006E546A"/>
    <w:rsid w:val="006E6B0C"/>
    <w:rsid w:val="006E75A9"/>
    <w:rsid w:val="006E7D5E"/>
    <w:rsid w:val="006F02C6"/>
    <w:rsid w:val="006F0F8B"/>
    <w:rsid w:val="006F1315"/>
    <w:rsid w:val="006F144B"/>
    <w:rsid w:val="006F1688"/>
    <w:rsid w:val="006F169D"/>
    <w:rsid w:val="006F1800"/>
    <w:rsid w:val="006F189B"/>
    <w:rsid w:val="006F1987"/>
    <w:rsid w:val="006F1ADE"/>
    <w:rsid w:val="006F22D0"/>
    <w:rsid w:val="006F23CF"/>
    <w:rsid w:val="006F2485"/>
    <w:rsid w:val="006F263E"/>
    <w:rsid w:val="006F31FA"/>
    <w:rsid w:val="006F326C"/>
    <w:rsid w:val="006F33E9"/>
    <w:rsid w:val="006F3548"/>
    <w:rsid w:val="006F423C"/>
    <w:rsid w:val="006F4F0C"/>
    <w:rsid w:val="006F5705"/>
    <w:rsid w:val="006F59A7"/>
    <w:rsid w:val="006F61A7"/>
    <w:rsid w:val="006F6883"/>
    <w:rsid w:val="006F68B7"/>
    <w:rsid w:val="006F6A50"/>
    <w:rsid w:val="006F6ADF"/>
    <w:rsid w:val="006F6EB3"/>
    <w:rsid w:val="006F71BE"/>
    <w:rsid w:val="006F7B2B"/>
    <w:rsid w:val="006F7DE7"/>
    <w:rsid w:val="0070022D"/>
    <w:rsid w:val="00700CBF"/>
    <w:rsid w:val="00700F8F"/>
    <w:rsid w:val="00701D2C"/>
    <w:rsid w:val="00701E45"/>
    <w:rsid w:val="0070258D"/>
    <w:rsid w:val="007029EF"/>
    <w:rsid w:val="00702D76"/>
    <w:rsid w:val="007031AB"/>
    <w:rsid w:val="00703469"/>
    <w:rsid w:val="00703CCE"/>
    <w:rsid w:val="0070402F"/>
    <w:rsid w:val="007041C3"/>
    <w:rsid w:val="00704A99"/>
    <w:rsid w:val="00704ECC"/>
    <w:rsid w:val="007054F5"/>
    <w:rsid w:val="00705A36"/>
    <w:rsid w:val="00705B27"/>
    <w:rsid w:val="00705F07"/>
    <w:rsid w:val="00706261"/>
    <w:rsid w:val="0070680E"/>
    <w:rsid w:val="00706823"/>
    <w:rsid w:val="00706E5C"/>
    <w:rsid w:val="00707723"/>
    <w:rsid w:val="007078F4"/>
    <w:rsid w:val="00707E22"/>
    <w:rsid w:val="0071019C"/>
    <w:rsid w:val="0071041D"/>
    <w:rsid w:val="0071043B"/>
    <w:rsid w:val="00710457"/>
    <w:rsid w:val="007116DD"/>
    <w:rsid w:val="00713006"/>
    <w:rsid w:val="00713AD9"/>
    <w:rsid w:val="007146E6"/>
    <w:rsid w:val="007147EC"/>
    <w:rsid w:val="00714A1B"/>
    <w:rsid w:val="00714AB7"/>
    <w:rsid w:val="007154AD"/>
    <w:rsid w:val="0071569D"/>
    <w:rsid w:val="00716211"/>
    <w:rsid w:val="007163AC"/>
    <w:rsid w:val="00716548"/>
    <w:rsid w:val="0071656B"/>
    <w:rsid w:val="00716D5B"/>
    <w:rsid w:val="00716FCF"/>
    <w:rsid w:val="0071700A"/>
    <w:rsid w:val="00717F22"/>
    <w:rsid w:val="00717F2D"/>
    <w:rsid w:val="007201E3"/>
    <w:rsid w:val="00720CC3"/>
    <w:rsid w:val="00720DB1"/>
    <w:rsid w:val="00721104"/>
    <w:rsid w:val="007213CC"/>
    <w:rsid w:val="007217E2"/>
    <w:rsid w:val="00721916"/>
    <w:rsid w:val="00721BC3"/>
    <w:rsid w:val="00722052"/>
    <w:rsid w:val="007221B9"/>
    <w:rsid w:val="00722327"/>
    <w:rsid w:val="007223E9"/>
    <w:rsid w:val="00722C7E"/>
    <w:rsid w:val="00722D57"/>
    <w:rsid w:val="007238DC"/>
    <w:rsid w:val="00723D0A"/>
    <w:rsid w:val="00723D49"/>
    <w:rsid w:val="00724A2B"/>
    <w:rsid w:val="00724FAC"/>
    <w:rsid w:val="00725043"/>
    <w:rsid w:val="00725C26"/>
    <w:rsid w:val="007260A3"/>
    <w:rsid w:val="0072648C"/>
    <w:rsid w:val="007269EA"/>
    <w:rsid w:val="007279C2"/>
    <w:rsid w:val="00727A23"/>
    <w:rsid w:val="00727F32"/>
    <w:rsid w:val="00730026"/>
    <w:rsid w:val="0073066E"/>
    <w:rsid w:val="00731782"/>
    <w:rsid w:val="00731A34"/>
    <w:rsid w:val="00731FA7"/>
    <w:rsid w:val="00733B6F"/>
    <w:rsid w:val="00733E7A"/>
    <w:rsid w:val="00733FB0"/>
    <w:rsid w:val="00734300"/>
    <w:rsid w:val="00734353"/>
    <w:rsid w:val="0073450F"/>
    <w:rsid w:val="00734B6E"/>
    <w:rsid w:val="00734C85"/>
    <w:rsid w:val="00734E44"/>
    <w:rsid w:val="00735060"/>
    <w:rsid w:val="007356D6"/>
    <w:rsid w:val="007357BF"/>
    <w:rsid w:val="00735EBA"/>
    <w:rsid w:val="00735FA7"/>
    <w:rsid w:val="0073600D"/>
    <w:rsid w:val="007367BE"/>
    <w:rsid w:val="0073780C"/>
    <w:rsid w:val="00737B14"/>
    <w:rsid w:val="007400A2"/>
    <w:rsid w:val="00740B68"/>
    <w:rsid w:val="00740C70"/>
    <w:rsid w:val="00740DC8"/>
    <w:rsid w:val="00741404"/>
    <w:rsid w:val="00742229"/>
    <w:rsid w:val="00742CBE"/>
    <w:rsid w:val="00743ADC"/>
    <w:rsid w:val="00743EB9"/>
    <w:rsid w:val="00743F45"/>
    <w:rsid w:val="007442C7"/>
    <w:rsid w:val="00744415"/>
    <w:rsid w:val="00744756"/>
    <w:rsid w:val="00744B2C"/>
    <w:rsid w:val="00744C30"/>
    <w:rsid w:val="007451E4"/>
    <w:rsid w:val="00745D3B"/>
    <w:rsid w:val="00746493"/>
    <w:rsid w:val="007468E3"/>
    <w:rsid w:val="00746A35"/>
    <w:rsid w:val="00746A7F"/>
    <w:rsid w:val="007478EA"/>
    <w:rsid w:val="00747A94"/>
    <w:rsid w:val="00747BB8"/>
    <w:rsid w:val="00747DAA"/>
    <w:rsid w:val="00747E90"/>
    <w:rsid w:val="007502A4"/>
    <w:rsid w:val="007502D8"/>
    <w:rsid w:val="007505E8"/>
    <w:rsid w:val="00750965"/>
    <w:rsid w:val="00750F53"/>
    <w:rsid w:val="0075124D"/>
    <w:rsid w:val="00751786"/>
    <w:rsid w:val="00751871"/>
    <w:rsid w:val="00752483"/>
    <w:rsid w:val="00752545"/>
    <w:rsid w:val="00752688"/>
    <w:rsid w:val="00753137"/>
    <w:rsid w:val="0075366A"/>
    <w:rsid w:val="00754326"/>
    <w:rsid w:val="00754852"/>
    <w:rsid w:val="00754AE4"/>
    <w:rsid w:val="00754DD6"/>
    <w:rsid w:val="00755122"/>
    <w:rsid w:val="00755810"/>
    <w:rsid w:val="00755CEE"/>
    <w:rsid w:val="00755D28"/>
    <w:rsid w:val="00755E66"/>
    <w:rsid w:val="00755EA8"/>
    <w:rsid w:val="00756085"/>
    <w:rsid w:val="00756414"/>
    <w:rsid w:val="00756D5C"/>
    <w:rsid w:val="00757344"/>
    <w:rsid w:val="00757451"/>
    <w:rsid w:val="00757B96"/>
    <w:rsid w:val="00757B9F"/>
    <w:rsid w:val="00760007"/>
    <w:rsid w:val="00760023"/>
    <w:rsid w:val="00760058"/>
    <w:rsid w:val="00760980"/>
    <w:rsid w:val="00761160"/>
    <w:rsid w:val="00761780"/>
    <w:rsid w:val="00761903"/>
    <w:rsid w:val="00761DD4"/>
    <w:rsid w:val="00762245"/>
    <w:rsid w:val="0076279B"/>
    <w:rsid w:val="00762F2C"/>
    <w:rsid w:val="00763148"/>
    <w:rsid w:val="007635D3"/>
    <w:rsid w:val="00763683"/>
    <w:rsid w:val="00763821"/>
    <w:rsid w:val="00763A4A"/>
    <w:rsid w:val="0076458C"/>
    <w:rsid w:val="007645C0"/>
    <w:rsid w:val="00764FEE"/>
    <w:rsid w:val="007650CB"/>
    <w:rsid w:val="00765CF6"/>
    <w:rsid w:val="007661BA"/>
    <w:rsid w:val="007666A6"/>
    <w:rsid w:val="0076696C"/>
    <w:rsid w:val="00766B52"/>
    <w:rsid w:val="00766D4C"/>
    <w:rsid w:val="007672B5"/>
    <w:rsid w:val="00767351"/>
    <w:rsid w:val="00767442"/>
    <w:rsid w:val="00767459"/>
    <w:rsid w:val="00770161"/>
    <w:rsid w:val="00770344"/>
    <w:rsid w:val="00770906"/>
    <w:rsid w:val="0077151B"/>
    <w:rsid w:val="007722FA"/>
    <w:rsid w:val="007727D9"/>
    <w:rsid w:val="00772A5F"/>
    <w:rsid w:val="00772AD3"/>
    <w:rsid w:val="00772D9F"/>
    <w:rsid w:val="00772DD9"/>
    <w:rsid w:val="00773445"/>
    <w:rsid w:val="0077374A"/>
    <w:rsid w:val="0077395C"/>
    <w:rsid w:val="00773A8A"/>
    <w:rsid w:val="007747D3"/>
    <w:rsid w:val="00775118"/>
    <w:rsid w:val="00775525"/>
    <w:rsid w:val="007765D5"/>
    <w:rsid w:val="00776988"/>
    <w:rsid w:val="00776D4F"/>
    <w:rsid w:val="00776D8B"/>
    <w:rsid w:val="007771DB"/>
    <w:rsid w:val="0077774C"/>
    <w:rsid w:val="00777A91"/>
    <w:rsid w:val="007805FB"/>
    <w:rsid w:val="00780A58"/>
    <w:rsid w:val="00780E66"/>
    <w:rsid w:val="00781EAF"/>
    <w:rsid w:val="00782011"/>
    <w:rsid w:val="00782162"/>
    <w:rsid w:val="007827A8"/>
    <w:rsid w:val="00782814"/>
    <w:rsid w:val="00782B37"/>
    <w:rsid w:val="00783452"/>
    <w:rsid w:val="007836CA"/>
    <w:rsid w:val="007837BB"/>
    <w:rsid w:val="00783E13"/>
    <w:rsid w:val="007841FC"/>
    <w:rsid w:val="00784454"/>
    <w:rsid w:val="00784472"/>
    <w:rsid w:val="00784665"/>
    <w:rsid w:val="00784890"/>
    <w:rsid w:val="00784C5F"/>
    <w:rsid w:val="00784F90"/>
    <w:rsid w:val="0078535F"/>
    <w:rsid w:val="007854A8"/>
    <w:rsid w:val="007855A9"/>
    <w:rsid w:val="00785D41"/>
    <w:rsid w:val="0078606F"/>
    <w:rsid w:val="007862E4"/>
    <w:rsid w:val="007867A8"/>
    <w:rsid w:val="00786DC5"/>
    <w:rsid w:val="007870BD"/>
    <w:rsid w:val="007871EF"/>
    <w:rsid w:val="00787455"/>
    <w:rsid w:val="007874E5"/>
    <w:rsid w:val="007879C7"/>
    <w:rsid w:val="00787CE4"/>
    <w:rsid w:val="007904BF"/>
    <w:rsid w:val="0079080A"/>
    <w:rsid w:val="0079087E"/>
    <w:rsid w:val="00790C04"/>
    <w:rsid w:val="0079168E"/>
    <w:rsid w:val="007916BB"/>
    <w:rsid w:val="0079172D"/>
    <w:rsid w:val="00791791"/>
    <w:rsid w:val="00791CFF"/>
    <w:rsid w:val="00792031"/>
    <w:rsid w:val="00792250"/>
    <w:rsid w:val="007922E8"/>
    <w:rsid w:val="007923AC"/>
    <w:rsid w:val="00792550"/>
    <w:rsid w:val="007928FF"/>
    <w:rsid w:val="00792BE7"/>
    <w:rsid w:val="00792C99"/>
    <w:rsid w:val="00792EE0"/>
    <w:rsid w:val="0079328C"/>
    <w:rsid w:val="00793554"/>
    <w:rsid w:val="00793604"/>
    <w:rsid w:val="00793858"/>
    <w:rsid w:val="0079392E"/>
    <w:rsid w:val="00793CA6"/>
    <w:rsid w:val="00794666"/>
    <w:rsid w:val="007946FF"/>
    <w:rsid w:val="007949FB"/>
    <w:rsid w:val="00794BE4"/>
    <w:rsid w:val="007955B4"/>
    <w:rsid w:val="007955BB"/>
    <w:rsid w:val="007955F3"/>
    <w:rsid w:val="007956FA"/>
    <w:rsid w:val="00795942"/>
    <w:rsid w:val="0079598B"/>
    <w:rsid w:val="00795B06"/>
    <w:rsid w:val="0079685E"/>
    <w:rsid w:val="00796958"/>
    <w:rsid w:val="00796B79"/>
    <w:rsid w:val="00797D88"/>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EEE"/>
    <w:rsid w:val="007A3F7A"/>
    <w:rsid w:val="007A3F8B"/>
    <w:rsid w:val="007A42D4"/>
    <w:rsid w:val="007A459F"/>
    <w:rsid w:val="007A484E"/>
    <w:rsid w:val="007A4914"/>
    <w:rsid w:val="007A4EEC"/>
    <w:rsid w:val="007A522C"/>
    <w:rsid w:val="007A53EC"/>
    <w:rsid w:val="007A6096"/>
    <w:rsid w:val="007A66A3"/>
    <w:rsid w:val="007A683E"/>
    <w:rsid w:val="007A6A59"/>
    <w:rsid w:val="007A6C2F"/>
    <w:rsid w:val="007A7024"/>
    <w:rsid w:val="007A73B2"/>
    <w:rsid w:val="007A7680"/>
    <w:rsid w:val="007A777C"/>
    <w:rsid w:val="007A7CB6"/>
    <w:rsid w:val="007B12D9"/>
    <w:rsid w:val="007B172A"/>
    <w:rsid w:val="007B195B"/>
    <w:rsid w:val="007B1D0E"/>
    <w:rsid w:val="007B203D"/>
    <w:rsid w:val="007B2300"/>
    <w:rsid w:val="007B2439"/>
    <w:rsid w:val="007B244B"/>
    <w:rsid w:val="007B2857"/>
    <w:rsid w:val="007B2A70"/>
    <w:rsid w:val="007B2C81"/>
    <w:rsid w:val="007B2F49"/>
    <w:rsid w:val="007B312B"/>
    <w:rsid w:val="007B32B3"/>
    <w:rsid w:val="007B34DB"/>
    <w:rsid w:val="007B3B78"/>
    <w:rsid w:val="007B4074"/>
    <w:rsid w:val="007B42C1"/>
    <w:rsid w:val="007B4F5C"/>
    <w:rsid w:val="007B4FF3"/>
    <w:rsid w:val="007B5508"/>
    <w:rsid w:val="007B557A"/>
    <w:rsid w:val="007B5719"/>
    <w:rsid w:val="007B58F9"/>
    <w:rsid w:val="007B5BA9"/>
    <w:rsid w:val="007B61A3"/>
    <w:rsid w:val="007B63C6"/>
    <w:rsid w:val="007B6581"/>
    <w:rsid w:val="007B68FD"/>
    <w:rsid w:val="007B7546"/>
    <w:rsid w:val="007B78BD"/>
    <w:rsid w:val="007B78C4"/>
    <w:rsid w:val="007C0046"/>
    <w:rsid w:val="007C0B0E"/>
    <w:rsid w:val="007C0D47"/>
    <w:rsid w:val="007C13EE"/>
    <w:rsid w:val="007C22DB"/>
    <w:rsid w:val="007C27C6"/>
    <w:rsid w:val="007C2A2B"/>
    <w:rsid w:val="007C2BB1"/>
    <w:rsid w:val="007C3079"/>
    <w:rsid w:val="007C3781"/>
    <w:rsid w:val="007C3E41"/>
    <w:rsid w:val="007C415C"/>
    <w:rsid w:val="007C43CC"/>
    <w:rsid w:val="007C43D9"/>
    <w:rsid w:val="007C4668"/>
    <w:rsid w:val="007C4BCF"/>
    <w:rsid w:val="007C4C43"/>
    <w:rsid w:val="007C4F13"/>
    <w:rsid w:val="007C5D60"/>
    <w:rsid w:val="007C5DF8"/>
    <w:rsid w:val="007C5EB1"/>
    <w:rsid w:val="007C6142"/>
    <w:rsid w:val="007C6278"/>
    <w:rsid w:val="007C6506"/>
    <w:rsid w:val="007C670E"/>
    <w:rsid w:val="007C758F"/>
    <w:rsid w:val="007C7C1E"/>
    <w:rsid w:val="007C7D9B"/>
    <w:rsid w:val="007C7FD6"/>
    <w:rsid w:val="007D0358"/>
    <w:rsid w:val="007D0CE2"/>
    <w:rsid w:val="007D11FC"/>
    <w:rsid w:val="007D15DC"/>
    <w:rsid w:val="007D18C1"/>
    <w:rsid w:val="007D2073"/>
    <w:rsid w:val="007D23FE"/>
    <w:rsid w:val="007D2B8C"/>
    <w:rsid w:val="007D2C48"/>
    <w:rsid w:val="007D2D55"/>
    <w:rsid w:val="007D451D"/>
    <w:rsid w:val="007D45F7"/>
    <w:rsid w:val="007D4969"/>
    <w:rsid w:val="007D4C61"/>
    <w:rsid w:val="007D55E9"/>
    <w:rsid w:val="007D585C"/>
    <w:rsid w:val="007D599D"/>
    <w:rsid w:val="007D5AE1"/>
    <w:rsid w:val="007D5FC4"/>
    <w:rsid w:val="007D61F9"/>
    <w:rsid w:val="007D6876"/>
    <w:rsid w:val="007D6A48"/>
    <w:rsid w:val="007D7111"/>
    <w:rsid w:val="007D74B2"/>
    <w:rsid w:val="007D75E9"/>
    <w:rsid w:val="007D76D6"/>
    <w:rsid w:val="007D76F3"/>
    <w:rsid w:val="007D780C"/>
    <w:rsid w:val="007D7A36"/>
    <w:rsid w:val="007D7AA5"/>
    <w:rsid w:val="007D7C22"/>
    <w:rsid w:val="007D7C2D"/>
    <w:rsid w:val="007E0644"/>
    <w:rsid w:val="007E07F4"/>
    <w:rsid w:val="007E0C86"/>
    <w:rsid w:val="007E15A7"/>
    <w:rsid w:val="007E16CB"/>
    <w:rsid w:val="007E1953"/>
    <w:rsid w:val="007E1EDB"/>
    <w:rsid w:val="007E3381"/>
    <w:rsid w:val="007E33BC"/>
    <w:rsid w:val="007E33E0"/>
    <w:rsid w:val="007E35F1"/>
    <w:rsid w:val="007E50F2"/>
    <w:rsid w:val="007E55F6"/>
    <w:rsid w:val="007E57C7"/>
    <w:rsid w:val="007E5E8F"/>
    <w:rsid w:val="007E6796"/>
    <w:rsid w:val="007E6F4A"/>
    <w:rsid w:val="007E6FDC"/>
    <w:rsid w:val="007E716B"/>
    <w:rsid w:val="007E717D"/>
    <w:rsid w:val="007E7958"/>
    <w:rsid w:val="007E7D09"/>
    <w:rsid w:val="007F0332"/>
    <w:rsid w:val="007F0367"/>
    <w:rsid w:val="007F040A"/>
    <w:rsid w:val="007F12BB"/>
    <w:rsid w:val="007F175C"/>
    <w:rsid w:val="007F17A3"/>
    <w:rsid w:val="007F27C2"/>
    <w:rsid w:val="007F2845"/>
    <w:rsid w:val="007F2AA0"/>
    <w:rsid w:val="007F2F0D"/>
    <w:rsid w:val="007F32AD"/>
    <w:rsid w:val="007F32C0"/>
    <w:rsid w:val="007F3870"/>
    <w:rsid w:val="007F3BCA"/>
    <w:rsid w:val="007F3C6B"/>
    <w:rsid w:val="007F3E48"/>
    <w:rsid w:val="007F3FBF"/>
    <w:rsid w:val="007F4131"/>
    <w:rsid w:val="007F4147"/>
    <w:rsid w:val="007F4766"/>
    <w:rsid w:val="007F4B20"/>
    <w:rsid w:val="007F4C29"/>
    <w:rsid w:val="007F4E63"/>
    <w:rsid w:val="007F56BA"/>
    <w:rsid w:val="007F5ACD"/>
    <w:rsid w:val="007F5C43"/>
    <w:rsid w:val="007F5E38"/>
    <w:rsid w:val="007F6D41"/>
    <w:rsid w:val="007F7445"/>
    <w:rsid w:val="007F7B87"/>
    <w:rsid w:val="008001C8"/>
    <w:rsid w:val="00800BFD"/>
    <w:rsid w:val="00800D19"/>
    <w:rsid w:val="0080115B"/>
    <w:rsid w:val="00801781"/>
    <w:rsid w:val="008018C9"/>
    <w:rsid w:val="00801ABB"/>
    <w:rsid w:val="00801AE0"/>
    <w:rsid w:val="00801D24"/>
    <w:rsid w:val="0080285F"/>
    <w:rsid w:val="00802D9B"/>
    <w:rsid w:val="00803EF9"/>
    <w:rsid w:val="00804600"/>
    <w:rsid w:val="008049E3"/>
    <w:rsid w:val="00804B22"/>
    <w:rsid w:val="00804E34"/>
    <w:rsid w:val="00804ECB"/>
    <w:rsid w:val="00805044"/>
    <w:rsid w:val="0080504C"/>
    <w:rsid w:val="008056C9"/>
    <w:rsid w:val="0080571D"/>
    <w:rsid w:val="00805A87"/>
    <w:rsid w:val="00805C42"/>
    <w:rsid w:val="00805FB0"/>
    <w:rsid w:val="0080605D"/>
    <w:rsid w:val="00806942"/>
    <w:rsid w:val="00806CA1"/>
    <w:rsid w:val="00806CCC"/>
    <w:rsid w:val="008078AC"/>
    <w:rsid w:val="00810007"/>
    <w:rsid w:val="008101B2"/>
    <w:rsid w:val="0081052B"/>
    <w:rsid w:val="00810A16"/>
    <w:rsid w:val="00810A2F"/>
    <w:rsid w:val="00811321"/>
    <w:rsid w:val="00811644"/>
    <w:rsid w:val="0081235C"/>
    <w:rsid w:val="00812461"/>
    <w:rsid w:val="00812704"/>
    <w:rsid w:val="00812A52"/>
    <w:rsid w:val="0081385F"/>
    <w:rsid w:val="00813950"/>
    <w:rsid w:val="00813BB7"/>
    <w:rsid w:val="00814DCD"/>
    <w:rsid w:val="00815358"/>
    <w:rsid w:val="00815C65"/>
    <w:rsid w:val="00815DF0"/>
    <w:rsid w:val="00816438"/>
    <w:rsid w:val="008167C7"/>
    <w:rsid w:val="00816A88"/>
    <w:rsid w:val="00816BB2"/>
    <w:rsid w:val="00817261"/>
    <w:rsid w:val="00817748"/>
    <w:rsid w:val="00820299"/>
    <w:rsid w:val="0082152B"/>
    <w:rsid w:val="008217B7"/>
    <w:rsid w:val="008220EB"/>
    <w:rsid w:val="00822403"/>
    <w:rsid w:val="00822D09"/>
    <w:rsid w:val="00822E30"/>
    <w:rsid w:val="0082325A"/>
    <w:rsid w:val="008238CC"/>
    <w:rsid w:val="008239FF"/>
    <w:rsid w:val="00823C94"/>
    <w:rsid w:val="008240CF"/>
    <w:rsid w:val="0082433A"/>
    <w:rsid w:val="0082441C"/>
    <w:rsid w:val="0082458A"/>
    <w:rsid w:val="0082461D"/>
    <w:rsid w:val="00824701"/>
    <w:rsid w:val="0082493B"/>
    <w:rsid w:val="00824AA8"/>
    <w:rsid w:val="00824B19"/>
    <w:rsid w:val="00824DC8"/>
    <w:rsid w:val="00824DEF"/>
    <w:rsid w:val="0082519C"/>
    <w:rsid w:val="008252CB"/>
    <w:rsid w:val="0082533C"/>
    <w:rsid w:val="0082539B"/>
    <w:rsid w:val="008257C6"/>
    <w:rsid w:val="008259DD"/>
    <w:rsid w:val="00825BEA"/>
    <w:rsid w:val="00825E6C"/>
    <w:rsid w:val="008260DE"/>
    <w:rsid w:val="00826450"/>
    <w:rsid w:val="008264F4"/>
    <w:rsid w:val="008265E2"/>
    <w:rsid w:val="00826E83"/>
    <w:rsid w:val="008271EA"/>
    <w:rsid w:val="00827403"/>
    <w:rsid w:val="00827B41"/>
    <w:rsid w:val="008305E7"/>
    <w:rsid w:val="008306F0"/>
    <w:rsid w:val="008308C4"/>
    <w:rsid w:val="00831217"/>
    <w:rsid w:val="00831237"/>
    <w:rsid w:val="008315F2"/>
    <w:rsid w:val="0083272F"/>
    <w:rsid w:val="0083276B"/>
    <w:rsid w:val="0083289C"/>
    <w:rsid w:val="008329F3"/>
    <w:rsid w:val="00832BAA"/>
    <w:rsid w:val="00832BAC"/>
    <w:rsid w:val="00832D6C"/>
    <w:rsid w:val="008333F7"/>
    <w:rsid w:val="00833613"/>
    <w:rsid w:val="00833EE7"/>
    <w:rsid w:val="00834913"/>
    <w:rsid w:val="00835AE4"/>
    <w:rsid w:val="00835D88"/>
    <w:rsid w:val="00836419"/>
    <w:rsid w:val="00836D42"/>
    <w:rsid w:val="00837305"/>
    <w:rsid w:val="00837420"/>
    <w:rsid w:val="00837725"/>
    <w:rsid w:val="008377D6"/>
    <w:rsid w:val="00837FE1"/>
    <w:rsid w:val="008405CD"/>
    <w:rsid w:val="00840622"/>
    <w:rsid w:val="008407D0"/>
    <w:rsid w:val="00840C38"/>
    <w:rsid w:val="00840E16"/>
    <w:rsid w:val="008410F1"/>
    <w:rsid w:val="00841360"/>
    <w:rsid w:val="008413C6"/>
    <w:rsid w:val="0084193E"/>
    <w:rsid w:val="00841C2E"/>
    <w:rsid w:val="00842355"/>
    <w:rsid w:val="00842773"/>
    <w:rsid w:val="00842D91"/>
    <w:rsid w:val="008430D5"/>
    <w:rsid w:val="008430DD"/>
    <w:rsid w:val="008435C5"/>
    <w:rsid w:val="00843BE8"/>
    <w:rsid w:val="00843C31"/>
    <w:rsid w:val="0084462D"/>
    <w:rsid w:val="00845A41"/>
    <w:rsid w:val="00846420"/>
    <w:rsid w:val="00846469"/>
    <w:rsid w:val="0084653C"/>
    <w:rsid w:val="00846FB8"/>
    <w:rsid w:val="008471A5"/>
    <w:rsid w:val="00847269"/>
    <w:rsid w:val="0084771B"/>
    <w:rsid w:val="00851872"/>
    <w:rsid w:val="008519D6"/>
    <w:rsid w:val="00851C0A"/>
    <w:rsid w:val="00851C8B"/>
    <w:rsid w:val="0085217E"/>
    <w:rsid w:val="00852218"/>
    <w:rsid w:val="00852321"/>
    <w:rsid w:val="00852605"/>
    <w:rsid w:val="00852855"/>
    <w:rsid w:val="00852939"/>
    <w:rsid w:val="00852982"/>
    <w:rsid w:val="00852E1C"/>
    <w:rsid w:val="00853206"/>
    <w:rsid w:val="0085417D"/>
    <w:rsid w:val="008545BD"/>
    <w:rsid w:val="008545E6"/>
    <w:rsid w:val="008546A6"/>
    <w:rsid w:val="00854DAF"/>
    <w:rsid w:val="0085522B"/>
    <w:rsid w:val="008553C2"/>
    <w:rsid w:val="00855783"/>
    <w:rsid w:val="0085580A"/>
    <w:rsid w:val="00855E12"/>
    <w:rsid w:val="0085609F"/>
    <w:rsid w:val="008563E3"/>
    <w:rsid w:val="008575B0"/>
    <w:rsid w:val="008578E5"/>
    <w:rsid w:val="00857AA5"/>
    <w:rsid w:val="00857AA9"/>
    <w:rsid w:val="00857BF6"/>
    <w:rsid w:val="00857E84"/>
    <w:rsid w:val="008607EA"/>
    <w:rsid w:val="00860D25"/>
    <w:rsid w:val="00860E4C"/>
    <w:rsid w:val="00861090"/>
    <w:rsid w:val="00861F49"/>
    <w:rsid w:val="0086277F"/>
    <w:rsid w:val="00862862"/>
    <w:rsid w:val="00862990"/>
    <w:rsid w:val="008629AB"/>
    <w:rsid w:val="00862DB6"/>
    <w:rsid w:val="00863029"/>
    <w:rsid w:val="00864C0D"/>
    <w:rsid w:val="00864C9C"/>
    <w:rsid w:val="00864E20"/>
    <w:rsid w:val="00864F55"/>
    <w:rsid w:val="00865008"/>
    <w:rsid w:val="00865B32"/>
    <w:rsid w:val="00866352"/>
    <w:rsid w:val="00866978"/>
    <w:rsid w:val="00866B28"/>
    <w:rsid w:val="008675DC"/>
    <w:rsid w:val="00867F16"/>
    <w:rsid w:val="008703A2"/>
    <w:rsid w:val="0087054D"/>
    <w:rsid w:val="00870CCB"/>
    <w:rsid w:val="00870EEB"/>
    <w:rsid w:val="00870F1E"/>
    <w:rsid w:val="0087120A"/>
    <w:rsid w:val="00871267"/>
    <w:rsid w:val="0087131C"/>
    <w:rsid w:val="0087184D"/>
    <w:rsid w:val="00871BC6"/>
    <w:rsid w:val="00871ECE"/>
    <w:rsid w:val="00872012"/>
    <w:rsid w:val="008725F9"/>
    <w:rsid w:val="00872F8B"/>
    <w:rsid w:val="0087366C"/>
    <w:rsid w:val="00873ABC"/>
    <w:rsid w:val="00873BAB"/>
    <w:rsid w:val="00873C8C"/>
    <w:rsid w:val="00874576"/>
    <w:rsid w:val="00874895"/>
    <w:rsid w:val="008748C6"/>
    <w:rsid w:val="00874B22"/>
    <w:rsid w:val="00874FE5"/>
    <w:rsid w:val="008750BA"/>
    <w:rsid w:val="008752EA"/>
    <w:rsid w:val="00875302"/>
    <w:rsid w:val="0087532B"/>
    <w:rsid w:val="0087551E"/>
    <w:rsid w:val="008759F9"/>
    <w:rsid w:val="00875B64"/>
    <w:rsid w:val="00875E0A"/>
    <w:rsid w:val="00876339"/>
    <w:rsid w:val="00876443"/>
    <w:rsid w:val="008768B3"/>
    <w:rsid w:val="00877933"/>
    <w:rsid w:val="00877CBD"/>
    <w:rsid w:val="00877F19"/>
    <w:rsid w:val="008801B6"/>
    <w:rsid w:val="00880243"/>
    <w:rsid w:val="0088074E"/>
    <w:rsid w:val="00880783"/>
    <w:rsid w:val="00880F1B"/>
    <w:rsid w:val="00881835"/>
    <w:rsid w:val="00881871"/>
    <w:rsid w:val="0088192D"/>
    <w:rsid w:val="00881A84"/>
    <w:rsid w:val="00881B81"/>
    <w:rsid w:val="008820B8"/>
    <w:rsid w:val="0088378C"/>
    <w:rsid w:val="00884C33"/>
    <w:rsid w:val="0088516C"/>
    <w:rsid w:val="008854E6"/>
    <w:rsid w:val="008854FB"/>
    <w:rsid w:val="00885A47"/>
    <w:rsid w:val="00885B1B"/>
    <w:rsid w:val="00885DE4"/>
    <w:rsid w:val="00886C37"/>
    <w:rsid w:val="0088756D"/>
    <w:rsid w:val="00887699"/>
    <w:rsid w:val="0088799D"/>
    <w:rsid w:val="008879D5"/>
    <w:rsid w:val="00887AEE"/>
    <w:rsid w:val="00887F4F"/>
    <w:rsid w:val="00890877"/>
    <w:rsid w:val="0089088A"/>
    <w:rsid w:val="00890B15"/>
    <w:rsid w:val="00890BA8"/>
    <w:rsid w:val="00890C44"/>
    <w:rsid w:val="008915C4"/>
    <w:rsid w:val="008919D3"/>
    <w:rsid w:val="00891A1A"/>
    <w:rsid w:val="00891A26"/>
    <w:rsid w:val="00891E0A"/>
    <w:rsid w:val="00892381"/>
    <w:rsid w:val="008923B9"/>
    <w:rsid w:val="008932C9"/>
    <w:rsid w:val="00893515"/>
    <w:rsid w:val="00893821"/>
    <w:rsid w:val="00893C9B"/>
    <w:rsid w:val="00893D34"/>
    <w:rsid w:val="00893D85"/>
    <w:rsid w:val="00893FAE"/>
    <w:rsid w:val="0089405E"/>
    <w:rsid w:val="00894274"/>
    <w:rsid w:val="00894389"/>
    <w:rsid w:val="00894683"/>
    <w:rsid w:val="00895E9D"/>
    <w:rsid w:val="008969B8"/>
    <w:rsid w:val="0089717A"/>
    <w:rsid w:val="0089748D"/>
    <w:rsid w:val="008978D2"/>
    <w:rsid w:val="00897985"/>
    <w:rsid w:val="00897D33"/>
    <w:rsid w:val="00897EFF"/>
    <w:rsid w:val="008A101C"/>
    <w:rsid w:val="008A1C14"/>
    <w:rsid w:val="008A2F06"/>
    <w:rsid w:val="008A47F9"/>
    <w:rsid w:val="008A4941"/>
    <w:rsid w:val="008A5120"/>
    <w:rsid w:val="008A519B"/>
    <w:rsid w:val="008A5861"/>
    <w:rsid w:val="008A5983"/>
    <w:rsid w:val="008A5B8E"/>
    <w:rsid w:val="008A5E03"/>
    <w:rsid w:val="008A5E3D"/>
    <w:rsid w:val="008A5E5A"/>
    <w:rsid w:val="008A5E92"/>
    <w:rsid w:val="008A5EAF"/>
    <w:rsid w:val="008A6AA2"/>
    <w:rsid w:val="008A6CC3"/>
    <w:rsid w:val="008A7446"/>
    <w:rsid w:val="008A7F04"/>
    <w:rsid w:val="008B00FA"/>
    <w:rsid w:val="008B02F3"/>
    <w:rsid w:val="008B04AD"/>
    <w:rsid w:val="008B066A"/>
    <w:rsid w:val="008B0706"/>
    <w:rsid w:val="008B07AC"/>
    <w:rsid w:val="008B0E4F"/>
    <w:rsid w:val="008B1E36"/>
    <w:rsid w:val="008B1E4D"/>
    <w:rsid w:val="008B20FF"/>
    <w:rsid w:val="008B2556"/>
    <w:rsid w:val="008B2C47"/>
    <w:rsid w:val="008B2CE2"/>
    <w:rsid w:val="008B2E76"/>
    <w:rsid w:val="008B39B5"/>
    <w:rsid w:val="008B3AA3"/>
    <w:rsid w:val="008B3C70"/>
    <w:rsid w:val="008B3FFE"/>
    <w:rsid w:val="008B50FC"/>
    <w:rsid w:val="008B5921"/>
    <w:rsid w:val="008B59AA"/>
    <w:rsid w:val="008B67AE"/>
    <w:rsid w:val="008B6ACE"/>
    <w:rsid w:val="008B6E4A"/>
    <w:rsid w:val="008B6F0D"/>
    <w:rsid w:val="008B72DC"/>
    <w:rsid w:val="008B7982"/>
    <w:rsid w:val="008B7EA8"/>
    <w:rsid w:val="008C03AF"/>
    <w:rsid w:val="008C07B9"/>
    <w:rsid w:val="008C0874"/>
    <w:rsid w:val="008C1454"/>
    <w:rsid w:val="008C1793"/>
    <w:rsid w:val="008C1E84"/>
    <w:rsid w:val="008C23B2"/>
    <w:rsid w:val="008C2506"/>
    <w:rsid w:val="008C2715"/>
    <w:rsid w:val="008C2823"/>
    <w:rsid w:val="008C2E2C"/>
    <w:rsid w:val="008C31EE"/>
    <w:rsid w:val="008C332D"/>
    <w:rsid w:val="008C474E"/>
    <w:rsid w:val="008C4BA2"/>
    <w:rsid w:val="008C4BC1"/>
    <w:rsid w:val="008C5090"/>
    <w:rsid w:val="008C52CE"/>
    <w:rsid w:val="008C57A1"/>
    <w:rsid w:val="008C5EFA"/>
    <w:rsid w:val="008C5F67"/>
    <w:rsid w:val="008C611E"/>
    <w:rsid w:val="008C64CB"/>
    <w:rsid w:val="008C6571"/>
    <w:rsid w:val="008C7464"/>
    <w:rsid w:val="008C7C69"/>
    <w:rsid w:val="008C7F91"/>
    <w:rsid w:val="008D0052"/>
    <w:rsid w:val="008D06BF"/>
    <w:rsid w:val="008D0B65"/>
    <w:rsid w:val="008D0DA0"/>
    <w:rsid w:val="008D111A"/>
    <w:rsid w:val="008D162A"/>
    <w:rsid w:val="008D1725"/>
    <w:rsid w:val="008D175A"/>
    <w:rsid w:val="008D1DF9"/>
    <w:rsid w:val="008D24C6"/>
    <w:rsid w:val="008D266B"/>
    <w:rsid w:val="008D26B0"/>
    <w:rsid w:val="008D2C2B"/>
    <w:rsid w:val="008D2FD6"/>
    <w:rsid w:val="008D3099"/>
    <w:rsid w:val="008D32F7"/>
    <w:rsid w:val="008D33CF"/>
    <w:rsid w:val="008D3EC3"/>
    <w:rsid w:val="008D3ED9"/>
    <w:rsid w:val="008D4513"/>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1E83"/>
    <w:rsid w:val="008E254F"/>
    <w:rsid w:val="008E26A7"/>
    <w:rsid w:val="008E35F7"/>
    <w:rsid w:val="008E3B50"/>
    <w:rsid w:val="008E4391"/>
    <w:rsid w:val="008E46DB"/>
    <w:rsid w:val="008E4B70"/>
    <w:rsid w:val="008E4E0E"/>
    <w:rsid w:val="008E514D"/>
    <w:rsid w:val="008E51B4"/>
    <w:rsid w:val="008E55FC"/>
    <w:rsid w:val="008E5815"/>
    <w:rsid w:val="008E5A24"/>
    <w:rsid w:val="008E65A5"/>
    <w:rsid w:val="008E68D7"/>
    <w:rsid w:val="008E71DC"/>
    <w:rsid w:val="008E7708"/>
    <w:rsid w:val="008E7E4D"/>
    <w:rsid w:val="008F0187"/>
    <w:rsid w:val="008F0464"/>
    <w:rsid w:val="008F0A23"/>
    <w:rsid w:val="008F0E24"/>
    <w:rsid w:val="008F0FA6"/>
    <w:rsid w:val="008F11AB"/>
    <w:rsid w:val="008F1CCF"/>
    <w:rsid w:val="008F1DB6"/>
    <w:rsid w:val="008F1E01"/>
    <w:rsid w:val="008F21A5"/>
    <w:rsid w:val="008F2491"/>
    <w:rsid w:val="008F27E8"/>
    <w:rsid w:val="008F2CE3"/>
    <w:rsid w:val="008F3CD9"/>
    <w:rsid w:val="008F42F2"/>
    <w:rsid w:val="008F44A5"/>
    <w:rsid w:val="008F53AC"/>
    <w:rsid w:val="008F568A"/>
    <w:rsid w:val="008F5A91"/>
    <w:rsid w:val="008F5C63"/>
    <w:rsid w:val="008F6015"/>
    <w:rsid w:val="008F7053"/>
    <w:rsid w:val="008F7686"/>
    <w:rsid w:val="008F7D08"/>
    <w:rsid w:val="0090004A"/>
    <w:rsid w:val="00900232"/>
    <w:rsid w:val="009004C2"/>
    <w:rsid w:val="00900D20"/>
    <w:rsid w:val="009011D4"/>
    <w:rsid w:val="00901702"/>
    <w:rsid w:val="0090193C"/>
    <w:rsid w:val="0090195F"/>
    <w:rsid w:val="0090215A"/>
    <w:rsid w:val="00902631"/>
    <w:rsid w:val="00902726"/>
    <w:rsid w:val="00902741"/>
    <w:rsid w:val="00902925"/>
    <w:rsid w:val="00902A53"/>
    <w:rsid w:val="00902A7E"/>
    <w:rsid w:val="0090331F"/>
    <w:rsid w:val="00904629"/>
    <w:rsid w:val="0090468F"/>
    <w:rsid w:val="009046BA"/>
    <w:rsid w:val="00904BDA"/>
    <w:rsid w:val="00904E31"/>
    <w:rsid w:val="0090550C"/>
    <w:rsid w:val="009060EC"/>
    <w:rsid w:val="009064EF"/>
    <w:rsid w:val="0090662B"/>
    <w:rsid w:val="00906F78"/>
    <w:rsid w:val="00907026"/>
    <w:rsid w:val="00907B5A"/>
    <w:rsid w:val="009107F6"/>
    <w:rsid w:val="00910881"/>
    <w:rsid w:val="00910C96"/>
    <w:rsid w:val="00910FAF"/>
    <w:rsid w:val="00911042"/>
    <w:rsid w:val="009112B0"/>
    <w:rsid w:val="00912146"/>
    <w:rsid w:val="00912248"/>
    <w:rsid w:val="00912745"/>
    <w:rsid w:val="009130AF"/>
    <w:rsid w:val="00913129"/>
    <w:rsid w:val="00913A45"/>
    <w:rsid w:val="00913C1A"/>
    <w:rsid w:val="0091563F"/>
    <w:rsid w:val="0091598A"/>
    <w:rsid w:val="00916259"/>
    <w:rsid w:val="0091690D"/>
    <w:rsid w:val="0091691F"/>
    <w:rsid w:val="0091706A"/>
    <w:rsid w:val="009173C0"/>
    <w:rsid w:val="00917896"/>
    <w:rsid w:val="00920121"/>
    <w:rsid w:val="0092074A"/>
    <w:rsid w:val="00920EDE"/>
    <w:rsid w:val="00920FB3"/>
    <w:rsid w:val="0092136A"/>
    <w:rsid w:val="0092188A"/>
    <w:rsid w:val="00921B72"/>
    <w:rsid w:val="00921D4A"/>
    <w:rsid w:val="0092266E"/>
    <w:rsid w:val="00922F73"/>
    <w:rsid w:val="009237F4"/>
    <w:rsid w:val="009238B1"/>
    <w:rsid w:val="00923A95"/>
    <w:rsid w:val="00924CBE"/>
    <w:rsid w:val="00924EE5"/>
    <w:rsid w:val="00924FBD"/>
    <w:rsid w:val="00924FBF"/>
    <w:rsid w:val="00925258"/>
    <w:rsid w:val="0092537F"/>
    <w:rsid w:val="00925893"/>
    <w:rsid w:val="00925B0C"/>
    <w:rsid w:val="0092604D"/>
    <w:rsid w:val="0092659C"/>
    <w:rsid w:val="00926699"/>
    <w:rsid w:val="00926B9B"/>
    <w:rsid w:val="00926F33"/>
    <w:rsid w:val="0092723D"/>
    <w:rsid w:val="00927556"/>
    <w:rsid w:val="0092793C"/>
    <w:rsid w:val="00927A2F"/>
    <w:rsid w:val="00927DC9"/>
    <w:rsid w:val="00927FC3"/>
    <w:rsid w:val="009300EC"/>
    <w:rsid w:val="009302BB"/>
    <w:rsid w:val="0093033F"/>
    <w:rsid w:val="0093059D"/>
    <w:rsid w:val="00930B75"/>
    <w:rsid w:val="00930DB8"/>
    <w:rsid w:val="00930FF9"/>
    <w:rsid w:val="009317B7"/>
    <w:rsid w:val="00932410"/>
    <w:rsid w:val="009325C2"/>
    <w:rsid w:val="009325FF"/>
    <w:rsid w:val="00932ABE"/>
    <w:rsid w:val="00932F22"/>
    <w:rsid w:val="00933274"/>
    <w:rsid w:val="00933AAA"/>
    <w:rsid w:val="00933E06"/>
    <w:rsid w:val="00933E4B"/>
    <w:rsid w:val="0093403D"/>
    <w:rsid w:val="00934166"/>
    <w:rsid w:val="009341F0"/>
    <w:rsid w:val="009348E6"/>
    <w:rsid w:val="00935060"/>
    <w:rsid w:val="00935F79"/>
    <w:rsid w:val="00937343"/>
    <w:rsid w:val="009377A5"/>
    <w:rsid w:val="009400B6"/>
    <w:rsid w:val="00940412"/>
    <w:rsid w:val="009405AC"/>
    <w:rsid w:val="009409BA"/>
    <w:rsid w:val="00940AAA"/>
    <w:rsid w:val="00941DD7"/>
    <w:rsid w:val="009421AC"/>
    <w:rsid w:val="009422AF"/>
    <w:rsid w:val="00942604"/>
    <w:rsid w:val="00943484"/>
    <w:rsid w:val="009435B3"/>
    <w:rsid w:val="00943A05"/>
    <w:rsid w:val="009445F1"/>
    <w:rsid w:val="00944D4C"/>
    <w:rsid w:val="009450B2"/>
    <w:rsid w:val="00945105"/>
    <w:rsid w:val="009452D8"/>
    <w:rsid w:val="009461E5"/>
    <w:rsid w:val="009462C3"/>
    <w:rsid w:val="009462D5"/>
    <w:rsid w:val="00946857"/>
    <w:rsid w:val="00946911"/>
    <w:rsid w:val="00946C22"/>
    <w:rsid w:val="00946E35"/>
    <w:rsid w:val="009470E2"/>
    <w:rsid w:val="009471B4"/>
    <w:rsid w:val="00947F96"/>
    <w:rsid w:val="0095001A"/>
    <w:rsid w:val="009501D2"/>
    <w:rsid w:val="00950729"/>
    <w:rsid w:val="00950C7F"/>
    <w:rsid w:val="0095109F"/>
    <w:rsid w:val="00951523"/>
    <w:rsid w:val="0095166C"/>
    <w:rsid w:val="0095177F"/>
    <w:rsid w:val="0095198A"/>
    <w:rsid w:val="0095241C"/>
    <w:rsid w:val="00952509"/>
    <w:rsid w:val="0095258C"/>
    <w:rsid w:val="00952B88"/>
    <w:rsid w:val="00953697"/>
    <w:rsid w:val="009536A9"/>
    <w:rsid w:val="00953A74"/>
    <w:rsid w:val="00954563"/>
    <w:rsid w:val="009553B9"/>
    <w:rsid w:val="0095545C"/>
    <w:rsid w:val="00955A2F"/>
    <w:rsid w:val="00955DC2"/>
    <w:rsid w:val="00955FA9"/>
    <w:rsid w:val="009560E2"/>
    <w:rsid w:val="00956131"/>
    <w:rsid w:val="0095647F"/>
    <w:rsid w:val="009566DA"/>
    <w:rsid w:val="00956B1C"/>
    <w:rsid w:val="00956C25"/>
    <w:rsid w:val="00957302"/>
    <w:rsid w:val="0095730B"/>
    <w:rsid w:val="0095734D"/>
    <w:rsid w:val="009579B0"/>
    <w:rsid w:val="00957D4D"/>
    <w:rsid w:val="00957E62"/>
    <w:rsid w:val="0096007A"/>
    <w:rsid w:val="009601A2"/>
    <w:rsid w:val="00960626"/>
    <w:rsid w:val="00960A1C"/>
    <w:rsid w:val="00960C2B"/>
    <w:rsid w:val="00960E14"/>
    <w:rsid w:val="00962257"/>
    <w:rsid w:val="00962592"/>
    <w:rsid w:val="00963CF6"/>
    <w:rsid w:val="00963F2D"/>
    <w:rsid w:val="00964077"/>
    <w:rsid w:val="00964EFD"/>
    <w:rsid w:val="00965388"/>
    <w:rsid w:val="00965F6A"/>
    <w:rsid w:val="00965FB9"/>
    <w:rsid w:val="0096616A"/>
    <w:rsid w:val="0096630F"/>
    <w:rsid w:val="009663BA"/>
    <w:rsid w:val="009663FA"/>
    <w:rsid w:val="00966A73"/>
    <w:rsid w:val="00966D66"/>
    <w:rsid w:val="00970376"/>
    <w:rsid w:val="00970384"/>
    <w:rsid w:val="00970752"/>
    <w:rsid w:val="009709EF"/>
    <w:rsid w:val="00971223"/>
    <w:rsid w:val="009716BD"/>
    <w:rsid w:val="00971CFB"/>
    <w:rsid w:val="0097238D"/>
    <w:rsid w:val="00972649"/>
    <w:rsid w:val="009731C8"/>
    <w:rsid w:val="009733DB"/>
    <w:rsid w:val="009737E5"/>
    <w:rsid w:val="00973E0C"/>
    <w:rsid w:val="009743D6"/>
    <w:rsid w:val="00974408"/>
    <w:rsid w:val="009744A0"/>
    <w:rsid w:val="00974A68"/>
    <w:rsid w:val="00974AD8"/>
    <w:rsid w:val="009750EF"/>
    <w:rsid w:val="00975780"/>
    <w:rsid w:val="00975A08"/>
    <w:rsid w:val="00975AB0"/>
    <w:rsid w:val="00975AFA"/>
    <w:rsid w:val="00975D87"/>
    <w:rsid w:val="009766D1"/>
    <w:rsid w:val="009768F1"/>
    <w:rsid w:val="0097699B"/>
    <w:rsid w:val="00977422"/>
    <w:rsid w:val="00977707"/>
    <w:rsid w:val="00977D23"/>
    <w:rsid w:val="00977ECE"/>
    <w:rsid w:val="00980A0D"/>
    <w:rsid w:val="0098208B"/>
    <w:rsid w:val="00982920"/>
    <w:rsid w:val="00982927"/>
    <w:rsid w:val="009829CD"/>
    <w:rsid w:val="0098326E"/>
    <w:rsid w:val="00983779"/>
    <w:rsid w:val="00983881"/>
    <w:rsid w:val="0098394B"/>
    <w:rsid w:val="009839E9"/>
    <w:rsid w:val="00983CAB"/>
    <w:rsid w:val="00984247"/>
    <w:rsid w:val="00984312"/>
    <w:rsid w:val="0098440E"/>
    <w:rsid w:val="00984703"/>
    <w:rsid w:val="0098489D"/>
    <w:rsid w:val="00984995"/>
    <w:rsid w:val="009852D6"/>
    <w:rsid w:val="00985633"/>
    <w:rsid w:val="009859A9"/>
    <w:rsid w:val="00985F37"/>
    <w:rsid w:val="00985F8C"/>
    <w:rsid w:val="009866A6"/>
    <w:rsid w:val="009866E9"/>
    <w:rsid w:val="00986B56"/>
    <w:rsid w:val="00986C3E"/>
    <w:rsid w:val="00986E14"/>
    <w:rsid w:val="00986E69"/>
    <w:rsid w:val="00986F33"/>
    <w:rsid w:val="00987443"/>
    <w:rsid w:val="009877D0"/>
    <w:rsid w:val="00987A3A"/>
    <w:rsid w:val="00987B3A"/>
    <w:rsid w:val="0099067C"/>
    <w:rsid w:val="00990774"/>
    <w:rsid w:val="00990888"/>
    <w:rsid w:val="00990AD5"/>
    <w:rsid w:val="009911E2"/>
    <w:rsid w:val="00991C6F"/>
    <w:rsid w:val="00991F60"/>
    <w:rsid w:val="0099217F"/>
    <w:rsid w:val="009922BC"/>
    <w:rsid w:val="00992525"/>
    <w:rsid w:val="00992D6A"/>
    <w:rsid w:val="00992EDC"/>
    <w:rsid w:val="00992EFF"/>
    <w:rsid w:val="00993111"/>
    <w:rsid w:val="00993337"/>
    <w:rsid w:val="00993688"/>
    <w:rsid w:val="00993A17"/>
    <w:rsid w:val="0099401E"/>
    <w:rsid w:val="00994675"/>
    <w:rsid w:val="00994692"/>
    <w:rsid w:val="00994A6E"/>
    <w:rsid w:val="00995157"/>
    <w:rsid w:val="00995601"/>
    <w:rsid w:val="00995618"/>
    <w:rsid w:val="00995D72"/>
    <w:rsid w:val="00995EF2"/>
    <w:rsid w:val="0099623E"/>
    <w:rsid w:val="009969C7"/>
    <w:rsid w:val="009979EF"/>
    <w:rsid w:val="00997EAE"/>
    <w:rsid w:val="009A060B"/>
    <w:rsid w:val="009A072D"/>
    <w:rsid w:val="009A0853"/>
    <w:rsid w:val="009A0A66"/>
    <w:rsid w:val="009A0CC7"/>
    <w:rsid w:val="009A0D3B"/>
    <w:rsid w:val="009A0E53"/>
    <w:rsid w:val="009A12CF"/>
    <w:rsid w:val="009A12ED"/>
    <w:rsid w:val="009A18C0"/>
    <w:rsid w:val="009A1B9A"/>
    <w:rsid w:val="009A1EE2"/>
    <w:rsid w:val="009A1F5E"/>
    <w:rsid w:val="009A3201"/>
    <w:rsid w:val="009A320B"/>
    <w:rsid w:val="009A3B6E"/>
    <w:rsid w:val="009A4092"/>
    <w:rsid w:val="009A4A88"/>
    <w:rsid w:val="009A4E78"/>
    <w:rsid w:val="009A50CC"/>
    <w:rsid w:val="009A515C"/>
    <w:rsid w:val="009A596E"/>
    <w:rsid w:val="009A6079"/>
    <w:rsid w:val="009A6100"/>
    <w:rsid w:val="009A665D"/>
    <w:rsid w:val="009A6AC0"/>
    <w:rsid w:val="009A7E3A"/>
    <w:rsid w:val="009A7E85"/>
    <w:rsid w:val="009B0456"/>
    <w:rsid w:val="009B04D9"/>
    <w:rsid w:val="009B0549"/>
    <w:rsid w:val="009B08BF"/>
    <w:rsid w:val="009B0915"/>
    <w:rsid w:val="009B0E18"/>
    <w:rsid w:val="009B0E1F"/>
    <w:rsid w:val="009B0FBE"/>
    <w:rsid w:val="009B10A3"/>
    <w:rsid w:val="009B19D7"/>
    <w:rsid w:val="009B21B6"/>
    <w:rsid w:val="009B280F"/>
    <w:rsid w:val="009B2F44"/>
    <w:rsid w:val="009B345E"/>
    <w:rsid w:val="009B3BAE"/>
    <w:rsid w:val="009B400B"/>
    <w:rsid w:val="009B4503"/>
    <w:rsid w:val="009B454A"/>
    <w:rsid w:val="009B4827"/>
    <w:rsid w:val="009B50E8"/>
    <w:rsid w:val="009B598B"/>
    <w:rsid w:val="009B5A64"/>
    <w:rsid w:val="009B5D5F"/>
    <w:rsid w:val="009B6331"/>
    <w:rsid w:val="009B6DBE"/>
    <w:rsid w:val="009B72AC"/>
    <w:rsid w:val="009B735F"/>
    <w:rsid w:val="009B7701"/>
    <w:rsid w:val="009B7B9C"/>
    <w:rsid w:val="009C01C4"/>
    <w:rsid w:val="009C058A"/>
    <w:rsid w:val="009C0852"/>
    <w:rsid w:val="009C12A8"/>
    <w:rsid w:val="009C15AB"/>
    <w:rsid w:val="009C1978"/>
    <w:rsid w:val="009C1CEC"/>
    <w:rsid w:val="009C20F1"/>
    <w:rsid w:val="009C2127"/>
    <w:rsid w:val="009C21AC"/>
    <w:rsid w:val="009C2319"/>
    <w:rsid w:val="009C2D09"/>
    <w:rsid w:val="009C3013"/>
    <w:rsid w:val="009C3238"/>
    <w:rsid w:val="009C34A4"/>
    <w:rsid w:val="009C39A9"/>
    <w:rsid w:val="009C3A14"/>
    <w:rsid w:val="009C4459"/>
    <w:rsid w:val="009C4B92"/>
    <w:rsid w:val="009C4C3A"/>
    <w:rsid w:val="009C5111"/>
    <w:rsid w:val="009C546C"/>
    <w:rsid w:val="009C579A"/>
    <w:rsid w:val="009C5F64"/>
    <w:rsid w:val="009C6201"/>
    <w:rsid w:val="009C6525"/>
    <w:rsid w:val="009C6789"/>
    <w:rsid w:val="009C6A07"/>
    <w:rsid w:val="009C791E"/>
    <w:rsid w:val="009C7E2A"/>
    <w:rsid w:val="009C7EE0"/>
    <w:rsid w:val="009C7F4B"/>
    <w:rsid w:val="009D00F9"/>
    <w:rsid w:val="009D02B2"/>
    <w:rsid w:val="009D02D7"/>
    <w:rsid w:val="009D0574"/>
    <w:rsid w:val="009D0C20"/>
    <w:rsid w:val="009D0D8D"/>
    <w:rsid w:val="009D10F5"/>
    <w:rsid w:val="009D1184"/>
    <w:rsid w:val="009D13D6"/>
    <w:rsid w:val="009D1B35"/>
    <w:rsid w:val="009D1E68"/>
    <w:rsid w:val="009D1FF2"/>
    <w:rsid w:val="009D253D"/>
    <w:rsid w:val="009D3449"/>
    <w:rsid w:val="009D35E3"/>
    <w:rsid w:val="009D379D"/>
    <w:rsid w:val="009D380F"/>
    <w:rsid w:val="009D395C"/>
    <w:rsid w:val="009D4A22"/>
    <w:rsid w:val="009D4DFD"/>
    <w:rsid w:val="009D4FFB"/>
    <w:rsid w:val="009D5860"/>
    <w:rsid w:val="009D595E"/>
    <w:rsid w:val="009D5F60"/>
    <w:rsid w:val="009D6439"/>
    <w:rsid w:val="009D64BE"/>
    <w:rsid w:val="009D663C"/>
    <w:rsid w:val="009D67F1"/>
    <w:rsid w:val="009D6826"/>
    <w:rsid w:val="009D6857"/>
    <w:rsid w:val="009D6A79"/>
    <w:rsid w:val="009D6DF6"/>
    <w:rsid w:val="009D6F83"/>
    <w:rsid w:val="009D715A"/>
    <w:rsid w:val="009D74B8"/>
    <w:rsid w:val="009D764E"/>
    <w:rsid w:val="009E0182"/>
    <w:rsid w:val="009E0A63"/>
    <w:rsid w:val="009E0FF2"/>
    <w:rsid w:val="009E1609"/>
    <w:rsid w:val="009E1B05"/>
    <w:rsid w:val="009E1C20"/>
    <w:rsid w:val="009E256D"/>
    <w:rsid w:val="009E2783"/>
    <w:rsid w:val="009E27F2"/>
    <w:rsid w:val="009E3667"/>
    <w:rsid w:val="009E37DD"/>
    <w:rsid w:val="009E3892"/>
    <w:rsid w:val="009E4298"/>
    <w:rsid w:val="009E49B7"/>
    <w:rsid w:val="009E4EC0"/>
    <w:rsid w:val="009E4F86"/>
    <w:rsid w:val="009E51CB"/>
    <w:rsid w:val="009E5B34"/>
    <w:rsid w:val="009E5D7A"/>
    <w:rsid w:val="009E5FA2"/>
    <w:rsid w:val="009E650C"/>
    <w:rsid w:val="009E6628"/>
    <w:rsid w:val="009E6BDD"/>
    <w:rsid w:val="009E7023"/>
    <w:rsid w:val="009E7591"/>
    <w:rsid w:val="009E7CA4"/>
    <w:rsid w:val="009F0627"/>
    <w:rsid w:val="009F0B41"/>
    <w:rsid w:val="009F0C5B"/>
    <w:rsid w:val="009F0C96"/>
    <w:rsid w:val="009F17B3"/>
    <w:rsid w:val="009F203B"/>
    <w:rsid w:val="009F3706"/>
    <w:rsid w:val="009F3B54"/>
    <w:rsid w:val="009F3B87"/>
    <w:rsid w:val="009F3C28"/>
    <w:rsid w:val="009F404D"/>
    <w:rsid w:val="009F4208"/>
    <w:rsid w:val="009F42A6"/>
    <w:rsid w:val="009F4618"/>
    <w:rsid w:val="009F4AB3"/>
    <w:rsid w:val="009F4C37"/>
    <w:rsid w:val="009F4D9F"/>
    <w:rsid w:val="009F5560"/>
    <w:rsid w:val="009F56BF"/>
    <w:rsid w:val="009F571D"/>
    <w:rsid w:val="009F5B58"/>
    <w:rsid w:val="009F5E09"/>
    <w:rsid w:val="009F6551"/>
    <w:rsid w:val="009F67F7"/>
    <w:rsid w:val="009F6952"/>
    <w:rsid w:val="009F6A8A"/>
    <w:rsid w:val="009F6A91"/>
    <w:rsid w:val="009F6C82"/>
    <w:rsid w:val="009F706D"/>
    <w:rsid w:val="009F70B8"/>
    <w:rsid w:val="009F79DD"/>
    <w:rsid w:val="009F7DAC"/>
    <w:rsid w:val="009F7DDE"/>
    <w:rsid w:val="009F7F4D"/>
    <w:rsid w:val="00A000D5"/>
    <w:rsid w:val="00A001A6"/>
    <w:rsid w:val="00A00C5D"/>
    <w:rsid w:val="00A00E69"/>
    <w:rsid w:val="00A0161D"/>
    <w:rsid w:val="00A017A4"/>
    <w:rsid w:val="00A01897"/>
    <w:rsid w:val="00A01FB8"/>
    <w:rsid w:val="00A0259B"/>
    <w:rsid w:val="00A02996"/>
    <w:rsid w:val="00A02AC1"/>
    <w:rsid w:val="00A03035"/>
    <w:rsid w:val="00A032D9"/>
    <w:rsid w:val="00A0335A"/>
    <w:rsid w:val="00A0342D"/>
    <w:rsid w:val="00A04170"/>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841"/>
    <w:rsid w:val="00A07BDF"/>
    <w:rsid w:val="00A107A9"/>
    <w:rsid w:val="00A113C9"/>
    <w:rsid w:val="00A11461"/>
    <w:rsid w:val="00A116D9"/>
    <w:rsid w:val="00A11C40"/>
    <w:rsid w:val="00A11E8B"/>
    <w:rsid w:val="00A1215A"/>
    <w:rsid w:val="00A12596"/>
    <w:rsid w:val="00A12C0C"/>
    <w:rsid w:val="00A12E09"/>
    <w:rsid w:val="00A139B3"/>
    <w:rsid w:val="00A139C5"/>
    <w:rsid w:val="00A13B7E"/>
    <w:rsid w:val="00A13C88"/>
    <w:rsid w:val="00A13DB1"/>
    <w:rsid w:val="00A13F69"/>
    <w:rsid w:val="00A1405B"/>
    <w:rsid w:val="00A140F3"/>
    <w:rsid w:val="00A1425D"/>
    <w:rsid w:val="00A1477C"/>
    <w:rsid w:val="00A148F3"/>
    <w:rsid w:val="00A149DD"/>
    <w:rsid w:val="00A14A17"/>
    <w:rsid w:val="00A14E11"/>
    <w:rsid w:val="00A14EF0"/>
    <w:rsid w:val="00A153CB"/>
    <w:rsid w:val="00A15842"/>
    <w:rsid w:val="00A158C8"/>
    <w:rsid w:val="00A15D1C"/>
    <w:rsid w:val="00A166AD"/>
    <w:rsid w:val="00A16949"/>
    <w:rsid w:val="00A16C86"/>
    <w:rsid w:val="00A1728D"/>
    <w:rsid w:val="00A17921"/>
    <w:rsid w:val="00A17D08"/>
    <w:rsid w:val="00A17ED8"/>
    <w:rsid w:val="00A17F19"/>
    <w:rsid w:val="00A20980"/>
    <w:rsid w:val="00A20E94"/>
    <w:rsid w:val="00A212A4"/>
    <w:rsid w:val="00A21503"/>
    <w:rsid w:val="00A21857"/>
    <w:rsid w:val="00A21B8E"/>
    <w:rsid w:val="00A21C21"/>
    <w:rsid w:val="00A22221"/>
    <w:rsid w:val="00A22241"/>
    <w:rsid w:val="00A2231F"/>
    <w:rsid w:val="00A2232D"/>
    <w:rsid w:val="00A22F95"/>
    <w:rsid w:val="00A23462"/>
    <w:rsid w:val="00A23DE9"/>
    <w:rsid w:val="00A23F2D"/>
    <w:rsid w:val="00A253B4"/>
    <w:rsid w:val="00A254B9"/>
    <w:rsid w:val="00A256EA"/>
    <w:rsid w:val="00A25A38"/>
    <w:rsid w:val="00A25B39"/>
    <w:rsid w:val="00A25F0F"/>
    <w:rsid w:val="00A2600C"/>
    <w:rsid w:val="00A26373"/>
    <w:rsid w:val="00A2650B"/>
    <w:rsid w:val="00A279F5"/>
    <w:rsid w:val="00A306F8"/>
    <w:rsid w:val="00A308F1"/>
    <w:rsid w:val="00A30C86"/>
    <w:rsid w:val="00A30CC4"/>
    <w:rsid w:val="00A30FC5"/>
    <w:rsid w:val="00A31FC8"/>
    <w:rsid w:val="00A32DC9"/>
    <w:rsid w:val="00A33335"/>
    <w:rsid w:val="00A33841"/>
    <w:rsid w:val="00A34109"/>
    <w:rsid w:val="00A34355"/>
    <w:rsid w:val="00A343E1"/>
    <w:rsid w:val="00A34A57"/>
    <w:rsid w:val="00A34AD8"/>
    <w:rsid w:val="00A359A4"/>
    <w:rsid w:val="00A3670A"/>
    <w:rsid w:val="00A3679C"/>
    <w:rsid w:val="00A36B0D"/>
    <w:rsid w:val="00A36C3E"/>
    <w:rsid w:val="00A36CBC"/>
    <w:rsid w:val="00A37069"/>
    <w:rsid w:val="00A374CD"/>
    <w:rsid w:val="00A37749"/>
    <w:rsid w:val="00A37FE2"/>
    <w:rsid w:val="00A407AC"/>
    <w:rsid w:val="00A407E4"/>
    <w:rsid w:val="00A41594"/>
    <w:rsid w:val="00A42C86"/>
    <w:rsid w:val="00A42CA2"/>
    <w:rsid w:val="00A42F74"/>
    <w:rsid w:val="00A432AD"/>
    <w:rsid w:val="00A43463"/>
    <w:rsid w:val="00A438D5"/>
    <w:rsid w:val="00A43B1D"/>
    <w:rsid w:val="00A43B7F"/>
    <w:rsid w:val="00A4497B"/>
    <w:rsid w:val="00A44D61"/>
    <w:rsid w:val="00A45175"/>
    <w:rsid w:val="00A4527D"/>
    <w:rsid w:val="00A4548E"/>
    <w:rsid w:val="00A45820"/>
    <w:rsid w:val="00A45FDC"/>
    <w:rsid w:val="00A47107"/>
    <w:rsid w:val="00A47E45"/>
    <w:rsid w:val="00A47ECD"/>
    <w:rsid w:val="00A5018A"/>
    <w:rsid w:val="00A50305"/>
    <w:rsid w:val="00A50CCC"/>
    <w:rsid w:val="00A50D89"/>
    <w:rsid w:val="00A52228"/>
    <w:rsid w:val="00A522AD"/>
    <w:rsid w:val="00A522B3"/>
    <w:rsid w:val="00A52E1F"/>
    <w:rsid w:val="00A5329E"/>
    <w:rsid w:val="00A5350B"/>
    <w:rsid w:val="00A5353D"/>
    <w:rsid w:val="00A537BA"/>
    <w:rsid w:val="00A54080"/>
    <w:rsid w:val="00A5458A"/>
    <w:rsid w:val="00A547D6"/>
    <w:rsid w:val="00A548CF"/>
    <w:rsid w:val="00A54D50"/>
    <w:rsid w:val="00A54E61"/>
    <w:rsid w:val="00A54E8D"/>
    <w:rsid w:val="00A55353"/>
    <w:rsid w:val="00A556D6"/>
    <w:rsid w:val="00A5579B"/>
    <w:rsid w:val="00A5592B"/>
    <w:rsid w:val="00A55AFA"/>
    <w:rsid w:val="00A55E7E"/>
    <w:rsid w:val="00A56793"/>
    <w:rsid w:val="00A567B1"/>
    <w:rsid w:val="00A56869"/>
    <w:rsid w:val="00A56F0E"/>
    <w:rsid w:val="00A57421"/>
    <w:rsid w:val="00A576AB"/>
    <w:rsid w:val="00A57BFE"/>
    <w:rsid w:val="00A57D61"/>
    <w:rsid w:val="00A57D86"/>
    <w:rsid w:val="00A57E32"/>
    <w:rsid w:val="00A60057"/>
    <w:rsid w:val="00A60771"/>
    <w:rsid w:val="00A617CF"/>
    <w:rsid w:val="00A61E07"/>
    <w:rsid w:val="00A625CE"/>
    <w:rsid w:val="00A629C5"/>
    <w:rsid w:val="00A62D21"/>
    <w:rsid w:val="00A632AE"/>
    <w:rsid w:val="00A63934"/>
    <w:rsid w:val="00A63CF1"/>
    <w:rsid w:val="00A63EC4"/>
    <w:rsid w:val="00A643DE"/>
    <w:rsid w:val="00A64684"/>
    <w:rsid w:val="00A64D9B"/>
    <w:rsid w:val="00A65301"/>
    <w:rsid w:val="00A656C0"/>
    <w:rsid w:val="00A65778"/>
    <w:rsid w:val="00A657D5"/>
    <w:rsid w:val="00A65899"/>
    <w:rsid w:val="00A659B6"/>
    <w:rsid w:val="00A65C73"/>
    <w:rsid w:val="00A66109"/>
    <w:rsid w:val="00A66C43"/>
    <w:rsid w:val="00A66D7C"/>
    <w:rsid w:val="00A6700F"/>
    <w:rsid w:val="00A67807"/>
    <w:rsid w:val="00A6788F"/>
    <w:rsid w:val="00A70A0F"/>
    <w:rsid w:val="00A70B69"/>
    <w:rsid w:val="00A710D2"/>
    <w:rsid w:val="00A71256"/>
    <w:rsid w:val="00A71486"/>
    <w:rsid w:val="00A71BE4"/>
    <w:rsid w:val="00A71F3E"/>
    <w:rsid w:val="00A7206F"/>
    <w:rsid w:val="00A72B93"/>
    <w:rsid w:val="00A72E71"/>
    <w:rsid w:val="00A7318E"/>
    <w:rsid w:val="00A7389C"/>
    <w:rsid w:val="00A73C70"/>
    <w:rsid w:val="00A743F8"/>
    <w:rsid w:val="00A7555A"/>
    <w:rsid w:val="00A755F8"/>
    <w:rsid w:val="00A756D2"/>
    <w:rsid w:val="00A7648B"/>
    <w:rsid w:val="00A76622"/>
    <w:rsid w:val="00A766C5"/>
    <w:rsid w:val="00A769E8"/>
    <w:rsid w:val="00A769FE"/>
    <w:rsid w:val="00A77090"/>
    <w:rsid w:val="00A77141"/>
    <w:rsid w:val="00A778C9"/>
    <w:rsid w:val="00A77DCE"/>
    <w:rsid w:val="00A80841"/>
    <w:rsid w:val="00A80922"/>
    <w:rsid w:val="00A81102"/>
    <w:rsid w:val="00A811D5"/>
    <w:rsid w:val="00A815C1"/>
    <w:rsid w:val="00A81D30"/>
    <w:rsid w:val="00A81F69"/>
    <w:rsid w:val="00A82E1E"/>
    <w:rsid w:val="00A82FD5"/>
    <w:rsid w:val="00A8347E"/>
    <w:rsid w:val="00A8380C"/>
    <w:rsid w:val="00A83AF2"/>
    <w:rsid w:val="00A842A5"/>
    <w:rsid w:val="00A84797"/>
    <w:rsid w:val="00A8479F"/>
    <w:rsid w:val="00A847C7"/>
    <w:rsid w:val="00A84BAF"/>
    <w:rsid w:val="00A84DC1"/>
    <w:rsid w:val="00A85583"/>
    <w:rsid w:val="00A85E1C"/>
    <w:rsid w:val="00A85E3A"/>
    <w:rsid w:val="00A8687F"/>
    <w:rsid w:val="00A86B14"/>
    <w:rsid w:val="00A87088"/>
    <w:rsid w:val="00A87B6D"/>
    <w:rsid w:val="00A907C2"/>
    <w:rsid w:val="00A9093C"/>
    <w:rsid w:val="00A90BF3"/>
    <w:rsid w:val="00A913B0"/>
    <w:rsid w:val="00A91C6C"/>
    <w:rsid w:val="00A91EAC"/>
    <w:rsid w:val="00A91EC7"/>
    <w:rsid w:val="00A92261"/>
    <w:rsid w:val="00A9265B"/>
    <w:rsid w:val="00A92986"/>
    <w:rsid w:val="00A92A53"/>
    <w:rsid w:val="00A93036"/>
    <w:rsid w:val="00A930D0"/>
    <w:rsid w:val="00A9334B"/>
    <w:rsid w:val="00A9387E"/>
    <w:rsid w:val="00A93A6E"/>
    <w:rsid w:val="00A93B5D"/>
    <w:rsid w:val="00A9575A"/>
    <w:rsid w:val="00A958CB"/>
    <w:rsid w:val="00A95EC5"/>
    <w:rsid w:val="00A966EE"/>
    <w:rsid w:val="00A9684D"/>
    <w:rsid w:val="00A96FC0"/>
    <w:rsid w:val="00A97209"/>
    <w:rsid w:val="00A97282"/>
    <w:rsid w:val="00A97355"/>
    <w:rsid w:val="00A9759E"/>
    <w:rsid w:val="00A97D26"/>
    <w:rsid w:val="00A97EA1"/>
    <w:rsid w:val="00AA0094"/>
    <w:rsid w:val="00AA0883"/>
    <w:rsid w:val="00AA1201"/>
    <w:rsid w:val="00AA1851"/>
    <w:rsid w:val="00AA18AA"/>
    <w:rsid w:val="00AA1A28"/>
    <w:rsid w:val="00AA218F"/>
    <w:rsid w:val="00AA22E8"/>
    <w:rsid w:val="00AA2759"/>
    <w:rsid w:val="00AA284A"/>
    <w:rsid w:val="00AA2BC4"/>
    <w:rsid w:val="00AA3231"/>
    <w:rsid w:val="00AA3B82"/>
    <w:rsid w:val="00AA3D14"/>
    <w:rsid w:val="00AA4746"/>
    <w:rsid w:val="00AA4F73"/>
    <w:rsid w:val="00AA5047"/>
    <w:rsid w:val="00AA5221"/>
    <w:rsid w:val="00AA5765"/>
    <w:rsid w:val="00AA6BDC"/>
    <w:rsid w:val="00AA6EE8"/>
    <w:rsid w:val="00AA7562"/>
    <w:rsid w:val="00AB02A7"/>
    <w:rsid w:val="00AB0356"/>
    <w:rsid w:val="00AB1143"/>
    <w:rsid w:val="00AB13E6"/>
    <w:rsid w:val="00AB183C"/>
    <w:rsid w:val="00AB1AB7"/>
    <w:rsid w:val="00AB1CDB"/>
    <w:rsid w:val="00AB1E6E"/>
    <w:rsid w:val="00AB251B"/>
    <w:rsid w:val="00AB260F"/>
    <w:rsid w:val="00AB2FB6"/>
    <w:rsid w:val="00AB3514"/>
    <w:rsid w:val="00AB3660"/>
    <w:rsid w:val="00AB3AD2"/>
    <w:rsid w:val="00AB3E6E"/>
    <w:rsid w:val="00AB4204"/>
    <w:rsid w:val="00AB4486"/>
    <w:rsid w:val="00AB46D0"/>
    <w:rsid w:val="00AB4AD7"/>
    <w:rsid w:val="00AB5133"/>
    <w:rsid w:val="00AB5938"/>
    <w:rsid w:val="00AB5A99"/>
    <w:rsid w:val="00AB6348"/>
    <w:rsid w:val="00AB64F1"/>
    <w:rsid w:val="00AB67C9"/>
    <w:rsid w:val="00AB724E"/>
    <w:rsid w:val="00AB733D"/>
    <w:rsid w:val="00AB7618"/>
    <w:rsid w:val="00AB7721"/>
    <w:rsid w:val="00AB77FE"/>
    <w:rsid w:val="00AB7932"/>
    <w:rsid w:val="00AB7B5A"/>
    <w:rsid w:val="00AB7CCA"/>
    <w:rsid w:val="00AB7D28"/>
    <w:rsid w:val="00AB7D47"/>
    <w:rsid w:val="00AB7FD3"/>
    <w:rsid w:val="00AC06F9"/>
    <w:rsid w:val="00AC07F1"/>
    <w:rsid w:val="00AC1130"/>
    <w:rsid w:val="00AC1161"/>
    <w:rsid w:val="00AC1825"/>
    <w:rsid w:val="00AC191F"/>
    <w:rsid w:val="00AC24DD"/>
    <w:rsid w:val="00AC280E"/>
    <w:rsid w:val="00AC2B50"/>
    <w:rsid w:val="00AC2C17"/>
    <w:rsid w:val="00AC2E5C"/>
    <w:rsid w:val="00AC3252"/>
    <w:rsid w:val="00AC3A6F"/>
    <w:rsid w:val="00AC3FF1"/>
    <w:rsid w:val="00AC402E"/>
    <w:rsid w:val="00AC4317"/>
    <w:rsid w:val="00AC4A8D"/>
    <w:rsid w:val="00AC4B79"/>
    <w:rsid w:val="00AC5DB7"/>
    <w:rsid w:val="00AC5FC5"/>
    <w:rsid w:val="00AC6110"/>
    <w:rsid w:val="00AC622F"/>
    <w:rsid w:val="00AC62AB"/>
    <w:rsid w:val="00AC6A0E"/>
    <w:rsid w:val="00AC6D94"/>
    <w:rsid w:val="00AC7054"/>
    <w:rsid w:val="00AC782A"/>
    <w:rsid w:val="00AC7F9D"/>
    <w:rsid w:val="00AC7FF9"/>
    <w:rsid w:val="00AD01A1"/>
    <w:rsid w:val="00AD03DB"/>
    <w:rsid w:val="00AD07B6"/>
    <w:rsid w:val="00AD0CE7"/>
    <w:rsid w:val="00AD0DB7"/>
    <w:rsid w:val="00AD0E54"/>
    <w:rsid w:val="00AD1361"/>
    <w:rsid w:val="00AD154F"/>
    <w:rsid w:val="00AD17E1"/>
    <w:rsid w:val="00AD1999"/>
    <w:rsid w:val="00AD1BE1"/>
    <w:rsid w:val="00AD1C0B"/>
    <w:rsid w:val="00AD205B"/>
    <w:rsid w:val="00AD2B1F"/>
    <w:rsid w:val="00AD3586"/>
    <w:rsid w:val="00AD3F47"/>
    <w:rsid w:val="00AD4CD9"/>
    <w:rsid w:val="00AD51F9"/>
    <w:rsid w:val="00AD5431"/>
    <w:rsid w:val="00AD545A"/>
    <w:rsid w:val="00AD5600"/>
    <w:rsid w:val="00AD5DC6"/>
    <w:rsid w:val="00AD5F2D"/>
    <w:rsid w:val="00AD622E"/>
    <w:rsid w:val="00AD6451"/>
    <w:rsid w:val="00AD65B9"/>
    <w:rsid w:val="00AD67DC"/>
    <w:rsid w:val="00AD7111"/>
    <w:rsid w:val="00AD71A3"/>
    <w:rsid w:val="00AD73AC"/>
    <w:rsid w:val="00AD77B6"/>
    <w:rsid w:val="00AD7860"/>
    <w:rsid w:val="00AD7EBE"/>
    <w:rsid w:val="00AE00B0"/>
    <w:rsid w:val="00AE1A46"/>
    <w:rsid w:val="00AE336D"/>
    <w:rsid w:val="00AE34CB"/>
    <w:rsid w:val="00AE396C"/>
    <w:rsid w:val="00AE3C1C"/>
    <w:rsid w:val="00AE4200"/>
    <w:rsid w:val="00AE443C"/>
    <w:rsid w:val="00AE447D"/>
    <w:rsid w:val="00AE5044"/>
    <w:rsid w:val="00AE50AA"/>
    <w:rsid w:val="00AE52F3"/>
    <w:rsid w:val="00AE553C"/>
    <w:rsid w:val="00AE5B42"/>
    <w:rsid w:val="00AE5D9E"/>
    <w:rsid w:val="00AE6306"/>
    <w:rsid w:val="00AE67B2"/>
    <w:rsid w:val="00AE692E"/>
    <w:rsid w:val="00AE7809"/>
    <w:rsid w:val="00AE79D2"/>
    <w:rsid w:val="00AF0994"/>
    <w:rsid w:val="00AF0B20"/>
    <w:rsid w:val="00AF0C6B"/>
    <w:rsid w:val="00AF14AC"/>
    <w:rsid w:val="00AF2098"/>
    <w:rsid w:val="00AF29BF"/>
    <w:rsid w:val="00AF29E7"/>
    <w:rsid w:val="00AF2A59"/>
    <w:rsid w:val="00AF2B82"/>
    <w:rsid w:val="00AF3CE3"/>
    <w:rsid w:val="00AF4C7D"/>
    <w:rsid w:val="00AF5205"/>
    <w:rsid w:val="00AF559B"/>
    <w:rsid w:val="00AF580A"/>
    <w:rsid w:val="00AF5E81"/>
    <w:rsid w:val="00AF5F6C"/>
    <w:rsid w:val="00AF6188"/>
    <w:rsid w:val="00AF67DC"/>
    <w:rsid w:val="00AF6F42"/>
    <w:rsid w:val="00AF7077"/>
    <w:rsid w:val="00AF7307"/>
    <w:rsid w:val="00AF766B"/>
    <w:rsid w:val="00AF771F"/>
    <w:rsid w:val="00AF7AC1"/>
    <w:rsid w:val="00AF7E01"/>
    <w:rsid w:val="00B000BD"/>
    <w:rsid w:val="00B00B61"/>
    <w:rsid w:val="00B00E76"/>
    <w:rsid w:val="00B013D2"/>
    <w:rsid w:val="00B01C8B"/>
    <w:rsid w:val="00B02B25"/>
    <w:rsid w:val="00B02C78"/>
    <w:rsid w:val="00B02E52"/>
    <w:rsid w:val="00B02F1D"/>
    <w:rsid w:val="00B031C8"/>
    <w:rsid w:val="00B03218"/>
    <w:rsid w:val="00B034A3"/>
    <w:rsid w:val="00B039F5"/>
    <w:rsid w:val="00B03F6C"/>
    <w:rsid w:val="00B03FB7"/>
    <w:rsid w:val="00B043ED"/>
    <w:rsid w:val="00B04B2C"/>
    <w:rsid w:val="00B04D0F"/>
    <w:rsid w:val="00B04DAA"/>
    <w:rsid w:val="00B04F0E"/>
    <w:rsid w:val="00B04FE9"/>
    <w:rsid w:val="00B0555F"/>
    <w:rsid w:val="00B055C4"/>
    <w:rsid w:val="00B0644E"/>
    <w:rsid w:val="00B068CF"/>
    <w:rsid w:val="00B069E6"/>
    <w:rsid w:val="00B06D7D"/>
    <w:rsid w:val="00B07E6D"/>
    <w:rsid w:val="00B1051F"/>
    <w:rsid w:val="00B109B6"/>
    <w:rsid w:val="00B10CAD"/>
    <w:rsid w:val="00B10DA5"/>
    <w:rsid w:val="00B1107F"/>
    <w:rsid w:val="00B1114A"/>
    <w:rsid w:val="00B1126F"/>
    <w:rsid w:val="00B118F6"/>
    <w:rsid w:val="00B11DC3"/>
    <w:rsid w:val="00B12224"/>
    <w:rsid w:val="00B1266B"/>
    <w:rsid w:val="00B13F6D"/>
    <w:rsid w:val="00B1448C"/>
    <w:rsid w:val="00B14AB6"/>
    <w:rsid w:val="00B1530D"/>
    <w:rsid w:val="00B16446"/>
    <w:rsid w:val="00B16568"/>
    <w:rsid w:val="00B16675"/>
    <w:rsid w:val="00B16945"/>
    <w:rsid w:val="00B17058"/>
    <w:rsid w:val="00B17132"/>
    <w:rsid w:val="00B174C8"/>
    <w:rsid w:val="00B175A3"/>
    <w:rsid w:val="00B1787D"/>
    <w:rsid w:val="00B2031D"/>
    <w:rsid w:val="00B20EBF"/>
    <w:rsid w:val="00B21148"/>
    <w:rsid w:val="00B218F0"/>
    <w:rsid w:val="00B21AAA"/>
    <w:rsid w:val="00B21AC3"/>
    <w:rsid w:val="00B21BAD"/>
    <w:rsid w:val="00B21CF0"/>
    <w:rsid w:val="00B21F15"/>
    <w:rsid w:val="00B2245E"/>
    <w:rsid w:val="00B2273A"/>
    <w:rsid w:val="00B22BA5"/>
    <w:rsid w:val="00B23532"/>
    <w:rsid w:val="00B23594"/>
    <w:rsid w:val="00B23762"/>
    <w:rsid w:val="00B237A1"/>
    <w:rsid w:val="00B23992"/>
    <w:rsid w:val="00B23D44"/>
    <w:rsid w:val="00B2482E"/>
    <w:rsid w:val="00B24873"/>
    <w:rsid w:val="00B2559D"/>
    <w:rsid w:val="00B257BE"/>
    <w:rsid w:val="00B25B0B"/>
    <w:rsid w:val="00B25D52"/>
    <w:rsid w:val="00B26230"/>
    <w:rsid w:val="00B26CAC"/>
    <w:rsid w:val="00B26E35"/>
    <w:rsid w:val="00B27139"/>
    <w:rsid w:val="00B27221"/>
    <w:rsid w:val="00B27A8F"/>
    <w:rsid w:val="00B304B2"/>
    <w:rsid w:val="00B306B7"/>
    <w:rsid w:val="00B30E09"/>
    <w:rsid w:val="00B30F5F"/>
    <w:rsid w:val="00B310C5"/>
    <w:rsid w:val="00B31C34"/>
    <w:rsid w:val="00B3222F"/>
    <w:rsid w:val="00B33648"/>
    <w:rsid w:val="00B33D80"/>
    <w:rsid w:val="00B33E76"/>
    <w:rsid w:val="00B34C89"/>
    <w:rsid w:val="00B34F71"/>
    <w:rsid w:val="00B351F6"/>
    <w:rsid w:val="00B3537C"/>
    <w:rsid w:val="00B353E0"/>
    <w:rsid w:val="00B3584D"/>
    <w:rsid w:val="00B3656D"/>
    <w:rsid w:val="00B3687A"/>
    <w:rsid w:val="00B36D53"/>
    <w:rsid w:val="00B36DC0"/>
    <w:rsid w:val="00B373EE"/>
    <w:rsid w:val="00B3771A"/>
    <w:rsid w:val="00B378C6"/>
    <w:rsid w:val="00B37C5C"/>
    <w:rsid w:val="00B37EAD"/>
    <w:rsid w:val="00B40788"/>
    <w:rsid w:val="00B409A2"/>
    <w:rsid w:val="00B409B9"/>
    <w:rsid w:val="00B40B1C"/>
    <w:rsid w:val="00B41CB8"/>
    <w:rsid w:val="00B429AA"/>
    <w:rsid w:val="00B42AA3"/>
    <w:rsid w:val="00B42B34"/>
    <w:rsid w:val="00B42E59"/>
    <w:rsid w:val="00B4308B"/>
    <w:rsid w:val="00B434CF"/>
    <w:rsid w:val="00B437F6"/>
    <w:rsid w:val="00B439E6"/>
    <w:rsid w:val="00B43F09"/>
    <w:rsid w:val="00B4403E"/>
    <w:rsid w:val="00B4420E"/>
    <w:rsid w:val="00B44900"/>
    <w:rsid w:val="00B4553F"/>
    <w:rsid w:val="00B458CE"/>
    <w:rsid w:val="00B46501"/>
    <w:rsid w:val="00B47135"/>
    <w:rsid w:val="00B473B5"/>
    <w:rsid w:val="00B478C9"/>
    <w:rsid w:val="00B47ABE"/>
    <w:rsid w:val="00B5022A"/>
    <w:rsid w:val="00B5066D"/>
    <w:rsid w:val="00B506F9"/>
    <w:rsid w:val="00B50813"/>
    <w:rsid w:val="00B5165E"/>
    <w:rsid w:val="00B5186B"/>
    <w:rsid w:val="00B51EEF"/>
    <w:rsid w:val="00B522C5"/>
    <w:rsid w:val="00B524E2"/>
    <w:rsid w:val="00B5307C"/>
    <w:rsid w:val="00B53740"/>
    <w:rsid w:val="00B53B39"/>
    <w:rsid w:val="00B53BBC"/>
    <w:rsid w:val="00B547FC"/>
    <w:rsid w:val="00B54FEA"/>
    <w:rsid w:val="00B557F4"/>
    <w:rsid w:val="00B55C16"/>
    <w:rsid w:val="00B55F74"/>
    <w:rsid w:val="00B55FB8"/>
    <w:rsid w:val="00B572E8"/>
    <w:rsid w:val="00B57737"/>
    <w:rsid w:val="00B57A05"/>
    <w:rsid w:val="00B6044B"/>
    <w:rsid w:val="00B605BE"/>
    <w:rsid w:val="00B60C65"/>
    <w:rsid w:val="00B60D3C"/>
    <w:rsid w:val="00B60D91"/>
    <w:rsid w:val="00B61040"/>
    <w:rsid w:val="00B610D8"/>
    <w:rsid w:val="00B61200"/>
    <w:rsid w:val="00B61692"/>
    <w:rsid w:val="00B61884"/>
    <w:rsid w:val="00B61A02"/>
    <w:rsid w:val="00B61B79"/>
    <w:rsid w:val="00B6214F"/>
    <w:rsid w:val="00B634D8"/>
    <w:rsid w:val="00B63582"/>
    <w:rsid w:val="00B63625"/>
    <w:rsid w:val="00B63EA4"/>
    <w:rsid w:val="00B6407B"/>
    <w:rsid w:val="00B64647"/>
    <w:rsid w:val="00B64A78"/>
    <w:rsid w:val="00B65599"/>
    <w:rsid w:val="00B656E2"/>
    <w:rsid w:val="00B65D44"/>
    <w:rsid w:val="00B6607C"/>
    <w:rsid w:val="00B66621"/>
    <w:rsid w:val="00B666F8"/>
    <w:rsid w:val="00B66CC8"/>
    <w:rsid w:val="00B66DC0"/>
    <w:rsid w:val="00B66F08"/>
    <w:rsid w:val="00B67981"/>
    <w:rsid w:val="00B67B26"/>
    <w:rsid w:val="00B70093"/>
    <w:rsid w:val="00B700DD"/>
    <w:rsid w:val="00B7029D"/>
    <w:rsid w:val="00B70439"/>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1F5"/>
    <w:rsid w:val="00B727EB"/>
    <w:rsid w:val="00B72C4B"/>
    <w:rsid w:val="00B730DD"/>
    <w:rsid w:val="00B734BF"/>
    <w:rsid w:val="00B735DC"/>
    <w:rsid w:val="00B73931"/>
    <w:rsid w:val="00B73AE5"/>
    <w:rsid w:val="00B73EB3"/>
    <w:rsid w:val="00B740AF"/>
    <w:rsid w:val="00B74184"/>
    <w:rsid w:val="00B7426B"/>
    <w:rsid w:val="00B7492E"/>
    <w:rsid w:val="00B74B79"/>
    <w:rsid w:val="00B751A5"/>
    <w:rsid w:val="00B75466"/>
    <w:rsid w:val="00B755A5"/>
    <w:rsid w:val="00B75D3A"/>
    <w:rsid w:val="00B75E8F"/>
    <w:rsid w:val="00B75EFD"/>
    <w:rsid w:val="00B75FF5"/>
    <w:rsid w:val="00B76BA2"/>
    <w:rsid w:val="00B76BF9"/>
    <w:rsid w:val="00B76DE9"/>
    <w:rsid w:val="00B770C4"/>
    <w:rsid w:val="00B77221"/>
    <w:rsid w:val="00B77827"/>
    <w:rsid w:val="00B77AE0"/>
    <w:rsid w:val="00B80245"/>
    <w:rsid w:val="00B80E01"/>
    <w:rsid w:val="00B81D1D"/>
    <w:rsid w:val="00B8211A"/>
    <w:rsid w:val="00B821F3"/>
    <w:rsid w:val="00B82558"/>
    <w:rsid w:val="00B82A03"/>
    <w:rsid w:val="00B82C9E"/>
    <w:rsid w:val="00B83212"/>
    <w:rsid w:val="00B84D38"/>
    <w:rsid w:val="00B851E7"/>
    <w:rsid w:val="00B851EA"/>
    <w:rsid w:val="00B85733"/>
    <w:rsid w:val="00B85E2A"/>
    <w:rsid w:val="00B8602D"/>
    <w:rsid w:val="00B862F3"/>
    <w:rsid w:val="00B86407"/>
    <w:rsid w:val="00B864FD"/>
    <w:rsid w:val="00B86644"/>
    <w:rsid w:val="00B869C7"/>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3EEC"/>
    <w:rsid w:val="00B946DC"/>
    <w:rsid w:val="00B95298"/>
    <w:rsid w:val="00B952AA"/>
    <w:rsid w:val="00B95960"/>
    <w:rsid w:val="00B95C3F"/>
    <w:rsid w:val="00B95EE5"/>
    <w:rsid w:val="00B9633F"/>
    <w:rsid w:val="00B9652B"/>
    <w:rsid w:val="00B965EF"/>
    <w:rsid w:val="00B972FE"/>
    <w:rsid w:val="00B97509"/>
    <w:rsid w:val="00B9791B"/>
    <w:rsid w:val="00B97BCB"/>
    <w:rsid w:val="00B97F34"/>
    <w:rsid w:val="00BA0032"/>
    <w:rsid w:val="00BA003B"/>
    <w:rsid w:val="00BA0660"/>
    <w:rsid w:val="00BA1A92"/>
    <w:rsid w:val="00BA21CC"/>
    <w:rsid w:val="00BA23E1"/>
    <w:rsid w:val="00BA29DB"/>
    <w:rsid w:val="00BA32CA"/>
    <w:rsid w:val="00BA3A1C"/>
    <w:rsid w:val="00BA3DBE"/>
    <w:rsid w:val="00BA415D"/>
    <w:rsid w:val="00BA451E"/>
    <w:rsid w:val="00BA47D9"/>
    <w:rsid w:val="00BA4970"/>
    <w:rsid w:val="00BA4A0C"/>
    <w:rsid w:val="00BA4DD1"/>
    <w:rsid w:val="00BA5A90"/>
    <w:rsid w:val="00BA5F10"/>
    <w:rsid w:val="00BA6285"/>
    <w:rsid w:val="00BA63D3"/>
    <w:rsid w:val="00BA6650"/>
    <w:rsid w:val="00BA66F0"/>
    <w:rsid w:val="00BA675E"/>
    <w:rsid w:val="00BA67E1"/>
    <w:rsid w:val="00BA76CB"/>
    <w:rsid w:val="00BA7840"/>
    <w:rsid w:val="00BB02A7"/>
    <w:rsid w:val="00BB1637"/>
    <w:rsid w:val="00BB19C7"/>
    <w:rsid w:val="00BB2B2D"/>
    <w:rsid w:val="00BB2C48"/>
    <w:rsid w:val="00BB3132"/>
    <w:rsid w:val="00BB36DC"/>
    <w:rsid w:val="00BB3864"/>
    <w:rsid w:val="00BB3AD4"/>
    <w:rsid w:val="00BB3F43"/>
    <w:rsid w:val="00BB41F6"/>
    <w:rsid w:val="00BB42AB"/>
    <w:rsid w:val="00BB4A04"/>
    <w:rsid w:val="00BB671C"/>
    <w:rsid w:val="00BB6817"/>
    <w:rsid w:val="00BB6C91"/>
    <w:rsid w:val="00BB77F5"/>
    <w:rsid w:val="00BB7B55"/>
    <w:rsid w:val="00BB7FC1"/>
    <w:rsid w:val="00BC02D1"/>
    <w:rsid w:val="00BC0417"/>
    <w:rsid w:val="00BC053C"/>
    <w:rsid w:val="00BC081D"/>
    <w:rsid w:val="00BC0D5A"/>
    <w:rsid w:val="00BC0E93"/>
    <w:rsid w:val="00BC16F3"/>
    <w:rsid w:val="00BC1C41"/>
    <w:rsid w:val="00BC1E0C"/>
    <w:rsid w:val="00BC23BB"/>
    <w:rsid w:val="00BC2A13"/>
    <w:rsid w:val="00BC2D91"/>
    <w:rsid w:val="00BC2E84"/>
    <w:rsid w:val="00BC3109"/>
    <w:rsid w:val="00BC33CC"/>
    <w:rsid w:val="00BC35C5"/>
    <w:rsid w:val="00BC3A92"/>
    <w:rsid w:val="00BC41CB"/>
    <w:rsid w:val="00BC42FE"/>
    <w:rsid w:val="00BC4500"/>
    <w:rsid w:val="00BC4862"/>
    <w:rsid w:val="00BC491A"/>
    <w:rsid w:val="00BC5AC8"/>
    <w:rsid w:val="00BC678C"/>
    <w:rsid w:val="00BC6852"/>
    <w:rsid w:val="00BC7135"/>
    <w:rsid w:val="00BC7437"/>
    <w:rsid w:val="00BC7BD3"/>
    <w:rsid w:val="00BD05B2"/>
    <w:rsid w:val="00BD11D3"/>
    <w:rsid w:val="00BD145D"/>
    <w:rsid w:val="00BD15D5"/>
    <w:rsid w:val="00BD1C2C"/>
    <w:rsid w:val="00BD21CA"/>
    <w:rsid w:val="00BD273A"/>
    <w:rsid w:val="00BD279E"/>
    <w:rsid w:val="00BD2A03"/>
    <w:rsid w:val="00BD2FF7"/>
    <w:rsid w:val="00BD3BDC"/>
    <w:rsid w:val="00BD3F69"/>
    <w:rsid w:val="00BD422B"/>
    <w:rsid w:val="00BD497A"/>
    <w:rsid w:val="00BD4DD6"/>
    <w:rsid w:val="00BD537D"/>
    <w:rsid w:val="00BD55ED"/>
    <w:rsid w:val="00BD5FF5"/>
    <w:rsid w:val="00BD62E0"/>
    <w:rsid w:val="00BD6388"/>
    <w:rsid w:val="00BD6456"/>
    <w:rsid w:val="00BD6596"/>
    <w:rsid w:val="00BD68D9"/>
    <w:rsid w:val="00BD6A9A"/>
    <w:rsid w:val="00BD6D13"/>
    <w:rsid w:val="00BD6DFD"/>
    <w:rsid w:val="00BD6F18"/>
    <w:rsid w:val="00BD7349"/>
    <w:rsid w:val="00BD77E9"/>
    <w:rsid w:val="00BD7D0E"/>
    <w:rsid w:val="00BD7E1A"/>
    <w:rsid w:val="00BE0116"/>
    <w:rsid w:val="00BE01CE"/>
    <w:rsid w:val="00BE0332"/>
    <w:rsid w:val="00BE037F"/>
    <w:rsid w:val="00BE047C"/>
    <w:rsid w:val="00BE0896"/>
    <w:rsid w:val="00BE1EA0"/>
    <w:rsid w:val="00BE2059"/>
    <w:rsid w:val="00BE2157"/>
    <w:rsid w:val="00BE3483"/>
    <w:rsid w:val="00BE3B19"/>
    <w:rsid w:val="00BE3BBD"/>
    <w:rsid w:val="00BE5685"/>
    <w:rsid w:val="00BE5CB0"/>
    <w:rsid w:val="00BE5F57"/>
    <w:rsid w:val="00BE6BC1"/>
    <w:rsid w:val="00BE717D"/>
    <w:rsid w:val="00BE7972"/>
    <w:rsid w:val="00BF0164"/>
    <w:rsid w:val="00BF04EB"/>
    <w:rsid w:val="00BF0A15"/>
    <w:rsid w:val="00BF0EDA"/>
    <w:rsid w:val="00BF123B"/>
    <w:rsid w:val="00BF19D4"/>
    <w:rsid w:val="00BF25BC"/>
    <w:rsid w:val="00BF26B5"/>
    <w:rsid w:val="00BF271F"/>
    <w:rsid w:val="00BF2BDD"/>
    <w:rsid w:val="00BF2DD7"/>
    <w:rsid w:val="00BF2F95"/>
    <w:rsid w:val="00BF309A"/>
    <w:rsid w:val="00BF31B1"/>
    <w:rsid w:val="00BF3376"/>
    <w:rsid w:val="00BF3FA0"/>
    <w:rsid w:val="00BF42EA"/>
    <w:rsid w:val="00BF43D4"/>
    <w:rsid w:val="00BF450A"/>
    <w:rsid w:val="00BF4785"/>
    <w:rsid w:val="00BF4C38"/>
    <w:rsid w:val="00BF4D91"/>
    <w:rsid w:val="00BF52CC"/>
    <w:rsid w:val="00BF54BD"/>
    <w:rsid w:val="00BF6350"/>
    <w:rsid w:val="00BF66D0"/>
    <w:rsid w:val="00BF6E58"/>
    <w:rsid w:val="00BF760E"/>
    <w:rsid w:val="00BF7B5F"/>
    <w:rsid w:val="00C00049"/>
    <w:rsid w:val="00C00253"/>
    <w:rsid w:val="00C00867"/>
    <w:rsid w:val="00C009F4"/>
    <w:rsid w:val="00C00E72"/>
    <w:rsid w:val="00C015EF"/>
    <w:rsid w:val="00C01F87"/>
    <w:rsid w:val="00C02BF9"/>
    <w:rsid w:val="00C02BFC"/>
    <w:rsid w:val="00C0338D"/>
    <w:rsid w:val="00C039F2"/>
    <w:rsid w:val="00C03A0F"/>
    <w:rsid w:val="00C03BC5"/>
    <w:rsid w:val="00C03D6B"/>
    <w:rsid w:val="00C04165"/>
    <w:rsid w:val="00C0447A"/>
    <w:rsid w:val="00C0485F"/>
    <w:rsid w:val="00C04CFD"/>
    <w:rsid w:val="00C051C7"/>
    <w:rsid w:val="00C057C5"/>
    <w:rsid w:val="00C05975"/>
    <w:rsid w:val="00C05CC7"/>
    <w:rsid w:val="00C06348"/>
    <w:rsid w:val="00C06773"/>
    <w:rsid w:val="00C06E0C"/>
    <w:rsid w:val="00C06F09"/>
    <w:rsid w:val="00C06F15"/>
    <w:rsid w:val="00C074D1"/>
    <w:rsid w:val="00C0783F"/>
    <w:rsid w:val="00C07D10"/>
    <w:rsid w:val="00C07D21"/>
    <w:rsid w:val="00C07DAB"/>
    <w:rsid w:val="00C10361"/>
    <w:rsid w:val="00C106F4"/>
    <w:rsid w:val="00C10918"/>
    <w:rsid w:val="00C10AC5"/>
    <w:rsid w:val="00C11A22"/>
    <w:rsid w:val="00C11B2F"/>
    <w:rsid w:val="00C12010"/>
    <w:rsid w:val="00C1239E"/>
    <w:rsid w:val="00C128E1"/>
    <w:rsid w:val="00C12900"/>
    <w:rsid w:val="00C12986"/>
    <w:rsid w:val="00C129B4"/>
    <w:rsid w:val="00C12A5C"/>
    <w:rsid w:val="00C12C31"/>
    <w:rsid w:val="00C12CEC"/>
    <w:rsid w:val="00C130AD"/>
    <w:rsid w:val="00C133DD"/>
    <w:rsid w:val="00C13595"/>
    <w:rsid w:val="00C139EE"/>
    <w:rsid w:val="00C13FB7"/>
    <w:rsid w:val="00C141C0"/>
    <w:rsid w:val="00C14A0B"/>
    <w:rsid w:val="00C15344"/>
    <w:rsid w:val="00C15B0A"/>
    <w:rsid w:val="00C15C7C"/>
    <w:rsid w:val="00C16642"/>
    <w:rsid w:val="00C16B3C"/>
    <w:rsid w:val="00C17497"/>
    <w:rsid w:val="00C1783A"/>
    <w:rsid w:val="00C17ECD"/>
    <w:rsid w:val="00C17EE3"/>
    <w:rsid w:val="00C200A5"/>
    <w:rsid w:val="00C206AA"/>
    <w:rsid w:val="00C20A0B"/>
    <w:rsid w:val="00C20A75"/>
    <w:rsid w:val="00C20EDC"/>
    <w:rsid w:val="00C213CC"/>
    <w:rsid w:val="00C21D01"/>
    <w:rsid w:val="00C22022"/>
    <w:rsid w:val="00C22071"/>
    <w:rsid w:val="00C222DA"/>
    <w:rsid w:val="00C22670"/>
    <w:rsid w:val="00C227C8"/>
    <w:rsid w:val="00C228B0"/>
    <w:rsid w:val="00C24B9F"/>
    <w:rsid w:val="00C258ED"/>
    <w:rsid w:val="00C25DA7"/>
    <w:rsid w:val="00C262E1"/>
    <w:rsid w:val="00C26677"/>
    <w:rsid w:val="00C266A7"/>
    <w:rsid w:val="00C2675E"/>
    <w:rsid w:val="00C26CC9"/>
    <w:rsid w:val="00C26E70"/>
    <w:rsid w:val="00C270D0"/>
    <w:rsid w:val="00C2720C"/>
    <w:rsid w:val="00C27387"/>
    <w:rsid w:val="00C27B68"/>
    <w:rsid w:val="00C27D89"/>
    <w:rsid w:val="00C27F70"/>
    <w:rsid w:val="00C302CD"/>
    <w:rsid w:val="00C306D8"/>
    <w:rsid w:val="00C307E8"/>
    <w:rsid w:val="00C310B2"/>
    <w:rsid w:val="00C3118C"/>
    <w:rsid w:val="00C31AD9"/>
    <w:rsid w:val="00C31BB4"/>
    <w:rsid w:val="00C32718"/>
    <w:rsid w:val="00C328A6"/>
    <w:rsid w:val="00C32D62"/>
    <w:rsid w:val="00C3304A"/>
    <w:rsid w:val="00C33C6F"/>
    <w:rsid w:val="00C344F9"/>
    <w:rsid w:val="00C34B86"/>
    <w:rsid w:val="00C36490"/>
    <w:rsid w:val="00C3676E"/>
    <w:rsid w:val="00C3683F"/>
    <w:rsid w:val="00C36DB9"/>
    <w:rsid w:val="00C3725A"/>
    <w:rsid w:val="00C3786A"/>
    <w:rsid w:val="00C37B09"/>
    <w:rsid w:val="00C37D47"/>
    <w:rsid w:val="00C40BCD"/>
    <w:rsid w:val="00C40E70"/>
    <w:rsid w:val="00C40F6A"/>
    <w:rsid w:val="00C41851"/>
    <w:rsid w:val="00C41878"/>
    <w:rsid w:val="00C41A83"/>
    <w:rsid w:val="00C4238C"/>
    <w:rsid w:val="00C42779"/>
    <w:rsid w:val="00C4286E"/>
    <w:rsid w:val="00C42AAD"/>
    <w:rsid w:val="00C43458"/>
    <w:rsid w:val="00C43466"/>
    <w:rsid w:val="00C4462A"/>
    <w:rsid w:val="00C447AC"/>
    <w:rsid w:val="00C44B37"/>
    <w:rsid w:val="00C44E0D"/>
    <w:rsid w:val="00C450EC"/>
    <w:rsid w:val="00C45326"/>
    <w:rsid w:val="00C45E89"/>
    <w:rsid w:val="00C4620B"/>
    <w:rsid w:val="00C46325"/>
    <w:rsid w:val="00C4796F"/>
    <w:rsid w:val="00C47DBA"/>
    <w:rsid w:val="00C47FDB"/>
    <w:rsid w:val="00C500B6"/>
    <w:rsid w:val="00C500C3"/>
    <w:rsid w:val="00C501E4"/>
    <w:rsid w:val="00C50E42"/>
    <w:rsid w:val="00C50F1F"/>
    <w:rsid w:val="00C50F9D"/>
    <w:rsid w:val="00C50FDB"/>
    <w:rsid w:val="00C5102D"/>
    <w:rsid w:val="00C51484"/>
    <w:rsid w:val="00C514DB"/>
    <w:rsid w:val="00C5156D"/>
    <w:rsid w:val="00C5186A"/>
    <w:rsid w:val="00C51C69"/>
    <w:rsid w:val="00C51DBC"/>
    <w:rsid w:val="00C51E3A"/>
    <w:rsid w:val="00C51F4E"/>
    <w:rsid w:val="00C52DA4"/>
    <w:rsid w:val="00C53943"/>
    <w:rsid w:val="00C53D56"/>
    <w:rsid w:val="00C549C6"/>
    <w:rsid w:val="00C54AB1"/>
    <w:rsid w:val="00C54CAB"/>
    <w:rsid w:val="00C554C7"/>
    <w:rsid w:val="00C554D8"/>
    <w:rsid w:val="00C5580C"/>
    <w:rsid w:val="00C55EA2"/>
    <w:rsid w:val="00C5680F"/>
    <w:rsid w:val="00C568EC"/>
    <w:rsid w:val="00C56CB8"/>
    <w:rsid w:val="00C571FB"/>
    <w:rsid w:val="00C57391"/>
    <w:rsid w:val="00C57562"/>
    <w:rsid w:val="00C576B1"/>
    <w:rsid w:val="00C57B67"/>
    <w:rsid w:val="00C57D9C"/>
    <w:rsid w:val="00C6008F"/>
    <w:rsid w:val="00C60E57"/>
    <w:rsid w:val="00C61986"/>
    <w:rsid w:val="00C61C0B"/>
    <w:rsid w:val="00C61E0D"/>
    <w:rsid w:val="00C61EFF"/>
    <w:rsid w:val="00C62488"/>
    <w:rsid w:val="00C625FF"/>
    <w:rsid w:val="00C627D6"/>
    <w:rsid w:val="00C63056"/>
    <w:rsid w:val="00C639C4"/>
    <w:rsid w:val="00C63BF9"/>
    <w:rsid w:val="00C64380"/>
    <w:rsid w:val="00C643E1"/>
    <w:rsid w:val="00C643E2"/>
    <w:rsid w:val="00C6457F"/>
    <w:rsid w:val="00C6473C"/>
    <w:rsid w:val="00C64C27"/>
    <w:rsid w:val="00C64D5D"/>
    <w:rsid w:val="00C64FC8"/>
    <w:rsid w:val="00C65243"/>
    <w:rsid w:val="00C65384"/>
    <w:rsid w:val="00C6583B"/>
    <w:rsid w:val="00C6586D"/>
    <w:rsid w:val="00C65DFB"/>
    <w:rsid w:val="00C664AD"/>
    <w:rsid w:val="00C667F3"/>
    <w:rsid w:val="00C66D0E"/>
    <w:rsid w:val="00C67C5B"/>
    <w:rsid w:val="00C70A09"/>
    <w:rsid w:val="00C70E1A"/>
    <w:rsid w:val="00C70E2D"/>
    <w:rsid w:val="00C711C0"/>
    <w:rsid w:val="00C71A7C"/>
    <w:rsid w:val="00C720C6"/>
    <w:rsid w:val="00C7214F"/>
    <w:rsid w:val="00C72B7B"/>
    <w:rsid w:val="00C72F9E"/>
    <w:rsid w:val="00C730DE"/>
    <w:rsid w:val="00C7353A"/>
    <w:rsid w:val="00C73B62"/>
    <w:rsid w:val="00C73D78"/>
    <w:rsid w:val="00C742F4"/>
    <w:rsid w:val="00C744E1"/>
    <w:rsid w:val="00C74B00"/>
    <w:rsid w:val="00C75412"/>
    <w:rsid w:val="00C75E00"/>
    <w:rsid w:val="00C760D7"/>
    <w:rsid w:val="00C76699"/>
    <w:rsid w:val="00C7670F"/>
    <w:rsid w:val="00C76777"/>
    <w:rsid w:val="00C767E1"/>
    <w:rsid w:val="00C76910"/>
    <w:rsid w:val="00C76D2F"/>
    <w:rsid w:val="00C76FDD"/>
    <w:rsid w:val="00C7728E"/>
    <w:rsid w:val="00C77300"/>
    <w:rsid w:val="00C80641"/>
    <w:rsid w:val="00C80A37"/>
    <w:rsid w:val="00C80CC6"/>
    <w:rsid w:val="00C80D16"/>
    <w:rsid w:val="00C819B1"/>
    <w:rsid w:val="00C81A4F"/>
    <w:rsid w:val="00C8218B"/>
    <w:rsid w:val="00C82385"/>
    <w:rsid w:val="00C824D2"/>
    <w:rsid w:val="00C82F56"/>
    <w:rsid w:val="00C8311E"/>
    <w:rsid w:val="00C83542"/>
    <w:rsid w:val="00C835A3"/>
    <w:rsid w:val="00C838A8"/>
    <w:rsid w:val="00C83AEE"/>
    <w:rsid w:val="00C84015"/>
    <w:rsid w:val="00C8458D"/>
    <w:rsid w:val="00C848F0"/>
    <w:rsid w:val="00C84BEE"/>
    <w:rsid w:val="00C85529"/>
    <w:rsid w:val="00C85553"/>
    <w:rsid w:val="00C8572B"/>
    <w:rsid w:val="00C859E7"/>
    <w:rsid w:val="00C860CA"/>
    <w:rsid w:val="00C86297"/>
    <w:rsid w:val="00C86682"/>
    <w:rsid w:val="00C86929"/>
    <w:rsid w:val="00C86F49"/>
    <w:rsid w:val="00C86F84"/>
    <w:rsid w:val="00C8796B"/>
    <w:rsid w:val="00C87F72"/>
    <w:rsid w:val="00C90477"/>
    <w:rsid w:val="00C91324"/>
    <w:rsid w:val="00C91C25"/>
    <w:rsid w:val="00C920A4"/>
    <w:rsid w:val="00C928CF"/>
    <w:rsid w:val="00C930BF"/>
    <w:rsid w:val="00C93125"/>
    <w:rsid w:val="00C933E2"/>
    <w:rsid w:val="00C9358B"/>
    <w:rsid w:val="00C942E5"/>
    <w:rsid w:val="00C94918"/>
    <w:rsid w:val="00C94F53"/>
    <w:rsid w:val="00C95414"/>
    <w:rsid w:val="00C95886"/>
    <w:rsid w:val="00C960A7"/>
    <w:rsid w:val="00C960F6"/>
    <w:rsid w:val="00C9624B"/>
    <w:rsid w:val="00C96FEE"/>
    <w:rsid w:val="00C971DC"/>
    <w:rsid w:val="00C97A4A"/>
    <w:rsid w:val="00C97AFF"/>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5B2E"/>
    <w:rsid w:val="00CA6144"/>
    <w:rsid w:val="00CA639C"/>
    <w:rsid w:val="00CA655A"/>
    <w:rsid w:val="00CA74DB"/>
    <w:rsid w:val="00CA75D9"/>
    <w:rsid w:val="00CA771E"/>
    <w:rsid w:val="00CA7875"/>
    <w:rsid w:val="00CB01C0"/>
    <w:rsid w:val="00CB0335"/>
    <w:rsid w:val="00CB0405"/>
    <w:rsid w:val="00CB041B"/>
    <w:rsid w:val="00CB0762"/>
    <w:rsid w:val="00CB08C7"/>
    <w:rsid w:val="00CB151F"/>
    <w:rsid w:val="00CB17E3"/>
    <w:rsid w:val="00CB1B1A"/>
    <w:rsid w:val="00CB1DEF"/>
    <w:rsid w:val="00CB2156"/>
    <w:rsid w:val="00CB230A"/>
    <w:rsid w:val="00CB26D9"/>
    <w:rsid w:val="00CB2897"/>
    <w:rsid w:val="00CB2929"/>
    <w:rsid w:val="00CB2932"/>
    <w:rsid w:val="00CB29F4"/>
    <w:rsid w:val="00CB2BC1"/>
    <w:rsid w:val="00CB2EDB"/>
    <w:rsid w:val="00CB3116"/>
    <w:rsid w:val="00CB3217"/>
    <w:rsid w:val="00CB3688"/>
    <w:rsid w:val="00CB36A1"/>
    <w:rsid w:val="00CB39C7"/>
    <w:rsid w:val="00CB3DC6"/>
    <w:rsid w:val="00CB4333"/>
    <w:rsid w:val="00CB4C4A"/>
    <w:rsid w:val="00CB5FB4"/>
    <w:rsid w:val="00CB61FA"/>
    <w:rsid w:val="00CB67CE"/>
    <w:rsid w:val="00CB6B3E"/>
    <w:rsid w:val="00CB749E"/>
    <w:rsid w:val="00CB7567"/>
    <w:rsid w:val="00CB77FF"/>
    <w:rsid w:val="00CC001B"/>
    <w:rsid w:val="00CC0573"/>
    <w:rsid w:val="00CC0BF9"/>
    <w:rsid w:val="00CC139F"/>
    <w:rsid w:val="00CC1B68"/>
    <w:rsid w:val="00CC1F2D"/>
    <w:rsid w:val="00CC275F"/>
    <w:rsid w:val="00CC3073"/>
    <w:rsid w:val="00CC30B7"/>
    <w:rsid w:val="00CC3269"/>
    <w:rsid w:val="00CC32A7"/>
    <w:rsid w:val="00CC420A"/>
    <w:rsid w:val="00CC45AA"/>
    <w:rsid w:val="00CC497E"/>
    <w:rsid w:val="00CC4B65"/>
    <w:rsid w:val="00CC4C09"/>
    <w:rsid w:val="00CC4CEE"/>
    <w:rsid w:val="00CC5056"/>
    <w:rsid w:val="00CC538D"/>
    <w:rsid w:val="00CC67D7"/>
    <w:rsid w:val="00CC6AE6"/>
    <w:rsid w:val="00CC6B35"/>
    <w:rsid w:val="00CC6EC2"/>
    <w:rsid w:val="00CC7155"/>
    <w:rsid w:val="00CC734D"/>
    <w:rsid w:val="00CC7933"/>
    <w:rsid w:val="00CC7DF1"/>
    <w:rsid w:val="00CD0239"/>
    <w:rsid w:val="00CD0DBF"/>
    <w:rsid w:val="00CD0E8D"/>
    <w:rsid w:val="00CD162F"/>
    <w:rsid w:val="00CD16A4"/>
    <w:rsid w:val="00CD19AC"/>
    <w:rsid w:val="00CD21AC"/>
    <w:rsid w:val="00CD247E"/>
    <w:rsid w:val="00CD25EA"/>
    <w:rsid w:val="00CD294F"/>
    <w:rsid w:val="00CD2BB2"/>
    <w:rsid w:val="00CD34C9"/>
    <w:rsid w:val="00CD38B1"/>
    <w:rsid w:val="00CD3DDB"/>
    <w:rsid w:val="00CD3F27"/>
    <w:rsid w:val="00CD5250"/>
    <w:rsid w:val="00CD55D5"/>
    <w:rsid w:val="00CD6099"/>
    <w:rsid w:val="00CD638A"/>
    <w:rsid w:val="00CD638C"/>
    <w:rsid w:val="00CD659C"/>
    <w:rsid w:val="00CD6936"/>
    <w:rsid w:val="00CD6DF4"/>
    <w:rsid w:val="00CD735F"/>
    <w:rsid w:val="00CD74C5"/>
    <w:rsid w:val="00CD79E3"/>
    <w:rsid w:val="00CD7A1D"/>
    <w:rsid w:val="00CE0393"/>
    <w:rsid w:val="00CE0440"/>
    <w:rsid w:val="00CE049F"/>
    <w:rsid w:val="00CE0C22"/>
    <w:rsid w:val="00CE0DA8"/>
    <w:rsid w:val="00CE105E"/>
    <w:rsid w:val="00CE125A"/>
    <w:rsid w:val="00CE1C96"/>
    <w:rsid w:val="00CE20FF"/>
    <w:rsid w:val="00CE2A7E"/>
    <w:rsid w:val="00CE2D74"/>
    <w:rsid w:val="00CE3E09"/>
    <w:rsid w:val="00CE3FE7"/>
    <w:rsid w:val="00CE44B6"/>
    <w:rsid w:val="00CE45BA"/>
    <w:rsid w:val="00CE498F"/>
    <w:rsid w:val="00CE4C77"/>
    <w:rsid w:val="00CE4D6F"/>
    <w:rsid w:val="00CE5C80"/>
    <w:rsid w:val="00CE6447"/>
    <w:rsid w:val="00CE64D2"/>
    <w:rsid w:val="00CE68F4"/>
    <w:rsid w:val="00CE6A4A"/>
    <w:rsid w:val="00CE6FA8"/>
    <w:rsid w:val="00CE7420"/>
    <w:rsid w:val="00CE7686"/>
    <w:rsid w:val="00CE7C4F"/>
    <w:rsid w:val="00CF00CF"/>
    <w:rsid w:val="00CF03BC"/>
    <w:rsid w:val="00CF047C"/>
    <w:rsid w:val="00CF0532"/>
    <w:rsid w:val="00CF05F7"/>
    <w:rsid w:val="00CF0631"/>
    <w:rsid w:val="00CF06FA"/>
    <w:rsid w:val="00CF072E"/>
    <w:rsid w:val="00CF169D"/>
    <w:rsid w:val="00CF194E"/>
    <w:rsid w:val="00CF1A8C"/>
    <w:rsid w:val="00CF1F4C"/>
    <w:rsid w:val="00CF2281"/>
    <w:rsid w:val="00CF2334"/>
    <w:rsid w:val="00CF248C"/>
    <w:rsid w:val="00CF2E1E"/>
    <w:rsid w:val="00CF2FD3"/>
    <w:rsid w:val="00CF319B"/>
    <w:rsid w:val="00CF3295"/>
    <w:rsid w:val="00CF35C7"/>
    <w:rsid w:val="00CF365F"/>
    <w:rsid w:val="00CF3C35"/>
    <w:rsid w:val="00CF3CF8"/>
    <w:rsid w:val="00CF3DCC"/>
    <w:rsid w:val="00CF4296"/>
    <w:rsid w:val="00CF45DE"/>
    <w:rsid w:val="00CF4989"/>
    <w:rsid w:val="00CF4CBB"/>
    <w:rsid w:val="00CF4F45"/>
    <w:rsid w:val="00CF5CA2"/>
    <w:rsid w:val="00CF5EAB"/>
    <w:rsid w:val="00CF6047"/>
    <w:rsid w:val="00CF6BC9"/>
    <w:rsid w:val="00CF6C47"/>
    <w:rsid w:val="00CF716D"/>
    <w:rsid w:val="00CF740A"/>
    <w:rsid w:val="00CF76D5"/>
    <w:rsid w:val="00CF79F8"/>
    <w:rsid w:val="00CF7BAF"/>
    <w:rsid w:val="00D00883"/>
    <w:rsid w:val="00D009B9"/>
    <w:rsid w:val="00D00BB8"/>
    <w:rsid w:val="00D015EE"/>
    <w:rsid w:val="00D01A3C"/>
    <w:rsid w:val="00D0200D"/>
    <w:rsid w:val="00D028E9"/>
    <w:rsid w:val="00D02D0A"/>
    <w:rsid w:val="00D02D56"/>
    <w:rsid w:val="00D02DDC"/>
    <w:rsid w:val="00D03B59"/>
    <w:rsid w:val="00D03E1B"/>
    <w:rsid w:val="00D0490D"/>
    <w:rsid w:val="00D04930"/>
    <w:rsid w:val="00D04EDA"/>
    <w:rsid w:val="00D05496"/>
    <w:rsid w:val="00D060EF"/>
    <w:rsid w:val="00D0644B"/>
    <w:rsid w:val="00D0669A"/>
    <w:rsid w:val="00D06974"/>
    <w:rsid w:val="00D06C48"/>
    <w:rsid w:val="00D07686"/>
    <w:rsid w:val="00D101CE"/>
    <w:rsid w:val="00D10729"/>
    <w:rsid w:val="00D10864"/>
    <w:rsid w:val="00D109FE"/>
    <w:rsid w:val="00D10ABF"/>
    <w:rsid w:val="00D10ADF"/>
    <w:rsid w:val="00D10CEA"/>
    <w:rsid w:val="00D11099"/>
    <w:rsid w:val="00D112C2"/>
    <w:rsid w:val="00D115DF"/>
    <w:rsid w:val="00D11761"/>
    <w:rsid w:val="00D11810"/>
    <w:rsid w:val="00D1229D"/>
    <w:rsid w:val="00D12333"/>
    <w:rsid w:val="00D1242E"/>
    <w:rsid w:val="00D1289A"/>
    <w:rsid w:val="00D12A71"/>
    <w:rsid w:val="00D13124"/>
    <w:rsid w:val="00D13434"/>
    <w:rsid w:val="00D14B29"/>
    <w:rsid w:val="00D14B9F"/>
    <w:rsid w:val="00D14ED3"/>
    <w:rsid w:val="00D15E44"/>
    <w:rsid w:val="00D15F00"/>
    <w:rsid w:val="00D15F7C"/>
    <w:rsid w:val="00D1625A"/>
    <w:rsid w:val="00D1657C"/>
    <w:rsid w:val="00D16CA0"/>
    <w:rsid w:val="00D17424"/>
    <w:rsid w:val="00D17938"/>
    <w:rsid w:val="00D20027"/>
    <w:rsid w:val="00D2025D"/>
    <w:rsid w:val="00D212CE"/>
    <w:rsid w:val="00D21AD6"/>
    <w:rsid w:val="00D21B0F"/>
    <w:rsid w:val="00D21C11"/>
    <w:rsid w:val="00D21D69"/>
    <w:rsid w:val="00D21D9F"/>
    <w:rsid w:val="00D21E38"/>
    <w:rsid w:val="00D220A3"/>
    <w:rsid w:val="00D22277"/>
    <w:rsid w:val="00D22714"/>
    <w:rsid w:val="00D23163"/>
    <w:rsid w:val="00D23196"/>
    <w:rsid w:val="00D2329C"/>
    <w:rsid w:val="00D235B3"/>
    <w:rsid w:val="00D2374D"/>
    <w:rsid w:val="00D23D5F"/>
    <w:rsid w:val="00D240A7"/>
    <w:rsid w:val="00D24C80"/>
    <w:rsid w:val="00D24CC9"/>
    <w:rsid w:val="00D24D03"/>
    <w:rsid w:val="00D250E7"/>
    <w:rsid w:val="00D251D6"/>
    <w:rsid w:val="00D254FC"/>
    <w:rsid w:val="00D25A31"/>
    <w:rsid w:val="00D25F99"/>
    <w:rsid w:val="00D2619D"/>
    <w:rsid w:val="00D26637"/>
    <w:rsid w:val="00D26A28"/>
    <w:rsid w:val="00D26CA1"/>
    <w:rsid w:val="00D26D18"/>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C1"/>
    <w:rsid w:val="00D31302"/>
    <w:rsid w:val="00D31941"/>
    <w:rsid w:val="00D319D0"/>
    <w:rsid w:val="00D31AC8"/>
    <w:rsid w:val="00D31FED"/>
    <w:rsid w:val="00D3293D"/>
    <w:rsid w:val="00D32987"/>
    <w:rsid w:val="00D32FA7"/>
    <w:rsid w:val="00D339CC"/>
    <w:rsid w:val="00D33DDA"/>
    <w:rsid w:val="00D33EC0"/>
    <w:rsid w:val="00D34264"/>
    <w:rsid w:val="00D3477E"/>
    <w:rsid w:val="00D353CC"/>
    <w:rsid w:val="00D355A9"/>
    <w:rsid w:val="00D36A30"/>
    <w:rsid w:val="00D36DFD"/>
    <w:rsid w:val="00D3729D"/>
    <w:rsid w:val="00D3762C"/>
    <w:rsid w:val="00D37FC4"/>
    <w:rsid w:val="00D40170"/>
    <w:rsid w:val="00D40D4E"/>
    <w:rsid w:val="00D4100F"/>
    <w:rsid w:val="00D4172D"/>
    <w:rsid w:val="00D419C9"/>
    <w:rsid w:val="00D41DD4"/>
    <w:rsid w:val="00D42101"/>
    <w:rsid w:val="00D42151"/>
    <w:rsid w:val="00D428F6"/>
    <w:rsid w:val="00D429A5"/>
    <w:rsid w:val="00D42BDB"/>
    <w:rsid w:val="00D43370"/>
    <w:rsid w:val="00D433C0"/>
    <w:rsid w:val="00D434CE"/>
    <w:rsid w:val="00D438A2"/>
    <w:rsid w:val="00D440AD"/>
    <w:rsid w:val="00D44651"/>
    <w:rsid w:val="00D44FDC"/>
    <w:rsid w:val="00D46266"/>
    <w:rsid w:val="00D463CB"/>
    <w:rsid w:val="00D46B06"/>
    <w:rsid w:val="00D47B01"/>
    <w:rsid w:val="00D504E9"/>
    <w:rsid w:val="00D505F8"/>
    <w:rsid w:val="00D50773"/>
    <w:rsid w:val="00D509A2"/>
    <w:rsid w:val="00D5157E"/>
    <w:rsid w:val="00D51CFB"/>
    <w:rsid w:val="00D51D7B"/>
    <w:rsid w:val="00D51E42"/>
    <w:rsid w:val="00D526BD"/>
    <w:rsid w:val="00D52AFF"/>
    <w:rsid w:val="00D52D58"/>
    <w:rsid w:val="00D53420"/>
    <w:rsid w:val="00D536BD"/>
    <w:rsid w:val="00D53A42"/>
    <w:rsid w:val="00D53B25"/>
    <w:rsid w:val="00D53BBA"/>
    <w:rsid w:val="00D53CC6"/>
    <w:rsid w:val="00D5480A"/>
    <w:rsid w:val="00D54B8E"/>
    <w:rsid w:val="00D54E16"/>
    <w:rsid w:val="00D5542D"/>
    <w:rsid w:val="00D55867"/>
    <w:rsid w:val="00D55CD2"/>
    <w:rsid w:val="00D5601D"/>
    <w:rsid w:val="00D5685F"/>
    <w:rsid w:val="00D568A9"/>
    <w:rsid w:val="00D56CDE"/>
    <w:rsid w:val="00D5712A"/>
    <w:rsid w:val="00D57C50"/>
    <w:rsid w:val="00D57E0E"/>
    <w:rsid w:val="00D60597"/>
    <w:rsid w:val="00D60C08"/>
    <w:rsid w:val="00D61307"/>
    <w:rsid w:val="00D61528"/>
    <w:rsid w:val="00D61590"/>
    <w:rsid w:val="00D61AEA"/>
    <w:rsid w:val="00D62252"/>
    <w:rsid w:val="00D62681"/>
    <w:rsid w:val="00D627AA"/>
    <w:rsid w:val="00D63BCB"/>
    <w:rsid w:val="00D63EA0"/>
    <w:rsid w:val="00D64EA3"/>
    <w:rsid w:val="00D6595B"/>
    <w:rsid w:val="00D65CC8"/>
    <w:rsid w:val="00D66F29"/>
    <w:rsid w:val="00D67251"/>
    <w:rsid w:val="00D6732B"/>
    <w:rsid w:val="00D67336"/>
    <w:rsid w:val="00D67373"/>
    <w:rsid w:val="00D67936"/>
    <w:rsid w:val="00D67F40"/>
    <w:rsid w:val="00D70363"/>
    <w:rsid w:val="00D7064C"/>
    <w:rsid w:val="00D709A3"/>
    <w:rsid w:val="00D70A9A"/>
    <w:rsid w:val="00D70ABC"/>
    <w:rsid w:val="00D70CE1"/>
    <w:rsid w:val="00D71325"/>
    <w:rsid w:val="00D71327"/>
    <w:rsid w:val="00D7149D"/>
    <w:rsid w:val="00D715D5"/>
    <w:rsid w:val="00D71E12"/>
    <w:rsid w:val="00D72920"/>
    <w:rsid w:val="00D72C52"/>
    <w:rsid w:val="00D73328"/>
    <w:rsid w:val="00D7346E"/>
    <w:rsid w:val="00D7366D"/>
    <w:rsid w:val="00D739E6"/>
    <w:rsid w:val="00D73D62"/>
    <w:rsid w:val="00D73FE4"/>
    <w:rsid w:val="00D7407B"/>
    <w:rsid w:val="00D74419"/>
    <w:rsid w:val="00D746FB"/>
    <w:rsid w:val="00D75925"/>
    <w:rsid w:val="00D76232"/>
    <w:rsid w:val="00D763F8"/>
    <w:rsid w:val="00D7640B"/>
    <w:rsid w:val="00D76486"/>
    <w:rsid w:val="00D76B5B"/>
    <w:rsid w:val="00D76E92"/>
    <w:rsid w:val="00D77149"/>
    <w:rsid w:val="00D771E2"/>
    <w:rsid w:val="00D77342"/>
    <w:rsid w:val="00D77BAB"/>
    <w:rsid w:val="00D77D52"/>
    <w:rsid w:val="00D77FDF"/>
    <w:rsid w:val="00D8038A"/>
    <w:rsid w:val="00D80775"/>
    <w:rsid w:val="00D809F0"/>
    <w:rsid w:val="00D811E1"/>
    <w:rsid w:val="00D8125D"/>
    <w:rsid w:val="00D81469"/>
    <w:rsid w:val="00D81BB2"/>
    <w:rsid w:val="00D81CBB"/>
    <w:rsid w:val="00D820F2"/>
    <w:rsid w:val="00D8222E"/>
    <w:rsid w:val="00D8225F"/>
    <w:rsid w:val="00D822A3"/>
    <w:rsid w:val="00D8346C"/>
    <w:rsid w:val="00D83C7F"/>
    <w:rsid w:val="00D8449F"/>
    <w:rsid w:val="00D846DB"/>
    <w:rsid w:val="00D84780"/>
    <w:rsid w:val="00D8481A"/>
    <w:rsid w:val="00D84F8D"/>
    <w:rsid w:val="00D8539A"/>
    <w:rsid w:val="00D8546A"/>
    <w:rsid w:val="00D85518"/>
    <w:rsid w:val="00D85677"/>
    <w:rsid w:val="00D8603E"/>
    <w:rsid w:val="00D8631D"/>
    <w:rsid w:val="00D868CB"/>
    <w:rsid w:val="00D9009C"/>
    <w:rsid w:val="00D90545"/>
    <w:rsid w:val="00D90559"/>
    <w:rsid w:val="00D9079D"/>
    <w:rsid w:val="00D9082E"/>
    <w:rsid w:val="00D90892"/>
    <w:rsid w:val="00D90A5A"/>
    <w:rsid w:val="00D90A86"/>
    <w:rsid w:val="00D90B59"/>
    <w:rsid w:val="00D90C58"/>
    <w:rsid w:val="00D90DB7"/>
    <w:rsid w:val="00D90F00"/>
    <w:rsid w:val="00D9175C"/>
    <w:rsid w:val="00D91C4B"/>
    <w:rsid w:val="00D91C65"/>
    <w:rsid w:val="00D926EB"/>
    <w:rsid w:val="00D9355F"/>
    <w:rsid w:val="00D938DF"/>
    <w:rsid w:val="00D93945"/>
    <w:rsid w:val="00D939DE"/>
    <w:rsid w:val="00D93E7A"/>
    <w:rsid w:val="00D9423B"/>
    <w:rsid w:val="00D94528"/>
    <w:rsid w:val="00D94B56"/>
    <w:rsid w:val="00D94ECB"/>
    <w:rsid w:val="00D95279"/>
    <w:rsid w:val="00D95935"/>
    <w:rsid w:val="00D95AC9"/>
    <w:rsid w:val="00D95EEA"/>
    <w:rsid w:val="00D96ADB"/>
    <w:rsid w:val="00D96B96"/>
    <w:rsid w:val="00D97062"/>
    <w:rsid w:val="00D973CA"/>
    <w:rsid w:val="00D97AC0"/>
    <w:rsid w:val="00DA0354"/>
    <w:rsid w:val="00DA0485"/>
    <w:rsid w:val="00DA0858"/>
    <w:rsid w:val="00DA0BAE"/>
    <w:rsid w:val="00DA1AF2"/>
    <w:rsid w:val="00DA1AFE"/>
    <w:rsid w:val="00DA20AB"/>
    <w:rsid w:val="00DA2F55"/>
    <w:rsid w:val="00DA331E"/>
    <w:rsid w:val="00DA4356"/>
    <w:rsid w:val="00DA5772"/>
    <w:rsid w:val="00DA5B59"/>
    <w:rsid w:val="00DA5C9A"/>
    <w:rsid w:val="00DA6202"/>
    <w:rsid w:val="00DA67F6"/>
    <w:rsid w:val="00DA7128"/>
    <w:rsid w:val="00DA7DD2"/>
    <w:rsid w:val="00DB0105"/>
    <w:rsid w:val="00DB03E2"/>
    <w:rsid w:val="00DB0503"/>
    <w:rsid w:val="00DB074F"/>
    <w:rsid w:val="00DB0798"/>
    <w:rsid w:val="00DB0A7E"/>
    <w:rsid w:val="00DB0C52"/>
    <w:rsid w:val="00DB1407"/>
    <w:rsid w:val="00DB1422"/>
    <w:rsid w:val="00DB1C06"/>
    <w:rsid w:val="00DB272E"/>
    <w:rsid w:val="00DB27E2"/>
    <w:rsid w:val="00DB2F3F"/>
    <w:rsid w:val="00DB3231"/>
    <w:rsid w:val="00DB3C13"/>
    <w:rsid w:val="00DB3CE1"/>
    <w:rsid w:val="00DB4205"/>
    <w:rsid w:val="00DB4A2C"/>
    <w:rsid w:val="00DB4FEA"/>
    <w:rsid w:val="00DB51FB"/>
    <w:rsid w:val="00DB5B9F"/>
    <w:rsid w:val="00DB64E7"/>
    <w:rsid w:val="00DB6B6A"/>
    <w:rsid w:val="00DB6F07"/>
    <w:rsid w:val="00DB71B2"/>
    <w:rsid w:val="00DB7BE2"/>
    <w:rsid w:val="00DC0066"/>
    <w:rsid w:val="00DC0FAA"/>
    <w:rsid w:val="00DC1A4C"/>
    <w:rsid w:val="00DC1C5F"/>
    <w:rsid w:val="00DC2B35"/>
    <w:rsid w:val="00DC2B78"/>
    <w:rsid w:val="00DC2F11"/>
    <w:rsid w:val="00DC3569"/>
    <w:rsid w:val="00DC3839"/>
    <w:rsid w:val="00DC3A5C"/>
    <w:rsid w:val="00DC3C77"/>
    <w:rsid w:val="00DC403B"/>
    <w:rsid w:val="00DC4541"/>
    <w:rsid w:val="00DC4745"/>
    <w:rsid w:val="00DC60E0"/>
    <w:rsid w:val="00DC61BF"/>
    <w:rsid w:val="00DC6AC6"/>
    <w:rsid w:val="00DC6C31"/>
    <w:rsid w:val="00DC6FC1"/>
    <w:rsid w:val="00DC744F"/>
    <w:rsid w:val="00DC7CB9"/>
    <w:rsid w:val="00DD00BF"/>
    <w:rsid w:val="00DD0622"/>
    <w:rsid w:val="00DD1C57"/>
    <w:rsid w:val="00DD1CAE"/>
    <w:rsid w:val="00DD2227"/>
    <w:rsid w:val="00DD2693"/>
    <w:rsid w:val="00DD2825"/>
    <w:rsid w:val="00DD28CF"/>
    <w:rsid w:val="00DD2F35"/>
    <w:rsid w:val="00DD3349"/>
    <w:rsid w:val="00DD38BF"/>
    <w:rsid w:val="00DD394A"/>
    <w:rsid w:val="00DD3BCA"/>
    <w:rsid w:val="00DD4093"/>
    <w:rsid w:val="00DD41E1"/>
    <w:rsid w:val="00DD4215"/>
    <w:rsid w:val="00DD4688"/>
    <w:rsid w:val="00DD4727"/>
    <w:rsid w:val="00DD5045"/>
    <w:rsid w:val="00DD58EA"/>
    <w:rsid w:val="00DD5E63"/>
    <w:rsid w:val="00DD6112"/>
    <w:rsid w:val="00DD6DEA"/>
    <w:rsid w:val="00DD7328"/>
    <w:rsid w:val="00DD79A7"/>
    <w:rsid w:val="00DE0033"/>
    <w:rsid w:val="00DE0873"/>
    <w:rsid w:val="00DE0E7A"/>
    <w:rsid w:val="00DE0F51"/>
    <w:rsid w:val="00DE1255"/>
    <w:rsid w:val="00DE1FED"/>
    <w:rsid w:val="00DE2011"/>
    <w:rsid w:val="00DE2ACD"/>
    <w:rsid w:val="00DE2DCA"/>
    <w:rsid w:val="00DE34B0"/>
    <w:rsid w:val="00DE3876"/>
    <w:rsid w:val="00DE40CA"/>
    <w:rsid w:val="00DE41ED"/>
    <w:rsid w:val="00DE455C"/>
    <w:rsid w:val="00DE4869"/>
    <w:rsid w:val="00DE4B6B"/>
    <w:rsid w:val="00DE5557"/>
    <w:rsid w:val="00DE5799"/>
    <w:rsid w:val="00DE5B2B"/>
    <w:rsid w:val="00DE6187"/>
    <w:rsid w:val="00DE636E"/>
    <w:rsid w:val="00DE675B"/>
    <w:rsid w:val="00DE6C30"/>
    <w:rsid w:val="00DE6C64"/>
    <w:rsid w:val="00DE6C7B"/>
    <w:rsid w:val="00DE6EE1"/>
    <w:rsid w:val="00DE6F94"/>
    <w:rsid w:val="00DE7124"/>
    <w:rsid w:val="00DE725E"/>
    <w:rsid w:val="00DE7AB0"/>
    <w:rsid w:val="00DF0156"/>
    <w:rsid w:val="00DF0C6F"/>
    <w:rsid w:val="00DF0CC4"/>
    <w:rsid w:val="00DF12A4"/>
    <w:rsid w:val="00DF1B1D"/>
    <w:rsid w:val="00DF1C04"/>
    <w:rsid w:val="00DF1C6A"/>
    <w:rsid w:val="00DF2065"/>
    <w:rsid w:val="00DF2B4D"/>
    <w:rsid w:val="00DF3438"/>
    <w:rsid w:val="00DF3687"/>
    <w:rsid w:val="00DF36BB"/>
    <w:rsid w:val="00DF402F"/>
    <w:rsid w:val="00DF408B"/>
    <w:rsid w:val="00DF4D96"/>
    <w:rsid w:val="00DF50EF"/>
    <w:rsid w:val="00DF53B8"/>
    <w:rsid w:val="00DF5998"/>
    <w:rsid w:val="00DF5D48"/>
    <w:rsid w:val="00DF5DA2"/>
    <w:rsid w:val="00DF5E06"/>
    <w:rsid w:val="00DF5E87"/>
    <w:rsid w:val="00DF618C"/>
    <w:rsid w:val="00DF64C7"/>
    <w:rsid w:val="00DF651E"/>
    <w:rsid w:val="00DF652B"/>
    <w:rsid w:val="00DF74CB"/>
    <w:rsid w:val="00DF760C"/>
    <w:rsid w:val="00DF7D77"/>
    <w:rsid w:val="00DF7FCF"/>
    <w:rsid w:val="00E0027D"/>
    <w:rsid w:val="00E0093C"/>
    <w:rsid w:val="00E00BAB"/>
    <w:rsid w:val="00E01052"/>
    <w:rsid w:val="00E0110D"/>
    <w:rsid w:val="00E01679"/>
    <w:rsid w:val="00E021A5"/>
    <w:rsid w:val="00E02295"/>
    <w:rsid w:val="00E02E7E"/>
    <w:rsid w:val="00E02FBA"/>
    <w:rsid w:val="00E03069"/>
    <w:rsid w:val="00E046E1"/>
    <w:rsid w:val="00E04CE8"/>
    <w:rsid w:val="00E04EB0"/>
    <w:rsid w:val="00E052A5"/>
    <w:rsid w:val="00E0554E"/>
    <w:rsid w:val="00E06C59"/>
    <w:rsid w:val="00E07129"/>
    <w:rsid w:val="00E07866"/>
    <w:rsid w:val="00E07AC9"/>
    <w:rsid w:val="00E07EF2"/>
    <w:rsid w:val="00E10BAD"/>
    <w:rsid w:val="00E11CE5"/>
    <w:rsid w:val="00E125DC"/>
    <w:rsid w:val="00E129C4"/>
    <w:rsid w:val="00E12D15"/>
    <w:rsid w:val="00E12DAB"/>
    <w:rsid w:val="00E13650"/>
    <w:rsid w:val="00E13840"/>
    <w:rsid w:val="00E14091"/>
    <w:rsid w:val="00E1414E"/>
    <w:rsid w:val="00E142C2"/>
    <w:rsid w:val="00E14336"/>
    <w:rsid w:val="00E14A69"/>
    <w:rsid w:val="00E154EA"/>
    <w:rsid w:val="00E15A47"/>
    <w:rsid w:val="00E15ACE"/>
    <w:rsid w:val="00E1646B"/>
    <w:rsid w:val="00E16840"/>
    <w:rsid w:val="00E16AE7"/>
    <w:rsid w:val="00E16E0A"/>
    <w:rsid w:val="00E16EAF"/>
    <w:rsid w:val="00E16FE8"/>
    <w:rsid w:val="00E170CC"/>
    <w:rsid w:val="00E1749D"/>
    <w:rsid w:val="00E1762A"/>
    <w:rsid w:val="00E17DD7"/>
    <w:rsid w:val="00E17FED"/>
    <w:rsid w:val="00E20382"/>
    <w:rsid w:val="00E20EF7"/>
    <w:rsid w:val="00E21029"/>
    <w:rsid w:val="00E212F9"/>
    <w:rsid w:val="00E213C7"/>
    <w:rsid w:val="00E22521"/>
    <w:rsid w:val="00E22A2D"/>
    <w:rsid w:val="00E22E4F"/>
    <w:rsid w:val="00E22F1F"/>
    <w:rsid w:val="00E22FEC"/>
    <w:rsid w:val="00E23517"/>
    <w:rsid w:val="00E2353F"/>
    <w:rsid w:val="00E23A0E"/>
    <w:rsid w:val="00E24014"/>
    <w:rsid w:val="00E250E9"/>
    <w:rsid w:val="00E25363"/>
    <w:rsid w:val="00E2692A"/>
    <w:rsid w:val="00E275A5"/>
    <w:rsid w:val="00E27787"/>
    <w:rsid w:val="00E27ADB"/>
    <w:rsid w:val="00E27FD1"/>
    <w:rsid w:val="00E303A1"/>
    <w:rsid w:val="00E305DC"/>
    <w:rsid w:val="00E30741"/>
    <w:rsid w:val="00E30914"/>
    <w:rsid w:val="00E30E29"/>
    <w:rsid w:val="00E315BF"/>
    <w:rsid w:val="00E315E0"/>
    <w:rsid w:val="00E31856"/>
    <w:rsid w:val="00E31C76"/>
    <w:rsid w:val="00E31EB3"/>
    <w:rsid w:val="00E32077"/>
    <w:rsid w:val="00E32DB9"/>
    <w:rsid w:val="00E333EC"/>
    <w:rsid w:val="00E3520B"/>
    <w:rsid w:val="00E3526E"/>
    <w:rsid w:val="00E353B9"/>
    <w:rsid w:val="00E359ED"/>
    <w:rsid w:val="00E360F9"/>
    <w:rsid w:val="00E361F2"/>
    <w:rsid w:val="00E36320"/>
    <w:rsid w:val="00E36D62"/>
    <w:rsid w:val="00E373C2"/>
    <w:rsid w:val="00E3762A"/>
    <w:rsid w:val="00E37FC7"/>
    <w:rsid w:val="00E4014B"/>
    <w:rsid w:val="00E401D4"/>
    <w:rsid w:val="00E404B7"/>
    <w:rsid w:val="00E405FB"/>
    <w:rsid w:val="00E40C96"/>
    <w:rsid w:val="00E417BA"/>
    <w:rsid w:val="00E41CAB"/>
    <w:rsid w:val="00E41DE8"/>
    <w:rsid w:val="00E41FC8"/>
    <w:rsid w:val="00E42D58"/>
    <w:rsid w:val="00E43444"/>
    <w:rsid w:val="00E43E6C"/>
    <w:rsid w:val="00E43E95"/>
    <w:rsid w:val="00E44253"/>
    <w:rsid w:val="00E444A1"/>
    <w:rsid w:val="00E45279"/>
    <w:rsid w:val="00E45CA6"/>
    <w:rsid w:val="00E45ED1"/>
    <w:rsid w:val="00E45F39"/>
    <w:rsid w:val="00E46780"/>
    <w:rsid w:val="00E469A7"/>
    <w:rsid w:val="00E469D1"/>
    <w:rsid w:val="00E46EF7"/>
    <w:rsid w:val="00E4719A"/>
    <w:rsid w:val="00E471AA"/>
    <w:rsid w:val="00E47303"/>
    <w:rsid w:val="00E47846"/>
    <w:rsid w:val="00E47918"/>
    <w:rsid w:val="00E51196"/>
    <w:rsid w:val="00E5141B"/>
    <w:rsid w:val="00E51816"/>
    <w:rsid w:val="00E52327"/>
    <w:rsid w:val="00E526EB"/>
    <w:rsid w:val="00E53A98"/>
    <w:rsid w:val="00E53D1E"/>
    <w:rsid w:val="00E53FFC"/>
    <w:rsid w:val="00E5428F"/>
    <w:rsid w:val="00E5490C"/>
    <w:rsid w:val="00E54BD3"/>
    <w:rsid w:val="00E54BEB"/>
    <w:rsid w:val="00E54CA8"/>
    <w:rsid w:val="00E54DC2"/>
    <w:rsid w:val="00E55B6A"/>
    <w:rsid w:val="00E55BCB"/>
    <w:rsid w:val="00E55E2E"/>
    <w:rsid w:val="00E5617D"/>
    <w:rsid w:val="00E56418"/>
    <w:rsid w:val="00E56BFE"/>
    <w:rsid w:val="00E56C9F"/>
    <w:rsid w:val="00E56CE7"/>
    <w:rsid w:val="00E56DE8"/>
    <w:rsid w:val="00E56F04"/>
    <w:rsid w:val="00E57234"/>
    <w:rsid w:val="00E5746E"/>
    <w:rsid w:val="00E600F8"/>
    <w:rsid w:val="00E60554"/>
    <w:rsid w:val="00E60A32"/>
    <w:rsid w:val="00E60F04"/>
    <w:rsid w:val="00E6168C"/>
    <w:rsid w:val="00E616F4"/>
    <w:rsid w:val="00E617B6"/>
    <w:rsid w:val="00E61EF1"/>
    <w:rsid w:val="00E61F18"/>
    <w:rsid w:val="00E624E9"/>
    <w:rsid w:val="00E62C28"/>
    <w:rsid w:val="00E63120"/>
    <w:rsid w:val="00E637C4"/>
    <w:rsid w:val="00E63CEA"/>
    <w:rsid w:val="00E6420E"/>
    <w:rsid w:val="00E6459E"/>
    <w:rsid w:val="00E65B79"/>
    <w:rsid w:val="00E65D17"/>
    <w:rsid w:val="00E65D43"/>
    <w:rsid w:val="00E662D2"/>
    <w:rsid w:val="00E66A2A"/>
    <w:rsid w:val="00E66F88"/>
    <w:rsid w:val="00E67A79"/>
    <w:rsid w:val="00E67B74"/>
    <w:rsid w:val="00E7053E"/>
    <w:rsid w:val="00E708F5"/>
    <w:rsid w:val="00E71339"/>
    <w:rsid w:val="00E7241B"/>
    <w:rsid w:val="00E72C34"/>
    <w:rsid w:val="00E72CE5"/>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836"/>
    <w:rsid w:val="00E77B27"/>
    <w:rsid w:val="00E77D60"/>
    <w:rsid w:val="00E8036F"/>
    <w:rsid w:val="00E80755"/>
    <w:rsid w:val="00E80AC3"/>
    <w:rsid w:val="00E80E64"/>
    <w:rsid w:val="00E81417"/>
    <w:rsid w:val="00E81670"/>
    <w:rsid w:val="00E8187A"/>
    <w:rsid w:val="00E81B83"/>
    <w:rsid w:val="00E81C7A"/>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975"/>
    <w:rsid w:val="00E85A5A"/>
    <w:rsid w:val="00E85D85"/>
    <w:rsid w:val="00E85E03"/>
    <w:rsid w:val="00E8616F"/>
    <w:rsid w:val="00E86892"/>
    <w:rsid w:val="00E874EE"/>
    <w:rsid w:val="00E876A7"/>
    <w:rsid w:val="00E876F5"/>
    <w:rsid w:val="00E87E30"/>
    <w:rsid w:val="00E90233"/>
    <w:rsid w:val="00E903D5"/>
    <w:rsid w:val="00E906E5"/>
    <w:rsid w:val="00E913CB"/>
    <w:rsid w:val="00E91417"/>
    <w:rsid w:val="00E9148C"/>
    <w:rsid w:val="00E916A7"/>
    <w:rsid w:val="00E91F22"/>
    <w:rsid w:val="00E92924"/>
    <w:rsid w:val="00E93214"/>
    <w:rsid w:val="00E93258"/>
    <w:rsid w:val="00E938EE"/>
    <w:rsid w:val="00E93B05"/>
    <w:rsid w:val="00E93C0C"/>
    <w:rsid w:val="00E94575"/>
    <w:rsid w:val="00E948F7"/>
    <w:rsid w:val="00E9506A"/>
    <w:rsid w:val="00E95242"/>
    <w:rsid w:val="00E953C0"/>
    <w:rsid w:val="00E95633"/>
    <w:rsid w:val="00E95890"/>
    <w:rsid w:val="00E95F5B"/>
    <w:rsid w:val="00E960A8"/>
    <w:rsid w:val="00E962F4"/>
    <w:rsid w:val="00E965EB"/>
    <w:rsid w:val="00E96CBE"/>
    <w:rsid w:val="00E970AF"/>
    <w:rsid w:val="00E9782D"/>
    <w:rsid w:val="00EA04B2"/>
    <w:rsid w:val="00EA074F"/>
    <w:rsid w:val="00EA126B"/>
    <w:rsid w:val="00EA1500"/>
    <w:rsid w:val="00EA19B0"/>
    <w:rsid w:val="00EA23B9"/>
    <w:rsid w:val="00EA23F6"/>
    <w:rsid w:val="00EA2A3B"/>
    <w:rsid w:val="00EA2B4C"/>
    <w:rsid w:val="00EA3915"/>
    <w:rsid w:val="00EA3B9B"/>
    <w:rsid w:val="00EA4776"/>
    <w:rsid w:val="00EA4A48"/>
    <w:rsid w:val="00EA4DC9"/>
    <w:rsid w:val="00EA5541"/>
    <w:rsid w:val="00EA58B4"/>
    <w:rsid w:val="00EA5A1E"/>
    <w:rsid w:val="00EA5F4A"/>
    <w:rsid w:val="00EA7168"/>
    <w:rsid w:val="00EA7411"/>
    <w:rsid w:val="00EB00CA"/>
    <w:rsid w:val="00EB0259"/>
    <w:rsid w:val="00EB0E51"/>
    <w:rsid w:val="00EB0EF9"/>
    <w:rsid w:val="00EB13AA"/>
    <w:rsid w:val="00EB17A6"/>
    <w:rsid w:val="00EB18D8"/>
    <w:rsid w:val="00EB2215"/>
    <w:rsid w:val="00EB2D60"/>
    <w:rsid w:val="00EB309B"/>
    <w:rsid w:val="00EB3626"/>
    <w:rsid w:val="00EB3B59"/>
    <w:rsid w:val="00EB3CDB"/>
    <w:rsid w:val="00EB453C"/>
    <w:rsid w:val="00EB467B"/>
    <w:rsid w:val="00EB5111"/>
    <w:rsid w:val="00EB5F83"/>
    <w:rsid w:val="00EB5FD4"/>
    <w:rsid w:val="00EB6771"/>
    <w:rsid w:val="00EB6BA5"/>
    <w:rsid w:val="00EB71E1"/>
    <w:rsid w:val="00EB72B9"/>
    <w:rsid w:val="00EB740B"/>
    <w:rsid w:val="00EB7BFC"/>
    <w:rsid w:val="00EC0415"/>
    <w:rsid w:val="00EC1305"/>
    <w:rsid w:val="00EC18D3"/>
    <w:rsid w:val="00EC19F8"/>
    <w:rsid w:val="00EC1BBC"/>
    <w:rsid w:val="00EC1C7F"/>
    <w:rsid w:val="00EC47A7"/>
    <w:rsid w:val="00EC57D7"/>
    <w:rsid w:val="00EC58C8"/>
    <w:rsid w:val="00EC5A2A"/>
    <w:rsid w:val="00EC6BEA"/>
    <w:rsid w:val="00EC75BB"/>
    <w:rsid w:val="00EC760F"/>
    <w:rsid w:val="00EC7BF9"/>
    <w:rsid w:val="00EC7EFA"/>
    <w:rsid w:val="00ED053A"/>
    <w:rsid w:val="00ED073C"/>
    <w:rsid w:val="00ED0820"/>
    <w:rsid w:val="00ED0836"/>
    <w:rsid w:val="00ED0905"/>
    <w:rsid w:val="00ED0A63"/>
    <w:rsid w:val="00ED0BCB"/>
    <w:rsid w:val="00ED0BF8"/>
    <w:rsid w:val="00ED0D5D"/>
    <w:rsid w:val="00ED1BCB"/>
    <w:rsid w:val="00ED1BF1"/>
    <w:rsid w:val="00ED26FE"/>
    <w:rsid w:val="00ED2B30"/>
    <w:rsid w:val="00ED2DD8"/>
    <w:rsid w:val="00ED2F2F"/>
    <w:rsid w:val="00ED3810"/>
    <w:rsid w:val="00ED3B62"/>
    <w:rsid w:val="00ED48EE"/>
    <w:rsid w:val="00ED4B54"/>
    <w:rsid w:val="00ED4EDD"/>
    <w:rsid w:val="00ED4EE7"/>
    <w:rsid w:val="00ED4F43"/>
    <w:rsid w:val="00ED514E"/>
    <w:rsid w:val="00ED551E"/>
    <w:rsid w:val="00ED57EE"/>
    <w:rsid w:val="00ED5A6F"/>
    <w:rsid w:val="00ED5E70"/>
    <w:rsid w:val="00ED60D0"/>
    <w:rsid w:val="00ED60F8"/>
    <w:rsid w:val="00ED610D"/>
    <w:rsid w:val="00ED62E5"/>
    <w:rsid w:val="00ED6B25"/>
    <w:rsid w:val="00ED6C2E"/>
    <w:rsid w:val="00ED7436"/>
    <w:rsid w:val="00ED79B4"/>
    <w:rsid w:val="00ED7E54"/>
    <w:rsid w:val="00EE009F"/>
    <w:rsid w:val="00EE08D1"/>
    <w:rsid w:val="00EE0A68"/>
    <w:rsid w:val="00EE0A76"/>
    <w:rsid w:val="00EE11B2"/>
    <w:rsid w:val="00EE1C84"/>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505F"/>
    <w:rsid w:val="00EE5364"/>
    <w:rsid w:val="00EE53DD"/>
    <w:rsid w:val="00EE5410"/>
    <w:rsid w:val="00EE54F0"/>
    <w:rsid w:val="00EE5562"/>
    <w:rsid w:val="00EE5858"/>
    <w:rsid w:val="00EE65AB"/>
    <w:rsid w:val="00EE6928"/>
    <w:rsid w:val="00EE6F41"/>
    <w:rsid w:val="00EE715D"/>
    <w:rsid w:val="00EE72A9"/>
    <w:rsid w:val="00EE72E2"/>
    <w:rsid w:val="00EE75CE"/>
    <w:rsid w:val="00EE7F42"/>
    <w:rsid w:val="00EF0210"/>
    <w:rsid w:val="00EF0865"/>
    <w:rsid w:val="00EF0F55"/>
    <w:rsid w:val="00EF11DA"/>
    <w:rsid w:val="00EF1D16"/>
    <w:rsid w:val="00EF2419"/>
    <w:rsid w:val="00EF243F"/>
    <w:rsid w:val="00EF261A"/>
    <w:rsid w:val="00EF34EC"/>
    <w:rsid w:val="00EF3DEF"/>
    <w:rsid w:val="00EF3FFA"/>
    <w:rsid w:val="00EF4572"/>
    <w:rsid w:val="00EF4D11"/>
    <w:rsid w:val="00EF52A2"/>
    <w:rsid w:val="00EF5546"/>
    <w:rsid w:val="00EF5712"/>
    <w:rsid w:val="00EF573B"/>
    <w:rsid w:val="00EF57C0"/>
    <w:rsid w:val="00EF592F"/>
    <w:rsid w:val="00EF6A90"/>
    <w:rsid w:val="00EF6AE2"/>
    <w:rsid w:val="00EF725C"/>
    <w:rsid w:val="00EF761B"/>
    <w:rsid w:val="00EF763C"/>
    <w:rsid w:val="00EF7B6E"/>
    <w:rsid w:val="00F0004A"/>
    <w:rsid w:val="00F0097B"/>
    <w:rsid w:val="00F00D4E"/>
    <w:rsid w:val="00F00E6C"/>
    <w:rsid w:val="00F00EF1"/>
    <w:rsid w:val="00F0105B"/>
    <w:rsid w:val="00F0144E"/>
    <w:rsid w:val="00F01482"/>
    <w:rsid w:val="00F01B03"/>
    <w:rsid w:val="00F01BA4"/>
    <w:rsid w:val="00F0222C"/>
    <w:rsid w:val="00F023F9"/>
    <w:rsid w:val="00F02BBD"/>
    <w:rsid w:val="00F02CBD"/>
    <w:rsid w:val="00F030E5"/>
    <w:rsid w:val="00F03267"/>
    <w:rsid w:val="00F03380"/>
    <w:rsid w:val="00F034C5"/>
    <w:rsid w:val="00F0370A"/>
    <w:rsid w:val="00F03830"/>
    <w:rsid w:val="00F03F15"/>
    <w:rsid w:val="00F0409A"/>
    <w:rsid w:val="00F058EB"/>
    <w:rsid w:val="00F06168"/>
    <w:rsid w:val="00F06A46"/>
    <w:rsid w:val="00F06D51"/>
    <w:rsid w:val="00F073DF"/>
    <w:rsid w:val="00F074F2"/>
    <w:rsid w:val="00F07D3C"/>
    <w:rsid w:val="00F07EA1"/>
    <w:rsid w:val="00F11D78"/>
    <w:rsid w:val="00F1247D"/>
    <w:rsid w:val="00F12A3F"/>
    <w:rsid w:val="00F12B55"/>
    <w:rsid w:val="00F1386C"/>
    <w:rsid w:val="00F14391"/>
    <w:rsid w:val="00F14479"/>
    <w:rsid w:val="00F14614"/>
    <w:rsid w:val="00F15028"/>
    <w:rsid w:val="00F152A0"/>
    <w:rsid w:val="00F156B5"/>
    <w:rsid w:val="00F15AC6"/>
    <w:rsid w:val="00F15B90"/>
    <w:rsid w:val="00F15BBF"/>
    <w:rsid w:val="00F15C5B"/>
    <w:rsid w:val="00F15D07"/>
    <w:rsid w:val="00F1632A"/>
    <w:rsid w:val="00F1704E"/>
    <w:rsid w:val="00F17298"/>
    <w:rsid w:val="00F173F3"/>
    <w:rsid w:val="00F17482"/>
    <w:rsid w:val="00F17B06"/>
    <w:rsid w:val="00F20021"/>
    <w:rsid w:val="00F207D0"/>
    <w:rsid w:val="00F210C7"/>
    <w:rsid w:val="00F21451"/>
    <w:rsid w:val="00F21503"/>
    <w:rsid w:val="00F21ACA"/>
    <w:rsid w:val="00F21C76"/>
    <w:rsid w:val="00F21E50"/>
    <w:rsid w:val="00F22072"/>
    <w:rsid w:val="00F220BE"/>
    <w:rsid w:val="00F22847"/>
    <w:rsid w:val="00F22B91"/>
    <w:rsid w:val="00F22E42"/>
    <w:rsid w:val="00F23254"/>
    <w:rsid w:val="00F2393E"/>
    <w:rsid w:val="00F244E3"/>
    <w:rsid w:val="00F24FDB"/>
    <w:rsid w:val="00F25591"/>
    <w:rsid w:val="00F25B95"/>
    <w:rsid w:val="00F25C18"/>
    <w:rsid w:val="00F26481"/>
    <w:rsid w:val="00F2695A"/>
    <w:rsid w:val="00F2774A"/>
    <w:rsid w:val="00F3102B"/>
    <w:rsid w:val="00F317B3"/>
    <w:rsid w:val="00F31864"/>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781"/>
    <w:rsid w:val="00F377F5"/>
    <w:rsid w:val="00F37ABF"/>
    <w:rsid w:val="00F40881"/>
    <w:rsid w:val="00F40911"/>
    <w:rsid w:val="00F40BEC"/>
    <w:rsid w:val="00F41244"/>
    <w:rsid w:val="00F412B9"/>
    <w:rsid w:val="00F42158"/>
    <w:rsid w:val="00F4221F"/>
    <w:rsid w:val="00F4243E"/>
    <w:rsid w:val="00F42CDA"/>
    <w:rsid w:val="00F430FA"/>
    <w:rsid w:val="00F4325D"/>
    <w:rsid w:val="00F43A48"/>
    <w:rsid w:val="00F44282"/>
    <w:rsid w:val="00F44884"/>
    <w:rsid w:val="00F44B88"/>
    <w:rsid w:val="00F44EA3"/>
    <w:rsid w:val="00F45924"/>
    <w:rsid w:val="00F45D0C"/>
    <w:rsid w:val="00F46B4C"/>
    <w:rsid w:val="00F46D8B"/>
    <w:rsid w:val="00F46EAD"/>
    <w:rsid w:val="00F47162"/>
    <w:rsid w:val="00F477F6"/>
    <w:rsid w:val="00F479C6"/>
    <w:rsid w:val="00F47D46"/>
    <w:rsid w:val="00F47F4B"/>
    <w:rsid w:val="00F50B4E"/>
    <w:rsid w:val="00F50D18"/>
    <w:rsid w:val="00F5172E"/>
    <w:rsid w:val="00F51848"/>
    <w:rsid w:val="00F519E7"/>
    <w:rsid w:val="00F51A33"/>
    <w:rsid w:val="00F51EF6"/>
    <w:rsid w:val="00F5203B"/>
    <w:rsid w:val="00F52170"/>
    <w:rsid w:val="00F53BE7"/>
    <w:rsid w:val="00F53D4E"/>
    <w:rsid w:val="00F540E6"/>
    <w:rsid w:val="00F54758"/>
    <w:rsid w:val="00F548CB"/>
    <w:rsid w:val="00F54D63"/>
    <w:rsid w:val="00F54D9B"/>
    <w:rsid w:val="00F55165"/>
    <w:rsid w:val="00F5529A"/>
    <w:rsid w:val="00F56441"/>
    <w:rsid w:val="00F56B8B"/>
    <w:rsid w:val="00F56BBD"/>
    <w:rsid w:val="00F5719B"/>
    <w:rsid w:val="00F57250"/>
    <w:rsid w:val="00F572E8"/>
    <w:rsid w:val="00F575E9"/>
    <w:rsid w:val="00F57BE5"/>
    <w:rsid w:val="00F57ED9"/>
    <w:rsid w:val="00F57EF3"/>
    <w:rsid w:val="00F60602"/>
    <w:rsid w:val="00F607E6"/>
    <w:rsid w:val="00F608D4"/>
    <w:rsid w:val="00F60E50"/>
    <w:rsid w:val="00F611CE"/>
    <w:rsid w:val="00F6272D"/>
    <w:rsid w:val="00F628A8"/>
    <w:rsid w:val="00F62D8D"/>
    <w:rsid w:val="00F6312C"/>
    <w:rsid w:val="00F64823"/>
    <w:rsid w:val="00F64C4A"/>
    <w:rsid w:val="00F65521"/>
    <w:rsid w:val="00F656CE"/>
    <w:rsid w:val="00F65C50"/>
    <w:rsid w:val="00F66CA9"/>
    <w:rsid w:val="00F66CEF"/>
    <w:rsid w:val="00F66E06"/>
    <w:rsid w:val="00F677B9"/>
    <w:rsid w:val="00F70037"/>
    <w:rsid w:val="00F701C8"/>
    <w:rsid w:val="00F71111"/>
    <w:rsid w:val="00F7136A"/>
    <w:rsid w:val="00F71617"/>
    <w:rsid w:val="00F71781"/>
    <w:rsid w:val="00F721D8"/>
    <w:rsid w:val="00F72253"/>
    <w:rsid w:val="00F7264B"/>
    <w:rsid w:val="00F731B2"/>
    <w:rsid w:val="00F73B91"/>
    <w:rsid w:val="00F73CE3"/>
    <w:rsid w:val="00F7405D"/>
    <w:rsid w:val="00F7430B"/>
    <w:rsid w:val="00F7563B"/>
    <w:rsid w:val="00F76079"/>
    <w:rsid w:val="00F762C0"/>
    <w:rsid w:val="00F764A1"/>
    <w:rsid w:val="00F76ACD"/>
    <w:rsid w:val="00F7723C"/>
    <w:rsid w:val="00F7755B"/>
    <w:rsid w:val="00F77656"/>
    <w:rsid w:val="00F77E85"/>
    <w:rsid w:val="00F80235"/>
    <w:rsid w:val="00F80DD7"/>
    <w:rsid w:val="00F8113F"/>
    <w:rsid w:val="00F8117E"/>
    <w:rsid w:val="00F829CB"/>
    <w:rsid w:val="00F831B2"/>
    <w:rsid w:val="00F833DF"/>
    <w:rsid w:val="00F83664"/>
    <w:rsid w:val="00F83B4E"/>
    <w:rsid w:val="00F83C2D"/>
    <w:rsid w:val="00F83EF2"/>
    <w:rsid w:val="00F8410B"/>
    <w:rsid w:val="00F8523E"/>
    <w:rsid w:val="00F852E6"/>
    <w:rsid w:val="00F8545B"/>
    <w:rsid w:val="00F85EF6"/>
    <w:rsid w:val="00F86AA0"/>
    <w:rsid w:val="00F86C92"/>
    <w:rsid w:val="00F86EA7"/>
    <w:rsid w:val="00F8734C"/>
    <w:rsid w:val="00F87603"/>
    <w:rsid w:val="00F87754"/>
    <w:rsid w:val="00F877E2"/>
    <w:rsid w:val="00F87938"/>
    <w:rsid w:val="00F87CAF"/>
    <w:rsid w:val="00F9012C"/>
    <w:rsid w:val="00F905BF"/>
    <w:rsid w:val="00F910D6"/>
    <w:rsid w:val="00F91194"/>
    <w:rsid w:val="00F91805"/>
    <w:rsid w:val="00F91B76"/>
    <w:rsid w:val="00F91CBE"/>
    <w:rsid w:val="00F92091"/>
    <w:rsid w:val="00F92474"/>
    <w:rsid w:val="00F92824"/>
    <w:rsid w:val="00F92C83"/>
    <w:rsid w:val="00F9354F"/>
    <w:rsid w:val="00F935F6"/>
    <w:rsid w:val="00F93BA8"/>
    <w:rsid w:val="00F9429D"/>
    <w:rsid w:val="00F947C6"/>
    <w:rsid w:val="00F94850"/>
    <w:rsid w:val="00F94CE0"/>
    <w:rsid w:val="00F94DBF"/>
    <w:rsid w:val="00F95B9A"/>
    <w:rsid w:val="00F96000"/>
    <w:rsid w:val="00F964E9"/>
    <w:rsid w:val="00F9683E"/>
    <w:rsid w:val="00F968E1"/>
    <w:rsid w:val="00F96BF8"/>
    <w:rsid w:val="00F96DF1"/>
    <w:rsid w:val="00F96E90"/>
    <w:rsid w:val="00F96ED2"/>
    <w:rsid w:val="00F97D5B"/>
    <w:rsid w:val="00FA07D7"/>
    <w:rsid w:val="00FA1070"/>
    <w:rsid w:val="00FA120D"/>
    <w:rsid w:val="00FA132A"/>
    <w:rsid w:val="00FA187E"/>
    <w:rsid w:val="00FA1E22"/>
    <w:rsid w:val="00FA1E52"/>
    <w:rsid w:val="00FA237F"/>
    <w:rsid w:val="00FA2B3C"/>
    <w:rsid w:val="00FA2E18"/>
    <w:rsid w:val="00FA3401"/>
    <w:rsid w:val="00FA4203"/>
    <w:rsid w:val="00FA42E2"/>
    <w:rsid w:val="00FA4670"/>
    <w:rsid w:val="00FA5886"/>
    <w:rsid w:val="00FA5C40"/>
    <w:rsid w:val="00FA5E97"/>
    <w:rsid w:val="00FA69C6"/>
    <w:rsid w:val="00FA6CD9"/>
    <w:rsid w:val="00FA6CDD"/>
    <w:rsid w:val="00FA6ED2"/>
    <w:rsid w:val="00FA70CB"/>
    <w:rsid w:val="00FA73D1"/>
    <w:rsid w:val="00FA7A51"/>
    <w:rsid w:val="00FA7C24"/>
    <w:rsid w:val="00FA7DD9"/>
    <w:rsid w:val="00FA7E78"/>
    <w:rsid w:val="00FB0A50"/>
    <w:rsid w:val="00FB0B00"/>
    <w:rsid w:val="00FB0F8D"/>
    <w:rsid w:val="00FB153B"/>
    <w:rsid w:val="00FB189E"/>
    <w:rsid w:val="00FB19AD"/>
    <w:rsid w:val="00FB1AED"/>
    <w:rsid w:val="00FB1DDD"/>
    <w:rsid w:val="00FB235B"/>
    <w:rsid w:val="00FB2767"/>
    <w:rsid w:val="00FB2919"/>
    <w:rsid w:val="00FB2C31"/>
    <w:rsid w:val="00FB2DD2"/>
    <w:rsid w:val="00FB2F29"/>
    <w:rsid w:val="00FB31C4"/>
    <w:rsid w:val="00FB38AA"/>
    <w:rsid w:val="00FB4899"/>
    <w:rsid w:val="00FB4B95"/>
    <w:rsid w:val="00FB53FB"/>
    <w:rsid w:val="00FB5E91"/>
    <w:rsid w:val="00FB68D3"/>
    <w:rsid w:val="00FB68FC"/>
    <w:rsid w:val="00FB6969"/>
    <w:rsid w:val="00FB6AEC"/>
    <w:rsid w:val="00FB724F"/>
    <w:rsid w:val="00FB7999"/>
    <w:rsid w:val="00FB7A01"/>
    <w:rsid w:val="00FB7A46"/>
    <w:rsid w:val="00FC05A5"/>
    <w:rsid w:val="00FC1BF8"/>
    <w:rsid w:val="00FC2015"/>
    <w:rsid w:val="00FC20DF"/>
    <w:rsid w:val="00FC2B01"/>
    <w:rsid w:val="00FC2B1A"/>
    <w:rsid w:val="00FC3100"/>
    <w:rsid w:val="00FC35E6"/>
    <w:rsid w:val="00FC3756"/>
    <w:rsid w:val="00FC3AB4"/>
    <w:rsid w:val="00FC3D33"/>
    <w:rsid w:val="00FC3D4B"/>
    <w:rsid w:val="00FC3D4C"/>
    <w:rsid w:val="00FC42A4"/>
    <w:rsid w:val="00FC436C"/>
    <w:rsid w:val="00FC48EC"/>
    <w:rsid w:val="00FC4B6D"/>
    <w:rsid w:val="00FC4FEA"/>
    <w:rsid w:val="00FC50FD"/>
    <w:rsid w:val="00FC510F"/>
    <w:rsid w:val="00FC54CF"/>
    <w:rsid w:val="00FC5507"/>
    <w:rsid w:val="00FC557A"/>
    <w:rsid w:val="00FC5935"/>
    <w:rsid w:val="00FC5AAE"/>
    <w:rsid w:val="00FC5E8C"/>
    <w:rsid w:val="00FC627F"/>
    <w:rsid w:val="00FC6647"/>
    <w:rsid w:val="00FC6B02"/>
    <w:rsid w:val="00FC6C37"/>
    <w:rsid w:val="00FC6FB3"/>
    <w:rsid w:val="00FC71F4"/>
    <w:rsid w:val="00FC755C"/>
    <w:rsid w:val="00FC7848"/>
    <w:rsid w:val="00FC7F16"/>
    <w:rsid w:val="00FD02A1"/>
    <w:rsid w:val="00FD03BF"/>
    <w:rsid w:val="00FD048E"/>
    <w:rsid w:val="00FD0495"/>
    <w:rsid w:val="00FD0547"/>
    <w:rsid w:val="00FD16C7"/>
    <w:rsid w:val="00FD1DDE"/>
    <w:rsid w:val="00FD25D8"/>
    <w:rsid w:val="00FD2AC8"/>
    <w:rsid w:val="00FD2D33"/>
    <w:rsid w:val="00FD3938"/>
    <w:rsid w:val="00FD3948"/>
    <w:rsid w:val="00FD43A7"/>
    <w:rsid w:val="00FD48D9"/>
    <w:rsid w:val="00FD4917"/>
    <w:rsid w:val="00FD5B9D"/>
    <w:rsid w:val="00FD65E0"/>
    <w:rsid w:val="00FD6833"/>
    <w:rsid w:val="00FD6A2F"/>
    <w:rsid w:val="00FD6A43"/>
    <w:rsid w:val="00FD6D60"/>
    <w:rsid w:val="00FD707E"/>
    <w:rsid w:val="00FD7141"/>
    <w:rsid w:val="00FD7176"/>
    <w:rsid w:val="00FD75A1"/>
    <w:rsid w:val="00FD7C4A"/>
    <w:rsid w:val="00FD7D30"/>
    <w:rsid w:val="00FD7D6D"/>
    <w:rsid w:val="00FE04B5"/>
    <w:rsid w:val="00FE11A9"/>
    <w:rsid w:val="00FE1389"/>
    <w:rsid w:val="00FE1735"/>
    <w:rsid w:val="00FE1768"/>
    <w:rsid w:val="00FE1881"/>
    <w:rsid w:val="00FE1D35"/>
    <w:rsid w:val="00FE1DFD"/>
    <w:rsid w:val="00FE21A1"/>
    <w:rsid w:val="00FE23EA"/>
    <w:rsid w:val="00FE3040"/>
    <w:rsid w:val="00FE31DE"/>
    <w:rsid w:val="00FE35B6"/>
    <w:rsid w:val="00FE40D9"/>
    <w:rsid w:val="00FE41A5"/>
    <w:rsid w:val="00FE4310"/>
    <w:rsid w:val="00FE45F0"/>
    <w:rsid w:val="00FE4E6F"/>
    <w:rsid w:val="00FE52BE"/>
    <w:rsid w:val="00FE6D01"/>
    <w:rsid w:val="00FE7062"/>
    <w:rsid w:val="00FE71DA"/>
    <w:rsid w:val="00FE7AD5"/>
    <w:rsid w:val="00FE7EED"/>
    <w:rsid w:val="00FE7FD2"/>
    <w:rsid w:val="00FF0242"/>
    <w:rsid w:val="00FF084B"/>
    <w:rsid w:val="00FF0A15"/>
    <w:rsid w:val="00FF0ADF"/>
    <w:rsid w:val="00FF0BC0"/>
    <w:rsid w:val="00FF0E46"/>
    <w:rsid w:val="00FF0F24"/>
    <w:rsid w:val="00FF0FF4"/>
    <w:rsid w:val="00FF117F"/>
    <w:rsid w:val="00FF1220"/>
    <w:rsid w:val="00FF1426"/>
    <w:rsid w:val="00FF1877"/>
    <w:rsid w:val="00FF20C9"/>
    <w:rsid w:val="00FF22E7"/>
    <w:rsid w:val="00FF236C"/>
    <w:rsid w:val="00FF2992"/>
    <w:rsid w:val="00FF2DAB"/>
    <w:rsid w:val="00FF313B"/>
    <w:rsid w:val="00FF31EB"/>
    <w:rsid w:val="00FF33A4"/>
    <w:rsid w:val="00FF387D"/>
    <w:rsid w:val="00FF38E4"/>
    <w:rsid w:val="00FF3C47"/>
    <w:rsid w:val="00FF3E14"/>
    <w:rsid w:val="00FF40B7"/>
    <w:rsid w:val="00FF421E"/>
    <w:rsid w:val="00FF44F3"/>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3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table" w:customStyle="1" w:styleId="TableGrid1">
    <w:name w:val="Table Grid1"/>
    <w:basedOn w:val="TableNormal"/>
    <w:next w:val="TableGrid"/>
    <w:uiPriority w:val="59"/>
    <w:rsid w:val="0052762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E72A9"/>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A7DB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4510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26E9A"/>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A240F"/>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8225F"/>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B3771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469CC"/>
    <w:pPr>
      <w:spacing w:before="100" w:beforeAutospacing="1" w:after="100" w:afterAutospacing="1"/>
    </w:pPr>
    <w:rPr>
      <w:rFonts w:ascii="Tahoma" w:eastAsiaTheme="minorHAnsi" w:hAnsi="Tahoma" w:cs="Tahoma"/>
      <w:sz w:val="24"/>
      <w:szCs w:val="24"/>
      <w:u w:val="none"/>
    </w:rPr>
  </w:style>
  <w:style w:type="character" w:styleId="Strong">
    <w:name w:val="Strong"/>
    <w:basedOn w:val="DefaultParagraphFont"/>
    <w:uiPriority w:val="22"/>
    <w:qFormat/>
    <w:rsid w:val="004469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372577080">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56795275">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632100439">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23665993">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62074011">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6329861">
      <w:bodyDiv w:val="1"/>
      <w:marLeft w:val="0"/>
      <w:marRight w:val="0"/>
      <w:marTop w:val="0"/>
      <w:marBottom w:val="0"/>
      <w:divBdr>
        <w:top w:val="none" w:sz="0" w:space="0" w:color="auto"/>
        <w:left w:val="none" w:sz="0" w:space="0" w:color="auto"/>
        <w:bottom w:val="none" w:sz="0" w:space="0" w:color="auto"/>
        <w:right w:val="none" w:sz="0" w:space="0" w:color="auto"/>
      </w:divBdr>
      <w:divsChild>
        <w:div w:id="2067869958">
          <w:marLeft w:val="0"/>
          <w:marRight w:val="0"/>
          <w:marTop w:val="0"/>
          <w:marBottom w:val="0"/>
          <w:divBdr>
            <w:top w:val="none" w:sz="0" w:space="0" w:color="auto"/>
            <w:left w:val="none" w:sz="0" w:space="0" w:color="auto"/>
            <w:bottom w:val="none" w:sz="0" w:space="0" w:color="auto"/>
            <w:right w:val="none" w:sz="0" w:space="0" w:color="auto"/>
          </w:divBdr>
          <w:divsChild>
            <w:div w:id="774325059">
              <w:marLeft w:val="0"/>
              <w:marRight w:val="0"/>
              <w:marTop w:val="0"/>
              <w:marBottom w:val="0"/>
              <w:divBdr>
                <w:top w:val="none" w:sz="0" w:space="0" w:color="auto"/>
                <w:left w:val="none" w:sz="0" w:space="0" w:color="auto"/>
                <w:bottom w:val="none" w:sz="0" w:space="0" w:color="auto"/>
                <w:right w:val="none" w:sz="0" w:space="0" w:color="auto"/>
              </w:divBdr>
            </w:div>
          </w:divsChild>
        </w:div>
        <w:div w:id="1162349411">
          <w:marLeft w:val="0"/>
          <w:marRight w:val="0"/>
          <w:marTop w:val="100"/>
          <w:marBottom w:val="0"/>
          <w:divBdr>
            <w:top w:val="none" w:sz="0" w:space="0" w:color="auto"/>
            <w:left w:val="none" w:sz="0" w:space="0" w:color="auto"/>
            <w:bottom w:val="none" w:sz="0" w:space="0" w:color="auto"/>
            <w:right w:val="none" w:sz="0" w:space="0" w:color="auto"/>
          </w:divBdr>
        </w:div>
        <w:div w:id="800224573">
          <w:marLeft w:val="0"/>
          <w:marRight w:val="0"/>
          <w:marTop w:val="0"/>
          <w:marBottom w:val="0"/>
          <w:divBdr>
            <w:top w:val="none" w:sz="0" w:space="0" w:color="auto"/>
            <w:left w:val="none" w:sz="0" w:space="0" w:color="auto"/>
            <w:bottom w:val="none" w:sz="0" w:space="0" w:color="auto"/>
            <w:right w:val="none" w:sz="0" w:space="0" w:color="auto"/>
          </w:divBdr>
          <w:divsChild>
            <w:div w:id="1754741009">
              <w:marLeft w:val="0"/>
              <w:marRight w:val="0"/>
              <w:marTop w:val="0"/>
              <w:marBottom w:val="0"/>
              <w:divBdr>
                <w:top w:val="none" w:sz="0" w:space="0" w:color="auto"/>
                <w:left w:val="none" w:sz="0" w:space="0" w:color="auto"/>
                <w:bottom w:val="none" w:sz="0" w:space="0" w:color="auto"/>
                <w:right w:val="none" w:sz="0" w:space="0" w:color="auto"/>
              </w:divBdr>
              <w:divsChild>
                <w:div w:id="989596018">
                  <w:marLeft w:val="0"/>
                  <w:marRight w:val="0"/>
                  <w:marTop w:val="0"/>
                  <w:marBottom w:val="0"/>
                  <w:divBdr>
                    <w:top w:val="none" w:sz="0" w:space="0" w:color="auto"/>
                    <w:left w:val="none" w:sz="0" w:space="0" w:color="auto"/>
                    <w:bottom w:val="none" w:sz="0" w:space="0" w:color="auto"/>
                    <w:right w:val="none" w:sz="0" w:space="0" w:color="auto"/>
                  </w:divBdr>
                  <w:divsChild>
                    <w:div w:id="666253441">
                      <w:marLeft w:val="0"/>
                      <w:marRight w:val="0"/>
                      <w:marTop w:val="0"/>
                      <w:marBottom w:val="0"/>
                      <w:divBdr>
                        <w:top w:val="none" w:sz="0" w:space="0" w:color="auto"/>
                        <w:left w:val="none" w:sz="0" w:space="0" w:color="auto"/>
                        <w:bottom w:val="none" w:sz="0" w:space="0" w:color="auto"/>
                        <w:right w:val="none" w:sz="0" w:space="0" w:color="auto"/>
                      </w:divBdr>
                      <w:divsChild>
                        <w:div w:id="15029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7651">
              <w:marLeft w:val="0"/>
              <w:marRight w:val="0"/>
              <w:marTop w:val="0"/>
              <w:marBottom w:val="0"/>
              <w:divBdr>
                <w:top w:val="none" w:sz="0" w:space="0" w:color="auto"/>
                <w:left w:val="none" w:sz="0" w:space="0" w:color="auto"/>
                <w:bottom w:val="none" w:sz="0" w:space="0" w:color="auto"/>
                <w:right w:val="none" w:sz="0" w:space="0" w:color="auto"/>
              </w:divBdr>
              <w:divsChild>
                <w:div w:id="120346406">
                  <w:marLeft w:val="0"/>
                  <w:marRight w:val="0"/>
                  <w:marTop w:val="0"/>
                  <w:marBottom w:val="0"/>
                  <w:divBdr>
                    <w:top w:val="none" w:sz="0" w:space="0" w:color="auto"/>
                    <w:left w:val="none" w:sz="0" w:space="0" w:color="auto"/>
                    <w:bottom w:val="none" w:sz="0" w:space="0" w:color="auto"/>
                    <w:right w:val="none" w:sz="0" w:space="0" w:color="auto"/>
                  </w:divBdr>
                  <w:divsChild>
                    <w:div w:id="153226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384981718">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490558755">
      <w:bodyDiv w:val="1"/>
      <w:marLeft w:val="0"/>
      <w:marRight w:val="0"/>
      <w:marTop w:val="0"/>
      <w:marBottom w:val="0"/>
      <w:divBdr>
        <w:top w:val="none" w:sz="0" w:space="0" w:color="auto"/>
        <w:left w:val="none" w:sz="0" w:space="0" w:color="auto"/>
        <w:bottom w:val="none" w:sz="0" w:space="0" w:color="auto"/>
        <w:right w:val="none" w:sz="0" w:space="0" w:color="auto"/>
      </w:divBdr>
    </w:div>
    <w:div w:id="1510871951">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74409578">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3868001">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1335388">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1421646">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35878715">
      <w:bodyDiv w:val="1"/>
      <w:marLeft w:val="0"/>
      <w:marRight w:val="0"/>
      <w:marTop w:val="0"/>
      <w:marBottom w:val="0"/>
      <w:divBdr>
        <w:top w:val="none" w:sz="0" w:space="0" w:color="auto"/>
        <w:left w:val="none" w:sz="0" w:space="0" w:color="auto"/>
        <w:bottom w:val="none" w:sz="0" w:space="0" w:color="auto"/>
        <w:right w:val="none" w:sz="0" w:space="0" w:color="auto"/>
      </w:divBdr>
      <w:divsChild>
        <w:div w:id="161748702">
          <w:marLeft w:val="0"/>
          <w:marRight w:val="0"/>
          <w:marTop w:val="0"/>
          <w:marBottom w:val="0"/>
          <w:divBdr>
            <w:top w:val="none" w:sz="0" w:space="0" w:color="auto"/>
            <w:left w:val="none" w:sz="0" w:space="0" w:color="auto"/>
            <w:bottom w:val="none" w:sz="0" w:space="0" w:color="auto"/>
            <w:right w:val="none" w:sz="0" w:space="0" w:color="auto"/>
          </w:divBdr>
          <w:divsChild>
            <w:div w:id="822237871">
              <w:marLeft w:val="0"/>
              <w:marRight w:val="0"/>
              <w:marTop w:val="0"/>
              <w:marBottom w:val="0"/>
              <w:divBdr>
                <w:top w:val="none" w:sz="0" w:space="0" w:color="auto"/>
                <w:left w:val="none" w:sz="0" w:space="0" w:color="auto"/>
                <w:bottom w:val="none" w:sz="0" w:space="0" w:color="auto"/>
                <w:right w:val="none" w:sz="0" w:space="0" w:color="auto"/>
              </w:divBdr>
            </w:div>
          </w:divsChild>
        </w:div>
        <w:div w:id="1368679428">
          <w:marLeft w:val="0"/>
          <w:marRight w:val="0"/>
          <w:marTop w:val="100"/>
          <w:marBottom w:val="0"/>
          <w:divBdr>
            <w:top w:val="none" w:sz="0" w:space="0" w:color="auto"/>
            <w:left w:val="none" w:sz="0" w:space="0" w:color="auto"/>
            <w:bottom w:val="none" w:sz="0" w:space="0" w:color="auto"/>
            <w:right w:val="none" w:sz="0" w:space="0" w:color="auto"/>
          </w:divBdr>
        </w:div>
        <w:div w:id="1030951627">
          <w:marLeft w:val="0"/>
          <w:marRight w:val="0"/>
          <w:marTop w:val="0"/>
          <w:marBottom w:val="0"/>
          <w:divBdr>
            <w:top w:val="none" w:sz="0" w:space="0" w:color="auto"/>
            <w:left w:val="none" w:sz="0" w:space="0" w:color="auto"/>
            <w:bottom w:val="none" w:sz="0" w:space="0" w:color="auto"/>
            <w:right w:val="none" w:sz="0" w:space="0" w:color="auto"/>
          </w:divBdr>
          <w:divsChild>
            <w:div w:id="837423897">
              <w:marLeft w:val="0"/>
              <w:marRight w:val="0"/>
              <w:marTop w:val="0"/>
              <w:marBottom w:val="0"/>
              <w:divBdr>
                <w:top w:val="none" w:sz="0" w:space="0" w:color="auto"/>
                <w:left w:val="none" w:sz="0" w:space="0" w:color="auto"/>
                <w:bottom w:val="none" w:sz="0" w:space="0" w:color="auto"/>
                <w:right w:val="none" w:sz="0" w:space="0" w:color="auto"/>
              </w:divBdr>
              <w:divsChild>
                <w:div w:id="644746195">
                  <w:marLeft w:val="0"/>
                  <w:marRight w:val="0"/>
                  <w:marTop w:val="0"/>
                  <w:marBottom w:val="0"/>
                  <w:divBdr>
                    <w:top w:val="none" w:sz="0" w:space="0" w:color="auto"/>
                    <w:left w:val="none" w:sz="0" w:space="0" w:color="auto"/>
                    <w:bottom w:val="none" w:sz="0" w:space="0" w:color="auto"/>
                    <w:right w:val="none" w:sz="0" w:space="0" w:color="auto"/>
                  </w:divBdr>
                  <w:divsChild>
                    <w:div w:id="1427725186">
                      <w:marLeft w:val="0"/>
                      <w:marRight w:val="0"/>
                      <w:marTop w:val="0"/>
                      <w:marBottom w:val="0"/>
                      <w:divBdr>
                        <w:top w:val="none" w:sz="0" w:space="0" w:color="auto"/>
                        <w:left w:val="none" w:sz="0" w:space="0" w:color="auto"/>
                        <w:bottom w:val="none" w:sz="0" w:space="0" w:color="auto"/>
                        <w:right w:val="none" w:sz="0" w:space="0" w:color="auto"/>
                      </w:divBdr>
                      <w:divsChild>
                        <w:div w:id="2538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04840">
              <w:marLeft w:val="0"/>
              <w:marRight w:val="0"/>
              <w:marTop w:val="0"/>
              <w:marBottom w:val="0"/>
              <w:divBdr>
                <w:top w:val="none" w:sz="0" w:space="0" w:color="auto"/>
                <w:left w:val="none" w:sz="0" w:space="0" w:color="auto"/>
                <w:bottom w:val="none" w:sz="0" w:space="0" w:color="auto"/>
                <w:right w:val="none" w:sz="0" w:space="0" w:color="auto"/>
              </w:divBdr>
              <w:divsChild>
                <w:div w:id="1359963192">
                  <w:marLeft w:val="0"/>
                  <w:marRight w:val="0"/>
                  <w:marTop w:val="0"/>
                  <w:marBottom w:val="0"/>
                  <w:divBdr>
                    <w:top w:val="none" w:sz="0" w:space="0" w:color="auto"/>
                    <w:left w:val="none" w:sz="0" w:space="0" w:color="auto"/>
                    <w:bottom w:val="none" w:sz="0" w:space="0" w:color="auto"/>
                    <w:right w:val="none" w:sz="0" w:space="0" w:color="auto"/>
                  </w:divBdr>
                  <w:divsChild>
                    <w:div w:id="11546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332856">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11" ma:contentTypeDescription="สร้างเอกสารใหม่" ma:contentTypeScope="" ma:versionID="2ab4d504484715c41113a45ed1f0bba8">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b78ff3a4d04d86f58e24ac5d6d8f2447"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3C4C6-20D1-47A1-926D-FB2900997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9CC04-59CF-4BBD-8BA1-D583DBFA33AF}">
  <ds:schemaRefs>
    <ds:schemaRef ds:uri="http://schemas.microsoft.com/sharepoint/v3/contenttype/forms"/>
  </ds:schemaRefs>
</ds:datastoreItem>
</file>

<file path=customXml/itemProps3.xml><?xml version="1.0" encoding="utf-8"?>
<ds:datastoreItem xmlns:ds="http://schemas.openxmlformats.org/officeDocument/2006/customXml" ds:itemID="{C9B591FE-7D22-4FB6-B166-0F50CC60B0E8}">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4.xml><?xml version="1.0" encoding="utf-8"?>
<ds:datastoreItem xmlns:ds="http://schemas.openxmlformats.org/officeDocument/2006/customXml" ds:itemID="{FC994B3D-7713-4CE5-9B70-3EB9F5BF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59</Pages>
  <Words>15759</Words>
  <Characters>86300</Characters>
  <Application>Microsoft Office Word</Application>
  <DocSecurity>0</DocSecurity>
  <Lines>719</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101856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Kamolwan Theeravetch</cp:lastModifiedBy>
  <cp:revision>318</cp:revision>
  <cp:lastPrinted>2023-02-23T22:03:00Z</cp:lastPrinted>
  <dcterms:created xsi:type="dcterms:W3CDTF">2023-02-18T15:02:00Z</dcterms:created>
  <dcterms:modified xsi:type="dcterms:W3CDTF">2023-02-23T22:04:00Z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