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DFF57" w14:textId="77777777" w:rsidR="001D1A12" w:rsidRPr="00C84168" w:rsidRDefault="001D1A12" w:rsidP="001D1A12">
      <w:pPr>
        <w:rPr>
          <w:rFonts w:ascii="Angsana New" w:hAnsi="Angsana New"/>
          <w:sz w:val="28"/>
          <w:szCs w:val="28"/>
          <w:cs/>
          <w:lang w:bidi="th-TH"/>
        </w:rPr>
      </w:pPr>
    </w:p>
    <w:p w14:paraId="7C2DFF58" w14:textId="77777777" w:rsidR="001D1A12" w:rsidRPr="00C84168" w:rsidRDefault="001D1A12" w:rsidP="001D1A12">
      <w:pPr>
        <w:rPr>
          <w:rFonts w:ascii="Angsana New" w:hAnsi="Angsana New"/>
          <w:sz w:val="28"/>
          <w:szCs w:val="28"/>
          <w:lang w:bidi="th-TH"/>
        </w:rPr>
      </w:pPr>
    </w:p>
    <w:p w14:paraId="7C2DFF59" w14:textId="77777777" w:rsidR="001D1A12" w:rsidRPr="00C84168" w:rsidRDefault="001D1A12" w:rsidP="001D1A12">
      <w:pPr>
        <w:rPr>
          <w:rFonts w:ascii="Angsana New" w:hAnsi="Angsana New"/>
          <w:sz w:val="28"/>
          <w:szCs w:val="28"/>
          <w:lang w:bidi="th-TH"/>
        </w:rPr>
      </w:pPr>
    </w:p>
    <w:p w14:paraId="7C2DFF5A" w14:textId="77777777" w:rsidR="001D1A12" w:rsidRPr="00C84168" w:rsidRDefault="001D1A12" w:rsidP="001D1A12">
      <w:pPr>
        <w:rPr>
          <w:rFonts w:ascii="Angsana New" w:hAnsi="Angsana New"/>
          <w:sz w:val="28"/>
          <w:szCs w:val="28"/>
          <w:lang w:bidi="th-TH"/>
        </w:rPr>
      </w:pPr>
    </w:p>
    <w:p w14:paraId="7C2DFF5B" w14:textId="77777777" w:rsidR="001D1A12" w:rsidRPr="00C84168" w:rsidRDefault="001D1A12" w:rsidP="001D1A12">
      <w:pPr>
        <w:rPr>
          <w:rFonts w:ascii="Angsana New" w:hAnsi="Angsana New"/>
          <w:sz w:val="28"/>
          <w:szCs w:val="28"/>
          <w:lang w:bidi="th-TH"/>
        </w:rPr>
      </w:pPr>
    </w:p>
    <w:p w14:paraId="7C2DFF5C" w14:textId="77777777" w:rsidR="001D1A12" w:rsidRPr="00C84168" w:rsidRDefault="001D1A12" w:rsidP="001D1A12">
      <w:pPr>
        <w:rPr>
          <w:rFonts w:ascii="Angsana New" w:hAnsi="Angsana New"/>
          <w:sz w:val="28"/>
          <w:szCs w:val="28"/>
          <w:lang w:bidi="th-TH"/>
        </w:rPr>
      </w:pPr>
    </w:p>
    <w:p w14:paraId="7C2DFF5D" w14:textId="77777777" w:rsidR="001D1A12" w:rsidRPr="00C84168" w:rsidRDefault="001D1A12" w:rsidP="001D1A12">
      <w:pPr>
        <w:rPr>
          <w:rFonts w:ascii="Angsana New" w:hAnsi="Angsana New"/>
          <w:sz w:val="28"/>
          <w:szCs w:val="28"/>
          <w:lang w:bidi="th-TH"/>
        </w:rPr>
      </w:pPr>
    </w:p>
    <w:p w14:paraId="7C2DFF5E" w14:textId="77777777" w:rsidR="001D1A12" w:rsidRPr="00C84168" w:rsidRDefault="001D1A12" w:rsidP="001D1A12">
      <w:pPr>
        <w:rPr>
          <w:rFonts w:ascii="Angsana New" w:hAnsi="Angsana New"/>
          <w:sz w:val="28"/>
          <w:szCs w:val="28"/>
          <w:lang w:bidi="th-TH"/>
        </w:rPr>
      </w:pPr>
    </w:p>
    <w:p w14:paraId="7C2DFF5F" w14:textId="77777777" w:rsidR="001D1A12" w:rsidRPr="00C84168" w:rsidRDefault="001D1A12" w:rsidP="001D1A12">
      <w:pPr>
        <w:rPr>
          <w:rFonts w:ascii="Angsana New" w:hAnsi="Angsana New"/>
          <w:sz w:val="28"/>
          <w:szCs w:val="28"/>
          <w:lang w:bidi="th-TH"/>
        </w:rPr>
      </w:pPr>
    </w:p>
    <w:p w14:paraId="7C2DFF60" w14:textId="77777777" w:rsidR="001D1A12" w:rsidRPr="00C84168" w:rsidRDefault="001D1A12" w:rsidP="001D1A12">
      <w:pPr>
        <w:rPr>
          <w:rFonts w:ascii="Angsana New" w:hAnsi="Angsana New"/>
          <w:sz w:val="28"/>
          <w:szCs w:val="28"/>
          <w:lang w:bidi="th-TH"/>
        </w:rPr>
      </w:pPr>
    </w:p>
    <w:p w14:paraId="7C2DFF61" w14:textId="77777777" w:rsidR="001D1A12" w:rsidRPr="00C84168" w:rsidRDefault="001D1A12" w:rsidP="001D1A12">
      <w:pPr>
        <w:pStyle w:val="Heading2"/>
        <w:ind w:left="-224"/>
        <w:rPr>
          <w:b/>
          <w:bCs/>
          <w:i/>
          <w:iCs/>
        </w:rPr>
      </w:pPr>
    </w:p>
    <w:p w14:paraId="7C2DFF62" w14:textId="77777777"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 xml:space="preserve">FINANCIAL STATEMENTS AND </w:t>
      </w:r>
      <w:r w:rsidR="003172E6">
        <w:rPr>
          <w:rFonts w:ascii="Angsana New" w:eastAsia="Calibri" w:hAnsi="Angsana New"/>
          <w:sz w:val="28"/>
          <w:szCs w:val="28"/>
          <w:lang w:eastAsia="en-US" w:bidi="th-TH"/>
        </w:rPr>
        <w:t>INDEPENDENT</w:t>
      </w:r>
      <w:r w:rsidR="00174DD1">
        <w:rPr>
          <w:rFonts w:ascii="Angsana New" w:eastAsia="Calibri" w:hAnsi="Angsana New"/>
          <w:sz w:val="28"/>
          <w:szCs w:val="28"/>
          <w:lang w:eastAsia="en-US" w:bidi="th-TH"/>
        </w:rPr>
        <w:t xml:space="preserve"> </w:t>
      </w:r>
      <w:r w:rsidRPr="004D053C">
        <w:rPr>
          <w:rFonts w:ascii="Angsana New" w:eastAsia="Calibri" w:hAnsi="Angsana New"/>
          <w:sz w:val="28"/>
          <w:szCs w:val="28"/>
          <w:lang w:eastAsia="en-US" w:bidi="th-TH"/>
        </w:rPr>
        <w:t>AUDITOR’S REPORT</w:t>
      </w:r>
    </w:p>
    <w:p w14:paraId="7C2DFF63" w14:textId="77777777"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BUILDERSMART PUBLIC COMPANY LIMITED AND SUBSIDIARIES</w:t>
      </w:r>
    </w:p>
    <w:p w14:paraId="7C2DFF64" w14:textId="62D1A000"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 xml:space="preserve">FOR </w:t>
      </w:r>
      <w:r w:rsidR="00607713">
        <w:rPr>
          <w:rFonts w:ascii="Angsana New" w:eastAsia="Calibri" w:hAnsi="Angsana New"/>
          <w:sz w:val="28"/>
          <w:szCs w:val="28"/>
          <w:lang w:eastAsia="en-US" w:bidi="th-TH"/>
        </w:rPr>
        <w:t>THE YEAR ENDED DECEMBER 31, 202</w:t>
      </w:r>
      <w:r w:rsidR="00BE5BF0">
        <w:rPr>
          <w:rFonts w:ascii="Angsana New" w:eastAsia="Calibri" w:hAnsi="Angsana New"/>
          <w:sz w:val="28"/>
          <w:szCs w:val="28"/>
          <w:lang w:eastAsia="en-US" w:bidi="th-TH"/>
        </w:rPr>
        <w:t>2</w:t>
      </w:r>
    </w:p>
    <w:p w14:paraId="7C2DFF65" w14:textId="77777777" w:rsidR="001D1A12" w:rsidRPr="00E950B9" w:rsidRDefault="001D1A12" w:rsidP="00E950B9">
      <w:pPr>
        <w:ind w:left="567" w:hanging="567"/>
        <w:jc w:val="center"/>
        <w:rPr>
          <w:rFonts w:ascii="Angsana New" w:eastAsia="Calibri" w:hAnsi="Angsana New"/>
          <w:sz w:val="28"/>
          <w:szCs w:val="28"/>
          <w:lang w:eastAsia="en-US" w:bidi="th-TH"/>
        </w:rPr>
      </w:pPr>
    </w:p>
    <w:p w14:paraId="7C2DFF66"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14:paraId="7C2DFF67"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14:paraId="7C2DFF68" w14:textId="77777777" w:rsidR="001D1A12" w:rsidRPr="007B0A46"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14:paraId="7C2DFF69" w14:textId="77777777" w:rsidR="001D1A12" w:rsidRPr="00C84168"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14:paraId="7C2DFF6A" w14:textId="77777777" w:rsidR="001D1A12" w:rsidRPr="00C84168" w:rsidRDefault="001D1A12" w:rsidP="001D1A12">
      <w:pPr>
        <w:rPr>
          <w:rFonts w:ascii="Angsana New" w:hAnsi="Angsana New"/>
          <w:sz w:val="28"/>
          <w:szCs w:val="28"/>
          <w:lang w:bidi="th-TH"/>
        </w:rPr>
      </w:pPr>
    </w:p>
    <w:p w14:paraId="7C2DFF6B" w14:textId="77777777" w:rsidR="001D1A12" w:rsidRPr="00C84168" w:rsidRDefault="001D1A12" w:rsidP="001D1A12">
      <w:pPr>
        <w:rPr>
          <w:rFonts w:ascii="Angsana New" w:hAnsi="Angsana New"/>
          <w:sz w:val="28"/>
          <w:szCs w:val="28"/>
        </w:rPr>
      </w:pPr>
    </w:p>
    <w:p w14:paraId="7C2DFF6C" w14:textId="77777777" w:rsidR="001D1A12" w:rsidRPr="00C84168" w:rsidRDefault="001D1A12" w:rsidP="001D1A12">
      <w:pPr>
        <w:rPr>
          <w:rFonts w:ascii="Angsana New" w:hAnsi="Angsana New"/>
          <w:sz w:val="28"/>
          <w:szCs w:val="28"/>
        </w:rPr>
      </w:pPr>
    </w:p>
    <w:p w14:paraId="7C2DFF6D" w14:textId="77777777" w:rsidR="001D1A12" w:rsidRPr="00C84168" w:rsidRDefault="001D1A12" w:rsidP="001D1A12">
      <w:pPr>
        <w:rPr>
          <w:rFonts w:ascii="Angsana New" w:hAnsi="Angsana New"/>
          <w:sz w:val="28"/>
          <w:szCs w:val="28"/>
        </w:rPr>
      </w:pPr>
    </w:p>
    <w:p w14:paraId="7C2DFF6E" w14:textId="77777777" w:rsidR="001D1A12" w:rsidRDefault="005C29E2" w:rsidP="005C29E2">
      <w:pPr>
        <w:tabs>
          <w:tab w:val="left" w:pos="1935"/>
        </w:tabs>
        <w:rPr>
          <w:rFonts w:ascii="Angsana New" w:hAnsi="Angsana New"/>
          <w:sz w:val="28"/>
          <w:szCs w:val="28"/>
        </w:rPr>
      </w:pPr>
      <w:r>
        <w:rPr>
          <w:rFonts w:ascii="Angsana New" w:hAnsi="Angsana New"/>
          <w:sz w:val="28"/>
          <w:szCs w:val="28"/>
        </w:rPr>
        <w:tab/>
      </w:r>
    </w:p>
    <w:p w14:paraId="7C2DFF6F" w14:textId="77777777" w:rsidR="006C2B9E" w:rsidRPr="007B0A46" w:rsidRDefault="006C2B9E" w:rsidP="005C29E2">
      <w:pPr>
        <w:tabs>
          <w:tab w:val="left" w:pos="1935"/>
        </w:tabs>
        <w:rPr>
          <w:rFonts w:ascii="Angsana New" w:hAnsi="Angsana New"/>
          <w:sz w:val="28"/>
          <w:szCs w:val="28"/>
          <w:cs/>
          <w:lang w:bidi="th-TH"/>
        </w:rPr>
      </w:pPr>
    </w:p>
    <w:p w14:paraId="7C2DFF70" w14:textId="77777777" w:rsidR="006C2B9E" w:rsidRPr="007B0A46" w:rsidRDefault="006C2B9E" w:rsidP="006C2B9E">
      <w:pPr>
        <w:rPr>
          <w:rFonts w:ascii="Angsana New" w:hAnsi="Angsana New"/>
          <w:sz w:val="28"/>
          <w:szCs w:val="28"/>
          <w:cs/>
          <w:lang w:bidi="th-TH"/>
        </w:rPr>
      </w:pPr>
    </w:p>
    <w:p w14:paraId="7C2DFF71" w14:textId="77777777" w:rsidR="006C2B9E" w:rsidRPr="007B0A46" w:rsidRDefault="006C2B9E" w:rsidP="006C2B9E">
      <w:pPr>
        <w:rPr>
          <w:rFonts w:ascii="Angsana New" w:hAnsi="Angsana New"/>
          <w:sz w:val="28"/>
          <w:szCs w:val="28"/>
          <w:cs/>
          <w:lang w:bidi="th-TH"/>
        </w:rPr>
      </w:pPr>
    </w:p>
    <w:p w14:paraId="7C2DFF72" w14:textId="77777777" w:rsidR="006C2B9E" w:rsidRPr="007B0A46" w:rsidRDefault="006C2B9E" w:rsidP="006C2B9E">
      <w:pPr>
        <w:rPr>
          <w:rFonts w:ascii="Angsana New" w:hAnsi="Angsana New"/>
          <w:sz w:val="28"/>
          <w:szCs w:val="28"/>
          <w:cs/>
          <w:lang w:bidi="th-TH"/>
        </w:rPr>
      </w:pPr>
    </w:p>
    <w:p w14:paraId="7C2DFF73" w14:textId="77777777" w:rsidR="006C2B9E" w:rsidRPr="007B0A46" w:rsidRDefault="006C2B9E" w:rsidP="006C2B9E">
      <w:pPr>
        <w:tabs>
          <w:tab w:val="left" w:pos="1860"/>
        </w:tabs>
        <w:rPr>
          <w:rFonts w:ascii="Angsana New" w:hAnsi="Angsana New"/>
          <w:sz w:val="28"/>
          <w:szCs w:val="28"/>
          <w:cs/>
          <w:lang w:bidi="th-TH"/>
        </w:rPr>
      </w:pPr>
      <w:r w:rsidRPr="00174DD1">
        <w:rPr>
          <w:rFonts w:ascii="Angsana New" w:hAnsi="Angsana New"/>
          <w:sz w:val="28"/>
          <w:szCs w:val="28"/>
          <w:lang w:bidi="th-TH"/>
        </w:rPr>
        <w:tab/>
      </w:r>
    </w:p>
    <w:p w14:paraId="7C2DFF74" w14:textId="77777777" w:rsidR="006C2B9E" w:rsidRPr="00174DD1" w:rsidRDefault="006C2B9E" w:rsidP="006C2B9E">
      <w:pPr>
        <w:tabs>
          <w:tab w:val="left" w:pos="1860"/>
        </w:tabs>
        <w:rPr>
          <w:rFonts w:ascii="Angsana New" w:hAnsi="Angsana New"/>
          <w:sz w:val="28"/>
          <w:szCs w:val="28"/>
          <w:lang w:bidi="th-TH"/>
        </w:rPr>
        <w:sectPr w:rsidR="006C2B9E" w:rsidRPr="00174DD1" w:rsidSect="009E3B64">
          <w:footerReference w:type="default" r:id="rId8"/>
          <w:footerReference w:type="first" r:id="rId9"/>
          <w:pgSz w:w="11907" w:h="16840" w:code="9"/>
          <w:pgMar w:top="2552" w:right="477" w:bottom="576" w:left="1872" w:header="0" w:footer="173" w:gutter="0"/>
          <w:pgNumType w:start="1"/>
          <w:cols w:space="720"/>
          <w:noEndnote/>
          <w:titlePg/>
          <w:docGrid w:linePitch="326"/>
        </w:sectPr>
      </w:pPr>
      <w:r w:rsidRPr="00174DD1">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6C2B9E" w:rsidRPr="005C771D" w14:paraId="7C2DFF77" w14:textId="77777777" w:rsidTr="00A94E97">
        <w:trPr>
          <w:trHeight w:val="2342"/>
        </w:trPr>
        <w:tc>
          <w:tcPr>
            <w:tcW w:w="5812" w:type="dxa"/>
          </w:tcPr>
          <w:p w14:paraId="7C2DFF75" w14:textId="77777777" w:rsidR="006C2B9E" w:rsidRPr="005C771D" w:rsidRDefault="006C2B9E" w:rsidP="008C10AB">
            <w:pPr>
              <w:pStyle w:val="Header"/>
              <w:rPr>
                <w:lang w:val="en-US" w:eastAsia="en-US"/>
              </w:rPr>
            </w:pPr>
          </w:p>
        </w:tc>
        <w:tc>
          <w:tcPr>
            <w:tcW w:w="3969" w:type="dxa"/>
          </w:tcPr>
          <w:p w14:paraId="7C2DFF76" w14:textId="77777777" w:rsidR="006C2B9E" w:rsidRPr="005C771D" w:rsidRDefault="006C2B9E" w:rsidP="008C10AB">
            <w:pPr>
              <w:tabs>
                <w:tab w:val="left" w:pos="142"/>
              </w:tabs>
              <w:suppressAutoHyphens/>
              <w:autoSpaceDE w:val="0"/>
              <w:autoSpaceDN w:val="0"/>
              <w:adjustRightInd w:val="0"/>
              <w:spacing w:line="160" w:lineRule="atLeast"/>
              <w:textAlignment w:val="baseline"/>
              <w:rPr>
                <w:color w:val="002D62"/>
                <w:sz w:val="15"/>
                <w:szCs w:val="15"/>
              </w:rPr>
            </w:pPr>
          </w:p>
        </w:tc>
      </w:tr>
    </w:tbl>
    <w:p w14:paraId="7C2DFF78" w14:textId="77777777" w:rsidR="00E950B9" w:rsidRPr="00694B41" w:rsidRDefault="00E950B9" w:rsidP="009E3B64">
      <w:pPr>
        <w:spacing w:before="120"/>
        <w:rPr>
          <w:rFonts w:ascii="Angsana New" w:hAnsi="Angsana New"/>
          <w:b/>
          <w:bCs/>
          <w:sz w:val="28"/>
        </w:rPr>
      </w:pPr>
      <w:r w:rsidRPr="00694B41">
        <w:rPr>
          <w:rFonts w:ascii="Angsana New" w:hAnsi="Angsana New"/>
          <w:b/>
          <w:bCs/>
          <w:sz w:val="28"/>
        </w:rPr>
        <w:t>Independent Auditor's Report</w:t>
      </w:r>
    </w:p>
    <w:p w14:paraId="7C2DFF79" w14:textId="77777777" w:rsidR="00E950B9" w:rsidRPr="00694B41" w:rsidRDefault="00E950B9" w:rsidP="009E3B64">
      <w:pPr>
        <w:spacing w:before="120"/>
        <w:rPr>
          <w:rFonts w:ascii="Angsana New" w:hAnsi="Angsana New"/>
          <w:sz w:val="28"/>
        </w:rPr>
      </w:pPr>
      <w:r w:rsidRPr="00694B41">
        <w:rPr>
          <w:rFonts w:ascii="Angsana New" w:hAnsi="Angsana New"/>
          <w:sz w:val="28"/>
        </w:rPr>
        <w:t xml:space="preserve">To the </w:t>
      </w:r>
      <w:r w:rsidR="00174DD1" w:rsidRPr="00694B41">
        <w:rPr>
          <w:rFonts w:ascii="Angsana New" w:hAnsi="Angsana New"/>
          <w:sz w:val="28"/>
        </w:rPr>
        <w:t xml:space="preserve">Board of Directors </w:t>
      </w:r>
      <w:r w:rsidRPr="00694B41">
        <w:rPr>
          <w:rFonts w:ascii="Angsana New" w:hAnsi="Angsana New"/>
          <w:sz w:val="28"/>
        </w:rPr>
        <w:t xml:space="preserve">and the </w:t>
      </w:r>
      <w:r w:rsidR="00174DD1" w:rsidRPr="00694B41">
        <w:rPr>
          <w:rFonts w:ascii="Angsana New" w:hAnsi="Angsana New"/>
          <w:sz w:val="28"/>
        </w:rPr>
        <w:t xml:space="preserve">Shareholders </w:t>
      </w:r>
      <w:r w:rsidRPr="00694B41">
        <w:rPr>
          <w:rFonts w:ascii="Angsana New" w:hAnsi="Angsana New"/>
          <w:sz w:val="28"/>
        </w:rPr>
        <w:t xml:space="preserve">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p>
    <w:p w14:paraId="7C2DFF7A" w14:textId="77777777" w:rsidR="00E950B9" w:rsidRPr="00694B41" w:rsidRDefault="00E950B9" w:rsidP="009E3B64">
      <w:pPr>
        <w:spacing w:before="120"/>
        <w:rPr>
          <w:rFonts w:ascii="Angsana New" w:hAnsi="Angsana New"/>
          <w:b/>
          <w:bCs/>
          <w:sz w:val="28"/>
        </w:rPr>
      </w:pPr>
      <w:r w:rsidRPr="00694B41">
        <w:rPr>
          <w:rFonts w:ascii="Angsana New" w:hAnsi="Angsana New"/>
          <w:b/>
          <w:bCs/>
          <w:sz w:val="28"/>
        </w:rPr>
        <w:t>Opinion</w:t>
      </w:r>
    </w:p>
    <w:p w14:paraId="7C2DFF7B" w14:textId="20E2386A" w:rsidR="00E950B9" w:rsidRPr="00694B41" w:rsidRDefault="00E950B9" w:rsidP="009E3B64">
      <w:pPr>
        <w:spacing w:before="120"/>
        <w:jc w:val="thaiDistribute"/>
        <w:rPr>
          <w:rFonts w:ascii="Angsana New" w:hAnsi="Angsana New"/>
          <w:sz w:val="28"/>
        </w:rPr>
      </w:pPr>
      <w:r w:rsidRPr="00694B41">
        <w:rPr>
          <w:rFonts w:ascii="Angsana New" w:hAnsi="Angsana New"/>
          <w:sz w:val="28"/>
        </w:rPr>
        <w:t>I have</w:t>
      </w:r>
      <w:r w:rsidR="00A12436" w:rsidRPr="007B0A46">
        <w:rPr>
          <w:rFonts w:ascii="Angsana New" w:hAnsi="Angsana New" w:hint="cs"/>
          <w:sz w:val="28"/>
          <w:lang w:bidi="th-TH"/>
        </w:rPr>
        <w:t xml:space="preserve"> </w:t>
      </w:r>
      <w:r w:rsidRPr="00694B41">
        <w:rPr>
          <w:rFonts w:ascii="Angsana New" w:hAnsi="Angsana New"/>
          <w:sz w:val="28"/>
        </w:rPr>
        <w:t xml:space="preserve">audited the consolidated and separate financial statements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 and its subsidiaries, </w:t>
      </w:r>
      <w:r w:rsidRPr="00694B41">
        <w:rPr>
          <w:rFonts w:ascii="Angsana New" w:eastAsia="Angsana New" w:hAnsi="Angsana New"/>
          <w:sz w:val="28"/>
        </w:rPr>
        <w:t xml:space="preserve">and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r w:rsidRPr="00694B41">
        <w:rPr>
          <w:rFonts w:ascii="Angsana New" w:eastAsia="Angsana New" w:hAnsi="Angsana New"/>
          <w:sz w:val="28"/>
        </w:rPr>
        <w:t>, respectively</w:t>
      </w:r>
      <w:r w:rsidRPr="00694B41">
        <w:rPr>
          <w:rFonts w:ascii="Angsana New" w:hAnsi="Angsana New"/>
          <w:sz w:val="28"/>
        </w:rPr>
        <w:t>, which comprise the consolidated and separate statements of financial</w:t>
      </w:r>
      <w:r w:rsidR="00554F2F">
        <w:rPr>
          <w:rFonts w:ascii="Angsana New" w:hAnsi="Angsana New"/>
          <w:sz w:val="28"/>
        </w:rPr>
        <w:t xml:space="preserve"> </w:t>
      </w:r>
      <w:r w:rsidR="00607713">
        <w:rPr>
          <w:rFonts w:ascii="Angsana New" w:hAnsi="Angsana New"/>
          <w:sz w:val="28"/>
        </w:rPr>
        <w:t xml:space="preserve">position as at </w:t>
      </w:r>
      <w:r w:rsidR="00BE5BF0">
        <w:rPr>
          <w:rFonts w:ascii="Angsana New" w:hAnsi="Angsana New"/>
          <w:sz w:val="28"/>
        </w:rPr>
        <w:t>December 31, 2022</w:t>
      </w:r>
      <w:r w:rsidRPr="00694B41">
        <w:rPr>
          <w:rFonts w:ascii="Angsana New" w:hAnsi="Angsana New"/>
          <w:sz w:val="28"/>
        </w:rPr>
        <w:t xml:space="preserve">, the </w:t>
      </w:r>
      <w:r w:rsidRPr="00694B41">
        <w:rPr>
          <w:rFonts w:ascii="Angsana New" w:eastAsia="Angsana New" w:hAnsi="Angsana New"/>
          <w:sz w:val="28"/>
        </w:rPr>
        <w:t xml:space="preserve">consolidated and separate </w:t>
      </w:r>
      <w:r w:rsidR="002D5167">
        <w:rPr>
          <w:rFonts w:ascii="Angsana New" w:eastAsia="Angsana New" w:hAnsi="Angsana New"/>
          <w:sz w:val="28"/>
        </w:rPr>
        <w:t>statement of comprehensive income</w:t>
      </w:r>
      <w:r w:rsidRPr="00694B41">
        <w:rPr>
          <w:rFonts w:ascii="Angsana New" w:hAnsi="Angsana New"/>
          <w:sz w:val="28"/>
        </w:rPr>
        <w:t>, statement</w:t>
      </w:r>
      <w:r w:rsidRPr="00694B41">
        <w:rPr>
          <w:rFonts w:ascii="Angsana New" w:eastAsia="Angsana New" w:hAnsi="Angsana New"/>
          <w:sz w:val="28"/>
        </w:rPr>
        <w:t xml:space="preserve">s of changes in shareholders’ equity and </w:t>
      </w:r>
      <w:r w:rsidRPr="00694B41">
        <w:rPr>
          <w:rFonts w:ascii="Angsana New" w:hAnsi="Angsana New"/>
          <w:sz w:val="28"/>
        </w:rPr>
        <w:t>statement</w:t>
      </w:r>
      <w:r w:rsidRPr="00694B41">
        <w:rPr>
          <w:rFonts w:ascii="Angsana New" w:eastAsia="Angsana New" w:hAnsi="Angsana New"/>
          <w:sz w:val="28"/>
        </w:rPr>
        <w:t xml:space="preserve">s of cash flows </w:t>
      </w:r>
      <w:r w:rsidRPr="00694B41">
        <w:rPr>
          <w:rFonts w:ascii="Angsana New" w:hAnsi="Angsana New"/>
          <w:sz w:val="28"/>
        </w:rPr>
        <w:t>for the year then ended, and notes to the financial statements, including a summary of significant accounting policies.</w:t>
      </w:r>
    </w:p>
    <w:p w14:paraId="7C2DFF7C" w14:textId="520732EE" w:rsidR="00E950B9" w:rsidRPr="00694B41" w:rsidRDefault="00E950B9" w:rsidP="009E3B64">
      <w:pPr>
        <w:spacing w:before="120"/>
        <w:jc w:val="thaiDistribute"/>
        <w:rPr>
          <w:rFonts w:ascii="Angsana New" w:hAnsi="Angsana New"/>
          <w:sz w:val="28"/>
        </w:rPr>
      </w:pPr>
      <w:r w:rsidRPr="00694B41">
        <w:rPr>
          <w:rFonts w:ascii="Angsana New" w:hAnsi="Angsana New"/>
          <w:sz w:val="28"/>
        </w:rPr>
        <w:t xml:space="preserve">In my opinion, the accompanying </w:t>
      </w:r>
      <w:r>
        <w:rPr>
          <w:rFonts w:ascii="Angsana New" w:hAnsi="Angsana New"/>
          <w:sz w:val="28"/>
        </w:rPr>
        <w:t>consolidated and separate</w:t>
      </w:r>
      <w:r w:rsidRPr="00694B41">
        <w:rPr>
          <w:rFonts w:ascii="Angsana New" w:hAnsi="Angsana New"/>
          <w:sz w:val="28"/>
        </w:rPr>
        <w:t xml:space="preserve"> financial statements referred to above present fairly, in all material respects, the consolidated and separate financial position of the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 and its subsidiaries, </w:t>
      </w:r>
      <w:r w:rsidRPr="00694B41">
        <w:rPr>
          <w:rFonts w:ascii="Angsana New" w:eastAsia="Angsana New" w:hAnsi="Angsana New"/>
          <w:sz w:val="28"/>
        </w:rPr>
        <w:t xml:space="preserve">and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r w:rsidRPr="00694B41">
        <w:rPr>
          <w:rFonts w:ascii="Angsana New" w:eastAsia="Angsana New" w:hAnsi="Angsana New"/>
          <w:sz w:val="28"/>
        </w:rPr>
        <w:t>, respectively</w:t>
      </w:r>
      <w:r w:rsidR="00607713">
        <w:rPr>
          <w:rFonts w:ascii="Angsana New" w:hAnsi="Angsana New"/>
          <w:sz w:val="28"/>
        </w:rPr>
        <w:t xml:space="preserve">, as at </w:t>
      </w:r>
      <w:r w:rsidR="00BE5BF0">
        <w:rPr>
          <w:rFonts w:ascii="Angsana New" w:hAnsi="Angsana New"/>
          <w:sz w:val="28"/>
        </w:rPr>
        <w:t>December 31, 2022</w:t>
      </w:r>
      <w:r w:rsidRPr="00694B41">
        <w:rPr>
          <w:rFonts w:ascii="Angsana New" w:hAnsi="Angsana New"/>
          <w:sz w:val="28"/>
        </w:rPr>
        <w:t xml:space="preserve">, and their financial performance and cash flows for the year then ended, in accordance with Thai Financial Reporting Standards (TFRSs). </w:t>
      </w:r>
    </w:p>
    <w:p w14:paraId="7C2DFF7D" w14:textId="45D4E003" w:rsidR="00E950B9" w:rsidRDefault="00E950B9" w:rsidP="009E3B64">
      <w:pPr>
        <w:spacing w:before="120"/>
        <w:rPr>
          <w:rFonts w:ascii="Angsana New" w:hAnsi="Angsana New"/>
          <w:b/>
          <w:bCs/>
          <w:sz w:val="28"/>
        </w:rPr>
      </w:pPr>
      <w:r w:rsidRPr="00694B41">
        <w:rPr>
          <w:rFonts w:ascii="Angsana New" w:hAnsi="Angsana New"/>
          <w:b/>
          <w:bCs/>
          <w:sz w:val="28"/>
        </w:rPr>
        <w:t>Basis for Opinion</w:t>
      </w:r>
    </w:p>
    <w:p w14:paraId="5A36CF61" w14:textId="3AA7FE02" w:rsidR="0016079A" w:rsidRPr="00720C5B" w:rsidRDefault="0016079A" w:rsidP="0016079A">
      <w:pPr>
        <w:spacing w:before="120"/>
        <w:jc w:val="thaiDistribute"/>
        <w:rPr>
          <w:rFonts w:ascii="Angsana New" w:eastAsia="Calibri" w:hAnsi="Angsana New"/>
          <w:sz w:val="28"/>
          <w:szCs w:val="28"/>
          <w:lang w:eastAsia="en-US" w:bidi="th-TH"/>
        </w:rPr>
      </w:pPr>
      <w:bookmarkStart w:id="0" w:name="_GoBack"/>
      <w:bookmarkEnd w:id="0"/>
      <w:r w:rsidRPr="0016079A">
        <w:rPr>
          <w:rFonts w:ascii="Angsana New" w:eastAsia="Calibri" w:hAnsi="Angsana New"/>
          <w:sz w:val="28"/>
          <w:szCs w:val="28"/>
          <w:lang w:eastAsia="en-US" w:bidi="th-TH"/>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C2DFF7F" w14:textId="77777777" w:rsidR="004D053C" w:rsidRPr="00694B41" w:rsidRDefault="004D053C" w:rsidP="009E3B64">
      <w:pPr>
        <w:spacing w:before="120"/>
        <w:jc w:val="thaiDistribute"/>
        <w:rPr>
          <w:sz w:val="28"/>
        </w:rPr>
      </w:pPr>
      <w:r w:rsidRPr="00694B41">
        <w:rPr>
          <w:rFonts w:ascii="Angsana New" w:hAnsi="Angsana New"/>
          <w:b/>
          <w:bCs/>
          <w:sz w:val="28"/>
        </w:rPr>
        <w:t>Key Audit Matters</w:t>
      </w:r>
      <w:r w:rsidRPr="00694B41">
        <w:rPr>
          <w:sz w:val="28"/>
        </w:rPr>
        <w:t xml:space="preserve"> </w:t>
      </w:r>
    </w:p>
    <w:p w14:paraId="7C2DFF80" w14:textId="7939BAA9" w:rsidR="004D053C" w:rsidRDefault="004D053C" w:rsidP="009E3B64">
      <w:pPr>
        <w:spacing w:before="120"/>
        <w:jc w:val="thaiDistribute"/>
        <w:rPr>
          <w:rFonts w:ascii="Angsana New" w:hAnsi="Angsana New"/>
          <w:sz w:val="28"/>
        </w:rPr>
      </w:pPr>
      <w:r w:rsidRPr="00694B41">
        <w:rPr>
          <w:rFonts w:ascii="Angsana New" w:hAnsi="Angsana New"/>
          <w:sz w:val="28"/>
        </w:rPr>
        <w:t>Key audit matters are those matters that, in my professional judgment, were of most significance in my audit of the</w:t>
      </w:r>
      <w:r w:rsidRPr="00694B41">
        <w:rPr>
          <w:rFonts w:ascii="Angsana New" w:eastAsia="Times New Roman" w:hAnsi="Angsana New"/>
          <w:sz w:val="28"/>
        </w:rPr>
        <w:t xml:space="preserve"> consolidated and separate</w:t>
      </w:r>
      <w:r w:rsidRPr="00694B41">
        <w:rPr>
          <w:rFonts w:ascii="Angsana New" w:hAnsi="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14:paraId="36BADC4E" w14:textId="39A2805E" w:rsidR="00BE5BF0" w:rsidRDefault="00BE5BF0" w:rsidP="009E3B64">
      <w:pPr>
        <w:spacing w:before="120"/>
        <w:jc w:val="thaiDistribute"/>
        <w:rPr>
          <w:rFonts w:ascii="Angsana New" w:hAnsi="Angsana New"/>
          <w:sz w:val="28"/>
        </w:rPr>
      </w:pPr>
    </w:p>
    <w:p w14:paraId="2A235C6F" w14:textId="299DD056" w:rsidR="00BE5BF0" w:rsidRDefault="00BE5BF0" w:rsidP="009E3B64">
      <w:pPr>
        <w:spacing w:before="120"/>
        <w:jc w:val="thaiDistribute"/>
        <w:rPr>
          <w:rFonts w:ascii="Angsana New" w:hAnsi="Angsana New"/>
          <w:sz w:val="28"/>
        </w:rPr>
      </w:pPr>
    </w:p>
    <w:p w14:paraId="264E4E0F" w14:textId="77777777" w:rsidR="00BE5BF0" w:rsidRPr="00694B41" w:rsidRDefault="00BE5BF0" w:rsidP="009E3B64">
      <w:pPr>
        <w:spacing w:before="120"/>
        <w:jc w:val="thaiDistribute"/>
        <w:rPr>
          <w:rFonts w:ascii="Angsana New" w:hAnsi="Angsana New"/>
          <w:sz w:val="28"/>
        </w:rPr>
      </w:pPr>
    </w:p>
    <w:p w14:paraId="7C2DFF81" w14:textId="77777777" w:rsidR="004D053C" w:rsidRDefault="004D053C" w:rsidP="009E3B64">
      <w:pPr>
        <w:spacing w:before="120"/>
        <w:jc w:val="thaiDistribute"/>
        <w:rPr>
          <w:rFonts w:ascii="Angsana New" w:hAnsi="Angsana New"/>
          <w:b/>
          <w:bCs/>
          <w:i/>
          <w:iCs/>
          <w:sz w:val="28"/>
        </w:rPr>
      </w:pPr>
      <w:r w:rsidRPr="00F75719">
        <w:rPr>
          <w:rFonts w:ascii="Angsana New" w:hAnsi="Angsana New"/>
          <w:b/>
          <w:bCs/>
          <w:i/>
          <w:iCs/>
          <w:sz w:val="28"/>
        </w:rPr>
        <w:t xml:space="preserve">Fair value of investment properties </w:t>
      </w:r>
      <w:r>
        <w:rPr>
          <w:rFonts w:ascii="Angsana New" w:hAnsi="Angsana New"/>
          <w:b/>
          <w:bCs/>
          <w:i/>
          <w:iCs/>
          <w:sz w:val="28"/>
        </w:rPr>
        <w:t xml:space="preserve">- </w:t>
      </w:r>
      <w:r w:rsidRPr="00F75719">
        <w:rPr>
          <w:rFonts w:ascii="Angsana New" w:hAnsi="Angsana New"/>
          <w:b/>
          <w:bCs/>
          <w:i/>
          <w:iCs/>
          <w:sz w:val="28"/>
        </w:rPr>
        <w:t>Senior Living Project</w:t>
      </w:r>
    </w:p>
    <w:p w14:paraId="7C2DFF82" w14:textId="77777777" w:rsidR="00FE630B" w:rsidRDefault="004D053C" w:rsidP="009E3B64">
      <w:pPr>
        <w:spacing w:before="120"/>
        <w:jc w:val="thaiDistribute"/>
        <w:rPr>
          <w:rFonts w:ascii="Angsana New" w:hAnsi="Angsana New"/>
          <w:i/>
          <w:iCs/>
          <w:color w:val="FF0000"/>
          <w:sz w:val="28"/>
        </w:rPr>
      </w:pPr>
      <w:r w:rsidRPr="00F73E9C">
        <w:rPr>
          <w:rFonts w:ascii="Angsana New" w:hAnsi="Angsana New"/>
          <w:i/>
          <w:iCs/>
          <w:sz w:val="28"/>
        </w:rPr>
        <w:t>Risk</w:t>
      </w:r>
    </w:p>
    <w:p w14:paraId="7C2DFF83" w14:textId="77777777" w:rsidR="004D053C" w:rsidRDefault="004D053C" w:rsidP="009E3B64">
      <w:pPr>
        <w:pStyle w:val="ps-000-normal"/>
        <w:spacing w:before="120" w:after="0"/>
        <w:jc w:val="thaiDistribute"/>
        <w:rPr>
          <w:rFonts w:ascii="Angsana New" w:hAnsi="Angsana New" w:cs="Angsana New"/>
          <w:sz w:val="28"/>
          <w:szCs w:val="28"/>
        </w:rPr>
      </w:pPr>
      <w:r>
        <w:rPr>
          <w:rFonts w:ascii="Angsana New" w:hAnsi="Angsana New" w:cs="Angsana New"/>
          <w:sz w:val="28"/>
          <w:szCs w:val="28"/>
        </w:rPr>
        <w:t>As discussed in No</w:t>
      </w:r>
      <w:r w:rsidR="003303C6">
        <w:rPr>
          <w:rFonts w:ascii="Angsana New" w:hAnsi="Angsana New" w:cs="Angsana New"/>
          <w:sz w:val="28"/>
          <w:szCs w:val="28"/>
        </w:rPr>
        <w:t>t</w:t>
      </w:r>
      <w:r w:rsidR="006D332B">
        <w:rPr>
          <w:rFonts w:ascii="Angsana New" w:hAnsi="Angsana New" w:cs="Angsana New"/>
          <w:sz w:val="28"/>
          <w:szCs w:val="28"/>
        </w:rPr>
        <w:t>e to Financial Statements No. 16</w:t>
      </w:r>
      <w:r w:rsidRPr="00F75719">
        <w:rPr>
          <w:rFonts w:ascii="Angsana New" w:hAnsi="Angsana New" w:cs="Angsana New"/>
          <w:sz w:val="28"/>
          <w:szCs w:val="28"/>
        </w:rPr>
        <w:t xml:space="preserve">, </w:t>
      </w:r>
      <w:r w:rsidR="00E73814">
        <w:rPr>
          <w:rFonts w:ascii="Angsana New" w:hAnsi="Angsana New" w:cs="Angsana New"/>
          <w:sz w:val="28"/>
          <w:szCs w:val="28"/>
        </w:rPr>
        <w:t xml:space="preserve">the </w:t>
      </w:r>
      <w:r w:rsidR="001376AA">
        <w:rPr>
          <w:rFonts w:ascii="Angsana New" w:hAnsi="Angsana New" w:cs="Angsana New"/>
          <w:sz w:val="28"/>
          <w:szCs w:val="28"/>
        </w:rPr>
        <w:t>Group</w:t>
      </w:r>
      <w:r w:rsidRPr="00F75719">
        <w:rPr>
          <w:rFonts w:ascii="Angsana New" w:hAnsi="Angsana New" w:cs="Angsana New"/>
          <w:sz w:val="28"/>
          <w:szCs w:val="28"/>
        </w:rPr>
        <w:t xml:space="preserve"> measures investment properties - Senior Living Project </w:t>
      </w:r>
      <w:r>
        <w:rPr>
          <w:rFonts w:ascii="Angsana New" w:hAnsi="Angsana New" w:cs="Angsana New"/>
          <w:sz w:val="28"/>
          <w:szCs w:val="28"/>
        </w:rPr>
        <w:t xml:space="preserve">according to </w:t>
      </w:r>
      <w:r w:rsidRPr="00F75719">
        <w:rPr>
          <w:rFonts w:ascii="Angsana New" w:hAnsi="Angsana New" w:cs="Angsana New"/>
          <w:sz w:val="28"/>
          <w:szCs w:val="28"/>
        </w:rPr>
        <w:t>the fair value approach.</w:t>
      </w:r>
      <w:r>
        <w:rPr>
          <w:rFonts w:ascii="Angsana New" w:hAnsi="Angsana New" w:cs="Angsana New"/>
          <w:sz w:val="28"/>
          <w:szCs w:val="28"/>
        </w:rPr>
        <w:t xml:space="preserve"> I focused on this </w:t>
      </w:r>
      <w:r w:rsidRPr="008B4D14">
        <w:rPr>
          <w:rFonts w:ascii="Angsana New" w:hAnsi="Angsana New" w:cs="Angsana New"/>
          <w:sz w:val="28"/>
          <w:szCs w:val="28"/>
        </w:rPr>
        <w:t xml:space="preserve">area because of the valuation model is a market comparison approach that was evaluated by an independent appraiser engaged by the </w:t>
      </w:r>
      <w:r w:rsidR="00D60C25">
        <w:rPr>
          <w:rFonts w:ascii="Angsana New" w:hAnsi="Angsana New" w:cs="Angsana New"/>
          <w:sz w:val="28"/>
          <w:szCs w:val="28"/>
        </w:rPr>
        <w:t>Group</w:t>
      </w:r>
      <w:r w:rsidRPr="008B4D14">
        <w:rPr>
          <w:rFonts w:ascii="Angsana New" w:hAnsi="Angsana New" w:cs="Angsana New"/>
          <w:sz w:val="28"/>
          <w:szCs w:val="28"/>
        </w:rPr>
        <w:t>. In determining the fair value of investment properties, Management had to exercise judgment to determine the appropriate market prices of comparative properties and key assumptions for adjusting market prices comparable to the subject properties.</w:t>
      </w:r>
    </w:p>
    <w:p w14:paraId="7C2DFF84" w14:textId="77777777" w:rsidR="004D053C" w:rsidRPr="00F73E9C" w:rsidRDefault="004D053C" w:rsidP="009E3B64">
      <w:pPr>
        <w:spacing w:before="120"/>
        <w:jc w:val="thaiDistribute"/>
        <w:rPr>
          <w:rFonts w:ascii="Angsana New" w:hAnsi="Angsana New"/>
          <w:i/>
          <w:iCs/>
          <w:sz w:val="28"/>
        </w:rPr>
      </w:pPr>
      <w:r w:rsidRPr="00F73E9C">
        <w:rPr>
          <w:rFonts w:ascii="Angsana New" w:hAnsi="Angsana New"/>
          <w:i/>
          <w:iCs/>
          <w:sz w:val="28"/>
        </w:rPr>
        <w:t>Auditor’s response</w:t>
      </w:r>
    </w:p>
    <w:p w14:paraId="7C2DFF85" w14:textId="77777777" w:rsidR="004D053C" w:rsidRPr="00F73E9C" w:rsidRDefault="004D053C" w:rsidP="009E3B64">
      <w:pPr>
        <w:spacing w:before="120"/>
        <w:jc w:val="thaiDistribute"/>
        <w:rPr>
          <w:rFonts w:ascii="Angsana New" w:eastAsia="Times New Roman" w:hAnsi="Angsana New"/>
          <w:color w:val="000000"/>
          <w:sz w:val="28"/>
        </w:rPr>
      </w:pPr>
      <w:r>
        <w:rPr>
          <w:rFonts w:ascii="Angsana New" w:eastAsia="Times New Roman" w:hAnsi="Angsana New"/>
          <w:color w:val="000000"/>
          <w:sz w:val="28"/>
        </w:rPr>
        <w:t>I have verified the fair value</w:t>
      </w:r>
      <w:r w:rsidRPr="006501AD">
        <w:rPr>
          <w:rFonts w:ascii="Angsana New" w:eastAsia="Times New Roman" w:hAnsi="Angsana New"/>
          <w:color w:val="000000"/>
          <w:sz w:val="28"/>
        </w:rPr>
        <w:t xml:space="preserve"> of </w:t>
      </w:r>
      <w:r>
        <w:rPr>
          <w:rFonts w:ascii="Angsana New" w:eastAsia="Times New Roman" w:hAnsi="Angsana New"/>
          <w:color w:val="000000"/>
          <w:sz w:val="28"/>
        </w:rPr>
        <w:t xml:space="preserve">the </w:t>
      </w:r>
      <w:r w:rsidRPr="006501AD">
        <w:rPr>
          <w:rFonts w:ascii="Angsana New" w:eastAsia="Times New Roman" w:hAnsi="Angsana New"/>
          <w:color w:val="000000"/>
          <w:sz w:val="28"/>
        </w:rPr>
        <w:t>investment property</w:t>
      </w:r>
      <w:r>
        <w:rPr>
          <w:rFonts w:ascii="Angsana New" w:eastAsia="Times New Roman" w:hAnsi="Angsana New"/>
          <w:color w:val="000000"/>
          <w:sz w:val="28"/>
        </w:rPr>
        <w:t xml:space="preserve"> appraised by the </w:t>
      </w:r>
      <w:r w:rsidR="00D60C25">
        <w:rPr>
          <w:rFonts w:ascii="Angsana New" w:eastAsia="Times New Roman" w:hAnsi="Angsana New"/>
          <w:color w:val="000000"/>
          <w:sz w:val="28"/>
        </w:rPr>
        <w:t>Group</w:t>
      </w:r>
      <w:r>
        <w:rPr>
          <w:rFonts w:ascii="Angsana New" w:eastAsia="Times New Roman" w:hAnsi="Angsana New"/>
          <w:color w:val="000000"/>
          <w:sz w:val="28"/>
        </w:rPr>
        <w:t xml:space="preserve">’s independent appraiser by reviewing the </w:t>
      </w:r>
      <w:r w:rsidRPr="00F73E9C">
        <w:rPr>
          <w:rFonts w:ascii="Angsana New" w:eastAsia="Times New Roman" w:hAnsi="Angsana New"/>
          <w:color w:val="000000"/>
          <w:sz w:val="28"/>
        </w:rPr>
        <w:t xml:space="preserve">independent </w:t>
      </w:r>
      <w:r>
        <w:rPr>
          <w:rFonts w:ascii="Angsana New" w:eastAsia="Times New Roman" w:hAnsi="Angsana New"/>
          <w:color w:val="000000"/>
          <w:sz w:val="28"/>
        </w:rPr>
        <w:t>appraise</w:t>
      </w:r>
      <w:r w:rsidRPr="00F73E9C">
        <w:rPr>
          <w:rFonts w:ascii="Angsana New" w:eastAsia="Times New Roman" w:hAnsi="Angsana New"/>
          <w:color w:val="000000"/>
          <w:sz w:val="28"/>
        </w:rPr>
        <w:t>r’s competenc</w:t>
      </w:r>
      <w:r>
        <w:rPr>
          <w:rFonts w:ascii="Angsana New" w:eastAsia="Times New Roman" w:hAnsi="Angsana New"/>
          <w:color w:val="000000"/>
          <w:sz w:val="28"/>
        </w:rPr>
        <w:t>y</w:t>
      </w:r>
      <w:r w:rsidRPr="00F73E9C">
        <w:rPr>
          <w:rFonts w:ascii="Angsana New" w:eastAsia="Times New Roman" w:hAnsi="Angsana New"/>
          <w:color w:val="000000"/>
          <w:sz w:val="28"/>
        </w:rPr>
        <w:t>, capabilities, independenc</w:t>
      </w:r>
      <w:r>
        <w:rPr>
          <w:rFonts w:ascii="Angsana New" w:eastAsia="Times New Roman" w:hAnsi="Angsana New"/>
          <w:color w:val="000000"/>
          <w:sz w:val="28"/>
        </w:rPr>
        <w:t>y</w:t>
      </w:r>
      <w:r w:rsidRPr="00F73E9C">
        <w:rPr>
          <w:rFonts w:ascii="Angsana New" w:eastAsia="Times New Roman" w:hAnsi="Angsana New"/>
          <w:color w:val="000000"/>
          <w:sz w:val="28"/>
        </w:rPr>
        <w:t xml:space="preserve"> and objectivity</w:t>
      </w:r>
      <w:r>
        <w:rPr>
          <w:rFonts w:ascii="Angsana New" w:eastAsia="Times New Roman" w:hAnsi="Angsana New"/>
          <w:color w:val="000000"/>
          <w:sz w:val="28"/>
        </w:rPr>
        <w:t xml:space="preserve"> and considering the appropriateness of the key assumptions of the valuation by: </w:t>
      </w:r>
    </w:p>
    <w:p w14:paraId="7C2DFF86" w14:textId="77777777" w:rsidR="004D053C" w:rsidRDefault="004D053C" w:rsidP="009E3B64">
      <w:pPr>
        <w:pStyle w:val="ListParagraph"/>
        <w:numPr>
          <w:ilvl w:val="0"/>
          <w:numId w:val="2"/>
        </w:numPr>
        <w:spacing w:before="60" w:after="0"/>
        <w:ind w:left="714" w:hanging="357"/>
        <w:contextualSpacing w:val="0"/>
        <w:jc w:val="thaiDistribute"/>
        <w:rPr>
          <w:rFonts w:ascii="Angsana New" w:hAnsi="Angsana New" w:cs="Angsana New"/>
          <w:sz w:val="28"/>
        </w:rPr>
      </w:pPr>
      <w:r>
        <w:rPr>
          <w:rFonts w:ascii="Angsana New" w:hAnsi="Angsana New" w:cs="Angsana New"/>
          <w:sz w:val="28"/>
        </w:rPr>
        <w:t xml:space="preserve">Determining  the similarity of the comparative properties  based on their characteristics, environment and </w:t>
      </w:r>
      <w:r w:rsidRPr="00A27984">
        <w:rPr>
          <w:rFonts w:ascii="Angsana New" w:hAnsi="Angsana New" w:cs="Angsana New"/>
          <w:sz w:val="28"/>
        </w:rPr>
        <w:t>utilization</w:t>
      </w:r>
      <w:r>
        <w:rPr>
          <w:rFonts w:ascii="Angsana New" w:hAnsi="Angsana New" w:cs="Angsana New"/>
          <w:sz w:val="28"/>
        </w:rPr>
        <w:t xml:space="preserve"> with the investment properties of the </w:t>
      </w:r>
      <w:r w:rsidR="00D60C25">
        <w:rPr>
          <w:rFonts w:ascii="Angsana New" w:hAnsi="Angsana New" w:cs="Angsana New"/>
          <w:sz w:val="28"/>
        </w:rPr>
        <w:t>Group</w:t>
      </w:r>
      <w:r>
        <w:rPr>
          <w:rFonts w:ascii="Angsana New" w:hAnsi="Angsana New" w:cs="Angsana New"/>
          <w:sz w:val="28"/>
        </w:rPr>
        <w:t>;</w:t>
      </w:r>
    </w:p>
    <w:p w14:paraId="7C2DFF87" w14:textId="77777777" w:rsidR="004D053C" w:rsidRDefault="004D053C" w:rsidP="009E3B64">
      <w:pPr>
        <w:pStyle w:val="ListParagraph"/>
        <w:numPr>
          <w:ilvl w:val="0"/>
          <w:numId w:val="2"/>
        </w:numPr>
        <w:spacing w:before="60" w:after="0"/>
        <w:contextualSpacing w:val="0"/>
        <w:jc w:val="thaiDistribute"/>
        <w:rPr>
          <w:rFonts w:ascii="Angsana New" w:hAnsi="Angsana New" w:cs="Angsana New"/>
          <w:sz w:val="28"/>
        </w:rPr>
      </w:pPr>
      <w:r>
        <w:rPr>
          <w:rFonts w:ascii="Angsana New" w:hAnsi="Angsana New" w:cs="Angsana New"/>
          <w:sz w:val="28"/>
        </w:rPr>
        <w:t>Assessing  the appropriateness of market prices based on  observable information; and</w:t>
      </w:r>
      <w:r w:rsidRPr="00174DD1">
        <w:rPr>
          <w:rFonts w:ascii="Angsana New" w:hAnsi="Angsana New" w:cs="Angsana New" w:hint="cs"/>
          <w:sz w:val="28"/>
        </w:rPr>
        <w:t xml:space="preserve"> </w:t>
      </w:r>
    </w:p>
    <w:p w14:paraId="7C2DFF88" w14:textId="77777777" w:rsidR="00FE630B" w:rsidRDefault="004D053C" w:rsidP="00FE630B">
      <w:pPr>
        <w:pStyle w:val="ListParagraph"/>
        <w:numPr>
          <w:ilvl w:val="0"/>
          <w:numId w:val="2"/>
        </w:numPr>
        <w:spacing w:before="60" w:after="0"/>
        <w:contextualSpacing w:val="0"/>
        <w:jc w:val="thaiDistribute"/>
        <w:rPr>
          <w:rFonts w:ascii="Angsana New" w:hAnsi="Angsana New" w:cs="Angsana New"/>
          <w:sz w:val="28"/>
        </w:rPr>
      </w:pPr>
      <w:r>
        <w:rPr>
          <w:rFonts w:ascii="Angsana New" w:hAnsi="Angsana New" w:cs="Angsana New"/>
          <w:sz w:val="28"/>
        </w:rPr>
        <w:t xml:space="preserve">Determining the appropriateness of methodologies used to adjust market prices to the fair value of the investment properties of the </w:t>
      </w:r>
      <w:r w:rsidR="00D60C25">
        <w:rPr>
          <w:rFonts w:ascii="Angsana New" w:hAnsi="Angsana New" w:cs="Angsana New"/>
          <w:sz w:val="28"/>
        </w:rPr>
        <w:t>Group</w:t>
      </w:r>
      <w:r>
        <w:rPr>
          <w:rFonts w:ascii="Angsana New" w:hAnsi="Angsana New" w:cs="Angsana New"/>
          <w:sz w:val="28"/>
        </w:rPr>
        <w:t>, i.e. differences in characteristics, size and environm</w:t>
      </w:r>
      <w:r w:rsidR="00EB3FCF">
        <w:rPr>
          <w:rFonts w:ascii="Angsana New" w:hAnsi="Angsana New" w:cs="Angsana New"/>
          <w:sz w:val="28"/>
        </w:rPr>
        <w:t>ent, to comparative properties</w:t>
      </w:r>
      <w:r w:rsidR="00FE630B" w:rsidRPr="00FE630B">
        <w:rPr>
          <w:rFonts w:ascii="Angsana New" w:hAnsi="Angsana New" w:cs="Angsana New"/>
          <w:sz w:val="28"/>
        </w:rPr>
        <w:t>, including the impa</w:t>
      </w:r>
      <w:r w:rsidR="00FE630B">
        <w:rPr>
          <w:rFonts w:ascii="Angsana New" w:hAnsi="Angsana New" w:cs="Angsana New"/>
          <w:sz w:val="28"/>
        </w:rPr>
        <w:t>ct from Coronavirus Disease 2019</w:t>
      </w:r>
      <w:r w:rsidR="00FE630B" w:rsidRPr="00FE630B">
        <w:rPr>
          <w:rFonts w:ascii="Angsana New" w:hAnsi="Angsana New" w:cs="Angsana New"/>
          <w:sz w:val="28"/>
        </w:rPr>
        <w:t xml:space="preserve"> (“COVID-19”)</w:t>
      </w:r>
      <w:r w:rsidR="00FE630B">
        <w:rPr>
          <w:rFonts w:ascii="Angsana New" w:hAnsi="Angsana New" w:cs="Angsana New"/>
          <w:sz w:val="28"/>
        </w:rPr>
        <w:t>.</w:t>
      </w:r>
    </w:p>
    <w:p w14:paraId="7C2DFF8E" w14:textId="25154E9F" w:rsidR="004D053C" w:rsidRDefault="004D053C" w:rsidP="009E3B64">
      <w:pPr>
        <w:spacing w:before="120"/>
        <w:jc w:val="thaiDistribute"/>
        <w:rPr>
          <w:rFonts w:ascii="Angsana New" w:eastAsia="Calibri" w:hAnsi="Angsana New"/>
          <w:sz w:val="28"/>
          <w:szCs w:val="28"/>
        </w:rPr>
      </w:pPr>
      <w:r w:rsidRPr="00110610">
        <w:rPr>
          <w:rFonts w:ascii="Angsana New" w:eastAsia="Calibri" w:hAnsi="Angsana New"/>
          <w:sz w:val="28"/>
          <w:szCs w:val="28"/>
        </w:rPr>
        <w:t xml:space="preserve">In addition, I reviewed the </w:t>
      </w:r>
      <w:r>
        <w:rPr>
          <w:rFonts w:ascii="Angsana New" w:eastAsia="Calibri" w:hAnsi="Angsana New"/>
          <w:sz w:val="28"/>
          <w:szCs w:val="28"/>
        </w:rPr>
        <w:t>appropriateness</w:t>
      </w:r>
      <w:r w:rsidRPr="00110610">
        <w:rPr>
          <w:rFonts w:ascii="Angsana New" w:eastAsia="Calibri" w:hAnsi="Angsana New"/>
          <w:sz w:val="28"/>
          <w:szCs w:val="28"/>
        </w:rPr>
        <w:t xml:space="preserve"> of </w:t>
      </w:r>
      <w:r>
        <w:rPr>
          <w:rFonts w:ascii="Angsana New" w:eastAsia="Calibri" w:hAnsi="Angsana New"/>
          <w:sz w:val="28"/>
          <w:szCs w:val="28"/>
        </w:rPr>
        <w:t>related transactions recorded in the financial statements</w:t>
      </w:r>
      <w:r>
        <w:rPr>
          <w:rFonts w:ascii="Angsana New" w:eastAsia="Calibri" w:hAnsi="Angsana New" w:hint="cs"/>
          <w:sz w:val="28"/>
          <w:szCs w:val="28"/>
          <w:rtl/>
          <w:cs/>
        </w:rPr>
        <w:t xml:space="preserve"> </w:t>
      </w:r>
      <w:r>
        <w:rPr>
          <w:rFonts w:ascii="Angsana New" w:eastAsia="Calibri" w:hAnsi="Angsana New"/>
          <w:sz w:val="28"/>
          <w:szCs w:val="28"/>
        </w:rPr>
        <w:t>and</w:t>
      </w:r>
      <w:r>
        <w:rPr>
          <w:rFonts w:ascii="Angsana New" w:eastAsia="Calibri" w:hAnsi="Angsana New" w:hint="cs"/>
          <w:sz w:val="28"/>
          <w:szCs w:val="28"/>
          <w:rtl/>
          <w:cs/>
        </w:rPr>
        <w:t xml:space="preserve"> </w:t>
      </w:r>
      <w:r w:rsidRPr="00110610">
        <w:rPr>
          <w:rFonts w:ascii="Angsana New" w:eastAsia="Calibri" w:hAnsi="Angsana New"/>
          <w:sz w:val="28"/>
          <w:szCs w:val="28"/>
        </w:rPr>
        <w:t>infor</w:t>
      </w:r>
      <w:r>
        <w:rPr>
          <w:rFonts w:ascii="Angsana New" w:eastAsia="Calibri" w:hAnsi="Angsana New"/>
          <w:sz w:val="28"/>
          <w:szCs w:val="28"/>
        </w:rPr>
        <w:t>mation disclosed for their compliance with relevant accounting standards</w:t>
      </w:r>
      <w:r w:rsidRPr="00110610">
        <w:rPr>
          <w:rFonts w:ascii="Angsana New" w:eastAsia="Calibri" w:hAnsi="Angsana New"/>
          <w:sz w:val="28"/>
          <w:szCs w:val="28"/>
        </w:rPr>
        <w:t>.</w:t>
      </w:r>
    </w:p>
    <w:p w14:paraId="7C2DFF8F" w14:textId="77777777" w:rsidR="00E950B9" w:rsidRPr="00AB7EA9" w:rsidRDefault="00E950B9" w:rsidP="009E3B64">
      <w:pPr>
        <w:spacing w:before="120"/>
        <w:rPr>
          <w:rFonts w:ascii="Angsana New" w:hAnsi="Angsana New"/>
          <w:b/>
          <w:bCs/>
          <w:sz w:val="28"/>
        </w:rPr>
      </w:pPr>
      <w:r w:rsidRPr="00AB7EA9">
        <w:rPr>
          <w:rFonts w:ascii="Angsana New" w:hAnsi="Angsana New"/>
          <w:b/>
          <w:bCs/>
          <w:sz w:val="28"/>
        </w:rPr>
        <w:t>Other Information</w:t>
      </w:r>
    </w:p>
    <w:p w14:paraId="7C2DFF90"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Management is responsible for the other information. The other information comprises the</w:t>
      </w:r>
      <w:r>
        <w:rPr>
          <w:rFonts w:ascii="Angsana New" w:hAnsi="Angsana New"/>
          <w:sz w:val="28"/>
        </w:rPr>
        <w:t xml:space="preserve"> information included in</w:t>
      </w:r>
      <w:r w:rsidRPr="00AB7EA9">
        <w:rPr>
          <w:rFonts w:ascii="Angsana New" w:hAnsi="Angsana New"/>
          <w:sz w:val="28"/>
        </w:rPr>
        <w:t xml:space="preserve"> Annual Report, but does not include the consolidated and separate financial statements and my auditor’s report thereon. The Annual Report for the year is expected to be made available to me after the date of this auditor's report. </w:t>
      </w:r>
    </w:p>
    <w:p w14:paraId="7C2DFF91"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 xml:space="preserve">My opinion on the financial statements does not cover the other information and I do not express any form of assurance conclusion thereon. </w:t>
      </w:r>
    </w:p>
    <w:p w14:paraId="7C2DFF92"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w:t>
      </w:r>
      <w:r w:rsidRPr="00191CA8">
        <w:rPr>
          <w:rFonts w:ascii="Angsana New" w:hAnsi="Angsana New"/>
          <w:sz w:val="28"/>
        </w:rPr>
        <w:t>statements or</w:t>
      </w:r>
      <w:r w:rsidR="00FE630B">
        <w:rPr>
          <w:rFonts w:ascii="Angsana New" w:hAnsi="Angsana New"/>
          <w:sz w:val="28"/>
        </w:rPr>
        <w:t xml:space="preserve"> </w:t>
      </w:r>
      <w:r w:rsidRPr="00191CA8">
        <w:rPr>
          <w:rFonts w:ascii="Angsana New" w:hAnsi="Angsana New"/>
          <w:sz w:val="28"/>
        </w:rPr>
        <w:t xml:space="preserve"> my knowledge</w:t>
      </w:r>
      <w:r w:rsidRPr="00AB7EA9">
        <w:rPr>
          <w:rFonts w:ascii="Angsana New" w:hAnsi="Angsana New"/>
          <w:sz w:val="28"/>
        </w:rPr>
        <w:t xml:space="preserve"> obtained in the audit or otherwise appears to be materially misstated. </w:t>
      </w:r>
    </w:p>
    <w:p w14:paraId="7C2DFF93" w14:textId="77777777" w:rsidR="00E950B9" w:rsidRDefault="00E950B9" w:rsidP="009E3B64">
      <w:pPr>
        <w:spacing w:before="120"/>
        <w:jc w:val="thaiDistribute"/>
        <w:rPr>
          <w:rFonts w:ascii="Angsana New" w:hAnsi="Angsana New"/>
          <w:sz w:val="28"/>
        </w:rPr>
      </w:pPr>
      <w:r w:rsidRPr="00AB7EA9">
        <w:rPr>
          <w:rFonts w:ascii="Angsana New" w:hAnsi="Angsana New"/>
          <w:sz w:val="28"/>
        </w:rPr>
        <w:t>When I read the Annual Report, if I conclude that there is a material misstatement therein, I am required to communicate the matter to those charged with governance for correction of the misstatement.</w:t>
      </w:r>
    </w:p>
    <w:p w14:paraId="273ADBD6" w14:textId="77777777" w:rsidR="000A77CA" w:rsidRDefault="000A77CA" w:rsidP="009E3B64">
      <w:pPr>
        <w:spacing w:before="120"/>
        <w:rPr>
          <w:rFonts w:ascii="Angsana New" w:hAnsi="Angsana New"/>
          <w:b/>
          <w:bCs/>
          <w:sz w:val="28"/>
        </w:rPr>
      </w:pPr>
    </w:p>
    <w:p w14:paraId="3A77197D" w14:textId="77777777" w:rsidR="000A77CA" w:rsidRDefault="000A77CA" w:rsidP="009E3B64">
      <w:pPr>
        <w:spacing w:before="120"/>
        <w:rPr>
          <w:rFonts w:ascii="Angsana New" w:hAnsi="Angsana New"/>
          <w:b/>
          <w:bCs/>
          <w:sz w:val="28"/>
        </w:rPr>
      </w:pPr>
    </w:p>
    <w:p w14:paraId="1FCAE043" w14:textId="77777777" w:rsidR="000A77CA" w:rsidRDefault="000A77CA" w:rsidP="009E3B64">
      <w:pPr>
        <w:spacing w:before="120"/>
        <w:rPr>
          <w:rFonts w:ascii="Angsana New" w:hAnsi="Angsana New"/>
          <w:b/>
          <w:bCs/>
          <w:sz w:val="28"/>
        </w:rPr>
      </w:pPr>
    </w:p>
    <w:p w14:paraId="7C2DFF94" w14:textId="06199DE4" w:rsidR="00E950B9" w:rsidRPr="00AB7EA9" w:rsidRDefault="00E950B9" w:rsidP="009E3B64">
      <w:pPr>
        <w:spacing w:before="120"/>
        <w:rPr>
          <w:rFonts w:ascii="Angsana New" w:hAnsi="Angsana New"/>
          <w:b/>
          <w:bCs/>
          <w:sz w:val="28"/>
        </w:rPr>
      </w:pPr>
      <w:r w:rsidRPr="00AB7EA9">
        <w:rPr>
          <w:rFonts w:ascii="Angsana New" w:hAnsi="Angsana New"/>
          <w:b/>
          <w:bCs/>
          <w:sz w:val="28"/>
        </w:rPr>
        <w:t>Responsibilities of Management and Those Charged with Governance for the Financial Statements</w:t>
      </w:r>
    </w:p>
    <w:p w14:paraId="7C2DFF95"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7C2DFF96" w14:textId="77777777" w:rsidR="00E950B9" w:rsidRPr="00191CA8" w:rsidRDefault="00E950B9" w:rsidP="009E3B64">
      <w:pPr>
        <w:spacing w:before="120"/>
        <w:jc w:val="thaiDistribute"/>
        <w:rPr>
          <w:rFonts w:ascii="Angsana New" w:hAnsi="Angsana New"/>
          <w:sz w:val="28"/>
        </w:rPr>
      </w:pPr>
      <w:r w:rsidRPr="00AB7EA9">
        <w:rPr>
          <w:rFonts w:ascii="Angsana New" w:hAnsi="Angsana New"/>
          <w:sz w:val="28"/>
        </w:rPr>
        <w:t xml:space="preserve">In preparing the financial statements, management is </w:t>
      </w:r>
      <w:r w:rsidRPr="00191CA8">
        <w:rPr>
          <w:rFonts w:ascii="Angsana New" w:hAnsi="Angsana New"/>
          <w:sz w:val="28"/>
        </w:rPr>
        <w:t xml:space="preserve">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C2DFF97" w14:textId="77777777" w:rsidR="00E950B9" w:rsidRPr="00AB7EA9" w:rsidRDefault="00E950B9" w:rsidP="009E3B64">
      <w:pPr>
        <w:spacing w:before="120"/>
        <w:jc w:val="thaiDistribute"/>
        <w:rPr>
          <w:rFonts w:ascii="Angsana New" w:hAnsi="Angsana New"/>
          <w:sz w:val="28"/>
        </w:rPr>
      </w:pPr>
      <w:r w:rsidRPr="00191CA8">
        <w:rPr>
          <w:rFonts w:ascii="Angsana New" w:hAnsi="Angsana New"/>
          <w:sz w:val="28"/>
        </w:rPr>
        <w:t>Those charged with governance are responsible for overseeing the Group’s financial reporting</w:t>
      </w:r>
      <w:r w:rsidRPr="00AB7EA9">
        <w:rPr>
          <w:rFonts w:ascii="Angsana New" w:hAnsi="Angsana New"/>
          <w:sz w:val="28"/>
        </w:rPr>
        <w:t xml:space="preserve"> process.</w:t>
      </w:r>
    </w:p>
    <w:p w14:paraId="7C2DFF98" w14:textId="77777777" w:rsidR="00E950B9" w:rsidRPr="00AB7EA9" w:rsidRDefault="00E950B9" w:rsidP="009E3B64">
      <w:pPr>
        <w:spacing w:before="120"/>
        <w:jc w:val="thaiDistribute"/>
        <w:rPr>
          <w:rFonts w:ascii="Angsana New" w:hAnsi="Angsana New"/>
          <w:b/>
          <w:bCs/>
          <w:sz w:val="28"/>
        </w:rPr>
      </w:pPr>
      <w:r w:rsidRPr="00AB7EA9">
        <w:rPr>
          <w:rFonts w:ascii="Angsana New" w:hAnsi="Angsana New"/>
          <w:b/>
          <w:bCs/>
          <w:sz w:val="28"/>
        </w:rPr>
        <w:t xml:space="preserve">Auditor’s Responsibilities for the Audit of the Financial Statements </w:t>
      </w:r>
    </w:p>
    <w:p w14:paraId="7C2DFF99"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C2DFF9A" w14:textId="77777777" w:rsidR="00E950B9" w:rsidRPr="00AB7EA9" w:rsidRDefault="00E950B9" w:rsidP="009E3B64">
      <w:pPr>
        <w:spacing w:before="120"/>
        <w:jc w:val="thaiDistribute"/>
        <w:rPr>
          <w:rFonts w:ascii="Angsana New" w:hAnsi="Angsana New"/>
          <w:sz w:val="28"/>
        </w:rPr>
      </w:pPr>
      <w:r w:rsidRPr="00AB7EA9">
        <w:rPr>
          <w:rFonts w:ascii="Angsana New" w:hAnsi="Angsana New"/>
          <w:sz w:val="28"/>
        </w:rPr>
        <w:t>As part of an audit in accordance with TSAs, I exercise professional judgment and maintain professional skepticism throughout the audit. I also:</w:t>
      </w:r>
    </w:p>
    <w:p w14:paraId="7C2DFF9B" w14:textId="77777777"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C2DFF9C" w14:textId="77777777" w:rsidR="00E950B9" w:rsidRPr="00AB7EA9"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AB7EA9">
        <w:rPr>
          <w:rFonts w:ascii="Angsana New" w:hAnsi="Angsana New" w:cs="Angsana New"/>
          <w:sz w:val="28"/>
        </w:rPr>
        <w:t>.</w:t>
      </w:r>
    </w:p>
    <w:p w14:paraId="7C2DFF9D" w14:textId="77777777" w:rsidR="00E950B9"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AB7EA9">
        <w:rPr>
          <w:rFonts w:ascii="Angsana New" w:hAnsi="Angsana New" w:cs="Angsana New"/>
          <w:sz w:val="28"/>
        </w:rPr>
        <w:t>Evaluate the appropriateness of accounting policies used and the reasonableness of accounting estimates and related disclosures made by management.</w:t>
      </w:r>
    </w:p>
    <w:p w14:paraId="7C2DFF9E" w14:textId="77777777"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AB7EA9">
        <w:rPr>
          <w:rFonts w:ascii="Angsana New" w:hAnsi="Angsana New" w:cs="Angsana New"/>
          <w:sz w:val="28"/>
        </w:rPr>
        <w:t xml:space="preserve">Conclude on the appropriateness of management’s use of the going concern basis of accounting and, based on the audit evidence </w:t>
      </w:r>
      <w:r w:rsidRPr="00191CA8">
        <w:rPr>
          <w:rFonts w:ascii="Angsana New" w:hAnsi="Angsana New" w:cs="Angsana New"/>
          <w:sz w:val="28"/>
        </w:rPr>
        <w:t>obtained, whether a material uncertainty exists related to eve</w:t>
      </w:r>
      <w:r>
        <w:rPr>
          <w:rFonts w:ascii="Angsana New" w:hAnsi="Angsana New" w:cs="Angsana New"/>
          <w:sz w:val="28"/>
        </w:rPr>
        <w:t>nts or conditions that may cast</w:t>
      </w:r>
      <w:r w:rsidRPr="00191CA8">
        <w:rPr>
          <w:rFonts w:ascii="Angsana New" w:hAnsi="Angsana New" w:cs="Angsana New"/>
          <w:sz w:val="28"/>
        </w:rPr>
        <w:t xml:space="preserv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C2DFF9F" w14:textId="77777777"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t>Evaluate the overall presentation, structure and content of the financial statements, including the disclosures, and whether the consolidated and</w:t>
      </w:r>
      <w:r w:rsidRPr="00AB7EA9">
        <w:rPr>
          <w:rFonts w:ascii="Angsana New" w:hAnsi="Angsana New" w:cs="Angsana New"/>
          <w:sz w:val="28"/>
        </w:rPr>
        <w:t xml:space="preserve"> separate financial statements represent the underlying transactions and </w:t>
      </w:r>
      <w:r w:rsidRPr="00191CA8">
        <w:rPr>
          <w:rFonts w:ascii="Angsana New" w:hAnsi="Angsana New" w:cs="Angsana New"/>
          <w:sz w:val="28"/>
        </w:rPr>
        <w:t>events in a manner that achieves fair presentation.</w:t>
      </w:r>
    </w:p>
    <w:p w14:paraId="7C2DFFA0" w14:textId="77777777" w:rsidR="00E950B9" w:rsidRPr="00191CA8" w:rsidRDefault="00E950B9" w:rsidP="009E3B64">
      <w:pPr>
        <w:pStyle w:val="ListParagraph"/>
        <w:numPr>
          <w:ilvl w:val="0"/>
          <w:numId w:val="1"/>
        </w:numPr>
        <w:autoSpaceDE w:val="0"/>
        <w:autoSpaceDN w:val="0"/>
        <w:adjustRightInd w:val="0"/>
        <w:spacing w:before="60" w:after="0"/>
        <w:contextualSpacing w:val="0"/>
        <w:jc w:val="thaiDistribute"/>
        <w:rPr>
          <w:rFonts w:ascii="Angsana New" w:hAnsi="Angsana New" w:cs="Angsana New"/>
          <w:sz w:val="28"/>
        </w:rPr>
      </w:pPr>
      <w:r w:rsidRPr="00191CA8">
        <w:rPr>
          <w:rFonts w:ascii="Angsana New" w:hAnsi="Angsana New" w:cs="Angsana New"/>
          <w:color w:val="000000"/>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C2DFFA1" w14:textId="77777777" w:rsidR="00E950B9" w:rsidRPr="00191CA8" w:rsidRDefault="00E950B9" w:rsidP="009E3B64">
      <w:pPr>
        <w:spacing w:before="120"/>
        <w:jc w:val="thaiDistribute"/>
        <w:rPr>
          <w:rFonts w:ascii="Angsana New" w:hAnsi="Angsana New"/>
          <w:sz w:val="28"/>
        </w:rPr>
      </w:pPr>
      <w:r w:rsidRPr="00191CA8">
        <w:rPr>
          <w:rFonts w:ascii="Angsana New"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2DFFA2" w14:textId="77777777" w:rsidR="00E950B9" w:rsidRPr="00191CA8" w:rsidRDefault="00E950B9" w:rsidP="009E3B64">
      <w:pPr>
        <w:spacing w:before="120"/>
        <w:jc w:val="thaiDistribute"/>
        <w:rPr>
          <w:rFonts w:ascii="Angsana New" w:hAnsi="Angsana New"/>
          <w:sz w:val="28"/>
        </w:rPr>
      </w:pPr>
      <w:r w:rsidRPr="00191CA8">
        <w:rPr>
          <w:rFonts w:ascii="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C2DFFA3" w14:textId="662E213D" w:rsidR="00E950B9" w:rsidRPr="00AB7EA9" w:rsidRDefault="00E950B9" w:rsidP="009E3B64">
      <w:pPr>
        <w:spacing w:before="120"/>
        <w:jc w:val="thaiDistribute"/>
        <w:rPr>
          <w:rFonts w:ascii="Angsana New" w:hAnsi="Angsana New"/>
          <w:sz w:val="28"/>
        </w:rPr>
      </w:pPr>
      <w:r w:rsidRPr="00191CA8">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2DFFA4" w14:textId="77777777" w:rsidR="00F2081C" w:rsidRPr="00C84168" w:rsidRDefault="00F2081C" w:rsidP="002F3593">
      <w:pPr>
        <w:jc w:val="thaiDistribute"/>
        <w:rPr>
          <w:rFonts w:ascii="Angsana New" w:eastAsia="Angsana New" w:hAnsi="Angsana New"/>
          <w:sz w:val="28"/>
          <w:szCs w:val="28"/>
        </w:rPr>
      </w:pPr>
    </w:p>
    <w:p w14:paraId="7C2DFFA6" w14:textId="77777777" w:rsidR="002F3593" w:rsidRPr="004B232E" w:rsidRDefault="002F3593" w:rsidP="00E73814">
      <w:pPr>
        <w:spacing w:before="480"/>
        <w:jc w:val="thaiDistribute"/>
        <w:rPr>
          <w:rFonts w:ascii="Angsana New" w:eastAsia="Angsana New" w:hAnsi="Angsana New"/>
        </w:rPr>
      </w:pPr>
    </w:p>
    <w:p w14:paraId="7C2DFFA7" w14:textId="77777777" w:rsidR="006C2B9E" w:rsidRPr="00C84168" w:rsidRDefault="006C2B9E" w:rsidP="00CB2344">
      <w:pPr>
        <w:jc w:val="thaiDistribute"/>
        <w:rPr>
          <w:rFonts w:ascii="Angsana New" w:eastAsia="Angsana New" w:hAnsi="Angsana New"/>
          <w:sz w:val="28"/>
          <w:szCs w:val="28"/>
        </w:rPr>
      </w:pPr>
    </w:p>
    <w:p w14:paraId="7C2DFFA8" w14:textId="77777777" w:rsidR="004440C9" w:rsidRPr="00C84168" w:rsidRDefault="004440C9" w:rsidP="006C2B9E">
      <w:pPr>
        <w:spacing w:before="240"/>
        <w:rPr>
          <w:rFonts w:ascii="Angsana New" w:hAnsi="Angsana New"/>
          <w:sz w:val="28"/>
          <w:szCs w:val="28"/>
        </w:rPr>
      </w:pPr>
      <w:proofErr w:type="spellStart"/>
      <w:r w:rsidRPr="00C84168">
        <w:rPr>
          <w:rFonts w:ascii="Angsana New" w:hAnsi="Angsana New"/>
          <w:sz w:val="28"/>
          <w:szCs w:val="28"/>
        </w:rPr>
        <w:t>Panita</w:t>
      </w:r>
      <w:proofErr w:type="spellEnd"/>
      <w:r w:rsidRPr="00C84168">
        <w:rPr>
          <w:rFonts w:ascii="Angsana New" w:hAnsi="Angsana New"/>
          <w:sz w:val="28"/>
          <w:szCs w:val="28"/>
        </w:rPr>
        <w:t xml:space="preserve"> </w:t>
      </w:r>
      <w:proofErr w:type="spellStart"/>
      <w:r w:rsidRPr="00C84168">
        <w:rPr>
          <w:rFonts w:ascii="Angsana New" w:hAnsi="Angsana New"/>
          <w:sz w:val="28"/>
          <w:szCs w:val="28"/>
        </w:rPr>
        <w:t>Chotesaengmaneekul</w:t>
      </w:r>
      <w:proofErr w:type="spellEnd"/>
    </w:p>
    <w:p w14:paraId="7C2DFFA9" w14:textId="77777777" w:rsidR="004440C9" w:rsidRPr="00C84168" w:rsidRDefault="004440C9" w:rsidP="004440C9">
      <w:pPr>
        <w:rPr>
          <w:rFonts w:ascii="Angsana New" w:hAnsi="Angsana New"/>
          <w:sz w:val="28"/>
          <w:szCs w:val="28"/>
        </w:rPr>
      </w:pPr>
      <w:r w:rsidRPr="00C84168">
        <w:rPr>
          <w:rFonts w:ascii="Angsana New" w:hAnsi="Angsana New"/>
          <w:sz w:val="28"/>
          <w:szCs w:val="28"/>
        </w:rPr>
        <w:t xml:space="preserve">Certified Public Accountant </w:t>
      </w:r>
    </w:p>
    <w:p w14:paraId="7C2DFFAA" w14:textId="77777777" w:rsidR="004440C9" w:rsidRPr="00C84168" w:rsidRDefault="004440C9" w:rsidP="004440C9">
      <w:pPr>
        <w:rPr>
          <w:rFonts w:ascii="Angsana New" w:hAnsi="Angsana New"/>
          <w:sz w:val="28"/>
          <w:szCs w:val="28"/>
        </w:rPr>
      </w:pPr>
      <w:r w:rsidRPr="00C84168">
        <w:rPr>
          <w:rFonts w:ascii="Angsana New" w:hAnsi="Angsana New"/>
          <w:sz w:val="28"/>
          <w:szCs w:val="28"/>
        </w:rPr>
        <w:t>Registration Number 9575</w:t>
      </w:r>
    </w:p>
    <w:p w14:paraId="7C2DFFAB" w14:textId="77777777" w:rsidR="004440C9" w:rsidRPr="00C84168" w:rsidRDefault="004440C9" w:rsidP="00343962">
      <w:pPr>
        <w:spacing w:before="240"/>
        <w:rPr>
          <w:rFonts w:ascii="Angsana New" w:hAnsi="Angsana New"/>
          <w:sz w:val="28"/>
          <w:szCs w:val="28"/>
        </w:rPr>
      </w:pPr>
      <w:r w:rsidRPr="00C84168">
        <w:rPr>
          <w:rFonts w:ascii="Angsana New" w:hAnsi="Angsana New"/>
          <w:sz w:val="28"/>
          <w:szCs w:val="28"/>
        </w:rPr>
        <w:t>ANS Audit Co</w:t>
      </w:r>
      <w:r w:rsidRPr="00C84168">
        <w:rPr>
          <w:rFonts w:ascii="Angsana New" w:hAnsi="Angsana New"/>
          <w:sz w:val="28"/>
          <w:szCs w:val="28"/>
          <w:rtl/>
          <w:cs/>
        </w:rPr>
        <w:t>.</w:t>
      </w:r>
      <w:r w:rsidRPr="00C84168">
        <w:rPr>
          <w:rFonts w:ascii="Angsana New" w:hAnsi="Angsana New"/>
          <w:sz w:val="28"/>
          <w:szCs w:val="28"/>
        </w:rPr>
        <w:t>, Ltd</w:t>
      </w:r>
      <w:r w:rsidRPr="00C84168">
        <w:rPr>
          <w:rFonts w:ascii="Angsana New" w:hAnsi="Angsana New"/>
          <w:sz w:val="28"/>
          <w:szCs w:val="28"/>
          <w:rtl/>
          <w:cs/>
        </w:rPr>
        <w:t>.</w:t>
      </w:r>
    </w:p>
    <w:p w14:paraId="7C2DFFAC" w14:textId="59816AEA" w:rsidR="002418B1" w:rsidRPr="00C84168" w:rsidRDefault="004440C9" w:rsidP="004F5686">
      <w:pPr>
        <w:rPr>
          <w:rFonts w:ascii="Angsana New" w:hAnsi="Angsana New"/>
          <w:sz w:val="28"/>
          <w:szCs w:val="28"/>
          <w:lang w:bidi="th-TH"/>
        </w:rPr>
      </w:pPr>
      <w:r w:rsidRPr="00C84168">
        <w:rPr>
          <w:rFonts w:ascii="Angsana New" w:hAnsi="Angsana New"/>
          <w:sz w:val="28"/>
          <w:szCs w:val="28"/>
        </w:rPr>
        <w:t>Bangko</w:t>
      </w:r>
      <w:r w:rsidR="00D2699F" w:rsidRPr="00C84168">
        <w:rPr>
          <w:rFonts w:ascii="Angsana New" w:hAnsi="Angsana New"/>
          <w:sz w:val="28"/>
          <w:szCs w:val="28"/>
        </w:rPr>
        <w:t>k</w:t>
      </w:r>
      <w:r w:rsidR="00D2699F" w:rsidRPr="00886A42">
        <w:rPr>
          <w:rFonts w:ascii="Angsana New" w:hAnsi="Angsana New"/>
          <w:sz w:val="28"/>
          <w:szCs w:val="28"/>
        </w:rPr>
        <w:t xml:space="preserve">, </w:t>
      </w:r>
      <w:r w:rsidR="00886A42" w:rsidRPr="000D4BA8">
        <w:rPr>
          <w:rFonts w:ascii="Angsana New" w:eastAsia="Angsana New" w:hAnsi="Angsana New"/>
          <w:sz w:val="28"/>
          <w:lang w:bidi="th-TH"/>
        </w:rPr>
        <w:t>February</w:t>
      </w:r>
      <w:r w:rsidR="0049637C" w:rsidRPr="000D4BA8">
        <w:rPr>
          <w:rFonts w:ascii="Angsana New" w:hAnsi="Angsana New"/>
          <w:sz w:val="28"/>
          <w:szCs w:val="28"/>
        </w:rPr>
        <w:t xml:space="preserve"> </w:t>
      </w:r>
      <w:r w:rsidR="00554F2F" w:rsidRPr="000D4BA8">
        <w:rPr>
          <w:rFonts w:ascii="Angsana New" w:hAnsi="Angsana New"/>
          <w:sz w:val="28"/>
          <w:szCs w:val="28"/>
        </w:rPr>
        <w:t>2</w:t>
      </w:r>
      <w:r w:rsidR="000D4BA8" w:rsidRPr="000D4BA8">
        <w:rPr>
          <w:rFonts w:ascii="Angsana New" w:hAnsi="Angsana New"/>
          <w:sz w:val="28"/>
          <w:szCs w:val="28"/>
          <w:lang w:bidi="th-TH"/>
        </w:rPr>
        <w:t>3</w:t>
      </w:r>
      <w:r w:rsidR="00BC40A7" w:rsidRPr="000D4BA8">
        <w:rPr>
          <w:rFonts w:ascii="Angsana New" w:hAnsi="Angsana New"/>
          <w:sz w:val="28"/>
          <w:szCs w:val="28"/>
        </w:rPr>
        <w:t>, 202</w:t>
      </w:r>
      <w:r w:rsidR="00450192" w:rsidRPr="000D4BA8">
        <w:rPr>
          <w:rFonts w:ascii="Angsana New" w:hAnsi="Angsana New"/>
          <w:sz w:val="28"/>
          <w:szCs w:val="28"/>
        </w:rPr>
        <w:t>3</w:t>
      </w:r>
    </w:p>
    <w:sectPr w:rsidR="002418B1" w:rsidRPr="00C84168" w:rsidSect="00A94E97">
      <w:footerReference w:type="first" r:id="rId10"/>
      <w:pgSz w:w="11907" w:h="16840" w:code="9"/>
      <w:pgMar w:top="1411" w:right="747" w:bottom="990" w:left="1872" w:header="0" w:footer="173"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729EB" w14:textId="77777777" w:rsidR="00FC11BC" w:rsidRDefault="00FC11BC">
      <w:r>
        <w:separator/>
      </w:r>
    </w:p>
  </w:endnote>
  <w:endnote w:type="continuationSeparator" w:id="0">
    <w:p w14:paraId="4FC0443E" w14:textId="77777777" w:rsidR="00FC11BC" w:rsidRDefault="00FC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DFFB1" w14:textId="77777777" w:rsidR="002B2987" w:rsidRPr="002B2987" w:rsidRDefault="002B2987">
    <w:pPr>
      <w:pStyle w:val="Footer"/>
      <w:jc w:val="right"/>
      <w:rPr>
        <w:rFonts w:ascii="Angsana New" w:hAnsi="Angsana New"/>
        <w:sz w:val="28"/>
      </w:rPr>
    </w:pPr>
    <w:r w:rsidRPr="002B2987">
      <w:rPr>
        <w:rFonts w:ascii="Angsana New" w:hAnsi="Angsana New"/>
        <w:sz w:val="28"/>
      </w:rPr>
      <w:fldChar w:fldCharType="begin"/>
    </w:r>
    <w:r w:rsidRPr="002B2987">
      <w:rPr>
        <w:rFonts w:ascii="Angsana New" w:hAnsi="Angsana New"/>
        <w:sz w:val="28"/>
      </w:rPr>
      <w:instrText xml:space="preserve"> PAGE   \* MERGEFORMAT </w:instrText>
    </w:r>
    <w:r w:rsidRPr="002B2987">
      <w:rPr>
        <w:rFonts w:ascii="Angsana New" w:hAnsi="Angsana New"/>
        <w:sz w:val="28"/>
      </w:rPr>
      <w:fldChar w:fldCharType="separate"/>
    </w:r>
    <w:r w:rsidR="0016079A">
      <w:rPr>
        <w:rFonts w:ascii="Angsana New" w:hAnsi="Angsana New"/>
        <w:noProof/>
        <w:sz w:val="28"/>
      </w:rPr>
      <w:t>4</w:t>
    </w:r>
    <w:r w:rsidRPr="002B2987">
      <w:rPr>
        <w:rFonts w:ascii="Angsana New" w:hAnsi="Angsana New"/>
        <w:noProof/>
        <w:sz w:val="28"/>
      </w:rPr>
      <w:fldChar w:fldCharType="end"/>
    </w:r>
  </w:p>
  <w:p w14:paraId="7C2DFFB2" w14:textId="77777777" w:rsidR="00D70621" w:rsidRDefault="00D706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DFFB3" w14:textId="77777777" w:rsidR="002B2987" w:rsidRPr="002B2987" w:rsidRDefault="002B2987">
    <w:pPr>
      <w:pStyle w:val="Footer"/>
      <w:jc w:val="right"/>
      <w:rPr>
        <w:rFonts w:ascii="Angsana New" w:hAnsi="Angsana New"/>
        <w:sz w:val="28"/>
      </w:rPr>
    </w:pPr>
  </w:p>
  <w:p w14:paraId="7C2DFFB4" w14:textId="77777777" w:rsidR="00D70621" w:rsidRPr="00794C93" w:rsidRDefault="00D70621" w:rsidP="00985C7E">
    <w:pPr>
      <w:pStyle w:val="Footer"/>
      <w:jc w:val="right"/>
      <w:rPr>
        <w:rFonts w:ascii="Angsana New" w:hAnsi="Angsana New"/>
        <w:sz w:val="2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DFFB5" w14:textId="77777777" w:rsidR="002B2987" w:rsidRPr="002B2987" w:rsidRDefault="002B2987">
    <w:pPr>
      <w:pStyle w:val="Footer"/>
      <w:jc w:val="right"/>
      <w:rPr>
        <w:rFonts w:ascii="Angsana New" w:hAnsi="Angsana New"/>
        <w:sz w:val="28"/>
      </w:rPr>
    </w:pPr>
  </w:p>
  <w:p w14:paraId="7C2DFFB6" w14:textId="77777777" w:rsidR="002B2987" w:rsidRPr="00794C93" w:rsidRDefault="002B2987" w:rsidP="00985C7E">
    <w:pPr>
      <w:pStyle w:val="Footer"/>
      <w:jc w:val="right"/>
      <w:rPr>
        <w:rFonts w:ascii="Angsana New" w:hAnsi="Angsana New"/>
        <w:sz w:val="2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DB118" w14:textId="77777777" w:rsidR="00FC11BC" w:rsidRDefault="00FC11BC">
      <w:r>
        <w:separator/>
      </w:r>
    </w:p>
  </w:footnote>
  <w:footnote w:type="continuationSeparator" w:id="0">
    <w:p w14:paraId="5D39C4F3" w14:textId="77777777" w:rsidR="00FC11BC" w:rsidRDefault="00FC1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AB27A0"/>
    <w:multiLevelType w:val="hybridMultilevel"/>
    <w:tmpl w:val="A7782534"/>
    <w:lvl w:ilvl="0" w:tplc="3FFC0992">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1tjQzNTE0MjcwsjBT0lEKTi0uzszPAykwqQUAyHwWACwAAAA="/>
  </w:docVars>
  <w:rsids>
    <w:rsidRoot w:val="00564FF0"/>
    <w:rsid w:val="00002E0D"/>
    <w:rsid w:val="00006641"/>
    <w:rsid w:val="000108CA"/>
    <w:rsid w:val="00016581"/>
    <w:rsid w:val="00016A20"/>
    <w:rsid w:val="00024968"/>
    <w:rsid w:val="00030FCC"/>
    <w:rsid w:val="00031B39"/>
    <w:rsid w:val="00032DE8"/>
    <w:rsid w:val="00035F16"/>
    <w:rsid w:val="00052A66"/>
    <w:rsid w:val="000543AC"/>
    <w:rsid w:val="00060B1D"/>
    <w:rsid w:val="00071AD4"/>
    <w:rsid w:val="00071DE4"/>
    <w:rsid w:val="00073865"/>
    <w:rsid w:val="00080614"/>
    <w:rsid w:val="00081E20"/>
    <w:rsid w:val="00085223"/>
    <w:rsid w:val="000859F7"/>
    <w:rsid w:val="000862AA"/>
    <w:rsid w:val="0009189C"/>
    <w:rsid w:val="00094700"/>
    <w:rsid w:val="00097B1B"/>
    <w:rsid w:val="000A1433"/>
    <w:rsid w:val="000A19AC"/>
    <w:rsid w:val="000A6E91"/>
    <w:rsid w:val="000A77CA"/>
    <w:rsid w:val="000B194A"/>
    <w:rsid w:val="000B54CF"/>
    <w:rsid w:val="000B7B5E"/>
    <w:rsid w:val="000C181D"/>
    <w:rsid w:val="000C29DA"/>
    <w:rsid w:val="000C54F8"/>
    <w:rsid w:val="000D4BA8"/>
    <w:rsid w:val="000D7CD4"/>
    <w:rsid w:val="000D7D87"/>
    <w:rsid w:val="000E30F0"/>
    <w:rsid w:val="000E6130"/>
    <w:rsid w:val="000F6B04"/>
    <w:rsid w:val="0011054B"/>
    <w:rsid w:val="0011573B"/>
    <w:rsid w:val="001174DD"/>
    <w:rsid w:val="00123A39"/>
    <w:rsid w:val="001248FB"/>
    <w:rsid w:val="00126326"/>
    <w:rsid w:val="00127525"/>
    <w:rsid w:val="0013275F"/>
    <w:rsid w:val="001327EC"/>
    <w:rsid w:val="001340CD"/>
    <w:rsid w:val="00136573"/>
    <w:rsid w:val="00137555"/>
    <w:rsid w:val="001376AA"/>
    <w:rsid w:val="0014240F"/>
    <w:rsid w:val="00143335"/>
    <w:rsid w:val="001443D7"/>
    <w:rsid w:val="00144798"/>
    <w:rsid w:val="00144E48"/>
    <w:rsid w:val="0014550C"/>
    <w:rsid w:val="0015225B"/>
    <w:rsid w:val="00153BA5"/>
    <w:rsid w:val="001602FA"/>
    <w:rsid w:val="0016079A"/>
    <w:rsid w:val="00166490"/>
    <w:rsid w:val="00166CD7"/>
    <w:rsid w:val="00174DD1"/>
    <w:rsid w:val="00183C55"/>
    <w:rsid w:val="00190254"/>
    <w:rsid w:val="00194872"/>
    <w:rsid w:val="001949FE"/>
    <w:rsid w:val="001A683A"/>
    <w:rsid w:val="001A6B37"/>
    <w:rsid w:val="001B3557"/>
    <w:rsid w:val="001B4287"/>
    <w:rsid w:val="001C1937"/>
    <w:rsid w:val="001C26C8"/>
    <w:rsid w:val="001C3A55"/>
    <w:rsid w:val="001D1A12"/>
    <w:rsid w:val="001D2D4C"/>
    <w:rsid w:val="001E61E6"/>
    <w:rsid w:val="00202225"/>
    <w:rsid w:val="0020544E"/>
    <w:rsid w:val="002118DF"/>
    <w:rsid w:val="00213E43"/>
    <w:rsid w:val="0022303B"/>
    <w:rsid w:val="002260B4"/>
    <w:rsid w:val="0022630C"/>
    <w:rsid w:val="00227608"/>
    <w:rsid w:val="002307BD"/>
    <w:rsid w:val="00232825"/>
    <w:rsid w:val="00232DB3"/>
    <w:rsid w:val="002348E5"/>
    <w:rsid w:val="00235A05"/>
    <w:rsid w:val="00236CCC"/>
    <w:rsid w:val="002379D6"/>
    <w:rsid w:val="00237CD1"/>
    <w:rsid w:val="002418B1"/>
    <w:rsid w:val="00247CFF"/>
    <w:rsid w:val="00251DA7"/>
    <w:rsid w:val="00253DD9"/>
    <w:rsid w:val="00256680"/>
    <w:rsid w:val="00265F1A"/>
    <w:rsid w:val="00272A6C"/>
    <w:rsid w:val="0027731E"/>
    <w:rsid w:val="00287041"/>
    <w:rsid w:val="002915F3"/>
    <w:rsid w:val="002A0598"/>
    <w:rsid w:val="002A43B4"/>
    <w:rsid w:val="002A4C72"/>
    <w:rsid w:val="002A51E3"/>
    <w:rsid w:val="002B2987"/>
    <w:rsid w:val="002C2C34"/>
    <w:rsid w:val="002D1286"/>
    <w:rsid w:val="002D1370"/>
    <w:rsid w:val="002D4D6C"/>
    <w:rsid w:val="002D5167"/>
    <w:rsid w:val="002E0EAA"/>
    <w:rsid w:val="002E2E6E"/>
    <w:rsid w:val="002E3883"/>
    <w:rsid w:val="002F1934"/>
    <w:rsid w:val="002F3593"/>
    <w:rsid w:val="002F7D18"/>
    <w:rsid w:val="00304195"/>
    <w:rsid w:val="00307AA8"/>
    <w:rsid w:val="00312F62"/>
    <w:rsid w:val="0031628D"/>
    <w:rsid w:val="003172E6"/>
    <w:rsid w:val="00322382"/>
    <w:rsid w:val="0032280F"/>
    <w:rsid w:val="003303C6"/>
    <w:rsid w:val="0033192C"/>
    <w:rsid w:val="00337F7A"/>
    <w:rsid w:val="00340C4D"/>
    <w:rsid w:val="003420A4"/>
    <w:rsid w:val="00343962"/>
    <w:rsid w:val="00343A91"/>
    <w:rsid w:val="00352F97"/>
    <w:rsid w:val="00357A13"/>
    <w:rsid w:val="003606FA"/>
    <w:rsid w:val="0036171A"/>
    <w:rsid w:val="00362676"/>
    <w:rsid w:val="00364E3A"/>
    <w:rsid w:val="00364FDA"/>
    <w:rsid w:val="003653DF"/>
    <w:rsid w:val="00373FA5"/>
    <w:rsid w:val="00384AC0"/>
    <w:rsid w:val="00387DEF"/>
    <w:rsid w:val="00390C59"/>
    <w:rsid w:val="003A1DA8"/>
    <w:rsid w:val="003A6347"/>
    <w:rsid w:val="003A6C7B"/>
    <w:rsid w:val="003B0BB5"/>
    <w:rsid w:val="003B6B4A"/>
    <w:rsid w:val="003C1677"/>
    <w:rsid w:val="003C4F1C"/>
    <w:rsid w:val="003C6CC5"/>
    <w:rsid w:val="003D0AEA"/>
    <w:rsid w:val="003D1328"/>
    <w:rsid w:val="003D3D0A"/>
    <w:rsid w:val="003D78CA"/>
    <w:rsid w:val="003E4B4B"/>
    <w:rsid w:val="003F2221"/>
    <w:rsid w:val="003F7122"/>
    <w:rsid w:val="003F7D7C"/>
    <w:rsid w:val="00407A29"/>
    <w:rsid w:val="00412328"/>
    <w:rsid w:val="00412E9D"/>
    <w:rsid w:val="00426E5D"/>
    <w:rsid w:val="00436CAF"/>
    <w:rsid w:val="004376AC"/>
    <w:rsid w:val="00437ED2"/>
    <w:rsid w:val="004411D1"/>
    <w:rsid w:val="00442166"/>
    <w:rsid w:val="004440C9"/>
    <w:rsid w:val="0044716D"/>
    <w:rsid w:val="00450192"/>
    <w:rsid w:val="004528ED"/>
    <w:rsid w:val="00453A4F"/>
    <w:rsid w:val="00457AC0"/>
    <w:rsid w:val="004617A8"/>
    <w:rsid w:val="0046213B"/>
    <w:rsid w:val="00462956"/>
    <w:rsid w:val="004657FC"/>
    <w:rsid w:val="004665DD"/>
    <w:rsid w:val="0048138A"/>
    <w:rsid w:val="0048177B"/>
    <w:rsid w:val="00482940"/>
    <w:rsid w:val="00483440"/>
    <w:rsid w:val="0048664A"/>
    <w:rsid w:val="004911CE"/>
    <w:rsid w:val="0049637C"/>
    <w:rsid w:val="004B232E"/>
    <w:rsid w:val="004C5BA4"/>
    <w:rsid w:val="004C6CF5"/>
    <w:rsid w:val="004D053C"/>
    <w:rsid w:val="004D09E0"/>
    <w:rsid w:val="004D2DEB"/>
    <w:rsid w:val="004D2F49"/>
    <w:rsid w:val="004D60FD"/>
    <w:rsid w:val="004E69AA"/>
    <w:rsid w:val="004F17DA"/>
    <w:rsid w:val="004F2B84"/>
    <w:rsid w:val="004F5686"/>
    <w:rsid w:val="004F7D6B"/>
    <w:rsid w:val="004F7F2D"/>
    <w:rsid w:val="00502A4B"/>
    <w:rsid w:val="00510998"/>
    <w:rsid w:val="0051333D"/>
    <w:rsid w:val="00514AC2"/>
    <w:rsid w:val="0052047C"/>
    <w:rsid w:val="005254F0"/>
    <w:rsid w:val="00527E8F"/>
    <w:rsid w:val="005303C0"/>
    <w:rsid w:val="00534FDC"/>
    <w:rsid w:val="00537105"/>
    <w:rsid w:val="00541F44"/>
    <w:rsid w:val="00541F4F"/>
    <w:rsid w:val="0054702F"/>
    <w:rsid w:val="00554F2F"/>
    <w:rsid w:val="00561225"/>
    <w:rsid w:val="00563E5E"/>
    <w:rsid w:val="00564FF0"/>
    <w:rsid w:val="00575C93"/>
    <w:rsid w:val="00580082"/>
    <w:rsid w:val="0058011E"/>
    <w:rsid w:val="005827D8"/>
    <w:rsid w:val="00597AE8"/>
    <w:rsid w:val="00597EBC"/>
    <w:rsid w:val="005A00A9"/>
    <w:rsid w:val="005A3BB4"/>
    <w:rsid w:val="005A4A8D"/>
    <w:rsid w:val="005B084D"/>
    <w:rsid w:val="005B2DBC"/>
    <w:rsid w:val="005B3195"/>
    <w:rsid w:val="005B4BE4"/>
    <w:rsid w:val="005C0D8D"/>
    <w:rsid w:val="005C224C"/>
    <w:rsid w:val="005C29E2"/>
    <w:rsid w:val="005C3BA8"/>
    <w:rsid w:val="005D1B28"/>
    <w:rsid w:val="005D4CF9"/>
    <w:rsid w:val="005E0596"/>
    <w:rsid w:val="005E5CE6"/>
    <w:rsid w:val="005F1CE1"/>
    <w:rsid w:val="005F54FE"/>
    <w:rsid w:val="00600876"/>
    <w:rsid w:val="006045BF"/>
    <w:rsid w:val="0060665F"/>
    <w:rsid w:val="00606939"/>
    <w:rsid w:val="00607713"/>
    <w:rsid w:val="006137C4"/>
    <w:rsid w:val="00617456"/>
    <w:rsid w:val="00622478"/>
    <w:rsid w:val="0062528F"/>
    <w:rsid w:val="0063043D"/>
    <w:rsid w:val="00636960"/>
    <w:rsid w:val="00636986"/>
    <w:rsid w:val="00640E36"/>
    <w:rsid w:val="00644C59"/>
    <w:rsid w:val="00655080"/>
    <w:rsid w:val="006750CF"/>
    <w:rsid w:val="006A0204"/>
    <w:rsid w:val="006A4A1B"/>
    <w:rsid w:val="006A6D1A"/>
    <w:rsid w:val="006B1DB5"/>
    <w:rsid w:val="006C2B9E"/>
    <w:rsid w:val="006C354C"/>
    <w:rsid w:val="006C362D"/>
    <w:rsid w:val="006D03C7"/>
    <w:rsid w:val="006D1DCC"/>
    <w:rsid w:val="006D2BAE"/>
    <w:rsid w:val="006D332B"/>
    <w:rsid w:val="006D4DA8"/>
    <w:rsid w:val="006F6428"/>
    <w:rsid w:val="007108F1"/>
    <w:rsid w:val="0071277C"/>
    <w:rsid w:val="007146FD"/>
    <w:rsid w:val="007201B8"/>
    <w:rsid w:val="00720C5B"/>
    <w:rsid w:val="00727E1F"/>
    <w:rsid w:val="0073394F"/>
    <w:rsid w:val="00733AC1"/>
    <w:rsid w:val="00747395"/>
    <w:rsid w:val="0075272A"/>
    <w:rsid w:val="00753C2B"/>
    <w:rsid w:val="00754F66"/>
    <w:rsid w:val="0075504C"/>
    <w:rsid w:val="00755E4C"/>
    <w:rsid w:val="00765931"/>
    <w:rsid w:val="00770090"/>
    <w:rsid w:val="007821C8"/>
    <w:rsid w:val="00790A39"/>
    <w:rsid w:val="0079213D"/>
    <w:rsid w:val="00794C93"/>
    <w:rsid w:val="007A16F6"/>
    <w:rsid w:val="007A43A8"/>
    <w:rsid w:val="007A465C"/>
    <w:rsid w:val="007A734A"/>
    <w:rsid w:val="007B0A46"/>
    <w:rsid w:val="007B2829"/>
    <w:rsid w:val="007B6707"/>
    <w:rsid w:val="007C07A7"/>
    <w:rsid w:val="007C7152"/>
    <w:rsid w:val="007C7CF1"/>
    <w:rsid w:val="007D2B18"/>
    <w:rsid w:val="007D4595"/>
    <w:rsid w:val="007D7D5D"/>
    <w:rsid w:val="007F1C44"/>
    <w:rsid w:val="007F4621"/>
    <w:rsid w:val="007F4960"/>
    <w:rsid w:val="007F7DE7"/>
    <w:rsid w:val="00800DAD"/>
    <w:rsid w:val="008041C0"/>
    <w:rsid w:val="00807B04"/>
    <w:rsid w:val="00810473"/>
    <w:rsid w:val="008234E8"/>
    <w:rsid w:val="00824109"/>
    <w:rsid w:val="008262C1"/>
    <w:rsid w:val="008306FC"/>
    <w:rsid w:val="00832431"/>
    <w:rsid w:val="00837EE6"/>
    <w:rsid w:val="00841C96"/>
    <w:rsid w:val="008453DC"/>
    <w:rsid w:val="008467D6"/>
    <w:rsid w:val="0085398C"/>
    <w:rsid w:val="00862441"/>
    <w:rsid w:val="00862B02"/>
    <w:rsid w:val="00862EEC"/>
    <w:rsid w:val="008645CA"/>
    <w:rsid w:val="008668DE"/>
    <w:rsid w:val="00866E34"/>
    <w:rsid w:val="00867012"/>
    <w:rsid w:val="0087550A"/>
    <w:rsid w:val="0087629F"/>
    <w:rsid w:val="008765E0"/>
    <w:rsid w:val="008802F8"/>
    <w:rsid w:val="00883B73"/>
    <w:rsid w:val="00885A57"/>
    <w:rsid w:val="00886A42"/>
    <w:rsid w:val="00891C4B"/>
    <w:rsid w:val="00893238"/>
    <w:rsid w:val="008A2F72"/>
    <w:rsid w:val="008A6BD1"/>
    <w:rsid w:val="008A6FCD"/>
    <w:rsid w:val="008A77C2"/>
    <w:rsid w:val="008B3AE2"/>
    <w:rsid w:val="008C10AB"/>
    <w:rsid w:val="008C2B8C"/>
    <w:rsid w:val="008D123F"/>
    <w:rsid w:val="008F0461"/>
    <w:rsid w:val="008F1672"/>
    <w:rsid w:val="0090628F"/>
    <w:rsid w:val="00914F19"/>
    <w:rsid w:val="00917155"/>
    <w:rsid w:val="00920779"/>
    <w:rsid w:val="00923DF2"/>
    <w:rsid w:val="0093063F"/>
    <w:rsid w:val="0093150D"/>
    <w:rsid w:val="00934705"/>
    <w:rsid w:val="009357B7"/>
    <w:rsid w:val="00944F82"/>
    <w:rsid w:val="00945A85"/>
    <w:rsid w:val="0096005C"/>
    <w:rsid w:val="00962C22"/>
    <w:rsid w:val="00963764"/>
    <w:rsid w:val="009638E9"/>
    <w:rsid w:val="009672BC"/>
    <w:rsid w:val="00970D73"/>
    <w:rsid w:val="009735F5"/>
    <w:rsid w:val="00973FAE"/>
    <w:rsid w:val="00981DBD"/>
    <w:rsid w:val="00982E4B"/>
    <w:rsid w:val="00985C7E"/>
    <w:rsid w:val="009920FE"/>
    <w:rsid w:val="009924B2"/>
    <w:rsid w:val="009936B3"/>
    <w:rsid w:val="00997777"/>
    <w:rsid w:val="009A27A4"/>
    <w:rsid w:val="009A7073"/>
    <w:rsid w:val="009B4FE8"/>
    <w:rsid w:val="009B7FC0"/>
    <w:rsid w:val="009C398B"/>
    <w:rsid w:val="009C4539"/>
    <w:rsid w:val="009D306B"/>
    <w:rsid w:val="009D606C"/>
    <w:rsid w:val="009E109E"/>
    <w:rsid w:val="009E3B64"/>
    <w:rsid w:val="009E46FB"/>
    <w:rsid w:val="009E5F53"/>
    <w:rsid w:val="009F361D"/>
    <w:rsid w:val="009F3CEC"/>
    <w:rsid w:val="009F401A"/>
    <w:rsid w:val="009F7F34"/>
    <w:rsid w:val="00A00156"/>
    <w:rsid w:val="00A014D4"/>
    <w:rsid w:val="00A0536A"/>
    <w:rsid w:val="00A05EB1"/>
    <w:rsid w:val="00A12436"/>
    <w:rsid w:val="00A2732C"/>
    <w:rsid w:val="00A31E52"/>
    <w:rsid w:val="00A32861"/>
    <w:rsid w:val="00A33ABE"/>
    <w:rsid w:val="00A35A4A"/>
    <w:rsid w:val="00A36D47"/>
    <w:rsid w:val="00A4309F"/>
    <w:rsid w:val="00A445DC"/>
    <w:rsid w:val="00A60452"/>
    <w:rsid w:val="00A6622F"/>
    <w:rsid w:val="00A66D90"/>
    <w:rsid w:val="00A7395D"/>
    <w:rsid w:val="00A766B4"/>
    <w:rsid w:val="00A80088"/>
    <w:rsid w:val="00A8068A"/>
    <w:rsid w:val="00A822BB"/>
    <w:rsid w:val="00A831F8"/>
    <w:rsid w:val="00A8455E"/>
    <w:rsid w:val="00A877AC"/>
    <w:rsid w:val="00A91591"/>
    <w:rsid w:val="00A94E97"/>
    <w:rsid w:val="00A96998"/>
    <w:rsid w:val="00AB20DB"/>
    <w:rsid w:val="00AB34C5"/>
    <w:rsid w:val="00AB716C"/>
    <w:rsid w:val="00AC5E68"/>
    <w:rsid w:val="00AC61A8"/>
    <w:rsid w:val="00AD0600"/>
    <w:rsid w:val="00AD4277"/>
    <w:rsid w:val="00AD46E9"/>
    <w:rsid w:val="00AD5C74"/>
    <w:rsid w:val="00AE2B32"/>
    <w:rsid w:val="00B111CB"/>
    <w:rsid w:val="00B13E90"/>
    <w:rsid w:val="00B17D47"/>
    <w:rsid w:val="00B2297D"/>
    <w:rsid w:val="00B2304F"/>
    <w:rsid w:val="00B23056"/>
    <w:rsid w:val="00B3111B"/>
    <w:rsid w:val="00B312C8"/>
    <w:rsid w:val="00B325AD"/>
    <w:rsid w:val="00B34D07"/>
    <w:rsid w:val="00B409DA"/>
    <w:rsid w:val="00B50E40"/>
    <w:rsid w:val="00B55DB6"/>
    <w:rsid w:val="00B61043"/>
    <w:rsid w:val="00B61125"/>
    <w:rsid w:val="00B61463"/>
    <w:rsid w:val="00B61CD4"/>
    <w:rsid w:val="00B66099"/>
    <w:rsid w:val="00B70E0B"/>
    <w:rsid w:val="00B73347"/>
    <w:rsid w:val="00B84DD2"/>
    <w:rsid w:val="00B950A8"/>
    <w:rsid w:val="00BA08AA"/>
    <w:rsid w:val="00BA4F50"/>
    <w:rsid w:val="00BB167B"/>
    <w:rsid w:val="00BB3278"/>
    <w:rsid w:val="00BB6740"/>
    <w:rsid w:val="00BC1E59"/>
    <w:rsid w:val="00BC40A7"/>
    <w:rsid w:val="00BC5D61"/>
    <w:rsid w:val="00BD0827"/>
    <w:rsid w:val="00BD714A"/>
    <w:rsid w:val="00BE21C5"/>
    <w:rsid w:val="00BE2980"/>
    <w:rsid w:val="00BE5BF0"/>
    <w:rsid w:val="00BE6B24"/>
    <w:rsid w:val="00BE7BB9"/>
    <w:rsid w:val="00BF24AA"/>
    <w:rsid w:val="00BF3F54"/>
    <w:rsid w:val="00BF65D9"/>
    <w:rsid w:val="00C00BBC"/>
    <w:rsid w:val="00C073B0"/>
    <w:rsid w:val="00C13F93"/>
    <w:rsid w:val="00C14F82"/>
    <w:rsid w:val="00C36FD3"/>
    <w:rsid w:val="00C40F89"/>
    <w:rsid w:val="00C4152C"/>
    <w:rsid w:val="00C42317"/>
    <w:rsid w:val="00C443E7"/>
    <w:rsid w:val="00C44F8D"/>
    <w:rsid w:val="00C463F3"/>
    <w:rsid w:val="00C5495B"/>
    <w:rsid w:val="00C55746"/>
    <w:rsid w:val="00C55DCE"/>
    <w:rsid w:val="00C5676C"/>
    <w:rsid w:val="00C578A9"/>
    <w:rsid w:val="00C61B7E"/>
    <w:rsid w:val="00C67B97"/>
    <w:rsid w:val="00C7388E"/>
    <w:rsid w:val="00C74857"/>
    <w:rsid w:val="00C76482"/>
    <w:rsid w:val="00C7735B"/>
    <w:rsid w:val="00C839C6"/>
    <w:rsid w:val="00C84168"/>
    <w:rsid w:val="00C8720E"/>
    <w:rsid w:val="00CA18CF"/>
    <w:rsid w:val="00CA6B9F"/>
    <w:rsid w:val="00CB2344"/>
    <w:rsid w:val="00CB2B1C"/>
    <w:rsid w:val="00CB4270"/>
    <w:rsid w:val="00CC0C5E"/>
    <w:rsid w:val="00CC0F69"/>
    <w:rsid w:val="00CC3D14"/>
    <w:rsid w:val="00CC51A0"/>
    <w:rsid w:val="00CC6169"/>
    <w:rsid w:val="00CC72E1"/>
    <w:rsid w:val="00CC7634"/>
    <w:rsid w:val="00CD4CC1"/>
    <w:rsid w:val="00CD62AD"/>
    <w:rsid w:val="00CD7CE4"/>
    <w:rsid w:val="00CE2DE5"/>
    <w:rsid w:val="00CF129F"/>
    <w:rsid w:val="00CF37F9"/>
    <w:rsid w:val="00D02D8A"/>
    <w:rsid w:val="00D0384A"/>
    <w:rsid w:val="00D11DA6"/>
    <w:rsid w:val="00D127EC"/>
    <w:rsid w:val="00D1541E"/>
    <w:rsid w:val="00D20734"/>
    <w:rsid w:val="00D22B8D"/>
    <w:rsid w:val="00D22CA3"/>
    <w:rsid w:val="00D23088"/>
    <w:rsid w:val="00D24BF5"/>
    <w:rsid w:val="00D2699F"/>
    <w:rsid w:val="00D350CD"/>
    <w:rsid w:val="00D3738F"/>
    <w:rsid w:val="00D40E62"/>
    <w:rsid w:val="00D50D07"/>
    <w:rsid w:val="00D549C3"/>
    <w:rsid w:val="00D55E5D"/>
    <w:rsid w:val="00D561F0"/>
    <w:rsid w:val="00D60C25"/>
    <w:rsid w:val="00D61D9A"/>
    <w:rsid w:val="00D622A4"/>
    <w:rsid w:val="00D6356E"/>
    <w:rsid w:val="00D70621"/>
    <w:rsid w:val="00D73B72"/>
    <w:rsid w:val="00D77CED"/>
    <w:rsid w:val="00D83654"/>
    <w:rsid w:val="00D8412D"/>
    <w:rsid w:val="00D85C6E"/>
    <w:rsid w:val="00D92A3C"/>
    <w:rsid w:val="00D9758B"/>
    <w:rsid w:val="00DA227D"/>
    <w:rsid w:val="00DA3ED6"/>
    <w:rsid w:val="00DA4397"/>
    <w:rsid w:val="00DA6B4D"/>
    <w:rsid w:val="00DB1CA8"/>
    <w:rsid w:val="00DB3C14"/>
    <w:rsid w:val="00DB79F3"/>
    <w:rsid w:val="00DC0897"/>
    <w:rsid w:val="00DC531E"/>
    <w:rsid w:val="00DC5602"/>
    <w:rsid w:val="00DD7AE8"/>
    <w:rsid w:val="00DE0D74"/>
    <w:rsid w:val="00DE36C2"/>
    <w:rsid w:val="00DE73AA"/>
    <w:rsid w:val="00E07FB1"/>
    <w:rsid w:val="00E23DFC"/>
    <w:rsid w:val="00E3277B"/>
    <w:rsid w:val="00E33236"/>
    <w:rsid w:val="00E34231"/>
    <w:rsid w:val="00E35B30"/>
    <w:rsid w:val="00E43445"/>
    <w:rsid w:val="00E500D5"/>
    <w:rsid w:val="00E649C8"/>
    <w:rsid w:val="00E65985"/>
    <w:rsid w:val="00E73814"/>
    <w:rsid w:val="00E73C88"/>
    <w:rsid w:val="00E76067"/>
    <w:rsid w:val="00E84238"/>
    <w:rsid w:val="00E849FE"/>
    <w:rsid w:val="00E84C87"/>
    <w:rsid w:val="00E9416B"/>
    <w:rsid w:val="00E946D5"/>
    <w:rsid w:val="00E950B9"/>
    <w:rsid w:val="00E97EB9"/>
    <w:rsid w:val="00EA3A77"/>
    <w:rsid w:val="00EA46CB"/>
    <w:rsid w:val="00EB1807"/>
    <w:rsid w:val="00EB2C2D"/>
    <w:rsid w:val="00EB3A0B"/>
    <w:rsid w:val="00EB3FCF"/>
    <w:rsid w:val="00EB44AF"/>
    <w:rsid w:val="00EB4A0C"/>
    <w:rsid w:val="00EC3334"/>
    <w:rsid w:val="00EC6236"/>
    <w:rsid w:val="00ED169E"/>
    <w:rsid w:val="00ED45CD"/>
    <w:rsid w:val="00ED7923"/>
    <w:rsid w:val="00EE0108"/>
    <w:rsid w:val="00EE2CB8"/>
    <w:rsid w:val="00EE694D"/>
    <w:rsid w:val="00EE6BFA"/>
    <w:rsid w:val="00EF4347"/>
    <w:rsid w:val="00F01DDD"/>
    <w:rsid w:val="00F01EE9"/>
    <w:rsid w:val="00F024F7"/>
    <w:rsid w:val="00F033E2"/>
    <w:rsid w:val="00F2081C"/>
    <w:rsid w:val="00F216B5"/>
    <w:rsid w:val="00F245DB"/>
    <w:rsid w:val="00F30B84"/>
    <w:rsid w:val="00F312B3"/>
    <w:rsid w:val="00F3651F"/>
    <w:rsid w:val="00F36B88"/>
    <w:rsid w:val="00F46D9F"/>
    <w:rsid w:val="00F53F5E"/>
    <w:rsid w:val="00F54D9F"/>
    <w:rsid w:val="00F56CD6"/>
    <w:rsid w:val="00F637BD"/>
    <w:rsid w:val="00F70C27"/>
    <w:rsid w:val="00F714F4"/>
    <w:rsid w:val="00F71D03"/>
    <w:rsid w:val="00F731F2"/>
    <w:rsid w:val="00F73F45"/>
    <w:rsid w:val="00F76356"/>
    <w:rsid w:val="00F7769D"/>
    <w:rsid w:val="00F8024E"/>
    <w:rsid w:val="00F825ED"/>
    <w:rsid w:val="00F97225"/>
    <w:rsid w:val="00FA3922"/>
    <w:rsid w:val="00FA631C"/>
    <w:rsid w:val="00FA7937"/>
    <w:rsid w:val="00FA7F44"/>
    <w:rsid w:val="00FB1F5E"/>
    <w:rsid w:val="00FB46A8"/>
    <w:rsid w:val="00FC11BC"/>
    <w:rsid w:val="00FC6912"/>
    <w:rsid w:val="00FD1444"/>
    <w:rsid w:val="00FD1756"/>
    <w:rsid w:val="00FD37D6"/>
    <w:rsid w:val="00FE2020"/>
    <w:rsid w:val="00FE350C"/>
    <w:rsid w:val="00FE630B"/>
    <w:rsid w:val="00FE7036"/>
    <w:rsid w:val="00FF2B88"/>
    <w:rsid w:val="00FF74ED"/>
    <w:rsid w:val="00FF77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FF57"/>
  <w15:chartTrackingRefBased/>
  <w15:docId w15:val="{B875D657-2B6F-4D81-94C0-80F01E929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E950B9"/>
    <w:pPr>
      <w:spacing w:before="240" w:after="120"/>
      <w:ind w:left="720" w:hanging="567"/>
      <w:contextualSpacing/>
    </w:pPr>
    <w:rPr>
      <w:rFonts w:ascii="Calibri" w:eastAsia="Calibri" w:hAnsi="Calibri" w:cs="Cordia New"/>
      <w:sz w:val="22"/>
      <w:szCs w:val="28"/>
      <w:lang w:eastAsia="en-US" w:bidi="th-TH"/>
    </w:rPr>
  </w:style>
  <w:style w:type="paragraph" w:customStyle="1" w:styleId="Default">
    <w:name w:val="Default"/>
    <w:rsid w:val="00E950B9"/>
    <w:pPr>
      <w:autoSpaceDE w:val="0"/>
      <w:autoSpaceDN w:val="0"/>
      <w:adjustRightInd w:val="0"/>
    </w:pPr>
    <w:rPr>
      <w:rFonts w:ascii="EucrosiaUPC" w:eastAsia="Calibri" w:hAnsi="EucrosiaUPC" w:cs="EucrosiaUPC"/>
      <w:color w:val="000000"/>
      <w:sz w:val="24"/>
      <w:szCs w:val="24"/>
      <w:lang w:eastAsia="en-US"/>
    </w:rPr>
  </w:style>
  <w:style w:type="paragraph" w:customStyle="1" w:styleId="ps-000-normal">
    <w:name w:val="ps-000-normal"/>
    <w:basedOn w:val="Normal"/>
    <w:rsid w:val="00E950B9"/>
    <w:pPr>
      <w:spacing w:after="120"/>
    </w:pPr>
    <w:rPr>
      <w:rFonts w:ascii="Verdana" w:eastAsia="Times New Roman" w:hAnsi="Verdana" w:cs="Times New Roman"/>
      <w:color w:val="000000"/>
      <w:sz w:val="20"/>
      <w:szCs w:val="20"/>
      <w:lang w:eastAsia="en-US" w:bidi="th-TH"/>
    </w:rPr>
  </w:style>
  <w:style w:type="character" w:customStyle="1" w:styleId="A2">
    <w:name w:val="A2"/>
    <w:uiPriority w:val="99"/>
    <w:rsid w:val="00E950B9"/>
    <w:rPr>
      <w:rFonts w:cs="TradeGothic Bold"/>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57618-7FDE-4309-A401-F43C81A7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5</Pages>
  <Words>1557</Words>
  <Characters>8975</Characters>
  <Application>Microsoft Office Word</Application>
  <DocSecurity>0</DocSecurity>
  <Lines>74</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10511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dc:description/>
  <cp:lastModifiedBy>purichaya tungchareon</cp:lastModifiedBy>
  <cp:revision>287</cp:revision>
  <cp:lastPrinted>2023-02-18T18:49:00Z</cp:lastPrinted>
  <dcterms:created xsi:type="dcterms:W3CDTF">2022-02-09T11:52:00Z</dcterms:created>
  <dcterms:modified xsi:type="dcterms:W3CDTF">2023-02-18T21:42:00Z</dcterms:modified>
</cp:coreProperties>
</file>