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07B4A68E" w14:textId="77777777" w:rsidTr="00A341BF">
        <w:trPr>
          <w:trHeight w:val="2865"/>
        </w:trPr>
        <w:tc>
          <w:tcPr>
            <w:tcW w:w="2268" w:type="dxa"/>
          </w:tcPr>
          <w:p w14:paraId="58CCD15C" w14:textId="77777777" w:rsidR="00E0585C" w:rsidRPr="00E0585C" w:rsidRDefault="00E0585C">
            <w:pPr>
              <w:rPr>
                <w:rFonts w:ascii="Angsana New" w:hAnsi="Angsana New"/>
                <w:sz w:val="36"/>
                <w:szCs w:val="36"/>
              </w:rPr>
            </w:pPr>
          </w:p>
        </w:tc>
        <w:tc>
          <w:tcPr>
            <w:tcW w:w="7320" w:type="dxa"/>
            <w:vAlign w:val="center"/>
          </w:tcPr>
          <w:p w14:paraId="448896C8" w14:textId="77777777" w:rsidR="00D4449E" w:rsidRPr="007E75C0" w:rsidRDefault="00D4449E" w:rsidP="00D4449E">
            <w:pPr>
              <w:spacing w:line="380" w:lineRule="exact"/>
              <w:ind w:left="-14" w:right="-45"/>
              <w:rPr>
                <w:rFonts w:hAnsi="Tms Rmn"/>
                <w:color w:val="7F7E82"/>
                <w:sz w:val="28"/>
              </w:rPr>
            </w:pPr>
            <w:r>
              <w:rPr>
                <w:rFonts w:hAnsi="Tms Rmn"/>
                <w:color w:val="7F7E82"/>
                <w:sz w:val="28"/>
              </w:rPr>
              <w:t>Eastern Star Real Estate</w:t>
            </w:r>
            <w:r w:rsidRPr="007E75C0">
              <w:rPr>
                <w:rFonts w:hAnsi="Tms Rmn"/>
                <w:color w:val="7F7E82"/>
                <w:sz w:val="28"/>
              </w:rPr>
              <w:t xml:space="preserve"> Public Company Limited                            and its subsidiaries</w:t>
            </w:r>
          </w:p>
          <w:p w14:paraId="470D40C3" w14:textId="77777777" w:rsidR="00D4449E" w:rsidRPr="007E75C0" w:rsidRDefault="00D4449E" w:rsidP="00D4449E">
            <w:pPr>
              <w:tabs>
                <w:tab w:val="left" w:pos="5472"/>
              </w:tabs>
              <w:spacing w:line="380" w:lineRule="exact"/>
              <w:ind w:left="-14" w:right="-43"/>
              <w:rPr>
                <w:rFonts w:hAnsi="Tms Rmn"/>
                <w:color w:val="7F7E82"/>
                <w:sz w:val="28"/>
              </w:rPr>
            </w:pPr>
            <w:r>
              <w:rPr>
                <w:rFonts w:hAnsi="Tms Rmn"/>
                <w:color w:val="7F7E82"/>
                <w:sz w:val="28"/>
              </w:rPr>
              <w:t>R</w:t>
            </w:r>
            <w:r w:rsidRPr="007E75C0">
              <w:rPr>
                <w:rFonts w:hAnsi="Tms Rmn"/>
                <w:color w:val="7F7E82"/>
                <w:sz w:val="28"/>
              </w:rPr>
              <w:t xml:space="preserve">eport and </w:t>
            </w:r>
            <w:r w:rsidRPr="00F00250">
              <w:rPr>
                <w:rFonts w:cs="Times New Roman"/>
                <w:color w:val="7E7F82"/>
                <w:sz w:val="28"/>
              </w:rPr>
              <w:t xml:space="preserve">consolidated </w:t>
            </w:r>
            <w:r w:rsidRPr="007E75C0">
              <w:rPr>
                <w:rFonts w:hAnsi="Tms Rmn"/>
                <w:color w:val="7F7E82"/>
                <w:sz w:val="28"/>
              </w:rPr>
              <w:t>financial statements</w:t>
            </w:r>
          </w:p>
          <w:p w14:paraId="627A44F7" w14:textId="6BBA00F4" w:rsidR="006F04B3" w:rsidRPr="0077481E" w:rsidRDefault="00D4449E" w:rsidP="00D4449E">
            <w:pPr>
              <w:spacing w:line="380" w:lineRule="exact"/>
              <w:rPr>
                <w:rFonts w:cs="Times New Roman"/>
                <w:color w:val="7F7E82"/>
                <w:sz w:val="28"/>
              </w:rPr>
            </w:pPr>
            <w:r w:rsidRPr="008B5A47">
              <w:rPr>
                <w:rFonts w:hAnsi="Tms Rmn"/>
                <w:color w:val="7F7E82"/>
                <w:sz w:val="28"/>
              </w:rPr>
              <w:t xml:space="preserve">31 </w:t>
            </w:r>
            <w:r w:rsidRPr="008B5A47">
              <w:rPr>
                <w:rFonts w:cs="Times New Roman"/>
                <w:color w:val="7E7F82"/>
                <w:sz w:val="28"/>
              </w:rPr>
              <w:t xml:space="preserve">December </w:t>
            </w:r>
            <w:r w:rsidR="00A476D8">
              <w:rPr>
                <w:rFonts w:hAnsi="Tms Rmn"/>
                <w:color w:val="7F7E82"/>
                <w:sz w:val="28"/>
              </w:rPr>
              <w:t>2022</w:t>
            </w:r>
          </w:p>
        </w:tc>
      </w:tr>
    </w:tbl>
    <w:p w14:paraId="38663B80" w14:textId="77777777" w:rsidR="00B626F4" w:rsidRPr="00054E8A" w:rsidRDefault="00B626F4">
      <w:pPr>
        <w:sectPr w:rsidR="00B626F4" w:rsidRPr="00054E8A" w:rsidSect="00A341BF">
          <w:headerReference w:type="first" r:id="rId7"/>
          <w:pgSz w:w="11907" w:h="16840" w:code="9"/>
          <w:pgMar w:top="1728" w:right="1080" w:bottom="11520" w:left="360" w:header="720" w:footer="720" w:gutter="0"/>
          <w:cols w:space="720"/>
          <w:docGrid w:linePitch="360"/>
        </w:sectPr>
      </w:pPr>
    </w:p>
    <w:p w14:paraId="450573E4" w14:textId="77777777" w:rsidR="00A341BF" w:rsidRPr="00704997" w:rsidRDefault="00704997" w:rsidP="00704997">
      <w:pPr>
        <w:pStyle w:val="ps-000-normal"/>
        <w:spacing w:after="0" w:line="380" w:lineRule="exact"/>
        <w:rPr>
          <w:rFonts w:ascii="Arial" w:hAnsi="Arial" w:cs="Arial"/>
          <w:b/>
          <w:bCs/>
          <w:sz w:val="22"/>
          <w:szCs w:val="22"/>
        </w:rPr>
      </w:pPr>
      <w:r w:rsidRPr="00832EE1">
        <w:rPr>
          <w:rFonts w:ascii="Arial" w:hAnsi="Arial" w:cs="Arial"/>
          <w:b/>
          <w:bCs/>
          <w:sz w:val="22"/>
          <w:szCs w:val="22"/>
        </w:rPr>
        <w:lastRenderedPageBreak/>
        <w:t>Independent Auditor's Report</w:t>
      </w:r>
    </w:p>
    <w:p w14:paraId="7D3BDC39" w14:textId="77777777" w:rsidR="00D4449E" w:rsidRPr="00570368" w:rsidRDefault="00D4449E" w:rsidP="00D4449E">
      <w:pPr>
        <w:pStyle w:val="ps-000-normal"/>
        <w:spacing w:line="380" w:lineRule="exact"/>
        <w:rPr>
          <w:rFonts w:ascii="Arial" w:hAnsi="Arial" w:cs="Arial"/>
          <w:sz w:val="22"/>
          <w:szCs w:val="22"/>
        </w:rPr>
      </w:pPr>
      <w:r w:rsidRPr="00570368">
        <w:rPr>
          <w:rFonts w:ascii="Arial" w:hAnsi="Arial" w:cs="Arial"/>
          <w:sz w:val="22"/>
          <w:szCs w:val="22"/>
        </w:rPr>
        <w:t xml:space="preserve">To the Shareholders of </w:t>
      </w:r>
      <w:r w:rsidRPr="008B5A47">
        <w:rPr>
          <w:rFonts w:ascii="Arial" w:hAnsi="Arial" w:cs="Arial"/>
          <w:sz w:val="22"/>
          <w:szCs w:val="22"/>
        </w:rPr>
        <w:t xml:space="preserve">Eastern Star Real Estate </w:t>
      </w:r>
      <w:r w:rsidRPr="00570368">
        <w:rPr>
          <w:rFonts w:ascii="Arial" w:hAnsi="Arial" w:cs="Arial"/>
          <w:sz w:val="22"/>
          <w:szCs w:val="22"/>
        </w:rPr>
        <w:t>Public Company Limited</w:t>
      </w:r>
      <w:r>
        <w:rPr>
          <w:rFonts w:ascii="Arial" w:hAnsi="Arial" w:cs="Arial"/>
          <w:sz w:val="22"/>
          <w:szCs w:val="22"/>
        </w:rPr>
        <w:t xml:space="preserve"> </w:t>
      </w:r>
    </w:p>
    <w:p w14:paraId="7C7C7435" w14:textId="77777777" w:rsidR="00D4449E" w:rsidRPr="000C4EBC" w:rsidRDefault="00D4449E" w:rsidP="00D4449E">
      <w:pPr>
        <w:spacing w:before="360" w:after="240" w:line="380" w:lineRule="exact"/>
        <w:rPr>
          <w:rFonts w:ascii="Arial" w:hAnsi="Arial" w:cs="Arial"/>
          <w:b/>
          <w:bCs/>
          <w:sz w:val="22"/>
        </w:rPr>
      </w:pPr>
      <w:bookmarkStart w:id="0" w:name="36765549"/>
      <w:bookmarkEnd w:id="0"/>
      <w:r w:rsidRPr="009B367D">
        <w:rPr>
          <w:rFonts w:ascii="Arial" w:hAnsi="Arial" w:cs="Arial"/>
          <w:b/>
          <w:bCs/>
          <w:sz w:val="22"/>
        </w:rPr>
        <w:t>Opinion</w:t>
      </w:r>
    </w:p>
    <w:p w14:paraId="4D831F0C" w14:textId="30B2678D" w:rsidR="00D4449E" w:rsidRDefault="00D4449E" w:rsidP="00D4449E">
      <w:pPr>
        <w:pStyle w:val="ps-000-normal"/>
        <w:spacing w:before="240" w:line="380" w:lineRule="exact"/>
        <w:rPr>
          <w:rFonts w:ascii="Arial" w:hAnsi="Arial" w:cs="Arial"/>
          <w:sz w:val="22"/>
          <w:szCs w:val="22"/>
        </w:rPr>
      </w:pPr>
      <w:r>
        <w:rPr>
          <w:rFonts w:ascii="Arial" w:hAnsi="Arial" w:cs="Arial"/>
          <w:sz w:val="22"/>
          <w:szCs w:val="22"/>
        </w:rPr>
        <w:t>I</w:t>
      </w:r>
      <w:r w:rsidRPr="00D379CA">
        <w:rPr>
          <w:rFonts w:ascii="Arial" w:hAnsi="Arial" w:cs="Arial"/>
          <w:sz w:val="22"/>
          <w:szCs w:val="22"/>
        </w:rPr>
        <w:t xml:space="preserve"> have audited the accompanying</w:t>
      </w:r>
      <w:r>
        <w:rPr>
          <w:rFonts w:ascii="Arial" w:hAnsi="Arial" w:cs="Arial"/>
          <w:sz w:val="22"/>
          <w:szCs w:val="22"/>
        </w:rPr>
        <w:t xml:space="preserve"> consolidated</w:t>
      </w:r>
      <w:r w:rsidRPr="00D379CA">
        <w:rPr>
          <w:rFonts w:ascii="Arial" w:hAnsi="Arial" w:cs="Arial"/>
          <w:sz w:val="22"/>
          <w:szCs w:val="22"/>
        </w:rPr>
        <w:t xml:space="preserve"> financial statements of </w:t>
      </w:r>
      <w:r w:rsidRPr="00207C2F">
        <w:rPr>
          <w:rFonts w:ascii="Arial" w:hAnsi="Arial" w:cs="Arial"/>
          <w:sz w:val="22"/>
          <w:szCs w:val="22"/>
        </w:rPr>
        <w:t>Eastern Star Real Estate Public Company Limited</w:t>
      </w:r>
      <w:r>
        <w:rPr>
          <w:rFonts w:ascii="Arial" w:hAnsi="Arial" w:cs="Arial"/>
          <w:sz w:val="22"/>
          <w:szCs w:val="22"/>
        </w:rPr>
        <w:t xml:space="preserve"> and its </w:t>
      </w:r>
      <w:r w:rsidRPr="00881362">
        <w:rPr>
          <w:rFonts w:ascii="Arial" w:hAnsi="Arial" w:cs="Arial"/>
          <w:spacing w:val="-3"/>
          <w:sz w:val="22"/>
          <w:szCs w:val="22"/>
        </w:rPr>
        <w:t>subsidiaries</w:t>
      </w:r>
      <w:r>
        <w:rPr>
          <w:rFonts w:ascii="Arial" w:hAnsi="Arial" w:cs="Arial"/>
          <w:spacing w:val="-3"/>
          <w:sz w:val="22"/>
          <w:szCs w:val="22"/>
        </w:rPr>
        <w:t xml:space="preserve"> (the Group)</w:t>
      </w:r>
      <w:r w:rsidRPr="00D379CA">
        <w:rPr>
          <w:rFonts w:ascii="Arial" w:hAnsi="Arial" w:cs="Arial"/>
          <w:sz w:val="22"/>
          <w:szCs w:val="22"/>
        </w:rPr>
        <w:t xml:space="preserve">, which comprise the </w:t>
      </w:r>
      <w:r w:rsidRPr="00881362">
        <w:rPr>
          <w:rFonts w:ascii="Arial" w:hAnsi="Arial" w:cs="Arial"/>
          <w:spacing w:val="-3"/>
          <w:sz w:val="22"/>
          <w:szCs w:val="22"/>
        </w:rPr>
        <w:t xml:space="preserve">consolidated </w:t>
      </w:r>
      <w:r>
        <w:rPr>
          <w:rFonts w:ascii="Arial" w:hAnsi="Arial" w:cs="Arial"/>
          <w:spacing w:val="-3"/>
          <w:sz w:val="22"/>
          <w:szCs w:val="22"/>
        </w:rPr>
        <w:t>statement</w:t>
      </w:r>
      <w:r w:rsidRPr="00881362">
        <w:rPr>
          <w:rFonts w:ascii="Arial" w:hAnsi="Arial" w:cs="Arial"/>
          <w:spacing w:val="-3"/>
          <w:sz w:val="22"/>
          <w:szCs w:val="22"/>
        </w:rPr>
        <w:t xml:space="preserve"> of</w:t>
      </w:r>
      <w:r>
        <w:rPr>
          <w:rFonts w:ascii="Arial" w:hAnsi="Arial" w:cs="Arial"/>
          <w:spacing w:val="-3"/>
          <w:sz w:val="22"/>
          <w:szCs w:val="22"/>
        </w:rPr>
        <w:t xml:space="preserve"> financial </w:t>
      </w:r>
      <w:r w:rsidRPr="009B367D">
        <w:rPr>
          <w:rFonts w:ascii="Arial" w:hAnsi="Arial" w:cs="Arial"/>
          <w:spacing w:val="-3"/>
          <w:sz w:val="22"/>
          <w:szCs w:val="22"/>
        </w:rPr>
        <w:t>position</w:t>
      </w:r>
      <w:r w:rsidRPr="009B367D">
        <w:rPr>
          <w:rFonts w:ascii="Arial" w:hAnsi="Arial" w:cs="Arial"/>
          <w:sz w:val="22"/>
          <w:szCs w:val="22"/>
        </w:rPr>
        <w:t xml:space="preserve"> as at 31 December </w:t>
      </w:r>
      <w:r w:rsidR="00A476D8">
        <w:rPr>
          <w:rFonts w:ascii="Arial" w:hAnsi="Arial" w:cs="Arial"/>
          <w:sz w:val="22"/>
          <w:szCs w:val="22"/>
        </w:rPr>
        <w:t>2022</w:t>
      </w:r>
      <w:r w:rsidRPr="009B367D">
        <w:rPr>
          <w:rFonts w:ascii="Arial" w:hAnsi="Arial" w:cs="Arial"/>
          <w:sz w:val="22"/>
          <w:szCs w:val="22"/>
        </w:rPr>
        <w:t>, and the related consolidated statements comprehensive income, changes in shareholde</w:t>
      </w:r>
      <w:r>
        <w:rPr>
          <w:rFonts w:ascii="Arial" w:hAnsi="Arial" w:cs="Arial"/>
          <w:sz w:val="22"/>
          <w:szCs w:val="22"/>
        </w:rPr>
        <w:t xml:space="preserve">rs’ </w:t>
      </w:r>
      <w:r w:rsidRPr="00D379CA">
        <w:rPr>
          <w:rFonts w:ascii="Arial" w:hAnsi="Arial" w:cs="Arial"/>
          <w:sz w:val="22"/>
          <w:szCs w:val="22"/>
        </w:rPr>
        <w:t>equity and cash flow</w:t>
      </w:r>
      <w:r>
        <w:rPr>
          <w:rFonts w:ascii="Arial" w:hAnsi="Arial" w:cs="Arial"/>
          <w:sz w:val="22"/>
          <w:szCs w:val="22"/>
        </w:rPr>
        <w:t>s</w:t>
      </w:r>
      <w:r w:rsidRPr="00D379CA">
        <w:rPr>
          <w:rFonts w:ascii="Arial" w:hAnsi="Arial" w:cs="Arial"/>
          <w:sz w:val="22"/>
          <w:szCs w:val="22"/>
        </w:rPr>
        <w:t xml:space="preserve"> </w:t>
      </w:r>
      <w:r>
        <w:rPr>
          <w:rFonts w:ascii="Arial" w:hAnsi="Arial" w:cs="Arial"/>
          <w:sz w:val="22"/>
          <w:szCs w:val="22"/>
        </w:rPr>
        <w:t xml:space="preserve">for the year then ended, and notes to the consolidated financial statements, including </w:t>
      </w:r>
      <w:r w:rsidRPr="009B367D">
        <w:rPr>
          <w:rFonts w:ascii="Arial" w:hAnsi="Arial" w:cs="Arial"/>
          <w:sz w:val="22"/>
          <w:szCs w:val="22"/>
        </w:rPr>
        <w:t>a</w:t>
      </w:r>
      <w:r w:rsidRPr="00D379CA">
        <w:rPr>
          <w:rFonts w:ascii="Arial" w:hAnsi="Arial" w:cs="Arial"/>
          <w:sz w:val="22"/>
          <w:szCs w:val="22"/>
        </w:rPr>
        <w:t xml:space="preserve"> summary of </w:t>
      </w:r>
      <w:r>
        <w:rPr>
          <w:rFonts w:ascii="Arial" w:hAnsi="Arial" w:cs="Arial"/>
          <w:sz w:val="22"/>
          <w:szCs w:val="22"/>
        </w:rPr>
        <w:t xml:space="preserve">significant accounting policies, and have also audited the separate financial statements of </w:t>
      </w:r>
      <w:r w:rsidRPr="00207C2F">
        <w:rPr>
          <w:rFonts w:ascii="Arial" w:hAnsi="Arial" w:cs="Arial"/>
          <w:sz w:val="22"/>
          <w:szCs w:val="22"/>
        </w:rPr>
        <w:t>Eastern Star Real Estate Public Company Limited</w:t>
      </w:r>
      <w:r>
        <w:rPr>
          <w:rFonts w:ascii="Arial" w:hAnsi="Arial" w:cs="Arial"/>
          <w:sz w:val="22"/>
          <w:szCs w:val="22"/>
        </w:rPr>
        <w:t xml:space="preserve"> for the same period.</w:t>
      </w:r>
    </w:p>
    <w:p w14:paraId="3A4AEAB3" w14:textId="25D829F2" w:rsidR="00D4449E" w:rsidRDefault="00D4449E" w:rsidP="00D4449E">
      <w:pPr>
        <w:pStyle w:val="ps-000-normal"/>
        <w:spacing w:before="240" w:line="380" w:lineRule="exact"/>
        <w:rPr>
          <w:rFonts w:ascii="Arial" w:hAnsi="Arial" w:cstheme="minorBidi"/>
          <w:sz w:val="22"/>
          <w:szCs w:val="22"/>
        </w:rPr>
      </w:pPr>
      <w:r w:rsidRPr="00D379CA">
        <w:rPr>
          <w:rFonts w:ascii="Arial" w:hAnsi="Arial" w:cs="Arial"/>
          <w:sz w:val="22"/>
          <w:szCs w:val="22"/>
        </w:rPr>
        <w:t xml:space="preserve">In </w:t>
      </w:r>
      <w:r>
        <w:rPr>
          <w:rFonts w:ascii="Arial" w:hAnsi="Arial" w:cs="Arial"/>
          <w:sz w:val="22"/>
          <w:szCs w:val="22"/>
        </w:rPr>
        <w:t>my</w:t>
      </w:r>
      <w:r w:rsidRPr="00D379CA">
        <w:rPr>
          <w:rFonts w:ascii="Arial" w:hAnsi="Arial" w:cs="Arial"/>
          <w:sz w:val="22"/>
          <w:szCs w:val="22"/>
        </w:rPr>
        <w:t xml:space="preserve"> opinion, the financial statements </w:t>
      </w:r>
      <w:r>
        <w:rPr>
          <w:rFonts w:ascii="Arial" w:hAnsi="Arial" w:cs="Arial"/>
          <w:sz w:val="22"/>
          <w:szCs w:val="22"/>
        </w:rPr>
        <w:t xml:space="preserve">referred to above </w:t>
      </w:r>
      <w:r w:rsidRPr="00D379CA">
        <w:rPr>
          <w:rFonts w:ascii="Arial" w:hAnsi="Arial" w:cs="Arial"/>
          <w:sz w:val="22"/>
          <w:szCs w:val="22"/>
        </w:rPr>
        <w:t xml:space="preserve">present fairly, in all material respects, the financial </w:t>
      </w:r>
      <w:r w:rsidRPr="009B367D">
        <w:rPr>
          <w:rFonts w:ascii="Arial" w:hAnsi="Arial" w:cs="Arial"/>
          <w:sz w:val="22"/>
          <w:szCs w:val="22"/>
        </w:rPr>
        <w:t xml:space="preserve">position of </w:t>
      </w:r>
      <w:r w:rsidRPr="00207C2F">
        <w:rPr>
          <w:rFonts w:ascii="Arial" w:hAnsi="Arial" w:cs="Arial"/>
          <w:sz w:val="22"/>
          <w:szCs w:val="22"/>
        </w:rPr>
        <w:t>Eastern Star Real Estate Public Company Limited</w:t>
      </w:r>
      <w:r w:rsidRPr="009B367D">
        <w:rPr>
          <w:rFonts w:ascii="Arial" w:hAnsi="Arial" w:cs="Arial"/>
          <w:sz w:val="22"/>
          <w:szCs w:val="22"/>
        </w:rPr>
        <w:t xml:space="preserve"> and its subsidiaries and of </w:t>
      </w:r>
      <w:r w:rsidRPr="00207C2F">
        <w:rPr>
          <w:rFonts w:ascii="Arial" w:hAnsi="Arial" w:cs="Arial"/>
          <w:sz w:val="22"/>
          <w:szCs w:val="22"/>
        </w:rPr>
        <w:t>Eastern Star Real Estate Public Company Limited</w:t>
      </w:r>
      <w:r w:rsidRPr="009B367D">
        <w:rPr>
          <w:rFonts w:ascii="Arial" w:hAnsi="Arial" w:cs="Arial"/>
          <w:sz w:val="22"/>
          <w:szCs w:val="22"/>
        </w:rPr>
        <w:t xml:space="preserve"> </w:t>
      </w: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December </w:t>
      </w:r>
      <w:r w:rsidR="00A476D8">
        <w:rPr>
          <w:rFonts w:ascii="Arial" w:hAnsi="Arial" w:cs="Arial"/>
          <w:sz w:val="22"/>
          <w:szCs w:val="22"/>
        </w:rPr>
        <w:t>2022</w:t>
      </w:r>
      <w:r>
        <w:rPr>
          <w:rFonts w:ascii="Arial" w:hAnsi="Arial" w:cs="Arial"/>
          <w:sz w:val="22"/>
          <w:szCs w:val="22"/>
        </w:rPr>
        <w:t>,</w:t>
      </w:r>
      <w:r w:rsidRPr="009B367D">
        <w:rPr>
          <w:rFonts w:ascii="Arial" w:hAnsi="Arial" w:cs="Arial"/>
          <w:sz w:val="22"/>
          <w:szCs w:val="22"/>
        </w:rPr>
        <w:t xml:space="preserve"> their financial performance and cash flows for the year then ended, in accordance with Thai Financial Reporting Standards.</w:t>
      </w:r>
    </w:p>
    <w:p w14:paraId="671A989C" w14:textId="77777777" w:rsidR="00D4449E" w:rsidRPr="008E55FF" w:rsidRDefault="00D4449E" w:rsidP="00D4449E">
      <w:pPr>
        <w:spacing w:before="240" w:after="240" w:line="380" w:lineRule="exact"/>
        <w:rPr>
          <w:rFonts w:ascii="Arial" w:hAnsi="Arial" w:cs="Arial"/>
          <w:b/>
          <w:bCs/>
          <w:sz w:val="22"/>
        </w:rPr>
      </w:pPr>
      <w:bookmarkStart w:id="1" w:name="36765550"/>
      <w:bookmarkEnd w:id="1"/>
      <w:r w:rsidRPr="008E55FF">
        <w:rPr>
          <w:rFonts w:ascii="Arial" w:hAnsi="Arial" w:cs="Arial"/>
          <w:b/>
          <w:bCs/>
          <w:sz w:val="22"/>
        </w:rPr>
        <w:t xml:space="preserve">Basis for Opinion </w:t>
      </w:r>
    </w:p>
    <w:p w14:paraId="19557661" w14:textId="77777777" w:rsidR="00A31F0A" w:rsidRDefault="00A31F0A" w:rsidP="00A31F0A">
      <w:pPr>
        <w:pStyle w:val="ps-000-normal"/>
        <w:spacing w:after="24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w:t>
      </w:r>
      <w:r w:rsidRPr="00F80F6B">
        <w:rPr>
          <w:rFonts w:ascii="Arial" w:hAnsi="Arial" w:cs="Arial"/>
          <w:sz w:val="22"/>
          <w:szCs w:val="22"/>
        </w:rPr>
        <w:t xml:space="preserve">under those standards are further described in the </w:t>
      </w:r>
      <w:r w:rsidRPr="00F80F6B">
        <w:rPr>
          <w:rFonts w:ascii="Arial" w:hAnsi="Arial" w:cs="Arial"/>
          <w:i/>
          <w:iCs/>
          <w:sz w:val="22"/>
          <w:szCs w:val="22"/>
        </w:rPr>
        <w:t>Auditor’s Responsibilities for the Audit of the Financial Statements</w:t>
      </w:r>
      <w:r w:rsidRPr="00F80F6B">
        <w:rPr>
          <w:rFonts w:ascii="Arial" w:hAnsi="Arial" w:cs="Arial"/>
          <w:sz w:val="22"/>
          <w:szCs w:val="22"/>
        </w:rPr>
        <w:t xml:space="preserve"> section of </w:t>
      </w:r>
      <w:r w:rsidRPr="00A31F0A">
        <w:rPr>
          <w:rFonts w:ascii="Arial" w:hAnsi="Arial" w:cs="Arial"/>
          <w:sz w:val="22"/>
          <w:szCs w:val="22"/>
        </w:rPr>
        <w:t xml:space="preserve">my report. I am independent of the Group in accordance with the </w:t>
      </w:r>
      <w:r w:rsidRPr="00A31F0A">
        <w:rPr>
          <w:rFonts w:ascii="Arial" w:hAnsi="Arial" w:cs="Arial"/>
          <w:i/>
          <w:iCs/>
          <w:sz w:val="22"/>
          <w:szCs w:val="22"/>
        </w:rPr>
        <w:t>Code of Ethics for Professional Accountants</w:t>
      </w:r>
      <w:r w:rsidRPr="00A31F0A">
        <w:rPr>
          <w:rFonts w:ascii="Arial" w:hAnsi="Arial" w:cstheme="minorBidi"/>
          <w:i/>
          <w:iCs/>
          <w:sz w:val="22"/>
          <w:szCs w:val="22"/>
        </w:rPr>
        <w:t xml:space="preserve"> including Independence Standards</w:t>
      </w:r>
      <w:r w:rsidRPr="00A31F0A">
        <w:rPr>
          <w:rFonts w:ascii="Arial" w:hAnsi="Arial" w:cs="Arial"/>
          <w:sz w:val="22"/>
          <w:szCs w:val="22"/>
        </w:rPr>
        <w:t xml:space="preserve"> </w:t>
      </w:r>
      <w:r w:rsidRPr="00A31F0A">
        <w:rPr>
          <w:rFonts w:ascii="Arial" w:hAnsi="Arial" w:cs="Browallia New"/>
          <w:sz w:val="22"/>
          <w:szCs w:val="28"/>
        </w:rPr>
        <w:t xml:space="preserve">issued by </w:t>
      </w:r>
      <w:r w:rsidRPr="00A31F0A">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w:t>
      </w:r>
      <w:r w:rsidRPr="00F80F6B">
        <w:rPr>
          <w:rFonts w:ascii="Arial" w:hAnsi="Arial" w:cs="Arial"/>
          <w:sz w:val="22"/>
          <w:szCs w:val="22"/>
        </w:rPr>
        <w:t xml:space="preserve"> that the audit evidence I have obtained is sufficient and appropriate to provide a basis for my opinion.</w:t>
      </w:r>
    </w:p>
    <w:p w14:paraId="5AD2E5A6" w14:textId="77777777" w:rsidR="00535875" w:rsidRDefault="00535875">
      <w:pPr>
        <w:overflowPunct/>
        <w:autoSpaceDE/>
        <w:autoSpaceDN/>
        <w:adjustRightInd/>
        <w:textAlignment w:val="auto"/>
        <w:rPr>
          <w:rFonts w:ascii="Arial" w:hAnsi="Arial" w:cs="Arial"/>
          <w:b/>
          <w:bCs/>
          <w:sz w:val="22"/>
        </w:rPr>
      </w:pPr>
      <w:r>
        <w:rPr>
          <w:rFonts w:ascii="Arial" w:hAnsi="Arial" w:cs="Arial"/>
          <w:b/>
          <w:bCs/>
          <w:sz w:val="22"/>
        </w:rPr>
        <w:br w:type="page"/>
      </w:r>
    </w:p>
    <w:p w14:paraId="67C109B7" w14:textId="77777777" w:rsidR="009B6BA7" w:rsidRDefault="009B6BA7" w:rsidP="00535875">
      <w:pPr>
        <w:spacing w:before="240" w:after="240" w:line="380" w:lineRule="exact"/>
        <w:rPr>
          <w:rFonts w:ascii="Arial" w:hAnsi="Arial" w:cs="Arial"/>
          <w:b/>
          <w:bCs/>
          <w:sz w:val="22"/>
        </w:rPr>
        <w:sectPr w:rsidR="009B6BA7" w:rsidSect="009B6BA7">
          <w:footerReference w:type="default" r:id="rId8"/>
          <w:headerReference w:type="first" r:id="rId9"/>
          <w:footerReference w:type="first" r:id="rId10"/>
          <w:pgSz w:w="11909" w:h="16834" w:code="9"/>
          <w:pgMar w:top="2880" w:right="1080" w:bottom="1080" w:left="1296" w:header="706" w:footer="706" w:gutter="0"/>
          <w:cols w:space="720"/>
          <w:titlePg/>
          <w:docGrid w:linePitch="326"/>
        </w:sectPr>
      </w:pPr>
    </w:p>
    <w:p w14:paraId="739E9E59" w14:textId="77777777" w:rsidR="00D4449E" w:rsidRDefault="00D4449E" w:rsidP="00D4449E">
      <w:pPr>
        <w:spacing w:before="240" w:after="240" w:line="380" w:lineRule="exact"/>
        <w:rPr>
          <w:rFonts w:ascii="Arial" w:hAnsi="Arial" w:cs="Arial"/>
          <w:b/>
          <w:bCs/>
          <w:sz w:val="22"/>
        </w:rPr>
      </w:pPr>
      <w:r w:rsidRPr="00516620">
        <w:rPr>
          <w:rFonts w:ascii="Arial" w:hAnsi="Arial" w:cs="Arial"/>
          <w:b/>
          <w:bCs/>
          <w:sz w:val="22"/>
        </w:rPr>
        <w:lastRenderedPageBreak/>
        <w:t>Key Audit Matters</w:t>
      </w:r>
    </w:p>
    <w:p w14:paraId="272DB99D" w14:textId="77777777" w:rsidR="00D4449E" w:rsidRPr="00F80F6B" w:rsidRDefault="00D4449E" w:rsidP="00D4449E">
      <w:pPr>
        <w:pStyle w:val="ps-000-normal"/>
        <w:spacing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most </w:t>
      </w:r>
      <w:r w:rsidRPr="00014889">
        <w:rPr>
          <w:rFonts w:ascii="Arial" w:hAnsi="Arial" w:cs="Arial"/>
          <w:sz w:val="22"/>
          <w:szCs w:val="22"/>
        </w:rPr>
        <w:t>significance</w:t>
      </w:r>
      <w:r w:rsidRPr="00F80F6B">
        <w:rPr>
          <w:rFonts w:ascii="Arial" w:hAnsi="Arial" w:cs="Arial"/>
          <w:sz w:val="22"/>
          <w:szCs w:val="22"/>
        </w:rPr>
        <w:t xml:space="preserve"> in my audit of the financial statements of the current </w:t>
      </w:r>
      <w:r w:rsidR="00443635">
        <w:rPr>
          <w:rFonts w:ascii="Arial" w:hAnsi="Arial" w:cs="Arial"/>
          <w:sz w:val="22"/>
          <w:szCs w:val="22"/>
        </w:rPr>
        <w:t>year</w:t>
      </w:r>
      <w:r w:rsidRPr="00F80F6B">
        <w:rPr>
          <w:rFonts w:ascii="Arial" w:hAnsi="Arial" w:cs="Arial"/>
          <w:sz w:val="22"/>
          <w:szCs w:val="22"/>
        </w:rPr>
        <w:t xml:space="preserve">. These matters were addressed in the context of my audit of the financial </w:t>
      </w:r>
      <w:proofErr w:type="gramStart"/>
      <w:r w:rsidRPr="00F80F6B">
        <w:rPr>
          <w:rFonts w:ascii="Arial" w:hAnsi="Arial" w:cs="Arial"/>
          <w:sz w:val="22"/>
          <w:szCs w:val="22"/>
        </w:rPr>
        <w:t>statements as a whole, and</w:t>
      </w:r>
      <w:proofErr w:type="gramEnd"/>
      <w:r w:rsidRPr="00F80F6B">
        <w:rPr>
          <w:rFonts w:ascii="Arial" w:hAnsi="Arial" w:cs="Arial"/>
          <w:sz w:val="22"/>
          <w:szCs w:val="22"/>
        </w:rPr>
        <w:t xml:space="preserve"> in forming my opinion thereon, and I do not provide a separate opinion on these matters. </w:t>
      </w:r>
    </w:p>
    <w:p w14:paraId="20368A7D" w14:textId="77777777" w:rsidR="00D4449E" w:rsidRPr="00072286" w:rsidRDefault="00D4449E" w:rsidP="00D4449E">
      <w:pPr>
        <w:pStyle w:val="ps-000-normal"/>
        <w:spacing w:line="380" w:lineRule="exact"/>
        <w:rPr>
          <w:rFonts w:ascii="Arial" w:hAnsi="Arial" w:cs="Arial"/>
          <w:i/>
          <w:iCs/>
          <w:color w:val="8496B0"/>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676B97B4" w14:textId="77777777" w:rsidR="00D4449E" w:rsidRDefault="00D4449E" w:rsidP="00D4449E">
      <w:pPr>
        <w:spacing w:before="60" w:after="60" w:line="380" w:lineRule="exact"/>
        <w:rPr>
          <w:rFonts w:ascii="Arial" w:hAnsi="Arial" w:cstheme="minorBidi"/>
          <w:sz w:val="22"/>
          <w:szCs w:val="22"/>
        </w:rPr>
      </w:pPr>
      <w:r>
        <w:rPr>
          <w:rFonts w:ascii="Arial" w:hAnsi="Arial" w:cs="Arial"/>
          <w:sz w:val="22"/>
          <w:szCs w:val="22"/>
        </w:rPr>
        <w:t>K</w:t>
      </w:r>
      <w:r w:rsidRPr="00F80F6B">
        <w:rPr>
          <w:rFonts w:ascii="Arial" w:hAnsi="Arial" w:cs="Arial"/>
          <w:sz w:val="22"/>
          <w:szCs w:val="22"/>
        </w:rPr>
        <w:t>ey audit matters and how audit procedures respond for each matter are</w:t>
      </w:r>
      <w:r w:rsidRPr="00072286">
        <w:rPr>
          <w:rFonts w:ascii="Arial" w:hAnsi="Arial" w:cs="Cordia New" w:hint="cs"/>
          <w:sz w:val="22"/>
          <w:szCs w:val="22"/>
          <w:cs/>
        </w:rPr>
        <w:t xml:space="preserve"> </w:t>
      </w:r>
      <w:r w:rsidRPr="00F80F6B">
        <w:rPr>
          <w:rFonts w:ascii="Arial" w:hAnsi="Arial" w:cs="Arial"/>
          <w:sz w:val="22"/>
          <w:szCs w:val="22"/>
        </w:rPr>
        <w:t>described below.</w:t>
      </w:r>
    </w:p>
    <w:p w14:paraId="25A7BA5F" w14:textId="77777777" w:rsidR="00D4449E" w:rsidRPr="00090AB2" w:rsidRDefault="00E57CB8" w:rsidP="00D4449E">
      <w:pPr>
        <w:spacing w:before="120" w:line="400" w:lineRule="exact"/>
        <w:rPr>
          <w:rFonts w:ascii="Arial" w:hAnsi="Arial" w:cs="Arial"/>
          <w:i/>
          <w:iCs/>
          <w:sz w:val="22"/>
          <w:szCs w:val="22"/>
        </w:rPr>
      </w:pPr>
      <w:r>
        <w:rPr>
          <w:rFonts w:ascii="Arial" w:hAnsi="Arial" w:cs="Arial"/>
          <w:i/>
          <w:iCs/>
          <w:sz w:val="22"/>
          <w:szCs w:val="22"/>
        </w:rPr>
        <w:t>R</w:t>
      </w:r>
      <w:r w:rsidR="00D4449E" w:rsidRPr="00090AB2">
        <w:rPr>
          <w:rFonts w:ascii="Arial" w:hAnsi="Arial" w:cs="Arial"/>
          <w:i/>
          <w:iCs/>
          <w:sz w:val="22"/>
          <w:szCs w:val="22"/>
        </w:rPr>
        <w:t>ecognition</w:t>
      </w:r>
      <w:r>
        <w:rPr>
          <w:rFonts w:ascii="Arial" w:hAnsi="Arial" w:cs="Arial"/>
          <w:i/>
          <w:iCs/>
          <w:sz w:val="22"/>
          <w:szCs w:val="22"/>
        </w:rPr>
        <w:t xml:space="preserve"> </w:t>
      </w:r>
      <w:r w:rsidR="005B6F72">
        <w:rPr>
          <w:rFonts w:ascii="Arial" w:hAnsi="Arial" w:cs="Arial"/>
          <w:i/>
          <w:iCs/>
          <w:sz w:val="22"/>
          <w:szCs w:val="22"/>
        </w:rPr>
        <w:t>for</w:t>
      </w:r>
      <w:r>
        <w:rPr>
          <w:rFonts w:ascii="Arial" w:hAnsi="Arial" w:cs="Arial"/>
          <w:i/>
          <w:iCs/>
          <w:sz w:val="22"/>
          <w:szCs w:val="22"/>
        </w:rPr>
        <w:t xml:space="preserve"> revenue from </w:t>
      </w:r>
      <w:r w:rsidR="005B6F72">
        <w:rPr>
          <w:rFonts w:ascii="Arial" w:hAnsi="Arial" w:cs="Arial"/>
          <w:i/>
          <w:iCs/>
          <w:sz w:val="22"/>
          <w:szCs w:val="22"/>
        </w:rPr>
        <w:t xml:space="preserve">sales of </w:t>
      </w:r>
      <w:r w:rsidR="00FC34D7">
        <w:rPr>
          <w:rFonts w:ascii="Arial" w:hAnsi="Arial" w:cs="Arial"/>
          <w:i/>
          <w:iCs/>
          <w:sz w:val="22"/>
          <w:szCs w:val="22"/>
        </w:rPr>
        <w:t>real estate</w:t>
      </w:r>
    </w:p>
    <w:p w14:paraId="2EA58A28" w14:textId="1EC9F635" w:rsidR="00D4449E" w:rsidRPr="00090AB2" w:rsidRDefault="005B6F72" w:rsidP="00D4449E">
      <w:pPr>
        <w:spacing w:before="120" w:line="400" w:lineRule="exact"/>
        <w:rPr>
          <w:rFonts w:ascii="Arial" w:hAnsi="Arial" w:cs="Arial"/>
          <w:sz w:val="22"/>
          <w:szCs w:val="22"/>
        </w:rPr>
      </w:pPr>
      <w:r>
        <w:rPr>
          <w:rFonts w:ascii="Arial" w:eastAsia="Arial Unicode MS" w:hAnsi="Arial" w:cs="Arial Unicode MS"/>
          <w:sz w:val="22"/>
          <w:szCs w:val="22"/>
        </w:rPr>
        <w:t xml:space="preserve">The Company’s </w:t>
      </w:r>
      <w:r w:rsidR="00A802B6">
        <w:rPr>
          <w:rFonts w:ascii="Arial" w:eastAsia="Arial Unicode MS" w:hAnsi="Arial" w:cs="Arial Unicode MS"/>
          <w:sz w:val="22"/>
          <w:szCs w:val="22"/>
        </w:rPr>
        <w:t>accounting polic</w:t>
      </w:r>
      <w:r>
        <w:rPr>
          <w:rFonts w:ascii="Arial" w:eastAsia="Arial Unicode MS" w:hAnsi="Arial" w:cs="Arial Unicode MS"/>
          <w:sz w:val="22"/>
          <w:szCs w:val="22"/>
        </w:rPr>
        <w:t>y</w:t>
      </w:r>
      <w:r w:rsidR="00A802B6">
        <w:rPr>
          <w:rFonts w:ascii="Arial" w:eastAsia="Arial Unicode MS" w:hAnsi="Arial" w:cs="Arial Unicode MS"/>
          <w:sz w:val="22"/>
          <w:szCs w:val="22"/>
        </w:rPr>
        <w:t xml:space="preserve"> </w:t>
      </w:r>
      <w:r>
        <w:rPr>
          <w:rFonts w:ascii="Arial" w:eastAsia="Arial Unicode MS" w:hAnsi="Arial" w:cs="Arial Unicode MS"/>
          <w:sz w:val="22"/>
          <w:szCs w:val="22"/>
        </w:rPr>
        <w:t>on</w:t>
      </w:r>
      <w:r w:rsidR="00A802B6">
        <w:rPr>
          <w:rFonts w:ascii="Arial" w:eastAsia="Arial Unicode MS" w:hAnsi="Arial" w:cs="Arial Unicode MS"/>
          <w:sz w:val="22"/>
          <w:szCs w:val="22"/>
        </w:rPr>
        <w:t xml:space="preserve"> revenue recognition </w:t>
      </w:r>
      <w:r>
        <w:rPr>
          <w:rFonts w:ascii="Arial" w:eastAsia="Arial Unicode MS" w:hAnsi="Arial" w:cs="Arial Unicode MS"/>
          <w:sz w:val="22"/>
          <w:szCs w:val="22"/>
        </w:rPr>
        <w:t>for r</w:t>
      </w:r>
      <w:r w:rsidR="00A802B6" w:rsidRPr="00A802B6">
        <w:rPr>
          <w:rFonts w:ascii="Arial" w:eastAsia="Arial Unicode MS" w:hAnsi="Arial" w:cs="Arial Unicode MS"/>
          <w:sz w:val="22"/>
          <w:szCs w:val="22"/>
        </w:rPr>
        <w:t xml:space="preserve">evenue from </w:t>
      </w:r>
      <w:r>
        <w:rPr>
          <w:rFonts w:ascii="Arial" w:eastAsia="Arial Unicode MS" w:hAnsi="Arial" w:cs="Arial Unicode MS"/>
          <w:sz w:val="22"/>
          <w:szCs w:val="22"/>
        </w:rPr>
        <w:t xml:space="preserve">sales of </w:t>
      </w:r>
      <w:r w:rsidR="00A802B6" w:rsidRPr="00A802B6">
        <w:rPr>
          <w:rFonts w:ascii="Arial" w:eastAsia="Arial Unicode MS" w:hAnsi="Arial" w:cs="Arial Unicode MS"/>
          <w:sz w:val="22"/>
          <w:szCs w:val="22"/>
        </w:rPr>
        <w:t>real estate</w:t>
      </w:r>
      <w:r w:rsidR="00A802B6">
        <w:rPr>
          <w:rFonts w:ascii="Arial" w:eastAsia="Arial Unicode MS" w:hAnsi="Arial" w:cs="Arial Unicode MS"/>
          <w:sz w:val="22"/>
          <w:szCs w:val="22"/>
        </w:rPr>
        <w:t>,</w:t>
      </w:r>
      <w:r w:rsidR="00A802B6" w:rsidRPr="00A802B6">
        <w:rPr>
          <w:rFonts w:ascii="Arial" w:eastAsia="Arial Unicode MS" w:hAnsi="Arial" w:cs="Arial Unicode MS"/>
          <w:sz w:val="22"/>
          <w:szCs w:val="22"/>
        </w:rPr>
        <w:t xml:space="preserve"> </w:t>
      </w:r>
      <w:r w:rsidR="00A802B6">
        <w:rPr>
          <w:rFonts w:ascii="Arial" w:eastAsia="Arial Unicode MS" w:hAnsi="Arial" w:cs="Arial Unicode MS"/>
          <w:sz w:val="22"/>
          <w:szCs w:val="22"/>
        </w:rPr>
        <w:t>s</w:t>
      </w:r>
      <w:r w:rsidR="00A802B6" w:rsidRPr="00A802B6">
        <w:rPr>
          <w:rFonts w:ascii="Arial" w:eastAsia="Arial Unicode MS" w:hAnsi="Arial" w:cs="Arial Unicode MS"/>
          <w:sz w:val="22"/>
          <w:szCs w:val="22"/>
        </w:rPr>
        <w:t xml:space="preserve">ales of land, </w:t>
      </w:r>
      <w:r>
        <w:rPr>
          <w:rFonts w:ascii="Arial" w:eastAsia="Arial Unicode MS" w:hAnsi="Arial" w:cs="Arial Unicode MS"/>
          <w:sz w:val="22"/>
          <w:szCs w:val="22"/>
        </w:rPr>
        <w:t xml:space="preserve">sales of </w:t>
      </w:r>
      <w:r w:rsidR="00A802B6" w:rsidRPr="00A802B6">
        <w:rPr>
          <w:rFonts w:ascii="Arial" w:eastAsia="Arial Unicode MS" w:hAnsi="Arial" w:cs="Arial Unicode MS"/>
          <w:sz w:val="22"/>
          <w:szCs w:val="22"/>
        </w:rPr>
        <w:t xml:space="preserve">land </w:t>
      </w:r>
      <w:r>
        <w:rPr>
          <w:rFonts w:ascii="Arial" w:eastAsia="Arial Unicode MS" w:hAnsi="Arial" w:cs="Arial Unicode MS"/>
          <w:sz w:val="22"/>
          <w:szCs w:val="22"/>
        </w:rPr>
        <w:t>with</w:t>
      </w:r>
      <w:r w:rsidR="00A802B6" w:rsidRPr="00A802B6">
        <w:rPr>
          <w:rFonts w:ascii="Arial" w:eastAsia="Arial Unicode MS" w:hAnsi="Arial" w:cs="Arial Unicode MS"/>
          <w:sz w:val="22"/>
          <w:szCs w:val="22"/>
        </w:rPr>
        <w:t xml:space="preserve"> houses and sales o</w:t>
      </w:r>
      <w:r>
        <w:rPr>
          <w:rFonts w:ascii="Arial" w:eastAsia="Arial Unicode MS" w:hAnsi="Arial" w:cs="Arial Unicode MS"/>
          <w:sz w:val="22"/>
          <w:szCs w:val="22"/>
        </w:rPr>
        <w:t>f residential condominium units</w:t>
      </w:r>
      <w:r w:rsidR="00A34843">
        <w:rPr>
          <w:rFonts w:ascii="Arial" w:eastAsia="Arial Unicode MS" w:hAnsi="Arial" w:cs="Arial Unicode MS"/>
          <w:sz w:val="22"/>
          <w:szCs w:val="22"/>
        </w:rPr>
        <w:t>,</w:t>
      </w:r>
      <w:r>
        <w:rPr>
          <w:rFonts w:ascii="Arial" w:eastAsia="Arial Unicode MS" w:hAnsi="Arial" w:cs="Arial Unicode MS"/>
          <w:sz w:val="22"/>
          <w:szCs w:val="22"/>
        </w:rPr>
        <w:t xml:space="preserve"> are disclosed</w:t>
      </w:r>
      <w:r w:rsidR="00B047E9">
        <w:rPr>
          <w:rFonts w:ascii="Arial" w:eastAsia="Arial Unicode MS" w:hAnsi="Arial" w:cs="Arial Unicode MS"/>
          <w:sz w:val="22"/>
          <w:szCs w:val="22"/>
        </w:rPr>
        <w:t xml:space="preserve"> in Note </w:t>
      </w:r>
      <w:r w:rsidR="00743F26">
        <w:rPr>
          <w:rFonts w:ascii="Arial" w:eastAsia="Arial Unicode MS" w:hAnsi="Arial" w:cs="Arial Unicode MS"/>
          <w:sz w:val="22"/>
          <w:szCs w:val="22"/>
        </w:rPr>
        <w:t>4</w:t>
      </w:r>
      <w:r w:rsidR="00A802B6">
        <w:rPr>
          <w:rFonts w:ascii="Arial" w:eastAsia="Arial Unicode MS" w:hAnsi="Arial" w:cs="Arial Unicode MS"/>
          <w:sz w:val="22"/>
          <w:szCs w:val="22"/>
        </w:rPr>
        <w:t>.1 to the consolidated financial statements.</w:t>
      </w:r>
      <w:r w:rsidR="00A802B6" w:rsidRPr="00090AB2">
        <w:rPr>
          <w:rFonts w:ascii="Arial" w:hAnsi="Arial" w:cs="Arial"/>
          <w:sz w:val="22"/>
          <w:szCs w:val="22"/>
        </w:rPr>
        <w:t xml:space="preserve"> </w:t>
      </w:r>
      <w:r w:rsidR="00D4449E" w:rsidRPr="00090AB2">
        <w:rPr>
          <w:rFonts w:ascii="Arial" w:hAnsi="Arial" w:cs="Arial"/>
          <w:sz w:val="22"/>
          <w:szCs w:val="22"/>
        </w:rPr>
        <w:t>Revenue from</w:t>
      </w:r>
      <w:r>
        <w:rPr>
          <w:rFonts w:ascii="Arial" w:hAnsi="Arial" w:cs="Arial"/>
          <w:sz w:val="22"/>
          <w:szCs w:val="22"/>
        </w:rPr>
        <w:t xml:space="preserve"> sales of</w:t>
      </w:r>
      <w:r w:rsidR="00D4449E" w:rsidRPr="00090AB2">
        <w:rPr>
          <w:rFonts w:ascii="Arial" w:hAnsi="Arial" w:cs="Arial"/>
          <w:sz w:val="22"/>
          <w:szCs w:val="22"/>
        </w:rPr>
        <w:t xml:space="preserve"> </w:t>
      </w:r>
      <w:r w:rsidR="00A802B6" w:rsidRPr="00A802B6">
        <w:rPr>
          <w:rFonts w:ascii="Arial" w:eastAsia="Arial Unicode MS" w:hAnsi="Arial" w:cs="Arial Unicode MS"/>
          <w:sz w:val="22"/>
          <w:szCs w:val="22"/>
        </w:rPr>
        <w:t xml:space="preserve">real estate </w:t>
      </w:r>
      <w:r w:rsidR="00D4449E" w:rsidRPr="00090AB2">
        <w:rPr>
          <w:rFonts w:ascii="Arial" w:hAnsi="Arial" w:cs="Arial"/>
          <w:sz w:val="22"/>
          <w:szCs w:val="22"/>
        </w:rPr>
        <w:t xml:space="preserve">is </w:t>
      </w:r>
      <w:r>
        <w:rPr>
          <w:rFonts w:ascii="Arial" w:hAnsi="Arial" w:cs="Arial"/>
          <w:sz w:val="22"/>
          <w:szCs w:val="22"/>
        </w:rPr>
        <w:t xml:space="preserve">a </w:t>
      </w:r>
      <w:r w:rsidR="00D4449E" w:rsidRPr="00090AB2">
        <w:rPr>
          <w:rFonts w:ascii="Arial" w:hAnsi="Arial" w:cs="Arial"/>
          <w:sz w:val="22"/>
          <w:szCs w:val="22"/>
        </w:rPr>
        <w:t>significant amount in the statement of comprehensive income</w:t>
      </w:r>
      <w:r>
        <w:rPr>
          <w:rFonts w:ascii="Arial" w:hAnsi="Arial" w:cs="Arial"/>
          <w:sz w:val="22"/>
          <w:szCs w:val="22"/>
        </w:rPr>
        <w:t>,</w:t>
      </w:r>
      <w:r w:rsidR="00A802B6">
        <w:rPr>
          <w:rFonts w:ascii="Arial" w:hAnsi="Arial" w:cs="Arial"/>
          <w:sz w:val="22"/>
          <w:szCs w:val="22"/>
        </w:rPr>
        <w:t xml:space="preserve"> and</w:t>
      </w:r>
      <w:r w:rsidR="00D4449E" w:rsidRPr="00090AB2">
        <w:rPr>
          <w:rFonts w:ascii="Arial" w:hAnsi="Arial" w:cs="Arial"/>
          <w:sz w:val="22"/>
          <w:szCs w:val="22"/>
        </w:rPr>
        <w:t xml:space="preserve"> the Company has significant numbers of property units for sale and property sales agreements. </w:t>
      </w:r>
      <w:r w:rsidR="00A802B6">
        <w:rPr>
          <w:rFonts w:ascii="Arial" w:eastAsia="Arial Unicode MS" w:hAnsi="Arial" w:cs="Arial Unicode MS"/>
          <w:sz w:val="22"/>
          <w:szCs w:val="22"/>
        </w:rPr>
        <w:t xml:space="preserve">I have therefore </w:t>
      </w:r>
      <w:r>
        <w:rPr>
          <w:rFonts w:ascii="Arial" w:eastAsia="Arial Unicode MS" w:hAnsi="Arial" w:cs="Arial Unicode MS"/>
          <w:sz w:val="22"/>
          <w:szCs w:val="22"/>
        </w:rPr>
        <w:t>identified revenue recognition</w:t>
      </w:r>
      <w:r w:rsidR="00A802B6">
        <w:rPr>
          <w:rFonts w:ascii="Arial" w:eastAsia="Arial Unicode MS" w:hAnsi="Arial" w:cs="Arial Unicode MS"/>
          <w:sz w:val="22"/>
          <w:szCs w:val="22"/>
        </w:rPr>
        <w:t xml:space="preserve"> as a key audit matter </w:t>
      </w:r>
      <w:r>
        <w:rPr>
          <w:rFonts w:ascii="Arial" w:eastAsia="Arial Unicode MS" w:hAnsi="Arial" w:cs="Arial Unicode MS"/>
          <w:sz w:val="22"/>
          <w:szCs w:val="22"/>
        </w:rPr>
        <w:t>and focused</w:t>
      </w:r>
      <w:r w:rsidR="00A802B6">
        <w:rPr>
          <w:rFonts w:ascii="Arial" w:eastAsia="Arial Unicode MS" w:hAnsi="Arial" w:cs="Arial Unicode MS"/>
          <w:sz w:val="22"/>
          <w:szCs w:val="22"/>
        </w:rPr>
        <w:t xml:space="preserve"> on the amount and timing of the recognition </w:t>
      </w:r>
      <w:r w:rsidR="00FC34D7">
        <w:rPr>
          <w:rFonts w:ascii="Arial" w:eastAsia="Arial Unicode MS" w:hAnsi="Arial" w:cs="Arial Unicode MS"/>
          <w:sz w:val="22"/>
          <w:szCs w:val="22"/>
        </w:rPr>
        <w:t>for</w:t>
      </w:r>
      <w:r w:rsidR="00A802B6">
        <w:rPr>
          <w:rFonts w:ascii="Arial" w:eastAsia="Arial Unicode MS" w:hAnsi="Arial" w:cs="Arial Unicode MS"/>
          <w:sz w:val="22"/>
          <w:szCs w:val="22"/>
        </w:rPr>
        <w:t xml:space="preserve"> revenue </w:t>
      </w:r>
      <w:r w:rsidR="00A802B6" w:rsidRPr="00090AB2">
        <w:rPr>
          <w:rFonts w:ascii="Arial" w:hAnsi="Arial" w:cs="Arial"/>
          <w:sz w:val="22"/>
          <w:szCs w:val="22"/>
        </w:rPr>
        <w:t xml:space="preserve">from </w:t>
      </w:r>
      <w:r w:rsidR="00FC34D7">
        <w:rPr>
          <w:rFonts w:ascii="Arial" w:hAnsi="Arial" w:cs="Arial"/>
          <w:sz w:val="22"/>
          <w:szCs w:val="22"/>
        </w:rPr>
        <w:t xml:space="preserve">sales of </w:t>
      </w:r>
      <w:r w:rsidR="00A802B6" w:rsidRPr="00A802B6">
        <w:rPr>
          <w:rFonts w:ascii="Arial" w:eastAsia="Arial Unicode MS" w:hAnsi="Arial" w:cs="Arial Unicode MS"/>
          <w:sz w:val="22"/>
          <w:szCs w:val="22"/>
        </w:rPr>
        <w:t>real estate</w:t>
      </w:r>
      <w:r w:rsidR="00A802B6">
        <w:rPr>
          <w:rFonts w:ascii="Arial" w:eastAsia="Arial Unicode MS" w:hAnsi="Arial" w:cs="Arial Unicode MS"/>
          <w:sz w:val="22"/>
          <w:szCs w:val="22"/>
        </w:rPr>
        <w:t>.</w:t>
      </w:r>
      <w:r w:rsidR="00D4449E" w:rsidRPr="00090AB2">
        <w:rPr>
          <w:rFonts w:ascii="Arial" w:hAnsi="Arial" w:cs="Arial"/>
          <w:sz w:val="22"/>
          <w:szCs w:val="22"/>
        </w:rPr>
        <w:t xml:space="preserve">  </w:t>
      </w:r>
    </w:p>
    <w:p w14:paraId="1FB1EA7D" w14:textId="77777777" w:rsidR="00D4449E" w:rsidRPr="00090AB2" w:rsidRDefault="00D4449E" w:rsidP="00D4449E">
      <w:pPr>
        <w:spacing w:before="120" w:line="400" w:lineRule="exact"/>
        <w:rPr>
          <w:rFonts w:ascii="Arial" w:hAnsi="Arial" w:cs="Arial"/>
          <w:sz w:val="22"/>
          <w:szCs w:val="22"/>
        </w:rPr>
      </w:pPr>
      <w:r w:rsidRPr="00090AB2">
        <w:rPr>
          <w:rFonts w:ascii="Arial" w:hAnsi="Arial" w:cs="Arial"/>
          <w:sz w:val="22"/>
          <w:szCs w:val="22"/>
        </w:rPr>
        <w:t xml:space="preserve">I </w:t>
      </w:r>
      <w:r w:rsidR="001D67B8">
        <w:rPr>
          <w:rFonts w:ascii="Arial" w:hAnsi="Arial" w:cs="Arial"/>
          <w:sz w:val="22"/>
          <w:szCs w:val="22"/>
        </w:rPr>
        <w:t>performed the audit procedures on</w:t>
      </w:r>
      <w:r w:rsidRPr="00090AB2">
        <w:rPr>
          <w:rFonts w:ascii="Arial" w:hAnsi="Arial" w:cs="Arial"/>
          <w:sz w:val="22"/>
          <w:szCs w:val="22"/>
        </w:rPr>
        <w:t xml:space="preserve"> the revenue recognition of the Company </w:t>
      </w:r>
      <w:r w:rsidR="001D67B8">
        <w:rPr>
          <w:rFonts w:ascii="Arial" w:hAnsi="Arial" w:cs="Arial"/>
          <w:sz w:val="22"/>
          <w:szCs w:val="22"/>
        </w:rPr>
        <w:t>including:</w:t>
      </w:r>
      <w:r w:rsidRPr="00090AB2">
        <w:rPr>
          <w:rFonts w:ascii="Arial" w:hAnsi="Arial" w:cs="Arial"/>
          <w:sz w:val="22"/>
          <w:szCs w:val="22"/>
        </w:rPr>
        <w:t xml:space="preserve"> </w:t>
      </w:r>
    </w:p>
    <w:p w14:paraId="077D7B9B" w14:textId="77777777" w:rsidR="00D4449E" w:rsidRPr="00090AB2" w:rsidRDefault="00D4449E" w:rsidP="00D4449E">
      <w:pPr>
        <w:pStyle w:val="ListParagraph"/>
        <w:numPr>
          <w:ilvl w:val="0"/>
          <w:numId w:val="3"/>
        </w:numPr>
        <w:spacing w:before="120" w:after="0" w:line="400" w:lineRule="exact"/>
        <w:rPr>
          <w:rFonts w:ascii="Arial" w:hAnsi="Arial" w:cs="Arial"/>
          <w:szCs w:val="22"/>
        </w:rPr>
      </w:pPr>
      <w:r w:rsidRPr="00090AB2">
        <w:rPr>
          <w:rFonts w:ascii="Arial" w:hAnsi="Arial" w:cs="Arial"/>
          <w:szCs w:val="22"/>
        </w:rPr>
        <w:t xml:space="preserve">Assessing and testing the Company’s internal controls with respect to the revenue cycle by making enquiry of responsible executives, gaining an understanding of the </w:t>
      </w:r>
      <w:proofErr w:type="gramStart"/>
      <w:r w:rsidRPr="00090AB2">
        <w:rPr>
          <w:rFonts w:ascii="Arial" w:hAnsi="Arial" w:cs="Arial"/>
          <w:szCs w:val="22"/>
        </w:rPr>
        <w:t>controls</w:t>
      </w:r>
      <w:proofErr w:type="gramEnd"/>
      <w:r w:rsidRPr="00090AB2">
        <w:rPr>
          <w:rFonts w:ascii="Arial" w:hAnsi="Arial" w:cs="Arial"/>
          <w:szCs w:val="22"/>
        </w:rPr>
        <w:t xml:space="preserve"> and selecting representative samples to test the operation of the designed controls.</w:t>
      </w:r>
    </w:p>
    <w:p w14:paraId="73FB93A4" w14:textId="77777777" w:rsidR="00D4449E" w:rsidRPr="00090AB2" w:rsidRDefault="00D4449E" w:rsidP="00D4449E">
      <w:pPr>
        <w:pStyle w:val="ListParagraph"/>
        <w:numPr>
          <w:ilvl w:val="0"/>
          <w:numId w:val="3"/>
        </w:numPr>
        <w:spacing w:before="120" w:after="0" w:line="400" w:lineRule="exact"/>
        <w:rPr>
          <w:rFonts w:ascii="Arial" w:hAnsi="Arial" w:cs="Arial"/>
          <w:szCs w:val="22"/>
        </w:rPr>
      </w:pPr>
      <w:r w:rsidRPr="00090AB2">
        <w:rPr>
          <w:rFonts w:ascii="Arial" w:hAnsi="Arial" w:cs="Arial"/>
          <w:szCs w:val="22"/>
        </w:rPr>
        <w:t xml:space="preserve">Applying a sampling method to select </w:t>
      </w:r>
      <w:r>
        <w:rPr>
          <w:rFonts w:ascii="Arial" w:hAnsi="Arial" w:cs="Browallia New"/>
        </w:rPr>
        <w:t xml:space="preserve">property </w:t>
      </w:r>
      <w:r w:rsidRPr="00090AB2">
        <w:rPr>
          <w:rFonts w:ascii="Arial" w:hAnsi="Arial" w:cs="Arial"/>
          <w:szCs w:val="22"/>
        </w:rPr>
        <w:t xml:space="preserve">sales agreements to assess whether revenue recognition was consistent with the conditions of the relevant </w:t>
      </w:r>
      <w:r w:rsidR="005B6F72">
        <w:rPr>
          <w:rFonts w:ascii="Arial" w:hAnsi="Arial" w:cs="Arial"/>
          <w:szCs w:val="22"/>
        </w:rPr>
        <w:t xml:space="preserve">property sales </w:t>
      </w:r>
      <w:r w:rsidRPr="00090AB2">
        <w:rPr>
          <w:rFonts w:ascii="Arial" w:hAnsi="Arial" w:cs="Arial"/>
          <w:szCs w:val="22"/>
        </w:rPr>
        <w:t xml:space="preserve">agreement, and whether it </w:t>
      </w:r>
      <w:proofErr w:type="gramStart"/>
      <w:r w:rsidRPr="00090AB2">
        <w:rPr>
          <w:rFonts w:ascii="Arial" w:hAnsi="Arial" w:cs="Arial"/>
          <w:szCs w:val="22"/>
        </w:rPr>
        <w:t>was in compliance</w:t>
      </w:r>
      <w:r>
        <w:rPr>
          <w:rFonts w:ascii="Arial" w:hAnsi="Arial" w:cs="Arial"/>
          <w:szCs w:val="22"/>
        </w:rPr>
        <w:t xml:space="preserve"> with</w:t>
      </w:r>
      <w:proofErr w:type="gramEnd"/>
      <w:r>
        <w:rPr>
          <w:rFonts w:ascii="Arial" w:hAnsi="Arial" w:cs="Arial"/>
          <w:szCs w:val="22"/>
        </w:rPr>
        <w:t xml:space="preserve"> the Company’s </w:t>
      </w:r>
      <w:r w:rsidR="006B1436">
        <w:rPr>
          <w:rFonts w:ascii="Arial" w:hAnsi="Arial" w:cs="Arial"/>
          <w:szCs w:val="22"/>
        </w:rPr>
        <w:t xml:space="preserve">accounting </w:t>
      </w:r>
      <w:r>
        <w:rPr>
          <w:rFonts w:ascii="Arial" w:hAnsi="Arial" w:cs="Arial"/>
          <w:szCs w:val="22"/>
        </w:rPr>
        <w:t>policy.</w:t>
      </w:r>
    </w:p>
    <w:p w14:paraId="155BEC79" w14:textId="77777777" w:rsidR="00D4449E" w:rsidRPr="00090AB2" w:rsidRDefault="00D4449E" w:rsidP="00D4449E">
      <w:pPr>
        <w:pStyle w:val="ListParagraph"/>
        <w:numPr>
          <w:ilvl w:val="0"/>
          <w:numId w:val="3"/>
        </w:numPr>
        <w:spacing w:before="120" w:after="0" w:line="400" w:lineRule="exact"/>
        <w:rPr>
          <w:rFonts w:ascii="Arial" w:hAnsi="Arial" w:cs="Arial"/>
          <w:szCs w:val="22"/>
        </w:rPr>
      </w:pPr>
      <w:r w:rsidRPr="00090AB2">
        <w:rPr>
          <w:rFonts w:ascii="Arial" w:hAnsi="Arial" w:cs="Arial"/>
          <w:szCs w:val="22"/>
        </w:rPr>
        <w:t>On a sampling basis, examining supporting documents for actual</w:t>
      </w:r>
      <w:r w:rsidR="005B6F72">
        <w:rPr>
          <w:rFonts w:ascii="Arial" w:hAnsi="Arial" w:cs="Arial"/>
          <w:szCs w:val="22"/>
        </w:rPr>
        <w:t xml:space="preserve"> real estate </w:t>
      </w:r>
      <w:r w:rsidRPr="00090AB2">
        <w:rPr>
          <w:rFonts w:ascii="Arial" w:hAnsi="Arial" w:cs="Arial"/>
          <w:szCs w:val="22"/>
        </w:rPr>
        <w:t xml:space="preserve">sales transactions occurring during the year and near the end of the accounting period. </w:t>
      </w:r>
    </w:p>
    <w:p w14:paraId="028B9509" w14:textId="77777777" w:rsidR="00D4449E" w:rsidRPr="0052403E" w:rsidRDefault="00D4449E" w:rsidP="00D4449E">
      <w:pPr>
        <w:pStyle w:val="ListParagraph"/>
        <w:numPr>
          <w:ilvl w:val="0"/>
          <w:numId w:val="3"/>
        </w:numPr>
        <w:spacing w:before="120" w:after="0" w:line="400" w:lineRule="exact"/>
        <w:rPr>
          <w:rFonts w:ascii="Arial" w:hAnsi="Arial" w:cs="Arial"/>
          <w:szCs w:val="22"/>
        </w:rPr>
      </w:pPr>
      <w:r w:rsidRPr="00090AB2">
        <w:rPr>
          <w:rFonts w:ascii="Arial" w:hAnsi="Arial" w:cs="Arial"/>
          <w:szCs w:val="22"/>
        </w:rPr>
        <w:t xml:space="preserve">Performing analytical procedures on disaggregated data </w:t>
      </w:r>
      <w:r w:rsidR="005B6F72">
        <w:rPr>
          <w:rFonts w:ascii="Arial" w:hAnsi="Arial" w:cs="Arial"/>
          <w:szCs w:val="22"/>
        </w:rPr>
        <w:t>of revenue from sales of real estate</w:t>
      </w:r>
      <w:r w:rsidRPr="00090AB2">
        <w:rPr>
          <w:rFonts w:ascii="Arial" w:hAnsi="Arial" w:cs="Arial"/>
          <w:szCs w:val="22"/>
        </w:rPr>
        <w:t xml:space="preserve">.     </w:t>
      </w:r>
    </w:p>
    <w:p w14:paraId="3FE11ACA" w14:textId="77777777" w:rsidR="00D4449E" w:rsidRDefault="001F0498" w:rsidP="00D4449E">
      <w:pPr>
        <w:spacing w:before="120" w:line="400" w:lineRule="exact"/>
        <w:rPr>
          <w:rFonts w:ascii="Arial" w:hAnsi="Arial" w:cs="Arial"/>
          <w:i/>
          <w:iCs/>
          <w:sz w:val="22"/>
          <w:szCs w:val="22"/>
        </w:rPr>
      </w:pPr>
      <w:r w:rsidRPr="00214B28">
        <w:rPr>
          <w:rFonts w:ascii="Arial" w:eastAsia="Arial Unicode MS" w:hAnsi="Arial" w:cs="Arial Unicode MS"/>
          <w:i/>
          <w:iCs/>
          <w:sz w:val="22"/>
          <w:szCs w:val="22"/>
        </w:rPr>
        <w:lastRenderedPageBreak/>
        <w:t xml:space="preserve">Impairment evaluation of </w:t>
      </w:r>
      <w:r w:rsidR="00D4449E" w:rsidRPr="002502B8">
        <w:rPr>
          <w:rFonts w:ascii="Arial" w:hAnsi="Arial" w:cs="Arial"/>
          <w:i/>
          <w:iCs/>
          <w:sz w:val="22"/>
          <w:szCs w:val="22"/>
        </w:rPr>
        <w:t>investment properties</w:t>
      </w:r>
    </w:p>
    <w:p w14:paraId="39CD8AC8" w14:textId="2404ADE8" w:rsidR="00D4449E" w:rsidRPr="006F3FE0" w:rsidRDefault="001F0498" w:rsidP="00D4449E">
      <w:pPr>
        <w:spacing w:before="120" w:line="400" w:lineRule="exact"/>
        <w:rPr>
          <w:rFonts w:ascii="Arial" w:hAnsi="Arial" w:cs="Arial"/>
          <w:sz w:val="22"/>
          <w:szCs w:val="22"/>
        </w:rPr>
      </w:pPr>
      <w:r w:rsidRPr="00645521">
        <w:rPr>
          <w:rFonts w:ascii="Arial" w:eastAsia="Arial Unicode MS" w:hAnsi="Arial" w:cs="Arial Unicode MS"/>
          <w:sz w:val="22"/>
          <w:szCs w:val="22"/>
        </w:rPr>
        <w:t xml:space="preserve">As discussed in Note </w:t>
      </w:r>
      <w:r w:rsidR="00743F26">
        <w:rPr>
          <w:rFonts w:ascii="Arial" w:eastAsia="Arial Unicode MS" w:hAnsi="Arial" w:cs="Arial Unicode MS"/>
          <w:sz w:val="22"/>
          <w:szCs w:val="22"/>
        </w:rPr>
        <w:t>4.12</w:t>
      </w:r>
      <w:r>
        <w:rPr>
          <w:rFonts w:ascii="Arial" w:eastAsia="Arial Unicode MS" w:hAnsi="Arial" w:cs="Arial Unicode MS"/>
          <w:sz w:val="22"/>
          <w:szCs w:val="22"/>
        </w:rPr>
        <w:t xml:space="preserve"> and </w:t>
      </w:r>
      <w:r w:rsidR="005B6F72">
        <w:rPr>
          <w:rFonts w:ascii="Arial" w:eastAsia="Arial Unicode MS" w:hAnsi="Arial" w:cs="Arial Unicode MS"/>
          <w:sz w:val="22"/>
          <w:szCs w:val="22"/>
        </w:rPr>
        <w:t xml:space="preserve">Note </w:t>
      </w:r>
      <w:r w:rsidR="00743F26">
        <w:rPr>
          <w:rFonts w:ascii="Arial" w:eastAsia="Arial Unicode MS" w:hAnsi="Arial" w:cs="Arial Unicode MS"/>
          <w:sz w:val="22"/>
          <w:szCs w:val="22"/>
        </w:rPr>
        <w:t>13</w:t>
      </w:r>
      <w:r w:rsidRPr="00645521">
        <w:rPr>
          <w:rFonts w:ascii="Arial" w:eastAsia="Arial Unicode MS" w:hAnsi="Arial" w:cs="Arial Unicode MS"/>
          <w:sz w:val="22"/>
          <w:szCs w:val="22"/>
        </w:rPr>
        <w:t xml:space="preserve"> to the</w:t>
      </w:r>
      <w:r>
        <w:rPr>
          <w:rFonts w:ascii="Arial" w:eastAsia="Arial Unicode MS" w:hAnsi="Arial" w:cs="Arial Unicode MS"/>
          <w:sz w:val="22"/>
          <w:szCs w:val="22"/>
        </w:rPr>
        <w:t xml:space="preserve"> consolidated</w:t>
      </w:r>
      <w:r w:rsidRPr="00645521">
        <w:rPr>
          <w:rFonts w:ascii="Arial" w:eastAsia="Arial Unicode MS" w:hAnsi="Arial" w:cs="Arial Unicode MS"/>
          <w:sz w:val="22"/>
          <w:szCs w:val="22"/>
        </w:rPr>
        <w:t xml:space="preserve"> financial statements, in </w:t>
      </w:r>
      <w:r>
        <w:rPr>
          <w:rFonts w:ascii="Arial" w:eastAsia="Arial Unicode MS" w:hAnsi="Arial" w:cs="Arial Unicode MS"/>
          <w:sz w:val="22"/>
          <w:szCs w:val="22"/>
        </w:rPr>
        <w:t>evaluating</w:t>
      </w:r>
      <w:r w:rsidRPr="00645521">
        <w:rPr>
          <w:rFonts w:ascii="Arial" w:eastAsia="Arial Unicode MS" w:hAnsi="Arial" w:cs="Arial Unicode MS"/>
          <w:sz w:val="22"/>
          <w:szCs w:val="22"/>
        </w:rPr>
        <w:t xml:space="preserve"> impairment </w:t>
      </w:r>
      <w:r w:rsidR="005B6F72">
        <w:rPr>
          <w:rFonts w:ascii="Arial" w:eastAsia="Arial Unicode MS" w:hAnsi="Arial" w:cs="Arial Unicode MS"/>
          <w:sz w:val="22"/>
          <w:szCs w:val="22"/>
        </w:rPr>
        <w:t>of</w:t>
      </w:r>
      <w:r w:rsidRPr="00645521">
        <w:rPr>
          <w:rFonts w:ascii="Arial" w:eastAsia="Arial Unicode MS" w:hAnsi="Arial" w:cs="Arial Unicode MS"/>
          <w:sz w:val="22"/>
          <w:szCs w:val="22"/>
        </w:rPr>
        <w:t xml:space="preserve"> </w:t>
      </w:r>
      <w:r>
        <w:rPr>
          <w:rFonts w:ascii="Arial" w:eastAsia="Arial Unicode MS" w:hAnsi="Arial" w:cs="Arial Unicode MS"/>
          <w:sz w:val="22"/>
          <w:szCs w:val="22"/>
        </w:rPr>
        <w:t xml:space="preserve">investment properties of the </w:t>
      </w:r>
      <w:r w:rsidR="00652BBA">
        <w:rPr>
          <w:rFonts w:ascii="Arial" w:eastAsia="Arial Unicode MS" w:hAnsi="Arial" w:cs="Arial Unicode MS"/>
          <w:sz w:val="22"/>
          <w:szCs w:val="22"/>
        </w:rPr>
        <w:t>Group</w:t>
      </w:r>
      <w:r w:rsidRPr="00645521">
        <w:rPr>
          <w:rFonts w:ascii="Arial" w:eastAsia="Arial Unicode MS" w:hAnsi="Arial" w:cs="Arial Unicode MS"/>
          <w:sz w:val="22"/>
          <w:szCs w:val="22"/>
        </w:rPr>
        <w:t>, management had to exercise</w:t>
      </w:r>
      <w:r w:rsidR="005B6F72">
        <w:rPr>
          <w:rFonts w:ascii="Arial" w:eastAsia="Arial Unicode MS" w:hAnsi="Arial" w:cs="Arial Unicode MS"/>
          <w:sz w:val="22"/>
          <w:szCs w:val="22"/>
        </w:rPr>
        <w:t xml:space="preserve"> significant</w:t>
      </w:r>
      <w:r w:rsidRPr="00645521">
        <w:rPr>
          <w:rFonts w:ascii="Arial" w:eastAsia="Arial Unicode MS" w:hAnsi="Arial" w:cs="Arial Unicode MS"/>
          <w:sz w:val="22"/>
          <w:szCs w:val="22"/>
        </w:rPr>
        <w:t xml:space="preserve"> judgement with respect to </w:t>
      </w:r>
      <w:r w:rsidR="00D4449E" w:rsidRPr="00CA5861">
        <w:rPr>
          <w:rFonts w:ascii="Arial" w:hAnsi="Arial" w:cs="Arial"/>
          <w:sz w:val="22"/>
          <w:szCs w:val="22"/>
        </w:rPr>
        <w:t xml:space="preserve">the </w:t>
      </w:r>
      <w:r w:rsidR="00D4449E" w:rsidRPr="006F3FE0">
        <w:rPr>
          <w:rFonts w:ascii="Arial" w:hAnsi="Arial" w:cs="Arial"/>
          <w:sz w:val="22"/>
          <w:szCs w:val="22"/>
        </w:rPr>
        <w:t xml:space="preserve">analysis </w:t>
      </w:r>
      <w:r w:rsidR="00D4449E" w:rsidRPr="00CA5861">
        <w:rPr>
          <w:rFonts w:ascii="Arial" w:hAnsi="Arial" w:cs="Arial"/>
          <w:sz w:val="22"/>
          <w:szCs w:val="22"/>
        </w:rPr>
        <w:t>of the nature</w:t>
      </w:r>
      <w:r>
        <w:rPr>
          <w:rFonts w:ascii="Arial" w:hAnsi="Arial" w:cs="Arial"/>
          <w:sz w:val="22"/>
          <w:szCs w:val="22"/>
        </w:rPr>
        <w:t xml:space="preserve"> of the asset</w:t>
      </w:r>
      <w:r w:rsidR="005B6F72">
        <w:rPr>
          <w:rFonts w:ascii="Arial" w:hAnsi="Arial" w:cs="Arial"/>
          <w:sz w:val="22"/>
          <w:szCs w:val="22"/>
        </w:rPr>
        <w:t>s</w:t>
      </w:r>
      <w:r>
        <w:rPr>
          <w:rFonts w:ascii="Arial" w:hAnsi="Arial" w:cs="Arial"/>
          <w:sz w:val="22"/>
          <w:szCs w:val="22"/>
        </w:rPr>
        <w:t xml:space="preserve"> and</w:t>
      </w:r>
      <w:r w:rsidR="00D4449E">
        <w:rPr>
          <w:rFonts w:ascii="Arial" w:hAnsi="Arial" w:cs="Arial"/>
          <w:sz w:val="22"/>
          <w:szCs w:val="22"/>
        </w:rPr>
        <w:t xml:space="preserve"> asset use</w:t>
      </w:r>
      <w:r w:rsidR="001D67B8">
        <w:rPr>
          <w:rFonts w:ascii="Arial" w:hAnsi="Arial" w:cs="Arial"/>
          <w:sz w:val="22"/>
          <w:szCs w:val="22"/>
        </w:rPr>
        <w:t>, and determination of key assumptions</w:t>
      </w:r>
      <w:r w:rsidR="00D4449E" w:rsidRPr="006F3FE0">
        <w:rPr>
          <w:rFonts w:ascii="Arial" w:hAnsi="Arial" w:cs="Arial"/>
          <w:sz w:val="22"/>
          <w:szCs w:val="22"/>
        </w:rPr>
        <w:t xml:space="preserve">. </w:t>
      </w:r>
      <w:r>
        <w:rPr>
          <w:rFonts w:ascii="Arial" w:eastAsia="Arial Unicode MS" w:hAnsi="Arial" w:cs="Arial Unicode MS"/>
          <w:sz w:val="22"/>
          <w:szCs w:val="22"/>
        </w:rPr>
        <w:t xml:space="preserve">I have therefore </w:t>
      </w:r>
      <w:r w:rsidR="005B6F72">
        <w:rPr>
          <w:rFonts w:ascii="Arial" w:eastAsia="Arial Unicode MS" w:hAnsi="Arial" w:cs="Arial Unicode MS"/>
          <w:sz w:val="22"/>
          <w:szCs w:val="22"/>
        </w:rPr>
        <w:t>identified the provision for impairment of investment properties</w:t>
      </w:r>
      <w:r>
        <w:rPr>
          <w:rFonts w:ascii="Arial" w:eastAsia="Arial Unicode MS" w:hAnsi="Arial" w:cs="Arial Unicode MS"/>
          <w:sz w:val="22"/>
          <w:szCs w:val="22"/>
        </w:rPr>
        <w:t xml:space="preserve"> as a key audit matter </w:t>
      </w:r>
      <w:r w:rsidR="005B6F72">
        <w:rPr>
          <w:rFonts w:ascii="Arial" w:eastAsia="Arial Unicode MS" w:hAnsi="Arial" w:cs="Arial Unicode MS"/>
          <w:sz w:val="22"/>
          <w:szCs w:val="22"/>
        </w:rPr>
        <w:t>and focused</w:t>
      </w:r>
      <w:r>
        <w:rPr>
          <w:rFonts w:ascii="Arial" w:eastAsia="Arial Unicode MS" w:hAnsi="Arial" w:cs="Arial Unicode MS"/>
          <w:sz w:val="22"/>
          <w:szCs w:val="22"/>
        </w:rPr>
        <w:t xml:space="preserve"> on the amount </w:t>
      </w:r>
      <w:r w:rsidR="00D4449E" w:rsidRPr="00025504">
        <w:rPr>
          <w:rFonts w:ascii="Arial" w:hAnsi="Arial" w:cs="Arial"/>
          <w:sz w:val="22"/>
          <w:szCs w:val="22"/>
        </w:rPr>
        <w:t xml:space="preserve">of provision for </w:t>
      </w:r>
      <w:r w:rsidR="00D4449E">
        <w:rPr>
          <w:rFonts w:ascii="Arial" w:hAnsi="Arial" w:cs="Arial"/>
          <w:sz w:val="22"/>
          <w:szCs w:val="22"/>
        </w:rPr>
        <w:t>impairment of investment properties</w:t>
      </w:r>
      <w:r w:rsidR="00D4449E" w:rsidRPr="006F3FE0">
        <w:rPr>
          <w:rFonts w:ascii="Arial" w:hAnsi="Arial" w:cs="Arial"/>
          <w:sz w:val="22"/>
          <w:szCs w:val="22"/>
        </w:rPr>
        <w:t>.</w:t>
      </w:r>
    </w:p>
    <w:p w14:paraId="1D51EB82" w14:textId="62906AAE" w:rsidR="00D4449E" w:rsidRPr="008E699C" w:rsidRDefault="00D4449E" w:rsidP="00D4449E">
      <w:pPr>
        <w:spacing w:before="120" w:line="400" w:lineRule="exact"/>
        <w:rPr>
          <w:rFonts w:ascii="Arial" w:hAnsi="Arial" w:cs="Arial"/>
          <w:sz w:val="22"/>
          <w:szCs w:val="22"/>
        </w:rPr>
      </w:pPr>
      <w:r w:rsidRPr="008E699C">
        <w:rPr>
          <w:rFonts w:ascii="Arial" w:hAnsi="Arial" w:cs="Arial"/>
          <w:sz w:val="22"/>
          <w:szCs w:val="22"/>
        </w:rPr>
        <w:t xml:space="preserve">I assessed the internal controls of the </w:t>
      </w:r>
      <w:r>
        <w:rPr>
          <w:rFonts w:ascii="Arial" w:hAnsi="Arial" w:cs="Arial"/>
          <w:sz w:val="22"/>
          <w:szCs w:val="22"/>
        </w:rPr>
        <w:t>Group</w:t>
      </w:r>
      <w:r w:rsidRPr="008E699C">
        <w:rPr>
          <w:rFonts w:ascii="Arial" w:hAnsi="Arial" w:cs="Arial"/>
          <w:sz w:val="22"/>
          <w:szCs w:val="22"/>
        </w:rPr>
        <w:t xml:space="preserve"> relevant to the determination of provision for impairment of investment properties</w:t>
      </w:r>
      <w:r w:rsidRPr="008E699C">
        <w:rPr>
          <w:rFonts w:ascii="Arial" w:hAnsi="Arial" w:cs="Arial" w:hint="cs"/>
          <w:sz w:val="22"/>
          <w:szCs w:val="22"/>
          <w:cs/>
        </w:rPr>
        <w:t xml:space="preserve"> </w:t>
      </w:r>
      <w:r w:rsidRPr="008E699C">
        <w:rPr>
          <w:rFonts w:ascii="Arial" w:hAnsi="Arial" w:cs="Arial"/>
          <w:sz w:val="22"/>
          <w:szCs w:val="22"/>
        </w:rPr>
        <w:t>by making enquiry of responsible executives and gaining an understanding of t</w:t>
      </w:r>
      <w:r>
        <w:rPr>
          <w:rFonts w:ascii="Arial" w:hAnsi="Arial" w:cs="Arial"/>
          <w:sz w:val="22"/>
          <w:szCs w:val="22"/>
        </w:rPr>
        <w:t>he controls. In addition, I</w:t>
      </w:r>
      <w:r w:rsidRPr="008E699C">
        <w:rPr>
          <w:rFonts w:ascii="Arial" w:hAnsi="Arial" w:cs="Arial"/>
          <w:sz w:val="22"/>
          <w:szCs w:val="22"/>
        </w:rPr>
        <w:t xml:space="preserve"> assessed the method</w:t>
      </w:r>
      <w:r>
        <w:rPr>
          <w:rFonts w:ascii="Arial" w:hAnsi="Arial" w:cs="Arial"/>
          <w:sz w:val="22"/>
          <w:szCs w:val="22"/>
        </w:rPr>
        <w:t>s</w:t>
      </w:r>
      <w:r w:rsidRPr="008E699C">
        <w:rPr>
          <w:rFonts w:ascii="Arial" w:hAnsi="Arial" w:cs="Arial"/>
          <w:sz w:val="22"/>
          <w:szCs w:val="22"/>
        </w:rPr>
        <w:t xml:space="preserve"> and the assumptions applied by management in determining such provision</w:t>
      </w:r>
      <w:r w:rsidR="001F0498">
        <w:rPr>
          <w:rFonts w:ascii="Arial" w:eastAsia="Arial Unicode MS" w:hAnsi="Arial" w:cs="Arial Unicode MS"/>
          <w:sz w:val="22"/>
          <w:szCs w:val="22"/>
        </w:rPr>
        <w:t>. T</w:t>
      </w:r>
      <w:r w:rsidR="001F0498" w:rsidRPr="002E59C8">
        <w:rPr>
          <w:rFonts w:ascii="Arial" w:eastAsia="Arial Unicode MS" w:hAnsi="Arial" w:cs="Arial Unicode MS"/>
          <w:sz w:val="22"/>
          <w:szCs w:val="22"/>
        </w:rPr>
        <w:t xml:space="preserve">he </w:t>
      </w:r>
      <w:r w:rsidR="001F0498">
        <w:rPr>
          <w:rFonts w:ascii="Arial" w:eastAsia="Arial Unicode MS" w:hAnsi="Arial" w:cs="Arial Unicode MS"/>
          <w:sz w:val="22"/>
          <w:szCs w:val="22"/>
        </w:rPr>
        <w:t xml:space="preserve">audit </w:t>
      </w:r>
      <w:r w:rsidR="001F0498" w:rsidRPr="002E59C8">
        <w:rPr>
          <w:rFonts w:ascii="Arial" w:eastAsia="Arial Unicode MS" w:hAnsi="Arial" w:cs="Arial Unicode MS"/>
          <w:sz w:val="22"/>
          <w:szCs w:val="22"/>
        </w:rPr>
        <w:t>procedures</w:t>
      </w:r>
      <w:r w:rsidR="001F0498">
        <w:rPr>
          <w:rFonts w:ascii="Arial" w:eastAsia="Arial Unicode MS" w:hAnsi="Arial" w:cs="Arial Unicode MS"/>
          <w:sz w:val="22"/>
          <w:szCs w:val="22"/>
        </w:rPr>
        <w:t xml:space="preserve"> included, among </w:t>
      </w:r>
      <w:proofErr w:type="gramStart"/>
      <w:r w:rsidR="001F0498">
        <w:rPr>
          <w:rFonts w:ascii="Arial" w:eastAsia="Arial Unicode MS" w:hAnsi="Arial" w:cs="Arial Unicode MS"/>
          <w:sz w:val="22"/>
          <w:szCs w:val="22"/>
        </w:rPr>
        <w:t xml:space="preserve">others, </w:t>
      </w:r>
      <w:r w:rsidR="00652BBA">
        <w:rPr>
          <w:rFonts w:ascii="Arial" w:eastAsia="Arial Unicode MS" w:hAnsi="Arial" w:cs="Arial Unicode MS"/>
          <w:sz w:val="22"/>
          <w:szCs w:val="22"/>
        </w:rPr>
        <w:t xml:space="preserve"> </w:t>
      </w:r>
      <w:r w:rsidR="001F0498">
        <w:rPr>
          <w:rFonts w:ascii="Arial" w:eastAsia="Arial Unicode MS" w:hAnsi="Arial" w:cs="Arial Unicode MS"/>
          <w:sz w:val="22"/>
          <w:szCs w:val="22"/>
        </w:rPr>
        <w:t>the</w:t>
      </w:r>
      <w:proofErr w:type="gramEnd"/>
      <w:r w:rsidR="001F0498">
        <w:rPr>
          <w:rFonts w:ascii="Arial" w:eastAsia="Arial Unicode MS" w:hAnsi="Arial" w:cs="Arial Unicode MS"/>
          <w:sz w:val="22"/>
          <w:szCs w:val="22"/>
        </w:rPr>
        <w:t xml:space="preserve"> following</w:t>
      </w:r>
      <w:r w:rsidR="005B6F72">
        <w:rPr>
          <w:rFonts w:ascii="Arial" w:eastAsia="Arial Unicode MS" w:hAnsi="Arial" w:cs="Arial Unicode MS"/>
          <w:sz w:val="22"/>
          <w:szCs w:val="22"/>
        </w:rPr>
        <w:t>.</w:t>
      </w:r>
    </w:p>
    <w:p w14:paraId="6AC48D53" w14:textId="77777777" w:rsidR="00D4449E" w:rsidRDefault="00D4449E" w:rsidP="00D4449E">
      <w:pPr>
        <w:pStyle w:val="ListParagraph"/>
        <w:numPr>
          <w:ilvl w:val="0"/>
          <w:numId w:val="2"/>
        </w:numPr>
        <w:spacing w:before="120" w:after="0" w:line="440" w:lineRule="exact"/>
        <w:rPr>
          <w:rFonts w:ascii="Arial" w:hAnsi="Arial" w:cs="Arial"/>
          <w:szCs w:val="22"/>
        </w:rPr>
      </w:pPr>
      <w:r w:rsidRPr="00FF40F7">
        <w:rPr>
          <w:rFonts w:ascii="Arial" w:hAnsi="Arial" w:cs="Arial"/>
          <w:szCs w:val="22"/>
        </w:rPr>
        <w:t xml:space="preserve">A </w:t>
      </w:r>
      <w:r w:rsidR="001F0498">
        <w:rPr>
          <w:rFonts w:ascii="Arial" w:hAnsi="Arial" w:cs="Arial"/>
          <w:szCs w:val="22"/>
        </w:rPr>
        <w:t>consideration</w:t>
      </w:r>
      <w:r w:rsidRPr="00FF40F7">
        <w:rPr>
          <w:rFonts w:ascii="Arial" w:hAnsi="Arial" w:cs="Arial"/>
          <w:szCs w:val="22"/>
        </w:rPr>
        <w:t xml:space="preserve"> </w:t>
      </w:r>
      <w:r w:rsidRPr="00FF40F7">
        <w:rPr>
          <w:rFonts w:ascii="Arial" w:hAnsi="Arial" w:cs="Arial"/>
          <w:szCs w:val="22"/>
          <w:cs/>
        </w:rPr>
        <w:t xml:space="preserve">of </w:t>
      </w:r>
      <w:r>
        <w:rPr>
          <w:rFonts w:ascii="Arial" w:hAnsi="Arial" w:cs="Arial"/>
          <w:szCs w:val="22"/>
        </w:rPr>
        <w:t xml:space="preserve">related </w:t>
      </w:r>
      <w:r w:rsidRPr="00FF40F7">
        <w:rPr>
          <w:rFonts w:ascii="Arial" w:hAnsi="Arial" w:cs="Arial"/>
          <w:szCs w:val="22"/>
        </w:rPr>
        <w:t xml:space="preserve">internal and external information to assess whether </w:t>
      </w:r>
      <w:r w:rsidR="005B6F72">
        <w:rPr>
          <w:rFonts w:ascii="Arial" w:hAnsi="Arial" w:cs="Arial"/>
          <w:szCs w:val="22"/>
        </w:rPr>
        <w:t xml:space="preserve">there are any indicators of impairment of </w:t>
      </w:r>
      <w:r>
        <w:rPr>
          <w:rFonts w:ascii="Arial" w:hAnsi="Arial" w:cs="Arial"/>
          <w:szCs w:val="22"/>
        </w:rPr>
        <w:t xml:space="preserve">investment properties and </w:t>
      </w:r>
      <w:r w:rsidR="005B6F72">
        <w:rPr>
          <w:rFonts w:ascii="Arial" w:hAnsi="Arial" w:cs="Arial"/>
          <w:szCs w:val="22"/>
        </w:rPr>
        <w:t xml:space="preserve">an </w:t>
      </w:r>
      <w:r>
        <w:rPr>
          <w:rFonts w:ascii="Arial" w:hAnsi="Arial" w:cs="Arial"/>
          <w:szCs w:val="22"/>
        </w:rPr>
        <w:t xml:space="preserve">analysis of </w:t>
      </w:r>
      <w:r w:rsidR="005B6F72">
        <w:rPr>
          <w:rFonts w:ascii="Arial" w:hAnsi="Arial" w:cs="Arial"/>
          <w:szCs w:val="22"/>
        </w:rPr>
        <w:t>information related to</w:t>
      </w:r>
      <w:r>
        <w:rPr>
          <w:rFonts w:ascii="Arial" w:hAnsi="Arial" w:cs="Arial"/>
          <w:szCs w:val="22"/>
        </w:rPr>
        <w:t xml:space="preserve"> </w:t>
      </w:r>
      <w:r w:rsidRPr="00943A86">
        <w:rPr>
          <w:rFonts w:ascii="Arial" w:eastAsia="Arial Unicode MS" w:hAnsi="Arial" w:cs="Arial Unicode MS"/>
          <w:szCs w:val="22"/>
        </w:rPr>
        <w:t>the asset’s fair value less costs to sell and its value in use</w:t>
      </w:r>
      <w:r>
        <w:rPr>
          <w:rFonts w:ascii="Arial" w:eastAsia="Arial Unicode MS" w:hAnsi="Arial" w:cs="Arial Unicode MS"/>
          <w:szCs w:val="22"/>
        </w:rPr>
        <w:t>.</w:t>
      </w:r>
    </w:p>
    <w:p w14:paraId="116EA4B6" w14:textId="77777777" w:rsidR="00D4449E" w:rsidRPr="002502B8" w:rsidRDefault="00D4449E" w:rsidP="00D4449E">
      <w:pPr>
        <w:pStyle w:val="ListParagraph"/>
        <w:numPr>
          <w:ilvl w:val="0"/>
          <w:numId w:val="2"/>
        </w:numPr>
        <w:spacing w:before="120" w:after="0" w:line="440" w:lineRule="exact"/>
        <w:rPr>
          <w:rFonts w:ascii="Arial" w:hAnsi="Arial" w:cs="Arial"/>
          <w:szCs w:val="22"/>
        </w:rPr>
      </w:pPr>
      <w:r w:rsidRPr="002502B8">
        <w:rPr>
          <w:rFonts w:ascii="Arial" w:hAnsi="Arial" w:cs="Arial"/>
          <w:szCs w:val="22"/>
        </w:rPr>
        <w:t xml:space="preserve">A review of the basis applied in determining </w:t>
      </w:r>
      <w:r>
        <w:rPr>
          <w:rFonts w:ascii="Arial" w:hAnsi="Arial" w:cs="Arial"/>
          <w:szCs w:val="22"/>
        </w:rPr>
        <w:t>impairment of investment properties</w:t>
      </w:r>
      <w:r w:rsidRPr="002502B8">
        <w:rPr>
          <w:rFonts w:ascii="Arial" w:hAnsi="Arial" w:cs="Arial"/>
          <w:szCs w:val="22"/>
        </w:rPr>
        <w:t xml:space="preserve">, the consistency of the </w:t>
      </w:r>
      <w:r w:rsidR="001F0498">
        <w:rPr>
          <w:rFonts w:ascii="Arial" w:hAnsi="Arial" w:cs="Arial"/>
          <w:szCs w:val="22"/>
        </w:rPr>
        <w:t xml:space="preserve">application of that basis, and </w:t>
      </w:r>
      <w:r w:rsidRPr="002502B8">
        <w:rPr>
          <w:rFonts w:ascii="Arial" w:hAnsi="Arial" w:cs="Arial"/>
          <w:szCs w:val="22"/>
        </w:rPr>
        <w:t xml:space="preserve">the rationale for the recording of </w:t>
      </w:r>
      <w:r w:rsidR="005B6F72">
        <w:rPr>
          <w:rFonts w:ascii="Arial" w:hAnsi="Arial" w:cs="Arial"/>
          <w:szCs w:val="22"/>
        </w:rPr>
        <w:t>provision</w:t>
      </w:r>
      <w:r w:rsidRPr="002502B8">
        <w:rPr>
          <w:rFonts w:ascii="Arial" w:hAnsi="Arial" w:cs="Arial"/>
          <w:szCs w:val="22"/>
        </w:rPr>
        <w:t>.</w:t>
      </w:r>
    </w:p>
    <w:p w14:paraId="5CB1A1D2" w14:textId="7DA04FBC" w:rsidR="00D4449E" w:rsidRPr="00720FF6" w:rsidRDefault="00D4449E" w:rsidP="00D4449E">
      <w:pPr>
        <w:pStyle w:val="ListParagraph"/>
        <w:numPr>
          <w:ilvl w:val="0"/>
          <w:numId w:val="2"/>
        </w:numPr>
        <w:spacing w:before="120" w:after="0" w:line="440" w:lineRule="exact"/>
        <w:rPr>
          <w:rFonts w:ascii="Arial" w:hAnsi="Arial" w:cs="Arial"/>
          <w:szCs w:val="22"/>
        </w:rPr>
      </w:pPr>
      <w:r>
        <w:rPr>
          <w:rFonts w:ascii="Arial" w:hAnsi="Arial" w:cs="Arial"/>
          <w:szCs w:val="22"/>
        </w:rPr>
        <w:t>A r</w:t>
      </w:r>
      <w:r w:rsidRPr="00720FF6">
        <w:rPr>
          <w:rFonts w:ascii="Arial" w:hAnsi="Arial" w:cs="Arial"/>
          <w:szCs w:val="22"/>
        </w:rPr>
        <w:t xml:space="preserve">eview </w:t>
      </w:r>
      <w:r>
        <w:rPr>
          <w:rFonts w:ascii="Arial" w:hAnsi="Arial" w:cs="Arial"/>
          <w:szCs w:val="22"/>
        </w:rPr>
        <w:t xml:space="preserve">of </w:t>
      </w:r>
      <w:r w:rsidRPr="00720FF6">
        <w:rPr>
          <w:rFonts w:ascii="Arial" w:hAnsi="Arial" w:cs="Arial"/>
          <w:szCs w:val="22"/>
        </w:rPr>
        <w:t xml:space="preserve">the reasonableness of </w:t>
      </w:r>
      <w:r>
        <w:rPr>
          <w:rFonts w:ascii="Arial" w:hAnsi="Arial" w:cs="Arial"/>
          <w:szCs w:val="22"/>
        </w:rPr>
        <w:t xml:space="preserve">the report on net </w:t>
      </w:r>
      <w:proofErr w:type="spellStart"/>
      <w:r>
        <w:rPr>
          <w:rFonts w:ascii="Arial" w:hAnsi="Arial" w:cs="Arial"/>
          <w:szCs w:val="22"/>
        </w:rPr>
        <w:t>reali</w:t>
      </w:r>
      <w:r>
        <w:rPr>
          <w:rFonts w:ascii="Arial" w:hAnsi="Arial" w:cs="Browallia New"/>
        </w:rPr>
        <w:t>s</w:t>
      </w:r>
      <w:r>
        <w:rPr>
          <w:rFonts w:ascii="Arial" w:hAnsi="Arial" w:cs="Arial"/>
          <w:szCs w:val="22"/>
        </w:rPr>
        <w:t>able</w:t>
      </w:r>
      <w:proofErr w:type="spellEnd"/>
      <w:r>
        <w:rPr>
          <w:rFonts w:ascii="Arial" w:hAnsi="Arial" w:cs="Arial"/>
          <w:szCs w:val="22"/>
        </w:rPr>
        <w:t xml:space="preserve"> values </w:t>
      </w:r>
      <w:r w:rsidRPr="00720FF6">
        <w:rPr>
          <w:rFonts w:ascii="Arial" w:hAnsi="Arial" w:cs="Arial"/>
          <w:szCs w:val="22"/>
        </w:rPr>
        <w:t xml:space="preserve">prepared by </w:t>
      </w:r>
      <w:r w:rsidR="00652BBA">
        <w:rPr>
          <w:rFonts w:ascii="Arial" w:hAnsi="Arial" w:cs="Arial"/>
          <w:szCs w:val="22"/>
        </w:rPr>
        <w:t xml:space="preserve">       </w:t>
      </w:r>
      <w:r w:rsidRPr="00720FF6">
        <w:rPr>
          <w:rFonts w:ascii="Arial" w:hAnsi="Arial" w:cs="Arial"/>
          <w:szCs w:val="22"/>
        </w:rPr>
        <w:t>the Company’s management</w:t>
      </w:r>
      <w:r w:rsidRPr="00720FF6">
        <w:rPr>
          <w:rFonts w:ascii="Arial" w:hAnsi="Arial" w:cs="Arial"/>
          <w:szCs w:val="22"/>
          <w:cs/>
        </w:rPr>
        <w:t xml:space="preserve"> </w:t>
      </w:r>
      <w:r w:rsidRPr="00720FF6">
        <w:rPr>
          <w:rFonts w:ascii="Arial" w:hAnsi="Arial" w:cs="Arial"/>
          <w:szCs w:val="22"/>
        </w:rPr>
        <w:t xml:space="preserve">or </w:t>
      </w:r>
      <w:r>
        <w:rPr>
          <w:rFonts w:ascii="Arial" w:hAnsi="Arial" w:cs="Arial"/>
          <w:szCs w:val="22"/>
        </w:rPr>
        <w:t xml:space="preserve">the </w:t>
      </w:r>
      <w:r w:rsidRPr="00720FF6">
        <w:rPr>
          <w:rFonts w:ascii="Arial" w:hAnsi="Arial" w:cs="Arial"/>
          <w:szCs w:val="22"/>
        </w:rPr>
        <w:t>appraisal reports of independent appraisers.</w:t>
      </w:r>
    </w:p>
    <w:p w14:paraId="2599EEF9" w14:textId="77777777" w:rsidR="00D4449E" w:rsidRPr="008E699C" w:rsidRDefault="00D4449E" w:rsidP="00D4449E">
      <w:pPr>
        <w:spacing w:before="120" w:line="400" w:lineRule="exact"/>
        <w:rPr>
          <w:rFonts w:ascii="Arial" w:hAnsi="Arial" w:cs="Arial"/>
          <w:sz w:val="22"/>
          <w:szCs w:val="22"/>
        </w:rPr>
      </w:pPr>
      <w:r w:rsidRPr="008E699C">
        <w:rPr>
          <w:rFonts w:ascii="Arial" w:hAnsi="Arial" w:cs="Arial"/>
          <w:sz w:val="22"/>
          <w:szCs w:val="22"/>
        </w:rPr>
        <w:t>In addition, I assessed the</w:t>
      </w:r>
      <w:r>
        <w:rPr>
          <w:rFonts w:ascii="Arial" w:hAnsi="Arial" w:cs="Arial"/>
          <w:sz w:val="22"/>
          <w:szCs w:val="22"/>
        </w:rPr>
        <w:t xml:space="preserve"> disclosure of</w:t>
      </w:r>
      <w:r w:rsidRPr="008E699C">
        <w:rPr>
          <w:rFonts w:ascii="Arial" w:hAnsi="Arial" w:cs="Arial"/>
          <w:sz w:val="22"/>
          <w:szCs w:val="22"/>
        </w:rPr>
        <w:t xml:space="preserve"> information by the Group’s management with respect to </w:t>
      </w:r>
      <w:r>
        <w:rPr>
          <w:rFonts w:ascii="Arial" w:hAnsi="Arial" w:cs="Arial"/>
          <w:sz w:val="22"/>
          <w:szCs w:val="22"/>
        </w:rPr>
        <w:t xml:space="preserve">assessment of </w:t>
      </w:r>
      <w:r w:rsidRPr="008E699C">
        <w:rPr>
          <w:rFonts w:ascii="Arial" w:hAnsi="Arial" w:cs="Arial"/>
          <w:sz w:val="22"/>
          <w:szCs w:val="22"/>
        </w:rPr>
        <w:t>impairment of investment properties.</w:t>
      </w:r>
    </w:p>
    <w:p w14:paraId="1D719FB3" w14:textId="77777777" w:rsidR="00D4449E" w:rsidRPr="00A17752" w:rsidRDefault="00D4449E" w:rsidP="00D4449E">
      <w:pPr>
        <w:spacing w:before="240" w:after="240" w:line="380" w:lineRule="exact"/>
        <w:rPr>
          <w:rFonts w:ascii="Arial" w:eastAsia="Arial Unicode MS" w:hAnsi="Arial" w:cs="Arial Unicode MS"/>
          <w:b/>
          <w:bCs/>
          <w:sz w:val="22"/>
          <w:szCs w:val="22"/>
        </w:rPr>
      </w:pPr>
      <w:r w:rsidRPr="00A17752">
        <w:rPr>
          <w:rFonts w:ascii="Arial" w:eastAsia="Arial Unicode MS" w:hAnsi="Arial" w:cs="Arial Unicode MS"/>
          <w:b/>
          <w:bCs/>
          <w:sz w:val="22"/>
          <w:szCs w:val="22"/>
        </w:rPr>
        <w:t xml:space="preserve">Other Information </w:t>
      </w:r>
    </w:p>
    <w:p w14:paraId="2B085651"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 xml:space="preserve">Management is responsible for the other information. The other information comprise the information included in annual report of the </w:t>
      </w:r>
      <w:proofErr w:type="gramStart"/>
      <w:r w:rsidRPr="00F80F6B">
        <w:rPr>
          <w:rFonts w:ascii="Arial" w:hAnsi="Arial" w:cs="Arial"/>
          <w:sz w:val="22"/>
          <w:szCs w:val="22"/>
        </w:rPr>
        <w:t>Group, but</w:t>
      </w:r>
      <w:proofErr w:type="gramEnd"/>
      <w:r w:rsidRPr="00F80F6B">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79E4356B"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14:paraId="32AD7032" w14:textId="77777777" w:rsidR="005C6765" w:rsidRDefault="005C6765">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42E23B76" w14:textId="265C015F"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lastRenderedPageBreak/>
        <w:t xml:space="preserve">In connection with my audit of the financial statements, my responsibility is to read the other information and, in doing so, consider whether the other information is materially inconsistent with the financial </w:t>
      </w:r>
      <w:proofErr w:type="gramStart"/>
      <w:r w:rsidRPr="00F80F6B">
        <w:rPr>
          <w:rFonts w:ascii="Arial" w:hAnsi="Arial" w:cs="Arial"/>
          <w:sz w:val="22"/>
          <w:szCs w:val="22"/>
        </w:rPr>
        <w:t>statements</w:t>
      </w:r>
      <w:proofErr w:type="gramEnd"/>
      <w:r w:rsidRPr="00F80F6B">
        <w:rPr>
          <w:rFonts w:ascii="Arial" w:hAnsi="Arial" w:cs="Arial"/>
          <w:sz w:val="22"/>
          <w:szCs w:val="22"/>
        </w:rPr>
        <w:t xml:space="preserve"> or my knowledge obtained in the audit or otherwise appears to be materially misstated.</w:t>
      </w:r>
    </w:p>
    <w:p w14:paraId="7C1005CA" w14:textId="77777777" w:rsidR="00D4449E" w:rsidRDefault="00D4449E" w:rsidP="00D4449E">
      <w:pPr>
        <w:spacing w:before="60" w:after="60" w:line="380" w:lineRule="exact"/>
        <w:rPr>
          <w:rFonts w:ascii="Arial" w:hAnsi="Arial" w:cs="Arial"/>
          <w:sz w:val="22"/>
          <w:szCs w:val="22"/>
        </w:rPr>
      </w:pPr>
      <w:r w:rsidRPr="00F80F6B">
        <w:rPr>
          <w:rFonts w:ascii="Arial" w:hAnsi="Arial" w:cs="Arial"/>
          <w:sz w:val="22"/>
          <w:szCs w:val="22"/>
        </w:rPr>
        <w:t>When I read the annual report of the Group,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14:paraId="0DBB141E" w14:textId="77777777" w:rsidR="00D4449E" w:rsidRPr="00F80F6B" w:rsidRDefault="00D4449E" w:rsidP="00D4449E">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14:paraId="5CFF6E95" w14:textId="77777777" w:rsidR="00D4449E" w:rsidRDefault="00D4449E" w:rsidP="00D4449E">
      <w:pPr>
        <w:pStyle w:val="ps-000-normal"/>
        <w:spacing w:line="380" w:lineRule="exact"/>
        <w:rPr>
          <w:rFonts w:ascii="Arial" w:hAnsi="Arial" w:cs="Arial"/>
          <w:sz w:val="22"/>
          <w:szCs w:val="22"/>
        </w:rPr>
      </w:pPr>
      <w:r w:rsidRPr="00F80F6B">
        <w:rPr>
          <w:rFonts w:ascii="Arial" w:hAnsi="Arial" w:cs="Arial"/>
          <w:sz w:val="22"/>
          <w:szCs w:val="22"/>
        </w:rPr>
        <w:t>Management is responsibl</w:t>
      </w:r>
      <w:r>
        <w:rPr>
          <w:rFonts w:ascii="Arial" w:hAnsi="Arial" w:cs="Arial"/>
          <w:sz w:val="22"/>
          <w:szCs w:val="22"/>
        </w:rPr>
        <w:t>e for the preparation and fair</w:t>
      </w:r>
      <w:r w:rsidRPr="00F80F6B">
        <w:rPr>
          <w:rFonts w:ascii="Arial" w:hAnsi="Arial" w:cs="Arial"/>
          <w:sz w:val="22"/>
          <w:szCs w:val="22"/>
        </w:rPr>
        <w:t xml:space="preserve">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4E421FFF"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9D2599E"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14:paraId="75C4F662" w14:textId="77777777" w:rsidR="00D4449E" w:rsidRPr="00F80F6B" w:rsidRDefault="00D4449E" w:rsidP="00D4449E">
      <w:pPr>
        <w:pStyle w:val="ps-000-normal"/>
        <w:spacing w:before="240" w:line="380" w:lineRule="exact"/>
        <w:rPr>
          <w:rFonts w:ascii="Arial" w:hAnsi="Arial" w:cs="Arial"/>
          <w:b/>
          <w:bCs/>
          <w:sz w:val="22"/>
          <w:szCs w:val="22"/>
        </w:rPr>
      </w:pPr>
      <w:r w:rsidRPr="00F80F6B">
        <w:rPr>
          <w:rFonts w:ascii="Arial" w:hAnsi="Arial" w:cs="Arial"/>
          <w:b/>
          <w:bCs/>
          <w:sz w:val="22"/>
          <w:szCs w:val="22"/>
        </w:rPr>
        <w:t>Auditor’s Responsibilities for the Audit of the Financial Statements</w:t>
      </w:r>
    </w:p>
    <w:p w14:paraId="202D14B3" w14:textId="5E54C898" w:rsidR="00D4449E" w:rsidRPr="00072286" w:rsidRDefault="00D4449E" w:rsidP="00D4449E">
      <w:pPr>
        <w:pStyle w:val="ps-000-normal"/>
        <w:spacing w:line="380" w:lineRule="exact"/>
        <w:rPr>
          <w:rFonts w:ascii="Arial" w:hAnsi="Arial" w:cs="Arial"/>
          <w:i/>
          <w:iCs/>
          <w:color w:val="8496B0"/>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as </w:t>
      </w:r>
      <w:r w:rsidR="00652BBA">
        <w:rPr>
          <w:rFonts w:ascii="Arial" w:hAnsi="Arial" w:cs="Arial"/>
          <w:sz w:val="22"/>
          <w:szCs w:val="22"/>
        </w:rPr>
        <w:t xml:space="preserve">    </w:t>
      </w:r>
      <w:r>
        <w:rPr>
          <w:rFonts w:ascii="Arial" w:hAnsi="Arial" w:cs="Arial"/>
          <w:sz w:val="22"/>
          <w:szCs w:val="22"/>
        </w:rPr>
        <w:t xml:space="preserve">a whole are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14:paraId="7C7FDDAE" w14:textId="77777777" w:rsidR="005203C3" w:rsidRDefault="005203C3">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5068676D"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5054AD51" w14:textId="77777777" w:rsidR="00D4449E" w:rsidRDefault="00D4449E" w:rsidP="00D4449E">
      <w:pPr>
        <w:pStyle w:val="ps-000-normal"/>
        <w:numPr>
          <w:ilvl w:val="0"/>
          <w:numId w:val="1"/>
        </w:numPr>
        <w:spacing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5B89EBC5" w14:textId="77777777" w:rsidR="00D4449E" w:rsidRDefault="00D4449E" w:rsidP="00D4449E">
      <w:pPr>
        <w:pStyle w:val="ps-000-normal"/>
        <w:numPr>
          <w:ilvl w:val="0"/>
          <w:numId w:val="1"/>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5526BB42" w14:textId="77777777" w:rsidR="00D4449E" w:rsidRPr="00C50603" w:rsidRDefault="00D4449E" w:rsidP="00D4449E">
      <w:pPr>
        <w:pStyle w:val="ps-000-normal"/>
        <w:numPr>
          <w:ilvl w:val="0"/>
          <w:numId w:val="1"/>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49EAB2E2" w14:textId="77777777" w:rsidR="00D4449E" w:rsidRPr="00F80F6B" w:rsidRDefault="00D4449E" w:rsidP="00D4449E">
      <w:pPr>
        <w:pStyle w:val="ps-000-normal"/>
        <w:numPr>
          <w:ilvl w:val="0"/>
          <w:numId w:val="1"/>
        </w:numPr>
        <w:spacing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BDD751F" w14:textId="77777777" w:rsidR="00D4449E" w:rsidRPr="00F80F6B" w:rsidRDefault="00D4449E" w:rsidP="00D4449E">
      <w:pPr>
        <w:pStyle w:val="ps-000-normal"/>
        <w:numPr>
          <w:ilvl w:val="0"/>
          <w:numId w:val="1"/>
        </w:numPr>
        <w:spacing w:line="380" w:lineRule="exact"/>
        <w:rPr>
          <w:rFonts w:ascii="Arial" w:hAnsi="Arial" w:cs="Arial"/>
          <w:sz w:val="22"/>
          <w:szCs w:val="22"/>
        </w:rPr>
      </w:pPr>
      <w:r w:rsidRPr="00F80F6B">
        <w:rPr>
          <w:rFonts w:ascii="Arial" w:hAnsi="Arial" w:cs="Arial"/>
          <w:sz w:val="22"/>
          <w:szCs w:val="22"/>
        </w:rPr>
        <w:t xml:space="preserve">Evaluate the overall presentation, </w:t>
      </w:r>
      <w:proofErr w:type="gramStart"/>
      <w:r w:rsidRPr="00F80F6B">
        <w:rPr>
          <w:rFonts w:ascii="Arial" w:hAnsi="Arial" w:cs="Arial"/>
          <w:sz w:val="22"/>
          <w:szCs w:val="22"/>
        </w:rPr>
        <w:t>structure</w:t>
      </w:r>
      <w:proofErr w:type="gramEnd"/>
      <w:r w:rsidRPr="00F80F6B">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09E30B1E" w14:textId="77777777" w:rsidR="00D4449E" w:rsidRPr="00F80F6B" w:rsidRDefault="00D4449E" w:rsidP="00D4449E">
      <w:pPr>
        <w:pStyle w:val="ps-000-normal"/>
        <w:numPr>
          <w:ilvl w:val="0"/>
          <w:numId w:val="1"/>
        </w:numPr>
        <w:spacing w:line="380" w:lineRule="exact"/>
        <w:rPr>
          <w:rFonts w:ascii="Arial" w:hAnsi="Arial" w:cs="Arial"/>
          <w:sz w:val="22"/>
          <w:szCs w:val="22"/>
        </w:rPr>
      </w:pPr>
      <w:r w:rsidRPr="00F80F6B">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F80F6B">
        <w:rPr>
          <w:rFonts w:ascii="Arial" w:hAnsi="Arial" w:cs="Arial"/>
          <w:sz w:val="22"/>
          <w:szCs w:val="22"/>
        </w:rPr>
        <w:t>supervision</w:t>
      </w:r>
      <w:proofErr w:type="gramEnd"/>
      <w:r w:rsidRPr="00F80F6B">
        <w:rPr>
          <w:rFonts w:ascii="Arial" w:hAnsi="Arial" w:cs="Arial"/>
          <w:sz w:val="22"/>
          <w:szCs w:val="22"/>
        </w:rPr>
        <w:t xml:space="preserve"> and performance of the group audit. I remain solely responsible for my audit opinion.</w:t>
      </w:r>
    </w:p>
    <w:p w14:paraId="662E441B" w14:textId="77777777" w:rsidR="005203C3" w:rsidRDefault="005203C3">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17F7A138"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11F099EB" w14:textId="77777777" w:rsidR="00D4449E" w:rsidRPr="00F80F6B" w:rsidRDefault="00D4449E" w:rsidP="00D4449E">
      <w:pPr>
        <w:pStyle w:val="ps-000-normal"/>
        <w:spacing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64D852A" w14:textId="77777777" w:rsidR="00D4449E" w:rsidRDefault="00D4449E" w:rsidP="00D4449E">
      <w:pPr>
        <w:pStyle w:val="ps-000-normal"/>
        <w:spacing w:line="380" w:lineRule="exact"/>
        <w:rPr>
          <w:rFonts w:ascii="Arial" w:hAnsi="Arial" w:cs="Arial"/>
          <w:sz w:val="22"/>
          <w:szCs w:val="22"/>
        </w:rPr>
      </w:pPr>
      <w:r w:rsidRPr="00F80F6B">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6FA9052" w14:textId="77777777" w:rsidR="00D4449E" w:rsidRDefault="00345B42" w:rsidP="00833063">
      <w:pPr>
        <w:tabs>
          <w:tab w:val="center" w:pos="6480"/>
        </w:tabs>
        <w:spacing w:line="380" w:lineRule="exact"/>
        <w:ind w:right="-43"/>
        <w:rPr>
          <w:rFonts w:ascii="Arial" w:eastAsia="Arial Unicode MS" w:hAnsi="Arial" w:cs="Arial Unicode MS"/>
          <w:sz w:val="22"/>
          <w:szCs w:val="22"/>
        </w:rPr>
      </w:pPr>
      <w:r>
        <w:rPr>
          <w:rFonts w:ascii="Arial" w:hAnsi="Arial" w:cs="Browallia New"/>
          <w:sz w:val="22"/>
        </w:rPr>
        <w:t>I am responsible for the audit resulting in this independent auditor’s report</w:t>
      </w:r>
      <w:r w:rsidR="00D4449E">
        <w:rPr>
          <w:rFonts w:ascii="Arial" w:eastAsia="Arial Unicode MS" w:hAnsi="Arial" w:cs="Arial Unicode MS"/>
          <w:sz w:val="22"/>
          <w:szCs w:val="22"/>
        </w:rPr>
        <w:t>.</w:t>
      </w:r>
    </w:p>
    <w:p w14:paraId="057F817E" w14:textId="77777777" w:rsidR="00D4449E" w:rsidRPr="004C2A84" w:rsidRDefault="00D4449E" w:rsidP="00D4449E">
      <w:pPr>
        <w:spacing w:before="120" w:after="120" w:line="380" w:lineRule="exact"/>
        <w:rPr>
          <w:rFonts w:ascii="Arial" w:hAnsi="Arial" w:cs="Arial"/>
          <w:sz w:val="22"/>
          <w:szCs w:val="22"/>
        </w:rPr>
      </w:pPr>
    </w:p>
    <w:p w14:paraId="0797813D" w14:textId="77777777" w:rsidR="00D4449E" w:rsidRDefault="00D4449E" w:rsidP="00D4449E">
      <w:pPr>
        <w:tabs>
          <w:tab w:val="center" w:pos="6480"/>
        </w:tabs>
        <w:spacing w:line="380" w:lineRule="exact"/>
        <w:ind w:right="-43"/>
        <w:jc w:val="both"/>
        <w:rPr>
          <w:rFonts w:ascii="Arial" w:eastAsia="Arial Unicode MS" w:hAnsi="Arial" w:cs="Arial Unicode MS"/>
          <w:sz w:val="22"/>
          <w:szCs w:val="22"/>
        </w:rPr>
      </w:pPr>
    </w:p>
    <w:p w14:paraId="5A45B90E" w14:textId="77777777" w:rsidR="00D4449E" w:rsidRDefault="00D4449E" w:rsidP="00D4449E">
      <w:pPr>
        <w:tabs>
          <w:tab w:val="center" w:pos="6480"/>
        </w:tabs>
        <w:spacing w:line="380" w:lineRule="exact"/>
        <w:ind w:right="-43"/>
        <w:jc w:val="both"/>
        <w:rPr>
          <w:rFonts w:ascii="Arial" w:eastAsia="Arial Unicode MS" w:hAnsi="Arial" w:cs="Arial Unicode MS"/>
          <w:sz w:val="22"/>
          <w:szCs w:val="22"/>
        </w:rPr>
      </w:pPr>
    </w:p>
    <w:p w14:paraId="3FD93B42" w14:textId="77777777" w:rsidR="00D4449E" w:rsidRDefault="00B84957" w:rsidP="00D4449E">
      <w:pPr>
        <w:tabs>
          <w:tab w:val="center" w:pos="6480"/>
        </w:tabs>
        <w:spacing w:line="380" w:lineRule="exact"/>
        <w:ind w:right="-43"/>
        <w:jc w:val="both"/>
        <w:rPr>
          <w:rFonts w:ascii="Arial" w:eastAsia="Arial Unicode MS" w:hAnsi="Arial" w:cs="Arial Unicode MS"/>
          <w:sz w:val="22"/>
          <w:szCs w:val="22"/>
        </w:rPr>
      </w:pPr>
      <w:r>
        <w:rPr>
          <w:rFonts w:ascii="Arial" w:eastAsia="Arial Unicode MS" w:hAnsi="Arial" w:cs="Arial Unicode MS"/>
          <w:sz w:val="22"/>
          <w:szCs w:val="22"/>
        </w:rPr>
        <w:t>Gingkarn Atsawarangsalit</w:t>
      </w:r>
    </w:p>
    <w:p w14:paraId="0BC31F68" w14:textId="77777777" w:rsidR="00D4449E" w:rsidRPr="00525FAC" w:rsidRDefault="00D4449E" w:rsidP="00D4449E">
      <w:pPr>
        <w:tabs>
          <w:tab w:val="center" w:pos="6480"/>
        </w:tabs>
        <w:spacing w:line="380" w:lineRule="exact"/>
        <w:ind w:right="-43"/>
        <w:jc w:val="both"/>
        <w:rPr>
          <w:rFonts w:ascii="Arial" w:eastAsia="Arial Unicode MS" w:hAnsi="Arial" w:cs="Arial Unicode MS"/>
          <w:sz w:val="22"/>
          <w:szCs w:val="22"/>
        </w:rPr>
      </w:pPr>
      <w:r w:rsidRPr="00525FAC">
        <w:rPr>
          <w:rFonts w:ascii="Arial" w:eastAsia="Arial Unicode MS" w:hAnsi="Arial" w:cs="Arial Unicode MS"/>
          <w:sz w:val="22"/>
          <w:szCs w:val="22"/>
        </w:rPr>
        <w:t xml:space="preserve">Certified Public Accountant </w:t>
      </w:r>
      <w:r w:rsidRPr="00525FAC">
        <w:rPr>
          <w:rFonts w:ascii="Arial" w:eastAsia="Arial Unicode MS" w:hAnsi="Arial" w:cs="Arial Unicode MS"/>
          <w:sz w:val="22"/>
          <w:szCs w:val="22"/>
          <w:cs/>
          <w:lang w:val="en-GB"/>
        </w:rPr>
        <w:t>(</w:t>
      </w:r>
      <w:r w:rsidRPr="00525FAC">
        <w:rPr>
          <w:rFonts w:ascii="Arial" w:eastAsia="Arial Unicode MS" w:hAnsi="Arial" w:cs="Arial Unicode MS"/>
          <w:sz w:val="22"/>
          <w:szCs w:val="22"/>
        </w:rPr>
        <w:t>Thailand</w:t>
      </w:r>
      <w:r w:rsidRPr="00525FAC">
        <w:rPr>
          <w:rFonts w:ascii="Arial" w:eastAsia="Arial Unicode MS" w:hAnsi="Arial" w:cs="Arial Unicode MS"/>
          <w:sz w:val="22"/>
          <w:szCs w:val="22"/>
          <w:cs/>
          <w:lang w:val="en-GB"/>
        </w:rPr>
        <w:t xml:space="preserve">) </w:t>
      </w:r>
      <w:r w:rsidRPr="00525FAC">
        <w:rPr>
          <w:rFonts w:ascii="Arial" w:eastAsia="Arial Unicode MS" w:hAnsi="Arial" w:cs="Arial Unicode MS"/>
          <w:sz w:val="22"/>
          <w:szCs w:val="22"/>
        </w:rPr>
        <w:t>No</w:t>
      </w:r>
      <w:r w:rsidRPr="00525FAC">
        <w:rPr>
          <w:rFonts w:ascii="Arial" w:eastAsia="Arial Unicode MS" w:hAnsi="Arial" w:cs="Arial Unicode MS"/>
          <w:sz w:val="22"/>
          <w:szCs w:val="22"/>
          <w:cs/>
          <w:lang w:val="en-GB"/>
        </w:rPr>
        <w:t xml:space="preserve">. </w:t>
      </w:r>
      <w:r w:rsidR="00B84957">
        <w:rPr>
          <w:rFonts w:ascii="Arial" w:eastAsia="Arial Unicode MS" w:hAnsi="Arial" w:cs="Arial Unicode MS"/>
          <w:sz w:val="22"/>
          <w:szCs w:val="22"/>
          <w:lang w:val="en-GB"/>
        </w:rPr>
        <w:t>4496</w:t>
      </w:r>
    </w:p>
    <w:p w14:paraId="579896BF" w14:textId="77777777" w:rsidR="00D4449E" w:rsidRPr="00525FAC" w:rsidRDefault="00D4449E" w:rsidP="00D4449E">
      <w:pPr>
        <w:tabs>
          <w:tab w:val="center" w:pos="6480"/>
        </w:tabs>
        <w:spacing w:before="240" w:line="380" w:lineRule="exact"/>
        <w:ind w:right="-43"/>
        <w:jc w:val="both"/>
        <w:rPr>
          <w:rFonts w:ascii="Arial" w:eastAsia="Arial Unicode MS" w:hAnsi="Arial" w:cs="Arial Unicode MS"/>
          <w:sz w:val="22"/>
          <w:szCs w:val="22"/>
        </w:rPr>
      </w:pPr>
      <w:r>
        <w:rPr>
          <w:rFonts w:ascii="Arial" w:eastAsia="Arial Unicode MS" w:hAnsi="Arial" w:cs="Arial Unicode MS"/>
          <w:sz w:val="22"/>
          <w:szCs w:val="22"/>
        </w:rPr>
        <w:t>EY</w:t>
      </w:r>
      <w:r w:rsidRPr="00525FAC">
        <w:rPr>
          <w:rFonts w:ascii="Arial" w:eastAsia="Arial Unicode MS" w:hAnsi="Arial" w:cs="Arial Unicode MS"/>
          <w:sz w:val="22"/>
          <w:szCs w:val="22"/>
        </w:rPr>
        <w:t xml:space="preserve"> Office Limited</w:t>
      </w:r>
    </w:p>
    <w:p w14:paraId="13DBFF8C" w14:textId="12070503" w:rsidR="00D4449E" w:rsidRDefault="00D4449E" w:rsidP="00D4449E">
      <w:pPr>
        <w:spacing w:before="60" w:after="60" w:line="380" w:lineRule="exact"/>
        <w:rPr>
          <w:rFonts w:ascii="Arial" w:hAnsi="Arial" w:cstheme="minorBidi"/>
          <w:sz w:val="22"/>
          <w:szCs w:val="22"/>
        </w:rPr>
      </w:pPr>
      <w:r w:rsidRPr="00525FAC">
        <w:rPr>
          <w:rFonts w:ascii="Arial" w:eastAsia="Arial Unicode MS" w:hAnsi="Arial" w:cs="Arial Unicode MS"/>
          <w:sz w:val="22"/>
          <w:szCs w:val="22"/>
        </w:rPr>
        <w:t xml:space="preserve">Bangkok: </w:t>
      </w:r>
      <w:r w:rsidR="00A31F0A">
        <w:rPr>
          <w:rFonts w:ascii="Arial" w:eastAsia="Arial Unicode MS" w:hAnsi="Arial" w:cs="Arial Unicode MS"/>
          <w:sz w:val="22"/>
          <w:szCs w:val="22"/>
        </w:rPr>
        <w:t xml:space="preserve">24 February </w:t>
      </w:r>
      <w:r w:rsidR="00A476D8">
        <w:rPr>
          <w:rFonts w:ascii="Arial" w:eastAsia="Arial Unicode MS" w:hAnsi="Arial" w:cs="Arial Unicode MS"/>
          <w:sz w:val="22"/>
          <w:szCs w:val="22"/>
        </w:rPr>
        <w:t>2023</w:t>
      </w:r>
    </w:p>
    <w:p w14:paraId="79E74F62" w14:textId="77777777" w:rsidR="00900CA2" w:rsidRPr="00FF0A92" w:rsidRDefault="00900CA2" w:rsidP="00D4449E">
      <w:pPr>
        <w:pStyle w:val="ps-000-normal"/>
        <w:spacing w:line="380" w:lineRule="exact"/>
        <w:rPr>
          <w:rFonts w:ascii="Arial" w:hAnsi="Arial"/>
          <w:sz w:val="22"/>
          <w:szCs w:val="22"/>
        </w:rPr>
      </w:pPr>
    </w:p>
    <w:sectPr w:rsidR="00900CA2" w:rsidRPr="00FF0A92" w:rsidSect="009B6BA7">
      <w:footerReference w:type="first" r:id="rId11"/>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45DCB" w14:textId="77777777" w:rsidR="004A0847" w:rsidRDefault="004A0847" w:rsidP="0077481E">
      <w:r>
        <w:separator/>
      </w:r>
    </w:p>
  </w:endnote>
  <w:endnote w:type="continuationSeparator" w:id="0">
    <w:p w14:paraId="140A339C" w14:textId="77777777" w:rsidR="004A0847" w:rsidRDefault="004A0847"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0308891"/>
      <w:docPartObj>
        <w:docPartGallery w:val="Page Numbers (Bottom of Page)"/>
        <w:docPartUnique/>
      </w:docPartObj>
    </w:sdtPr>
    <w:sdtEndPr>
      <w:rPr>
        <w:rFonts w:ascii="Arial" w:hAnsi="Arial" w:cs="Arial"/>
        <w:noProof/>
        <w:sz w:val="22"/>
        <w:szCs w:val="22"/>
      </w:rPr>
    </w:sdtEndPr>
    <w:sdtContent>
      <w:p w14:paraId="5B518C7F" w14:textId="77777777" w:rsidR="00C614C5" w:rsidRPr="00C614C5" w:rsidRDefault="00C614C5">
        <w:pPr>
          <w:pStyle w:val="Footer"/>
          <w:jc w:val="right"/>
          <w:rPr>
            <w:rFonts w:ascii="Arial" w:hAnsi="Arial" w:cs="Arial"/>
            <w:sz w:val="22"/>
            <w:szCs w:val="22"/>
          </w:rPr>
        </w:pPr>
        <w:r w:rsidRPr="00C614C5">
          <w:rPr>
            <w:rFonts w:ascii="Arial" w:hAnsi="Arial" w:cs="Arial"/>
            <w:sz w:val="22"/>
            <w:szCs w:val="22"/>
          </w:rPr>
          <w:fldChar w:fldCharType="begin"/>
        </w:r>
        <w:r w:rsidRPr="00C614C5">
          <w:rPr>
            <w:rFonts w:ascii="Arial" w:hAnsi="Arial" w:cs="Arial"/>
            <w:sz w:val="22"/>
            <w:szCs w:val="22"/>
          </w:rPr>
          <w:instrText xml:space="preserve"> PAGE   \* MERGEFORMAT </w:instrText>
        </w:r>
        <w:r w:rsidRPr="00C614C5">
          <w:rPr>
            <w:rFonts w:ascii="Arial" w:hAnsi="Arial" w:cs="Arial"/>
            <w:sz w:val="22"/>
            <w:szCs w:val="22"/>
          </w:rPr>
          <w:fldChar w:fldCharType="separate"/>
        </w:r>
        <w:r w:rsidR="00E203DE">
          <w:rPr>
            <w:rFonts w:ascii="Arial" w:hAnsi="Arial" w:cs="Arial"/>
            <w:noProof/>
            <w:sz w:val="22"/>
            <w:szCs w:val="22"/>
          </w:rPr>
          <w:t>5</w:t>
        </w:r>
        <w:r w:rsidRPr="00C614C5">
          <w:rPr>
            <w:rFonts w:ascii="Arial" w:hAnsi="Arial" w:cs="Arial"/>
            <w:noProof/>
            <w:sz w:val="22"/>
            <w:szCs w:val="22"/>
          </w:rPr>
          <w:fldChar w:fldCharType="end"/>
        </w:r>
      </w:p>
    </w:sdtContent>
  </w:sdt>
  <w:p w14:paraId="6287D607" w14:textId="77777777" w:rsidR="00EA3155" w:rsidRDefault="00EA31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0526B" w14:textId="77777777" w:rsidR="00EA3155" w:rsidRPr="009B6BA7" w:rsidRDefault="00EA3155" w:rsidP="009B6B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0592045"/>
      <w:docPartObj>
        <w:docPartGallery w:val="Page Numbers (Bottom of Page)"/>
        <w:docPartUnique/>
      </w:docPartObj>
    </w:sdtPr>
    <w:sdtEndPr>
      <w:rPr>
        <w:rFonts w:ascii="Arial" w:hAnsi="Arial" w:cs="Arial"/>
        <w:noProof/>
        <w:sz w:val="22"/>
        <w:szCs w:val="22"/>
      </w:rPr>
    </w:sdtEndPr>
    <w:sdtContent>
      <w:p w14:paraId="785ABD3A" w14:textId="77777777" w:rsidR="009B6BA7" w:rsidRPr="009B6BA7" w:rsidRDefault="009B6BA7" w:rsidP="009B6BA7">
        <w:pPr>
          <w:pStyle w:val="Footer"/>
          <w:jc w:val="right"/>
          <w:rPr>
            <w:rFonts w:ascii="Arial" w:hAnsi="Arial" w:cs="Arial"/>
            <w:sz w:val="22"/>
            <w:szCs w:val="22"/>
          </w:rPr>
        </w:pPr>
        <w:r w:rsidRPr="009B6BA7">
          <w:rPr>
            <w:rFonts w:ascii="Arial" w:hAnsi="Arial" w:cs="Arial"/>
            <w:sz w:val="22"/>
            <w:szCs w:val="22"/>
          </w:rPr>
          <w:fldChar w:fldCharType="begin"/>
        </w:r>
        <w:r w:rsidRPr="009B6BA7">
          <w:rPr>
            <w:rFonts w:ascii="Arial" w:hAnsi="Arial" w:cs="Arial"/>
            <w:sz w:val="22"/>
            <w:szCs w:val="22"/>
          </w:rPr>
          <w:instrText xml:space="preserve"> PAGE   \* MERGEFORMAT </w:instrText>
        </w:r>
        <w:r w:rsidRPr="009B6BA7">
          <w:rPr>
            <w:rFonts w:ascii="Arial" w:hAnsi="Arial" w:cs="Arial"/>
            <w:sz w:val="22"/>
            <w:szCs w:val="22"/>
          </w:rPr>
          <w:fldChar w:fldCharType="separate"/>
        </w:r>
        <w:r w:rsidR="00E203DE">
          <w:rPr>
            <w:rFonts w:ascii="Arial" w:hAnsi="Arial" w:cs="Arial"/>
            <w:noProof/>
            <w:sz w:val="22"/>
            <w:szCs w:val="22"/>
          </w:rPr>
          <w:t>2</w:t>
        </w:r>
        <w:r w:rsidRPr="009B6BA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D6547" w14:textId="77777777" w:rsidR="004A0847" w:rsidRDefault="004A0847" w:rsidP="0077481E">
      <w:r>
        <w:separator/>
      </w:r>
    </w:p>
  </w:footnote>
  <w:footnote w:type="continuationSeparator" w:id="0">
    <w:p w14:paraId="2B5EDD02" w14:textId="77777777" w:rsidR="004A0847" w:rsidRDefault="004A0847"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07D87" w14:textId="77777777" w:rsidR="0077481E" w:rsidRDefault="0077481E" w:rsidP="0077481E">
    <w:pPr>
      <w:pStyle w:val="Header"/>
      <w:spacing w:before="240"/>
    </w:pPr>
  </w:p>
  <w:p w14:paraId="3BFC6DFF" w14:textId="77777777"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B0F11" w14:textId="77777777" w:rsidR="00140AAC" w:rsidRDefault="00140AAC" w:rsidP="0077481E">
    <w:pPr>
      <w:pStyle w:val="Header"/>
      <w:spacing w:before="240"/>
    </w:pPr>
  </w:p>
  <w:p w14:paraId="3EFDD292"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D7E2F"/>
    <w:multiLevelType w:val="hybridMultilevel"/>
    <w:tmpl w:val="5A3C4184"/>
    <w:lvl w:ilvl="0" w:tplc="04090019">
      <w:start w:val="1"/>
      <w:numFmt w:val="lowerLetter"/>
      <w:lvlText w:val="%1."/>
      <w:lvlJc w:val="left"/>
      <w:pPr>
        <w:ind w:left="720" w:hanging="360"/>
      </w:pPr>
      <w:rPr>
        <w:rFont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AB0611"/>
    <w:multiLevelType w:val="hybridMultilevel"/>
    <w:tmpl w:val="E9948510"/>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68F6"/>
    <w:rsid w:val="000479E0"/>
    <w:rsid w:val="00051090"/>
    <w:rsid w:val="00051FCC"/>
    <w:rsid w:val="000528F9"/>
    <w:rsid w:val="0005438D"/>
    <w:rsid w:val="00054E8A"/>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4A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A0D"/>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67B8"/>
    <w:rsid w:val="001D765B"/>
    <w:rsid w:val="001D7FE3"/>
    <w:rsid w:val="001E07AC"/>
    <w:rsid w:val="001E0C1C"/>
    <w:rsid w:val="001E1144"/>
    <w:rsid w:val="001E1B7C"/>
    <w:rsid w:val="001E2536"/>
    <w:rsid w:val="001E429C"/>
    <w:rsid w:val="001E5531"/>
    <w:rsid w:val="001E684A"/>
    <w:rsid w:val="001E7312"/>
    <w:rsid w:val="001E7DD1"/>
    <w:rsid w:val="001F011E"/>
    <w:rsid w:val="001F046B"/>
    <w:rsid w:val="001F0498"/>
    <w:rsid w:val="001F22A3"/>
    <w:rsid w:val="001F298E"/>
    <w:rsid w:val="001F45FD"/>
    <w:rsid w:val="001F4FA7"/>
    <w:rsid w:val="001F574A"/>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AC2"/>
    <w:rsid w:val="00232FDD"/>
    <w:rsid w:val="0023427D"/>
    <w:rsid w:val="0023475A"/>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0EFB"/>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1EA5"/>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5B42"/>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3A9"/>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5E4D"/>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635"/>
    <w:rsid w:val="0044394D"/>
    <w:rsid w:val="00443C92"/>
    <w:rsid w:val="00444104"/>
    <w:rsid w:val="00444C9D"/>
    <w:rsid w:val="004477A3"/>
    <w:rsid w:val="00447B56"/>
    <w:rsid w:val="00447C0F"/>
    <w:rsid w:val="004545A6"/>
    <w:rsid w:val="00454F70"/>
    <w:rsid w:val="0045680C"/>
    <w:rsid w:val="00457A63"/>
    <w:rsid w:val="00460082"/>
    <w:rsid w:val="00461375"/>
    <w:rsid w:val="00461423"/>
    <w:rsid w:val="00461995"/>
    <w:rsid w:val="004620EC"/>
    <w:rsid w:val="00463235"/>
    <w:rsid w:val="00463C73"/>
    <w:rsid w:val="004656B2"/>
    <w:rsid w:val="00466D9A"/>
    <w:rsid w:val="00472D55"/>
    <w:rsid w:val="00473B25"/>
    <w:rsid w:val="00474A5E"/>
    <w:rsid w:val="00474DFD"/>
    <w:rsid w:val="00475A20"/>
    <w:rsid w:val="004762B1"/>
    <w:rsid w:val="004777E6"/>
    <w:rsid w:val="00481207"/>
    <w:rsid w:val="0048224C"/>
    <w:rsid w:val="004839C9"/>
    <w:rsid w:val="00484E74"/>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0847"/>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3C3"/>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2FE5"/>
    <w:rsid w:val="00533091"/>
    <w:rsid w:val="0053375E"/>
    <w:rsid w:val="00533B86"/>
    <w:rsid w:val="005347FC"/>
    <w:rsid w:val="00534F62"/>
    <w:rsid w:val="00535875"/>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B6F72"/>
    <w:rsid w:val="005C05CD"/>
    <w:rsid w:val="005C0A1C"/>
    <w:rsid w:val="005C2EBC"/>
    <w:rsid w:val="005C3165"/>
    <w:rsid w:val="005C5A9A"/>
    <w:rsid w:val="005C5C7C"/>
    <w:rsid w:val="005C60E7"/>
    <w:rsid w:val="005C6765"/>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6353"/>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2BBA"/>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1436"/>
    <w:rsid w:val="006B233E"/>
    <w:rsid w:val="006B2F6C"/>
    <w:rsid w:val="006B32CE"/>
    <w:rsid w:val="006B4325"/>
    <w:rsid w:val="006B577A"/>
    <w:rsid w:val="006B63DA"/>
    <w:rsid w:val="006B6926"/>
    <w:rsid w:val="006B6D07"/>
    <w:rsid w:val="006B6F1B"/>
    <w:rsid w:val="006B7510"/>
    <w:rsid w:val="006C0454"/>
    <w:rsid w:val="006C1184"/>
    <w:rsid w:val="006C1F87"/>
    <w:rsid w:val="006C3E60"/>
    <w:rsid w:val="006C43E7"/>
    <w:rsid w:val="006C5661"/>
    <w:rsid w:val="006C5D09"/>
    <w:rsid w:val="006D2FEE"/>
    <w:rsid w:val="006D4289"/>
    <w:rsid w:val="006D598E"/>
    <w:rsid w:val="006D5FAC"/>
    <w:rsid w:val="006D628A"/>
    <w:rsid w:val="006D7055"/>
    <w:rsid w:val="006D750B"/>
    <w:rsid w:val="006D7ED9"/>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4997"/>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16B3"/>
    <w:rsid w:val="00733A79"/>
    <w:rsid w:val="0073568C"/>
    <w:rsid w:val="007376B5"/>
    <w:rsid w:val="00737955"/>
    <w:rsid w:val="00737D8B"/>
    <w:rsid w:val="0074043F"/>
    <w:rsid w:val="007409E1"/>
    <w:rsid w:val="00740CEC"/>
    <w:rsid w:val="0074103B"/>
    <w:rsid w:val="00741635"/>
    <w:rsid w:val="00741A12"/>
    <w:rsid w:val="00742E37"/>
    <w:rsid w:val="00743F26"/>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67CF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2396"/>
    <w:rsid w:val="007B443D"/>
    <w:rsid w:val="007B5455"/>
    <w:rsid w:val="007B635C"/>
    <w:rsid w:val="007B69F2"/>
    <w:rsid w:val="007C001D"/>
    <w:rsid w:val="007C18A4"/>
    <w:rsid w:val="007C26E2"/>
    <w:rsid w:val="007C3BC2"/>
    <w:rsid w:val="007C3D61"/>
    <w:rsid w:val="007C452D"/>
    <w:rsid w:val="007C6DCD"/>
    <w:rsid w:val="007C6E20"/>
    <w:rsid w:val="007C732E"/>
    <w:rsid w:val="007D119C"/>
    <w:rsid w:val="007D2962"/>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3063"/>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58B8"/>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25B"/>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2CD2"/>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87887"/>
    <w:rsid w:val="00987CF3"/>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B6BA7"/>
    <w:rsid w:val="009C020A"/>
    <w:rsid w:val="009C3EF8"/>
    <w:rsid w:val="009C46BB"/>
    <w:rsid w:val="009C5628"/>
    <w:rsid w:val="009C6447"/>
    <w:rsid w:val="009C7578"/>
    <w:rsid w:val="009D0292"/>
    <w:rsid w:val="009D0598"/>
    <w:rsid w:val="009D0670"/>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0D2D"/>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0A"/>
    <w:rsid w:val="00A31FF1"/>
    <w:rsid w:val="00A32116"/>
    <w:rsid w:val="00A32BCE"/>
    <w:rsid w:val="00A3353A"/>
    <w:rsid w:val="00A341BF"/>
    <w:rsid w:val="00A34413"/>
    <w:rsid w:val="00A34843"/>
    <w:rsid w:val="00A36E45"/>
    <w:rsid w:val="00A374DE"/>
    <w:rsid w:val="00A376E9"/>
    <w:rsid w:val="00A40E01"/>
    <w:rsid w:val="00A43A1B"/>
    <w:rsid w:val="00A4645B"/>
    <w:rsid w:val="00A46A92"/>
    <w:rsid w:val="00A47290"/>
    <w:rsid w:val="00A4758C"/>
    <w:rsid w:val="00A476D8"/>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477B"/>
    <w:rsid w:val="00A75467"/>
    <w:rsid w:val="00A75F21"/>
    <w:rsid w:val="00A77760"/>
    <w:rsid w:val="00A77B18"/>
    <w:rsid w:val="00A802B6"/>
    <w:rsid w:val="00A8062C"/>
    <w:rsid w:val="00A80ED8"/>
    <w:rsid w:val="00A8123E"/>
    <w:rsid w:val="00A82274"/>
    <w:rsid w:val="00A82297"/>
    <w:rsid w:val="00A8290B"/>
    <w:rsid w:val="00A82AE6"/>
    <w:rsid w:val="00A8305F"/>
    <w:rsid w:val="00A8353D"/>
    <w:rsid w:val="00A83B38"/>
    <w:rsid w:val="00A83CA6"/>
    <w:rsid w:val="00A84A5E"/>
    <w:rsid w:val="00A84DC7"/>
    <w:rsid w:val="00A85704"/>
    <w:rsid w:val="00A85F6F"/>
    <w:rsid w:val="00A87816"/>
    <w:rsid w:val="00A87A2C"/>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1EB7"/>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DC7"/>
    <w:rsid w:val="00AD0659"/>
    <w:rsid w:val="00AD1D7C"/>
    <w:rsid w:val="00AD25A2"/>
    <w:rsid w:val="00AD4798"/>
    <w:rsid w:val="00AD5A99"/>
    <w:rsid w:val="00AD76C7"/>
    <w:rsid w:val="00AE0600"/>
    <w:rsid w:val="00AE3975"/>
    <w:rsid w:val="00AE3E96"/>
    <w:rsid w:val="00AE4A5E"/>
    <w:rsid w:val="00AE7019"/>
    <w:rsid w:val="00AF21BA"/>
    <w:rsid w:val="00AF23E0"/>
    <w:rsid w:val="00AF3719"/>
    <w:rsid w:val="00AF7D78"/>
    <w:rsid w:val="00B02579"/>
    <w:rsid w:val="00B047E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1E81"/>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3B4"/>
    <w:rsid w:val="00B8098D"/>
    <w:rsid w:val="00B810FA"/>
    <w:rsid w:val="00B82C9E"/>
    <w:rsid w:val="00B82E33"/>
    <w:rsid w:val="00B83331"/>
    <w:rsid w:val="00B83F46"/>
    <w:rsid w:val="00B84957"/>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3970"/>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E5530"/>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592"/>
    <w:rsid w:val="00C42C90"/>
    <w:rsid w:val="00C43375"/>
    <w:rsid w:val="00C43905"/>
    <w:rsid w:val="00C44A01"/>
    <w:rsid w:val="00C46030"/>
    <w:rsid w:val="00C461AC"/>
    <w:rsid w:val="00C46B66"/>
    <w:rsid w:val="00C50EB7"/>
    <w:rsid w:val="00C535FF"/>
    <w:rsid w:val="00C54AB6"/>
    <w:rsid w:val="00C556BA"/>
    <w:rsid w:val="00C56D49"/>
    <w:rsid w:val="00C6029A"/>
    <w:rsid w:val="00C602BE"/>
    <w:rsid w:val="00C614C5"/>
    <w:rsid w:val="00C616A4"/>
    <w:rsid w:val="00C6184F"/>
    <w:rsid w:val="00C6231C"/>
    <w:rsid w:val="00C62E94"/>
    <w:rsid w:val="00C63676"/>
    <w:rsid w:val="00C64BA2"/>
    <w:rsid w:val="00C64CD3"/>
    <w:rsid w:val="00C64D38"/>
    <w:rsid w:val="00C6578C"/>
    <w:rsid w:val="00C6590E"/>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2FB2"/>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1C88"/>
    <w:rsid w:val="00D32151"/>
    <w:rsid w:val="00D32C18"/>
    <w:rsid w:val="00D32D98"/>
    <w:rsid w:val="00D334BB"/>
    <w:rsid w:val="00D34125"/>
    <w:rsid w:val="00D342F4"/>
    <w:rsid w:val="00D347BF"/>
    <w:rsid w:val="00D35468"/>
    <w:rsid w:val="00D35537"/>
    <w:rsid w:val="00D364FF"/>
    <w:rsid w:val="00D414C0"/>
    <w:rsid w:val="00D41567"/>
    <w:rsid w:val="00D4431A"/>
    <w:rsid w:val="00D4449E"/>
    <w:rsid w:val="00D444FE"/>
    <w:rsid w:val="00D459A5"/>
    <w:rsid w:val="00D46DCD"/>
    <w:rsid w:val="00D504DB"/>
    <w:rsid w:val="00D55155"/>
    <w:rsid w:val="00D5733E"/>
    <w:rsid w:val="00D60F34"/>
    <w:rsid w:val="00D61161"/>
    <w:rsid w:val="00D62ADF"/>
    <w:rsid w:val="00D634B9"/>
    <w:rsid w:val="00D63AAF"/>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827"/>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3DE"/>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57CB8"/>
    <w:rsid w:val="00E600CF"/>
    <w:rsid w:val="00E60BA5"/>
    <w:rsid w:val="00E61814"/>
    <w:rsid w:val="00E620BF"/>
    <w:rsid w:val="00E62A3B"/>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3155"/>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5C62"/>
    <w:rsid w:val="00EF6210"/>
    <w:rsid w:val="00EF6BFF"/>
    <w:rsid w:val="00F016B0"/>
    <w:rsid w:val="00F01989"/>
    <w:rsid w:val="00F01F1F"/>
    <w:rsid w:val="00F034F8"/>
    <w:rsid w:val="00F0439E"/>
    <w:rsid w:val="00F05643"/>
    <w:rsid w:val="00F07120"/>
    <w:rsid w:val="00F07914"/>
    <w:rsid w:val="00F07B4E"/>
    <w:rsid w:val="00F07CC8"/>
    <w:rsid w:val="00F11FAF"/>
    <w:rsid w:val="00F15FD1"/>
    <w:rsid w:val="00F164B1"/>
    <w:rsid w:val="00F1786A"/>
    <w:rsid w:val="00F179FE"/>
    <w:rsid w:val="00F17E2E"/>
    <w:rsid w:val="00F2122E"/>
    <w:rsid w:val="00F2274B"/>
    <w:rsid w:val="00F228A0"/>
    <w:rsid w:val="00F25DF1"/>
    <w:rsid w:val="00F2665C"/>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4914"/>
    <w:rsid w:val="00FA56C4"/>
    <w:rsid w:val="00FA5FA1"/>
    <w:rsid w:val="00FA6238"/>
    <w:rsid w:val="00FA746C"/>
    <w:rsid w:val="00FA7B33"/>
    <w:rsid w:val="00FB171A"/>
    <w:rsid w:val="00FB2250"/>
    <w:rsid w:val="00FB2D4C"/>
    <w:rsid w:val="00FB470E"/>
    <w:rsid w:val="00FB59BC"/>
    <w:rsid w:val="00FB6862"/>
    <w:rsid w:val="00FB784D"/>
    <w:rsid w:val="00FB7C1B"/>
    <w:rsid w:val="00FC06D7"/>
    <w:rsid w:val="00FC1DD9"/>
    <w:rsid w:val="00FC2D50"/>
    <w:rsid w:val="00FC34D7"/>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0A9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9FA6D53"/>
  <w15:docId w15:val="{A7E45EFF-8D4A-49FE-82BE-1EBC1612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rsid w:val="00FF0A92"/>
    <w:pPr>
      <w:spacing w:after="120"/>
    </w:pPr>
    <w:rPr>
      <w:rFonts w:hAnsi="Tms Rmn"/>
      <w:szCs w:val="24"/>
    </w:rPr>
  </w:style>
  <w:style w:type="character" w:customStyle="1" w:styleId="BodyTextChar">
    <w:name w:val="Body Text Char"/>
    <w:basedOn w:val="DefaultParagraphFont"/>
    <w:link w:val="BodyText"/>
    <w:rsid w:val="00FF0A92"/>
    <w:rPr>
      <w:rFonts w:eastAsia="Times New Roman" w:hAnsi="Tms Rmn"/>
      <w:sz w:val="24"/>
      <w:szCs w:val="24"/>
    </w:rPr>
  </w:style>
  <w:style w:type="paragraph" w:customStyle="1" w:styleId="ps-000-normal">
    <w:name w:val="ps-000-normal"/>
    <w:basedOn w:val="Normal"/>
    <w:rsid w:val="00704997"/>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uiPriority w:val="34"/>
    <w:qFormat/>
    <w:rsid w:val="00D4449E"/>
    <w:pPr>
      <w:overflowPunct/>
      <w:autoSpaceDE/>
      <w:autoSpaceDN/>
      <w:adjustRightInd/>
      <w:spacing w:after="200" w:line="276" w:lineRule="auto"/>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41408</vt:lpwstr>
  </property>
  <property fmtid="{D5CDD505-2E9C-101B-9397-08002B2CF9AE}" pid="4" name="OptimizationTime">
    <vt:lpwstr>20230224_1721</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1</TotalTime>
  <Pages>7</Pages>
  <Words>1903</Words>
  <Characters>10706</Characters>
  <Application>Microsoft Office Word</Application>
  <DocSecurity>4</DocSecurity>
  <Lines>89</Lines>
  <Paragraphs>25</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Sirindr Thitadilaka</cp:lastModifiedBy>
  <cp:revision>2</cp:revision>
  <cp:lastPrinted>2022-02-18T16:59:00Z</cp:lastPrinted>
  <dcterms:created xsi:type="dcterms:W3CDTF">2023-02-22T09:14:00Z</dcterms:created>
  <dcterms:modified xsi:type="dcterms:W3CDTF">2023-02-22T09:14:00Z</dcterms:modified>
</cp:coreProperties>
</file>