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A99F0" w14:textId="77777777" w:rsidR="002614F4" w:rsidRDefault="002614F4" w:rsidP="002C26A9">
      <w:pPr>
        <w:spacing w:line="380" w:lineRule="exact"/>
        <w:jc w:val="both"/>
        <w:rPr>
          <w:rFonts w:ascii="Angsana New" w:hAnsi="Angsana New"/>
          <w:sz w:val="34"/>
          <w:szCs w:val="34"/>
        </w:rPr>
      </w:pPr>
    </w:p>
    <w:p w14:paraId="3D907191" w14:textId="77777777" w:rsidR="00942683" w:rsidRDefault="00942683" w:rsidP="002C26A9">
      <w:pPr>
        <w:spacing w:line="380" w:lineRule="exact"/>
        <w:jc w:val="both"/>
        <w:rPr>
          <w:rFonts w:ascii="Angsana New" w:hAnsi="Angsana New"/>
          <w:sz w:val="34"/>
          <w:szCs w:val="34"/>
        </w:rPr>
      </w:pPr>
    </w:p>
    <w:p w14:paraId="6961984C" w14:textId="77777777" w:rsidR="00942683" w:rsidRDefault="00942683" w:rsidP="002C26A9">
      <w:pPr>
        <w:spacing w:line="380" w:lineRule="exact"/>
        <w:jc w:val="both"/>
        <w:rPr>
          <w:rFonts w:ascii="Angsana New" w:hAnsi="Angsana New"/>
          <w:sz w:val="34"/>
          <w:szCs w:val="34"/>
        </w:rPr>
      </w:pPr>
    </w:p>
    <w:p w14:paraId="601C8688" w14:textId="77777777" w:rsidR="00964B95" w:rsidRPr="00155579" w:rsidRDefault="00964B95" w:rsidP="002C26A9">
      <w:pPr>
        <w:spacing w:line="380" w:lineRule="exact"/>
        <w:jc w:val="both"/>
        <w:rPr>
          <w:rFonts w:ascii="Angsana New" w:hAnsi="Angsana New"/>
          <w:sz w:val="34"/>
          <w:szCs w:val="34"/>
        </w:rPr>
      </w:pPr>
    </w:p>
    <w:p w14:paraId="4161F0F7" w14:textId="77777777" w:rsidR="00F34115" w:rsidRPr="00213602" w:rsidRDefault="000C046D" w:rsidP="008256C8">
      <w:pPr>
        <w:spacing w:line="380" w:lineRule="exact"/>
        <w:jc w:val="center"/>
        <w:rPr>
          <w:rFonts w:asciiTheme="majorBidi" w:hAnsiTheme="majorBidi" w:cstheme="majorBidi"/>
          <w:b/>
          <w:bCs/>
          <w:sz w:val="34"/>
          <w:szCs w:val="34"/>
        </w:rPr>
      </w:pPr>
      <w:r w:rsidRPr="00213602">
        <w:rPr>
          <w:rFonts w:asciiTheme="majorBidi" w:hAnsiTheme="majorBidi" w:cstheme="majorBidi"/>
          <w:b/>
          <w:bCs/>
          <w:sz w:val="34"/>
          <w:szCs w:val="34"/>
        </w:rPr>
        <w:t>INDEPENDENT AUDITOR’S REPORT</w:t>
      </w:r>
    </w:p>
    <w:p w14:paraId="6565FA3C" w14:textId="77777777" w:rsidR="00F34115" w:rsidRPr="00213602" w:rsidRDefault="00F34115" w:rsidP="002C26A9">
      <w:pPr>
        <w:spacing w:line="380" w:lineRule="exact"/>
        <w:jc w:val="both"/>
        <w:rPr>
          <w:rFonts w:asciiTheme="majorBidi" w:hAnsiTheme="majorBidi" w:cstheme="majorBidi"/>
          <w:sz w:val="34"/>
          <w:szCs w:val="34"/>
        </w:rPr>
      </w:pPr>
    </w:p>
    <w:p w14:paraId="143DCD14" w14:textId="77777777" w:rsidR="00F34115" w:rsidRPr="00213602" w:rsidRDefault="000C046D" w:rsidP="00F0532F">
      <w:pPr>
        <w:spacing w:line="360" w:lineRule="exact"/>
        <w:rPr>
          <w:rFonts w:asciiTheme="majorBidi" w:hAnsiTheme="majorBidi" w:cstheme="majorBidi"/>
          <w:b/>
          <w:bCs/>
          <w:sz w:val="34"/>
          <w:szCs w:val="34"/>
        </w:rPr>
      </w:pPr>
      <w:r w:rsidRPr="00213602">
        <w:rPr>
          <w:rFonts w:asciiTheme="majorBidi" w:hAnsiTheme="majorBidi" w:cstheme="majorBidi"/>
          <w:b/>
          <w:bCs/>
          <w:sz w:val="34"/>
          <w:szCs w:val="34"/>
        </w:rPr>
        <w:t xml:space="preserve">To the </w:t>
      </w:r>
      <w:r w:rsidR="00964B95" w:rsidRPr="00213602">
        <w:rPr>
          <w:rFonts w:asciiTheme="majorBidi" w:hAnsiTheme="majorBidi" w:cstheme="majorBidi"/>
          <w:b/>
          <w:bCs/>
          <w:sz w:val="34"/>
          <w:szCs w:val="34"/>
        </w:rPr>
        <w:t xml:space="preserve">Board of Directors and </w:t>
      </w:r>
      <w:r w:rsidRPr="00213602">
        <w:rPr>
          <w:rFonts w:asciiTheme="majorBidi" w:hAnsiTheme="majorBidi" w:cstheme="majorBidi"/>
          <w:b/>
          <w:bCs/>
          <w:sz w:val="34"/>
          <w:szCs w:val="34"/>
        </w:rPr>
        <w:t>Shareholders of</w:t>
      </w:r>
      <w:r w:rsidR="00F34115" w:rsidRPr="00213602">
        <w:rPr>
          <w:rFonts w:asciiTheme="majorBidi" w:hAnsiTheme="majorBidi" w:cstheme="majorBidi"/>
          <w:b/>
          <w:bCs/>
          <w:sz w:val="34"/>
          <w:szCs w:val="34"/>
          <w:cs/>
        </w:rPr>
        <w:t xml:space="preserve"> </w:t>
      </w:r>
      <w:r w:rsidR="00C75CCE" w:rsidRPr="00213602">
        <w:rPr>
          <w:rFonts w:asciiTheme="majorBidi" w:eastAsia="Times New Roman" w:hAnsiTheme="majorBidi" w:cstheme="majorBidi"/>
          <w:b/>
          <w:bCs/>
          <w:sz w:val="34"/>
          <w:szCs w:val="34"/>
          <w:lang w:bidi="ar-SA"/>
        </w:rPr>
        <w:t>SIAMEAST SOLUTIONS PUBLIC COMPANY LIMITED</w:t>
      </w:r>
    </w:p>
    <w:p w14:paraId="21F146B8" w14:textId="77777777" w:rsidR="00F34115" w:rsidRPr="00213602" w:rsidRDefault="00F34115" w:rsidP="006E6CC6">
      <w:pPr>
        <w:spacing w:line="360" w:lineRule="exact"/>
        <w:jc w:val="both"/>
        <w:rPr>
          <w:rFonts w:asciiTheme="majorBidi" w:hAnsiTheme="majorBidi" w:cstheme="majorBidi"/>
          <w:sz w:val="34"/>
          <w:szCs w:val="34"/>
        </w:rPr>
      </w:pPr>
    </w:p>
    <w:p w14:paraId="4032BB23" w14:textId="77777777" w:rsidR="00F34115" w:rsidRPr="00213602" w:rsidRDefault="000C046D" w:rsidP="00964B95">
      <w:pPr>
        <w:autoSpaceDE w:val="0"/>
        <w:autoSpaceDN w:val="0"/>
        <w:adjustRightInd w:val="0"/>
        <w:spacing w:line="34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Opinion</w:t>
      </w:r>
    </w:p>
    <w:p w14:paraId="754213B0" w14:textId="77777777" w:rsidR="00F34115" w:rsidRPr="00213602" w:rsidRDefault="00F34115" w:rsidP="00964B95">
      <w:pPr>
        <w:spacing w:line="340" w:lineRule="exact"/>
        <w:jc w:val="both"/>
        <w:rPr>
          <w:rFonts w:asciiTheme="majorBidi" w:hAnsiTheme="majorBidi" w:cstheme="majorBidi"/>
          <w:sz w:val="34"/>
          <w:szCs w:val="34"/>
        </w:rPr>
      </w:pPr>
    </w:p>
    <w:p w14:paraId="02FA4F50" w14:textId="41F7718C" w:rsidR="00964B95" w:rsidRPr="00213602" w:rsidRDefault="000B5468" w:rsidP="00964B95">
      <w:pPr>
        <w:spacing w:line="340" w:lineRule="exact"/>
        <w:jc w:val="both"/>
        <w:rPr>
          <w:rFonts w:asciiTheme="majorBidi" w:hAnsiTheme="majorBidi" w:cstheme="majorBidi"/>
          <w:spacing w:val="-8"/>
          <w:sz w:val="34"/>
          <w:szCs w:val="34"/>
        </w:rPr>
      </w:pPr>
      <w:r w:rsidRPr="00213602">
        <w:rPr>
          <w:rFonts w:asciiTheme="majorBidi" w:hAnsiTheme="majorBidi" w:cstheme="majorBidi"/>
          <w:spacing w:val="-8"/>
          <w:sz w:val="34"/>
          <w:szCs w:val="34"/>
        </w:rPr>
        <w:t>I have audited the accompanying consolidated and separate financial statements of</w:t>
      </w:r>
      <w:r w:rsidR="0089032D" w:rsidRPr="00213602">
        <w:rPr>
          <w:rFonts w:asciiTheme="majorBidi" w:hAnsiTheme="majorBidi" w:cstheme="majorBidi"/>
          <w:spacing w:val="-8"/>
          <w:sz w:val="34"/>
          <w:szCs w:val="34"/>
        </w:rPr>
        <w:t xml:space="preserve"> </w:t>
      </w:r>
      <w:r w:rsidR="00C75CCE" w:rsidRPr="00213602">
        <w:rPr>
          <w:rFonts w:asciiTheme="majorBidi" w:eastAsia="Times New Roman" w:hAnsiTheme="majorBidi" w:cstheme="majorBidi"/>
          <w:b/>
          <w:bCs/>
          <w:sz w:val="34"/>
          <w:szCs w:val="34"/>
          <w:lang w:bidi="ar-SA"/>
        </w:rPr>
        <w:t>SIAMEAST SOLUTIONS PUBLIC COMPANY LIMITED</w:t>
      </w:r>
      <w:r w:rsidR="0089032D" w:rsidRPr="00213602">
        <w:rPr>
          <w:rFonts w:asciiTheme="majorBidi" w:hAnsiTheme="majorBidi" w:cstheme="majorBidi"/>
          <w:spacing w:val="-8"/>
          <w:sz w:val="34"/>
          <w:szCs w:val="34"/>
        </w:rPr>
        <w:t xml:space="preserve"> </w:t>
      </w:r>
      <w:r w:rsidRPr="00213602">
        <w:rPr>
          <w:rFonts w:asciiTheme="majorBidi" w:hAnsiTheme="majorBidi" w:cstheme="majorBidi"/>
          <w:b/>
          <w:bCs/>
          <w:spacing w:val="-8"/>
          <w:sz w:val="34"/>
          <w:szCs w:val="34"/>
        </w:rPr>
        <w:t xml:space="preserve">AND </w:t>
      </w:r>
      <w:r w:rsidR="00030DE6">
        <w:rPr>
          <w:rFonts w:asciiTheme="majorBidi" w:hAnsiTheme="majorBidi" w:cstheme="majorBidi"/>
          <w:b/>
          <w:bCs/>
          <w:spacing w:val="-8"/>
          <w:sz w:val="34"/>
          <w:szCs w:val="34"/>
        </w:rPr>
        <w:t xml:space="preserve">ITS </w:t>
      </w:r>
      <w:r w:rsidRPr="00213602">
        <w:rPr>
          <w:rFonts w:asciiTheme="majorBidi" w:hAnsiTheme="majorBidi" w:cstheme="majorBidi"/>
          <w:b/>
          <w:bCs/>
          <w:spacing w:val="-8"/>
          <w:sz w:val="34"/>
          <w:szCs w:val="34"/>
        </w:rPr>
        <w:t>SUBSIDIARIES</w:t>
      </w:r>
      <w:r w:rsidR="005C5E7E" w:rsidRPr="00213602">
        <w:rPr>
          <w:rFonts w:asciiTheme="majorBidi" w:hAnsiTheme="majorBidi" w:cstheme="majorBidi"/>
          <w:spacing w:val="-8"/>
          <w:sz w:val="34"/>
          <w:szCs w:val="34"/>
        </w:rPr>
        <w:t xml:space="preserve"> (the Group)</w:t>
      </w:r>
      <w:r w:rsidR="007E04B2">
        <w:rPr>
          <w:rFonts w:asciiTheme="majorBidi" w:hAnsiTheme="majorBidi" w:cstheme="majorBidi"/>
          <w:spacing w:val="-8"/>
          <w:sz w:val="34"/>
          <w:szCs w:val="34"/>
        </w:rPr>
        <w:t xml:space="preserve"> and of </w:t>
      </w:r>
      <w:r w:rsidR="007E04B2" w:rsidRPr="00213602">
        <w:rPr>
          <w:rFonts w:asciiTheme="majorBidi" w:eastAsia="Times New Roman" w:hAnsiTheme="majorBidi" w:cstheme="majorBidi"/>
          <w:b/>
          <w:bCs/>
          <w:sz w:val="34"/>
          <w:szCs w:val="34"/>
          <w:lang w:bidi="ar-SA"/>
        </w:rPr>
        <w:t>SIAMEAST SOLUTIONS PUBLIC COMPANY LIMITED</w:t>
      </w:r>
      <w:r w:rsidR="007E04B2">
        <w:rPr>
          <w:rFonts w:asciiTheme="majorBidi" w:eastAsia="Times New Roman" w:hAnsiTheme="majorBidi" w:cstheme="majorBidi"/>
          <w:b/>
          <w:bCs/>
          <w:sz w:val="34"/>
          <w:szCs w:val="34"/>
          <w:lang w:bidi="ar-SA"/>
        </w:rPr>
        <w:t xml:space="preserve"> </w:t>
      </w:r>
      <w:r w:rsidR="007E04B2" w:rsidRPr="00213602">
        <w:rPr>
          <w:rFonts w:asciiTheme="majorBidi" w:hAnsiTheme="majorBidi" w:cstheme="majorBidi"/>
          <w:spacing w:val="-8"/>
          <w:sz w:val="34"/>
          <w:szCs w:val="34"/>
        </w:rPr>
        <w:t xml:space="preserve">(the </w:t>
      </w:r>
      <w:r w:rsidR="007E04B2">
        <w:rPr>
          <w:rFonts w:asciiTheme="majorBidi" w:hAnsiTheme="majorBidi" w:cstheme="majorBidi"/>
          <w:spacing w:val="-8"/>
          <w:sz w:val="34"/>
          <w:szCs w:val="34"/>
        </w:rPr>
        <w:t>Company</w:t>
      </w:r>
      <w:r w:rsidR="007E04B2" w:rsidRPr="00213602">
        <w:rPr>
          <w:rFonts w:asciiTheme="majorBidi" w:hAnsiTheme="majorBidi" w:cstheme="majorBidi"/>
          <w:spacing w:val="-8"/>
          <w:sz w:val="34"/>
          <w:szCs w:val="34"/>
        </w:rPr>
        <w:t>)</w:t>
      </w:r>
      <w:r w:rsidR="007E04B2">
        <w:rPr>
          <w:rFonts w:asciiTheme="majorBidi" w:eastAsia="Times New Roman" w:hAnsiTheme="majorBidi" w:cstheme="majorBidi"/>
          <w:b/>
          <w:bCs/>
          <w:sz w:val="34"/>
          <w:szCs w:val="34"/>
          <w:lang w:bidi="ar-SA"/>
        </w:rPr>
        <w:t xml:space="preserve"> </w:t>
      </w:r>
      <w:r w:rsidR="005C5E7E" w:rsidRPr="00213602">
        <w:rPr>
          <w:rFonts w:asciiTheme="majorBidi" w:hAnsiTheme="majorBidi" w:cstheme="majorBidi"/>
          <w:spacing w:val="-8"/>
          <w:sz w:val="34"/>
          <w:szCs w:val="34"/>
        </w:rPr>
        <w:t xml:space="preserve">, </w:t>
      </w:r>
      <w:r w:rsidRPr="00213602">
        <w:rPr>
          <w:rFonts w:asciiTheme="majorBidi" w:hAnsiTheme="majorBidi" w:cstheme="majorBidi"/>
          <w:spacing w:val="-8"/>
          <w:sz w:val="34"/>
          <w:szCs w:val="34"/>
        </w:rPr>
        <w:t>which comprise the consolidated and separate statements of financial position as at</w:t>
      </w:r>
      <w:r w:rsidR="0089032D" w:rsidRPr="00213602">
        <w:rPr>
          <w:rFonts w:asciiTheme="majorBidi" w:hAnsiTheme="majorBidi" w:cstheme="majorBidi"/>
          <w:spacing w:val="-8"/>
          <w:sz w:val="34"/>
          <w:szCs w:val="34"/>
        </w:rPr>
        <w:t xml:space="preserve"> </w:t>
      </w:r>
      <w:r w:rsidR="00C75CCE" w:rsidRPr="00213602">
        <w:rPr>
          <w:rFonts w:asciiTheme="majorBidi" w:eastAsia="Times New Roman" w:hAnsiTheme="majorBidi" w:cstheme="majorBidi"/>
          <w:sz w:val="34"/>
          <w:szCs w:val="34"/>
          <w:lang w:bidi="ar-SA"/>
        </w:rPr>
        <w:t>December 31, 20</w:t>
      </w:r>
      <w:r w:rsidR="00944D24" w:rsidRPr="00213602">
        <w:rPr>
          <w:rFonts w:asciiTheme="majorBidi" w:eastAsia="Times New Roman" w:hAnsiTheme="majorBidi" w:cstheme="majorBidi"/>
          <w:sz w:val="34"/>
          <w:szCs w:val="34"/>
          <w:cs/>
        </w:rPr>
        <w:t>2</w:t>
      </w:r>
      <w:r w:rsidR="00213602" w:rsidRPr="00213602">
        <w:rPr>
          <w:rFonts w:asciiTheme="majorBidi" w:eastAsia="Times New Roman" w:hAnsiTheme="majorBidi" w:cstheme="majorBidi"/>
          <w:sz w:val="34"/>
          <w:szCs w:val="34"/>
        </w:rPr>
        <w:t>2</w:t>
      </w:r>
      <w:r w:rsidR="0089032D" w:rsidRPr="00213602">
        <w:rPr>
          <w:rFonts w:asciiTheme="majorBidi" w:hAnsiTheme="majorBidi" w:cstheme="majorBidi"/>
          <w:spacing w:val="-8"/>
          <w:sz w:val="34"/>
          <w:szCs w:val="34"/>
        </w:rPr>
        <w:t xml:space="preserve">, </w:t>
      </w:r>
      <w:r w:rsidRPr="00213602">
        <w:rPr>
          <w:rFonts w:asciiTheme="majorBidi" w:hAnsiTheme="majorBidi" w:cstheme="majorBidi"/>
          <w:spacing w:val="-8"/>
          <w:sz w:val="34"/>
          <w:szCs w:val="34"/>
        </w:rPr>
        <w:t>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0089032D" w:rsidRPr="00213602">
        <w:rPr>
          <w:rFonts w:asciiTheme="majorBidi" w:hAnsiTheme="majorBidi" w:cstheme="majorBidi"/>
          <w:spacing w:val="-8"/>
          <w:sz w:val="34"/>
          <w:szCs w:val="34"/>
          <w:cs/>
        </w:rPr>
        <w:t>.</w:t>
      </w:r>
    </w:p>
    <w:p w14:paraId="57C153A7" w14:textId="77777777" w:rsidR="00964B95" w:rsidRPr="00213602" w:rsidRDefault="00964B95" w:rsidP="00964B95">
      <w:pPr>
        <w:spacing w:line="340" w:lineRule="exact"/>
        <w:jc w:val="both"/>
        <w:rPr>
          <w:rFonts w:asciiTheme="majorBidi" w:hAnsiTheme="majorBidi" w:cstheme="majorBidi"/>
          <w:spacing w:val="-8"/>
          <w:sz w:val="34"/>
          <w:szCs w:val="34"/>
        </w:rPr>
      </w:pPr>
    </w:p>
    <w:p w14:paraId="2EB3123A" w14:textId="2787BE1B" w:rsidR="0089032D" w:rsidRPr="00213602" w:rsidRDefault="000B5468" w:rsidP="00964B95">
      <w:pPr>
        <w:spacing w:line="340" w:lineRule="exact"/>
        <w:jc w:val="both"/>
        <w:rPr>
          <w:rFonts w:asciiTheme="majorBidi" w:hAnsiTheme="majorBidi" w:cstheme="majorBidi"/>
          <w:spacing w:val="-8"/>
          <w:sz w:val="34"/>
          <w:szCs w:val="34"/>
          <w:cs/>
        </w:rPr>
      </w:pPr>
      <w:r w:rsidRPr="00213602">
        <w:rPr>
          <w:rFonts w:asciiTheme="majorBidi" w:hAnsiTheme="majorBidi" w:cstheme="majorBidi"/>
          <w:spacing w:val="-8"/>
          <w:sz w:val="34"/>
          <w:szCs w:val="34"/>
        </w:rPr>
        <w:t>In my opinion, the accompanying consolidated and separate financial statements present fairly, in all material respects, the financial position of</w:t>
      </w:r>
      <w:r w:rsidR="005C5E7E" w:rsidRPr="00213602">
        <w:rPr>
          <w:rFonts w:asciiTheme="majorBidi" w:hAnsiTheme="majorBidi" w:cstheme="majorBidi"/>
          <w:spacing w:val="-8"/>
          <w:sz w:val="34"/>
          <w:szCs w:val="34"/>
        </w:rPr>
        <w:t xml:space="preserve"> </w:t>
      </w:r>
      <w:r w:rsidR="00C75CCE" w:rsidRPr="00213602">
        <w:rPr>
          <w:rFonts w:asciiTheme="majorBidi" w:eastAsia="Times New Roman" w:hAnsiTheme="majorBidi" w:cstheme="majorBidi"/>
          <w:b/>
          <w:bCs/>
          <w:sz w:val="34"/>
          <w:szCs w:val="34"/>
          <w:lang w:bidi="ar-SA"/>
        </w:rPr>
        <w:t>SIAMEAST SOLUTIONS PUBLIC COMPANY LIMITED</w:t>
      </w:r>
      <w:r w:rsidR="0089032D" w:rsidRPr="00213602">
        <w:rPr>
          <w:rFonts w:asciiTheme="majorBidi" w:hAnsiTheme="majorBidi" w:cstheme="majorBidi"/>
          <w:spacing w:val="-8"/>
          <w:sz w:val="34"/>
          <w:szCs w:val="34"/>
        </w:rPr>
        <w:t xml:space="preserve"> </w:t>
      </w:r>
      <w:r w:rsidRPr="00213602">
        <w:rPr>
          <w:rFonts w:asciiTheme="majorBidi" w:hAnsiTheme="majorBidi" w:cstheme="majorBidi"/>
          <w:b/>
          <w:bCs/>
          <w:spacing w:val="-8"/>
          <w:sz w:val="34"/>
          <w:szCs w:val="34"/>
        </w:rPr>
        <w:t xml:space="preserve">AND </w:t>
      </w:r>
      <w:r w:rsidR="00030DE6">
        <w:rPr>
          <w:rFonts w:asciiTheme="majorBidi" w:hAnsiTheme="majorBidi" w:cstheme="majorBidi"/>
          <w:b/>
          <w:bCs/>
          <w:spacing w:val="-8"/>
          <w:sz w:val="34"/>
          <w:szCs w:val="34"/>
        </w:rPr>
        <w:t xml:space="preserve">ITS </w:t>
      </w:r>
      <w:r w:rsidRPr="00213602">
        <w:rPr>
          <w:rFonts w:asciiTheme="majorBidi" w:hAnsiTheme="majorBidi" w:cstheme="majorBidi"/>
          <w:b/>
          <w:bCs/>
          <w:spacing w:val="-8"/>
          <w:sz w:val="34"/>
          <w:szCs w:val="34"/>
        </w:rPr>
        <w:t>SUBSIDIARIES</w:t>
      </w:r>
      <w:r w:rsidR="005C5E7E" w:rsidRPr="00213602">
        <w:rPr>
          <w:rFonts w:asciiTheme="majorBidi" w:hAnsiTheme="majorBidi" w:cstheme="majorBidi"/>
          <w:spacing w:val="-8"/>
          <w:sz w:val="34"/>
          <w:szCs w:val="34"/>
        </w:rPr>
        <w:t xml:space="preserve"> and of  </w:t>
      </w:r>
      <w:r w:rsidR="005C5E7E" w:rsidRPr="00213602">
        <w:rPr>
          <w:rFonts w:asciiTheme="majorBidi" w:eastAsia="Times New Roman" w:hAnsiTheme="majorBidi" w:cstheme="majorBidi"/>
          <w:b/>
          <w:bCs/>
          <w:sz w:val="34"/>
          <w:szCs w:val="34"/>
          <w:lang w:bidi="ar-SA"/>
        </w:rPr>
        <w:t xml:space="preserve">SIAMEAST SOLUTIONS PUBLIC COMPANY LIMITED </w:t>
      </w:r>
      <w:r w:rsidR="005C5E7E" w:rsidRPr="00213602">
        <w:rPr>
          <w:rFonts w:asciiTheme="majorBidi" w:eastAsia="Times New Roman" w:hAnsiTheme="majorBidi" w:cstheme="majorBidi"/>
          <w:sz w:val="34"/>
          <w:szCs w:val="34"/>
          <w:lang w:bidi="ar-SA"/>
        </w:rPr>
        <w:t>as at December</w:t>
      </w:r>
      <w:r w:rsidR="00213602">
        <w:rPr>
          <w:rFonts w:asciiTheme="majorBidi" w:eastAsia="Times New Roman" w:hAnsiTheme="majorBidi" w:cstheme="majorBidi"/>
          <w:sz w:val="34"/>
          <w:szCs w:val="34"/>
          <w:lang w:bidi="ar-SA"/>
        </w:rPr>
        <w:t xml:space="preserve"> 31,</w:t>
      </w:r>
      <w:r w:rsidR="005C5E7E" w:rsidRPr="00213602">
        <w:rPr>
          <w:rFonts w:asciiTheme="majorBidi" w:eastAsia="Times New Roman" w:hAnsiTheme="majorBidi" w:cstheme="majorBidi"/>
          <w:sz w:val="34"/>
          <w:szCs w:val="34"/>
          <w:lang w:bidi="ar-SA"/>
        </w:rPr>
        <w:t xml:space="preserve"> 202</w:t>
      </w:r>
      <w:r w:rsidR="00213602" w:rsidRPr="00213602">
        <w:rPr>
          <w:rFonts w:asciiTheme="majorBidi" w:eastAsia="Times New Roman" w:hAnsiTheme="majorBidi" w:cstheme="majorBidi"/>
          <w:sz w:val="34"/>
          <w:szCs w:val="34"/>
          <w:lang w:bidi="ar-SA"/>
        </w:rPr>
        <w:t>2</w:t>
      </w:r>
      <w:r w:rsidR="005C5E7E" w:rsidRPr="00213602">
        <w:rPr>
          <w:rFonts w:asciiTheme="majorBidi" w:eastAsia="Times New Roman" w:hAnsiTheme="majorBidi" w:cstheme="majorBidi"/>
          <w:sz w:val="34"/>
          <w:szCs w:val="34"/>
          <w:lang w:bidi="ar-SA"/>
        </w:rPr>
        <w:t xml:space="preserve">, </w:t>
      </w:r>
      <w:r w:rsidR="00D1465F" w:rsidRPr="00213602">
        <w:rPr>
          <w:rFonts w:asciiTheme="majorBidi" w:eastAsia="Times New Roman" w:hAnsiTheme="majorBidi" w:cstheme="majorBidi"/>
          <w:sz w:val="34"/>
          <w:szCs w:val="34"/>
          <w:lang w:bidi="ar-SA"/>
        </w:rPr>
        <w:t>and their financial performance and cash flows for the year then ended in accordance with Thai Financial Reporting Standards</w:t>
      </w:r>
      <w:r w:rsidR="0089032D" w:rsidRPr="00213602">
        <w:rPr>
          <w:rFonts w:asciiTheme="majorBidi" w:hAnsiTheme="majorBidi" w:cstheme="majorBidi"/>
          <w:spacing w:val="-8"/>
          <w:sz w:val="34"/>
          <w:szCs w:val="34"/>
          <w:cs/>
        </w:rPr>
        <w:t>.</w:t>
      </w:r>
    </w:p>
    <w:p w14:paraId="26CEFC69" w14:textId="77777777" w:rsidR="0089032D" w:rsidRPr="00213602" w:rsidRDefault="0089032D" w:rsidP="00964B95">
      <w:pPr>
        <w:spacing w:line="340" w:lineRule="exact"/>
        <w:jc w:val="both"/>
        <w:rPr>
          <w:rFonts w:asciiTheme="majorBidi" w:hAnsiTheme="majorBidi" w:cstheme="majorBidi"/>
          <w:sz w:val="34"/>
          <w:szCs w:val="34"/>
        </w:rPr>
      </w:pPr>
    </w:p>
    <w:p w14:paraId="6DB60A9A" w14:textId="77777777" w:rsidR="0009097B" w:rsidRPr="00213602" w:rsidRDefault="0009097B" w:rsidP="00964B95">
      <w:pPr>
        <w:spacing w:line="34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Basis for Opinion</w:t>
      </w:r>
    </w:p>
    <w:p w14:paraId="7BC1BA91" w14:textId="77777777" w:rsidR="0009097B" w:rsidRPr="00213602" w:rsidRDefault="0009097B" w:rsidP="00964B95">
      <w:pPr>
        <w:spacing w:line="340" w:lineRule="exact"/>
        <w:jc w:val="both"/>
        <w:rPr>
          <w:rFonts w:asciiTheme="majorBidi" w:hAnsiTheme="majorBidi" w:cstheme="majorBidi"/>
          <w:sz w:val="34"/>
          <w:szCs w:val="34"/>
        </w:rPr>
      </w:pPr>
    </w:p>
    <w:p w14:paraId="521F39FF" w14:textId="5DE7A84C" w:rsidR="0009097B" w:rsidRPr="00213602" w:rsidRDefault="00D1465F" w:rsidP="00964B95">
      <w:pPr>
        <w:spacing w:line="340" w:lineRule="exact"/>
        <w:jc w:val="both"/>
        <w:rPr>
          <w:rFonts w:asciiTheme="majorBidi" w:hAnsiTheme="majorBidi" w:cstheme="majorBidi"/>
          <w:sz w:val="34"/>
          <w:szCs w:val="34"/>
        </w:rPr>
      </w:pPr>
      <w:r w:rsidRPr="00213602">
        <w:rPr>
          <w:rFonts w:asciiTheme="majorBidi" w:hAnsiTheme="majorBidi" w:cstheme="majorBidi"/>
          <w:sz w:val="34"/>
          <w:szCs w:val="34"/>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9097B" w:rsidRPr="00213602">
        <w:rPr>
          <w:rFonts w:asciiTheme="majorBidi" w:hAnsiTheme="majorBidi" w:cstheme="majorBidi"/>
          <w:sz w:val="34"/>
          <w:szCs w:val="34"/>
          <w:cs/>
        </w:rPr>
        <w:t>.</w:t>
      </w:r>
    </w:p>
    <w:p w14:paraId="1300C614" w14:textId="77777777" w:rsidR="00942683" w:rsidRPr="00213602" w:rsidRDefault="00942683" w:rsidP="00964B95">
      <w:pPr>
        <w:spacing w:line="340" w:lineRule="exact"/>
        <w:jc w:val="both"/>
        <w:rPr>
          <w:rFonts w:asciiTheme="majorBidi" w:hAnsiTheme="majorBidi" w:cstheme="majorBidi"/>
          <w:sz w:val="34"/>
          <w:szCs w:val="34"/>
        </w:rPr>
      </w:pPr>
    </w:p>
    <w:p w14:paraId="1FBBA9F6" w14:textId="77777777" w:rsidR="00942683" w:rsidRPr="00213602" w:rsidRDefault="00942683" w:rsidP="00964B95">
      <w:pPr>
        <w:spacing w:line="340" w:lineRule="exact"/>
        <w:jc w:val="both"/>
        <w:rPr>
          <w:rFonts w:asciiTheme="majorBidi" w:hAnsiTheme="majorBidi" w:cstheme="majorBidi"/>
          <w:sz w:val="34"/>
          <w:szCs w:val="34"/>
        </w:rPr>
      </w:pPr>
    </w:p>
    <w:p w14:paraId="7D73FAC9" w14:textId="77777777" w:rsidR="00942683" w:rsidRPr="00213602" w:rsidRDefault="00942683" w:rsidP="00964B95">
      <w:pPr>
        <w:spacing w:line="340" w:lineRule="exact"/>
        <w:jc w:val="both"/>
        <w:rPr>
          <w:rFonts w:asciiTheme="majorBidi" w:hAnsiTheme="majorBidi" w:cstheme="majorBidi"/>
          <w:sz w:val="34"/>
          <w:szCs w:val="34"/>
        </w:rPr>
      </w:pPr>
    </w:p>
    <w:p w14:paraId="6568E89A" w14:textId="77777777" w:rsidR="00942683" w:rsidRPr="00213602" w:rsidRDefault="00942683" w:rsidP="00964B95">
      <w:pPr>
        <w:spacing w:line="340" w:lineRule="exact"/>
        <w:jc w:val="both"/>
        <w:rPr>
          <w:rFonts w:asciiTheme="majorBidi" w:hAnsiTheme="majorBidi" w:cstheme="majorBidi"/>
          <w:sz w:val="34"/>
          <w:szCs w:val="34"/>
        </w:rPr>
      </w:pPr>
    </w:p>
    <w:p w14:paraId="7C367633" w14:textId="77777777" w:rsidR="00942683" w:rsidRPr="00213602" w:rsidRDefault="00942683" w:rsidP="00964B95">
      <w:pPr>
        <w:spacing w:line="340" w:lineRule="exact"/>
        <w:jc w:val="both"/>
        <w:rPr>
          <w:rFonts w:asciiTheme="majorBidi" w:hAnsiTheme="majorBidi" w:cstheme="majorBidi"/>
          <w:sz w:val="34"/>
          <w:szCs w:val="34"/>
        </w:rPr>
      </w:pPr>
    </w:p>
    <w:p w14:paraId="456E6DE0" w14:textId="77777777" w:rsidR="00942683" w:rsidRPr="00213602" w:rsidRDefault="00942683" w:rsidP="00942683">
      <w:pPr>
        <w:spacing w:line="380" w:lineRule="exact"/>
        <w:ind w:right="-57"/>
        <w:jc w:val="center"/>
        <w:rPr>
          <w:rFonts w:asciiTheme="majorBidi" w:hAnsiTheme="majorBidi" w:cstheme="majorBidi"/>
          <w:sz w:val="34"/>
          <w:szCs w:val="34"/>
        </w:rPr>
      </w:pPr>
      <w:r w:rsidRPr="00213602">
        <w:rPr>
          <w:rFonts w:asciiTheme="majorBidi" w:hAnsiTheme="majorBidi" w:cstheme="majorBidi"/>
          <w:sz w:val="34"/>
          <w:szCs w:val="34"/>
        </w:rPr>
        <w:lastRenderedPageBreak/>
        <w:t>- 2 -</w:t>
      </w:r>
    </w:p>
    <w:p w14:paraId="3879F468" w14:textId="77777777" w:rsidR="006E575A" w:rsidRPr="00213602" w:rsidRDefault="006E575A" w:rsidP="00964B95">
      <w:pPr>
        <w:spacing w:line="340" w:lineRule="exact"/>
        <w:jc w:val="both"/>
        <w:rPr>
          <w:rFonts w:asciiTheme="majorBidi" w:hAnsiTheme="majorBidi" w:cstheme="majorBidi"/>
          <w:sz w:val="34"/>
          <w:szCs w:val="34"/>
        </w:rPr>
      </w:pPr>
    </w:p>
    <w:p w14:paraId="39A1FEF1" w14:textId="77777777" w:rsidR="003A4105" w:rsidRPr="00213602" w:rsidRDefault="00416341" w:rsidP="00964B95">
      <w:pPr>
        <w:spacing w:line="34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Key Audit Matters</w:t>
      </w:r>
    </w:p>
    <w:p w14:paraId="16BE3021" w14:textId="77777777" w:rsidR="009572B0" w:rsidRPr="00213602" w:rsidRDefault="009572B0" w:rsidP="00964B95">
      <w:pPr>
        <w:spacing w:line="340" w:lineRule="exact"/>
        <w:jc w:val="both"/>
        <w:rPr>
          <w:rFonts w:asciiTheme="majorBidi" w:hAnsiTheme="majorBidi" w:cstheme="majorBidi"/>
          <w:sz w:val="34"/>
          <w:szCs w:val="34"/>
        </w:rPr>
      </w:pPr>
    </w:p>
    <w:p w14:paraId="19492DE5" w14:textId="5201CB37" w:rsidR="00416341" w:rsidRPr="00213602" w:rsidRDefault="00D1465F" w:rsidP="00964B95">
      <w:pPr>
        <w:spacing w:line="340" w:lineRule="exact"/>
        <w:jc w:val="both"/>
        <w:rPr>
          <w:rFonts w:asciiTheme="majorBidi" w:hAnsiTheme="majorBidi" w:cstheme="majorBidi"/>
          <w:sz w:val="34"/>
          <w:szCs w:val="34"/>
        </w:rPr>
      </w:pPr>
      <w:r w:rsidRPr="00213602">
        <w:rPr>
          <w:rFonts w:asciiTheme="majorBidi" w:hAnsiTheme="majorBidi" w:cstheme="majorBidi"/>
          <w:sz w:val="34"/>
          <w:szCs w:val="34"/>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16341" w:rsidRPr="00213602">
        <w:rPr>
          <w:rFonts w:asciiTheme="majorBidi" w:hAnsiTheme="majorBidi" w:cstheme="majorBidi"/>
          <w:sz w:val="34"/>
          <w:szCs w:val="34"/>
        </w:rPr>
        <w:t>.</w:t>
      </w:r>
    </w:p>
    <w:p w14:paraId="27725DBE" w14:textId="77777777" w:rsidR="00BF6085" w:rsidRPr="00213602" w:rsidRDefault="00BF6085" w:rsidP="00964B95">
      <w:pPr>
        <w:spacing w:line="340" w:lineRule="exact"/>
        <w:jc w:val="both"/>
        <w:rPr>
          <w:rFonts w:asciiTheme="majorBidi" w:hAnsiTheme="majorBidi" w:cstheme="majorBidi"/>
          <w:sz w:val="34"/>
          <w:szCs w:val="34"/>
        </w:rPr>
      </w:pPr>
    </w:p>
    <w:p w14:paraId="69831AA9" w14:textId="0AB0B556" w:rsidR="00C75CCE" w:rsidRDefault="00C75CCE" w:rsidP="006E6CC6">
      <w:pPr>
        <w:spacing w:line="360" w:lineRule="exact"/>
        <w:jc w:val="both"/>
        <w:rPr>
          <w:rFonts w:asciiTheme="majorBidi" w:hAnsiTheme="majorBidi" w:cstheme="majorBidi"/>
          <w:sz w:val="34"/>
          <w:szCs w:val="34"/>
        </w:rPr>
      </w:pPr>
      <w:r w:rsidRPr="00213602">
        <w:rPr>
          <w:rFonts w:asciiTheme="majorBidi" w:hAnsiTheme="majorBidi" w:cstheme="majorBidi"/>
          <w:sz w:val="34"/>
          <w:szCs w:val="34"/>
        </w:rPr>
        <w:t>Key audit matter and auditing procedure are as follows:</w:t>
      </w:r>
    </w:p>
    <w:p w14:paraId="38294DAE" w14:textId="77777777" w:rsidR="00213602" w:rsidRPr="00213602" w:rsidRDefault="00213602" w:rsidP="006E6CC6">
      <w:pPr>
        <w:spacing w:line="360" w:lineRule="exact"/>
        <w:jc w:val="both"/>
        <w:rPr>
          <w:rFonts w:asciiTheme="majorBidi" w:hAnsiTheme="majorBidi" w:cstheme="majorBidi"/>
          <w:sz w:val="34"/>
          <w:szCs w:val="34"/>
        </w:rPr>
      </w:pPr>
    </w:p>
    <w:p w14:paraId="71E36BAB" w14:textId="119341D3" w:rsidR="00C75CCE" w:rsidRPr="008D7E3A" w:rsidRDefault="00C75CCE" w:rsidP="008D7E3A">
      <w:pPr>
        <w:pStyle w:val="ae"/>
        <w:numPr>
          <w:ilvl w:val="0"/>
          <w:numId w:val="12"/>
        </w:numPr>
        <w:spacing w:line="360" w:lineRule="exact"/>
        <w:ind w:left="851" w:hanging="284"/>
        <w:jc w:val="both"/>
        <w:rPr>
          <w:rFonts w:asciiTheme="majorBidi" w:hAnsiTheme="majorBidi" w:cstheme="majorBidi"/>
          <w:sz w:val="34"/>
          <w:szCs w:val="34"/>
        </w:rPr>
      </w:pPr>
      <w:r w:rsidRPr="00213602">
        <w:rPr>
          <w:rFonts w:asciiTheme="majorBidi" w:hAnsiTheme="majorBidi" w:cstheme="majorBidi"/>
          <w:sz w:val="34"/>
          <w:szCs w:val="34"/>
        </w:rPr>
        <w:t>Delivery of goods purchasing from overseas condition</w:t>
      </w:r>
      <w:r w:rsidR="008D7E3A">
        <w:rPr>
          <w:rFonts w:asciiTheme="majorBidi" w:hAnsiTheme="majorBidi" w:cstheme="majorBidi"/>
          <w:sz w:val="34"/>
          <w:szCs w:val="34"/>
        </w:rPr>
        <w:t>.</w:t>
      </w:r>
      <w:r w:rsidR="004621F5" w:rsidRPr="00213602">
        <w:rPr>
          <w:rFonts w:asciiTheme="majorBidi" w:hAnsiTheme="majorBidi" w:cstheme="majorBidi"/>
          <w:sz w:val="34"/>
          <w:szCs w:val="34"/>
        </w:rPr>
        <w:t xml:space="preserve"> </w:t>
      </w:r>
      <w:r w:rsidR="00267FD2" w:rsidRPr="008D7E3A">
        <w:rPr>
          <w:rFonts w:asciiTheme="majorBidi" w:hAnsiTheme="majorBidi" w:cstheme="majorBidi"/>
          <w:sz w:val="34"/>
          <w:szCs w:val="34"/>
        </w:rPr>
        <w:t>The consolidated</w:t>
      </w:r>
      <w:r w:rsidR="00267FD2" w:rsidRPr="008D7E3A">
        <w:rPr>
          <w:rFonts w:asciiTheme="majorBidi" w:hAnsiTheme="majorBidi" w:cstheme="majorBidi"/>
          <w:sz w:val="34"/>
          <w:szCs w:val="34"/>
          <w:cs/>
        </w:rPr>
        <w:t xml:space="preserve"> </w:t>
      </w:r>
      <w:r w:rsidR="00267FD2" w:rsidRPr="008D7E3A">
        <w:rPr>
          <w:rFonts w:asciiTheme="majorBidi" w:hAnsiTheme="majorBidi" w:cstheme="majorBidi"/>
          <w:sz w:val="34"/>
          <w:szCs w:val="34"/>
        </w:rPr>
        <w:t xml:space="preserve">financial statements </w:t>
      </w:r>
      <w:proofErr w:type="gramStart"/>
      <w:r w:rsidR="00267FD2" w:rsidRPr="008D7E3A">
        <w:rPr>
          <w:rFonts w:asciiTheme="majorBidi" w:hAnsiTheme="majorBidi" w:cstheme="majorBidi"/>
          <w:sz w:val="34"/>
          <w:szCs w:val="34"/>
        </w:rPr>
        <w:t>has</w:t>
      </w:r>
      <w:proofErr w:type="gramEnd"/>
      <w:r w:rsidR="00267FD2" w:rsidRPr="008D7E3A">
        <w:rPr>
          <w:rFonts w:asciiTheme="majorBidi" w:hAnsiTheme="majorBidi" w:cstheme="majorBidi"/>
          <w:sz w:val="34"/>
          <w:szCs w:val="34"/>
        </w:rPr>
        <w:t xml:space="preserve"> purchased goods from overseas Baht </w:t>
      </w:r>
      <w:r w:rsidR="00213602" w:rsidRPr="008D7E3A">
        <w:rPr>
          <w:rFonts w:asciiTheme="majorBidi" w:hAnsiTheme="majorBidi" w:cstheme="majorBidi"/>
          <w:sz w:val="34"/>
          <w:szCs w:val="34"/>
        </w:rPr>
        <w:t>146.30</w:t>
      </w:r>
      <w:r w:rsidR="00267FD2" w:rsidRPr="008D7E3A">
        <w:rPr>
          <w:rFonts w:asciiTheme="majorBidi" w:hAnsiTheme="majorBidi" w:cstheme="majorBidi"/>
          <w:sz w:val="34"/>
          <w:szCs w:val="34"/>
        </w:rPr>
        <w:t xml:space="preserve"> million or </w:t>
      </w:r>
      <w:r w:rsidR="00267FD2" w:rsidRPr="008D7E3A">
        <w:rPr>
          <w:rFonts w:asciiTheme="majorBidi" w:hAnsiTheme="majorBidi" w:cstheme="majorBidi"/>
          <w:sz w:val="34"/>
          <w:szCs w:val="34"/>
          <w:cs/>
        </w:rPr>
        <w:t>3</w:t>
      </w:r>
      <w:r w:rsidR="00213602" w:rsidRPr="008D7E3A">
        <w:rPr>
          <w:rFonts w:asciiTheme="majorBidi" w:hAnsiTheme="majorBidi" w:cstheme="majorBidi"/>
          <w:sz w:val="34"/>
          <w:szCs w:val="34"/>
        </w:rPr>
        <w:t>5.57</w:t>
      </w:r>
      <w:r w:rsidR="00267FD2" w:rsidRPr="008D7E3A">
        <w:rPr>
          <w:rFonts w:asciiTheme="majorBidi" w:hAnsiTheme="majorBidi" w:cstheme="majorBidi"/>
          <w:sz w:val="34"/>
          <w:szCs w:val="34"/>
        </w:rPr>
        <w:t>% of total amount of purchasing</w:t>
      </w:r>
      <w:r w:rsidR="00267FD2" w:rsidRPr="008D7E3A">
        <w:rPr>
          <w:rFonts w:asciiTheme="majorBidi" w:hAnsiTheme="majorBidi" w:cstheme="majorBidi"/>
          <w:sz w:val="34"/>
          <w:szCs w:val="34"/>
          <w:cs/>
        </w:rPr>
        <w:t xml:space="preserve"> (</w:t>
      </w:r>
      <w:r w:rsidR="00267FD2" w:rsidRPr="008D7E3A">
        <w:rPr>
          <w:rFonts w:asciiTheme="majorBidi" w:hAnsiTheme="majorBidi" w:cstheme="majorBidi"/>
          <w:sz w:val="34"/>
          <w:szCs w:val="34"/>
        </w:rPr>
        <w:t xml:space="preserve">Separate financial statements has amount of Baht </w:t>
      </w:r>
      <w:r w:rsidR="00213602" w:rsidRPr="008D7E3A">
        <w:rPr>
          <w:rFonts w:asciiTheme="majorBidi" w:hAnsiTheme="majorBidi" w:cstheme="majorBidi"/>
          <w:sz w:val="34"/>
          <w:szCs w:val="34"/>
        </w:rPr>
        <w:t>95.72</w:t>
      </w:r>
      <w:r w:rsidR="00267FD2" w:rsidRPr="008D7E3A">
        <w:rPr>
          <w:rFonts w:asciiTheme="majorBidi" w:hAnsiTheme="majorBidi" w:cstheme="majorBidi"/>
          <w:sz w:val="34"/>
          <w:szCs w:val="34"/>
          <w:cs/>
        </w:rPr>
        <w:t xml:space="preserve"> </w:t>
      </w:r>
      <w:r w:rsidR="00267FD2" w:rsidRPr="008D7E3A">
        <w:rPr>
          <w:rFonts w:asciiTheme="majorBidi" w:hAnsiTheme="majorBidi" w:cstheme="majorBidi"/>
          <w:sz w:val="34"/>
          <w:szCs w:val="34"/>
        </w:rPr>
        <w:t>million</w:t>
      </w:r>
      <w:r w:rsidR="00267FD2" w:rsidRPr="008D7E3A">
        <w:rPr>
          <w:rFonts w:asciiTheme="majorBidi" w:hAnsiTheme="majorBidi" w:cstheme="majorBidi"/>
          <w:sz w:val="34"/>
          <w:szCs w:val="34"/>
          <w:cs/>
        </w:rPr>
        <w:t xml:space="preserve"> </w:t>
      </w:r>
      <w:r w:rsidR="00267FD2" w:rsidRPr="008D7E3A">
        <w:rPr>
          <w:rFonts w:asciiTheme="majorBidi" w:hAnsiTheme="majorBidi" w:cstheme="majorBidi"/>
          <w:sz w:val="34"/>
          <w:szCs w:val="34"/>
        </w:rPr>
        <w:t>or 2</w:t>
      </w:r>
      <w:r w:rsidR="00213602" w:rsidRPr="008D7E3A">
        <w:rPr>
          <w:rFonts w:asciiTheme="majorBidi" w:hAnsiTheme="majorBidi" w:cstheme="majorBidi"/>
          <w:sz w:val="34"/>
          <w:szCs w:val="34"/>
        </w:rPr>
        <w:t>6.86</w:t>
      </w:r>
      <w:r w:rsidR="00267FD2" w:rsidRPr="008D7E3A">
        <w:rPr>
          <w:rFonts w:asciiTheme="majorBidi" w:hAnsiTheme="majorBidi" w:cstheme="majorBidi"/>
          <w:sz w:val="34"/>
          <w:szCs w:val="34"/>
        </w:rPr>
        <w:t>% of total amount of purchasing)</w:t>
      </w:r>
      <w:r w:rsidR="00267FD2" w:rsidRPr="008D7E3A">
        <w:rPr>
          <w:rFonts w:asciiTheme="majorBidi" w:hAnsiTheme="majorBidi" w:cstheme="majorBidi"/>
          <w:sz w:val="34"/>
          <w:szCs w:val="34"/>
          <w:cs/>
        </w:rPr>
        <w:t xml:space="preserve"> </w:t>
      </w:r>
      <w:r w:rsidR="00267FD2" w:rsidRPr="008D7E3A">
        <w:rPr>
          <w:rFonts w:asciiTheme="majorBidi" w:hAnsiTheme="majorBidi" w:cstheme="majorBidi"/>
          <w:sz w:val="34"/>
          <w:szCs w:val="34"/>
        </w:rPr>
        <w:t>with various delivery of goods conditions from the same vendor. The Group, therefore, must carefully examine by performing cutting-off purchasing transaction at the end of the period.</w:t>
      </w:r>
    </w:p>
    <w:p w14:paraId="3CA68338" w14:textId="77777777" w:rsidR="00C75CCE" w:rsidRPr="00213602" w:rsidRDefault="00C75CCE" w:rsidP="00964B95">
      <w:pPr>
        <w:spacing w:line="340" w:lineRule="exact"/>
        <w:ind w:left="851"/>
        <w:jc w:val="both"/>
        <w:rPr>
          <w:rFonts w:asciiTheme="majorBidi" w:hAnsiTheme="majorBidi" w:cstheme="majorBidi"/>
          <w:sz w:val="34"/>
          <w:szCs w:val="34"/>
        </w:rPr>
      </w:pPr>
    </w:p>
    <w:p w14:paraId="5B04DE2C" w14:textId="77777777" w:rsidR="00C75CCE" w:rsidRPr="00213602" w:rsidRDefault="00C75CCE" w:rsidP="00964B95">
      <w:pPr>
        <w:spacing w:line="340" w:lineRule="exact"/>
        <w:ind w:left="851"/>
        <w:jc w:val="both"/>
        <w:rPr>
          <w:rFonts w:asciiTheme="majorBidi" w:hAnsiTheme="majorBidi" w:cstheme="majorBidi"/>
          <w:sz w:val="34"/>
          <w:szCs w:val="34"/>
        </w:rPr>
      </w:pPr>
      <w:r w:rsidRPr="00213602">
        <w:rPr>
          <w:rFonts w:asciiTheme="majorBidi" w:hAnsiTheme="majorBidi" w:cstheme="majorBidi"/>
          <w:sz w:val="34"/>
          <w:szCs w:val="34"/>
        </w:rPr>
        <w:t xml:space="preserve">I have obtained an understanding related to internal control system for recording purchasing goods from overseas transaction and have reviewed internal control system in recognition of purchasing goods from overseas transaction </w:t>
      </w:r>
      <w:r w:rsidR="001E0944" w:rsidRPr="00213602">
        <w:rPr>
          <w:rFonts w:asciiTheme="majorBidi" w:hAnsiTheme="majorBidi" w:cstheme="majorBidi"/>
          <w:sz w:val="34"/>
          <w:szCs w:val="34"/>
        </w:rPr>
        <w:t>especially cutting-off purchasing control and</w:t>
      </w:r>
      <w:r w:rsidRPr="00213602">
        <w:rPr>
          <w:rFonts w:asciiTheme="majorBidi" w:hAnsiTheme="majorBidi" w:cstheme="majorBidi"/>
          <w:sz w:val="34"/>
          <w:szCs w:val="34"/>
        </w:rPr>
        <w:t xml:space="preserve"> substantive test in recording purchasing at the end of the period by included</w:t>
      </w:r>
      <w:r w:rsidR="007221A8" w:rsidRPr="00213602">
        <w:rPr>
          <w:rFonts w:asciiTheme="majorBidi" w:hAnsiTheme="majorBidi" w:cstheme="majorBidi"/>
          <w:sz w:val="34"/>
          <w:szCs w:val="34"/>
        </w:rPr>
        <w:t>.</w:t>
      </w:r>
    </w:p>
    <w:p w14:paraId="64CC2E3A" w14:textId="77777777" w:rsidR="00C75CCE" w:rsidRPr="00213602"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Review goods delivery condition</w:t>
      </w:r>
      <w:r w:rsidRPr="00213602">
        <w:rPr>
          <w:rFonts w:asciiTheme="majorBidi" w:eastAsia="Times New Roman" w:hAnsiTheme="majorBidi" w:cstheme="majorBidi"/>
          <w:kern w:val="20"/>
          <w:sz w:val="34"/>
          <w:szCs w:val="34"/>
          <w:cs/>
        </w:rPr>
        <w:t xml:space="preserve"> </w:t>
      </w:r>
      <w:r w:rsidRPr="00213602">
        <w:rPr>
          <w:rFonts w:asciiTheme="majorBidi" w:eastAsia="Times New Roman" w:hAnsiTheme="majorBidi" w:cstheme="majorBidi"/>
          <w:kern w:val="20"/>
          <w:sz w:val="34"/>
          <w:szCs w:val="34"/>
        </w:rPr>
        <w:t>in control purchasing goods from overseas report.</w:t>
      </w:r>
    </w:p>
    <w:p w14:paraId="081644A9" w14:textId="77777777" w:rsidR="00C75CCE" w:rsidRPr="00213602" w:rsidRDefault="00C75CCE" w:rsidP="00A84985">
      <w:pPr>
        <w:pStyle w:val="ae"/>
        <w:numPr>
          <w:ilvl w:val="0"/>
          <w:numId w:val="11"/>
        </w:numPr>
        <w:spacing w:before="120" w:line="360" w:lineRule="exact"/>
        <w:ind w:left="1276" w:hanging="283"/>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Review cutting-off purchasing goods from overseas and supporting document for recording account.</w:t>
      </w:r>
    </w:p>
    <w:p w14:paraId="5954B5D9" w14:textId="77777777" w:rsidR="00DB06AD" w:rsidRPr="00213602" w:rsidRDefault="00DB06AD" w:rsidP="006E6CC6">
      <w:pPr>
        <w:spacing w:line="360" w:lineRule="exact"/>
        <w:jc w:val="both"/>
        <w:rPr>
          <w:rFonts w:asciiTheme="majorBidi" w:hAnsiTheme="majorBidi" w:cstheme="majorBidi"/>
          <w:sz w:val="34"/>
          <w:szCs w:val="34"/>
        </w:rPr>
      </w:pPr>
    </w:p>
    <w:p w14:paraId="21D1375A" w14:textId="77777777" w:rsidR="00727061" w:rsidRPr="00213602" w:rsidRDefault="00727061" w:rsidP="006E6CC6">
      <w:pPr>
        <w:spacing w:line="36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Other Information</w:t>
      </w:r>
    </w:p>
    <w:p w14:paraId="72453249" w14:textId="77777777" w:rsidR="00F722C7" w:rsidRPr="00213602" w:rsidRDefault="00F722C7" w:rsidP="006E6CC6">
      <w:pPr>
        <w:spacing w:line="360" w:lineRule="exact"/>
        <w:jc w:val="both"/>
        <w:rPr>
          <w:rFonts w:asciiTheme="majorBidi" w:hAnsiTheme="majorBidi" w:cstheme="majorBidi"/>
          <w:sz w:val="34"/>
          <w:szCs w:val="34"/>
        </w:rPr>
      </w:pPr>
    </w:p>
    <w:p w14:paraId="63A71C5E" w14:textId="63AA1447" w:rsidR="003A06E7" w:rsidRPr="00213602" w:rsidRDefault="00D1465F" w:rsidP="006E6CC6">
      <w:pPr>
        <w:pStyle w:val="Default"/>
        <w:spacing w:line="360" w:lineRule="exact"/>
        <w:jc w:val="both"/>
        <w:rPr>
          <w:rFonts w:asciiTheme="majorBidi" w:hAnsiTheme="majorBidi" w:cstheme="majorBidi"/>
          <w:color w:val="auto"/>
          <w:sz w:val="34"/>
          <w:szCs w:val="34"/>
        </w:rPr>
      </w:pPr>
      <w:r w:rsidRPr="00213602">
        <w:rPr>
          <w:rFonts w:asciiTheme="majorBidi" w:hAnsiTheme="majorBidi" w:cstheme="majorBidi"/>
          <w:color w:val="auto"/>
          <w:sz w:val="34"/>
          <w:szCs w:val="34"/>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r w:rsidR="008D1269" w:rsidRPr="00213602">
        <w:rPr>
          <w:rFonts w:asciiTheme="majorBidi" w:hAnsiTheme="majorBidi" w:cstheme="majorBidi"/>
          <w:color w:val="auto"/>
          <w:sz w:val="34"/>
          <w:szCs w:val="34"/>
        </w:rPr>
        <w:t>.</w:t>
      </w:r>
    </w:p>
    <w:p w14:paraId="1CF83A1C" w14:textId="77777777" w:rsidR="003A06E7" w:rsidRPr="00213602" w:rsidRDefault="003A06E7" w:rsidP="006E6CC6">
      <w:pPr>
        <w:spacing w:line="360" w:lineRule="exact"/>
        <w:jc w:val="both"/>
        <w:rPr>
          <w:rFonts w:asciiTheme="majorBidi" w:hAnsiTheme="majorBidi" w:cstheme="majorBidi"/>
          <w:sz w:val="34"/>
          <w:szCs w:val="34"/>
        </w:rPr>
      </w:pPr>
    </w:p>
    <w:p w14:paraId="79DA1697" w14:textId="38DB62D4" w:rsidR="003A06E7" w:rsidRPr="00213602" w:rsidRDefault="00D1465F" w:rsidP="006E6CC6">
      <w:pPr>
        <w:pStyle w:val="Default"/>
        <w:spacing w:line="360" w:lineRule="exact"/>
        <w:jc w:val="both"/>
        <w:rPr>
          <w:rFonts w:asciiTheme="majorBidi" w:hAnsiTheme="majorBidi" w:cstheme="majorBidi"/>
          <w:color w:val="auto"/>
          <w:sz w:val="34"/>
          <w:szCs w:val="34"/>
        </w:rPr>
      </w:pPr>
      <w:r w:rsidRPr="00213602">
        <w:rPr>
          <w:rFonts w:asciiTheme="majorBidi" w:hAnsiTheme="majorBidi" w:cstheme="majorBidi"/>
          <w:color w:val="auto"/>
          <w:sz w:val="34"/>
          <w:szCs w:val="34"/>
        </w:rPr>
        <w:t>My opinion on the consolidated and separate financial statements does not cover the other information and I do not and will not express any form of assurance conclusion thereon</w:t>
      </w:r>
      <w:r w:rsidR="003A06E7" w:rsidRPr="00213602">
        <w:rPr>
          <w:rFonts w:asciiTheme="majorBidi" w:hAnsiTheme="majorBidi" w:cstheme="majorBidi"/>
          <w:color w:val="auto"/>
          <w:sz w:val="34"/>
          <w:szCs w:val="34"/>
        </w:rPr>
        <w:t>.</w:t>
      </w:r>
    </w:p>
    <w:p w14:paraId="3EA19791" w14:textId="77777777" w:rsidR="00942683" w:rsidRPr="00213602" w:rsidRDefault="00942683" w:rsidP="006E6CC6">
      <w:pPr>
        <w:pStyle w:val="Default"/>
        <w:spacing w:line="360" w:lineRule="exact"/>
        <w:jc w:val="both"/>
        <w:rPr>
          <w:rFonts w:asciiTheme="majorBidi" w:hAnsiTheme="majorBidi" w:cstheme="majorBidi"/>
          <w:color w:val="auto"/>
          <w:sz w:val="34"/>
          <w:szCs w:val="34"/>
        </w:rPr>
      </w:pPr>
    </w:p>
    <w:p w14:paraId="38DB0575" w14:textId="64B20883" w:rsidR="00C22BCD" w:rsidRDefault="00C22BCD" w:rsidP="006E6CC6">
      <w:pPr>
        <w:pStyle w:val="Default"/>
        <w:spacing w:line="360" w:lineRule="exact"/>
        <w:jc w:val="both"/>
        <w:rPr>
          <w:rFonts w:asciiTheme="majorBidi" w:hAnsiTheme="majorBidi" w:cstheme="majorBidi"/>
          <w:color w:val="auto"/>
          <w:sz w:val="34"/>
          <w:szCs w:val="34"/>
        </w:rPr>
      </w:pPr>
    </w:p>
    <w:p w14:paraId="1CFD6AC6" w14:textId="77777777" w:rsidR="00213602" w:rsidRPr="00213602" w:rsidRDefault="00213602" w:rsidP="006E6CC6">
      <w:pPr>
        <w:pStyle w:val="Default"/>
        <w:spacing w:line="360" w:lineRule="exact"/>
        <w:jc w:val="both"/>
        <w:rPr>
          <w:rFonts w:asciiTheme="majorBidi" w:hAnsiTheme="majorBidi" w:cstheme="majorBidi"/>
          <w:color w:val="auto"/>
          <w:sz w:val="34"/>
          <w:szCs w:val="34"/>
        </w:rPr>
      </w:pPr>
    </w:p>
    <w:p w14:paraId="456D2482" w14:textId="77777777" w:rsidR="00942683" w:rsidRPr="00213602" w:rsidRDefault="00942683" w:rsidP="00942683">
      <w:pPr>
        <w:spacing w:line="380" w:lineRule="exact"/>
        <w:ind w:right="-57"/>
        <w:jc w:val="center"/>
        <w:rPr>
          <w:rFonts w:asciiTheme="majorBidi" w:hAnsiTheme="majorBidi" w:cstheme="majorBidi"/>
          <w:sz w:val="34"/>
          <w:szCs w:val="34"/>
        </w:rPr>
      </w:pPr>
      <w:r w:rsidRPr="00213602">
        <w:rPr>
          <w:rFonts w:asciiTheme="majorBidi" w:hAnsiTheme="majorBidi" w:cstheme="majorBidi"/>
          <w:sz w:val="34"/>
          <w:szCs w:val="34"/>
        </w:rPr>
        <w:lastRenderedPageBreak/>
        <w:t>- 3 -</w:t>
      </w:r>
    </w:p>
    <w:p w14:paraId="071E6240" w14:textId="77777777" w:rsidR="00942683" w:rsidRPr="00213602" w:rsidRDefault="00942683" w:rsidP="006E6CC6">
      <w:pPr>
        <w:pStyle w:val="Default"/>
        <w:spacing w:line="360" w:lineRule="exact"/>
        <w:jc w:val="both"/>
        <w:rPr>
          <w:rFonts w:asciiTheme="majorBidi" w:hAnsiTheme="majorBidi" w:cstheme="majorBidi"/>
          <w:color w:val="auto"/>
          <w:sz w:val="34"/>
          <w:szCs w:val="34"/>
        </w:rPr>
      </w:pPr>
    </w:p>
    <w:p w14:paraId="33ABEE9E" w14:textId="6FBB27AA" w:rsidR="003A06E7" w:rsidRPr="00213602" w:rsidRDefault="00D1465F" w:rsidP="006E6CC6">
      <w:pPr>
        <w:pStyle w:val="Default"/>
        <w:spacing w:line="360" w:lineRule="exact"/>
        <w:jc w:val="both"/>
        <w:rPr>
          <w:rFonts w:asciiTheme="majorBidi" w:hAnsiTheme="majorBidi" w:cstheme="majorBidi"/>
          <w:color w:val="auto"/>
          <w:sz w:val="34"/>
          <w:szCs w:val="34"/>
        </w:rPr>
      </w:pPr>
      <w:r w:rsidRPr="00213602">
        <w:rPr>
          <w:rFonts w:asciiTheme="majorBidi" w:hAnsiTheme="majorBidi" w:cstheme="majorBidi"/>
          <w:color w:val="auto"/>
          <w:sz w:val="34"/>
          <w:szCs w:val="34"/>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r w:rsidR="003A06E7" w:rsidRPr="00213602">
        <w:rPr>
          <w:rFonts w:asciiTheme="majorBidi" w:hAnsiTheme="majorBidi" w:cstheme="majorBidi"/>
          <w:color w:val="auto"/>
          <w:sz w:val="34"/>
          <w:szCs w:val="34"/>
        </w:rPr>
        <w:t>.</w:t>
      </w:r>
    </w:p>
    <w:p w14:paraId="65EDF42B" w14:textId="77777777" w:rsidR="003A06E7" w:rsidRPr="00213602" w:rsidRDefault="003A06E7" w:rsidP="006E6CC6">
      <w:pPr>
        <w:spacing w:line="360" w:lineRule="exact"/>
        <w:jc w:val="both"/>
        <w:rPr>
          <w:rFonts w:asciiTheme="majorBidi" w:hAnsiTheme="majorBidi" w:cstheme="majorBidi"/>
          <w:sz w:val="34"/>
          <w:szCs w:val="34"/>
        </w:rPr>
      </w:pPr>
    </w:p>
    <w:p w14:paraId="74BD0E7A" w14:textId="511101E9" w:rsidR="006E575A" w:rsidRPr="00213602" w:rsidRDefault="00D1465F" w:rsidP="006E6CC6">
      <w:pPr>
        <w:pStyle w:val="Default"/>
        <w:spacing w:line="360" w:lineRule="exact"/>
        <w:jc w:val="both"/>
        <w:rPr>
          <w:rFonts w:asciiTheme="majorBidi" w:hAnsiTheme="majorBidi" w:cstheme="majorBidi"/>
          <w:color w:val="auto"/>
          <w:sz w:val="34"/>
          <w:szCs w:val="34"/>
        </w:rPr>
      </w:pPr>
      <w:r w:rsidRPr="00213602">
        <w:rPr>
          <w:rFonts w:asciiTheme="majorBidi" w:hAnsiTheme="majorBidi" w:cstheme="majorBidi"/>
          <w:color w:val="auto"/>
          <w:sz w:val="34"/>
          <w:szCs w:val="34"/>
        </w:rPr>
        <w:t>When I read the annual report of the Group, if I conclude that there is a material misstatement therein, I am required to communicate the matter to those charged with governance for correction of the misstatement</w:t>
      </w:r>
      <w:r w:rsidR="00C32FFA" w:rsidRPr="00213602">
        <w:rPr>
          <w:rFonts w:asciiTheme="majorBidi" w:hAnsiTheme="majorBidi" w:cstheme="majorBidi"/>
          <w:sz w:val="34"/>
          <w:szCs w:val="34"/>
        </w:rPr>
        <w:t>.</w:t>
      </w:r>
    </w:p>
    <w:p w14:paraId="13E15E00" w14:textId="77777777" w:rsidR="003A06E7" w:rsidRPr="00213602" w:rsidRDefault="003A06E7" w:rsidP="002C26A9">
      <w:pPr>
        <w:spacing w:line="380" w:lineRule="exact"/>
        <w:jc w:val="both"/>
        <w:rPr>
          <w:rFonts w:asciiTheme="majorBidi" w:hAnsiTheme="majorBidi" w:cstheme="majorBidi"/>
          <w:sz w:val="34"/>
          <w:szCs w:val="34"/>
        </w:rPr>
      </w:pPr>
    </w:p>
    <w:p w14:paraId="749DCCD9" w14:textId="05471EAD" w:rsidR="00B277A5" w:rsidRPr="00213602" w:rsidRDefault="00D1465F" w:rsidP="002C26A9">
      <w:pPr>
        <w:spacing w:line="38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Responsibilities of Management and Those Charged with Governance for the Consolidated and Separate Financial Statements</w:t>
      </w:r>
    </w:p>
    <w:p w14:paraId="1470856D" w14:textId="77777777" w:rsidR="00D1465F" w:rsidRPr="00213602" w:rsidRDefault="00D1465F" w:rsidP="002C26A9">
      <w:pPr>
        <w:spacing w:line="380" w:lineRule="exact"/>
        <w:jc w:val="both"/>
        <w:rPr>
          <w:rFonts w:asciiTheme="majorBidi" w:hAnsiTheme="majorBidi" w:cstheme="majorBidi"/>
          <w:sz w:val="34"/>
          <w:szCs w:val="34"/>
        </w:rPr>
      </w:pPr>
    </w:p>
    <w:p w14:paraId="64C892CC" w14:textId="23A4DF5E" w:rsidR="00B277A5" w:rsidRPr="00213602" w:rsidRDefault="00D1465F" w:rsidP="002C26A9">
      <w:pPr>
        <w:autoSpaceDE w:val="0"/>
        <w:autoSpaceDN w:val="0"/>
        <w:adjustRightInd w:val="0"/>
        <w:spacing w:line="380" w:lineRule="exact"/>
        <w:jc w:val="both"/>
        <w:rPr>
          <w:rFonts w:asciiTheme="majorBidi" w:hAnsiTheme="majorBidi" w:cstheme="majorBidi"/>
          <w:sz w:val="34"/>
          <w:szCs w:val="34"/>
        </w:rPr>
      </w:pPr>
      <w:r w:rsidRPr="00213602">
        <w:rPr>
          <w:rFonts w:asciiTheme="majorBidi" w:hAnsiTheme="majorBidi" w:cstheme="majorBidi"/>
          <w:sz w:val="34"/>
          <w:szCs w:val="34"/>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B277A5" w:rsidRPr="00213602">
        <w:rPr>
          <w:rFonts w:asciiTheme="majorBidi" w:hAnsiTheme="majorBidi" w:cstheme="majorBidi"/>
          <w:sz w:val="34"/>
          <w:szCs w:val="34"/>
          <w:cs/>
        </w:rPr>
        <w:t>.</w:t>
      </w:r>
    </w:p>
    <w:p w14:paraId="7DB48096" w14:textId="77777777" w:rsidR="00B277A5" w:rsidRPr="00213602" w:rsidRDefault="00B277A5" w:rsidP="002C26A9">
      <w:pPr>
        <w:spacing w:line="380" w:lineRule="exact"/>
        <w:jc w:val="both"/>
        <w:rPr>
          <w:rFonts w:asciiTheme="majorBidi" w:hAnsiTheme="majorBidi" w:cstheme="majorBidi"/>
          <w:sz w:val="34"/>
          <w:szCs w:val="34"/>
        </w:rPr>
      </w:pPr>
    </w:p>
    <w:p w14:paraId="10B5EA97" w14:textId="2497A711" w:rsidR="00B277A5" w:rsidRPr="00213602" w:rsidRDefault="00D1465F" w:rsidP="002C26A9">
      <w:pPr>
        <w:autoSpaceDE w:val="0"/>
        <w:autoSpaceDN w:val="0"/>
        <w:adjustRightInd w:val="0"/>
        <w:spacing w:line="380" w:lineRule="exact"/>
        <w:jc w:val="both"/>
        <w:rPr>
          <w:rFonts w:asciiTheme="majorBidi" w:hAnsiTheme="majorBidi" w:cstheme="majorBidi"/>
          <w:sz w:val="34"/>
          <w:szCs w:val="34"/>
        </w:rPr>
      </w:pPr>
      <w:r w:rsidRPr="00213602">
        <w:rPr>
          <w:rFonts w:asciiTheme="majorBidi" w:hAnsiTheme="majorBidi" w:cstheme="majorBidi"/>
          <w:sz w:val="34"/>
          <w:szCs w:val="3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B277A5" w:rsidRPr="00213602">
        <w:rPr>
          <w:rFonts w:asciiTheme="majorBidi" w:hAnsiTheme="majorBidi" w:cstheme="majorBidi"/>
          <w:sz w:val="34"/>
          <w:szCs w:val="34"/>
          <w:cs/>
        </w:rPr>
        <w:t>.</w:t>
      </w:r>
    </w:p>
    <w:p w14:paraId="2DF54C24" w14:textId="77777777" w:rsidR="006E575A" w:rsidRPr="00213602" w:rsidRDefault="006E575A" w:rsidP="002C26A9">
      <w:pPr>
        <w:spacing w:line="380" w:lineRule="exact"/>
        <w:jc w:val="both"/>
        <w:rPr>
          <w:rFonts w:asciiTheme="majorBidi" w:hAnsiTheme="majorBidi" w:cstheme="majorBidi"/>
          <w:sz w:val="34"/>
          <w:szCs w:val="34"/>
        </w:rPr>
      </w:pPr>
    </w:p>
    <w:p w14:paraId="3676DE24" w14:textId="6041ECA4" w:rsidR="00B277A5" w:rsidRPr="00213602" w:rsidRDefault="00D1465F" w:rsidP="002C26A9">
      <w:pPr>
        <w:autoSpaceDE w:val="0"/>
        <w:autoSpaceDN w:val="0"/>
        <w:adjustRightInd w:val="0"/>
        <w:spacing w:line="380" w:lineRule="exact"/>
        <w:jc w:val="both"/>
        <w:rPr>
          <w:rFonts w:asciiTheme="majorBidi" w:hAnsiTheme="majorBidi" w:cstheme="majorBidi"/>
          <w:sz w:val="34"/>
          <w:szCs w:val="34"/>
        </w:rPr>
      </w:pPr>
      <w:r w:rsidRPr="00213602">
        <w:rPr>
          <w:rFonts w:asciiTheme="majorBidi" w:hAnsiTheme="majorBidi" w:cstheme="majorBidi"/>
          <w:sz w:val="34"/>
          <w:szCs w:val="34"/>
        </w:rPr>
        <w:t>Those charged with governance are responsible for overseeing the Group’s financial reporting process</w:t>
      </w:r>
      <w:r w:rsidR="00B277A5" w:rsidRPr="00213602">
        <w:rPr>
          <w:rFonts w:asciiTheme="majorBidi" w:hAnsiTheme="majorBidi" w:cstheme="majorBidi"/>
          <w:sz w:val="34"/>
          <w:szCs w:val="34"/>
          <w:cs/>
        </w:rPr>
        <w:t>.</w:t>
      </w:r>
    </w:p>
    <w:p w14:paraId="0934D57C" w14:textId="77777777" w:rsidR="009D2F05" w:rsidRPr="00213602" w:rsidRDefault="009D2F05" w:rsidP="002C26A9">
      <w:pPr>
        <w:spacing w:line="380" w:lineRule="exact"/>
        <w:jc w:val="both"/>
        <w:rPr>
          <w:rFonts w:asciiTheme="majorBidi" w:hAnsiTheme="majorBidi" w:cstheme="majorBidi"/>
          <w:sz w:val="34"/>
          <w:szCs w:val="34"/>
        </w:rPr>
      </w:pPr>
    </w:p>
    <w:p w14:paraId="4AEEB7AF" w14:textId="77777777" w:rsidR="00942683" w:rsidRPr="00213602" w:rsidRDefault="00942683" w:rsidP="002C26A9">
      <w:pPr>
        <w:spacing w:line="380" w:lineRule="exact"/>
        <w:jc w:val="both"/>
        <w:rPr>
          <w:rFonts w:asciiTheme="majorBidi" w:hAnsiTheme="majorBidi" w:cstheme="majorBidi"/>
          <w:sz w:val="34"/>
          <w:szCs w:val="34"/>
        </w:rPr>
      </w:pPr>
    </w:p>
    <w:p w14:paraId="430992E9" w14:textId="77777777" w:rsidR="00942683" w:rsidRPr="00213602" w:rsidRDefault="00942683" w:rsidP="002C26A9">
      <w:pPr>
        <w:spacing w:line="380" w:lineRule="exact"/>
        <w:jc w:val="both"/>
        <w:rPr>
          <w:rFonts w:asciiTheme="majorBidi" w:hAnsiTheme="majorBidi" w:cstheme="majorBidi"/>
          <w:sz w:val="34"/>
          <w:szCs w:val="34"/>
        </w:rPr>
      </w:pPr>
    </w:p>
    <w:p w14:paraId="6155C26B" w14:textId="77777777" w:rsidR="00942683" w:rsidRPr="00213602" w:rsidRDefault="00942683" w:rsidP="002C26A9">
      <w:pPr>
        <w:spacing w:line="380" w:lineRule="exact"/>
        <w:jc w:val="both"/>
        <w:rPr>
          <w:rFonts w:asciiTheme="majorBidi" w:hAnsiTheme="majorBidi" w:cstheme="majorBidi"/>
          <w:sz w:val="34"/>
          <w:szCs w:val="34"/>
        </w:rPr>
      </w:pPr>
    </w:p>
    <w:p w14:paraId="3210718B" w14:textId="77777777" w:rsidR="00942683" w:rsidRPr="00213602" w:rsidRDefault="00942683" w:rsidP="002C26A9">
      <w:pPr>
        <w:spacing w:line="380" w:lineRule="exact"/>
        <w:jc w:val="both"/>
        <w:rPr>
          <w:rFonts w:asciiTheme="majorBidi" w:hAnsiTheme="majorBidi" w:cstheme="majorBidi"/>
          <w:sz w:val="34"/>
          <w:szCs w:val="34"/>
        </w:rPr>
      </w:pPr>
    </w:p>
    <w:p w14:paraId="3BE09FD6" w14:textId="77777777" w:rsidR="006143C0" w:rsidRPr="00213602" w:rsidRDefault="006143C0" w:rsidP="002C26A9">
      <w:pPr>
        <w:spacing w:line="380" w:lineRule="exact"/>
        <w:jc w:val="both"/>
        <w:rPr>
          <w:rFonts w:asciiTheme="majorBidi" w:hAnsiTheme="majorBidi" w:cstheme="majorBidi"/>
          <w:sz w:val="34"/>
          <w:szCs w:val="34"/>
        </w:rPr>
      </w:pPr>
    </w:p>
    <w:p w14:paraId="3360B361" w14:textId="77777777" w:rsidR="006143C0" w:rsidRPr="00213602" w:rsidRDefault="006143C0" w:rsidP="002C26A9">
      <w:pPr>
        <w:spacing w:line="380" w:lineRule="exact"/>
        <w:jc w:val="both"/>
        <w:rPr>
          <w:rFonts w:asciiTheme="majorBidi" w:hAnsiTheme="majorBidi" w:cstheme="majorBidi"/>
          <w:sz w:val="34"/>
          <w:szCs w:val="34"/>
        </w:rPr>
      </w:pPr>
    </w:p>
    <w:p w14:paraId="1FCE5387" w14:textId="1B304753" w:rsidR="006143C0" w:rsidRPr="00213602" w:rsidRDefault="006143C0" w:rsidP="002C26A9">
      <w:pPr>
        <w:spacing w:line="380" w:lineRule="exact"/>
        <w:jc w:val="both"/>
        <w:rPr>
          <w:rFonts w:asciiTheme="majorBidi" w:hAnsiTheme="majorBidi" w:cstheme="majorBidi"/>
          <w:sz w:val="34"/>
          <w:szCs w:val="34"/>
        </w:rPr>
      </w:pPr>
    </w:p>
    <w:p w14:paraId="262CFB38" w14:textId="77777777" w:rsidR="00213602" w:rsidRPr="00213602" w:rsidRDefault="00213602" w:rsidP="002C26A9">
      <w:pPr>
        <w:spacing w:line="380" w:lineRule="exact"/>
        <w:jc w:val="both"/>
        <w:rPr>
          <w:rFonts w:asciiTheme="majorBidi" w:hAnsiTheme="majorBidi" w:cstheme="majorBidi"/>
          <w:sz w:val="34"/>
          <w:szCs w:val="34"/>
        </w:rPr>
      </w:pPr>
    </w:p>
    <w:p w14:paraId="496719DD" w14:textId="77777777" w:rsidR="006143C0" w:rsidRPr="00213602" w:rsidRDefault="006143C0" w:rsidP="002C26A9">
      <w:pPr>
        <w:spacing w:line="380" w:lineRule="exact"/>
        <w:jc w:val="both"/>
        <w:rPr>
          <w:rFonts w:asciiTheme="majorBidi" w:hAnsiTheme="majorBidi" w:cstheme="majorBidi"/>
          <w:sz w:val="34"/>
          <w:szCs w:val="34"/>
        </w:rPr>
      </w:pPr>
    </w:p>
    <w:p w14:paraId="1358197E" w14:textId="77777777" w:rsidR="00942683" w:rsidRPr="00213602" w:rsidRDefault="00942683" w:rsidP="00942683">
      <w:pPr>
        <w:jc w:val="center"/>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lastRenderedPageBreak/>
        <w:t>- 4 -</w:t>
      </w:r>
    </w:p>
    <w:p w14:paraId="35D6A0F6" w14:textId="77777777" w:rsidR="00942683" w:rsidRPr="00213602" w:rsidRDefault="00942683" w:rsidP="002C26A9">
      <w:pPr>
        <w:spacing w:line="380" w:lineRule="exact"/>
        <w:jc w:val="both"/>
        <w:rPr>
          <w:rFonts w:asciiTheme="majorBidi" w:hAnsiTheme="majorBidi" w:cstheme="majorBidi"/>
          <w:sz w:val="34"/>
          <w:szCs w:val="34"/>
        </w:rPr>
      </w:pPr>
    </w:p>
    <w:p w14:paraId="72B62EAE" w14:textId="55E235AE" w:rsidR="0057704F" w:rsidRPr="00213602" w:rsidRDefault="00D1465F" w:rsidP="002C26A9">
      <w:pPr>
        <w:spacing w:line="380" w:lineRule="exact"/>
        <w:jc w:val="both"/>
        <w:rPr>
          <w:rFonts w:asciiTheme="majorBidi" w:hAnsiTheme="majorBidi" w:cstheme="majorBidi"/>
          <w:b/>
          <w:bCs/>
          <w:i/>
          <w:iCs/>
          <w:sz w:val="34"/>
          <w:szCs w:val="34"/>
        </w:rPr>
      </w:pPr>
      <w:r w:rsidRPr="00213602">
        <w:rPr>
          <w:rFonts w:asciiTheme="majorBidi" w:hAnsiTheme="majorBidi" w:cstheme="majorBidi"/>
          <w:b/>
          <w:bCs/>
          <w:i/>
          <w:iCs/>
          <w:sz w:val="34"/>
          <w:szCs w:val="34"/>
        </w:rPr>
        <w:t>Auditor’s Responsibilities for the Audit of the Consolidated and Separate Financial Statements</w:t>
      </w:r>
    </w:p>
    <w:p w14:paraId="62323CBC" w14:textId="77777777" w:rsidR="00D1465F" w:rsidRPr="00213602" w:rsidRDefault="00D1465F" w:rsidP="002C26A9">
      <w:pPr>
        <w:spacing w:line="380" w:lineRule="exact"/>
        <w:jc w:val="both"/>
        <w:rPr>
          <w:rFonts w:asciiTheme="majorBidi" w:hAnsiTheme="majorBidi" w:cstheme="majorBidi"/>
          <w:sz w:val="34"/>
          <w:szCs w:val="34"/>
        </w:rPr>
      </w:pPr>
    </w:p>
    <w:p w14:paraId="5229B5B5" w14:textId="02394E4F" w:rsidR="00371D36" w:rsidRPr="00213602" w:rsidRDefault="00D1465F" w:rsidP="002C26A9">
      <w:pPr>
        <w:autoSpaceDE w:val="0"/>
        <w:autoSpaceDN w:val="0"/>
        <w:adjustRightInd w:val="0"/>
        <w:spacing w:line="380" w:lineRule="exact"/>
        <w:jc w:val="both"/>
        <w:rPr>
          <w:rFonts w:asciiTheme="majorBidi" w:hAnsiTheme="majorBidi" w:cstheme="majorBidi"/>
          <w:sz w:val="34"/>
          <w:szCs w:val="34"/>
        </w:rPr>
      </w:pPr>
      <w:r w:rsidRPr="00213602">
        <w:rPr>
          <w:rFonts w:asciiTheme="majorBidi" w:hAnsiTheme="majorBidi" w:cstheme="majorBidi"/>
          <w:sz w:val="34"/>
          <w:szCs w:val="34"/>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57704F" w:rsidRPr="00213602">
        <w:rPr>
          <w:rFonts w:asciiTheme="majorBidi" w:hAnsiTheme="majorBidi" w:cstheme="majorBidi"/>
          <w:sz w:val="34"/>
          <w:szCs w:val="34"/>
          <w:cs/>
        </w:rPr>
        <w:t>.</w:t>
      </w:r>
      <w:r w:rsidR="001E0944" w:rsidRPr="00213602">
        <w:rPr>
          <w:rFonts w:asciiTheme="majorBidi" w:hAnsiTheme="majorBidi" w:cstheme="majorBidi"/>
          <w:sz w:val="34"/>
          <w:szCs w:val="34"/>
        </w:rPr>
        <w:t xml:space="preserve"> </w:t>
      </w:r>
    </w:p>
    <w:p w14:paraId="252CBB32" w14:textId="77777777" w:rsidR="00371D36" w:rsidRPr="00213602" w:rsidRDefault="00371D36" w:rsidP="002C26A9">
      <w:pPr>
        <w:autoSpaceDE w:val="0"/>
        <w:autoSpaceDN w:val="0"/>
        <w:adjustRightInd w:val="0"/>
        <w:spacing w:line="380" w:lineRule="exact"/>
        <w:jc w:val="both"/>
        <w:rPr>
          <w:rFonts w:asciiTheme="majorBidi" w:hAnsiTheme="majorBidi" w:cstheme="majorBidi"/>
          <w:sz w:val="34"/>
          <w:szCs w:val="34"/>
        </w:rPr>
      </w:pPr>
    </w:p>
    <w:p w14:paraId="1ABEF8CB" w14:textId="77777777" w:rsidR="00D1465F" w:rsidRPr="00213602" w:rsidRDefault="00D1465F" w:rsidP="00D1465F">
      <w:pPr>
        <w:spacing w:before="120" w:line="380" w:lineRule="exact"/>
        <w:jc w:val="both"/>
        <w:rPr>
          <w:rFonts w:asciiTheme="majorBidi" w:eastAsia="Times New Roman" w:hAnsiTheme="majorBidi" w:cstheme="majorBidi"/>
          <w:kern w:val="20"/>
          <w:sz w:val="34"/>
          <w:szCs w:val="34"/>
          <w:lang w:bidi="he-IL"/>
        </w:rPr>
      </w:pPr>
      <w:r w:rsidRPr="00213602">
        <w:rPr>
          <w:rFonts w:asciiTheme="majorBidi" w:hAnsiTheme="majorBidi" w:cstheme="majorBidi"/>
          <w:sz w:val="34"/>
          <w:szCs w:val="34"/>
        </w:rPr>
        <w:t>As part of an audit in accordance with Thai Standards on Auditing, I exercise professional judgment and maintain professional skepticism throughout the audit. I also:</w:t>
      </w:r>
    </w:p>
    <w:p w14:paraId="76922215" w14:textId="77777777" w:rsidR="00D1465F" w:rsidRPr="00213602" w:rsidRDefault="00D1465F" w:rsidP="00D1465F">
      <w:pPr>
        <w:pStyle w:val="ae"/>
        <w:numPr>
          <w:ilvl w:val="0"/>
          <w:numId w:val="13"/>
        </w:numPr>
        <w:spacing w:before="120" w:line="360" w:lineRule="exact"/>
        <w:ind w:left="567" w:hanging="567"/>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 xml:space="preserve">Identify and assess the risks of material misstatement of the </w:t>
      </w:r>
      <w:r w:rsidRPr="00213602">
        <w:rPr>
          <w:rFonts w:asciiTheme="majorBidi" w:hAnsiTheme="majorBidi" w:cstheme="majorBidi"/>
          <w:sz w:val="34"/>
          <w:szCs w:val="34"/>
        </w:rPr>
        <w:t>consolidated and separate</w:t>
      </w:r>
      <w:r w:rsidRPr="00213602">
        <w:rPr>
          <w:rFonts w:asciiTheme="majorBidi" w:eastAsia="Times New Roman" w:hAnsiTheme="majorBidi" w:cstheme="majorBidi"/>
          <w:kern w:val="20"/>
          <w:sz w:val="34"/>
          <w:szCs w:val="34"/>
          <w:lang w:bidi="he-IL"/>
        </w:rPr>
        <w:t xml:space="preserve"> financial statements, whether due to fraud or error, design and perform audit procedures responsive to those risks, and obtain audit evidence that is sufficient and appropriate to provide a basis for my opinion</w:t>
      </w:r>
      <w:r w:rsidRPr="00213602">
        <w:rPr>
          <w:rFonts w:asciiTheme="majorBidi" w:eastAsia="Times New Roman" w:hAnsiTheme="majorBidi" w:cstheme="majorBidi"/>
          <w:kern w:val="20"/>
          <w:sz w:val="34"/>
          <w:szCs w:val="34"/>
          <w:cs/>
        </w:rPr>
        <w:t xml:space="preserve">. </w:t>
      </w:r>
      <w:r w:rsidRPr="00213602">
        <w:rPr>
          <w:rFonts w:asciiTheme="majorBidi" w:eastAsia="Times New Roman" w:hAnsiTheme="majorBidi" w:cstheme="majorBidi"/>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213602">
        <w:rPr>
          <w:rFonts w:asciiTheme="majorBidi" w:eastAsia="Times New Roman" w:hAnsiTheme="majorBidi" w:cstheme="majorBidi"/>
          <w:kern w:val="20"/>
          <w:sz w:val="34"/>
          <w:szCs w:val="34"/>
          <w:cs/>
        </w:rPr>
        <w:t>.</w:t>
      </w:r>
    </w:p>
    <w:p w14:paraId="5F3289B8" w14:textId="77777777" w:rsidR="00D1465F" w:rsidRPr="00213602" w:rsidRDefault="00D1465F" w:rsidP="00D1465F">
      <w:pPr>
        <w:pStyle w:val="ae"/>
        <w:numPr>
          <w:ilvl w:val="0"/>
          <w:numId w:val="13"/>
        </w:numPr>
        <w:spacing w:before="120" w:line="360" w:lineRule="exact"/>
        <w:ind w:left="567" w:hanging="567"/>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213602">
        <w:rPr>
          <w:rFonts w:asciiTheme="majorBidi" w:hAnsiTheme="majorBidi" w:cstheme="majorBidi"/>
          <w:spacing w:val="-8"/>
          <w:sz w:val="34"/>
          <w:szCs w:val="34"/>
        </w:rPr>
        <w:t>Group</w:t>
      </w:r>
      <w:r w:rsidRPr="00213602">
        <w:rPr>
          <w:rFonts w:asciiTheme="majorBidi" w:eastAsia="Times New Roman" w:hAnsiTheme="majorBidi" w:cstheme="majorBidi"/>
          <w:kern w:val="20"/>
          <w:sz w:val="34"/>
          <w:szCs w:val="34"/>
          <w:lang w:bidi="he-IL"/>
        </w:rPr>
        <w:t>’s internal control</w:t>
      </w:r>
      <w:r w:rsidRPr="00213602">
        <w:rPr>
          <w:rFonts w:asciiTheme="majorBidi" w:eastAsia="Times New Roman" w:hAnsiTheme="majorBidi" w:cstheme="majorBidi"/>
          <w:kern w:val="20"/>
          <w:sz w:val="34"/>
          <w:szCs w:val="34"/>
          <w:cs/>
        </w:rPr>
        <w:t>.</w:t>
      </w:r>
    </w:p>
    <w:p w14:paraId="30DA4F0E" w14:textId="77777777" w:rsidR="00D1465F" w:rsidRPr="00213602" w:rsidRDefault="00D1465F" w:rsidP="00D1465F">
      <w:pPr>
        <w:pStyle w:val="ae"/>
        <w:numPr>
          <w:ilvl w:val="0"/>
          <w:numId w:val="13"/>
        </w:numPr>
        <w:spacing w:before="120" w:line="360" w:lineRule="exact"/>
        <w:ind w:left="567" w:hanging="567"/>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Evaluate the appropriateness of accounting policies used and the reasonableness of accounting estimates and related disclosures made by management</w:t>
      </w:r>
      <w:r w:rsidRPr="00213602">
        <w:rPr>
          <w:rFonts w:asciiTheme="majorBidi" w:eastAsia="Times New Roman" w:hAnsiTheme="majorBidi" w:cstheme="majorBidi"/>
          <w:kern w:val="20"/>
          <w:sz w:val="34"/>
          <w:szCs w:val="34"/>
          <w:cs/>
        </w:rPr>
        <w:t>.</w:t>
      </w:r>
    </w:p>
    <w:p w14:paraId="4217A58D" w14:textId="40F5F7F6" w:rsidR="00D1465F" w:rsidRPr="00213602" w:rsidRDefault="00D1465F" w:rsidP="00D1465F">
      <w:pPr>
        <w:pStyle w:val="ae"/>
        <w:numPr>
          <w:ilvl w:val="0"/>
          <w:numId w:val="13"/>
        </w:numPr>
        <w:spacing w:before="120" w:line="360" w:lineRule="exact"/>
        <w:ind w:left="567" w:hanging="567"/>
        <w:jc w:val="both"/>
        <w:rPr>
          <w:rFonts w:asciiTheme="majorBidi" w:hAnsiTheme="majorBidi" w:cstheme="majorBidi"/>
          <w:sz w:val="34"/>
          <w:szCs w:val="34"/>
          <w:lang w:bidi="he-IL"/>
        </w:rPr>
      </w:pPr>
      <w:r w:rsidRPr="00213602">
        <w:rPr>
          <w:rFonts w:asciiTheme="majorBidi" w:eastAsia="Times New Roman" w:hAnsiTheme="majorBidi" w:cstheme="majorBidi"/>
          <w:kern w:val="20"/>
          <w:sz w:val="34"/>
          <w:szCs w:val="34"/>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213602">
        <w:rPr>
          <w:rFonts w:asciiTheme="majorBidi" w:hAnsiTheme="majorBidi" w:cstheme="majorBidi"/>
          <w:spacing w:val="-8"/>
          <w:sz w:val="34"/>
          <w:szCs w:val="34"/>
        </w:rPr>
        <w:t>Group</w:t>
      </w:r>
      <w:r w:rsidRPr="00213602">
        <w:rPr>
          <w:rFonts w:asciiTheme="majorBidi" w:eastAsia="Times New Roman" w:hAnsiTheme="majorBidi" w:cstheme="majorBidi"/>
          <w:kern w:val="20"/>
          <w:sz w:val="34"/>
          <w:szCs w:val="34"/>
          <w:lang w:bidi="he-IL"/>
        </w:rPr>
        <w:t xml:space="preserve">’s </w:t>
      </w:r>
      <w:r w:rsidRPr="00213602">
        <w:rPr>
          <w:rFonts w:asciiTheme="majorBidi" w:hAnsiTheme="majorBidi" w:cstheme="majorBidi"/>
          <w:sz w:val="34"/>
          <w:szCs w:val="34"/>
        </w:rPr>
        <w:t>and the Company's ability</w:t>
      </w:r>
      <w:r w:rsidRPr="00213602">
        <w:rPr>
          <w:rFonts w:asciiTheme="majorBidi" w:eastAsia="Times New Roman" w:hAnsiTheme="majorBidi" w:cstheme="majorBidi"/>
          <w:kern w:val="20"/>
          <w:sz w:val="34"/>
          <w:szCs w:val="34"/>
          <w:lang w:bidi="he-IL"/>
        </w:rPr>
        <w:t xml:space="preserve"> to continue as a going concern</w:t>
      </w:r>
      <w:r w:rsidRPr="00213602">
        <w:rPr>
          <w:rFonts w:asciiTheme="majorBidi" w:eastAsia="Times New Roman" w:hAnsiTheme="majorBidi" w:cstheme="majorBidi"/>
          <w:kern w:val="20"/>
          <w:sz w:val="34"/>
          <w:szCs w:val="34"/>
          <w:cs/>
        </w:rPr>
        <w:t xml:space="preserve">. </w:t>
      </w:r>
      <w:r w:rsidRPr="00213602">
        <w:rPr>
          <w:rFonts w:asciiTheme="majorBidi" w:eastAsia="Times New Roman" w:hAnsiTheme="majorBidi" w:cstheme="majorBidi"/>
          <w:kern w:val="20"/>
          <w:sz w:val="34"/>
          <w:szCs w:val="34"/>
          <w:lang w:bidi="he-IL"/>
        </w:rPr>
        <w:t xml:space="preserve">If I conclude that a material uncertainty exists, I am required to draw attention in my auditor’s report to the related disclosures in the </w:t>
      </w:r>
      <w:r w:rsidRPr="00213602">
        <w:rPr>
          <w:rFonts w:asciiTheme="majorBidi" w:hAnsiTheme="majorBidi" w:cstheme="majorBidi"/>
          <w:sz w:val="34"/>
          <w:szCs w:val="34"/>
        </w:rPr>
        <w:t>consolidated and separate</w:t>
      </w:r>
      <w:r w:rsidRPr="00213602">
        <w:rPr>
          <w:rFonts w:asciiTheme="majorBidi" w:eastAsia="Times New Roman" w:hAnsiTheme="majorBidi" w:cstheme="majorBidi"/>
          <w:kern w:val="20"/>
          <w:sz w:val="34"/>
          <w:szCs w:val="34"/>
          <w:lang w:bidi="he-IL"/>
        </w:rPr>
        <w:t xml:space="preserve"> financial statements or, if such disclosures are inadequate, to modify my opinion</w:t>
      </w:r>
      <w:r w:rsidRPr="00213602">
        <w:rPr>
          <w:rFonts w:asciiTheme="majorBidi" w:eastAsia="Times New Roman" w:hAnsiTheme="majorBidi" w:cstheme="majorBidi"/>
          <w:kern w:val="20"/>
          <w:sz w:val="34"/>
          <w:szCs w:val="34"/>
          <w:cs/>
        </w:rPr>
        <w:t xml:space="preserve">. </w:t>
      </w:r>
      <w:r w:rsidRPr="00213602">
        <w:rPr>
          <w:rFonts w:asciiTheme="majorBidi" w:eastAsia="Times New Roman" w:hAnsiTheme="majorBidi" w:cstheme="majorBidi"/>
          <w:kern w:val="20"/>
          <w:sz w:val="34"/>
          <w:szCs w:val="34"/>
          <w:lang w:bidi="he-IL"/>
        </w:rPr>
        <w:t>My conclusions are based on the audit evidence obtained up to the date of my auditor’s report</w:t>
      </w:r>
      <w:r w:rsidRPr="00213602">
        <w:rPr>
          <w:rFonts w:asciiTheme="majorBidi" w:eastAsia="Times New Roman" w:hAnsiTheme="majorBidi" w:cstheme="majorBidi"/>
          <w:kern w:val="20"/>
          <w:sz w:val="34"/>
          <w:szCs w:val="34"/>
          <w:cs/>
        </w:rPr>
        <w:t xml:space="preserve">. </w:t>
      </w:r>
      <w:r w:rsidRPr="00213602">
        <w:rPr>
          <w:rFonts w:asciiTheme="majorBidi" w:eastAsia="Times New Roman" w:hAnsiTheme="majorBidi" w:cstheme="majorBidi"/>
          <w:kern w:val="20"/>
          <w:sz w:val="34"/>
          <w:szCs w:val="34"/>
          <w:lang w:bidi="he-IL"/>
        </w:rPr>
        <w:t xml:space="preserve">However, future events or conditions may cause the </w:t>
      </w:r>
      <w:r w:rsidRPr="00213602">
        <w:rPr>
          <w:rFonts w:asciiTheme="majorBidi" w:hAnsiTheme="majorBidi" w:cstheme="majorBidi"/>
          <w:spacing w:val="-8"/>
          <w:sz w:val="34"/>
          <w:szCs w:val="34"/>
        </w:rPr>
        <w:t>Group</w:t>
      </w:r>
      <w:r w:rsidRPr="00213602">
        <w:rPr>
          <w:rFonts w:asciiTheme="majorBidi" w:eastAsia="Times New Roman" w:hAnsiTheme="majorBidi" w:cstheme="majorBidi"/>
          <w:kern w:val="20"/>
          <w:sz w:val="34"/>
          <w:szCs w:val="34"/>
          <w:lang w:bidi="he-IL"/>
        </w:rPr>
        <w:t xml:space="preserve"> to cease to continue as a going concern</w:t>
      </w:r>
      <w:r w:rsidRPr="00213602">
        <w:rPr>
          <w:rFonts w:asciiTheme="majorBidi" w:eastAsia="Times New Roman" w:hAnsiTheme="majorBidi" w:cstheme="majorBidi"/>
          <w:kern w:val="20"/>
          <w:sz w:val="34"/>
          <w:szCs w:val="34"/>
          <w:cs/>
        </w:rPr>
        <w:t>.</w:t>
      </w:r>
    </w:p>
    <w:p w14:paraId="37365D87" w14:textId="38D90275" w:rsidR="00213602" w:rsidRDefault="00213602" w:rsidP="00213602">
      <w:pPr>
        <w:spacing w:before="120" w:line="360" w:lineRule="exact"/>
        <w:jc w:val="both"/>
        <w:rPr>
          <w:rFonts w:asciiTheme="majorBidi" w:hAnsiTheme="majorBidi" w:cstheme="majorBidi"/>
          <w:sz w:val="34"/>
          <w:szCs w:val="34"/>
          <w:lang w:bidi="he-IL"/>
        </w:rPr>
      </w:pPr>
    </w:p>
    <w:p w14:paraId="78400496" w14:textId="77777777" w:rsidR="00213602" w:rsidRDefault="00213602" w:rsidP="00213602">
      <w:pPr>
        <w:spacing w:before="120" w:line="360" w:lineRule="exact"/>
        <w:jc w:val="both"/>
        <w:rPr>
          <w:rFonts w:asciiTheme="majorBidi" w:hAnsiTheme="majorBidi" w:cstheme="majorBidi"/>
          <w:sz w:val="34"/>
          <w:szCs w:val="34"/>
          <w:lang w:bidi="he-IL"/>
        </w:rPr>
      </w:pPr>
    </w:p>
    <w:p w14:paraId="3EB3DA18" w14:textId="77777777" w:rsidR="00213602" w:rsidRPr="00213602" w:rsidRDefault="00213602" w:rsidP="00213602">
      <w:pPr>
        <w:pStyle w:val="ae"/>
        <w:spacing w:before="120" w:line="380" w:lineRule="exact"/>
        <w:ind w:left="3600" w:firstLine="720"/>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lastRenderedPageBreak/>
        <w:t xml:space="preserve">- </w:t>
      </w:r>
      <w:r w:rsidRPr="00213602">
        <w:rPr>
          <w:rFonts w:asciiTheme="majorBidi" w:eastAsia="Times New Roman" w:hAnsiTheme="majorBidi" w:cstheme="majorBidi"/>
          <w:kern w:val="20"/>
          <w:sz w:val="34"/>
          <w:szCs w:val="34"/>
          <w:cs/>
        </w:rPr>
        <w:t>5</w:t>
      </w:r>
      <w:r w:rsidRPr="00213602">
        <w:rPr>
          <w:rFonts w:asciiTheme="majorBidi" w:eastAsia="Times New Roman" w:hAnsiTheme="majorBidi" w:cstheme="majorBidi"/>
          <w:kern w:val="20"/>
          <w:sz w:val="34"/>
          <w:szCs w:val="34"/>
          <w:lang w:bidi="he-IL"/>
        </w:rPr>
        <w:t xml:space="preserve"> -</w:t>
      </w:r>
    </w:p>
    <w:p w14:paraId="708953C2" w14:textId="77777777" w:rsidR="00213602" w:rsidRPr="00213602" w:rsidRDefault="00213602" w:rsidP="00213602">
      <w:pPr>
        <w:spacing w:before="120" w:line="360" w:lineRule="exact"/>
        <w:jc w:val="both"/>
        <w:rPr>
          <w:rFonts w:asciiTheme="majorBidi" w:hAnsiTheme="majorBidi" w:cstheme="majorBidi"/>
          <w:sz w:val="34"/>
          <w:szCs w:val="34"/>
          <w:lang w:bidi="he-IL"/>
        </w:rPr>
      </w:pPr>
    </w:p>
    <w:p w14:paraId="75342EC0" w14:textId="6D39E057" w:rsidR="00D1465F" w:rsidRPr="00213602" w:rsidRDefault="00D1465F" w:rsidP="00213602">
      <w:pPr>
        <w:pStyle w:val="ae"/>
        <w:numPr>
          <w:ilvl w:val="0"/>
          <w:numId w:val="13"/>
        </w:numPr>
        <w:spacing w:before="120" w:line="360" w:lineRule="exact"/>
        <w:ind w:left="567" w:hanging="567"/>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 xml:space="preserve">Evaluate the overall presentation, structure and content of the </w:t>
      </w:r>
      <w:r w:rsidRPr="00213602">
        <w:rPr>
          <w:rFonts w:asciiTheme="majorBidi" w:hAnsiTheme="majorBidi" w:cstheme="majorBidi"/>
          <w:sz w:val="34"/>
          <w:szCs w:val="34"/>
        </w:rPr>
        <w:t>consolidated and separate</w:t>
      </w:r>
      <w:r w:rsidRPr="00213602">
        <w:rPr>
          <w:rFonts w:asciiTheme="majorBidi" w:eastAsia="Times New Roman" w:hAnsiTheme="majorBidi" w:cstheme="majorBidi"/>
          <w:kern w:val="20"/>
          <w:sz w:val="34"/>
          <w:szCs w:val="34"/>
          <w:lang w:bidi="he-IL"/>
        </w:rPr>
        <w:t xml:space="preserve"> financial statements, including the disclosures, and whether the </w:t>
      </w:r>
      <w:r w:rsidRPr="00213602">
        <w:rPr>
          <w:rFonts w:asciiTheme="majorBidi" w:hAnsiTheme="majorBidi" w:cstheme="majorBidi"/>
          <w:sz w:val="34"/>
          <w:szCs w:val="34"/>
        </w:rPr>
        <w:t>consolidated and separate</w:t>
      </w:r>
      <w:r w:rsidRPr="00213602">
        <w:rPr>
          <w:rFonts w:asciiTheme="majorBidi" w:eastAsia="Times New Roman" w:hAnsiTheme="majorBidi" w:cstheme="majorBidi"/>
          <w:kern w:val="20"/>
          <w:sz w:val="34"/>
          <w:szCs w:val="34"/>
          <w:lang w:bidi="he-IL"/>
        </w:rPr>
        <w:t xml:space="preserve"> financial statements represent the underlying transactions and events in a manner that achieves fair presentation</w:t>
      </w:r>
      <w:r w:rsidRPr="00213602">
        <w:rPr>
          <w:rFonts w:asciiTheme="majorBidi" w:eastAsia="Times New Roman" w:hAnsiTheme="majorBidi" w:cstheme="majorBidi"/>
          <w:kern w:val="20"/>
          <w:sz w:val="34"/>
          <w:szCs w:val="34"/>
          <w:cs/>
        </w:rPr>
        <w:t>.</w:t>
      </w:r>
    </w:p>
    <w:p w14:paraId="6DF27582" w14:textId="77777777" w:rsidR="00D1465F" w:rsidRPr="00213602" w:rsidRDefault="00D1465F" w:rsidP="00D1465F">
      <w:pPr>
        <w:pStyle w:val="ae"/>
        <w:numPr>
          <w:ilvl w:val="0"/>
          <w:numId w:val="13"/>
        </w:numPr>
        <w:spacing w:before="120" w:line="360" w:lineRule="exact"/>
        <w:ind w:left="567" w:hanging="567"/>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7DEB80" w14:textId="77777777" w:rsidR="00E22AAF" w:rsidRPr="00213602" w:rsidRDefault="00E22AAF" w:rsidP="002C26A9">
      <w:pPr>
        <w:spacing w:line="380" w:lineRule="exact"/>
        <w:jc w:val="both"/>
        <w:rPr>
          <w:rFonts w:asciiTheme="majorBidi" w:eastAsia="Times New Roman" w:hAnsiTheme="majorBidi" w:cstheme="majorBidi"/>
          <w:kern w:val="20"/>
          <w:sz w:val="34"/>
          <w:szCs w:val="34"/>
          <w:lang w:bidi="he-IL"/>
        </w:rPr>
      </w:pPr>
    </w:p>
    <w:p w14:paraId="3FC0810A" w14:textId="75A1CAF7" w:rsidR="0057704F" w:rsidRPr="00213602" w:rsidRDefault="00D1465F" w:rsidP="002C26A9">
      <w:pPr>
        <w:spacing w:line="380" w:lineRule="exact"/>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57704F" w:rsidRPr="00213602">
        <w:rPr>
          <w:rFonts w:asciiTheme="majorBidi" w:eastAsia="Times New Roman" w:hAnsiTheme="majorBidi" w:cstheme="majorBidi"/>
          <w:kern w:val="20"/>
          <w:sz w:val="34"/>
          <w:szCs w:val="34"/>
          <w:cs/>
        </w:rPr>
        <w:t>.</w:t>
      </w:r>
    </w:p>
    <w:p w14:paraId="57233A11" w14:textId="77777777" w:rsidR="00E22AAF" w:rsidRPr="00213602" w:rsidRDefault="00E22AAF" w:rsidP="002C26A9">
      <w:pPr>
        <w:spacing w:line="380" w:lineRule="exact"/>
        <w:jc w:val="both"/>
        <w:rPr>
          <w:rFonts w:asciiTheme="majorBidi" w:eastAsia="Times New Roman" w:hAnsiTheme="majorBidi" w:cstheme="majorBidi"/>
          <w:kern w:val="20"/>
          <w:sz w:val="34"/>
          <w:szCs w:val="34"/>
        </w:rPr>
      </w:pPr>
    </w:p>
    <w:p w14:paraId="7D778B6B" w14:textId="7B81EDD9" w:rsidR="00E22AAF" w:rsidRPr="00213602" w:rsidRDefault="00D1465F" w:rsidP="002C26A9">
      <w:pPr>
        <w:spacing w:line="380" w:lineRule="exact"/>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r w:rsidR="00E22AAF" w:rsidRPr="00213602">
        <w:rPr>
          <w:rFonts w:asciiTheme="majorBidi" w:eastAsia="Times New Roman" w:hAnsiTheme="majorBidi" w:cstheme="majorBidi"/>
          <w:kern w:val="20"/>
          <w:sz w:val="34"/>
          <w:szCs w:val="34"/>
          <w:lang w:bidi="he-IL"/>
        </w:rPr>
        <w:t>.</w:t>
      </w:r>
    </w:p>
    <w:p w14:paraId="7D669AD6" w14:textId="77777777" w:rsidR="00942683" w:rsidRPr="00213602" w:rsidRDefault="00942683" w:rsidP="002C26A9">
      <w:pPr>
        <w:spacing w:line="380" w:lineRule="exact"/>
        <w:jc w:val="both"/>
        <w:rPr>
          <w:rFonts w:asciiTheme="majorBidi" w:eastAsia="Times New Roman" w:hAnsiTheme="majorBidi" w:cstheme="majorBidi"/>
          <w:kern w:val="20"/>
          <w:sz w:val="34"/>
          <w:szCs w:val="34"/>
          <w:lang w:bidi="he-IL"/>
        </w:rPr>
      </w:pPr>
    </w:p>
    <w:p w14:paraId="395ECB09" w14:textId="5F073B4C" w:rsidR="00E22AAF" w:rsidRPr="00213602" w:rsidRDefault="00D1465F" w:rsidP="002C26A9">
      <w:pPr>
        <w:spacing w:line="380" w:lineRule="exact"/>
        <w:jc w:val="both"/>
        <w:rPr>
          <w:rFonts w:asciiTheme="majorBidi" w:eastAsia="Times New Roman" w:hAnsiTheme="majorBidi" w:cstheme="majorBidi"/>
          <w:kern w:val="20"/>
          <w:sz w:val="34"/>
          <w:szCs w:val="34"/>
          <w:lang w:bidi="he-IL"/>
        </w:rPr>
      </w:pPr>
      <w:r w:rsidRPr="00213602">
        <w:rPr>
          <w:rFonts w:asciiTheme="majorBidi" w:eastAsia="Times New Roman" w:hAnsiTheme="majorBidi" w:cstheme="majorBidi"/>
          <w:kern w:val="20"/>
          <w:sz w:val="34"/>
          <w:szCs w:val="34"/>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22AAF" w:rsidRPr="00213602">
        <w:rPr>
          <w:rFonts w:asciiTheme="majorBidi" w:eastAsia="Times New Roman" w:hAnsiTheme="majorBidi" w:cstheme="majorBidi"/>
          <w:kern w:val="20"/>
          <w:sz w:val="34"/>
          <w:szCs w:val="34"/>
          <w:lang w:bidi="he-IL"/>
        </w:rPr>
        <w:t>.</w:t>
      </w:r>
    </w:p>
    <w:p w14:paraId="049FEC91" w14:textId="77777777" w:rsidR="00E22AAF" w:rsidRPr="00213602" w:rsidRDefault="00E22AAF" w:rsidP="002C26A9">
      <w:pPr>
        <w:spacing w:line="380" w:lineRule="exact"/>
        <w:jc w:val="both"/>
        <w:rPr>
          <w:rFonts w:asciiTheme="majorBidi" w:eastAsia="Times New Roman" w:hAnsiTheme="majorBidi" w:cstheme="majorBidi"/>
          <w:kern w:val="20"/>
          <w:sz w:val="34"/>
          <w:szCs w:val="34"/>
          <w:lang w:bidi="he-IL"/>
        </w:rPr>
      </w:pPr>
    </w:p>
    <w:p w14:paraId="6DCC73D5" w14:textId="77777777" w:rsidR="00D1465F" w:rsidRPr="00213602" w:rsidRDefault="00D1465F" w:rsidP="002C26A9">
      <w:pPr>
        <w:spacing w:line="380" w:lineRule="exact"/>
        <w:jc w:val="both"/>
        <w:rPr>
          <w:rFonts w:asciiTheme="majorBidi" w:eastAsia="Times New Roman" w:hAnsiTheme="majorBidi" w:cstheme="majorBidi"/>
          <w:kern w:val="20"/>
          <w:sz w:val="34"/>
          <w:szCs w:val="34"/>
          <w:lang w:bidi="he-IL"/>
        </w:rPr>
      </w:pPr>
    </w:p>
    <w:p w14:paraId="5BB1B4F3" w14:textId="77777777" w:rsidR="00F957C9" w:rsidRPr="00213602" w:rsidRDefault="00F957C9" w:rsidP="002C26A9">
      <w:pPr>
        <w:shd w:val="clear" w:color="auto" w:fill="FFFFFF"/>
        <w:tabs>
          <w:tab w:val="right" w:pos="9072"/>
        </w:tabs>
        <w:autoSpaceDE w:val="0"/>
        <w:autoSpaceDN w:val="0"/>
        <w:adjustRightInd w:val="0"/>
        <w:spacing w:line="320" w:lineRule="exact"/>
        <w:ind w:left="5040"/>
        <w:jc w:val="both"/>
        <w:rPr>
          <w:rFonts w:asciiTheme="majorBidi" w:hAnsiTheme="majorBidi" w:cstheme="majorBidi"/>
          <w:sz w:val="34"/>
          <w:szCs w:val="34"/>
        </w:rPr>
      </w:pPr>
      <w:r w:rsidRPr="00213602">
        <w:rPr>
          <w:rFonts w:asciiTheme="majorBidi" w:hAnsiTheme="majorBidi" w:cstheme="majorBidi"/>
          <w:snapToGrid w:val="0"/>
          <w:color w:val="000000"/>
          <w:sz w:val="34"/>
          <w:szCs w:val="34"/>
          <w:cs/>
          <w:lang w:eastAsia="th-TH"/>
        </w:rPr>
        <w:t xml:space="preserve">D I A </w:t>
      </w:r>
      <w:r w:rsidRPr="00213602">
        <w:rPr>
          <w:rFonts w:asciiTheme="majorBidi" w:hAnsiTheme="majorBidi" w:cstheme="majorBidi"/>
          <w:snapToGrid w:val="0"/>
          <w:color w:val="000000"/>
          <w:sz w:val="34"/>
          <w:szCs w:val="34"/>
          <w:lang w:eastAsia="th-TH"/>
        </w:rPr>
        <w:t>International Audit</w:t>
      </w:r>
      <w:r w:rsidRPr="00213602">
        <w:rPr>
          <w:rFonts w:asciiTheme="majorBidi" w:hAnsiTheme="majorBidi" w:cstheme="majorBidi"/>
          <w:snapToGrid w:val="0"/>
          <w:color w:val="000000"/>
          <w:sz w:val="34"/>
          <w:szCs w:val="34"/>
          <w:cs/>
          <w:lang w:eastAsia="th-TH"/>
        </w:rPr>
        <w:t xml:space="preserve"> </w:t>
      </w:r>
      <w:r w:rsidRPr="00213602">
        <w:rPr>
          <w:rFonts w:asciiTheme="majorBidi" w:hAnsiTheme="majorBidi" w:cstheme="majorBidi"/>
          <w:snapToGrid w:val="0"/>
          <w:color w:val="000000"/>
          <w:sz w:val="34"/>
          <w:szCs w:val="34"/>
          <w:lang w:eastAsia="th-TH"/>
        </w:rPr>
        <w:t>Co., Ltd.</w:t>
      </w:r>
    </w:p>
    <w:p w14:paraId="4B77A724" w14:textId="77777777" w:rsidR="00F957C9" w:rsidRPr="00213602" w:rsidRDefault="00F957C9" w:rsidP="002C26A9">
      <w:pPr>
        <w:spacing w:before="120" w:line="320" w:lineRule="exact"/>
        <w:jc w:val="both"/>
        <w:rPr>
          <w:rFonts w:asciiTheme="majorBidi" w:eastAsia="Times New Roman" w:hAnsiTheme="majorBidi" w:cstheme="majorBidi"/>
          <w:bCs/>
          <w:iCs/>
          <w:color w:val="000000"/>
          <w:spacing w:val="-4"/>
          <w:kern w:val="8"/>
          <w:sz w:val="34"/>
          <w:szCs w:val="34"/>
          <w:lang w:bidi="he-IL"/>
        </w:rPr>
      </w:pPr>
    </w:p>
    <w:p w14:paraId="4853FA40" w14:textId="77777777" w:rsidR="00F957C9" w:rsidRPr="00213602" w:rsidRDefault="00F957C9" w:rsidP="002C26A9">
      <w:pPr>
        <w:spacing w:before="120" w:line="320" w:lineRule="exact"/>
        <w:jc w:val="both"/>
        <w:rPr>
          <w:rFonts w:asciiTheme="majorBidi" w:eastAsia="Times New Roman" w:hAnsiTheme="majorBidi" w:cstheme="majorBidi"/>
          <w:bCs/>
          <w:iCs/>
          <w:color w:val="000000"/>
          <w:spacing w:val="-4"/>
          <w:kern w:val="8"/>
          <w:sz w:val="34"/>
          <w:szCs w:val="34"/>
          <w:lang w:bidi="he-IL"/>
        </w:rPr>
      </w:pPr>
    </w:p>
    <w:p w14:paraId="58B451D9" w14:textId="330AB219" w:rsidR="00F957C9" w:rsidRPr="00213602" w:rsidRDefault="00F957C9" w:rsidP="002C26A9">
      <w:pPr>
        <w:shd w:val="clear" w:color="auto" w:fill="FFFFFF"/>
        <w:tabs>
          <w:tab w:val="center" w:pos="6663"/>
        </w:tabs>
        <w:spacing w:line="320" w:lineRule="exact"/>
        <w:ind w:left="5040"/>
        <w:jc w:val="both"/>
        <w:rPr>
          <w:rFonts w:asciiTheme="majorBidi" w:hAnsiTheme="majorBidi" w:cstheme="majorBidi"/>
          <w:snapToGrid w:val="0"/>
          <w:color w:val="000000"/>
          <w:sz w:val="34"/>
          <w:szCs w:val="34"/>
          <w:lang w:eastAsia="th-TH"/>
        </w:rPr>
      </w:pPr>
      <w:r w:rsidRPr="00213602">
        <w:rPr>
          <w:rFonts w:asciiTheme="majorBidi" w:hAnsiTheme="majorBidi" w:cstheme="majorBidi"/>
          <w:snapToGrid w:val="0"/>
          <w:color w:val="000000"/>
          <w:sz w:val="34"/>
          <w:szCs w:val="34"/>
          <w:cs/>
          <w:lang w:eastAsia="th-TH"/>
        </w:rPr>
        <w:t>(</w:t>
      </w:r>
      <w:r w:rsidR="00D1465F" w:rsidRPr="00213602">
        <w:rPr>
          <w:rFonts w:asciiTheme="majorBidi" w:hAnsiTheme="majorBidi" w:cstheme="majorBidi"/>
          <w:snapToGrid w:val="0"/>
          <w:color w:val="000000"/>
          <w:sz w:val="34"/>
          <w:szCs w:val="34"/>
          <w:lang w:eastAsia="th-TH"/>
        </w:rPr>
        <w:t xml:space="preserve">Mrs. </w:t>
      </w:r>
      <w:proofErr w:type="spellStart"/>
      <w:proofErr w:type="gramStart"/>
      <w:r w:rsidR="00D1465F" w:rsidRPr="00213602">
        <w:rPr>
          <w:rFonts w:asciiTheme="majorBidi" w:hAnsiTheme="majorBidi" w:cstheme="majorBidi"/>
          <w:snapToGrid w:val="0"/>
          <w:color w:val="000000"/>
          <w:sz w:val="34"/>
          <w:szCs w:val="34"/>
          <w:lang w:eastAsia="th-TH"/>
        </w:rPr>
        <w:t>Suvimol</w:t>
      </w:r>
      <w:proofErr w:type="spellEnd"/>
      <w:r w:rsidR="00D1465F" w:rsidRPr="00213602">
        <w:rPr>
          <w:rFonts w:asciiTheme="majorBidi" w:hAnsiTheme="majorBidi" w:cstheme="majorBidi"/>
          <w:snapToGrid w:val="0"/>
          <w:color w:val="000000"/>
          <w:sz w:val="34"/>
          <w:szCs w:val="34"/>
          <w:lang w:eastAsia="th-TH"/>
        </w:rPr>
        <w:t xml:space="preserve">  </w:t>
      </w:r>
      <w:proofErr w:type="spellStart"/>
      <w:r w:rsidR="00D1465F" w:rsidRPr="00213602">
        <w:rPr>
          <w:rFonts w:asciiTheme="majorBidi" w:hAnsiTheme="majorBidi" w:cstheme="majorBidi"/>
          <w:snapToGrid w:val="0"/>
          <w:color w:val="000000"/>
          <w:sz w:val="34"/>
          <w:szCs w:val="34"/>
          <w:lang w:eastAsia="th-TH"/>
        </w:rPr>
        <w:t>Chrityakierne</w:t>
      </w:r>
      <w:proofErr w:type="spellEnd"/>
      <w:proofErr w:type="gramEnd"/>
      <w:r w:rsidRPr="00213602">
        <w:rPr>
          <w:rFonts w:asciiTheme="majorBidi" w:hAnsiTheme="majorBidi" w:cstheme="majorBidi"/>
          <w:snapToGrid w:val="0"/>
          <w:color w:val="000000"/>
          <w:sz w:val="34"/>
          <w:szCs w:val="34"/>
          <w:cs/>
          <w:lang w:eastAsia="th-TH"/>
        </w:rPr>
        <w:t>)</w:t>
      </w:r>
    </w:p>
    <w:p w14:paraId="18B4E18E" w14:textId="77777777" w:rsidR="00F957C9" w:rsidRPr="00213602" w:rsidRDefault="00F957C9" w:rsidP="002C26A9">
      <w:pPr>
        <w:shd w:val="clear" w:color="auto" w:fill="FFFFFF"/>
        <w:tabs>
          <w:tab w:val="center" w:pos="6663"/>
        </w:tabs>
        <w:spacing w:line="320" w:lineRule="exact"/>
        <w:ind w:left="5040"/>
        <w:jc w:val="both"/>
        <w:rPr>
          <w:rFonts w:asciiTheme="majorBidi" w:hAnsiTheme="majorBidi" w:cstheme="majorBidi"/>
          <w:snapToGrid w:val="0"/>
          <w:color w:val="000000"/>
          <w:sz w:val="34"/>
          <w:szCs w:val="34"/>
          <w:lang w:eastAsia="th-TH"/>
        </w:rPr>
      </w:pPr>
      <w:r w:rsidRPr="00213602">
        <w:rPr>
          <w:rFonts w:asciiTheme="majorBidi" w:hAnsiTheme="majorBidi" w:cstheme="majorBidi"/>
          <w:snapToGrid w:val="0"/>
          <w:color w:val="000000"/>
          <w:sz w:val="34"/>
          <w:szCs w:val="34"/>
          <w:lang w:eastAsia="th-TH"/>
        </w:rPr>
        <w:t>C.P.A. (Thailand)</w:t>
      </w:r>
    </w:p>
    <w:p w14:paraId="6E3DB164" w14:textId="10578626" w:rsidR="00F957C9" w:rsidRPr="00213602" w:rsidRDefault="00F957C9" w:rsidP="002C26A9">
      <w:pPr>
        <w:shd w:val="clear" w:color="auto" w:fill="FFFFFF"/>
        <w:tabs>
          <w:tab w:val="center" w:pos="6663"/>
        </w:tabs>
        <w:spacing w:line="320" w:lineRule="exact"/>
        <w:ind w:left="5040"/>
        <w:jc w:val="both"/>
        <w:rPr>
          <w:rFonts w:asciiTheme="majorBidi" w:hAnsiTheme="majorBidi" w:cstheme="majorBidi"/>
          <w:snapToGrid w:val="0"/>
          <w:color w:val="000000"/>
          <w:sz w:val="34"/>
          <w:szCs w:val="34"/>
          <w:lang w:eastAsia="th-TH"/>
        </w:rPr>
      </w:pPr>
      <w:r w:rsidRPr="00213602">
        <w:rPr>
          <w:rFonts w:asciiTheme="majorBidi" w:hAnsiTheme="majorBidi" w:cstheme="majorBidi"/>
          <w:snapToGrid w:val="0"/>
          <w:color w:val="000000"/>
          <w:sz w:val="34"/>
          <w:szCs w:val="34"/>
          <w:lang w:eastAsia="th-TH"/>
        </w:rPr>
        <w:t xml:space="preserve">Registration No. </w:t>
      </w:r>
      <w:r w:rsidR="00D1465F" w:rsidRPr="00213602">
        <w:rPr>
          <w:rFonts w:asciiTheme="majorBidi" w:hAnsiTheme="majorBidi" w:cstheme="majorBidi"/>
          <w:sz w:val="34"/>
          <w:szCs w:val="34"/>
        </w:rPr>
        <w:t>2982</w:t>
      </w:r>
    </w:p>
    <w:p w14:paraId="4FCB3AFE" w14:textId="77777777" w:rsidR="00F957C9" w:rsidRPr="00213602" w:rsidRDefault="00F957C9" w:rsidP="002C26A9">
      <w:pPr>
        <w:spacing w:before="120" w:line="320" w:lineRule="exact"/>
        <w:jc w:val="both"/>
        <w:rPr>
          <w:rFonts w:asciiTheme="majorBidi" w:eastAsia="Times New Roman" w:hAnsiTheme="majorBidi" w:cstheme="majorBidi"/>
          <w:bCs/>
          <w:iCs/>
          <w:color w:val="000000"/>
          <w:spacing w:val="-4"/>
          <w:kern w:val="8"/>
          <w:sz w:val="34"/>
          <w:szCs w:val="34"/>
          <w:lang w:bidi="he-IL"/>
        </w:rPr>
      </w:pPr>
    </w:p>
    <w:p w14:paraId="42A3113E" w14:textId="0D0C9BB3" w:rsidR="00B27FDD" w:rsidRPr="00213602" w:rsidRDefault="00C75CCE" w:rsidP="00C75CCE">
      <w:pPr>
        <w:shd w:val="clear" w:color="auto" w:fill="FFFFFF"/>
        <w:spacing w:line="320" w:lineRule="exact"/>
        <w:jc w:val="both"/>
        <w:rPr>
          <w:rFonts w:asciiTheme="majorBidi" w:hAnsiTheme="majorBidi" w:cstheme="majorBidi"/>
          <w:snapToGrid w:val="0"/>
          <w:color w:val="000000"/>
          <w:sz w:val="34"/>
          <w:szCs w:val="34"/>
          <w:lang w:eastAsia="th-TH"/>
        </w:rPr>
      </w:pPr>
      <w:r w:rsidRPr="00213602">
        <w:rPr>
          <w:rFonts w:asciiTheme="majorBidi" w:hAnsiTheme="majorBidi" w:cstheme="majorBidi"/>
          <w:sz w:val="34"/>
          <w:szCs w:val="34"/>
        </w:rPr>
        <w:t>February 2</w:t>
      </w:r>
      <w:r w:rsidR="00D1465F" w:rsidRPr="00213602">
        <w:rPr>
          <w:rFonts w:asciiTheme="majorBidi" w:hAnsiTheme="majorBidi" w:cstheme="majorBidi"/>
          <w:sz w:val="34"/>
          <w:szCs w:val="34"/>
          <w:cs/>
        </w:rPr>
        <w:t>4</w:t>
      </w:r>
      <w:r w:rsidRPr="00213602">
        <w:rPr>
          <w:rFonts w:asciiTheme="majorBidi" w:hAnsiTheme="majorBidi" w:cstheme="majorBidi"/>
          <w:sz w:val="34"/>
          <w:szCs w:val="34"/>
        </w:rPr>
        <w:t>, 20</w:t>
      </w:r>
      <w:r w:rsidR="00991632" w:rsidRPr="00213602">
        <w:rPr>
          <w:rFonts w:asciiTheme="majorBidi" w:hAnsiTheme="majorBidi" w:cstheme="majorBidi"/>
          <w:sz w:val="34"/>
          <w:szCs w:val="34"/>
          <w:cs/>
        </w:rPr>
        <w:t>2</w:t>
      </w:r>
      <w:r w:rsidR="00D1465F" w:rsidRPr="00213602">
        <w:rPr>
          <w:rFonts w:asciiTheme="majorBidi" w:hAnsiTheme="majorBidi" w:cstheme="majorBidi"/>
          <w:sz w:val="34"/>
          <w:szCs w:val="34"/>
        </w:rPr>
        <w:t>3</w:t>
      </w:r>
    </w:p>
    <w:sectPr w:rsidR="00B27FDD" w:rsidRPr="00213602" w:rsidSect="001C6AAE">
      <w:headerReference w:type="default" r:id="rId8"/>
      <w:footerReference w:type="default" r:id="rId9"/>
      <w:pgSz w:w="11906" w:h="16838"/>
      <w:pgMar w:top="567" w:right="1418" w:bottom="567" w:left="1701" w:header="567" w:footer="567" w:gutter="0"/>
      <w:pgNumType w:start="3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6F92" w14:textId="77777777" w:rsidR="0078617B" w:rsidRDefault="0078617B" w:rsidP="00197AAE">
      <w:r>
        <w:separator/>
      </w:r>
    </w:p>
  </w:endnote>
  <w:endnote w:type="continuationSeparator" w:id="0">
    <w:p w14:paraId="15777E7A" w14:textId="77777777" w:rsidR="0078617B" w:rsidRDefault="0078617B"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1D395" w14:textId="77777777"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FFD2" w14:textId="77777777" w:rsidR="0078617B" w:rsidRDefault="0078617B" w:rsidP="00197AAE">
      <w:r>
        <w:separator/>
      </w:r>
    </w:p>
  </w:footnote>
  <w:footnote w:type="continuationSeparator" w:id="0">
    <w:p w14:paraId="24D6FB80" w14:textId="77777777" w:rsidR="0078617B" w:rsidRDefault="0078617B"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E4FA" w14:textId="77777777" w:rsidR="00F957C9" w:rsidRDefault="00F957C9" w:rsidP="0081099A">
    <w:pPr>
      <w:pStyle w:val="aa"/>
    </w:pPr>
  </w:p>
  <w:p w14:paraId="01972556" w14:textId="77777777" w:rsidR="0081099A" w:rsidRPr="0081099A" w:rsidRDefault="0081099A" w:rsidP="0081099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4"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8" w15:restartNumberingAfterBreak="0">
    <w:nsid w:val="5B410AEE"/>
    <w:multiLevelType w:val="hybridMultilevel"/>
    <w:tmpl w:val="F1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396303">
    <w:abstractNumId w:val="9"/>
  </w:num>
  <w:num w:numId="2" w16cid:durableId="2136096150">
    <w:abstractNumId w:val="3"/>
  </w:num>
  <w:num w:numId="3" w16cid:durableId="1919560053">
    <w:abstractNumId w:val="2"/>
  </w:num>
  <w:num w:numId="4" w16cid:durableId="1347289393">
    <w:abstractNumId w:val="10"/>
  </w:num>
  <w:num w:numId="5" w16cid:durableId="2027248683">
    <w:abstractNumId w:val="7"/>
  </w:num>
  <w:num w:numId="6" w16cid:durableId="2014334990">
    <w:abstractNumId w:val="5"/>
  </w:num>
  <w:num w:numId="7" w16cid:durableId="1830829202">
    <w:abstractNumId w:val="1"/>
  </w:num>
  <w:num w:numId="8" w16cid:durableId="1623338726">
    <w:abstractNumId w:val="0"/>
  </w:num>
  <w:num w:numId="9" w16cid:durableId="1188640150">
    <w:abstractNumId w:val="11"/>
  </w:num>
  <w:num w:numId="10" w16cid:durableId="1640382441">
    <w:abstractNumId w:val="6"/>
  </w:num>
  <w:num w:numId="11" w16cid:durableId="402796772">
    <w:abstractNumId w:val="4"/>
  </w:num>
  <w:num w:numId="12" w16cid:durableId="571701175">
    <w:abstractNumId w:val="8"/>
  </w:num>
  <w:num w:numId="13" w16cid:durableId="466246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3CCC"/>
    <w:rsid w:val="00022C66"/>
    <w:rsid w:val="00030DE6"/>
    <w:rsid w:val="00031F9B"/>
    <w:rsid w:val="000323BC"/>
    <w:rsid w:val="00032F9E"/>
    <w:rsid w:val="00043A6D"/>
    <w:rsid w:val="000451D7"/>
    <w:rsid w:val="00064DEB"/>
    <w:rsid w:val="00066E08"/>
    <w:rsid w:val="00071300"/>
    <w:rsid w:val="00087822"/>
    <w:rsid w:val="0009097B"/>
    <w:rsid w:val="000947C7"/>
    <w:rsid w:val="000B3B77"/>
    <w:rsid w:val="000B5468"/>
    <w:rsid w:val="000C046D"/>
    <w:rsid w:val="000C391F"/>
    <w:rsid w:val="000D0DA5"/>
    <w:rsid w:val="000E20BB"/>
    <w:rsid w:val="000E32EF"/>
    <w:rsid w:val="000E4537"/>
    <w:rsid w:val="000E510F"/>
    <w:rsid w:val="0011518F"/>
    <w:rsid w:val="00117098"/>
    <w:rsid w:val="00133F50"/>
    <w:rsid w:val="001377F9"/>
    <w:rsid w:val="001506DA"/>
    <w:rsid w:val="00152F72"/>
    <w:rsid w:val="00155579"/>
    <w:rsid w:val="0015728A"/>
    <w:rsid w:val="00162009"/>
    <w:rsid w:val="001637D8"/>
    <w:rsid w:val="0016635C"/>
    <w:rsid w:val="001902F0"/>
    <w:rsid w:val="00192BC3"/>
    <w:rsid w:val="00196075"/>
    <w:rsid w:val="00197AAE"/>
    <w:rsid w:val="001A06AC"/>
    <w:rsid w:val="001A0DAC"/>
    <w:rsid w:val="001A79D0"/>
    <w:rsid w:val="001B57E2"/>
    <w:rsid w:val="001C45CD"/>
    <w:rsid w:val="001C6AAE"/>
    <w:rsid w:val="001E0115"/>
    <w:rsid w:val="001E0944"/>
    <w:rsid w:val="001E44AE"/>
    <w:rsid w:val="001F29DD"/>
    <w:rsid w:val="001F48DD"/>
    <w:rsid w:val="001F7FC9"/>
    <w:rsid w:val="00213602"/>
    <w:rsid w:val="00224DC5"/>
    <w:rsid w:val="00225F06"/>
    <w:rsid w:val="0023317C"/>
    <w:rsid w:val="00241CC9"/>
    <w:rsid w:val="00253D9D"/>
    <w:rsid w:val="00257B0B"/>
    <w:rsid w:val="002614F4"/>
    <w:rsid w:val="0026533F"/>
    <w:rsid w:val="00267FD2"/>
    <w:rsid w:val="00272943"/>
    <w:rsid w:val="00272C13"/>
    <w:rsid w:val="002737A8"/>
    <w:rsid w:val="0027551F"/>
    <w:rsid w:val="00275DDA"/>
    <w:rsid w:val="002B0778"/>
    <w:rsid w:val="002B4D40"/>
    <w:rsid w:val="002C0727"/>
    <w:rsid w:val="002C0733"/>
    <w:rsid w:val="002C26A9"/>
    <w:rsid w:val="002C6F6F"/>
    <w:rsid w:val="002D298C"/>
    <w:rsid w:val="002E0174"/>
    <w:rsid w:val="002E0988"/>
    <w:rsid w:val="002F5889"/>
    <w:rsid w:val="0030069D"/>
    <w:rsid w:val="00300CC4"/>
    <w:rsid w:val="00301C77"/>
    <w:rsid w:val="003072B2"/>
    <w:rsid w:val="003110C1"/>
    <w:rsid w:val="003129FA"/>
    <w:rsid w:val="00317402"/>
    <w:rsid w:val="00320B9B"/>
    <w:rsid w:val="003344A2"/>
    <w:rsid w:val="00336282"/>
    <w:rsid w:val="00336C3F"/>
    <w:rsid w:val="00336EBC"/>
    <w:rsid w:val="00341F71"/>
    <w:rsid w:val="00344F6A"/>
    <w:rsid w:val="00354CA9"/>
    <w:rsid w:val="0035748E"/>
    <w:rsid w:val="003638FD"/>
    <w:rsid w:val="00366D7B"/>
    <w:rsid w:val="00371D36"/>
    <w:rsid w:val="00392446"/>
    <w:rsid w:val="00392B1C"/>
    <w:rsid w:val="003979BA"/>
    <w:rsid w:val="003A06E7"/>
    <w:rsid w:val="003A4105"/>
    <w:rsid w:val="003B1177"/>
    <w:rsid w:val="003B7228"/>
    <w:rsid w:val="003B747B"/>
    <w:rsid w:val="003C0BF4"/>
    <w:rsid w:val="003C7EAF"/>
    <w:rsid w:val="003F1730"/>
    <w:rsid w:val="003F4AD4"/>
    <w:rsid w:val="003F4BB9"/>
    <w:rsid w:val="003F5AE4"/>
    <w:rsid w:val="003F6E38"/>
    <w:rsid w:val="0040251C"/>
    <w:rsid w:val="00404416"/>
    <w:rsid w:val="0040670E"/>
    <w:rsid w:val="00416341"/>
    <w:rsid w:val="004165CB"/>
    <w:rsid w:val="00422F69"/>
    <w:rsid w:val="00430E03"/>
    <w:rsid w:val="004467F5"/>
    <w:rsid w:val="004510FD"/>
    <w:rsid w:val="004512C0"/>
    <w:rsid w:val="004621F5"/>
    <w:rsid w:val="0047010D"/>
    <w:rsid w:val="00474E12"/>
    <w:rsid w:val="00475C07"/>
    <w:rsid w:val="0048336A"/>
    <w:rsid w:val="00483BA4"/>
    <w:rsid w:val="00487940"/>
    <w:rsid w:val="00496EE4"/>
    <w:rsid w:val="004A02B7"/>
    <w:rsid w:val="004B0077"/>
    <w:rsid w:val="004B6DC7"/>
    <w:rsid w:val="004B7F36"/>
    <w:rsid w:val="004C69B2"/>
    <w:rsid w:val="004D1C52"/>
    <w:rsid w:val="004D7148"/>
    <w:rsid w:val="004E1AC7"/>
    <w:rsid w:val="004E324F"/>
    <w:rsid w:val="004E33A4"/>
    <w:rsid w:val="004F1C5F"/>
    <w:rsid w:val="004F56F4"/>
    <w:rsid w:val="004F76A5"/>
    <w:rsid w:val="0050108C"/>
    <w:rsid w:val="00505378"/>
    <w:rsid w:val="005122C4"/>
    <w:rsid w:val="00514CEC"/>
    <w:rsid w:val="00516272"/>
    <w:rsid w:val="0053246A"/>
    <w:rsid w:val="00533314"/>
    <w:rsid w:val="005466B6"/>
    <w:rsid w:val="005575BD"/>
    <w:rsid w:val="00562636"/>
    <w:rsid w:val="00564DE3"/>
    <w:rsid w:val="0056783D"/>
    <w:rsid w:val="005733EB"/>
    <w:rsid w:val="0057704F"/>
    <w:rsid w:val="00584ECB"/>
    <w:rsid w:val="00591F53"/>
    <w:rsid w:val="00594437"/>
    <w:rsid w:val="00595D37"/>
    <w:rsid w:val="005A0B7A"/>
    <w:rsid w:val="005A2AEA"/>
    <w:rsid w:val="005A5DDC"/>
    <w:rsid w:val="005B165F"/>
    <w:rsid w:val="005B5920"/>
    <w:rsid w:val="005C05AE"/>
    <w:rsid w:val="005C0D82"/>
    <w:rsid w:val="005C1EC7"/>
    <w:rsid w:val="005C5E7E"/>
    <w:rsid w:val="005D3B09"/>
    <w:rsid w:val="005D41F2"/>
    <w:rsid w:val="005E4179"/>
    <w:rsid w:val="005E76D0"/>
    <w:rsid w:val="005F26DC"/>
    <w:rsid w:val="005F3754"/>
    <w:rsid w:val="00601482"/>
    <w:rsid w:val="006143C0"/>
    <w:rsid w:val="00615782"/>
    <w:rsid w:val="006202ED"/>
    <w:rsid w:val="006241FE"/>
    <w:rsid w:val="0062555A"/>
    <w:rsid w:val="00627552"/>
    <w:rsid w:val="0063166C"/>
    <w:rsid w:val="00635301"/>
    <w:rsid w:val="00635A95"/>
    <w:rsid w:val="00636DC9"/>
    <w:rsid w:val="0063791A"/>
    <w:rsid w:val="00637C9E"/>
    <w:rsid w:val="006417B8"/>
    <w:rsid w:val="00647F57"/>
    <w:rsid w:val="00652205"/>
    <w:rsid w:val="00661F95"/>
    <w:rsid w:val="00661FC4"/>
    <w:rsid w:val="00666CD0"/>
    <w:rsid w:val="0067428B"/>
    <w:rsid w:val="0068261A"/>
    <w:rsid w:val="00684251"/>
    <w:rsid w:val="0068463E"/>
    <w:rsid w:val="006879B8"/>
    <w:rsid w:val="0069127D"/>
    <w:rsid w:val="00691DE4"/>
    <w:rsid w:val="006922D6"/>
    <w:rsid w:val="006942DF"/>
    <w:rsid w:val="006B029D"/>
    <w:rsid w:val="006B1CC0"/>
    <w:rsid w:val="006C5719"/>
    <w:rsid w:val="006C7096"/>
    <w:rsid w:val="006D30BC"/>
    <w:rsid w:val="006E1FD4"/>
    <w:rsid w:val="006E22FF"/>
    <w:rsid w:val="006E575A"/>
    <w:rsid w:val="006E6CC6"/>
    <w:rsid w:val="006E7E8D"/>
    <w:rsid w:val="006F36F2"/>
    <w:rsid w:val="00701FEB"/>
    <w:rsid w:val="00702400"/>
    <w:rsid w:val="00702959"/>
    <w:rsid w:val="0070337D"/>
    <w:rsid w:val="007221A8"/>
    <w:rsid w:val="00727061"/>
    <w:rsid w:val="00751E3C"/>
    <w:rsid w:val="00757068"/>
    <w:rsid w:val="007571FA"/>
    <w:rsid w:val="0076260B"/>
    <w:rsid w:val="00773B9B"/>
    <w:rsid w:val="0077408C"/>
    <w:rsid w:val="0078617B"/>
    <w:rsid w:val="007A02B4"/>
    <w:rsid w:val="007C04D5"/>
    <w:rsid w:val="007C631E"/>
    <w:rsid w:val="007C7CA5"/>
    <w:rsid w:val="007D3C69"/>
    <w:rsid w:val="007D6C47"/>
    <w:rsid w:val="007E04B2"/>
    <w:rsid w:val="007E6FD8"/>
    <w:rsid w:val="00805A72"/>
    <w:rsid w:val="008100AC"/>
    <w:rsid w:val="0081099A"/>
    <w:rsid w:val="008143FC"/>
    <w:rsid w:val="0081440B"/>
    <w:rsid w:val="008256C8"/>
    <w:rsid w:val="008271CA"/>
    <w:rsid w:val="0083621D"/>
    <w:rsid w:val="00843FF0"/>
    <w:rsid w:val="00850EBC"/>
    <w:rsid w:val="008512E9"/>
    <w:rsid w:val="00853D77"/>
    <w:rsid w:val="00865B42"/>
    <w:rsid w:val="00867241"/>
    <w:rsid w:val="00872FBC"/>
    <w:rsid w:val="00881400"/>
    <w:rsid w:val="00881684"/>
    <w:rsid w:val="0089032D"/>
    <w:rsid w:val="00890D4C"/>
    <w:rsid w:val="00895DDE"/>
    <w:rsid w:val="00897A37"/>
    <w:rsid w:val="008B14D5"/>
    <w:rsid w:val="008B515E"/>
    <w:rsid w:val="008B6D6B"/>
    <w:rsid w:val="008C4E08"/>
    <w:rsid w:val="008D1269"/>
    <w:rsid w:val="008D445F"/>
    <w:rsid w:val="008D511C"/>
    <w:rsid w:val="008D7E3A"/>
    <w:rsid w:val="008E21D1"/>
    <w:rsid w:val="008F63B6"/>
    <w:rsid w:val="008F65D1"/>
    <w:rsid w:val="0090515A"/>
    <w:rsid w:val="00907C53"/>
    <w:rsid w:val="009109B0"/>
    <w:rsid w:val="00913E67"/>
    <w:rsid w:val="009177AC"/>
    <w:rsid w:val="00917AC5"/>
    <w:rsid w:val="009224C7"/>
    <w:rsid w:val="009225F7"/>
    <w:rsid w:val="00924C63"/>
    <w:rsid w:val="009270AE"/>
    <w:rsid w:val="00942683"/>
    <w:rsid w:val="00942F48"/>
    <w:rsid w:val="0094453D"/>
    <w:rsid w:val="0094470B"/>
    <w:rsid w:val="00944D24"/>
    <w:rsid w:val="00945EB8"/>
    <w:rsid w:val="00947474"/>
    <w:rsid w:val="009572B0"/>
    <w:rsid w:val="00961386"/>
    <w:rsid w:val="00964B95"/>
    <w:rsid w:val="009702CD"/>
    <w:rsid w:val="00971FD7"/>
    <w:rsid w:val="00976A5F"/>
    <w:rsid w:val="009817B9"/>
    <w:rsid w:val="00981E08"/>
    <w:rsid w:val="00986129"/>
    <w:rsid w:val="0098654B"/>
    <w:rsid w:val="00991632"/>
    <w:rsid w:val="009947BF"/>
    <w:rsid w:val="00995F8D"/>
    <w:rsid w:val="0099719F"/>
    <w:rsid w:val="009A234C"/>
    <w:rsid w:val="009A2A8F"/>
    <w:rsid w:val="009B2678"/>
    <w:rsid w:val="009B7E39"/>
    <w:rsid w:val="009C07D2"/>
    <w:rsid w:val="009C4367"/>
    <w:rsid w:val="009D0296"/>
    <w:rsid w:val="009D2F05"/>
    <w:rsid w:val="009E11B0"/>
    <w:rsid w:val="009E700F"/>
    <w:rsid w:val="009F28AD"/>
    <w:rsid w:val="00A00CC3"/>
    <w:rsid w:val="00A03111"/>
    <w:rsid w:val="00A12D24"/>
    <w:rsid w:val="00A34933"/>
    <w:rsid w:val="00A35261"/>
    <w:rsid w:val="00A41FBD"/>
    <w:rsid w:val="00A43142"/>
    <w:rsid w:val="00A553E5"/>
    <w:rsid w:val="00A648F7"/>
    <w:rsid w:val="00A65D0A"/>
    <w:rsid w:val="00A74388"/>
    <w:rsid w:val="00A747E4"/>
    <w:rsid w:val="00A80BBE"/>
    <w:rsid w:val="00A844FF"/>
    <w:rsid w:val="00A84985"/>
    <w:rsid w:val="00A86CE9"/>
    <w:rsid w:val="00A87849"/>
    <w:rsid w:val="00A87B40"/>
    <w:rsid w:val="00A90861"/>
    <w:rsid w:val="00A91927"/>
    <w:rsid w:val="00A9664A"/>
    <w:rsid w:val="00AA6433"/>
    <w:rsid w:val="00AB1857"/>
    <w:rsid w:val="00AB1A86"/>
    <w:rsid w:val="00AB7C6C"/>
    <w:rsid w:val="00AC1E77"/>
    <w:rsid w:val="00AC2420"/>
    <w:rsid w:val="00AC59CA"/>
    <w:rsid w:val="00AD010D"/>
    <w:rsid w:val="00AD2CCB"/>
    <w:rsid w:val="00AD306F"/>
    <w:rsid w:val="00AE129F"/>
    <w:rsid w:val="00AE2CA4"/>
    <w:rsid w:val="00AF6261"/>
    <w:rsid w:val="00B07A6A"/>
    <w:rsid w:val="00B100A5"/>
    <w:rsid w:val="00B13625"/>
    <w:rsid w:val="00B1797A"/>
    <w:rsid w:val="00B24F1E"/>
    <w:rsid w:val="00B277A5"/>
    <w:rsid w:val="00B27FDD"/>
    <w:rsid w:val="00B30F7E"/>
    <w:rsid w:val="00B3415D"/>
    <w:rsid w:val="00B5287C"/>
    <w:rsid w:val="00B576C9"/>
    <w:rsid w:val="00B81849"/>
    <w:rsid w:val="00B8314F"/>
    <w:rsid w:val="00B8510C"/>
    <w:rsid w:val="00B90778"/>
    <w:rsid w:val="00B97567"/>
    <w:rsid w:val="00BA070D"/>
    <w:rsid w:val="00BA784E"/>
    <w:rsid w:val="00BC402D"/>
    <w:rsid w:val="00BF1537"/>
    <w:rsid w:val="00BF50E1"/>
    <w:rsid w:val="00BF6085"/>
    <w:rsid w:val="00C0193F"/>
    <w:rsid w:val="00C043E3"/>
    <w:rsid w:val="00C13DFA"/>
    <w:rsid w:val="00C225FE"/>
    <w:rsid w:val="00C22BCD"/>
    <w:rsid w:val="00C31CC6"/>
    <w:rsid w:val="00C32FFA"/>
    <w:rsid w:val="00C34AA4"/>
    <w:rsid w:val="00C50290"/>
    <w:rsid w:val="00C61B9E"/>
    <w:rsid w:val="00C660EC"/>
    <w:rsid w:val="00C70E2E"/>
    <w:rsid w:val="00C71C24"/>
    <w:rsid w:val="00C73716"/>
    <w:rsid w:val="00C73766"/>
    <w:rsid w:val="00C75CCE"/>
    <w:rsid w:val="00C82F4C"/>
    <w:rsid w:val="00C834EA"/>
    <w:rsid w:val="00C85EBD"/>
    <w:rsid w:val="00C912B9"/>
    <w:rsid w:val="00C91901"/>
    <w:rsid w:val="00C96F2C"/>
    <w:rsid w:val="00CA0F6F"/>
    <w:rsid w:val="00CA2C70"/>
    <w:rsid w:val="00CB4312"/>
    <w:rsid w:val="00CB4904"/>
    <w:rsid w:val="00CD12EF"/>
    <w:rsid w:val="00CE3849"/>
    <w:rsid w:val="00CF01C0"/>
    <w:rsid w:val="00CF078F"/>
    <w:rsid w:val="00CF7CA8"/>
    <w:rsid w:val="00D0049C"/>
    <w:rsid w:val="00D0399A"/>
    <w:rsid w:val="00D07AB0"/>
    <w:rsid w:val="00D1465F"/>
    <w:rsid w:val="00D21632"/>
    <w:rsid w:val="00D2523B"/>
    <w:rsid w:val="00D312AE"/>
    <w:rsid w:val="00D418AF"/>
    <w:rsid w:val="00D4578B"/>
    <w:rsid w:val="00D525AB"/>
    <w:rsid w:val="00D52BE2"/>
    <w:rsid w:val="00D5514F"/>
    <w:rsid w:val="00D554FB"/>
    <w:rsid w:val="00D55CFB"/>
    <w:rsid w:val="00D55D71"/>
    <w:rsid w:val="00D63EDC"/>
    <w:rsid w:val="00D73586"/>
    <w:rsid w:val="00D7374B"/>
    <w:rsid w:val="00D73937"/>
    <w:rsid w:val="00D91816"/>
    <w:rsid w:val="00D9267E"/>
    <w:rsid w:val="00D975A1"/>
    <w:rsid w:val="00DA44B6"/>
    <w:rsid w:val="00DA6F08"/>
    <w:rsid w:val="00DB06AD"/>
    <w:rsid w:val="00DB5B53"/>
    <w:rsid w:val="00DC10D3"/>
    <w:rsid w:val="00DC190F"/>
    <w:rsid w:val="00DC4115"/>
    <w:rsid w:val="00DC4320"/>
    <w:rsid w:val="00DC53F6"/>
    <w:rsid w:val="00DD1ABA"/>
    <w:rsid w:val="00DD2D62"/>
    <w:rsid w:val="00DE34BE"/>
    <w:rsid w:val="00DE4E7E"/>
    <w:rsid w:val="00DF1C48"/>
    <w:rsid w:val="00E03584"/>
    <w:rsid w:val="00E12BE0"/>
    <w:rsid w:val="00E145BA"/>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2DCE"/>
    <w:rsid w:val="00EB7379"/>
    <w:rsid w:val="00EC0312"/>
    <w:rsid w:val="00EC5203"/>
    <w:rsid w:val="00EE10ED"/>
    <w:rsid w:val="00EE43D7"/>
    <w:rsid w:val="00EE6163"/>
    <w:rsid w:val="00EF28EC"/>
    <w:rsid w:val="00EF6D47"/>
    <w:rsid w:val="00F0042A"/>
    <w:rsid w:val="00F01CDF"/>
    <w:rsid w:val="00F04959"/>
    <w:rsid w:val="00F0532F"/>
    <w:rsid w:val="00F10E00"/>
    <w:rsid w:val="00F125D4"/>
    <w:rsid w:val="00F165E8"/>
    <w:rsid w:val="00F17413"/>
    <w:rsid w:val="00F274C3"/>
    <w:rsid w:val="00F33705"/>
    <w:rsid w:val="00F34115"/>
    <w:rsid w:val="00F3793C"/>
    <w:rsid w:val="00F43FA1"/>
    <w:rsid w:val="00F5031B"/>
    <w:rsid w:val="00F528DC"/>
    <w:rsid w:val="00F53377"/>
    <w:rsid w:val="00F61BB7"/>
    <w:rsid w:val="00F638F1"/>
    <w:rsid w:val="00F722C7"/>
    <w:rsid w:val="00F76BAB"/>
    <w:rsid w:val="00F840E1"/>
    <w:rsid w:val="00F957C9"/>
    <w:rsid w:val="00F9776A"/>
    <w:rsid w:val="00FA186A"/>
    <w:rsid w:val="00FA2ED3"/>
    <w:rsid w:val="00FA4D87"/>
    <w:rsid w:val="00FA5DED"/>
    <w:rsid w:val="00FA6D30"/>
    <w:rsid w:val="00FB2E43"/>
    <w:rsid w:val="00FB43D4"/>
    <w:rsid w:val="00FB69CE"/>
    <w:rsid w:val="00FC0D7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8C54D"/>
  <w15:docId w15:val="{5FEE3EA1-5B93-4FC7-A258-14570F7E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8502">
      <w:bodyDiv w:val="1"/>
      <w:marLeft w:val="0"/>
      <w:marRight w:val="0"/>
      <w:marTop w:val="0"/>
      <w:marBottom w:val="0"/>
      <w:divBdr>
        <w:top w:val="none" w:sz="0" w:space="0" w:color="auto"/>
        <w:left w:val="none" w:sz="0" w:space="0" w:color="auto"/>
        <w:bottom w:val="none" w:sz="0" w:space="0" w:color="auto"/>
        <w:right w:val="none" w:sz="0" w:space="0" w:color="auto"/>
      </w:divBdr>
    </w:div>
    <w:div w:id="119546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34079D2-9803-4424-A08F-8398AD5B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Atcharaporn Chayananjeeradech</cp:lastModifiedBy>
  <cp:revision>2</cp:revision>
  <cp:lastPrinted>2022-02-28T07:09:00Z</cp:lastPrinted>
  <dcterms:created xsi:type="dcterms:W3CDTF">2023-02-24T11:21:00Z</dcterms:created>
  <dcterms:modified xsi:type="dcterms:W3CDTF">2023-02-24T11:21:00Z</dcterms:modified>
</cp:coreProperties>
</file>