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CA4B" w14:textId="77777777" w:rsidR="00BF6ABE" w:rsidRPr="002F7584" w:rsidRDefault="00BF6ABE" w:rsidP="004E27B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BrowalliaUPC" w:eastAsia="Times New Roman" w:hAnsi="BrowalliaUPC" w:cs="BrowalliaUPC"/>
          <w:sz w:val="26"/>
          <w:szCs w:val="26"/>
          <w:u w:val="single"/>
        </w:rPr>
      </w:pPr>
    </w:p>
    <w:p w14:paraId="0CD5AFF4" w14:textId="1375ADCA" w:rsidR="004E27BD" w:rsidRPr="002F7584" w:rsidRDefault="004E27BD" w:rsidP="004E27B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BrowalliaUPC" w:eastAsia="Times New Roman" w:hAnsi="BrowalliaUPC" w:cs="BrowalliaUPC"/>
          <w:sz w:val="26"/>
          <w:szCs w:val="26"/>
          <w:u w:val="single"/>
          <w:cs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u w:val="single"/>
          <w:cs/>
        </w:rPr>
        <w:t>รายงานของผู้สอบบัญชีรับอนุญาต</w:t>
      </w:r>
    </w:p>
    <w:p w14:paraId="7CCBD324" w14:textId="77777777" w:rsidR="004E27BD" w:rsidRPr="002F7584" w:rsidRDefault="004E27BD" w:rsidP="004E27B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270126D" w14:textId="6E771FAE" w:rsidR="004E27BD" w:rsidRPr="002F7584" w:rsidRDefault="004E27BD" w:rsidP="00947769">
      <w:pPr>
        <w:spacing w:after="0" w:line="240" w:lineRule="auto"/>
        <w:ind w:left="142"/>
        <w:jc w:val="thaiDistribut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เสนอ  ผู้ถือหุ้น</w:t>
      </w:r>
      <w:bookmarkStart w:id="0" w:name="_Hlk479341674"/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บริษัท โพลาริส แคปปิตัล จำกัด (มหาชน)</w:t>
      </w:r>
      <w:bookmarkEnd w:id="0"/>
    </w:p>
    <w:p w14:paraId="107FAD4D" w14:textId="77777777" w:rsidR="004E27BD" w:rsidRPr="002F7584" w:rsidRDefault="004E27BD" w:rsidP="00947769">
      <w:pPr>
        <w:spacing w:after="0" w:line="240" w:lineRule="auto"/>
        <w:ind w:left="142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0D282450" w14:textId="77777777" w:rsidR="004E27BD" w:rsidRPr="002F7584" w:rsidRDefault="004E27BD" w:rsidP="00947769">
      <w:pPr>
        <w:spacing w:after="0" w:line="240" w:lineRule="auto"/>
        <w:ind w:left="142"/>
        <w:jc w:val="thaiDistribute"/>
        <w:rPr>
          <w:rFonts w:ascii="BrowalliaUPC" w:eastAsia="Times New Roman" w:hAnsi="BrowalliaUPC" w:cs="BrowalliaUPC"/>
          <w:sz w:val="26"/>
          <w:szCs w:val="26"/>
          <w:cs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ความเห็น</w:t>
      </w:r>
    </w:p>
    <w:p w14:paraId="5805D386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29099F0" w14:textId="49F340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ข้าพเจ้าได้ตรวจสอบงบการเงินรวมและงบการเงินเฉพาะกิจการของบริษัท โพลาริส แคปปิตัล จำกัด (มหาชน) และบริษัทย่อย</w:t>
      </w:r>
      <w:r w:rsidRPr="002F7584">
        <w:rPr>
          <w:rFonts w:ascii="BrowalliaUPC" w:eastAsia="Times New Roman" w:hAnsi="BrowalliaUPC" w:cs="BrowalliaUPC"/>
          <w:sz w:val="26"/>
          <w:szCs w:val="26"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(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>“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กลุ่มบริษัท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>”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) และเฉพาะของบริษัท โพลาริส แคปปิตัล จำกัด (มหาชน)  ซึ่งประกอบด้วยงบแสดงฐานะการเงินรวมและงบแสดงฐานะการเงินเฉพาะกิจการ ณ วันที่ 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>31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 ธันวาคม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 xml:space="preserve"> 25</w:t>
      </w:r>
      <w:r w:rsidRPr="002F7584">
        <w:rPr>
          <w:rFonts w:ascii="BrowalliaUPC" w:eastAsia="Times New Roman" w:hAnsi="BrowalliaUPC" w:cs="BrowalliaUPC"/>
          <w:sz w:val="26"/>
          <w:szCs w:val="26"/>
        </w:rPr>
        <w:t>6</w:t>
      </w:r>
      <w:r w:rsidR="00BF6ABE" w:rsidRPr="002F7584">
        <w:rPr>
          <w:rFonts w:ascii="BrowalliaUPC" w:eastAsia="Times New Roman" w:hAnsi="BrowalliaUPC" w:cs="BrowalliaUPC"/>
          <w:sz w:val="26"/>
          <w:szCs w:val="26"/>
        </w:rPr>
        <w:t>5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526461" w:rsidRPr="002F7584"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งบแสดง</w:t>
      </w:r>
      <w:r w:rsidR="002C03B3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</w:t>
      </w:r>
      <w:r w:rsidR="002C03B3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งบกระแสเงินสดเฉพาะกิจการสำหรับปีสิ้นสุดวันเดียวกันและหมายเหตุประกอบงบการเงิน</w:t>
      </w:r>
      <w:r w:rsidR="00CE5FB1" w:rsidRPr="002F7584"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รวมถึงหมายเหตุสรุปนโยบายการบัญชี</w:t>
      </w:r>
      <w:r w:rsidR="002C03B3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ที่สำคัญ</w:t>
      </w:r>
    </w:p>
    <w:p w14:paraId="306E795C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19328AED" w14:textId="29922F0A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โพลาริส แคปปิตัล จำกัด (มหาชน)  และบริษัทย่อย และเฉพาะของบริษัท โพลาริส แคปปิตัล จำกัด (มหาชน) ณ วันที่</w:t>
      </w:r>
      <w:r w:rsidR="00947769"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Pr="002F7584">
        <w:rPr>
          <w:rFonts w:ascii="BrowalliaUPC" w:eastAsia="Times New Roman" w:hAnsi="BrowalliaUPC" w:cs="BrowalliaUPC"/>
          <w:sz w:val="26"/>
          <w:szCs w:val="26"/>
        </w:rPr>
        <w:t>31</w:t>
      </w:r>
      <w:r w:rsidR="004E6C7C"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ธันวาคม 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>25</w:t>
      </w:r>
      <w:r w:rsidRPr="002F7584">
        <w:rPr>
          <w:rFonts w:ascii="BrowalliaUPC" w:eastAsia="Times New Roman" w:hAnsi="BrowalliaUPC" w:cs="BrowalliaUPC"/>
          <w:sz w:val="26"/>
          <w:szCs w:val="26"/>
        </w:rPr>
        <w:t>6</w:t>
      </w:r>
      <w:r w:rsidR="00BF6ABE" w:rsidRPr="002F7584">
        <w:rPr>
          <w:rFonts w:ascii="BrowalliaUPC" w:eastAsia="Times New Roman" w:hAnsi="BrowalliaUPC" w:cs="BrowalliaUPC"/>
          <w:sz w:val="26"/>
          <w:szCs w:val="26"/>
        </w:rPr>
        <w:t>5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3086B08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4FEEFF1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cs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เกณฑ์ในการแสดงความเห็น</w:t>
      </w:r>
    </w:p>
    <w:p w14:paraId="3347C8D1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480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1E1A3156" w14:textId="2975492D" w:rsidR="00E741B1" w:rsidRPr="002F7584" w:rsidRDefault="00E741B1" w:rsidP="00E741B1">
      <w:pPr>
        <w:spacing w:after="120" w:line="240" w:lineRule="auto"/>
        <w:ind w:left="142"/>
        <w:jc w:val="thaiDistribute"/>
        <w:rPr>
          <w:rFonts w:ascii="BrowalliaUPC" w:eastAsia="Calibri" w:hAnsi="BrowalliaUPC" w:cs="BrowalliaUPC"/>
          <w:sz w:val="26"/>
          <w:szCs w:val="26"/>
        </w:rPr>
      </w:pPr>
      <w:r w:rsidRPr="002F7584">
        <w:rPr>
          <w:rFonts w:ascii="BrowalliaUPC" w:eastAsia="Calibri" w:hAnsi="BrowalliaUPC" w:cs="BrowalliaUPC" w:hint="cs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</w:t>
      </w:r>
      <w:r w:rsidRPr="002F7584">
        <w:rPr>
          <w:rFonts w:ascii="BrowalliaUPC" w:eastAsia="Calibri" w:hAnsi="BrowalliaUPC" w:cs="BrowalliaUPC" w:hint="cs"/>
          <w:spacing w:val="-6"/>
          <w:sz w:val="26"/>
          <w:szCs w:val="26"/>
          <w:cs/>
        </w:rPr>
        <w:t>ความเป็นอิสระจากบริษัทตามประมวลจรรยาบรรณของ</w:t>
      </w:r>
      <w:r w:rsidR="008C13E3" w:rsidRPr="002F7584">
        <w:rPr>
          <w:rFonts w:ascii="BrowalliaUPC" w:eastAsia="Calibri" w:hAnsi="BrowalliaUPC" w:cs="BrowalliaUPC"/>
          <w:spacing w:val="-6"/>
          <w:sz w:val="26"/>
          <w:szCs w:val="26"/>
        </w:rPr>
        <w:br/>
      </w:r>
      <w:r w:rsidRPr="002F7584">
        <w:rPr>
          <w:rFonts w:ascii="BrowalliaUPC" w:eastAsia="Calibri" w:hAnsi="BrowalliaUPC" w:cs="BrowalliaUPC" w:hint="cs"/>
          <w:spacing w:val="-6"/>
          <w:sz w:val="26"/>
          <w:szCs w:val="26"/>
          <w:cs/>
        </w:rPr>
        <w:t>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</w:t>
      </w:r>
      <w:r w:rsidRPr="002F7584">
        <w:rPr>
          <w:rFonts w:ascii="BrowalliaUPC" w:eastAsia="Calibri" w:hAnsi="BrowalliaUPC" w:cs="BrowalliaUPC" w:hint="cs"/>
          <w:sz w:val="26"/>
          <w:szCs w:val="26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7399B1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7DBBB4C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33AD1B98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13085D8E" w14:textId="0A937A64" w:rsidR="004E27BD" w:rsidRPr="002F7584" w:rsidRDefault="004E27BD" w:rsidP="00947769">
      <w:pPr>
        <w:spacing w:after="0" w:line="240" w:lineRule="auto"/>
        <w:ind w:left="142"/>
        <w:jc w:val="thaiDistribut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ตามที่กล่าวไว้ในหมายเหตุประกอบงบการเงินข้อที่ 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 xml:space="preserve">2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กลุ่มบริษัทประสบผลขาดทุนจากการดำเนินงานอย่างต่อเนื่องหลายปี</w:t>
      </w:r>
      <w:r w:rsidR="00947769"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ณ วันที่ 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 xml:space="preserve">31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ธันวาคม 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>256</w:t>
      </w:r>
      <w:r w:rsidR="00BF6ABE" w:rsidRPr="002F7584">
        <w:rPr>
          <w:rFonts w:ascii="BrowalliaUPC" w:eastAsia="Times New Roman" w:hAnsi="BrowalliaUPC" w:cs="BrowalliaUPC"/>
          <w:sz w:val="26"/>
          <w:szCs w:val="26"/>
        </w:rPr>
        <w:t>5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 xml:space="preserve">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กลุ่มบริษัทมีผลขาดทุนสะสมในงบการเงินรวมและงบการเงินเฉพาะกิจการเป็นจำนวนเงิน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 xml:space="preserve"> </w:t>
      </w:r>
      <w:r w:rsidR="007F7881" w:rsidRPr="002F7584">
        <w:rPr>
          <w:rFonts w:ascii="BrowalliaUPC" w:eastAsia="Times New Roman" w:hAnsi="BrowalliaUPC" w:cs="BrowalliaUPC"/>
          <w:sz w:val="26"/>
          <w:szCs w:val="26"/>
        </w:rPr>
        <w:t>3,952.58</w:t>
      </w:r>
      <w:r w:rsidRPr="002F7584"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ล้านบาท และจำนวน </w:t>
      </w:r>
      <w:r w:rsidR="007F7881" w:rsidRPr="002F7584">
        <w:rPr>
          <w:rFonts w:ascii="Browallia New" w:hAnsi="Browallia New" w:cs="Browallia New"/>
          <w:sz w:val="26"/>
          <w:szCs w:val="26"/>
        </w:rPr>
        <w:t xml:space="preserve">3,833.59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ล้านบาท ตามลำดับ อย่างไรก็ตาม ณ วันเดียวกัน </w:t>
      </w:r>
      <w:r w:rsidR="00A719F4"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กลุ่ม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บริษัทมีส่วนของผู้ถือหุ้นตามงบการเงินรวมและงบการเงินเฉพาะกิจการจำนวน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 xml:space="preserve"> </w:t>
      </w:r>
      <w:r w:rsidR="007F7881" w:rsidRPr="002F7584">
        <w:rPr>
          <w:rFonts w:ascii="Browallia New" w:hAnsi="Browallia New" w:cs="Browallia New"/>
          <w:sz w:val="26"/>
          <w:szCs w:val="26"/>
        </w:rPr>
        <w:t xml:space="preserve">2,913.13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ล้านบาท และจำนวน </w:t>
      </w:r>
      <w:r w:rsidR="007F7881" w:rsidRPr="002F7584">
        <w:rPr>
          <w:rFonts w:ascii="Browallia New" w:hAnsi="Browallia New" w:cs="Browallia New"/>
          <w:sz w:val="26"/>
          <w:szCs w:val="26"/>
        </w:rPr>
        <w:t xml:space="preserve">3,070.26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ล้านบาท ตามลำดับ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 xml:space="preserve"> </w:t>
      </w:r>
      <w:bookmarkStart w:id="1" w:name="_Hlk90539365"/>
      <w:r w:rsidRPr="002F7584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ทั้งนี้ กลุ่มบริษัทหยุดดำเนินธุรกิจตั้งแต่ปี </w:t>
      </w:r>
      <w:r w:rsidRPr="002F7584">
        <w:rPr>
          <w:rFonts w:ascii="Browallia New" w:eastAsia="Times New Roman" w:hAnsi="Browallia New" w:cs="Browallia New"/>
          <w:sz w:val="26"/>
          <w:szCs w:val="26"/>
        </w:rPr>
        <w:t xml:space="preserve">2560 </w:t>
      </w:r>
      <w:r w:rsidRPr="002F7584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เป็นต้นมา </w:t>
      </w:r>
      <w:bookmarkEnd w:id="1"/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เหตุการณ์หรือสถานการณ์ที่กล่าวตลอดจนเรื่องอื่นที่กล่าวถึงในหมายเหตุข้อที่ 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>2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 แสดงให้เห็นว่า</w:t>
      </w:r>
      <w:r w:rsidRPr="002F7584"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ทั้งนี้ความเห็นของข้าพเจ้าไม่ได้เปลี่ยนแปลงไปเนื่องจากเรื่องนี้</w:t>
      </w:r>
    </w:p>
    <w:p w14:paraId="42F9C111" w14:textId="68236846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16436DF" w14:textId="6C99E300" w:rsidR="00BF6ABE" w:rsidRPr="002F7584" w:rsidRDefault="00BF6ABE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66A6569B" w14:textId="2AC30C26" w:rsidR="00BF6ABE" w:rsidRDefault="00BF6ABE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17B5CC26" w14:textId="77777777" w:rsidR="00DD71CB" w:rsidRPr="002F7584" w:rsidRDefault="00DD71CB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CB06923" w14:textId="06BE2B20" w:rsidR="00BF6ABE" w:rsidRPr="002F7584" w:rsidRDefault="00BF6ABE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4CFE4001" w14:textId="5E2E78DF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cs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lastRenderedPageBreak/>
        <w:t>เรื่องสำคัญในการตรวจสอบ</w:t>
      </w:r>
    </w:p>
    <w:p w14:paraId="50EA3BDB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45072410" w14:textId="5D16FBEC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A719F4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5CB739C" w14:textId="791F1091" w:rsidR="007A37F6" w:rsidRPr="002F7584" w:rsidRDefault="007A37F6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37A9A17" w14:textId="77777777" w:rsidR="007A37F6" w:rsidRPr="002F7584" w:rsidRDefault="007A37F6" w:rsidP="007A37F6">
      <w:pPr>
        <w:ind w:firstLine="142"/>
        <w:rPr>
          <w:rFonts w:ascii="BrowalliaUPC" w:eastAsia="Times New Roman" w:hAnsi="BrowalliaUPC" w:cs="BrowalliaUPC"/>
          <w:sz w:val="26"/>
          <w:szCs w:val="26"/>
        </w:rPr>
      </w:pPr>
      <w:bookmarkStart w:id="2" w:name="_Hlk128123458"/>
      <w:r w:rsidRPr="002F7584">
        <w:rPr>
          <w:rFonts w:ascii="BrowalliaUPC" w:eastAsia="Times New Roman" w:hAnsi="BrowalliaUPC" w:cs="BrowalliaUPC"/>
          <w:sz w:val="26"/>
          <w:szCs w:val="26"/>
          <w:cs/>
        </w:rPr>
        <w:t xml:space="preserve">ผลขาดทุนด้านเครดิตที่คาดว่าจะเกิดขึ้น </w:t>
      </w:r>
    </w:p>
    <w:bookmarkEnd w:id="2"/>
    <w:p w14:paraId="69CD67AD" w14:textId="66D79348" w:rsidR="007A37F6" w:rsidRPr="002F7584" w:rsidRDefault="007A37F6" w:rsidP="007A37F6">
      <w:pPr>
        <w:ind w:firstLine="142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อ้างอิงหมายเหตุประกอบงบการเงินข้อที่ </w:t>
      </w:r>
      <w:r w:rsidRPr="002F7584">
        <w:rPr>
          <w:rFonts w:ascii="BrowalliaUPC" w:eastAsia="Times New Roman" w:hAnsi="BrowalliaUPC" w:cs="BrowalliaUPC"/>
          <w:sz w:val="26"/>
          <w:szCs w:val="26"/>
        </w:rPr>
        <w:t>6.1</w:t>
      </w:r>
    </w:p>
    <w:p w14:paraId="4F27C29A" w14:textId="28DADE80" w:rsidR="007A37F6" w:rsidRPr="002F7584" w:rsidRDefault="007A37F6" w:rsidP="007A37F6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/>
          <w:sz w:val="26"/>
          <w:szCs w:val="26"/>
          <w:cs/>
        </w:rPr>
        <w:t>ตาม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งบการเงินเฉพาะกิจการ 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>บริษัทมีการรับรู้ผลขาดทุนด้านเครดิตที่คาดว่าจะเกิดขึ้น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ของบัญชีเงินให้กู้ยืมแก่บริษัทย่อย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 xml:space="preserve">ในงบกำไรขาดทุนเบ็ดเสร็จเฉพาะกิจการสำหรับปีสิ้นสุดวันที่ </w:t>
      </w:r>
      <w:r w:rsidRPr="002F7584">
        <w:rPr>
          <w:rFonts w:ascii="BrowalliaUPC" w:eastAsia="Times New Roman" w:hAnsi="BrowalliaUPC" w:cs="BrowalliaUPC"/>
          <w:sz w:val="26"/>
          <w:szCs w:val="26"/>
        </w:rPr>
        <w:t xml:space="preserve">31 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 xml:space="preserve">ธันวาคม </w:t>
      </w:r>
      <w:r w:rsidRPr="002F7584">
        <w:rPr>
          <w:rFonts w:ascii="BrowalliaUPC" w:eastAsia="Times New Roman" w:hAnsi="BrowalliaUPC" w:cs="BrowalliaUPC"/>
          <w:sz w:val="26"/>
          <w:szCs w:val="26"/>
        </w:rPr>
        <w:t>2565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 xml:space="preserve">เป็นจำนวน </w:t>
      </w:r>
      <w:r w:rsidRPr="002F7584">
        <w:rPr>
          <w:rFonts w:ascii="BrowalliaUPC" w:eastAsia="Times New Roman" w:hAnsi="BrowalliaUPC" w:cs="BrowalliaUPC"/>
          <w:sz w:val="26"/>
          <w:szCs w:val="26"/>
        </w:rPr>
        <w:t xml:space="preserve">13.77 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>ล้านบาท ข้าพเจ้าจึงกำหนดให้การทดสอ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บผลขาดทุนด้านเครดิตที่คาดว่าจะเกิดขึ้น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>เป็นเรื่องที่สำคัญในการตรวจสอบของข้าพเจ้า เนื่องจากข้อมูลที่ผู้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บริหาร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>ใช้ในการกำหนด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อัตราความน่าจะเป็นที่ลูกหนี้จะไม่จ่ายชำระหนี้</w:t>
      </w:r>
      <w:r w:rsidRPr="002F7584">
        <w:rPr>
          <w:rFonts w:ascii="Browallia New" w:hAnsi="Browallia New" w:cs="Browallia New" w:hint="cs"/>
          <w:sz w:val="26"/>
          <w:szCs w:val="26"/>
          <w:cs/>
        </w:rPr>
        <w:t>มีข้อกำจัดในการได้มาซึ่งข้อมูลการผิดนัดชำระในอดีต</w:t>
      </w:r>
      <w:r w:rsidR="00851A2A">
        <w:rPr>
          <w:rFonts w:ascii="Browallia New" w:hAnsi="Browallia New" w:cs="Browallia New" w:hint="cs"/>
          <w:sz w:val="26"/>
          <w:szCs w:val="26"/>
          <w:cs/>
        </w:rPr>
        <w:t xml:space="preserve"> ซึ่งเกิดจาก</w:t>
      </w:r>
      <w:r w:rsidRPr="002F7584">
        <w:rPr>
          <w:rFonts w:ascii="Browallia New" w:hAnsi="Browallia New" w:cs="Browallia New" w:hint="cs"/>
          <w:sz w:val="26"/>
          <w:szCs w:val="26"/>
          <w:cs/>
        </w:rPr>
        <w:t xml:space="preserve">การเปลี่ยนแปลงผู้บริหารทั้งชุด </w:t>
      </w:r>
      <w:r w:rsidR="00F62A25">
        <w:rPr>
          <w:rFonts w:ascii="Browallia New" w:hAnsi="Browallia New" w:cs="Browallia New" w:hint="cs"/>
          <w:sz w:val="26"/>
          <w:szCs w:val="26"/>
          <w:cs/>
        </w:rPr>
        <w:t>ผู้บริหารจึงจำเป็นต้องใช้ดุลยพินิจอย่างมากในการกำหนดจำนวนเงินที่คาดว่าจะได้รับคืน</w:t>
      </w:r>
      <w:r w:rsidR="003E573D">
        <w:rPr>
          <w:rFonts w:ascii="Browallia New" w:hAnsi="Browallia New" w:cs="Browallia New" w:hint="cs"/>
          <w:sz w:val="26"/>
          <w:szCs w:val="26"/>
          <w:cs/>
        </w:rPr>
        <w:t>จากลูกหนี้</w:t>
      </w:r>
      <w:r w:rsidR="00F62A2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>ดังนั้นข้าพเจ้าจึงให้ความสำคัญกับการทดสอบความสมเหตุสมผลของสมมติฐานที่ผู้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บริหาร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>นำมาใช้</w:t>
      </w:r>
    </w:p>
    <w:p w14:paraId="43616D54" w14:textId="77777777" w:rsidR="007A37F6" w:rsidRPr="002F7584" w:rsidRDefault="007A37F6" w:rsidP="007A37F6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cs/>
        </w:rPr>
      </w:pPr>
    </w:p>
    <w:p w14:paraId="0BAC1220" w14:textId="77777777" w:rsidR="007A37F6" w:rsidRPr="002F7584" w:rsidRDefault="007A37F6" w:rsidP="007A37F6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วิธีการตรวจสอบ</w:t>
      </w:r>
    </w:p>
    <w:p w14:paraId="63400A99" w14:textId="77777777" w:rsidR="007A37F6" w:rsidRPr="002F7584" w:rsidRDefault="007A37F6" w:rsidP="007A37F6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AE37988" w14:textId="344E2864" w:rsidR="007A37F6" w:rsidRPr="002F7584" w:rsidRDefault="007A37F6" w:rsidP="007A37F6">
      <w:pPr>
        <w:autoSpaceDE w:val="0"/>
        <w:autoSpaceDN w:val="0"/>
        <w:adjustRightInd w:val="0"/>
        <w:spacing w:after="0" w:line="240" w:lineRule="auto"/>
        <w:ind w:firstLine="142"/>
        <w:jc w:val="thaiDistribut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/>
          <w:sz w:val="26"/>
          <w:szCs w:val="26"/>
          <w:cs/>
        </w:rPr>
        <w:t>ข้าพเจ้าได้ประเมินความสมเหตุสมผลของสมมติฐานและวิธีการที่ผู้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บริหาร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>ใช้ในการ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คำนวณ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 xml:space="preserve"> ดังนี้</w:t>
      </w:r>
    </w:p>
    <w:p w14:paraId="73BA2A19" w14:textId="77777777" w:rsidR="007A37F6" w:rsidRPr="002F7584" w:rsidRDefault="007A37F6" w:rsidP="007A37F6">
      <w:pPr>
        <w:autoSpaceDE w:val="0"/>
        <w:autoSpaceDN w:val="0"/>
        <w:adjustRightInd w:val="0"/>
        <w:spacing w:after="0" w:line="240" w:lineRule="auto"/>
        <w:ind w:firstLine="142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37FCB434" w14:textId="38D225B6" w:rsidR="007A37F6" w:rsidRPr="002F7584" w:rsidRDefault="007A37F6" w:rsidP="007A37F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630"/>
        <w:jc w:val="thaiDistribut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/>
          <w:sz w:val="26"/>
          <w:szCs w:val="26"/>
          <w:cs/>
        </w:rPr>
        <w:t>ทดสอบความเหมาะสมและเพียงพอของหลักฐานที่ผู้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บริหาร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>ใช้ในการกำหนด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อัตราความน่าจะเป็นที่ลูกหนี้จะไม่จ่ายชำระหนี้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>โดยการทดสอบหลักฐาน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ที่ผู้บริหารใช้สนับสนุนการคำนวณ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>กับข้อมูลทางการเงินของบริษัท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 ทั้งนี้ข้าพเจ้าได้พิจารณาความสมเหตุสมผลของสมมติฐานที่ผู้บริหารใช้โดยอ้างอิงกับปัจจัยแวดล้อมอื่นๆ ที่คาดว่าจะมีความสัมพันธ์กับโอกาสที่บริษัทจะได้รับชำระหนี้จากลูกหนี้ </w:t>
      </w:r>
    </w:p>
    <w:p w14:paraId="70FD94ED" w14:textId="77777777" w:rsidR="007A37F6" w:rsidRPr="002F7584" w:rsidRDefault="007A37F6" w:rsidP="007A37F6">
      <w:pPr>
        <w:autoSpaceDE w:val="0"/>
        <w:autoSpaceDN w:val="0"/>
        <w:adjustRightInd w:val="0"/>
        <w:spacing w:after="0" w:line="240" w:lineRule="auto"/>
        <w:ind w:left="6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55397500" w14:textId="77777777" w:rsidR="007A37F6" w:rsidRPr="002F7584" w:rsidRDefault="007A37F6" w:rsidP="007A37F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630"/>
        <w:jc w:val="thaiDistribut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/>
          <w:sz w:val="26"/>
          <w:szCs w:val="26"/>
          <w:cs/>
        </w:rPr>
        <w:t>ทดสอบ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ความถูกต้องของ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>การคำนวณ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มูลค่า</w:t>
      </w:r>
    </w:p>
    <w:p w14:paraId="184A61BC" w14:textId="77777777" w:rsidR="007A37F6" w:rsidRPr="002F7584" w:rsidRDefault="007A37F6" w:rsidP="007A37F6">
      <w:pPr>
        <w:autoSpaceDE w:val="0"/>
        <w:autoSpaceDN w:val="0"/>
        <w:adjustRightInd w:val="0"/>
        <w:spacing w:after="0" w:line="240" w:lineRule="auto"/>
        <w:ind w:left="6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78942FE0" w14:textId="468D2C43" w:rsidR="007A37F6" w:rsidRPr="002F7584" w:rsidRDefault="007A37F6" w:rsidP="007A37F6">
      <w:pPr>
        <w:ind w:left="142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/>
          <w:sz w:val="26"/>
          <w:szCs w:val="26"/>
          <w:cs/>
        </w:rPr>
        <w:t>จากการทดสอบดังกล่าว ข้าพเจ้าพบว่าสมมติฐานที่ผู้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บริหาร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>นำมาใช้ในการ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กำหนด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>ผลขาดทุนด้านเครดิตที่คาดว่าจะเกิดขึ้นนั้นมีความสมเหตุสมผลแล้ว</w:t>
      </w:r>
    </w:p>
    <w:p w14:paraId="3DFF5C0B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686013C" w14:textId="676566AE" w:rsidR="004E27BD" w:rsidRPr="002F7584" w:rsidRDefault="00711514" w:rsidP="00D32C1C">
      <w:pPr>
        <w:ind w:firstLine="142"/>
        <w:rPr>
          <w:rFonts w:ascii="BrowalliaUPC" w:eastAsia="Times New Roman" w:hAnsi="BrowalliaUPC" w:cs="BrowalliaUPC"/>
          <w:sz w:val="26"/>
          <w:szCs w:val="26"/>
          <w:cs/>
        </w:rPr>
      </w:pPr>
      <w:r w:rsidRPr="002F7584">
        <w:rPr>
          <w:rFonts w:ascii="BrowalliaUPC" w:eastAsia="Times New Roman" w:hAnsi="BrowalliaUPC" w:cs="BrowalliaUPC"/>
          <w:sz w:val="26"/>
          <w:szCs w:val="26"/>
          <w:cs/>
        </w:rPr>
        <w:t>มูลค่าที่คาดว่าจะได้รับคืนของ</w:t>
      </w:r>
      <w:r w:rsidR="00D32C1C" w:rsidRPr="002F7584">
        <w:rPr>
          <w:rFonts w:ascii="BrowalliaUPC" w:eastAsia="Times New Roman" w:hAnsi="BrowalliaUPC" w:cs="BrowalliaUPC" w:hint="cs"/>
          <w:sz w:val="26"/>
          <w:szCs w:val="26"/>
          <w:cs/>
        </w:rPr>
        <w:t>ที่</w:t>
      </w:r>
      <w:r w:rsidR="00BF6ABE" w:rsidRPr="002F7584">
        <w:rPr>
          <w:rFonts w:ascii="BrowalliaUPC" w:eastAsia="Times New Roman" w:hAnsi="BrowalliaUPC" w:cs="BrowalliaUPC" w:hint="cs"/>
          <w:sz w:val="26"/>
          <w:szCs w:val="26"/>
          <w:cs/>
        </w:rPr>
        <w:t>ดิน อาคารและอุปกรณ์</w:t>
      </w:r>
    </w:p>
    <w:p w14:paraId="1A266317" w14:textId="5D6E9606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อ้างอิงหมายเหตุประกอบงบการเงินข้อที่ </w:t>
      </w:r>
      <w:r w:rsidR="007F7881" w:rsidRPr="002F7584">
        <w:rPr>
          <w:rFonts w:ascii="BrowalliaUPC" w:eastAsia="Times New Roman" w:hAnsi="BrowalliaUPC" w:cs="BrowalliaUPC"/>
          <w:sz w:val="26"/>
          <w:szCs w:val="26"/>
        </w:rPr>
        <w:t>15</w:t>
      </w:r>
    </w:p>
    <w:p w14:paraId="4DB43927" w14:textId="77777777" w:rsidR="004E27BD" w:rsidRPr="002F7584" w:rsidRDefault="004E27BD" w:rsidP="00947769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516BCBC8" w14:textId="50C62769" w:rsidR="004E27BD" w:rsidRPr="002F7584" w:rsidRDefault="00D32C1C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/>
          <w:sz w:val="26"/>
          <w:szCs w:val="26"/>
          <w:cs/>
        </w:rPr>
        <w:t>ตามงบการเงินรวม</w:t>
      </w:r>
      <w:r w:rsidR="00213FE1"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และงบการเงินเฉพาะกิจการ 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>บริษัทมีการรับรู้ผลขาดทุนจากการด้อยค่า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ของเครื่องจักรให้เช่า ซึ่งเป็นเครื่องขุด</w:t>
      </w:r>
      <w:r w:rsidR="008C13E3" w:rsidRPr="002F7584">
        <w:rPr>
          <w:rFonts w:ascii="BrowalliaUPC" w:eastAsia="Times New Roman" w:hAnsi="BrowalliaUPC" w:cs="BrowalliaUPC"/>
          <w:sz w:val="26"/>
          <w:szCs w:val="26"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บิทคอยน์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 xml:space="preserve">ในงบกำไรขาดทุนเบ็ดเสร็จรวมและงบกำไรขาดทุนเบ็ดเสร็จเฉพาะกิจการสำหรับปีสิ้นสุดวันที่ </w:t>
      </w:r>
      <w:r w:rsidRPr="002F7584">
        <w:rPr>
          <w:rFonts w:ascii="BrowalliaUPC" w:eastAsia="Times New Roman" w:hAnsi="BrowalliaUPC" w:cs="BrowalliaUPC"/>
          <w:sz w:val="26"/>
          <w:szCs w:val="26"/>
        </w:rPr>
        <w:t xml:space="preserve">31 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 xml:space="preserve">ธันวาคม </w:t>
      </w:r>
      <w:r w:rsidRPr="002F7584">
        <w:rPr>
          <w:rFonts w:ascii="BrowalliaUPC" w:eastAsia="Times New Roman" w:hAnsi="BrowalliaUPC" w:cs="BrowalliaUPC"/>
          <w:sz w:val="26"/>
          <w:szCs w:val="26"/>
        </w:rPr>
        <w:t>2565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 xml:space="preserve"> </w:t>
      </w:r>
      <w:r w:rsidR="008C13E3" w:rsidRPr="002F7584">
        <w:rPr>
          <w:rFonts w:ascii="BrowalliaUPC" w:eastAsia="Times New Roman" w:hAnsi="BrowalliaUPC" w:cs="BrowalliaUPC"/>
          <w:sz w:val="26"/>
          <w:szCs w:val="26"/>
        </w:rPr>
        <w:br/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 xml:space="preserve">เป็นจำนวน </w:t>
      </w:r>
      <w:r w:rsidRPr="002F7584">
        <w:rPr>
          <w:rFonts w:ascii="BrowalliaUPC" w:eastAsia="Times New Roman" w:hAnsi="BrowalliaUPC" w:cs="BrowalliaUPC"/>
          <w:sz w:val="26"/>
          <w:szCs w:val="26"/>
        </w:rPr>
        <w:t xml:space="preserve">34.52 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>ล้านบาท ข้าพเจ้าจึงกำหนดให้การทดสอบมูลค่าที่คาดว่าจะได้รับคืนของ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เครื่องจักร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>เป็นเรื่องที่สำคัญในการตรวจสอบของข้าพเจ้า เนื่องจากข้อมูลที่ผู้ประเมินนำมาใช้ในการกำหนดมูลค่ายุติธรรมของ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เครื่องจักร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t xml:space="preserve"> ส่วนใหญ่เป็นข้อมูลที่ไม่สามารถสังเกตได้ ดังนั้นผู้ประเมินจึงต้องใช้ดุลยพินิจอย่างมากในการเลือกสินทรัพย์ที่มีลักษณะใกล้เคียงกับสินทรัพย์ของบริษัทมาเป็นข้อมูลเปรียบเทียบและใช้เทคนิคในการปรับปรุงข้อมูลราคาซื้อขายให้เหมาะสมกับสินทรัพย์ของบริษัท และในกรณีที่สินทรัพย์มีลักษณะเฉพาะ ผู้ประเมินจำเป็นต้องกำหนดปัจจัยที่เกิดจากการเสื่อมสภาพทางกายภาพ ความล้าสมัย และการเสื่อมค่าทางเศรษฐกิจหรือจากปัจจัยภายนอกซึ่งอาจเป็นสาเหตุให้สินทรัพย์ไม่ถูกใช้งานตามปกติ และการเปลี่ยนแปลงสมมติฐานที่เกี่ยวข้องกับปัจจัย</w:t>
      </w:r>
      <w:r w:rsidRPr="002F7584">
        <w:rPr>
          <w:rFonts w:ascii="BrowalliaUPC" w:eastAsia="Times New Roman" w:hAnsi="BrowalliaUPC" w:cs="BrowalliaUPC"/>
          <w:sz w:val="26"/>
          <w:szCs w:val="26"/>
          <w:cs/>
        </w:rPr>
        <w:lastRenderedPageBreak/>
        <w:t>ดังกล่าวจะส่งผลกระทบต่อมูลค่ายุติธรรมของสินทรัพย์อย่างมีนัยสำคัญ  ดังนั้นข้าพเจ้าจึงให้ความสำคัญกับการทดสอบความสมเหตุสมผลของสมมติฐานที่ผู้ประเมินนำมาใช้</w:t>
      </w:r>
    </w:p>
    <w:p w14:paraId="6C97F3B5" w14:textId="77777777" w:rsidR="00D32C1C" w:rsidRPr="002F7584" w:rsidRDefault="00D32C1C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cs/>
        </w:rPr>
      </w:pPr>
    </w:p>
    <w:p w14:paraId="2F75A068" w14:textId="07528943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วิธีการตรวจสอบ</w:t>
      </w:r>
    </w:p>
    <w:p w14:paraId="04689627" w14:textId="77777777" w:rsidR="00D32C1C" w:rsidRPr="002F7584" w:rsidRDefault="00D32C1C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EFC4C71" w14:textId="0A17E8D2" w:rsidR="00D32C1C" w:rsidRPr="002F7584" w:rsidRDefault="00D32C1C" w:rsidP="00D32C1C">
      <w:pPr>
        <w:autoSpaceDE w:val="0"/>
        <w:autoSpaceDN w:val="0"/>
        <w:adjustRightInd w:val="0"/>
        <w:spacing w:after="0" w:line="240" w:lineRule="auto"/>
        <w:ind w:firstLine="142"/>
        <w:jc w:val="thaiDistribut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/>
          <w:sz w:val="26"/>
          <w:szCs w:val="26"/>
          <w:cs/>
        </w:rPr>
        <w:t>ข้าพเจ้าได้ประเมินความสมเหตุสมผลของสมมติฐานและวิธีการที่ผู้ประเมินนำมาใช้ในการคำนวณมูลค่ายุติธรรมของสินทรัพย์ ดังนี้</w:t>
      </w:r>
    </w:p>
    <w:p w14:paraId="524B7111" w14:textId="77777777" w:rsidR="00213FE1" w:rsidRPr="002F7584" w:rsidRDefault="00213FE1" w:rsidP="00D32C1C">
      <w:pPr>
        <w:autoSpaceDE w:val="0"/>
        <w:autoSpaceDN w:val="0"/>
        <w:adjustRightInd w:val="0"/>
        <w:spacing w:after="0" w:line="240" w:lineRule="auto"/>
        <w:ind w:firstLine="142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146FF9AC" w14:textId="435D3A2A" w:rsidR="00D32C1C" w:rsidRPr="002F7584" w:rsidRDefault="00D32C1C" w:rsidP="007A37F6">
      <w:pPr>
        <w:pStyle w:val="ListParagraph"/>
        <w:numPr>
          <w:ilvl w:val="0"/>
          <w:numId w:val="7"/>
        </w:numPr>
        <w:adjustRightInd w:val="0"/>
        <w:jc w:val="thaiDistribute"/>
        <w:rPr>
          <w:rFonts w:ascii="BrowalliaUPC" w:hAnsi="BrowalliaUPC" w:cs="BrowalliaUPC"/>
          <w:sz w:val="26"/>
          <w:szCs w:val="26"/>
        </w:rPr>
      </w:pPr>
      <w:r w:rsidRPr="002F7584">
        <w:rPr>
          <w:rFonts w:ascii="BrowalliaUPC" w:hAnsi="BrowalliaUPC" w:cs="BrowalliaUPC"/>
          <w:sz w:val="26"/>
          <w:szCs w:val="26"/>
          <w:cs/>
        </w:rPr>
        <w:t>อ่านรายงาน</w:t>
      </w:r>
      <w:r w:rsidRPr="002F7584">
        <w:rPr>
          <w:rFonts w:ascii="BrowalliaUPC" w:hAnsi="BrowalliaUPC" w:cs="BrowalliaUPC" w:hint="cs"/>
          <w:sz w:val="26"/>
          <w:szCs w:val="26"/>
          <w:cs/>
        </w:rPr>
        <w:t>การ</w:t>
      </w:r>
      <w:r w:rsidRPr="002F7584">
        <w:rPr>
          <w:rFonts w:ascii="BrowalliaUPC" w:hAnsi="BrowalliaUPC" w:cs="BrowalliaUPC"/>
          <w:sz w:val="26"/>
          <w:szCs w:val="26"/>
          <w:cs/>
        </w:rPr>
        <w:t>ประเมิน</w:t>
      </w:r>
      <w:r w:rsidRPr="002F7584">
        <w:rPr>
          <w:rFonts w:ascii="BrowalliaUPC" w:hAnsi="BrowalliaUPC" w:cs="BrowalliaUPC" w:hint="cs"/>
          <w:sz w:val="26"/>
          <w:szCs w:val="26"/>
          <w:cs/>
        </w:rPr>
        <w:t>มูลค่ายุติธรรม</w:t>
      </w:r>
      <w:r w:rsidRPr="002F7584">
        <w:rPr>
          <w:rFonts w:ascii="BrowalliaUPC" w:hAnsi="BrowalliaUPC" w:cs="BrowalliaUPC"/>
          <w:sz w:val="26"/>
          <w:szCs w:val="26"/>
          <w:cs/>
        </w:rPr>
        <w:t>และพิจารณาความสมเหตุสมผลของดุลยพินิจที่ผู้ประเมินนำมาใช้สนับสนุนการกำหนดมูลค่ายุติธรรมของสินทรัพย์</w:t>
      </w:r>
      <w:r w:rsidRPr="002F7584">
        <w:rPr>
          <w:rFonts w:ascii="BrowalliaUPC" w:hAnsi="BrowalliaUPC" w:cs="BrowalliaUPC"/>
          <w:sz w:val="26"/>
          <w:szCs w:val="26"/>
        </w:rPr>
        <w:t xml:space="preserve"> </w:t>
      </w:r>
    </w:p>
    <w:p w14:paraId="58DF41B3" w14:textId="77777777" w:rsidR="00213FE1" w:rsidRPr="002F7584" w:rsidRDefault="00213FE1" w:rsidP="00213FE1">
      <w:pPr>
        <w:autoSpaceDE w:val="0"/>
        <w:autoSpaceDN w:val="0"/>
        <w:adjustRightInd w:val="0"/>
        <w:spacing w:after="0" w:line="240" w:lineRule="auto"/>
        <w:ind w:left="6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2BC74634" w14:textId="07E85722" w:rsidR="00D32C1C" w:rsidRPr="002F7584" w:rsidRDefault="00D32C1C" w:rsidP="007A37F6">
      <w:pPr>
        <w:pStyle w:val="ListParagraph"/>
        <w:numPr>
          <w:ilvl w:val="0"/>
          <w:numId w:val="7"/>
        </w:numPr>
        <w:adjustRightInd w:val="0"/>
        <w:jc w:val="thaiDistribute"/>
        <w:rPr>
          <w:rFonts w:ascii="BrowalliaUPC" w:hAnsi="BrowalliaUPC" w:cs="BrowalliaUPC"/>
          <w:sz w:val="26"/>
          <w:szCs w:val="26"/>
        </w:rPr>
      </w:pPr>
      <w:r w:rsidRPr="002F7584">
        <w:rPr>
          <w:rFonts w:ascii="BrowalliaUPC" w:hAnsi="BrowalliaUPC" w:cs="BrowalliaUPC"/>
          <w:sz w:val="26"/>
          <w:szCs w:val="26"/>
          <w:cs/>
        </w:rPr>
        <w:t>ทดสอบความเหมาะสมและเพียงพอของหลักฐานที่ผู้ประเมินใช้ในการกำหนดมูลค่ายุติธรรมของสินทรัพย์ โดยการทดสอบหลักฐานที่ผู้ประเมินได้รับจากผู้บริหารกับข้อมูลทางการเงินของบริษัท</w:t>
      </w:r>
    </w:p>
    <w:p w14:paraId="7763646D" w14:textId="77777777" w:rsidR="00213FE1" w:rsidRPr="002F7584" w:rsidRDefault="00213FE1" w:rsidP="00213FE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39E24495" w14:textId="36DE6F0B" w:rsidR="00D32C1C" w:rsidRPr="002F7584" w:rsidRDefault="00D32C1C" w:rsidP="007A37F6">
      <w:pPr>
        <w:pStyle w:val="ListParagraph"/>
        <w:numPr>
          <w:ilvl w:val="0"/>
          <w:numId w:val="7"/>
        </w:numPr>
        <w:adjustRightInd w:val="0"/>
        <w:jc w:val="thaiDistribute"/>
        <w:rPr>
          <w:rFonts w:ascii="BrowalliaUPC" w:hAnsi="BrowalliaUPC" w:cs="BrowalliaUPC"/>
          <w:sz w:val="26"/>
          <w:szCs w:val="26"/>
        </w:rPr>
      </w:pPr>
      <w:r w:rsidRPr="002F7584">
        <w:rPr>
          <w:rFonts w:ascii="BrowalliaUPC" w:hAnsi="BrowalliaUPC" w:cs="BrowalliaUPC"/>
          <w:sz w:val="26"/>
          <w:szCs w:val="26"/>
          <w:cs/>
        </w:rPr>
        <w:t>ทดสอบ</w:t>
      </w:r>
      <w:r w:rsidR="00213FE1" w:rsidRPr="002F7584">
        <w:rPr>
          <w:rFonts w:ascii="BrowalliaUPC" w:hAnsi="BrowalliaUPC" w:cs="BrowalliaUPC" w:hint="cs"/>
          <w:sz w:val="26"/>
          <w:szCs w:val="26"/>
          <w:cs/>
        </w:rPr>
        <w:t>ความถูกต้องของ</w:t>
      </w:r>
      <w:r w:rsidRPr="002F7584">
        <w:rPr>
          <w:rFonts w:ascii="BrowalliaUPC" w:hAnsi="BrowalliaUPC" w:cs="BrowalliaUPC"/>
          <w:sz w:val="26"/>
          <w:szCs w:val="26"/>
          <w:cs/>
        </w:rPr>
        <w:t>การคำนวณ</w:t>
      </w:r>
      <w:r w:rsidR="00213FE1" w:rsidRPr="002F7584">
        <w:rPr>
          <w:rFonts w:ascii="BrowalliaUPC" w:hAnsi="BrowalliaUPC" w:cs="BrowalliaUPC" w:hint="cs"/>
          <w:sz w:val="26"/>
          <w:szCs w:val="26"/>
          <w:cs/>
        </w:rPr>
        <w:t>มูลค่า</w:t>
      </w:r>
    </w:p>
    <w:p w14:paraId="365BF394" w14:textId="77777777" w:rsidR="00D32C1C" w:rsidRPr="002F7584" w:rsidRDefault="00D32C1C" w:rsidP="00D32C1C">
      <w:pPr>
        <w:autoSpaceDE w:val="0"/>
        <w:autoSpaceDN w:val="0"/>
        <w:adjustRightInd w:val="0"/>
        <w:spacing w:after="0" w:line="240" w:lineRule="auto"/>
        <w:ind w:left="6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67667C96" w14:textId="75762679" w:rsidR="00D32C1C" w:rsidRPr="002F7584" w:rsidRDefault="00D32C1C" w:rsidP="00D32C1C">
      <w:pPr>
        <w:ind w:left="142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/>
          <w:sz w:val="26"/>
          <w:szCs w:val="26"/>
          <w:cs/>
        </w:rPr>
        <w:t>จากการทดสอบดังกล่าว ข้าพเจ้าพบว่าสมมติฐานที่ผู้ประเมินนำมาใช้ในการจัดทำมูลค่ายุติธรรมของสินทรัพย์นั้นมีความสมเหตุสมผลแล้ว</w:t>
      </w:r>
    </w:p>
    <w:p w14:paraId="3225914C" w14:textId="77777777" w:rsidR="007A37F6" w:rsidRPr="002F7584" w:rsidRDefault="007A37F6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8D60E92" w14:textId="034967F3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ข้อมูลอื่น</w:t>
      </w:r>
    </w:p>
    <w:p w14:paraId="06F9C14C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6793450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ผู้บริหารเป็นผู้รับผิดชอบต่อข้อมูลอื่น  ข้อมูลอื่นประกอบด้วยข้อมูลซึ่งรวมอยู่ในรายงานประจำปี  แต่ไม่รวมถึงงบการเงินและรายงานของผู้สอบบัญชีที่อยู่ในรายงานประจำปีนั้น 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2D8A146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BAFEDD2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74360A4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0EDF34C5" w14:textId="00C54545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ความรับผิดชอบของข้าพเจ้าที่เกี่ยวเนื่องกับการตรวจสอบงบการเงินคือ 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 หรือปรากฏว่าข้อมูลอื่นมีการแสดงข้อมูลที่ขัดต่อ</w:t>
      </w:r>
      <w:r w:rsidR="007A37F6" w:rsidRPr="002F7584">
        <w:rPr>
          <w:rFonts w:ascii="BrowalliaUPC" w:eastAsia="Times New Roman" w:hAnsi="BrowalliaUPC" w:cs="BrowalliaUPC" w:hint="cs"/>
          <w:sz w:val="26"/>
          <w:szCs w:val="26"/>
          <w:cs/>
        </w:rPr>
        <w:t>ข้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อเท็จจริงอันเป็นสาระสำคัญหรือไม่</w:t>
      </w:r>
    </w:p>
    <w:p w14:paraId="51147409" w14:textId="77777777" w:rsidR="005A6021" w:rsidRPr="002F7584" w:rsidRDefault="005A6021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3F81E18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เมื่อข้าพเจ้าได้อ่านรายงานประจำปี  หากข้าพเจ้าสรุปได้ว่ามีการแสดงข้อมูลที่ขัดต่อข้อเท็จจริงอันเป็นสาระสำคัญ 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0A73EDD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B2343FB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2F3C7A9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5D3F4458" w14:textId="07EFB229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</w:t>
      </w:r>
      <w:r w:rsidR="00103540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5F2DD107" w14:textId="20B7319C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EF6EF16" w14:textId="77777777" w:rsidR="007A37F6" w:rsidRPr="002F7584" w:rsidRDefault="007A37F6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6CF667B2" w14:textId="77777777" w:rsidR="002F7584" w:rsidRPr="002F7584" w:rsidRDefault="002F7584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8A21F70" w14:textId="77777777" w:rsidR="002F7584" w:rsidRPr="002F7584" w:rsidRDefault="002F7584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BB8E5A9" w14:textId="43F4FD31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lastRenderedPageBreak/>
        <w:t>ในการจัดทำงบการเงิน  ผู้บริหารรับผิดชอบในการประเมินความสามารถของกลุ่มบริษัทในการดำเนินงานต่อเนื่อง  เปิดเผยเรื่อง</w:t>
      </w:r>
      <w:r w:rsidR="009E6791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ที่เกี่ยวกับการดำเนินงานต่อเนื่อง (ตามความเหมาะสม)  และการใช้เกณฑ์การบัญชีสำหรับการดำเนินงานต่อเนื่องเว้นแต่ผู้บริหาร</w:t>
      </w:r>
      <w:r w:rsidR="00103540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7F4F88B7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93CCC4B" w14:textId="077A6B14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1C761DCF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A624964" w14:textId="77777777" w:rsidR="004E27BD" w:rsidRPr="002F7584" w:rsidRDefault="004E27BD" w:rsidP="00947769">
      <w:pPr>
        <w:autoSpaceDE w:val="0"/>
        <w:autoSpaceDN w:val="0"/>
        <w:adjustRightInd w:val="0"/>
        <w:spacing w:after="0" w:line="240" w:lineRule="auto"/>
        <w:ind w:left="142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ความรับผิดชอบของผู้สอบบัญชีต่อการตรวจสอบงบการเงิน</w:t>
      </w:r>
    </w:p>
    <w:p w14:paraId="27A66E33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6DE7185" w14:textId="7747A540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</w:t>
      </w:r>
      <w:r w:rsidR="007A25A8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ที่ขัดต่อข้อเท็จจริงอันเป็นสาระสำคัญหรือไม่  ไม่ว่าจะเกิดจากการทุจริตหรือข้อผิดพลาด  และเสนอรายงานของผู้สอบบัญชี</w:t>
      </w:r>
      <w:r w:rsidR="00103540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ซึ่งรวมความเห็นของข้าพเจ้าอยู่ด้วย 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103540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7302DEE" w14:textId="77777777" w:rsidR="008C13E3" w:rsidRPr="002F7584" w:rsidRDefault="008C13E3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01598D5" w14:textId="743A0AD9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ในการตรวจสอบของข้าพเจ้าตามมาตรฐานการสอบบัญชี  ข้าพเจ้าได้ใช้ดุลยพินิจและการสังเกตและสงสัยเยี่ยงผู้ประกอบวิชาชีพตลอดการตรวจสอบ  การปฏิบัติงานของข้าพเจ้ารวมถึง</w:t>
      </w:r>
    </w:p>
    <w:p w14:paraId="079509BC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BA32991" w14:textId="517AC1EC" w:rsidR="004E27BD" w:rsidRPr="002F7584" w:rsidRDefault="004E27BD" w:rsidP="0094776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</w:t>
      </w:r>
      <w:r w:rsidR="007A25A8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ที่เพียงพอและเหมาะสมเพื่อเป็นเกณฑ์ในการแสดงความเห็นของข้าพเจ้า 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 เนื่องจากการทุจริตอาจเกี่ยวกับการสมรู้ร่วมคิด  การปลอมแปลงเอกสารหลักฐาน  การตั้งใจละเว้นการแสดงข้อมูล  การแสดงข้อมูลที่ไม่ตรงตามข้อเท็จจริงหรือการแทรกแซง</w:t>
      </w:r>
      <w:r w:rsidR="007A25A8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การควบคุมภายใน</w:t>
      </w:r>
    </w:p>
    <w:p w14:paraId="3D7E8953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A67137D" w14:textId="77777777" w:rsidR="004E27BD" w:rsidRPr="002F7584" w:rsidRDefault="004E27BD" w:rsidP="0094776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 เพื่อออกแบบวิธีการตรวจสอบที่เหมาะสมกับสถานการณ์ 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F637030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44D3A9BE" w14:textId="4E82A7D8" w:rsidR="004E27BD" w:rsidRPr="002F7584" w:rsidRDefault="004E27BD" w:rsidP="0094776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547EED5" w14:textId="77777777" w:rsidR="00BF6ABE" w:rsidRPr="002F7584" w:rsidRDefault="00BF6ABE" w:rsidP="00947769">
      <w:pPr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0723C2BB" w14:textId="6815A093" w:rsidR="004E27BD" w:rsidRPr="002F7584" w:rsidRDefault="004E27BD" w:rsidP="0094776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</w:t>
      </w:r>
      <w:r w:rsidR="008C13E3" w:rsidRPr="002F7584">
        <w:rPr>
          <w:rFonts w:ascii="BrowalliaUPC" w:eastAsia="Times New Roman" w:hAnsi="BrowalliaUPC" w:cs="BrowalliaUPC"/>
          <w:sz w:val="26"/>
          <w:szCs w:val="26"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การเปิดเผยดังกล่าวไม่เพียงพอ  ความเห็นของข้าพเจ้าจะเปลี่ยนแปลงไป  ข้อสรุปของข้าพเจ้าขึ้นอยู่กับหลักฐานการสอบบัญชี</w:t>
      </w:r>
      <w:r w:rsidR="008C13E3" w:rsidRPr="002F7584">
        <w:rPr>
          <w:rFonts w:ascii="BrowalliaUPC" w:eastAsia="Times New Roman" w:hAnsi="BrowalliaUPC" w:cs="BrowalliaUPC"/>
          <w:sz w:val="26"/>
          <w:szCs w:val="26"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ที่ได้รับจนถึงวันที่ในรายงานของผู้สอบบัญชีของข้าพเจ้า  อย่างไรก็ตาม  เหตุการณ์หรือสถานการณ์ในอนาคตอาจเป็นเหตุให้</w:t>
      </w:r>
      <w:r w:rsidR="008C13E3" w:rsidRPr="002F7584">
        <w:rPr>
          <w:rFonts w:ascii="BrowalliaUPC" w:eastAsia="Times New Roman" w:hAnsi="BrowalliaUPC" w:cs="BrowalliaUPC"/>
          <w:sz w:val="26"/>
          <w:szCs w:val="26"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กลุ่มบริษัทต้องหยุดการดำเนินงานต่อเนื่อง</w:t>
      </w:r>
    </w:p>
    <w:p w14:paraId="01F23835" w14:textId="523EE86C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5267515F" w14:textId="60A9970E" w:rsidR="007A37F6" w:rsidRPr="002F7584" w:rsidRDefault="007A37F6" w:rsidP="00947769">
      <w:p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6514E35A" w14:textId="77777777" w:rsidR="007A37F6" w:rsidRPr="002F7584" w:rsidRDefault="007A37F6" w:rsidP="00947769">
      <w:p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44630C8A" w14:textId="20BE116E" w:rsidR="004E27BD" w:rsidRPr="002F7584" w:rsidRDefault="004E27BD" w:rsidP="0094776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lastRenderedPageBreak/>
        <w:t>ประเมินการนำเสนอโครงสร้างและเนื้อหาของงบการเงินโดยรวม  รวมถึงการเปิดเผยว่างบการเงินแสดงรายการและเหตุการณ์</w:t>
      </w:r>
      <w:r w:rsidR="008C13E3" w:rsidRPr="002F7584">
        <w:rPr>
          <w:rFonts w:ascii="BrowalliaUPC" w:eastAsia="Times New Roman" w:hAnsi="BrowalliaUPC" w:cs="BrowalliaUPC"/>
          <w:sz w:val="26"/>
          <w:szCs w:val="26"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ในรูปแบบที่ทำให้มีการนำเสนอข้อมูลโดยถูกต้องตามที่ควร</w:t>
      </w:r>
    </w:p>
    <w:p w14:paraId="26E4E852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426" w:hanging="284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6B168A2" w14:textId="21628BA3" w:rsidR="004E27BD" w:rsidRPr="002F7584" w:rsidRDefault="004E27BD" w:rsidP="0094776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ข้าพเจ้ารับผิดชอบต่อการกำหนดแนวทางการควบคุมดูแลและ</w:t>
      </w:r>
      <w:r w:rsidR="00393038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F07D655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AB65FA7" w14:textId="21D431A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418095A2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CF94D60" w14:textId="3E63B676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cs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072E0FC" w14:textId="77777777" w:rsidR="007F7881" w:rsidRPr="002F7584" w:rsidRDefault="007F7881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60054F1" w14:textId="1631AD5B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A51BF3" w:rsidRPr="002F7584">
        <w:rPr>
          <w:rFonts w:ascii="BrowalliaUPC" w:eastAsia="Times New Roman" w:hAnsi="BrowalliaUPC" w:cs="BrowalliaUPC"/>
          <w:sz w:val="26"/>
          <w:szCs w:val="26"/>
          <w:cs/>
        </w:rPr>
        <w:t>งบการเงินรวมและงบการเงินเฉพาะกิจการ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5C76B6E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E714F8C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ผู้สอบบัญชีที่รับผิดชอบงานสอบบัญชีและการนำเสนอรายงานฉบับนี้คือ</w:t>
      </w:r>
    </w:p>
    <w:p w14:paraId="5C059FF9" w14:textId="7A2A5062" w:rsidR="004E27BD" w:rsidRPr="002F7584" w:rsidRDefault="004E27BD" w:rsidP="00947769">
      <w:pPr>
        <w:spacing w:after="0" w:line="240" w:lineRule="auto"/>
        <w:ind w:left="142" w:firstLine="567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445AB743" w14:textId="77777777" w:rsidR="004E27BD" w:rsidRPr="002F7584" w:rsidRDefault="004E27BD" w:rsidP="00947769">
      <w:pPr>
        <w:spacing w:after="0" w:line="240" w:lineRule="auto"/>
        <w:ind w:left="142" w:firstLine="567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430"/>
        <w:gridCol w:w="4337"/>
      </w:tblGrid>
      <w:tr w:rsidR="00E85B46" w:rsidRPr="002F7584" w14:paraId="0C8D3BB6" w14:textId="77777777" w:rsidTr="000E3DF3">
        <w:trPr>
          <w:jc w:val="center"/>
        </w:trPr>
        <w:tc>
          <w:tcPr>
            <w:tcW w:w="3430" w:type="dxa"/>
          </w:tcPr>
          <w:p w14:paraId="5ED705DF" w14:textId="77777777" w:rsidR="004E27BD" w:rsidRPr="002F7584" w:rsidRDefault="004E27BD" w:rsidP="00947769">
            <w:pPr>
              <w:spacing w:after="0" w:line="240" w:lineRule="auto"/>
              <w:ind w:left="142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</w:rPr>
            </w:pPr>
          </w:p>
        </w:tc>
        <w:tc>
          <w:tcPr>
            <w:tcW w:w="4337" w:type="dxa"/>
          </w:tcPr>
          <w:p w14:paraId="7A0923DC" w14:textId="5BC39B51" w:rsidR="004E27BD" w:rsidRPr="002F7584" w:rsidRDefault="004E27BD" w:rsidP="009477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</w:rPr>
            </w:pPr>
            <w:r w:rsidRPr="002F7584">
              <w:rPr>
                <w:rFonts w:ascii="BrowalliaUPC" w:eastAsia="Times New Roman" w:hAnsi="BrowalliaUPC" w:cs="BrowalliaUPC" w:hint="cs"/>
                <w:sz w:val="26"/>
                <w:szCs w:val="26"/>
                <w:cs/>
              </w:rPr>
              <w:t>บริษัท สำนักงาน เอ</w:t>
            </w:r>
            <w:r w:rsidRPr="002F7584">
              <w:rPr>
                <w:rFonts w:ascii="BrowalliaUPC" w:eastAsia="Times New Roman" w:hAnsi="BrowalliaUPC" w:cs="BrowalliaUPC" w:hint="cs"/>
                <w:sz w:val="26"/>
                <w:szCs w:val="26"/>
              </w:rPr>
              <w:t xml:space="preserve"> </w:t>
            </w:r>
            <w:r w:rsidRPr="002F7584">
              <w:rPr>
                <w:rFonts w:ascii="BrowalliaUPC" w:eastAsia="Times New Roman" w:hAnsi="BrowalliaUPC" w:cs="BrowalliaUPC" w:hint="cs"/>
                <w:sz w:val="26"/>
                <w:szCs w:val="26"/>
                <w:cs/>
              </w:rPr>
              <w:t>แอนด์ เอ จำกัด</w:t>
            </w:r>
          </w:p>
          <w:p w14:paraId="4BB1A5AF" w14:textId="77777777" w:rsidR="004E27BD" w:rsidRPr="002F7584" w:rsidRDefault="004E27BD" w:rsidP="00947769">
            <w:pPr>
              <w:spacing w:after="0" w:line="240" w:lineRule="auto"/>
              <w:ind w:left="142"/>
              <w:jc w:val="center"/>
              <w:rPr>
                <w:rFonts w:ascii="BrowalliaUPC" w:eastAsia="Times New Roman" w:hAnsi="BrowalliaUPC" w:cs="BrowalliaUPC"/>
                <w:sz w:val="26"/>
                <w:szCs w:val="26"/>
              </w:rPr>
            </w:pPr>
          </w:p>
          <w:p w14:paraId="74DC6EA5" w14:textId="66736471" w:rsidR="004E27BD" w:rsidRPr="002F7584" w:rsidRDefault="004E27BD" w:rsidP="00947769">
            <w:pPr>
              <w:spacing w:after="0" w:line="240" w:lineRule="auto"/>
              <w:ind w:left="142"/>
              <w:jc w:val="center"/>
              <w:rPr>
                <w:rFonts w:ascii="BrowalliaUPC" w:eastAsia="Times New Roman" w:hAnsi="BrowalliaUPC" w:cs="BrowalliaUPC"/>
                <w:sz w:val="10"/>
                <w:szCs w:val="10"/>
              </w:rPr>
            </w:pPr>
          </w:p>
          <w:p w14:paraId="73E13C82" w14:textId="77777777" w:rsidR="00367312" w:rsidRPr="002F7584" w:rsidRDefault="00367312" w:rsidP="00947769">
            <w:pPr>
              <w:spacing w:after="0" w:line="240" w:lineRule="auto"/>
              <w:ind w:left="142"/>
              <w:jc w:val="center"/>
              <w:rPr>
                <w:rFonts w:ascii="BrowalliaUPC" w:eastAsia="Times New Roman" w:hAnsi="BrowalliaUPC" w:cs="BrowalliaUPC"/>
                <w:sz w:val="26"/>
                <w:szCs w:val="26"/>
              </w:rPr>
            </w:pPr>
          </w:p>
          <w:p w14:paraId="478D9791" w14:textId="77777777" w:rsidR="004E27BD" w:rsidRPr="002F7584" w:rsidRDefault="004E27BD" w:rsidP="00947769">
            <w:pPr>
              <w:spacing w:after="0" w:line="240" w:lineRule="auto"/>
              <w:ind w:left="142"/>
              <w:jc w:val="center"/>
              <w:rPr>
                <w:rFonts w:ascii="BrowalliaUPC" w:eastAsia="Times New Roman" w:hAnsi="BrowalliaUPC" w:cs="BrowalliaUPC"/>
                <w:sz w:val="26"/>
                <w:szCs w:val="26"/>
              </w:rPr>
            </w:pPr>
          </w:p>
          <w:p w14:paraId="1DFC779C" w14:textId="042DE61C" w:rsidR="004E27BD" w:rsidRPr="002F7584" w:rsidRDefault="00A25D77" w:rsidP="00947769">
            <w:pPr>
              <w:spacing w:after="0" w:line="240" w:lineRule="auto"/>
              <w:ind w:left="142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</w:rPr>
            </w:pPr>
            <w:r w:rsidRPr="002F7584">
              <w:rPr>
                <w:rFonts w:ascii="BrowalliaUPC" w:eastAsia="Times New Roman" w:hAnsi="BrowalliaUPC" w:cs="BrowalliaUPC"/>
                <w:sz w:val="26"/>
                <w:szCs w:val="26"/>
              </w:rPr>
              <w:t xml:space="preserve">       </w:t>
            </w:r>
            <w:r w:rsidR="00796043" w:rsidRPr="002F7584">
              <w:rPr>
                <w:rFonts w:ascii="BrowalliaUPC" w:eastAsia="Times New Roman" w:hAnsi="BrowalliaUPC" w:cs="BrowalliaUPC" w:hint="cs"/>
                <w:sz w:val="26"/>
                <w:szCs w:val="26"/>
                <w:cs/>
              </w:rPr>
              <w:t xml:space="preserve">     </w:t>
            </w:r>
            <w:r w:rsidR="004E27BD" w:rsidRPr="002F7584">
              <w:rPr>
                <w:rFonts w:ascii="BrowalliaUPC" w:eastAsia="Times New Roman" w:hAnsi="BrowalliaUPC" w:cs="BrowalliaUPC" w:hint="cs"/>
                <w:sz w:val="26"/>
                <w:szCs w:val="26"/>
                <w:cs/>
              </w:rPr>
              <w:t>( นางสาวยุพิน ชุ่มใจ )</w:t>
            </w:r>
          </w:p>
          <w:p w14:paraId="79855EA8" w14:textId="4B203857" w:rsidR="004E27BD" w:rsidRPr="002F7584" w:rsidRDefault="00796043" w:rsidP="00947769">
            <w:pPr>
              <w:spacing w:after="0" w:line="240" w:lineRule="auto"/>
              <w:ind w:left="142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</w:rPr>
            </w:pPr>
            <w:r w:rsidRPr="002F7584">
              <w:rPr>
                <w:rFonts w:ascii="BrowalliaUPC" w:eastAsia="Times New Roman" w:hAnsi="BrowalliaUPC" w:cs="BrowalliaUPC" w:hint="cs"/>
                <w:sz w:val="26"/>
                <w:szCs w:val="26"/>
                <w:cs/>
              </w:rPr>
              <w:t xml:space="preserve">           </w:t>
            </w:r>
            <w:r w:rsidR="004E27BD" w:rsidRPr="002F7584">
              <w:rPr>
                <w:rFonts w:ascii="BrowalliaUPC" w:eastAsia="Times New Roman" w:hAnsi="BrowalliaUPC" w:cs="BrowalliaUPC" w:hint="cs"/>
                <w:sz w:val="26"/>
                <w:szCs w:val="26"/>
                <w:cs/>
              </w:rPr>
              <w:t xml:space="preserve">ผู้สอบบัญชีรับอนุญาตเลขทะเบียน </w:t>
            </w:r>
            <w:r w:rsidR="004E27BD" w:rsidRPr="002F7584">
              <w:rPr>
                <w:rFonts w:ascii="BrowalliaUPC" w:eastAsia="Times New Roman" w:hAnsi="BrowalliaUPC" w:cs="BrowalliaUPC" w:hint="cs"/>
                <w:sz w:val="26"/>
                <w:szCs w:val="26"/>
              </w:rPr>
              <w:t>8622</w:t>
            </w:r>
          </w:p>
        </w:tc>
      </w:tr>
    </w:tbl>
    <w:p w14:paraId="21385F27" w14:textId="77777777" w:rsidR="004E27BD" w:rsidRPr="002F7584" w:rsidRDefault="004E27BD" w:rsidP="00947769">
      <w:pPr>
        <w:spacing w:after="0" w:line="240" w:lineRule="auto"/>
        <w:ind w:left="142"/>
        <w:rPr>
          <w:rFonts w:ascii="BrowalliaUPC" w:eastAsia="Times New Roman" w:hAnsi="BrowalliaUPC" w:cs="BrowalliaUPC"/>
          <w:sz w:val="26"/>
          <w:szCs w:val="26"/>
        </w:rPr>
      </w:pPr>
    </w:p>
    <w:p w14:paraId="0AA73130" w14:textId="77777777" w:rsidR="004E27BD" w:rsidRPr="002F7584" w:rsidRDefault="004E27BD" w:rsidP="00947769">
      <w:pPr>
        <w:spacing w:after="0" w:line="240" w:lineRule="auto"/>
        <w:ind w:left="142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กรุงเทพมหานคร</w:t>
      </w:r>
    </w:p>
    <w:p w14:paraId="1447C68D" w14:textId="2708AC12" w:rsidR="00B57A98" w:rsidRPr="002F7584" w:rsidRDefault="004E27BD" w:rsidP="00BF6ABE">
      <w:pPr>
        <w:spacing w:after="0" w:line="240" w:lineRule="auto"/>
        <w:ind w:left="142"/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วันที่ </w:t>
      </w:r>
      <w:r w:rsidR="00213FE1" w:rsidRPr="002F7584">
        <w:rPr>
          <w:rFonts w:ascii="BrowalliaUPC" w:eastAsia="Times New Roman" w:hAnsi="BrowalliaUPC" w:cs="BrowalliaUPC"/>
          <w:sz w:val="26"/>
          <w:szCs w:val="26"/>
        </w:rPr>
        <w:t xml:space="preserve">24 </w:t>
      </w:r>
      <w:r w:rsidR="00213FE1"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กุมภาพันธ์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>256</w:t>
      </w:r>
      <w:r w:rsidR="00BF6ABE" w:rsidRPr="002F7584">
        <w:rPr>
          <w:rFonts w:ascii="BrowalliaUPC" w:eastAsia="Times New Roman" w:hAnsi="BrowalliaUPC" w:cs="BrowalliaUPC"/>
          <w:sz w:val="26"/>
          <w:szCs w:val="26"/>
        </w:rPr>
        <w:t>6</w:t>
      </w:r>
    </w:p>
    <w:sectPr w:rsidR="00B57A98" w:rsidRPr="002F7584" w:rsidSect="00947769">
      <w:footerReference w:type="default" r:id="rId8"/>
      <w:pgSz w:w="11906" w:h="16838" w:code="9"/>
      <w:pgMar w:top="1665" w:right="1133" w:bottom="1309" w:left="1231" w:header="57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A7535" w14:textId="77777777" w:rsidR="00C61E51" w:rsidRDefault="00C61E51" w:rsidP="009719A0">
      <w:pPr>
        <w:spacing w:after="0" w:line="240" w:lineRule="auto"/>
      </w:pPr>
      <w:r>
        <w:separator/>
      </w:r>
    </w:p>
  </w:endnote>
  <w:endnote w:type="continuationSeparator" w:id="0">
    <w:p w14:paraId="184E38C6" w14:textId="77777777" w:rsidR="00C61E51" w:rsidRDefault="00C61E51" w:rsidP="00971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8997716"/>
      <w:docPartObj>
        <w:docPartGallery w:val="Page Numbers (Bottom of Page)"/>
        <w:docPartUnique/>
      </w:docPartObj>
    </w:sdtPr>
    <w:sdtEndPr>
      <w:rPr>
        <w:rFonts w:ascii="BrowalliaUPC" w:hAnsi="BrowalliaUPC" w:cs="BrowalliaUPC" w:hint="cs"/>
        <w:noProof/>
        <w:sz w:val="26"/>
        <w:szCs w:val="26"/>
      </w:rPr>
    </w:sdtEndPr>
    <w:sdtContent>
      <w:p w14:paraId="7F5C9E59" w14:textId="63CD050E" w:rsidR="002B116D" w:rsidRPr="002B116D" w:rsidRDefault="002B116D">
        <w:pPr>
          <w:pStyle w:val="Footer"/>
          <w:jc w:val="right"/>
          <w:rPr>
            <w:rFonts w:ascii="BrowalliaUPC" w:hAnsi="BrowalliaUPC" w:cs="BrowalliaUPC"/>
            <w:sz w:val="26"/>
            <w:szCs w:val="26"/>
          </w:rPr>
        </w:pPr>
        <w:r w:rsidRPr="002B116D">
          <w:rPr>
            <w:rFonts w:ascii="BrowalliaUPC" w:hAnsi="BrowalliaUPC" w:cs="BrowalliaUPC" w:hint="cs"/>
            <w:sz w:val="26"/>
            <w:szCs w:val="26"/>
          </w:rPr>
          <w:fldChar w:fldCharType="begin"/>
        </w:r>
        <w:r w:rsidRPr="002B116D">
          <w:rPr>
            <w:rFonts w:ascii="BrowalliaUPC" w:hAnsi="BrowalliaUPC" w:cs="BrowalliaUPC" w:hint="cs"/>
            <w:sz w:val="26"/>
            <w:szCs w:val="26"/>
          </w:rPr>
          <w:instrText xml:space="preserve"> PAGE   \* MERGEFORMAT </w:instrText>
        </w:r>
        <w:r w:rsidRPr="002B116D">
          <w:rPr>
            <w:rFonts w:ascii="BrowalliaUPC" w:hAnsi="BrowalliaUPC" w:cs="BrowalliaUPC" w:hint="cs"/>
            <w:sz w:val="26"/>
            <w:szCs w:val="26"/>
          </w:rPr>
          <w:fldChar w:fldCharType="separate"/>
        </w:r>
        <w:r w:rsidRPr="002B116D">
          <w:rPr>
            <w:rFonts w:ascii="BrowalliaUPC" w:hAnsi="BrowalliaUPC" w:cs="BrowalliaUPC" w:hint="cs"/>
            <w:noProof/>
            <w:sz w:val="26"/>
            <w:szCs w:val="26"/>
          </w:rPr>
          <w:t>2</w:t>
        </w:r>
        <w:r w:rsidRPr="002B116D">
          <w:rPr>
            <w:rFonts w:ascii="BrowalliaUPC" w:hAnsi="BrowalliaUPC" w:cs="BrowalliaUPC" w:hint="cs"/>
            <w:noProof/>
            <w:sz w:val="26"/>
            <w:szCs w:val="26"/>
          </w:rPr>
          <w:fldChar w:fldCharType="end"/>
        </w:r>
      </w:p>
    </w:sdtContent>
  </w:sdt>
  <w:p w14:paraId="71F3C115" w14:textId="77777777" w:rsidR="002B116D" w:rsidRDefault="002B1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3318F" w14:textId="77777777" w:rsidR="00C61E51" w:rsidRDefault="00C61E51" w:rsidP="009719A0">
      <w:pPr>
        <w:spacing w:after="0" w:line="240" w:lineRule="auto"/>
      </w:pPr>
      <w:r>
        <w:separator/>
      </w:r>
    </w:p>
  </w:footnote>
  <w:footnote w:type="continuationSeparator" w:id="0">
    <w:p w14:paraId="02048597" w14:textId="77777777" w:rsidR="00C61E51" w:rsidRDefault="00C61E51" w:rsidP="00971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D04C6"/>
    <w:multiLevelType w:val="hybridMultilevel"/>
    <w:tmpl w:val="7076D62A"/>
    <w:lvl w:ilvl="0" w:tplc="B60EB136">
      <w:numFmt w:val="bullet"/>
      <w:lvlText w:val="-"/>
      <w:lvlJc w:val="left"/>
      <w:pPr>
        <w:ind w:left="1080" w:hanging="360"/>
      </w:pPr>
      <w:rPr>
        <w:rFonts w:ascii="BrowalliaUPC" w:eastAsia="Times New Roman" w:hAnsi="BrowalliaUPC" w:cs="BrowalliaUPC" w:hint="cs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55171A2"/>
    <w:multiLevelType w:val="hybridMultilevel"/>
    <w:tmpl w:val="6A0007D2"/>
    <w:lvl w:ilvl="0" w:tplc="C83AEF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40367C"/>
    <w:multiLevelType w:val="hybridMultilevel"/>
    <w:tmpl w:val="E69206F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4893508"/>
    <w:multiLevelType w:val="hybridMultilevel"/>
    <w:tmpl w:val="F5F2108C"/>
    <w:lvl w:ilvl="0" w:tplc="52A27500">
      <w:start w:val="1"/>
      <w:numFmt w:val="decimal"/>
      <w:lvlText w:val="%1)"/>
      <w:lvlJc w:val="left"/>
      <w:pPr>
        <w:ind w:left="1125" w:hanging="360"/>
      </w:pPr>
      <w:rPr>
        <w:rFonts w:ascii="Browallia New" w:hAnsi="Browallia New" w:cs="Browallia New" w:hint="cs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6" w15:restartNumberingAfterBreak="0">
    <w:nsid w:val="6E3705C8"/>
    <w:multiLevelType w:val="hybridMultilevel"/>
    <w:tmpl w:val="7CB011D4"/>
    <w:lvl w:ilvl="0" w:tplc="34701426">
      <w:start w:val="42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811570">
    <w:abstractNumId w:val="4"/>
  </w:num>
  <w:num w:numId="2" w16cid:durableId="176039556">
    <w:abstractNumId w:val="0"/>
  </w:num>
  <w:num w:numId="3" w16cid:durableId="1183130589">
    <w:abstractNumId w:val="2"/>
  </w:num>
  <w:num w:numId="4" w16cid:durableId="29190179">
    <w:abstractNumId w:val="6"/>
  </w:num>
  <w:num w:numId="5" w16cid:durableId="747650934">
    <w:abstractNumId w:val="1"/>
  </w:num>
  <w:num w:numId="6" w16cid:durableId="1674526326">
    <w:abstractNumId w:val="5"/>
  </w:num>
  <w:num w:numId="7" w16cid:durableId="13483651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A0"/>
    <w:rsid w:val="000124F6"/>
    <w:rsid w:val="00020535"/>
    <w:rsid w:val="0004344A"/>
    <w:rsid w:val="0004475D"/>
    <w:rsid w:val="0005015A"/>
    <w:rsid w:val="0005129E"/>
    <w:rsid w:val="00052710"/>
    <w:rsid w:val="000933BD"/>
    <w:rsid w:val="000B58E6"/>
    <w:rsid w:val="000E3DF3"/>
    <w:rsid w:val="0010121A"/>
    <w:rsid w:val="00103540"/>
    <w:rsid w:val="00106191"/>
    <w:rsid w:val="00111442"/>
    <w:rsid w:val="00113EFA"/>
    <w:rsid w:val="0013519F"/>
    <w:rsid w:val="001531E5"/>
    <w:rsid w:val="0018427D"/>
    <w:rsid w:val="00184B8D"/>
    <w:rsid w:val="0018704A"/>
    <w:rsid w:val="00196178"/>
    <w:rsid w:val="001B7004"/>
    <w:rsid w:val="001C268D"/>
    <w:rsid w:val="001D7341"/>
    <w:rsid w:val="001E4E91"/>
    <w:rsid w:val="00200397"/>
    <w:rsid w:val="0020435C"/>
    <w:rsid w:val="00213FE1"/>
    <w:rsid w:val="002973E6"/>
    <w:rsid w:val="002B116D"/>
    <w:rsid w:val="002C03B3"/>
    <w:rsid w:val="002C2367"/>
    <w:rsid w:val="002C4AA1"/>
    <w:rsid w:val="002C5104"/>
    <w:rsid w:val="002E03AC"/>
    <w:rsid w:val="002E3823"/>
    <w:rsid w:val="002F7584"/>
    <w:rsid w:val="00301188"/>
    <w:rsid w:val="003036D6"/>
    <w:rsid w:val="00312F82"/>
    <w:rsid w:val="00330FA3"/>
    <w:rsid w:val="00367312"/>
    <w:rsid w:val="00393038"/>
    <w:rsid w:val="003948FB"/>
    <w:rsid w:val="003C1B36"/>
    <w:rsid w:val="003C69CB"/>
    <w:rsid w:val="003D2954"/>
    <w:rsid w:val="003E573D"/>
    <w:rsid w:val="003F5695"/>
    <w:rsid w:val="004263E8"/>
    <w:rsid w:val="00434D8A"/>
    <w:rsid w:val="004354A6"/>
    <w:rsid w:val="00450499"/>
    <w:rsid w:val="00453603"/>
    <w:rsid w:val="00462BF6"/>
    <w:rsid w:val="004C6F58"/>
    <w:rsid w:val="004D1DE6"/>
    <w:rsid w:val="004D2748"/>
    <w:rsid w:val="004E27BD"/>
    <w:rsid w:val="004E6C7C"/>
    <w:rsid w:val="00505FF8"/>
    <w:rsid w:val="0051568B"/>
    <w:rsid w:val="00524971"/>
    <w:rsid w:val="00525FB7"/>
    <w:rsid w:val="00526461"/>
    <w:rsid w:val="005333A1"/>
    <w:rsid w:val="00550276"/>
    <w:rsid w:val="00563E2B"/>
    <w:rsid w:val="00566A28"/>
    <w:rsid w:val="005A6021"/>
    <w:rsid w:val="005A6F1B"/>
    <w:rsid w:val="005F17B1"/>
    <w:rsid w:val="005F26F1"/>
    <w:rsid w:val="005F4C9D"/>
    <w:rsid w:val="00602A33"/>
    <w:rsid w:val="00612E0F"/>
    <w:rsid w:val="00627D33"/>
    <w:rsid w:val="006663E9"/>
    <w:rsid w:val="00690E20"/>
    <w:rsid w:val="006C40CC"/>
    <w:rsid w:val="006E3151"/>
    <w:rsid w:val="00711514"/>
    <w:rsid w:val="0073146C"/>
    <w:rsid w:val="00785CEE"/>
    <w:rsid w:val="00796043"/>
    <w:rsid w:val="0079743F"/>
    <w:rsid w:val="007A25A8"/>
    <w:rsid w:val="007A37F6"/>
    <w:rsid w:val="007A5816"/>
    <w:rsid w:val="007B0953"/>
    <w:rsid w:val="007C58C9"/>
    <w:rsid w:val="007F3BF7"/>
    <w:rsid w:val="007F7881"/>
    <w:rsid w:val="008425BD"/>
    <w:rsid w:val="00851A2A"/>
    <w:rsid w:val="0086205A"/>
    <w:rsid w:val="00871E63"/>
    <w:rsid w:val="00876CE0"/>
    <w:rsid w:val="00891332"/>
    <w:rsid w:val="008C13E3"/>
    <w:rsid w:val="008E21F4"/>
    <w:rsid w:val="008E259F"/>
    <w:rsid w:val="0091125F"/>
    <w:rsid w:val="00947769"/>
    <w:rsid w:val="00954210"/>
    <w:rsid w:val="009719A0"/>
    <w:rsid w:val="00981428"/>
    <w:rsid w:val="009C0F20"/>
    <w:rsid w:val="009E6791"/>
    <w:rsid w:val="00A10875"/>
    <w:rsid w:val="00A25D77"/>
    <w:rsid w:val="00A26185"/>
    <w:rsid w:val="00A51BF3"/>
    <w:rsid w:val="00A61253"/>
    <w:rsid w:val="00A719F4"/>
    <w:rsid w:val="00AB3596"/>
    <w:rsid w:val="00B1061A"/>
    <w:rsid w:val="00B57A98"/>
    <w:rsid w:val="00BF6ABE"/>
    <w:rsid w:val="00C05FCD"/>
    <w:rsid w:val="00C540CC"/>
    <w:rsid w:val="00C61E51"/>
    <w:rsid w:val="00C830D1"/>
    <w:rsid w:val="00C96408"/>
    <w:rsid w:val="00CA0212"/>
    <w:rsid w:val="00CA218F"/>
    <w:rsid w:val="00CB254A"/>
    <w:rsid w:val="00CE5FB1"/>
    <w:rsid w:val="00CE68C7"/>
    <w:rsid w:val="00D04674"/>
    <w:rsid w:val="00D070CD"/>
    <w:rsid w:val="00D32C1C"/>
    <w:rsid w:val="00D3397A"/>
    <w:rsid w:val="00D33D20"/>
    <w:rsid w:val="00D578A3"/>
    <w:rsid w:val="00DB70AA"/>
    <w:rsid w:val="00DD71CB"/>
    <w:rsid w:val="00DF5DE6"/>
    <w:rsid w:val="00E037CA"/>
    <w:rsid w:val="00E136C0"/>
    <w:rsid w:val="00E1434D"/>
    <w:rsid w:val="00E164B9"/>
    <w:rsid w:val="00E25728"/>
    <w:rsid w:val="00E36A0B"/>
    <w:rsid w:val="00E4387E"/>
    <w:rsid w:val="00E44F0F"/>
    <w:rsid w:val="00E46A27"/>
    <w:rsid w:val="00E651F0"/>
    <w:rsid w:val="00E741B1"/>
    <w:rsid w:val="00E74AE7"/>
    <w:rsid w:val="00E85B46"/>
    <w:rsid w:val="00EE0609"/>
    <w:rsid w:val="00F14EA7"/>
    <w:rsid w:val="00F62A25"/>
    <w:rsid w:val="00F74A12"/>
    <w:rsid w:val="00F7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21D1F6"/>
  <w15:chartTrackingRefBased/>
  <w15:docId w15:val="{334830ED-7A6A-4D09-B07B-B75ADBD7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1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9A0"/>
  </w:style>
  <w:style w:type="paragraph" w:styleId="Footer">
    <w:name w:val="footer"/>
    <w:basedOn w:val="Normal"/>
    <w:link w:val="FooterChar"/>
    <w:uiPriority w:val="99"/>
    <w:unhideWhenUsed/>
    <w:rsid w:val="00971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9A0"/>
  </w:style>
  <w:style w:type="paragraph" w:styleId="BlockText">
    <w:name w:val="Block Text"/>
    <w:basedOn w:val="Normal"/>
    <w:rsid w:val="00450499"/>
    <w:pPr>
      <w:spacing w:after="0" w:line="240" w:lineRule="auto"/>
      <w:ind w:left="7470" w:right="-784" w:hanging="6750"/>
    </w:pPr>
    <w:rPr>
      <w:rFonts w:ascii="Cordia New" w:eastAsia="Cordia New" w:hAnsi="Cordia New" w:cs="Angsana New"/>
      <w:sz w:val="32"/>
      <w:szCs w:val="32"/>
      <w:lang w:eastAsia="zh-CN"/>
    </w:rPr>
  </w:style>
  <w:style w:type="table" w:styleId="TableGrid">
    <w:name w:val="Table Grid"/>
    <w:basedOn w:val="TableNormal"/>
    <w:uiPriority w:val="39"/>
    <w:rsid w:val="0086205A"/>
    <w:pPr>
      <w:spacing w:after="0" w:line="240" w:lineRule="auto"/>
    </w:pPr>
    <w:rPr>
      <w:sz w:val="24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27BD"/>
    <w:pPr>
      <w:suppressAutoHyphens/>
      <w:overflowPunct w:val="0"/>
      <w:autoSpaceDE w:val="0"/>
      <w:autoSpaceDN w:val="0"/>
      <w:spacing w:after="0" w:line="240" w:lineRule="auto"/>
      <w:ind w:left="720"/>
      <w:contextualSpacing/>
      <w:textAlignment w:val="baseline"/>
    </w:pPr>
    <w:rPr>
      <w:rFonts w:ascii="Angsana New" w:eastAsia="Times New Roman" w:hAnsi="Angsana New" w:cs="Angsana New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17F21-47DD-4DD5-9B31-286273651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1806</Words>
  <Characters>10298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Natachai Jampakaew</dc:creator>
  <cp:keywords/>
  <dc:description/>
  <cp:lastModifiedBy>ITTHAPOL JANTRI</cp:lastModifiedBy>
  <cp:revision>3</cp:revision>
  <cp:lastPrinted>2023-02-24T11:52:00Z</cp:lastPrinted>
  <dcterms:created xsi:type="dcterms:W3CDTF">2023-02-24T12:02:00Z</dcterms:created>
  <dcterms:modified xsi:type="dcterms:W3CDTF">2023-02-24T12:02:00Z</dcterms:modified>
</cp:coreProperties>
</file>